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FA8C7F" w14:textId="77777777" w:rsidR="00327B14" w:rsidRPr="00F86E12" w:rsidRDefault="00327B14" w:rsidP="00662B62">
      <w:pPr>
        <w:pStyle w:val="BodyText"/>
        <w:rPr>
          <w:rFonts w:cs="Arial"/>
        </w:rPr>
      </w:pPr>
    </w:p>
    <w:p w14:paraId="636E5AFF" w14:textId="419CB47F" w:rsidR="002C04C8" w:rsidRPr="00F86E12" w:rsidRDefault="002C04C8" w:rsidP="00662B62">
      <w:pPr>
        <w:shd w:val="clear" w:color="auto" w:fill="711471"/>
        <w:spacing w:line="240" w:lineRule="auto"/>
        <w:jc w:val="center"/>
        <w:rPr>
          <w:rFonts w:cs="Arial"/>
          <w:b/>
          <w:bCs/>
          <w:color w:val="FFFFFF" w:themeColor="background1"/>
          <w:sz w:val="28"/>
          <w:szCs w:val="28"/>
        </w:rPr>
      </w:pPr>
      <w:r w:rsidRPr="4DA2A176">
        <w:rPr>
          <w:rFonts w:cs="Arial"/>
          <w:b/>
          <w:bCs/>
          <w:color w:val="FFFFFF" w:themeColor="background1"/>
          <w:sz w:val="28"/>
          <w:szCs w:val="28"/>
        </w:rPr>
        <w:t>OPEN PROCEDURE</w:t>
      </w:r>
    </w:p>
    <w:p w14:paraId="7DFDF623" w14:textId="0F91C213" w:rsidR="002C04C8" w:rsidRDefault="00BC4BCF" w:rsidP="00662B62">
      <w:pPr>
        <w:shd w:val="clear" w:color="auto" w:fill="711471"/>
        <w:spacing w:line="240" w:lineRule="auto"/>
        <w:jc w:val="center"/>
        <w:rPr>
          <w:rFonts w:cs="Arial"/>
          <w:b/>
          <w:color w:val="FFFFFF" w:themeColor="background1"/>
          <w:sz w:val="28"/>
        </w:rPr>
      </w:pPr>
      <w:r w:rsidRPr="00F86E12">
        <w:rPr>
          <w:rFonts w:cs="Arial"/>
          <w:b/>
          <w:color w:val="FFFFFF" w:themeColor="background1"/>
          <w:sz w:val="28"/>
        </w:rPr>
        <w:t xml:space="preserve">REQUEST FOR </w:t>
      </w:r>
      <w:r w:rsidR="003E5261" w:rsidRPr="00F86E12">
        <w:rPr>
          <w:rFonts w:cs="Arial"/>
          <w:b/>
          <w:color w:val="FFFFFF" w:themeColor="background1"/>
          <w:sz w:val="28"/>
        </w:rPr>
        <w:t>TENDER</w:t>
      </w:r>
      <w:r w:rsidR="00CF2462" w:rsidRPr="00F86E12">
        <w:rPr>
          <w:rFonts w:cs="Arial"/>
          <w:b/>
          <w:color w:val="FFFFFF" w:themeColor="background1"/>
          <w:sz w:val="28"/>
        </w:rPr>
        <w:t xml:space="preserve"> FOR A CONTRACT</w:t>
      </w:r>
    </w:p>
    <w:p w14:paraId="65CF100B" w14:textId="420BD6D7" w:rsidR="00FF1780" w:rsidRPr="000D6A2B" w:rsidRDefault="00FF1780" w:rsidP="003243A8">
      <w:pPr>
        <w:pStyle w:val="WCCGold"/>
      </w:pPr>
      <w:r w:rsidRPr="000D6A2B">
        <w:t>RECOMMENDED FOR BELOW EU THRESHOLD</w:t>
      </w:r>
      <w:r w:rsidR="009A0573">
        <w:t xml:space="preserve"> ONLY</w:t>
      </w:r>
      <w:r w:rsidR="009A0573">
        <w:br/>
        <w:t>(OGP TEMPLATE TO BE USED FOR ABOVE THRESHOLD)</w:t>
      </w:r>
    </w:p>
    <w:tbl>
      <w:tblPr>
        <w:tblStyle w:val="GridTable4-Accent1"/>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3"/>
        <w:gridCol w:w="4534"/>
      </w:tblGrid>
      <w:tr w:rsidR="00AA6660" w:rsidRPr="00F86E12" w14:paraId="7BAD6DFE" w14:textId="77777777" w:rsidTr="00510D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shd w:val="clear" w:color="auto" w:fill="D9D9D9" w:themeFill="background1" w:themeFillShade="D9"/>
          </w:tcPr>
          <w:p w14:paraId="27D65ACF" w14:textId="77777777" w:rsidR="00AA6660" w:rsidRPr="00F86E12" w:rsidRDefault="00AA6660" w:rsidP="00C55C87">
            <w:pPr>
              <w:jc w:val="both"/>
              <w:rPr>
                <w:rFonts w:cs="Arial"/>
                <w:b w:val="0"/>
                <w:bCs w:val="0"/>
                <w:highlight w:val="yellow"/>
              </w:rPr>
            </w:pPr>
            <w:r w:rsidRPr="00944FED">
              <w:rPr>
                <w:rFonts w:cs="Arial"/>
                <w:color w:val="000000" w:themeColor="text1"/>
              </w:rPr>
              <w:t>Scope of Contract</w:t>
            </w:r>
          </w:p>
        </w:tc>
        <w:tc>
          <w:tcPr>
            <w:tcW w:w="0" w:type="dxa"/>
            <w:tcBorders>
              <w:top w:val="none" w:sz="0" w:space="0" w:color="auto"/>
              <w:left w:val="none" w:sz="0" w:space="0" w:color="auto"/>
              <w:bottom w:val="none" w:sz="0" w:space="0" w:color="auto"/>
              <w:right w:val="none" w:sz="0" w:space="0" w:color="auto"/>
            </w:tcBorders>
            <w:shd w:val="clear" w:color="auto" w:fill="auto"/>
          </w:tcPr>
          <w:p w14:paraId="06621432" w14:textId="54EFFF13" w:rsidR="00AA6660" w:rsidRPr="00FF287A" w:rsidRDefault="00833EE0" w:rsidP="00C55C87">
            <w:pPr>
              <w:jc w:val="both"/>
              <w:cnfStyle w:val="100000000000" w:firstRow="1" w:lastRow="0" w:firstColumn="0" w:lastColumn="0" w:oddVBand="0" w:evenVBand="0" w:oddHBand="0" w:evenHBand="0" w:firstRowFirstColumn="0" w:firstRowLastColumn="0" w:lastRowFirstColumn="0" w:lastRowLastColumn="0"/>
              <w:rPr>
                <w:rFonts w:cs="Arial"/>
                <w:b w:val="0"/>
                <w:bCs w:val="0"/>
                <w:color w:val="auto"/>
              </w:rPr>
            </w:pPr>
            <w:r w:rsidRPr="00FF287A">
              <w:rPr>
                <w:rFonts w:cs="Arial"/>
                <w:b w:val="0"/>
                <w:bCs w:val="0"/>
                <w:color w:val="auto"/>
              </w:rPr>
              <w:t>Completion of an Energy Master Plan for Murrintown</w:t>
            </w:r>
          </w:p>
        </w:tc>
      </w:tr>
      <w:tr w:rsidR="00621319" w:rsidRPr="00F86E12" w14:paraId="25B085F4" w14:textId="77777777" w:rsidTr="00510D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D9D9D9" w:themeFill="background1" w:themeFillShade="D9"/>
          </w:tcPr>
          <w:p w14:paraId="508A45BA" w14:textId="77777777" w:rsidR="00621319" w:rsidRPr="00F86E12" w:rsidRDefault="00621319" w:rsidP="00621319">
            <w:pPr>
              <w:jc w:val="both"/>
              <w:rPr>
                <w:rFonts w:cs="Arial"/>
              </w:rPr>
            </w:pPr>
            <w:r w:rsidRPr="00F86E12">
              <w:rPr>
                <w:rFonts w:cs="Arial"/>
              </w:rPr>
              <w:t>Procedure</w:t>
            </w:r>
          </w:p>
        </w:tc>
        <w:tc>
          <w:tcPr>
            <w:tcW w:w="0" w:type="dxa"/>
            <w:shd w:val="clear" w:color="auto" w:fill="FFFFFF" w:themeFill="background1"/>
          </w:tcPr>
          <w:p w14:paraId="1A3CB320" w14:textId="14179BCA" w:rsidR="00621319" w:rsidRPr="00F86E12" w:rsidRDefault="00621319" w:rsidP="00621319">
            <w:pPr>
              <w:jc w:val="both"/>
              <w:cnfStyle w:val="000000100000" w:firstRow="0" w:lastRow="0" w:firstColumn="0" w:lastColumn="0" w:oddVBand="0" w:evenVBand="0" w:oddHBand="1" w:evenHBand="0" w:firstRowFirstColumn="0" w:firstRowLastColumn="0" w:lastRowFirstColumn="0" w:lastRowLastColumn="0"/>
              <w:rPr>
                <w:rFonts w:cs="Arial"/>
                <w:b/>
                <w:bCs/>
              </w:rPr>
            </w:pPr>
            <w:r w:rsidRPr="00F86E12">
              <w:rPr>
                <w:rFonts w:cs="Arial"/>
              </w:rPr>
              <w:t>Open Procedure – National Level</w:t>
            </w:r>
          </w:p>
        </w:tc>
      </w:tr>
      <w:tr w:rsidR="00621319" w:rsidRPr="00F86E12" w14:paraId="040A0C26" w14:textId="77777777" w:rsidTr="00135696">
        <w:tc>
          <w:tcPr>
            <w:cnfStyle w:val="001000000000" w:firstRow="0" w:lastRow="0" w:firstColumn="1" w:lastColumn="0" w:oddVBand="0" w:evenVBand="0" w:oddHBand="0" w:evenHBand="0" w:firstRowFirstColumn="0" w:firstRowLastColumn="0" w:lastRowFirstColumn="0" w:lastRowLastColumn="0"/>
            <w:tcW w:w="9067" w:type="dxa"/>
            <w:gridSpan w:val="2"/>
            <w:shd w:val="clear" w:color="auto" w:fill="D9D9D9" w:themeFill="background1" w:themeFillShade="D9"/>
          </w:tcPr>
          <w:p w14:paraId="71772D19" w14:textId="42E47B35" w:rsidR="00621319" w:rsidRPr="00F86E12" w:rsidRDefault="00621319" w:rsidP="00621319">
            <w:pPr>
              <w:jc w:val="both"/>
              <w:rPr>
                <w:rFonts w:cs="Arial"/>
              </w:rPr>
            </w:pPr>
            <w:r w:rsidRPr="00F86E12">
              <w:rPr>
                <w:rFonts w:cs="Arial"/>
              </w:rPr>
              <w:t>Key Dates</w:t>
            </w:r>
          </w:p>
        </w:tc>
      </w:tr>
      <w:tr w:rsidR="00621319" w:rsidRPr="00F86E12" w14:paraId="1E649EFA" w14:textId="77777777" w:rsidTr="00510D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shd w:val="clear" w:color="auto" w:fill="D9D9D9" w:themeFill="background1" w:themeFillShade="D9"/>
          </w:tcPr>
          <w:p w14:paraId="73483581" w14:textId="31C6B657" w:rsidR="00621319" w:rsidRPr="00F86E12" w:rsidRDefault="00621319" w:rsidP="00621319">
            <w:pPr>
              <w:jc w:val="both"/>
              <w:rPr>
                <w:rFonts w:cs="Arial"/>
              </w:rPr>
            </w:pPr>
            <w:r w:rsidRPr="00F86E12">
              <w:rPr>
                <w:rFonts w:cs="Arial"/>
              </w:rPr>
              <w:t>Issue Date</w:t>
            </w:r>
          </w:p>
        </w:tc>
        <w:tc>
          <w:tcPr>
            <w:tcW w:w="4534" w:type="dxa"/>
            <w:shd w:val="clear" w:color="auto" w:fill="auto"/>
          </w:tcPr>
          <w:p w14:paraId="343989B4" w14:textId="2B6E760E" w:rsidR="00621319" w:rsidRPr="002021BB" w:rsidRDefault="00D01452" w:rsidP="00621319">
            <w:pPr>
              <w:jc w:val="both"/>
              <w:cnfStyle w:val="000000100000" w:firstRow="0" w:lastRow="0" w:firstColumn="0" w:lastColumn="0" w:oddVBand="0" w:evenVBand="0" w:oddHBand="1" w:evenHBand="0" w:firstRowFirstColumn="0" w:firstRowLastColumn="0" w:lastRowFirstColumn="0" w:lastRowLastColumn="0"/>
              <w:rPr>
                <w:rFonts w:cs="Arial"/>
                <w:b/>
                <w:color w:val="FF0000"/>
                <w:highlight w:val="lightGray"/>
              </w:rPr>
            </w:pPr>
            <w:r>
              <w:rPr>
                <w:rFonts w:cs="Arial"/>
              </w:rPr>
              <w:t>1</w:t>
            </w:r>
            <w:r w:rsidRPr="00D01452">
              <w:rPr>
                <w:rFonts w:cs="Arial"/>
                <w:vertAlign w:val="superscript"/>
              </w:rPr>
              <w:t>st</w:t>
            </w:r>
            <w:r>
              <w:rPr>
                <w:rFonts w:cs="Arial"/>
              </w:rPr>
              <w:t xml:space="preserve"> July</w:t>
            </w:r>
            <w:r w:rsidR="00170E75" w:rsidRPr="00FF287A">
              <w:rPr>
                <w:rFonts w:cs="Arial"/>
              </w:rPr>
              <w:t xml:space="preserve"> 2026</w:t>
            </w:r>
          </w:p>
        </w:tc>
      </w:tr>
      <w:tr w:rsidR="00621319" w:rsidRPr="00F86E12" w14:paraId="69FC30D7" w14:textId="77777777" w:rsidTr="00510DD1">
        <w:tc>
          <w:tcPr>
            <w:cnfStyle w:val="001000000000" w:firstRow="0" w:lastRow="0" w:firstColumn="1" w:lastColumn="0" w:oddVBand="0" w:evenVBand="0" w:oddHBand="0" w:evenHBand="0" w:firstRowFirstColumn="0" w:firstRowLastColumn="0" w:lastRowFirstColumn="0" w:lastRowLastColumn="0"/>
            <w:tcW w:w="4533" w:type="dxa"/>
            <w:shd w:val="clear" w:color="auto" w:fill="D9D9D9" w:themeFill="background1" w:themeFillShade="D9"/>
          </w:tcPr>
          <w:p w14:paraId="3E4DE9EC" w14:textId="09605C00" w:rsidR="00621319" w:rsidRPr="00F86E12" w:rsidRDefault="00621319" w:rsidP="00621319">
            <w:pPr>
              <w:jc w:val="both"/>
              <w:rPr>
                <w:rFonts w:cs="Arial"/>
              </w:rPr>
            </w:pPr>
            <w:r w:rsidRPr="00F86E12">
              <w:rPr>
                <w:rFonts w:cs="Arial"/>
              </w:rPr>
              <w:t>Closing Date for Queries</w:t>
            </w:r>
          </w:p>
        </w:tc>
        <w:tc>
          <w:tcPr>
            <w:tcW w:w="4534" w:type="dxa"/>
          </w:tcPr>
          <w:p w14:paraId="4E13D5C1" w14:textId="03B94642" w:rsidR="00621319" w:rsidRPr="00FF287A" w:rsidRDefault="00170E75" w:rsidP="00621319">
            <w:pPr>
              <w:jc w:val="both"/>
              <w:cnfStyle w:val="000000000000" w:firstRow="0" w:lastRow="0" w:firstColumn="0" w:lastColumn="0" w:oddVBand="0" w:evenVBand="0" w:oddHBand="0" w:evenHBand="0" w:firstRowFirstColumn="0" w:firstRowLastColumn="0" w:lastRowFirstColumn="0" w:lastRowLastColumn="0"/>
              <w:rPr>
                <w:rFonts w:cs="Arial"/>
              </w:rPr>
            </w:pPr>
            <w:r w:rsidRPr="00FF287A">
              <w:rPr>
                <w:rFonts w:cs="Arial"/>
              </w:rPr>
              <w:t xml:space="preserve">4pm, Wednesday, </w:t>
            </w:r>
            <w:r w:rsidR="00CF43C5">
              <w:rPr>
                <w:rFonts w:cs="Arial"/>
              </w:rPr>
              <w:t>8</w:t>
            </w:r>
            <w:r w:rsidRPr="00FF287A">
              <w:rPr>
                <w:rFonts w:cs="Arial"/>
              </w:rPr>
              <w:t>th Ju</w:t>
            </w:r>
            <w:r w:rsidR="00CF43C5">
              <w:rPr>
                <w:rFonts w:cs="Arial"/>
              </w:rPr>
              <w:t>ly</w:t>
            </w:r>
            <w:r w:rsidRPr="00FF287A">
              <w:rPr>
                <w:rFonts w:cs="Arial"/>
              </w:rPr>
              <w:t xml:space="preserve"> 2026</w:t>
            </w:r>
          </w:p>
        </w:tc>
      </w:tr>
      <w:tr w:rsidR="00621319" w:rsidRPr="00F86E12" w14:paraId="6B200B39" w14:textId="77777777" w:rsidTr="00510D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shd w:val="clear" w:color="auto" w:fill="D9D9D9" w:themeFill="background1" w:themeFillShade="D9"/>
          </w:tcPr>
          <w:p w14:paraId="76F9DC5B" w14:textId="6D5E39E8" w:rsidR="00621319" w:rsidRPr="00F86E12" w:rsidRDefault="00621319" w:rsidP="00621319">
            <w:pPr>
              <w:jc w:val="both"/>
              <w:rPr>
                <w:rFonts w:cs="Arial"/>
              </w:rPr>
            </w:pPr>
            <w:r w:rsidRPr="00F86E12">
              <w:rPr>
                <w:rFonts w:cs="Arial"/>
              </w:rPr>
              <w:t>Closing Date for Tender Submissions</w:t>
            </w:r>
          </w:p>
        </w:tc>
        <w:tc>
          <w:tcPr>
            <w:tcW w:w="4534" w:type="dxa"/>
            <w:shd w:val="clear" w:color="auto" w:fill="auto"/>
          </w:tcPr>
          <w:p w14:paraId="6A877F00" w14:textId="6510EAC6" w:rsidR="00621319" w:rsidRPr="002021BB" w:rsidRDefault="00187C35" w:rsidP="00621319">
            <w:pPr>
              <w:jc w:val="both"/>
              <w:cnfStyle w:val="000000100000" w:firstRow="0" w:lastRow="0" w:firstColumn="0" w:lastColumn="0" w:oddVBand="0" w:evenVBand="0" w:oddHBand="1" w:evenHBand="0" w:firstRowFirstColumn="0" w:firstRowLastColumn="0" w:lastRowFirstColumn="0" w:lastRowLastColumn="0"/>
              <w:rPr>
                <w:rFonts w:cs="Arial"/>
                <w:b/>
                <w:bCs/>
                <w:color w:val="FF0000"/>
                <w:highlight w:val="lightGray"/>
              </w:rPr>
            </w:pPr>
            <w:r>
              <w:rPr>
                <w:rFonts w:cs="Arial"/>
              </w:rPr>
              <w:t>15th</w:t>
            </w:r>
            <w:r w:rsidR="00170E75" w:rsidRPr="00FF287A">
              <w:rPr>
                <w:rFonts w:cs="Arial"/>
              </w:rPr>
              <w:t xml:space="preserve"> July 2026</w:t>
            </w:r>
          </w:p>
        </w:tc>
      </w:tr>
      <w:tr w:rsidR="00621319" w:rsidRPr="00F86E12" w14:paraId="5DCC0A78" w14:textId="77777777" w:rsidTr="00510DD1">
        <w:tc>
          <w:tcPr>
            <w:cnfStyle w:val="001000000000" w:firstRow="0" w:lastRow="0" w:firstColumn="1" w:lastColumn="0" w:oddVBand="0" w:evenVBand="0" w:oddHBand="0" w:evenHBand="0" w:firstRowFirstColumn="0" w:firstRowLastColumn="0" w:lastRowFirstColumn="0" w:lastRowLastColumn="0"/>
            <w:tcW w:w="4533" w:type="dxa"/>
            <w:shd w:val="clear" w:color="auto" w:fill="D9D9D9" w:themeFill="background1" w:themeFillShade="D9"/>
          </w:tcPr>
          <w:p w14:paraId="180302E8" w14:textId="77777777" w:rsidR="00621319" w:rsidRPr="00F86E12" w:rsidRDefault="00621319" w:rsidP="00621319">
            <w:pPr>
              <w:jc w:val="both"/>
              <w:rPr>
                <w:rFonts w:cs="Arial"/>
                <w:b w:val="0"/>
                <w:bCs w:val="0"/>
              </w:rPr>
            </w:pPr>
            <w:r w:rsidRPr="00F86E12">
              <w:rPr>
                <w:rFonts w:cs="Arial"/>
              </w:rPr>
              <w:t>Contact for Queries</w:t>
            </w:r>
          </w:p>
        </w:tc>
        <w:tc>
          <w:tcPr>
            <w:tcW w:w="4534" w:type="dxa"/>
          </w:tcPr>
          <w:p w14:paraId="1BD537D8" w14:textId="522AB7ED" w:rsidR="00621319" w:rsidRPr="00F86E12" w:rsidRDefault="00621319" w:rsidP="00621319">
            <w:pPr>
              <w:jc w:val="both"/>
              <w:cnfStyle w:val="000000000000" w:firstRow="0" w:lastRow="0" w:firstColumn="0" w:lastColumn="0" w:oddVBand="0" w:evenVBand="0" w:oddHBand="0" w:evenHBand="0" w:firstRowFirstColumn="0" w:firstRowLastColumn="0" w:lastRowFirstColumn="0" w:lastRowLastColumn="0"/>
              <w:rPr>
                <w:rFonts w:cs="Arial"/>
              </w:rPr>
            </w:pPr>
            <w:r>
              <w:rPr>
                <w:rFonts w:cs="Arial"/>
                <w:noProof/>
              </w:rPr>
              <w:t xml:space="preserve">Messaging </w:t>
            </w:r>
            <w:r w:rsidRPr="00F86E12">
              <w:rPr>
                <w:rFonts w:cs="Arial"/>
                <w:noProof/>
              </w:rPr>
              <w:t xml:space="preserve">facility on </w:t>
            </w:r>
            <w:hyperlink r:id="rId11" w:history="1">
              <w:r w:rsidRPr="00F86E12">
                <w:rPr>
                  <w:rStyle w:val="Hyperlink"/>
                  <w:rFonts w:cs="Arial"/>
                  <w:noProof/>
                </w:rPr>
                <w:t>www.etenders.gov.ie</w:t>
              </w:r>
            </w:hyperlink>
          </w:p>
        </w:tc>
      </w:tr>
      <w:tr w:rsidR="00621319" w:rsidRPr="00F86E12" w14:paraId="39A47B18" w14:textId="77777777" w:rsidTr="00510D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shd w:val="clear" w:color="auto" w:fill="D9D9D9" w:themeFill="background1" w:themeFillShade="D9"/>
          </w:tcPr>
          <w:p w14:paraId="67D9022E" w14:textId="77777777" w:rsidR="00621319" w:rsidRPr="00F86E12" w:rsidRDefault="00621319" w:rsidP="00621319">
            <w:pPr>
              <w:jc w:val="both"/>
              <w:rPr>
                <w:rFonts w:cs="Arial"/>
                <w:b w:val="0"/>
                <w:bCs w:val="0"/>
              </w:rPr>
            </w:pPr>
            <w:r w:rsidRPr="00F86E12">
              <w:rPr>
                <w:rFonts w:cs="Arial"/>
              </w:rPr>
              <w:t>Format for submission of tenders</w:t>
            </w:r>
          </w:p>
        </w:tc>
        <w:tc>
          <w:tcPr>
            <w:tcW w:w="4534" w:type="dxa"/>
            <w:shd w:val="clear" w:color="auto" w:fill="auto"/>
          </w:tcPr>
          <w:p w14:paraId="2BE635A3" w14:textId="0F8F69EA" w:rsidR="00621319" w:rsidRPr="00F86E12" w:rsidRDefault="00621319" w:rsidP="00621319">
            <w:pPr>
              <w:jc w:val="both"/>
              <w:cnfStyle w:val="000000100000" w:firstRow="0" w:lastRow="0" w:firstColumn="0" w:lastColumn="0" w:oddVBand="0" w:evenVBand="0" w:oddHBand="1" w:evenHBand="0" w:firstRowFirstColumn="0" w:firstRowLastColumn="0" w:lastRowFirstColumn="0" w:lastRowLastColumn="0"/>
              <w:rPr>
                <w:rFonts w:cs="Arial"/>
              </w:rPr>
            </w:pPr>
            <w:r w:rsidRPr="00F86E12">
              <w:rPr>
                <w:rFonts w:cs="Arial"/>
              </w:rPr>
              <w:t xml:space="preserve">Via </w:t>
            </w:r>
            <w:hyperlink r:id="rId12" w:history="1">
              <w:r w:rsidRPr="00F86E12">
                <w:rPr>
                  <w:rStyle w:val="Hyperlink"/>
                  <w:rFonts w:cs="Arial"/>
                </w:rPr>
                <w:t>www.etenders.gov.ie</w:t>
              </w:r>
            </w:hyperlink>
            <w:r w:rsidRPr="00F86E12">
              <w:rPr>
                <w:rFonts w:cs="Arial"/>
              </w:rPr>
              <w:t xml:space="preserve"> only</w:t>
            </w:r>
          </w:p>
        </w:tc>
      </w:tr>
      <w:tr w:rsidR="00621319" w:rsidRPr="00F86E12" w14:paraId="25AFD6E5" w14:textId="77777777" w:rsidTr="00135696">
        <w:tc>
          <w:tcPr>
            <w:cnfStyle w:val="001000000000" w:firstRow="0" w:lastRow="0" w:firstColumn="1" w:lastColumn="0" w:oddVBand="0" w:evenVBand="0" w:oddHBand="0" w:evenHBand="0" w:firstRowFirstColumn="0" w:firstRowLastColumn="0" w:lastRowFirstColumn="0" w:lastRowLastColumn="0"/>
            <w:tcW w:w="9067" w:type="dxa"/>
            <w:gridSpan w:val="2"/>
          </w:tcPr>
          <w:p w14:paraId="11A6A0CC" w14:textId="14954EA1" w:rsidR="00621319" w:rsidRPr="00135696" w:rsidRDefault="00621319" w:rsidP="00621319">
            <w:pPr>
              <w:jc w:val="both"/>
              <w:rPr>
                <w:rFonts w:cs="Arial"/>
                <w:b w:val="0"/>
                <w:bCs w:val="0"/>
              </w:rPr>
            </w:pPr>
            <w:r w:rsidRPr="003834F5">
              <w:rPr>
                <w:rFonts w:cs="Arial"/>
                <w:sz w:val="20"/>
              </w:rPr>
              <w:t>Please note that information relating to this Request for Tender, including clarifications and changes, will be published on the Irish Government Procurement Opportunities Portal</w:t>
            </w:r>
            <w:r w:rsidRPr="00F86E12">
              <w:rPr>
                <w:rFonts w:cs="Arial"/>
              </w:rPr>
              <w:t xml:space="preserve"> </w:t>
            </w:r>
            <w:hyperlink r:id="rId13" w:history="1">
              <w:r w:rsidRPr="00F86E12">
                <w:rPr>
                  <w:rStyle w:val="Hyperlink"/>
                  <w:rFonts w:cs="Arial"/>
                  <w:i/>
                </w:rPr>
                <w:t>www.etenders.gov.ie</w:t>
              </w:r>
            </w:hyperlink>
            <w:r w:rsidRPr="00F86E12">
              <w:rPr>
                <w:rFonts w:cs="Arial"/>
              </w:rPr>
              <w:t xml:space="preserve">. </w:t>
            </w:r>
            <w:r w:rsidRPr="003834F5">
              <w:rPr>
                <w:rFonts w:cs="Arial"/>
                <w:sz w:val="20"/>
              </w:rPr>
              <w:t>Registration is free of charge and there is no charge for documents.</w:t>
            </w:r>
            <w:r w:rsidRPr="003834F5">
              <w:rPr>
                <w:rFonts w:cs="Arial"/>
              </w:rPr>
              <w:t xml:space="preserve"> </w:t>
            </w:r>
          </w:p>
          <w:p w14:paraId="2900FB27" w14:textId="51522C2E" w:rsidR="00621319" w:rsidRPr="00F86E12" w:rsidRDefault="00621319" w:rsidP="00621319">
            <w:pPr>
              <w:jc w:val="both"/>
              <w:rPr>
                <w:rFonts w:cs="Arial"/>
              </w:rPr>
            </w:pPr>
            <w:r w:rsidRPr="003834F5">
              <w:rPr>
                <w:rFonts w:cs="Arial"/>
                <w:sz w:val="20"/>
              </w:rPr>
              <w:t>Please note that the Contracting Authority accepts no responsibility for information relayed (or not relayed) via third parties.</w:t>
            </w:r>
          </w:p>
        </w:tc>
      </w:tr>
      <w:tr w:rsidR="00621319" w:rsidRPr="00F86E12" w14:paraId="7F0070D5" w14:textId="77777777" w:rsidTr="001356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2"/>
          </w:tcPr>
          <w:p w14:paraId="62840D55" w14:textId="3A2BEB90" w:rsidR="00621319" w:rsidRPr="003834F5" w:rsidRDefault="00621319" w:rsidP="00621319">
            <w:pPr>
              <w:jc w:val="both"/>
              <w:rPr>
                <w:rFonts w:cs="Arial"/>
                <w:sz w:val="20"/>
              </w:rPr>
            </w:pPr>
            <w:r>
              <w:rPr>
                <w:rFonts w:cs="Arial"/>
                <w:sz w:val="20"/>
              </w:rPr>
              <w:t xml:space="preserve">Please note that the Contracting Authority has supplied a Tender Response Document (and where relevant a separate pricing document) which must be used in the tender response.  The documents should be uploaded as a Zip file on eTenders to protect the integrity of file names. </w:t>
            </w:r>
          </w:p>
        </w:tc>
      </w:tr>
    </w:tbl>
    <w:p w14:paraId="779F629F" w14:textId="77777777" w:rsidR="00A744EC" w:rsidRPr="00F86E12" w:rsidRDefault="00A744EC">
      <w:pPr>
        <w:spacing w:before="0" w:after="160" w:line="259" w:lineRule="auto"/>
        <w:rPr>
          <w:rFonts w:cs="Arial"/>
        </w:rPr>
      </w:pPr>
      <w:r w:rsidRPr="00F86E12">
        <w:rPr>
          <w:rFonts w:cs="Arial"/>
        </w:rPr>
        <w:br w:type="page"/>
      </w:r>
    </w:p>
    <w:p w14:paraId="53F2FF59" w14:textId="77777777" w:rsidR="00670182" w:rsidRPr="00135696" w:rsidRDefault="00670182" w:rsidP="003243A8">
      <w:pPr>
        <w:shd w:val="clear" w:color="auto" w:fill="711471"/>
        <w:jc w:val="both"/>
        <w:rPr>
          <w:rFonts w:cs="Arial"/>
          <w:b/>
          <w:color w:val="FFFFFF" w:themeColor="background1"/>
          <w:sz w:val="28"/>
        </w:rPr>
      </w:pPr>
      <w:bookmarkStart w:id="0" w:name="_Toc480557875"/>
      <w:bookmarkStart w:id="1" w:name="_Toc484611420"/>
      <w:commentRangeStart w:id="2"/>
      <w:r w:rsidRPr="00135696">
        <w:rPr>
          <w:rFonts w:cs="Arial"/>
          <w:b/>
          <w:color w:val="FFFFFF" w:themeColor="background1"/>
          <w:sz w:val="28"/>
        </w:rPr>
        <w:lastRenderedPageBreak/>
        <w:t>CONTENTS</w:t>
      </w:r>
      <w:bookmarkEnd w:id="0"/>
      <w:bookmarkEnd w:id="1"/>
      <w:commentRangeEnd w:id="2"/>
      <w:r w:rsidR="00D16E98" w:rsidRPr="00135696">
        <w:rPr>
          <w:rStyle w:val="CommentReference"/>
          <w:rFonts w:cs="Arial"/>
          <w:b/>
          <w:color w:val="FFFFFF" w:themeColor="background1"/>
          <w:sz w:val="28"/>
          <w:szCs w:val="22"/>
        </w:rPr>
        <w:commentReference w:id="2"/>
      </w:r>
    </w:p>
    <w:sdt>
      <w:sdtPr>
        <w:rPr>
          <w:rFonts w:cs="Arial"/>
        </w:rPr>
        <w:id w:val="-1867359619"/>
        <w:docPartObj>
          <w:docPartGallery w:val="Table of Contents"/>
          <w:docPartUnique/>
        </w:docPartObj>
      </w:sdtPr>
      <w:sdtEndPr>
        <w:rPr>
          <w:b/>
          <w:bCs/>
          <w:noProof/>
        </w:rPr>
      </w:sdtEndPr>
      <w:sdtContent>
        <w:p w14:paraId="754995B3" w14:textId="210ECB0D" w:rsidR="00300D3F" w:rsidRDefault="006C2FE0">
          <w:pPr>
            <w:pStyle w:val="TOC1"/>
            <w:rPr>
              <w:rFonts w:asciiTheme="minorHAnsi" w:hAnsiTheme="minorHAnsi"/>
              <w:noProof/>
              <w:kern w:val="2"/>
              <w:sz w:val="24"/>
              <w:szCs w:val="24"/>
              <w:lang w:val="en-IE" w:eastAsia="en-IE"/>
              <w14:ligatures w14:val="standardContextual"/>
            </w:rPr>
          </w:pPr>
          <w:r w:rsidRPr="00444341">
            <w:rPr>
              <w:rFonts w:eastAsiaTheme="majorEastAsia" w:cs="Arial"/>
              <w:color w:val="2F5496" w:themeColor="accent1" w:themeShade="BF"/>
              <w:sz w:val="32"/>
              <w:szCs w:val="32"/>
              <w:lang w:eastAsia="en-US"/>
            </w:rPr>
            <w:fldChar w:fldCharType="begin"/>
          </w:r>
          <w:r w:rsidRPr="00444341">
            <w:rPr>
              <w:rFonts w:cs="Arial"/>
            </w:rPr>
            <w:instrText xml:space="preserve"> TOC \o "1-3" \h \z \u </w:instrText>
          </w:r>
          <w:r w:rsidRPr="00444341">
            <w:rPr>
              <w:rFonts w:eastAsiaTheme="majorEastAsia" w:cs="Arial"/>
              <w:color w:val="2F5496" w:themeColor="accent1" w:themeShade="BF"/>
              <w:sz w:val="32"/>
              <w:szCs w:val="32"/>
              <w:lang w:eastAsia="en-US"/>
            </w:rPr>
            <w:fldChar w:fldCharType="separate"/>
          </w:r>
          <w:hyperlink w:anchor="_Toc223616462" w:history="1">
            <w:r w:rsidR="00300D3F" w:rsidRPr="00174A9F">
              <w:rPr>
                <w:rStyle w:val="Hyperlink"/>
                <w:noProof/>
              </w:rPr>
              <w:t>1</w:t>
            </w:r>
            <w:r w:rsidR="00300D3F">
              <w:rPr>
                <w:rFonts w:asciiTheme="minorHAnsi" w:hAnsiTheme="minorHAnsi"/>
                <w:noProof/>
                <w:kern w:val="2"/>
                <w:sz w:val="24"/>
                <w:szCs w:val="24"/>
                <w:lang w:val="en-IE" w:eastAsia="en-IE"/>
                <w14:ligatures w14:val="standardContextual"/>
              </w:rPr>
              <w:tab/>
            </w:r>
            <w:r w:rsidR="00300D3F" w:rsidRPr="00174A9F">
              <w:rPr>
                <w:rStyle w:val="Hyperlink"/>
                <w:noProof/>
              </w:rPr>
              <w:t>ABOUT THE CONTRACTING AUTHORITY</w:t>
            </w:r>
            <w:r w:rsidR="00300D3F">
              <w:rPr>
                <w:noProof/>
                <w:webHidden/>
              </w:rPr>
              <w:tab/>
            </w:r>
            <w:r w:rsidR="00300D3F">
              <w:rPr>
                <w:noProof/>
                <w:webHidden/>
              </w:rPr>
              <w:fldChar w:fldCharType="begin"/>
            </w:r>
            <w:r w:rsidR="00300D3F">
              <w:rPr>
                <w:noProof/>
                <w:webHidden/>
              </w:rPr>
              <w:instrText xml:space="preserve"> PAGEREF _Toc223616462 \h </w:instrText>
            </w:r>
            <w:r w:rsidR="00300D3F">
              <w:rPr>
                <w:noProof/>
                <w:webHidden/>
              </w:rPr>
            </w:r>
            <w:r w:rsidR="00300D3F">
              <w:rPr>
                <w:noProof/>
                <w:webHidden/>
              </w:rPr>
              <w:fldChar w:fldCharType="separate"/>
            </w:r>
            <w:r w:rsidR="00300D3F">
              <w:rPr>
                <w:noProof/>
                <w:webHidden/>
              </w:rPr>
              <w:t>4</w:t>
            </w:r>
            <w:r w:rsidR="00300D3F">
              <w:rPr>
                <w:noProof/>
                <w:webHidden/>
              </w:rPr>
              <w:fldChar w:fldCharType="end"/>
            </w:r>
          </w:hyperlink>
        </w:p>
        <w:p w14:paraId="2300EAB7" w14:textId="746CC5D5" w:rsidR="00300D3F" w:rsidRDefault="00300D3F">
          <w:pPr>
            <w:pStyle w:val="TOC2"/>
            <w:rPr>
              <w:rFonts w:asciiTheme="minorHAnsi" w:hAnsiTheme="minorHAnsi"/>
              <w:noProof/>
              <w:kern w:val="2"/>
              <w:sz w:val="24"/>
              <w:szCs w:val="24"/>
              <w:lang w:val="en-IE" w:eastAsia="en-IE"/>
              <w14:ligatures w14:val="standardContextual"/>
            </w:rPr>
          </w:pPr>
          <w:hyperlink w:anchor="_Toc223616463" w:history="1">
            <w:r w:rsidRPr="00174A9F">
              <w:rPr>
                <w:rStyle w:val="Hyperlink"/>
                <w:noProof/>
              </w:rPr>
              <w:t>1.1</w:t>
            </w:r>
            <w:r>
              <w:rPr>
                <w:rFonts w:asciiTheme="minorHAnsi" w:hAnsiTheme="minorHAnsi"/>
                <w:noProof/>
                <w:kern w:val="2"/>
                <w:sz w:val="24"/>
                <w:szCs w:val="24"/>
                <w:lang w:val="en-IE" w:eastAsia="en-IE"/>
                <w14:ligatures w14:val="standardContextual"/>
              </w:rPr>
              <w:tab/>
            </w:r>
            <w:r w:rsidRPr="00174A9F">
              <w:rPr>
                <w:rStyle w:val="Hyperlink"/>
                <w:noProof/>
              </w:rPr>
              <w:t>The Contracting Authority</w:t>
            </w:r>
            <w:r>
              <w:rPr>
                <w:noProof/>
                <w:webHidden/>
              </w:rPr>
              <w:tab/>
            </w:r>
            <w:r>
              <w:rPr>
                <w:noProof/>
                <w:webHidden/>
              </w:rPr>
              <w:fldChar w:fldCharType="begin"/>
            </w:r>
            <w:r>
              <w:rPr>
                <w:noProof/>
                <w:webHidden/>
              </w:rPr>
              <w:instrText xml:space="preserve"> PAGEREF _Toc223616463 \h </w:instrText>
            </w:r>
            <w:r>
              <w:rPr>
                <w:noProof/>
                <w:webHidden/>
              </w:rPr>
            </w:r>
            <w:r>
              <w:rPr>
                <w:noProof/>
                <w:webHidden/>
              </w:rPr>
              <w:fldChar w:fldCharType="separate"/>
            </w:r>
            <w:r>
              <w:rPr>
                <w:noProof/>
                <w:webHidden/>
              </w:rPr>
              <w:t>4</w:t>
            </w:r>
            <w:r>
              <w:rPr>
                <w:noProof/>
                <w:webHidden/>
              </w:rPr>
              <w:fldChar w:fldCharType="end"/>
            </w:r>
          </w:hyperlink>
        </w:p>
        <w:p w14:paraId="75393D87" w14:textId="5300E1FC" w:rsidR="00300D3F" w:rsidRDefault="00300D3F">
          <w:pPr>
            <w:pStyle w:val="TOC2"/>
            <w:rPr>
              <w:rFonts w:asciiTheme="minorHAnsi" w:hAnsiTheme="minorHAnsi"/>
              <w:noProof/>
              <w:kern w:val="2"/>
              <w:sz w:val="24"/>
              <w:szCs w:val="24"/>
              <w:lang w:val="en-IE" w:eastAsia="en-IE"/>
              <w14:ligatures w14:val="standardContextual"/>
            </w:rPr>
          </w:pPr>
          <w:hyperlink w:anchor="_Toc223616464" w:history="1">
            <w:r w:rsidRPr="00174A9F">
              <w:rPr>
                <w:rStyle w:val="Hyperlink"/>
                <w:noProof/>
              </w:rPr>
              <w:t>1.2</w:t>
            </w:r>
            <w:r>
              <w:rPr>
                <w:rFonts w:asciiTheme="minorHAnsi" w:hAnsiTheme="minorHAnsi"/>
                <w:noProof/>
                <w:kern w:val="2"/>
                <w:sz w:val="24"/>
                <w:szCs w:val="24"/>
                <w:lang w:val="en-IE" w:eastAsia="en-IE"/>
                <w14:ligatures w14:val="standardContextual"/>
              </w:rPr>
              <w:tab/>
            </w:r>
            <w:r w:rsidRPr="00174A9F">
              <w:rPr>
                <w:rStyle w:val="Hyperlink"/>
                <w:noProof/>
              </w:rPr>
              <w:t>Disclaimer</w:t>
            </w:r>
            <w:r>
              <w:rPr>
                <w:noProof/>
                <w:webHidden/>
              </w:rPr>
              <w:tab/>
            </w:r>
            <w:r>
              <w:rPr>
                <w:noProof/>
                <w:webHidden/>
              </w:rPr>
              <w:fldChar w:fldCharType="begin"/>
            </w:r>
            <w:r>
              <w:rPr>
                <w:noProof/>
                <w:webHidden/>
              </w:rPr>
              <w:instrText xml:space="preserve"> PAGEREF _Toc223616464 \h </w:instrText>
            </w:r>
            <w:r>
              <w:rPr>
                <w:noProof/>
                <w:webHidden/>
              </w:rPr>
            </w:r>
            <w:r>
              <w:rPr>
                <w:noProof/>
                <w:webHidden/>
              </w:rPr>
              <w:fldChar w:fldCharType="separate"/>
            </w:r>
            <w:r>
              <w:rPr>
                <w:noProof/>
                <w:webHidden/>
              </w:rPr>
              <w:t>5</w:t>
            </w:r>
            <w:r>
              <w:rPr>
                <w:noProof/>
                <w:webHidden/>
              </w:rPr>
              <w:fldChar w:fldCharType="end"/>
            </w:r>
          </w:hyperlink>
        </w:p>
        <w:p w14:paraId="2FFA5616" w14:textId="315AF0F9" w:rsidR="00300D3F" w:rsidRDefault="00300D3F">
          <w:pPr>
            <w:pStyle w:val="TOC2"/>
            <w:rPr>
              <w:rFonts w:asciiTheme="minorHAnsi" w:hAnsiTheme="minorHAnsi"/>
              <w:noProof/>
              <w:kern w:val="2"/>
              <w:sz w:val="24"/>
              <w:szCs w:val="24"/>
              <w:lang w:val="en-IE" w:eastAsia="en-IE"/>
              <w14:ligatures w14:val="standardContextual"/>
            </w:rPr>
          </w:pPr>
          <w:hyperlink w:anchor="_Toc223616465" w:history="1">
            <w:r w:rsidRPr="00174A9F">
              <w:rPr>
                <w:rStyle w:val="Hyperlink"/>
                <w:noProof/>
              </w:rPr>
              <w:t>1.3</w:t>
            </w:r>
            <w:r>
              <w:rPr>
                <w:rFonts w:asciiTheme="minorHAnsi" w:hAnsiTheme="minorHAnsi"/>
                <w:noProof/>
                <w:kern w:val="2"/>
                <w:sz w:val="24"/>
                <w:szCs w:val="24"/>
                <w:lang w:val="en-IE" w:eastAsia="en-IE"/>
                <w14:ligatures w14:val="standardContextual"/>
              </w:rPr>
              <w:tab/>
            </w:r>
            <w:r w:rsidRPr="00174A9F">
              <w:rPr>
                <w:rStyle w:val="Hyperlink"/>
                <w:noProof/>
              </w:rPr>
              <w:t>Use of eTenders</w:t>
            </w:r>
            <w:r>
              <w:rPr>
                <w:noProof/>
                <w:webHidden/>
              </w:rPr>
              <w:tab/>
            </w:r>
            <w:r>
              <w:rPr>
                <w:noProof/>
                <w:webHidden/>
              </w:rPr>
              <w:fldChar w:fldCharType="begin"/>
            </w:r>
            <w:r>
              <w:rPr>
                <w:noProof/>
                <w:webHidden/>
              </w:rPr>
              <w:instrText xml:space="preserve"> PAGEREF _Toc223616465 \h </w:instrText>
            </w:r>
            <w:r>
              <w:rPr>
                <w:noProof/>
                <w:webHidden/>
              </w:rPr>
            </w:r>
            <w:r>
              <w:rPr>
                <w:noProof/>
                <w:webHidden/>
              </w:rPr>
              <w:fldChar w:fldCharType="separate"/>
            </w:r>
            <w:r>
              <w:rPr>
                <w:noProof/>
                <w:webHidden/>
              </w:rPr>
              <w:t>5</w:t>
            </w:r>
            <w:r>
              <w:rPr>
                <w:noProof/>
                <w:webHidden/>
              </w:rPr>
              <w:fldChar w:fldCharType="end"/>
            </w:r>
          </w:hyperlink>
        </w:p>
        <w:p w14:paraId="31C54F27" w14:textId="60F0551E" w:rsidR="00300D3F" w:rsidRDefault="00300D3F">
          <w:pPr>
            <w:pStyle w:val="TOC2"/>
            <w:rPr>
              <w:rFonts w:asciiTheme="minorHAnsi" w:hAnsiTheme="minorHAnsi"/>
              <w:noProof/>
              <w:kern w:val="2"/>
              <w:sz w:val="24"/>
              <w:szCs w:val="24"/>
              <w:lang w:val="en-IE" w:eastAsia="en-IE"/>
              <w14:ligatures w14:val="standardContextual"/>
            </w:rPr>
          </w:pPr>
          <w:hyperlink w:anchor="_Toc223616466" w:history="1">
            <w:r w:rsidRPr="00174A9F">
              <w:rPr>
                <w:rStyle w:val="Hyperlink"/>
                <w:noProof/>
              </w:rPr>
              <w:t>1.4</w:t>
            </w:r>
            <w:r>
              <w:rPr>
                <w:rFonts w:asciiTheme="minorHAnsi" w:hAnsiTheme="minorHAnsi"/>
                <w:noProof/>
                <w:kern w:val="2"/>
                <w:sz w:val="24"/>
                <w:szCs w:val="24"/>
                <w:lang w:val="en-IE" w:eastAsia="en-IE"/>
                <w14:ligatures w14:val="standardContextual"/>
              </w:rPr>
              <w:tab/>
            </w:r>
            <w:r w:rsidRPr="00174A9F">
              <w:rPr>
                <w:rStyle w:val="Hyperlink"/>
                <w:noProof/>
              </w:rPr>
              <w:t>Use of a Tender Response Document</w:t>
            </w:r>
            <w:r>
              <w:rPr>
                <w:noProof/>
                <w:webHidden/>
              </w:rPr>
              <w:tab/>
            </w:r>
            <w:r>
              <w:rPr>
                <w:noProof/>
                <w:webHidden/>
              </w:rPr>
              <w:fldChar w:fldCharType="begin"/>
            </w:r>
            <w:r>
              <w:rPr>
                <w:noProof/>
                <w:webHidden/>
              </w:rPr>
              <w:instrText xml:space="preserve"> PAGEREF _Toc223616466 \h </w:instrText>
            </w:r>
            <w:r>
              <w:rPr>
                <w:noProof/>
                <w:webHidden/>
              </w:rPr>
            </w:r>
            <w:r>
              <w:rPr>
                <w:noProof/>
                <w:webHidden/>
              </w:rPr>
              <w:fldChar w:fldCharType="separate"/>
            </w:r>
            <w:r>
              <w:rPr>
                <w:noProof/>
                <w:webHidden/>
              </w:rPr>
              <w:t>5</w:t>
            </w:r>
            <w:r>
              <w:rPr>
                <w:noProof/>
                <w:webHidden/>
              </w:rPr>
              <w:fldChar w:fldCharType="end"/>
            </w:r>
          </w:hyperlink>
        </w:p>
        <w:p w14:paraId="797A57BE" w14:textId="7CBFD963" w:rsidR="00300D3F" w:rsidRDefault="00300D3F">
          <w:pPr>
            <w:pStyle w:val="TOC2"/>
            <w:rPr>
              <w:rFonts w:asciiTheme="minorHAnsi" w:hAnsiTheme="minorHAnsi"/>
              <w:noProof/>
              <w:kern w:val="2"/>
              <w:sz w:val="24"/>
              <w:szCs w:val="24"/>
              <w:lang w:val="en-IE" w:eastAsia="en-IE"/>
              <w14:ligatures w14:val="standardContextual"/>
            </w:rPr>
          </w:pPr>
          <w:hyperlink w:anchor="_Toc223616467" w:history="1">
            <w:r w:rsidRPr="00174A9F">
              <w:rPr>
                <w:rStyle w:val="Hyperlink"/>
                <w:noProof/>
              </w:rPr>
              <w:t>1.5</w:t>
            </w:r>
            <w:r>
              <w:rPr>
                <w:rFonts w:asciiTheme="minorHAnsi" w:hAnsiTheme="minorHAnsi"/>
                <w:noProof/>
                <w:kern w:val="2"/>
                <w:sz w:val="24"/>
                <w:szCs w:val="24"/>
                <w:lang w:val="en-IE" w:eastAsia="en-IE"/>
                <w14:ligatures w14:val="standardContextual"/>
              </w:rPr>
              <w:tab/>
            </w:r>
            <w:r w:rsidRPr="00174A9F">
              <w:rPr>
                <w:rStyle w:val="Hyperlink"/>
                <w:noProof/>
              </w:rPr>
              <w:t xml:space="preserve">It is recommended to upload your response as a </w:t>
            </w:r>
            <w:r w:rsidRPr="00174A9F">
              <w:rPr>
                <w:rStyle w:val="Hyperlink"/>
                <w:bCs/>
                <w:noProof/>
              </w:rPr>
              <w:t>Zip file</w:t>
            </w:r>
            <w:r w:rsidRPr="00174A9F">
              <w:rPr>
                <w:rStyle w:val="Hyperlink"/>
                <w:noProof/>
              </w:rPr>
              <w:t xml:space="preserve"> in order to protect the integrity of file names.Small and Medium Enterprise Participation</w:t>
            </w:r>
            <w:r>
              <w:rPr>
                <w:noProof/>
                <w:webHidden/>
              </w:rPr>
              <w:tab/>
            </w:r>
            <w:r>
              <w:rPr>
                <w:noProof/>
                <w:webHidden/>
              </w:rPr>
              <w:fldChar w:fldCharType="begin"/>
            </w:r>
            <w:r>
              <w:rPr>
                <w:noProof/>
                <w:webHidden/>
              </w:rPr>
              <w:instrText xml:space="preserve"> PAGEREF _Toc223616467 \h </w:instrText>
            </w:r>
            <w:r>
              <w:rPr>
                <w:noProof/>
                <w:webHidden/>
              </w:rPr>
            </w:r>
            <w:r>
              <w:rPr>
                <w:noProof/>
                <w:webHidden/>
              </w:rPr>
              <w:fldChar w:fldCharType="separate"/>
            </w:r>
            <w:r>
              <w:rPr>
                <w:noProof/>
                <w:webHidden/>
              </w:rPr>
              <w:t>5</w:t>
            </w:r>
            <w:r>
              <w:rPr>
                <w:noProof/>
                <w:webHidden/>
              </w:rPr>
              <w:fldChar w:fldCharType="end"/>
            </w:r>
          </w:hyperlink>
        </w:p>
        <w:p w14:paraId="6585064A" w14:textId="0FAB4653" w:rsidR="00300D3F" w:rsidRDefault="00300D3F">
          <w:pPr>
            <w:pStyle w:val="TOC1"/>
            <w:rPr>
              <w:rFonts w:asciiTheme="minorHAnsi" w:hAnsiTheme="minorHAnsi"/>
              <w:noProof/>
              <w:kern w:val="2"/>
              <w:sz w:val="24"/>
              <w:szCs w:val="24"/>
              <w:lang w:val="en-IE" w:eastAsia="en-IE"/>
              <w14:ligatures w14:val="standardContextual"/>
            </w:rPr>
          </w:pPr>
          <w:hyperlink w:anchor="_Toc223616468" w:history="1">
            <w:r w:rsidRPr="00174A9F">
              <w:rPr>
                <w:rStyle w:val="Hyperlink"/>
                <w:noProof/>
              </w:rPr>
              <w:t>2</w:t>
            </w:r>
            <w:r>
              <w:rPr>
                <w:rFonts w:asciiTheme="minorHAnsi" w:hAnsiTheme="minorHAnsi"/>
                <w:noProof/>
                <w:kern w:val="2"/>
                <w:sz w:val="24"/>
                <w:szCs w:val="24"/>
                <w:lang w:val="en-IE" w:eastAsia="en-IE"/>
                <w14:ligatures w14:val="standardContextual"/>
              </w:rPr>
              <w:tab/>
            </w:r>
            <w:r w:rsidRPr="00174A9F">
              <w:rPr>
                <w:rStyle w:val="Hyperlink"/>
                <w:noProof/>
              </w:rPr>
              <w:t>OVERVIEW OF THE REQUIREMENT</w:t>
            </w:r>
            <w:r>
              <w:rPr>
                <w:noProof/>
                <w:webHidden/>
              </w:rPr>
              <w:tab/>
            </w:r>
            <w:r>
              <w:rPr>
                <w:noProof/>
                <w:webHidden/>
              </w:rPr>
              <w:fldChar w:fldCharType="begin"/>
            </w:r>
            <w:r>
              <w:rPr>
                <w:noProof/>
                <w:webHidden/>
              </w:rPr>
              <w:instrText xml:space="preserve"> PAGEREF _Toc223616468 \h </w:instrText>
            </w:r>
            <w:r>
              <w:rPr>
                <w:noProof/>
                <w:webHidden/>
              </w:rPr>
            </w:r>
            <w:r>
              <w:rPr>
                <w:noProof/>
                <w:webHidden/>
              </w:rPr>
              <w:fldChar w:fldCharType="separate"/>
            </w:r>
            <w:r>
              <w:rPr>
                <w:noProof/>
                <w:webHidden/>
              </w:rPr>
              <w:t>6</w:t>
            </w:r>
            <w:r>
              <w:rPr>
                <w:noProof/>
                <w:webHidden/>
              </w:rPr>
              <w:fldChar w:fldCharType="end"/>
            </w:r>
          </w:hyperlink>
        </w:p>
        <w:p w14:paraId="3B4F1EDF" w14:textId="28D17CF7" w:rsidR="00300D3F" w:rsidRDefault="00300D3F">
          <w:pPr>
            <w:pStyle w:val="TOC2"/>
            <w:rPr>
              <w:rFonts w:asciiTheme="minorHAnsi" w:hAnsiTheme="minorHAnsi"/>
              <w:noProof/>
              <w:kern w:val="2"/>
              <w:sz w:val="24"/>
              <w:szCs w:val="24"/>
              <w:lang w:val="en-IE" w:eastAsia="en-IE"/>
              <w14:ligatures w14:val="standardContextual"/>
            </w:rPr>
          </w:pPr>
          <w:hyperlink w:anchor="_Toc223616469" w:history="1">
            <w:r w:rsidRPr="00174A9F">
              <w:rPr>
                <w:rStyle w:val="Hyperlink"/>
                <w:noProof/>
              </w:rPr>
              <w:t>2.1</w:t>
            </w:r>
            <w:r>
              <w:rPr>
                <w:rFonts w:asciiTheme="minorHAnsi" w:hAnsiTheme="minorHAnsi"/>
                <w:noProof/>
                <w:kern w:val="2"/>
                <w:sz w:val="24"/>
                <w:szCs w:val="24"/>
                <w:lang w:val="en-IE" w:eastAsia="en-IE"/>
                <w14:ligatures w14:val="standardContextual"/>
              </w:rPr>
              <w:tab/>
            </w:r>
            <w:r w:rsidRPr="00174A9F">
              <w:rPr>
                <w:rStyle w:val="Hyperlink"/>
                <w:noProof/>
              </w:rPr>
              <w:t>High Level Scope</w:t>
            </w:r>
            <w:r>
              <w:rPr>
                <w:noProof/>
                <w:webHidden/>
              </w:rPr>
              <w:tab/>
            </w:r>
            <w:r>
              <w:rPr>
                <w:noProof/>
                <w:webHidden/>
              </w:rPr>
              <w:fldChar w:fldCharType="begin"/>
            </w:r>
            <w:r>
              <w:rPr>
                <w:noProof/>
                <w:webHidden/>
              </w:rPr>
              <w:instrText xml:space="preserve"> PAGEREF _Toc223616469 \h </w:instrText>
            </w:r>
            <w:r>
              <w:rPr>
                <w:noProof/>
                <w:webHidden/>
              </w:rPr>
            </w:r>
            <w:r>
              <w:rPr>
                <w:noProof/>
                <w:webHidden/>
              </w:rPr>
              <w:fldChar w:fldCharType="separate"/>
            </w:r>
            <w:r>
              <w:rPr>
                <w:noProof/>
                <w:webHidden/>
              </w:rPr>
              <w:t>6</w:t>
            </w:r>
            <w:r>
              <w:rPr>
                <w:noProof/>
                <w:webHidden/>
              </w:rPr>
              <w:fldChar w:fldCharType="end"/>
            </w:r>
          </w:hyperlink>
        </w:p>
        <w:p w14:paraId="6560309E" w14:textId="17432F32" w:rsidR="00300D3F" w:rsidRDefault="00300D3F">
          <w:pPr>
            <w:pStyle w:val="TOC2"/>
            <w:rPr>
              <w:rFonts w:asciiTheme="minorHAnsi" w:hAnsiTheme="minorHAnsi"/>
              <w:noProof/>
              <w:kern w:val="2"/>
              <w:sz w:val="24"/>
              <w:szCs w:val="24"/>
              <w:lang w:val="en-IE" w:eastAsia="en-IE"/>
              <w14:ligatures w14:val="standardContextual"/>
            </w:rPr>
          </w:pPr>
          <w:hyperlink w:anchor="_Toc223616470" w:history="1">
            <w:r w:rsidRPr="00174A9F">
              <w:rPr>
                <w:rStyle w:val="Hyperlink"/>
                <w:noProof/>
              </w:rPr>
              <w:t>2.2</w:t>
            </w:r>
            <w:r>
              <w:rPr>
                <w:rFonts w:asciiTheme="minorHAnsi" w:hAnsiTheme="minorHAnsi"/>
                <w:noProof/>
                <w:kern w:val="2"/>
                <w:sz w:val="24"/>
                <w:szCs w:val="24"/>
                <w:lang w:val="en-IE" w:eastAsia="en-IE"/>
                <w14:ligatures w14:val="standardContextual"/>
              </w:rPr>
              <w:tab/>
            </w:r>
            <w:r w:rsidRPr="00174A9F">
              <w:rPr>
                <w:rStyle w:val="Hyperlink"/>
                <w:noProof/>
              </w:rPr>
              <w:t>Anticipated Timeline</w:t>
            </w:r>
            <w:r>
              <w:rPr>
                <w:noProof/>
                <w:webHidden/>
              </w:rPr>
              <w:tab/>
            </w:r>
            <w:r>
              <w:rPr>
                <w:noProof/>
                <w:webHidden/>
              </w:rPr>
              <w:fldChar w:fldCharType="begin"/>
            </w:r>
            <w:r>
              <w:rPr>
                <w:noProof/>
                <w:webHidden/>
              </w:rPr>
              <w:instrText xml:space="preserve"> PAGEREF _Toc223616470 \h </w:instrText>
            </w:r>
            <w:r>
              <w:rPr>
                <w:noProof/>
                <w:webHidden/>
              </w:rPr>
            </w:r>
            <w:r>
              <w:rPr>
                <w:noProof/>
                <w:webHidden/>
              </w:rPr>
              <w:fldChar w:fldCharType="separate"/>
            </w:r>
            <w:r>
              <w:rPr>
                <w:noProof/>
                <w:webHidden/>
              </w:rPr>
              <w:t>7</w:t>
            </w:r>
            <w:r>
              <w:rPr>
                <w:noProof/>
                <w:webHidden/>
              </w:rPr>
              <w:fldChar w:fldCharType="end"/>
            </w:r>
          </w:hyperlink>
        </w:p>
        <w:p w14:paraId="363614E9" w14:textId="5F9E7477" w:rsidR="00300D3F" w:rsidRDefault="00300D3F">
          <w:pPr>
            <w:pStyle w:val="TOC2"/>
            <w:rPr>
              <w:rFonts w:asciiTheme="minorHAnsi" w:hAnsiTheme="minorHAnsi"/>
              <w:noProof/>
              <w:kern w:val="2"/>
              <w:sz w:val="24"/>
              <w:szCs w:val="24"/>
              <w:lang w:val="en-IE" w:eastAsia="en-IE"/>
              <w14:ligatures w14:val="standardContextual"/>
            </w:rPr>
          </w:pPr>
          <w:hyperlink w:anchor="_Toc223616471" w:history="1">
            <w:r w:rsidRPr="00174A9F">
              <w:rPr>
                <w:rStyle w:val="Hyperlink"/>
                <w:noProof/>
              </w:rPr>
              <w:t>2.3</w:t>
            </w:r>
            <w:r>
              <w:rPr>
                <w:rFonts w:asciiTheme="minorHAnsi" w:hAnsiTheme="minorHAnsi"/>
                <w:noProof/>
                <w:kern w:val="2"/>
                <w:sz w:val="24"/>
                <w:szCs w:val="24"/>
                <w:lang w:val="en-IE" w:eastAsia="en-IE"/>
                <w14:ligatures w14:val="standardContextual"/>
              </w:rPr>
              <w:tab/>
            </w:r>
            <w:r w:rsidRPr="00174A9F">
              <w:rPr>
                <w:rStyle w:val="Hyperlink"/>
                <w:noProof/>
              </w:rPr>
              <w:t>Termination of Contract</w:t>
            </w:r>
            <w:r>
              <w:rPr>
                <w:noProof/>
                <w:webHidden/>
              </w:rPr>
              <w:tab/>
            </w:r>
            <w:r>
              <w:rPr>
                <w:noProof/>
                <w:webHidden/>
              </w:rPr>
              <w:fldChar w:fldCharType="begin"/>
            </w:r>
            <w:r>
              <w:rPr>
                <w:noProof/>
                <w:webHidden/>
              </w:rPr>
              <w:instrText xml:space="preserve"> PAGEREF _Toc223616471 \h </w:instrText>
            </w:r>
            <w:r>
              <w:rPr>
                <w:noProof/>
                <w:webHidden/>
              </w:rPr>
            </w:r>
            <w:r>
              <w:rPr>
                <w:noProof/>
                <w:webHidden/>
              </w:rPr>
              <w:fldChar w:fldCharType="separate"/>
            </w:r>
            <w:r>
              <w:rPr>
                <w:noProof/>
                <w:webHidden/>
              </w:rPr>
              <w:t>8</w:t>
            </w:r>
            <w:r>
              <w:rPr>
                <w:noProof/>
                <w:webHidden/>
              </w:rPr>
              <w:fldChar w:fldCharType="end"/>
            </w:r>
          </w:hyperlink>
        </w:p>
        <w:p w14:paraId="53CCFD9E" w14:textId="1E504A4F" w:rsidR="00300D3F" w:rsidRDefault="00300D3F">
          <w:pPr>
            <w:pStyle w:val="TOC2"/>
            <w:rPr>
              <w:rFonts w:asciiTheme="minorHAnsi" w:hAnsiTheme="minorHAnsi"/>
              <w:noProof/>
              <w:kern w:val="2"/>
              <w:sz w:val="24"/>
              <w:szCs w:val="24"/>
              <w:lang w:val="en-IE" w:eastAsia="en-IE"/>
              <w14:ligatures w14:val="standardContextual"/>
            </w:rPr>
          </w:pPr>
          <w:hyperlink w:anchor="_Toc223616472" w:history="1">
            <w:r w:rsidRPr="00174A9F">
              <w:rPr>
                <w:rStyle w:val="Hyperlink"/>
                <w:noProof/>
              </w:rPr>
              <w:t>2.4</w:t>
            </w:r>
            <w:r>
              <w:rPr>
                <w:rFonts w:asciiTheme="minorHAnsi" w:hAnsiTheme="minorHAnsi"/>
                <w:noProof/>
                <w:kern w:val="2"/>
                <w:sz w:val="24"/>
                <w:szCs w:val="24"/>
                <w:lang w:val="en-IE" w:eastAsia="en-IE"/>
                <w14:ligatures w14:val="standardContextual"/>
              </w:rPr>
              <w:tab/>
            </w:r>
            <w:r w:rsidRPr="00174A9F">
              <w:rPr>
                <w:rStyle w:val="Hyperlink"/>
                <w:noProof/>
              </w:rPr>
              <w:t>Compliance with the Terms and Conditions</w:t>
            </w:r>
            <w:r>
              <w:rPr>
                <w:noProof/>
                <w:webHidden/>
              </w:rPr>
              <w:tab/>
            </w:r>
            <w:r>
              <w:rPr>
                <w:noProof/>
                <w:webHidden/>
              </w:rPr>
              <w:fldChar w:fldCharType="begin"/>
            </w:r>
            <w:r>
              <w:rPr>
                <w:noProof/>
                <w:webHidden/>
              </w:rPr>
              <w:instrText xml:space="preserve"> PAGEREF _Toc223616472 \h </w:instrText>
            </w:r>
            <w:r>
              <w:rPr>
                <w:noProof/>
                <w:webHidden/>
              </w:rPr>
            </w:r>
            <w:r>
              <w:rPr>
                <w:noProof/>
                <w:webHidden/>
              </w:rPr>
              <w:fldChar w:fldCharType="separate"/>
            </w:r>
            <w:r>
              <w:rPr>
                <w:noProof/>
                <w:webHidden/>
              </w:rPr>
              <w:t>8</w:t>
            </w:r>
            <w:r>
              <w:rPr>
                <w:noProof/>
                <w:webHidden/>
              </w:rPr>
              <w:fldChar w:fldCharType="end"/>
            </w:r>
          </w:hyperlink>
        </w:p>
        <w:p w14:paraId="7A2A8178" w14:textId="62819C5F" w:rsidR="00300D3F" w:rsidRDefault="00300D3F">
          <w:pPr>
            <w:pStyle w:val="TOC2"/>
            <w:rPr>
              <w:rFonts w:asciiTheme="minorHAnsi" w:hAnsiTheme="minorHAnsi"/>
              <w:noProof/>
              <w:kern w:val="2"/>
              <w:sz w:val="24"/>
              <w:szCs w:val="24"/>
              <w:lang w:val="en-IE" w:eastAsia="en-IE"/>
              <w14:ligatures w14:val="standardContextual"/>
            </w:rPr>
          </w:pPr>
          <w:hyperlink w:anchor="_Toc223616473" w:history="1">
            <w:r w:rsidRPr="00174A9F">
              <w:rPr>
                <w:rStyle w:val="Hyperlink"/>
                <w:noProof/>
              </w:rPr>
              <w:t>2.5</w:t>
            </w:r>
            <w:r>
              <w:rPr>
                <w:rFonts w:asciiTheme="minorHAnsi" w:hAnsiTheme="minorHAnsi"/>
                <w:noProof/>
                <w:kern w:val="2"/>
                <w:sz w:val="24"/>
                <w:szCs w:val="24"/>
                <w:lang w:val="en-IE" w:eastAsia="en-IE"/>
                <w14:ligatures w14:val="standardContextual"/>
              </w:rPr>
              <w:tab/>
            </w:r>
            <w:r w:rsidRPr="00174A9F">
              <w:rPr>
                <w:rStyle w:val="Hyperlink"/>
                <w:noProof/>
              </w:rPr>
              <w:t>Award to Runner Up</w:t>
            </w:r>
            <w:r>
              <w:rPr>
                <w:noProof/>
                <w:webHidden/>
              </w:rPr>
              <w:tab/>
            </w:r>
            <w:r>
              <w:rPr>
                <w:noProof/>
                <w:webHidden/>
              </w:rPr>
              <w:fldChar w:fldCharType="begin"/>
            </w:r>
            <w:r>
              <w:rPr>
                <w:noProof/>
                <w:webHidden/>
              </w:rPr>
              <w:instrText xml:space="preserve"> PAGEREF _Toc223616473 \h </w:instrText>
            </w:r>
            <w:r>
              <w:rPr>
                <w:noProof/>
                <w:webHidden/>
              </w:rPr>
            </w:r>
            <w:r>
              <w:rPr>
                <w:noProof/>
                <w:webHidden/>
              </w:rPr>
              <w:fldChar w:fldCharType="separate"/>
            </w:r>
            <w:r>
              <w:rPr>
                <w:noProof/>
                <w:webHidden/>
              </w:rPr>
              <w:t>8</w:t>
            </w:r>
            <w:r>
              <w:rPr>
                <w:noProof/>
                <w:webHidden/>
              </w:rPr>
              <w:fldChar w:fldCharType="end"/>
            </w:r>
          </w:hyperlink>
        </w:p>
        <w:p w14:paraId="4BB5C816" w14:textId="65166903" w:rsidR="00300D3F" w:rsidRDefault="00300D3F">
          <w:pPr>
            <w:pStyle w:val="TOC1"/>
            <w:rPr>
              <w:rFonts w:asciiTheme="minorHAnsi" w:hAnsiTheme="minorHAnsi"/>
              <w:noProof/>
              <w:kern w:val="2"/>
              <w:sz w:val="24"/>
              <w:szCs w:val="24"/>
              <w:lang w:val="en-IE" w:eastAsia="en-IE"/>
              <w14:ligatures w14:val="standardContextual"/>
            </w:rPr>
          </w:pPr>
          <w:hyperlink w:anchor="_Toc223616474" w:history="1">
            <w:r w:rsidRPr="00174A9F">
              <w:rPr>
                <w:rStyle w:val="Hyperlink"/>
                <w:noProof/>
              </w:rPr>
              <w:t>3</w:t>
            </w:r>
            <w:r>
              <w:rPr>
                <w:rFonts w:asciiTheme="minorHAnsi" w:hAnsiTheme="minorHAnsi"/>
                <w:noProof/>
                <w:kern w:val="2"/>
                <w:sz w:val="24"/>
                <w:szCs w:val="24"/>
                <w:lang w:val="en-IE" w:eastAsia="en-IE"/>
                <w14:ligatures w14:val="standardContextual"/>
              </w:rPr>
              <w:tab/>
            </w:r>
            <w:r w:rsidRPr="00174A9F">
              <w:rPr>
                <w:rStyle w:val="Hyperlink"/>
                <w:noProof/>
              </w:rPr>
              <w:t>DETAILED SPECIFICATION OF REQUIREMENTS</w:t>
            </w:r>
            <w:r>
              <w:rPr>
                <w:noProof/>
                <w:webHidden/>
              </w:rPr>
              <w:tab/>
            </w:r>
            <w:r>
              <w:rPr>
                <w:noProof/>
                <w:webHidden/>
              </w:rPr>
              <w:fldChar w:fldCharType="begin"/>
            </w:r>
            <w:r>
              <w:rPr>
                <w:noProof/>
                <w:webHidden/>
              </w:rPr>
              <w:instrText xml:space="preserve"> PAGEREF _Toc223616474 \h </w:instrText>
            </w:r>
            <w:r>
              <w:rPr>
                <w:noProof/>
                <w:webHidden/>
              </w:rPr>
            </w:r>
            <w:r>
              <w:rPr>
                <w:noProof/>
                <w:webHidden/>
              </w:rPr>
              <w:fldChar w:fldCharType="separate"/>
            </w:r>
            <w:r>
              <w:rPr>
                <w:noProof/>
                <w:webHidden/>
              </w:rPr>
              <w:t>9</w:t>
            </w:r>
            <w:r>
              <w:rPr>
                <w:noProof/>
                <w:webHidden/>
              </w:rPr>
              <w:fldChar w:fldCharType="end"/>
            </w:r>
          </w:hyperlink>
        </w:p>
        <w:p w14:paraId="17C9D8A0" w14:textId="2C6FC658" w:rsidR="00300D3F" w:rsidRDefault="00300D3F">
          <w:pPr>
            <w:pStyle w:val="TOC2"/>
            <w:rPr>
              <w:rFonts w:asciiTheme="minorHAnsi" w:hAnsiTheme="minorHAnsi"/>
              <w:noProof/>
              <w:kern w:val="2"/>
              <w:sz w:val="24"/>
              <w:szCs w:val="24"/>
              <w:lang w:val="en-IE" w:eastAsia="en-IE"/>
              <w14:ligatures w14:val="standardContextual"/>
            </w:rPr>
          </w:pPr>
          <w:hyperlink w:anchor="_Toc223616475" w:history="1">
            <w:r w:rsidRPr="00174A9F">
              <w:rPr>
                <w:rStyle w:val="Hyperlink"/>
                <w:noProof/>
              </w:rPr>
              <w:t>3.1</w:t>
            </w:r>
            <w:r>
              <w:rPr>
                <w:rFonts w:asciiTheme="minorHAnsi" w:hAnsiTheme="minorHAnsi"/>
                <w:noProof/>
                <w:kern w:val="2"/>
                <w:sz w:val="24"/>
                <w:szCs w:val="24"/>
                <w:lang w:val="en-IE" w:eastAsia="en-IE"/>
                <w14:ligatures w14:val="standardContextual"/>
              </w:rPr>
              <w:tab/>
            </w:r>
            <w:r w:rsidRPr="00174A9F">
              <w:rPr>
                <w:rStyle w:val="Hyperlink"/>
                <w:noProof/>
              </w:rPr>
              <w:t>Specification</w:t>
            </w:r>
            <w:r>
              <w:rPr>
                <w:noProof/>
                <w:webHidden/>
              </w:rPr>
              <w:tab/>
            </w:r>
            <w:r>
              <w:rPr>
                <w:noProof/>
                <w:webHidden/>
              </w:rPr>
              <w:fldChar w:fldCharType="begin"/>
            </w:r>
            <w:r>
              <w:rPr>
                <w:noProof/>
                <w:webHidden/>
              </w:rPr>
              <w:instrText xml:space="preserve"> PAGEREF _Toc223616475 \h </w:instrText>
            </w:r>
            <w:r>
              <w:rPr>
                <w:noProof/>
                <w:webHidden/>
              </w:rPr>
            </w:r>
            <w:r>
              <w:rPr>
                <w:noProof/>
                <w:webHidden/>
              </w:rPr>
              <w:fldChar w:fldCharType="separate"/>
            </w:r>
            <w:r>
              <w:rPr>
                <w:noProof/>
                <w:webHidden/>
              </w:rPr>
              <w:t>9</w:t>
            </w:r>
            <w:r>
              <w:rPr>
                <w:noProof/>
                <w:webHidden/>
              </w:rPr>
              <w:fldChar w:fldCharType="end"/>
            </w:r>
          </w:hyperlink>
        </w:p>
        <w:p w14:paraId="3588236E" w14:textId="746EABCA" w:rsidR="00300D3F" w:rsidRDefault="00300D3F">
          <w:pPr>
            <w:pStyle w:val="TOC1"/>
            <w:rPr>
              <w:rFonts w:asciiTheme="minorHAnsi" w:hAnsiTheme="minorHAnsi"/>
              <w:noProof/>
              <w:kern w:val="2"/>
              <w:sz w:val="24"/>
              <w:szCs w:val="24"/>
              <w:lang w:val="en-IE" w:eastAsia="en-IE"/>
              <w14:ligatures w14:val="standardContextual"/>
            </w:rPr>
          </w:pPr>
          <w:hyperlink w:anchor="_Toc223616476" w:history="1">
            <w:r w:rsidRPr="00174A9F">
              <w:rPr>
                <w:rStyle w:val="Hyperlink"/>
                <w:noProof/>
              </w:rPr>
              <w:t>Introduction</w:t>
            </w:r>
            <w:r>
              <w:rPr>
                <w:noProof/>
                <w:webHidden/>
              </w:rPr>
              <w:tab/>
            </w:r>
            <w:r>
              <w:rPr>
                <w:noProof/>
                <w:webHidden/>
              </w:rPr>
              <w:fldChar w:fldCharType="begin"/>
            </w:r>
            <w:r>
              <w:rPr>
                <w:noProof/>
                <w:webHidden/>
              </w:rPr>
              <w:instrText xml:space="preserve"> PAGEREF _Toc223616476 \h </w:instrText>
            </w:r>
            <w:r>
              <w:rPr>
                <w:noProof/>
                <w:webHidden/>
              </w:rPr>
            </w:r>
            <w:r>
              <w:rPr>
                <w:noProof/>
                <w:webHidden/>
              </w:rPr>
              <w:fldChar w:fldCharType="separate"/>
            </w:r>
            <w:r>
              <w:rPr>
                <w:noProof/>
                <w:webHidden/>
              </w:rPr>
              <w:t>9</w:t>
            </w:r>
            <w:r>
              <w:rPr>
                <w:noProof/>
                <w:webHidden/>
              </w:rPr>
              <w:fldChar w:fldCharType="end"/>
            </w:r>
          </w:hyperlink>
        </w:p>
        <w:p w14:paraId="42C3FA5E" w14:textId="19E3842D" w:rsidR="00300D3F" w:rsidRDefault="00300D3F">
          <w:pPr>
            <w:pStyle w:val="TOC2"/>
            <w:rPr>
              <w:rFonts w:asciiTheme="minorHAnsi" w:hAnsiTheme="minorHAnsi"/>
              <w:noProof/>
              <w:kern w:val="2"/>
              <w:sz w:val="24"/>
              <w:szCs w:val="24"/>
              <w:lang w:val="en-IE" w:eastAsia="en-IE"/>
              <w14:ligatures w14:val="standardContextual"/>
            </w:rPr>
          </w:pPr>
          <w:hyperlink w:anchor="_Toc223616477" w:history="1">
            <w:r w:rsidRPr="00174A9F">
              <w:rPr>
                <w:rStyle w:val="Hyperlink"/>
                <w:noProof/>
              </w:rPr>
              <w:t>Murrintown and Piercestown</w:t>
            </w:r>
            <w:r>
              <w:rPr>
                <w:noProof/>
                <w:webHidden/>
              </w:rPr>
              <w:tab/>
            </w:r>
            <w:r>
              <w:rPr>
                <w:noProof/>
                <w:webHidden/>
              </w:rPr>
              <w:fldChar w:fldCharType="begin"/>
            </w:r>
            <w:r>
              <w:rPr>
                <w:noProof/>
                <w:webHidden/>
              </w:rPr>
              <w:instrText xml:space="preserve"> PAGEREF _Toc223616477 \h </w:instrText>
            </w:r>
            <w:r>
              <w:rPr>
                <w:noProof/>
                <w:webHidden/>
              </w:rPr>
            </w:r>
            <w:r>
              <w:rPr>
                <w:noProof/>
                <w:webHidden/>
              </w:rPr>
              <w:fldChar w:fldCharType="separate"/>
            </w:r>
            <w:r>
              <w:rPr>
                <w:noProof/>
                <w:webHidden/>
              </w:rPr>
              <w:t>9</w:t>
            </w:r>
            <w:r>
              <w:rPr>
                <w:noProof/>
                <w:webHidden/>
              </w:rPr>
              <w:fldChar w:fldCharType="end"/>
            </w:r>
          </w:hyperlink>
        </w:p>
        <w:p w14:paraId="7368C5F5" w14:textId="1DEDAC3F" w:rsidR="00300D3F" w:rsidRDefault="00300D3F">
          <w:pPr>
            <w:pStyle w:val="TOC2"/>
            <w:rPr>
              <w:rFonts w:asciiTheme="minorHAnsi" w:hAnsiTheme="minorHAnsi"/>
              <w:noProof/>
              <w:kern w:val="2"/>
              <w:sz w:val="24"/>
              <w:szCs w:val="24"/>
              <w:lang w:val="en-IE" w:eastAsia="en-IE"/>
              <w14:ligatures w14:val="standardContextual"/>
            </w:rPr>
          </w:pPr>
          <w:hyperlink w:anchor="_Toc223616478" w:history="1">
            <w:r w:rsidRPr="00174A9F">
              <w:rPr>
                <w:rStyle w:val="Hyperlink"/>
                <w:noProof/>
              </w:rPr>
              <w:t>Sustainable Energy Communities</w:t>
            </w:r>
            <w:r>
              <w:rPr>
                <w:noProof/>
                <w:webHidden/>
              </w:rPr>
              <w:tab/>
            </w:r>
            <w:r>
              <w:rPr>
                <w:noProof/>
                <w:webHidden/>
              </w:rPr>
              <w:fldChar w:fldCharType="begin"/>
            </w:r>
            <w:r>
              <w:rPr>
                <w:noProof/>
                <w:webHidden/>
              </w:rPr>
              <w:instrText xml:space="preserve"> PAGEREF _Toc223616478 \h </w:instrText>
            </w:r>
            <w:r>
              <w:rPr>
                <w:noProof/>
                <w:webHidden/>
              </w:rPr>
            </w:r>
            <w:r>
              <w:rPr>
                <w:noProof/>
                <w:webHidden/>
              </w:rPr>
              <w:fldChar w:fldCharType="separate"/>
            </w:r>
            <w:r>
              <w:rPr>
                <w:noProof/>
                <w:webHidden/>
              </w:rPr>
              <w:t>9</w:t>
            </w:r>
            <w:r>
              <w:rPr>
                <w:noProof/>
                <w:webHidden/>
              </w:rPr>
              <w:fldChar w:fldCharType="end"/>
            </w:r>
          </w:hyperlink>
        </w:p>
        <w:p w14:paraId="157F31BB" w14:textId="09D621C7" w:rsidR="00300D3F" w:rsidRDefault="00300D3F">
          <w:pPr>
            <w:pStyle w:val="TOC1"/>
            <w:rPr>
              <w:rFonts w:asciiTheme="minorHAnsi" w:hAnsiTheme="minorHAnsi"/>
              <w:noProof/>
              <w:kern w:val="2"/>
              <w:sz w:val="24"/>
              <w:szCs w:val="24"/>
              <w:lang w:val="en-IE" w:eastAsia="en-IE"/>
              <w14:ligatures w14:val="standardContextual"/>
            </w:rPr>
          </w:pPr>
          <w:hyperlink w:anchor="_Toc223616479" w:history="1">
            <w:r w:rsidRPr="00174A9F">
              <w:rPr>
                <w:rStyle w:val="Hyperlink"/>
                <w:noProof/>
              </w:rPr>
              <w:t>Objective of the Request to Tender</w:t>
            </w:r>
            <w:r>
              <w:rPr>
                <w:noProof/>
                <w:webHidden/>
              </w:rPr>
              <w:tab/>
            </w:r>
            <w:r>
              <w:rPr>
                <w:noProof/>
                <w:webHidden/>
              </w:rPr>
              <w:fldChar w:fldCharType="begin"/>
            </w:r>
            <w:r>
              <w:rPr>
                <w:noProof/>
                <w:webHidden/>
              </w:rPr>
              <w:instrText xml:space="preserve"> PAGEREF _Toc223616479 \h </w:instrText>
            </w:r>
            <w:r>
              <w:rPr>
                <w:noProof/>
                <w:webHidden/>
              </w:rPr>
            </w:r>
            <w:r>
              <w:rPr>
                <w:noProof/>
                <w:webHidden/>
              </w:rPr>
              <w:fldChar w:fldCharType="separate"/>
            </w:r>
            <w:r>
              <w:rPr>
                <w:noProof/>
                <w:webHidden/>
              </w:rPr>
              <w:t>10</w:t>
            </w:r>
            <w:r>
              <w:rPr>
                <w:noProof/>
                <w:webHidden/>
              </w:rPr>
              <w:fldChar w:fldCharType="end"/>
            </w:r>
          </w:hyperlink>
        </w:p>
        <w:p w14:paraId="4BA391CC" w14:textId="35F1C718" w:rsidR="00300D3F" w:rsidRDefault="00300D3F">
          <w:pPr>
            <w:pStyle w:val="TOC1"/>
            <w:rPr>
              <w:rFonts w:asciiTheme="minorHAnsi" w:hAnsiTheme="minorHAnsi"/>
              <w:noProof/>
              <w:kern w:val="2"/>
              <w:sz w:val="24"/>
              <w:szCs w:val="24"/>
              <w:lang w:val="en-IE" w:eastAsia="en-IE"/>
              <w14:ligatures w14:val="standardContextual"/>
            </w:rPr>
          </w:pPr>
          <w:hyperlink w:anchor="_Toc223616480" w:history="1">
            <w:r w:rsidRPr="00174A9F">
              <w:rPr>
                <w:rStyle w:val="Hyperlink"/>
                <w:noProof/>
              </w:rPr>
              <w:t>Specification</w:t>
            </w:r>
            <w:r>
              <w:rPr>
                <w:noProof/>
                <w:webHidden/>
              </w:rPr>
              <w:tab/>
            </w:r>
            <w:r>
              <w:rPr>
                <w:noProof/>
                <w:webHidden/>
              </w:rPr>
              <w:fldChar w:fldCharType="begin"/>
            </w:r>
            <w:r>
              <w:rPr>
                <w:noProof/>
                <w:webHidden/>
              </w:rPr>
              <w:instrText xml:space="preserve"> PAGEREF _Toc223616480 \h </w:instrText>
            </w:r>
            <w:r>
              <w:rPr>
                <w:noProof/>
                <w:webHidden/>
              </w:rPr>
            </w:r>
            <w:r>
              <w:rPr>
                <w:noProof/>
                <w:webHidden/>
              </w:rPr>
              <w:fldChar w:fldCharType="separate"/>
            </w:r>
            <w:r>
              <w:rPr>
                <w:noProof/>
                <w:webHidden/>
              </w:rPr>
              <w:t>10</w:t>
            </w:r>
            <w:r>
              <w:rPr>
                <w:noProof/>
                <w:webHidden/>
              </w:rPr>
              <w:fldChar w:fldCharType="end"/>
            </w:r>
          </w:hyperlink>
        </w:p>
        <w:p w14:paraId="5D1D2828" w14:textId="359C9F0D" w:rsidR="00300D3F" w:rsidRDefault="00300D3F">
          <w:pPr>
            <w:pStyle w:val="TOC2"/>
            <w:rPr>
              <w:rFonts w:asciiTheme="minorHAnsi" w:hAnsiTheme="minorHAnsi"/>
              <w:noProof/>
              <w:kern w:val="2"/>
              <w:sz w:val="24"/>
              <w:szCs w:val="24"/>
              <w:lang w:val="en-IE" w:eastAsia="en-IE"/>
              <w14:ligatures w14:val="standardContextual"/>
            </w:rPr>
          </w:pPr>
          <w:hyperlink w:anchor="_Toc223616481" w:history="1">
            <w:r w:rsidRPr="00174A9F">
              <w:rPr>
                <w:rStyle w:val="Hyperlink"/>
                <w:noProof/>
              </w:rPr>
              <w:t>EMP Scope</w:t>
            </w:r>
            <w:r>
              <w:rPr>
                <w:noProof/>
                <w:webHidden/>
              </w:rPr>
              <w:tab/>
            </w:r>
            <w:r>
              <w:rPr>
                <w:noProof/>
                <w:webHidden/>
              </w:rPr>
              <w:fldChar w:fldCharType="begin"/>
            </w:r>
            <w:r>
              <w:rPr>
                <w:noProof/>
                <w:webHidden/>
              </w:rPr>
              <w:instrText xml:space="preserve"> PAGEREF _Toc223616481 \h </w:instrText>
            </w:r>
            <w:r>
              <w:rPr>
                <w:noProof/>
                <w:webHidden/>
              </w:rPr>
            </w:r>
            <w:r>
              <w:rPr>
                <w:noProof/>
                <w:webHidden/>
              </w:rPr>
              <w:fldChar w:fldCharType="separate"/>
            </w:r>
            <w:r>
              <w:rPr>
                <w:noProof/>
                <w:webHidden/>
              </w:rPr>
              <w:t>10</w:t>
            </w:r>
            <w:r>
              <w:rPr>
                <w:noProof/>
                <w:webHidden/>
              </w:rPr>
              <w:fldChar w:fldCharType="end"/>
            </w:r>
          </w:hyperlink>
        </w:p>
        <w:p w14:paraId="429A79B2" w14:textId="7C5FD665" w:rsidR="00300D3F" w:rsidRDefault="00300D3F">
          <w:pPr>
            <w:pStyle w:val="TOC2"/>
            <w:rPr>
              <w:rFonts w:asciiTheme="minorHAnsi" w:hAnsiTheme="minorHAnsi"/>
              <w:noProof/>
              <w:kern w:val="2"/>
              <w:sz w:val="24"/>
              <w:szCs w:val="24"/>
              <w:lang w:val="en-IE" w:eastAsia="en-IE"/>
              <w14:ligatures w14:val="standardContextual"/>
            </w:rPr>
          </w:pPr>
          <w:hyperlink w:anchor="_Toc223616482" w:history="1">
            <w:r w:rsidRPr="00174A9F">
              <w:rPr>
                <w:rStyle w:val="Hyperlink"/>
                <w:noProof/>
              </w:rPr>
              <w:t>Residential Sectors</w:t>
            </w:r>
            <w:r>
              <w:rPr>
                <w:noProof/>
                <w:webHidden/>
              </w:rPr>
              <w:tab/>
            </w:r>
            <w:r>
              <w:rPr>
                <w:noProof/>
                <w:webHidden/>
              </w:rPr>
              <w:fldChar w:fldCharType="begin"/>
            </w:r>
            <w:r>
              <w:rPr>
                <w:noProof/>
                <w:webHidden/>
              </w:rPr>
              <w:instrText xml:space="preserve"> PAGEREF _Toc223616482 \h </w:instrText>
            </w:r>
            <w:r>
              <w:rPr>
                <w:noProof/>
                <w:webHidden/>
              </w:rPr>
            </w:r>
            <w:r>
              <w:rPr>
                <w:noProof/>
                <w:webHidden/>
              </w:rPr>
              <w:fldChar w:fldCharType="separate"/>
            </w:r>
            <w:r>
              <w:rPr>
                <w:noProof/>
                <w:webHidden/>
              </w:rPr>
              <w:t>11</w:t>
            </w:r>
            <w:r>
              <w:rPr>
                <w:noProof/>
                <w:webHidden/>
              </w:rPr>
              <w:fldChar w:fldCharType="end"/>
            </w:r>
          </w:hyperlink>
        </w:p>
        <w:p w14:paraId="3B3B8279" w14:textId="32C4CD8B" w:rsidR="00300D3F" w:rsidRDefault="00300D3F">
          <w:pPr>
            <w:pStyle w:val="TOC2"/>
            <w:rPr>
              <w:rFonts w:asciiTheme="minorHAnsi" w:hAnsiTheme="minorHAnsi"/>
              <w:noProof/>
              <w:kern w:val="2"/>
              <w:sz w:val="24"/>
              <w:szCs w:val="24"/>
              <w:lang w:val="en-IE" w:eastAsia="en-IE"/>
              <w14:ligatures w14:val="standardContextual"/>
            </w:rPr>
          </w:pPr>
          <w:hyperlink w:anchor="_Toc223616483" w:history="1">
            <w:r w:rsidRPr="00174A9F">
              <w:rPr>
                <w:rStyle w:val="Hyperlink"/>
                <w:noProof/>
              </w:rPr>
              <w:t>Non-Residential Sector</w:t>
            </w:r>
            <w:r>
              <w:rPr>
                <w:noProof/>
                <w:webHidden/>
              </w:rPr>
              <w:tab/>
            </w:r>
            <w:r>
              <w:rPr>
                <w:noProof/>
                <w:webHidden/>
              </w:rPr>
              <w:fldChar w:fldCharType="begin"/>
            </w:r>
            <w:r>
              <w:rPr>
                <w:noProof/>
                <w:webHidden/>
              </w:rPr>
              <w:instrText xml:space="preserve"> PAGEREF _Toc223616483 \h </w:instrText>
            </w:r>
            <w:r>
              <w:rPr>
                <w:noProof/>
                <w:webHidden/>
              </w:rPr>
            </w:r>
            <w:r>
              <w:rPr>
                <w:noProof/>
                <w:webHidden/>
              </w:rPr>
              <w:fldChar w:fldCharType="separate"/>
            </w:r>
            <w:r>
              <w:rPr>
                <w:noProof/>
                <w:webHidden/>
              </w:rPr>
              <w:t>12</w:t>
            </w:r>
            <w:r>
              <w:rPr>
                <w:noProof/>
                <w:webHidden/>
              </w:rPr>
              <w:fldChar w:fldCharType="end"/>
            </w:r>
          </w:hyperlink>
        </w:p>
        <w:p w14:paraId="75092981" w14:textId="10E84157" w:rsidR="00300D3F" w:rsidRDefault="00300D3F">
          <w:pPr>
            <w:pStyle w:val="TOC2"/>
            <w:rPr>
              <w:rFonts w:asciiTheme="minorHAnsi" w:hAnsiTheme="minorHAnsi"/>
              <w:noProof/>
              <w:kern w:val="2"/>
              <w:sz w:val="24"/>
              <w:szCs w:val="24"/>
              <w:lang w:val="en-IE" w:eastAsia="en-IE"/>
              <w14:ligatures w14:val="standardContextual"/>
            </w:rPr>
          </w:pPr>
          <w:hyperlink w:anchor="_Toc223616484" w:history="1">
            <w:r w:rsidRPr="00174A9F">
              <w:rPr>
                <w:rStyle w:val="Hyperlink"/>
                <w:noProof/>
              </w:rPr>
              <w:t>Transport</w:t>
            </w:r>
            <w:r>
              <w:rPr>
                <w:noProof/>
                <w:webHidden/>
              </w:rPr>
              <w:tab/>
            </w:r>
            <w:r>
              <w:rPr>
                <w:noProof/>
                <w:webHidden/>
              </w:rPr>
              <w:fldChar w:fldCharType="begin"/>
            </w:r>
            <w:r>
              <w:rPr>
                <w:noProof/>
                <w:webHidden/>
              </w:rPr>
              <w:instrText xml:space="preserve"> PAGEREF _Toc223616484 \h </w:instrText>
            </w:r>
            <w:r>
              <w:rPr>
                <w:noProof/>
                <w:webHidden/>
              </w:rPr>
            </w:r>
            <w:r>
              <w:rPr>
                <w:noProof/>
                <w:webHidden/>
              </w:rPr>
              <w:fldChar w:fldCharType="separate"/>
            </w:r>
            <w:r>
              <w:rPr>
                <w:noProof/>
                <w:webHidden/>
              </w:rPr>
              <w:t>13</w:t>
            </w:r>
            <w:r>
              <w:rPr>
                <w:noProof/>
                <w:webHidden/>
              </w:rPr>
              <w:fldChar w:fldCharType="end"/>
            </w:r>
          </w:hyperlink>
        </w:p>
        <w:p w14:paraId="7B8A39FD" w14:textId="03C9BE0E" w:rsidR="00300D3F" w:rsidRDefault="00300D3F">
          <w:pPr>
            <w:pStyle w:val="TOC2"/>
            <w:rPr>
              <w:rFonts w:asciiTheme="minorHAnsi" w:hAnsiTheme="minorHAnsi"/>
              <w:noProof/>
              <w:kern w:val="2"/>
              <w:sz w:val="24"/>
              <w:szCs w:val="24"/>
              <w:lang w:val="en-IE" w:eastAsia="en-IE"/>
              <w14:ligatures w14:val="standardContextual"/>
            </w:rPr>
          </w:pPr>
          <w:hyperlink w:anchor="_Toc223616485" w:history="1">
            <w:r w:rsidRPr="00174A9F">
              <w:rPr>
                <w:rStyle w:val="Hyperlink"/>
                <w:noProof/>
              </w:rPr>
              <w:t>Energy Baseline Summary</w:t>
            </w:r>
            <w:r>
              <w:rPr>
                <w:noProof/>
                <w:webHidden/>
              </w:rPr>
              <w:tab/>
            </w:r>
            <w:r>
              <w:rPr>
                <w:noProof/>
                <w:webHidden/>
              </w:rPr>
              <w:fldChar w:fldCharType="begin"/>
            </w:r>
            <w:r>
              <w:rPr>
                <w:noProof/>
                <w:webHidden/>
              </w:rPr>
              <w:instrText xml:space="preserve"> PAGEREF _Toc223616485 \h </w:instrText>
            </w:r>
            <w:r>
              <w:rPr>
                <w:noProof/>
                <w:webHidden/>
              </w:rPr>
            </w:r>
            <w:r>
              <w:rPr>
                <w:noProof/>
                <w:webHidden/>
              </w:rPr>
              <w:fldChar w:fldCharType="separate"/>
            </w:r>
            <w:r>
              <w:rPr>
                <w:noProof/>
                <w:webHidden/>
              </w:rPr>
              <w:t>13</w:t>
            </w:r>
            <w:r>
              <w:rPr>
                <w:noProof/>
                <w:webHidden/>
              </w:rPr>
              <w:fldChar w:fldCharType="end"/>
            </w:r>
          </w:hyperlink>
        </w:p>
        <w:p w14:paraId="00DF9022" w14:textId="4C68A7A7" w:rsidR="00300D3F" w:rsidRDefault="00300D3F">
          <w:pPr>
            <w:pStyle w:val="TOC2"/>
            <w:rPr>
              <w:rFonts w:asciiTheme="minorHAnsi" w:hAnsiTheme="minorHAnsi"/>
              <w:noProof/>
              <w:kern w:val="2"/>
              <w:sz w:val="24"/>
              <w:szCs w:val="24"/>
              <w:lang w:val="en-IE" w:eastAsia="en-IE"/>
              <w14:ligatures w14:val="standardContextual"/>
            </w:rPr>
          </w:pPr>
          <w:hyperlink w:anchor="_Toc223616486" w:history="1">
            <w:r w:rsidRPr="00174A9F">
              <w:rPr>
                <w:rStyle w:val="Hyperlink"/>
                <w:noProof/>
              </w:rPr>
              <w:t>Community engagement</w:t>
            </w:r>
            <w:r>
              <w:rPr>
                <w:noProof/>
                <w:webHidden/>
              </w:rPr>
              <w:tab/>
            </w:r>
            <w:r>
              <w:rPr>
                <w:noProof/>
                <w:webHidden/>
              </w:rPr>
              <w:fldChar w:fldCharType="begin"/>
            </w:r>
            <w:r>
              <w:rPr>
                <w:noProof/>
                <w:webHidden/>
              </w:rPr>
              <w:instrText xml:space="preserve"> PAGEREF _Toc223616486 \h </w:instrText>
            </w:r>
            <w:r>
              <w:rPr>
                <w:noProof/>
                <w:webHidden/>
              </w:rPr>
            </w:r>
            <w:r>
              <w:rPr>
                <w:noProof/>
                <w:webHidden/>
              </w:rPr>
              <w:fldChar w:fldCharType="separate"/>
            </w:r>
            <w:r>
              <w:rPr>
                <w:noProof/>
                <w:webHidden/>
              </w:rPr>
              <w:t>14</w:t>
            </w:r>
            <w:r>
              <w:rPr>
                <w:noProof/>
                <w:webHidden/>
              </w:rPr>
              <w:fldChar w:fldCharType="end"/>
            </w:r>
          </w:hyperlink>
        </w:p>
        <w:p w14:paraId="1BA90726" w14:textId="6F93632D" w:rsidR="00300D3F" w:rsidRDefault="00300D3F">
          <w:pPr>
            <w:pStyle w:val="TOC2"/>
            <w:rPr>
              <w:rFonts w:asciiTheme="minorHAnsi" w:hAnsiTheme="minorHAnsi"/>
              <w:noProof/>
              <w:kern w:val="2"/>
              <w:sz w:val="24"/>
              <w:szCs w:val="24"/>
              <w:lang w:val="en-IE" w:eastAsia="en-IE"/>
              <w14:ligatures w14:val="standardContextual"/>
            </w:rPr>
          </w:pPr>
          <w:hyperlink w:anchor="_Toc223616487" w:history="1">
            <w:r w:rsidRPr="00174A9F">
              <w:rPr>
                <w:rStyle w:val="Hyperlink"/>
                <w:noProof/>
              </w:rPr>
              <w:t>Sustainable Energy Roadmap</w:t>
            </w:r>
            <w:r>
              <w:rPr>
                <w:noProof/>
                <w:webHidden/>
              </w:rPr>
              <w:tab/>
            </w:r>
            <w:r>
              <w:rPr>
                <w:noProof/>
                <w:webHidden/>
              </w:rPr>
              <w:fldChar w:fldCharType="begin"/>
            </w:r>
            <w:r>
              <w:rPr>
                <w:noProof/>
                <w:webHidden/>
              </w:rPr>
              <w:instrText xml:space="preserve"> PAGEREF _Toc223616487 \h </w:instrText>
            </w:r>
            <w:r>
              <w:rPr>
                <w:noProof/>
                <w:webHidden/>
              </w:rPr>
            </w:r>
            <w:r>
              <w:rPr>
                <w:noProof/>
                <w:webHidden/>
              </w:rPr>
              <w:fldChar w:fldCharType="separate"/>
            </w:r>
            <w:r>
              <w:rPr>
                <w:noProof/>
                <w:webHidden/>
              </w:rPr>
              <w:t>14</w:t>
            </w:r>
            <w:r>
              <w:rPr>
                <w:noProof/>
                <w:webHidden/>
              </w:rPr>
              <w:fldChar w:fldCharType="end"/>
            </w:r>
          </w:hyperlink>
        </w:p>
        <w:p w14:paraId="3E840962" w14:textId="236F20B8" w:rsidR="00300D3F" w:rsidRDefault="00300D3F">
          <w:pPr>
            <w:pStyle w:val="TOC2"/>
            <w:rPr>
              <w:rFonts w:asciiTheme="minorHAnsi" w:hAnsiTheme="minorHAnsi"/>
              <w:noProof/>
              <w:kern w:val="2"/>
              <w:sz w:val="24"/>
              <w:szCs w:val="24"/>
              <w:lang w:val="en-IE" w:eastAsia="en-IE"/>
              <w14:ligatures w14:val="standardContextual"/>
            </w:rPr>
          </w:pPr>
          <w:hyperlink w:anchor="_Toc223616488" w:history="1">
            <w:r w:rsidRPr="00174A9F">
              <w:rPr>
                <w:rStyle w:val="Hyperlink"/>
                <w:noProof/>
              </w:rPr>
              <w:t>Register of Opportunities</w:t>
            </w:r>
            <w:r>
              <w:rPr>
                <w:noProof/>
                <w:webHidden/>
              </w:rPr>
              <w:tab/>
            </w:r>
            <w:r>
              <w:rPr>
                <w:noProof/>
                <w:webHidden/>
              </w:rPr>
              <w:fldChar w:fldCharType="begin"/>
            </w:r>
            <w:r>
              <w:rPr>
                <w:noProof/>
                <w:webHidden/>
              </w:rPr>
              <w:instrText xml:space="preserve"> PAGEREF _Toc223616488 \h </w:instrText>
            </w:r>
            <w:r>
              <w:rPr>
                <w:noProof/>
                <w:webHidden/>
              </w:rPr>
            </w:r>
            <w:r>
              <w:rPr>
                <w:noProof/>
                <w:webHidden/>
              </w:rPr>
              <w:fldChar w:fldCharType="separate"/>
            </w:r>
            <w:r>
              <w:rPr>
                <w:noProof/>
                <w:webHidden/>
              </w:rPr>
              <w:t>15</w:t>
            </w:r>
            <w:r>
              <w:rPr>
                <w:noProof/>
                <w:webHidden/>
              </w:rPr>
              <w:fldChar w:fldCharType="end"/>
            </w:r>
          </w:hyperlink>
        </w:p>
        <w:p w14:paraId="6A68CC01" w14:textId="31EFF317" w:rsidR="00300D3F" w:rsidRDefault="00300D3F">
          <w:pPr>
            <w:pStyle w:val="TOC2"/>
            <w:rPr>
              <w:rFonts w:asciiTheme="minorHAnsi" w:hAnsiTheme="minorHAnsi"/>
              <w:noProof/>
              <w:kern w:val="2"/>
              <w:sz w:val="24"/>
              <w:szCs w:val="24"/>
              <w:lang w:val="en-IE" w:eastAsia="en-IE"/>
              <w14:ligatures w14:val="standardContextual"/>
            </w:rPr>
          </w:pPr>
          <w:hyperlink w:anchor="_Toc223616489" w:history="1">
            <w:r w:rsidRPr="00174A9F">
              <w:rPr>
                <w:rStyle w:val="Hyperlink"/>
                <w:noProof/>
              </w:rPr>
              <w:t>Project development strategy</w:t>
            </w:r>
            <w:r>
              <w:rPr>
                <w:noProof/>
                <w:webHidden/>
              </w:rPr>
              <w:tab/>
            </w:r>
            <w:r>
              <w:rPr>
                <w:noProof/>
                <w:webHidden/>
              </w:rPr>
              <w:fldChar w:fldCharType="begin"/>
            </w:r>
            <w:r>
              <w:rPr>
                <w:noProof/>
                <w:webHidden/>
              </w:rPr>
              <w:instrText xml:space="preserve"> PAGEREF _Toc223616489 \h </w:instrText>
            </w:r>
            <w:r>
              <w:rPr>
                <w:noProof/>
                <w:webHidden/>
              </w:rPr>
            </w:r>
            <w:r>
              <w:rPr>
                <w:noProof/>
                <w:webHidden/>
              </w:rPr>
              <w:fldChar w:fldCharType="separate"/>
            </w:r>
            <w:r>
              <w:rPr>
                <w:noProof/>
                <w:webHidden/>
              </w:rPr>
              <w:t>16</w:t>
            </w:r>
            <w:r>
              <w:rPr>
                <w:noProof/>
                <w:webHidden/>
              </w:rPr>
              <w:fldChar w:fldCharType="end"/>
            </w:r>
          </w:hyperlink>
        </w:p>
        <w:p w14:paraId="51672AF6" w14:textId="00AADE28" w:rsidR="00300D3F" w:rsidRDefault="00300D3F">
          <w:pPr>
            <w:pStyle w:val="TOC1"/>
            <w:rPr>
              <w:rFonts w:asciiTheme="minorHAnsi" w:hAnsiTheme="minorHAnsi"/>
              <w:noProof/>
              <w:kern w:val="2"/>
              <w:sz w:val="24"/>
              <w:szCs w:val="24"/>
              <w:lang w:val="en-IE" w:eastAsia="en-IE"/>
              <w14:ligatures w14:val="standardContextual"/>
            </w:rPr>
          </w:pPr>
          <w:hyperlink w:anchor="_Toc223616490" w:history="1">
            <w:r w:rsidRPr="00174A9F">
              <w:rPr>
                <w:rStyle w:val="Hyperlink"/>
                <w:noProof/>
              </w:rPr>
              <w:t>EMP delivery &amp; coordination</w:t>
            </w:r>
            <w:r>
              <w:rPr>
                <w:noProof/>
                <w:webHidden/>
              </w:rPr>
              <w:tab/>
            </w:r>
            <w:r>
              <w:rPr>
                <w:noProof/>
                <w:webHidden/>
              </w:rPr>
              <w:fldChar w:fldCharType="begin"/>
            </w:r>
            <w:r>
              <w:rPr>
                <w:noProof/>
                <w:webHidden/>
              </w:rPr>
              <w:instrText xml:space="preserve"> PAGEREF _Toc223616490 \h </w:instrText>
            </w:r>
            <w:r>
              <w:rPr>
                <w:noProof/>
                <w:webHidden/>
              </w:rPr>
            </w:r>
            <w:r>
              <w:rPr>
                <w:noProof/>
                <w:webHidden/>
              </w:rPr>
              <w:fldChar w:fldCharType="separate"/>
            </w:r>
            <w:r>
              <w:rPr>
                <w:noProof/>
                <w:webHidden/>
              </w:rPr>
              <w:t>17</w:t>
            </w:r>
            <w:r>
              <w:rPr>
                <w:noProof/>
                <w:webHidden/>
              </w:rPr>
              <w:fldChar w:fldCharType="end"/>
            </w:r>
          </w:hyperlink>
        </w:p>
        <w:p w14:paraId="7DE80F15" w14:textId="0346EDF1" w:rsidR="00300D3F" w:rsidRDefault="00300D3F">
          <w:pPr>
            <w:pStyle w:val="TOC2"/>
            <w:rPr>
              <w:rFonts w:asciiTheme="minorHAnsi" w:hAnsiTheme="minorHAnsi"/>
              <w:noProof/>
              <w:kern w:val="2"/>
              <w:sz w:val="24"/>
              <w:szCs w:val="24"/>
              <w:lang w:val="en-IE" w:eastAsia="en-IE"/>
              <w14:ligatures w14:val="standardContextual"/>
            </w:rPr>
          </w:pPr>
          <w:hyperlink w:anchor="_Toc223616491" w:history="1">
            <w:r w:rsidRPr="00174A9F">
              <w:rPr>
                <w:rStyle w:val="Hyperlink"/>
                <w:noProof/>
              </w:rPr>
              <w:t>Format</w:t>
            </w:r>
            <w:r>
              <w:rPr>
                <w:noProof/>
                <w:webHidden/>
              </w:rPr>
              <w:tab/>
            </w:r>
            <w:r>
              <w:rPr>
                <w:noProof/>
                <w:webHidden/>
              </w:rPr>
              <w:fldChar w:fldCharType="begin"/>
            </w:r>
            <w:r>
              <w:rPr>
                <w:noProof/>
                <w:webHidden/>
              </w:rPr>
              <w:instrText xml:space="preserve"> PAGEREF _Toc223616491 \h </w:instrText>
            </w:r>
            <w:r>
              <w:rPr>
                <w:noProof/>
                <w:webHidden/>
              </w:rPr>
            </w:r>
            <w:r>
              <w:rPr>
                <w:noProof/>
                <w:webHidden/>
              </w:rPr>
              <w:fldChar w:fldCharType="separate"/>
            </w:r>
            <w:r>
              <w:rPr>
                <w:noProof/>
                <w:webHidden/>
              </w:rPr>
              <w:t>17</w:t>
            </w:r>
            <w:r>
              <w:rPr>
                <w:noProof/>
                <w:webHidden/>
              </w:rPr>
              <w:fldChar w:fldCharType="end"/>
            </w:r>
          </w:hyperlink>
        </w:p>
        <w:p w14:paraId="4A97922A" w14:textId="7C8A4AF3" w:rsidR="00300D3F" w:rsidRDefault="00300D3F">
          <w:pPr>
            <w:pStyle w:val="TOC2"/>
            <w:rPr>
              <w:rFonts w:asciiTheme="minorHAnsi" w:hAnsiTheme="minorHAnsi"/>
              <w:noProof/>
              <w:kern w:val="2"/>
              <w:sz w:val="24"/>
              <w:szCs w:val="24"/>
              <w:lang w:val="en-IE" w:eastAsia="en-IE"/>
              <w14:ligatures w14:val="standardContextual"/>
            </w:rPr>
          </w:pPr>
          <w:hyperlink w:anchor="_Toc223616492" w:history="1">
            <w:r w:rsidRPr="00174A9F">
              <w:rPr>
                <w:rStyle w:val="Hyperlink"/>
                <w:noProof/>
              </w:rPr>
              <w:t>Coordination with the SEC team</w:t>
            </w:r>
            <w:r>
              <w:rPr>
                <w:noProof/>
                <w:webHidden/>
              </w:rPr>
              <w:tab/>
            </w:r>
            <w:r>
              <w:rPr>
                <w:noProof/>
                <w:webHidden/>
              </w:rPr>
              <w:fldChar w:fldCharType="begin"/>
            </w:r>
            <w:r>
              <w:rPr>
                <w:noProof/>
                <w:webHidden/>
              </w:rPr>
              <w:instrText xml:space="preserve"> PAGEREF _Toc223616492 \h </w:instrText>
            </w:r>
            <w:r>
              <w:rPr>
                <w:noProof/>
                <w:webHidden/>
              </w:rPr>
            </w:r>
            <w:r>
              <w:rPr>
                <w:noProof/>
                <w:webHidden/>
              </w:rPr>
              <w:fldChar w:fldCharType="separate"/>
            </w:r>
            <w:r>
              <w:rPr>
                <w:noProof/>
                <w:webHidden/>
              </w:rPr>
              <w:t>17</w:t>
            </w:r>
            <w:r>
              <w:rPr>
                <w:noProof/>
                <w:webHidden/>
              </w:rPr>
              <w:fldChar w:fldCharType="end"/>
            </w:r>
          </w:hyperlink>
        </w:p>
        <w:p w14:paraId="33CF20B6" w14:textId="662ABD47" w:rsidR="00300D3F" w:rsidRDefault="00300D3F">
          <w:pPr>
            <w:pStyle w:val="TOC2"/>
            <w:rPr>
              <w:rFonts w:asciiTheme="minorHAnsi" w:hAnsiTheme="minorHAnsi"/>
              <w:noProof/>
              <w:kern w:val="2"/>
              <w:sz w:val="24"/>
              <w:szCs w:val="24"/>
              <w:lang w:val="en-IE" w:eastAsia="en-IE"/>
              <w14:ligatures w14:val="standardContextual"/>
            </w:rPr>
          </w:pPr>
          <w:hyperlink w:anchor="_Toc223616493" w:history="1">
            <w:r w:rsidRPr="00174A9F">
              <w:rPr>
                <w:rStyle w:val="Hyperlink"/>
                <w:noProof/>
              </w:rPr>
              <w:t>EMP budget and payment process</w:t>
            </w:r>
            <w:r>
              <w:rPr>
                <w:noProof/>
                <w:webHidden/>
              </w:rPr>
              <w:tab/>
            </w:r>
            <w:r>
              <w:rPr>
                <w:noProof/>
                <w:webHidden/>
              </w:rPr>
              <w:fldChar w:fldCharType="begin"/>
            </w:r>
            <w:r>
              <w:rPr>
                <w:noProof/>
                <w:webHidden/>
              </w:rPr>
              <w:instrText xml:space="preserve"> PAGEREF _Toc223616493 \h </w:instrText>
            </w:r>
            <w:r>
              <w:rPr>
                <w:noProof/>
                <w:webHidden/>
              </w:rPr>
            </w:r>
            <w:r>
              <w:rPr>
                <w:noProof/>
                <w:webHidden/>
              </w:rPr>
              <w:fldChar w:fldCharType="separate"/>
            </w:r>
            <w:r>
              <w:rPr>
                <w:noProof/>
                <w:webHidden/>
              </w:rPr>
              <w:t>18</w:t>
            </w:r>
            <w:r>
              <w:rPr>
                <w:noProof/>
                <w:webHidden/>
              </w:rPr>
              <w:fldChar w:fldCharType="end"/>
            </w:r>
          </w:hyperlink>
        </w:p>
        <w:p w14:paraId="2C26BC96" w14:textId="39F0A864" w:rsidR="00300D3F" w:rsidRDefault="00300D3F">
          <w:pPr>
            <w:pStyle w:val="TOC1"/>
            <w:rPr>
              <w:rFonts w:asciiTheme="minorHAnsi" w:hAnsiTheme="minorHAnsi"/>
              <w:noProof/>
              <w:kern w:val="2"/>
              <w:sz w:val="24"/>
              <w:szCs w:val="24"/>
              <w:lang w:val="en-IE" w:eastAsia="en-IE"/>
              <w14:ligatures w14:val="standardContextual"/>
            </w:rPr>
          </w:pPr>
          <w:hyperlink w:anchor="_Toc223616494" w:history="1">
            <w:r w:rsidRPr="00174A9F">
              <w:rPr>
                <w:rStyle w:val="Hyperlink"/>
                <w:noProof/>
              </w:rPr>
              <w:t>Information required in response to RFQ</w:t>
            </w:r>
            <w:r>
              <w:rPr>
                <w:noProof/>
                <w:webHidden/>
              </w:rPr>
              <w:tab/>
            </w:r>
            <w:r>
              <w:rPr>
                <w:noProof/>
                <w:webHidden/>
              </w:rPr>
              <w:fldChar w:fldCharType="begin"/>
            </w:r>
            <w:r>
              <w:rPr>
                <w:noProof/>
                <w:webHidden/>
              </w:rPr>
              <w:instrText xml:space="preserve"> PAGEREF _Toc223616494 \h </w:instrText>
            </w:r>
            <w:r>
              <w:rPr>
                <w:noProof/>
                <w:webHidden/>
              </w:rPr>
            </w:r>
            <w:r>
              <w:rPr>
                <w:noProof/>
                <w:webHidden/>
              </w:rPr>
              <w:fldChar w:fldCharType="separate"/>
            </w:r>
            <w:r>
              <w:rPr>
                <w:noProof/>
                <w:webHidden/>
              </w:rPr>
              <w:t>18</w:t>
            </w:r>
            <w:r>
              <w:rPr>
                <w:noProof/>
                <w:webHidden/>
              </w:rPr>
              <w:fldChar w:fldCharType="end"/>
            </w:r>
          </w:hyperlink>
        </w:p>
        <w:p w14:paraId="651D917E" w14:textId="17B38C03" w:rsidR="00300D3F" w:rsidRDefault="00300D3F">
          <w:pPr>
            <w:pStyle w:val="TOC2"/>
            <w:rPr>
              <w:rFonts w:asciiTheme="minorHAnsi" w:hAnsiTheme="minorHAnsi"/>
              <w:noProof/>
              <w:kern w:val="2"/>
              <w:sz w:val="24"/>
              <w:szCs w:val="24"/>
              <w:lang w:val="en-IE" w:eastAsia="en-IE"/>
              <w14:ligatures w14:val="standardContextual"/>
            </w:rPr>
          </w:pPr>
          <w:hyperlink w:anchor="_Toc223616495" w:history="1">
            <w:r w:rsidRPr="00174A9F">
              <w:rPr>
                <w:rStyle w:val="Hyperlink"/>
                <w:noProof/>
              </w:rPr>
              <w:t>3.2</w:t>
            </w:r>
            <w:r>
              <w:rPr>
                <w:rFonts w:asciiTheme="minorHAnsi" w:hAnsiTheme="minorHAnsi"/>
                <w:noProof/>
                <w:kern w:val="2"/>
                <w:sz w:val="24"/>
                <w:szCs w:val="24"/>
                <w:lang w:val="en-IE" w:eastAsia="en-IE"/>
                <w14:ligatures w14:val="standardContextual"/>
              </w:rPr>
              <w:tab/>
            </w:r>
            <w:r w:rsidRPr="00174A9F">
              <w:rPr>
                <w:rStyle w:val="Hyperlink"/>
                <w:noProof/>
              </w:rPr>
              <w:t>Details of Options</w:t>
            </w:r>
            <w:r>
              <w:rPr>
                <w:noProof/>
                <w:webHidden/>
              </w:rPr>
              <w:tab/>
            </w:r>
            <w:r>
              <w:rPr>
                <w:noProof/>
                <w:webHidden/>
              </w:rPr>
              <w:fldChar w:fldCharType="begin"/>
            </w:r>
            <w:r>
              <w:rPr>
                <w:noProof/>
                <w:webHidden/>
              </w:rPr>
              <w:instrText xml:space="preserve"> PAGEREF _Toc223616495 \h </w:instrText>
            </w:r>
            <w:r>
              <w:rPr>
                <w:noProof/>
                <w:webHidden/>
              </w:rPr>
            </w:r>
            <w:r>
              <w:rPr>
                <w:noProof/>
                <w:webHidden/>
              </w:rPr>
              <w:fldChar w:fldCharType="separate"/>
            </w:r>
            <w:r>
              <w:rPr>
                <w:noProof/>
                <w:webHidden/>
              </w:rPr>
              <w:t>19</w:t>
            </w:r>
            <w:r>
              <w:rPr>
                <w:noProof/>
                <w:webHidden/>
              </w:rPr>
              <w:fldChar w:fldCharType="end"/>
            </w:r>
          </w:hyperlink>
        </w:p>
        <w:p w14:paraId="3A638828" w14:textId="02499630" w:rsidR="00300D3F" w:rsidRDefault="00300D3F">
          <w:pPr>
            <w:pStyle w:val="TOC2"/>
            <w:rPr>
              <w:rFonts w:asciiTheme="minorHAnsi" w:hAnsiTheme="minorHAnsi"/>
              <w:noProof/>
              <w:kern w:val="2"/>
              <w:sz w:val="24"/>
              <w:szCs w:val="24"/>
              <w:lang w:val="en-IE" w:eastAsia="en-IE"/>
              <w14:ligatures w14:val="standardContextual"/>
            </w:rPr>
          </w:pPr>
          <w:hyperlink w:anchor="_Toc223616496" w:history="1">
            <w:r w:rsidRPr="00174A9F">
              <w:rPr>
                <w:rStyle w:val="Hyperlink"/>
                <w:noProof/>
              </w:rPr>
              <w:t>3.3</w:t>
            </w:r>
            <w:r>
              <w:rPr>
                <w:rFonts w:asciiTheme="minorHAnsi" w:hAnsiTheme="minorHAnsi"/>
                <w:noProof/>
                <w:kern w:val="2"/>
                <w:sz w:val="24"/>
                <w:szCs w:val="24"/>
                <w:lang w:val="en-IE" w:eastAsia="en-IE"/>
                <w14:ligatures w14:val="standardContextual"/>
              </w:rPr>
              <w:tab/>
            </w:r>
            <w:r w:rsidRPr="00174A9F">
              <w:rPr>
                <w:rStyle w:val="Hyperlink"/>
                <w:noProof/>
              </w:rPr>
              <w:t>Site Visits</w:t>
            </w:r>
            <w:r>
              <w:rPr>
                <w:noProof/>
                <w:webHidden/>
              </w:rPr>
              <w:tab/>
            </w:r>
            <w:r>
              <w:rPr>
                <w:noProof/>
                <w:webHidden/>
              </w:rPr>
              <w:fldChar w:fldCharType="begin"/>
            </w:r>
            <w:r>
              <w:rPr>
                <w:noProof/>
                <w:webHidden/>
              </w:rPr>
              <w:instrText xml:space="preserve"> PAGEREF _Toc223616496 \h </w:instrText>
            </w:r>
            <w:r>
              <w:rPr>
                <w:noProof/>
                <w:webHidden/>
              </w:rPr>
            </w:r>
            <w:r>
              <w:rPr>
                <w:noProof/>
                <w:webHidden/>
              </w:rPr>
              <w:fldChar w:fldCharType="separate"/>
            </w:r>
            <w:r>
              <w:rPr>
                <w:noProof/>
                <w:webHidden/>
              </w:rPr>
              <w:t>19</w:t>
            </w:r>
            <w:r>
              <w:rPr>
                <w:noProof/>
                <w:webHidden/>
              </w:rPr>
              <w:fldChar w:fldCharType="end"/>
            </w:r>
          </w:hyperlink>
        </w:p>
        <w:p w14:paraId="176B4A43" w14:textId="6C3FB9C7" w:rsidR="00300D3F" w:rsidRDefault="00300D3F">
          <w:pPr>
            <w:pStyle w:val="TOC2"/>
            <w:rPr>
              <w:rFonts w:asciiTheme="minorHAnsi" w:hAnsiTheme="minorHAnsi"/>
              <w:noProof/>
              <w:kern w:val="2"/>
              <w:sz w:val="24"/>
              <w:szCs w:val="24"/>
              <w:lang w:val="en-IE" w:eastAsia="en-IE"/>
              <w14:ligatures w14:val="standardContextual"/>
            </w:rPr>
          </w:pPr>
          <w:hyperlink w:anchor="_Toc223616497" w:history="1">
            <w:r w:rsidRPr="00174A9F">
              <w:rPr>
                <w:rStyle w:val="Hyperlink"/>
                <w:noProof/>
              </w:rPr>
              <w:t>3.4</w:t>
            </w:r>
            <w:r>
              <w:rPr>
                <w:rFonts w:asciiTheme="minorHAnsi" w:hAnsiTheme="minorHAnsi"/>
                <w:noProof/>
                <w:kern w:val="2"/>
                <w:sz w:val="24"/>
                <w:szCs w:val="24"/>
                <w:lang w:val="en-IE" w:eastAsia="en-IE"/>
                <w14:ligatures w14:val="standardContextual"/>
              </w:rPr>
              <w:tab/>
            </w:r>
            <w:r w:rsidRPr="00174A9F">
              <w:rPr>
                <w:rStyle w:val="Hyperlink"/>
                <w:noProof/>
              </w:rPr>
              <w:t>Duration</w:t>
            </w:r>
            <w:r>
              <w:rPr>
                <w:noProof/>
                <w:webHidden/>
              </w:rPr>
              <w:tab/>
            </w:r>
            <w:r>
              <w:rPr>
                <w:noProof/>
                <w:webHidden/>
              </w:rPr>
              <w:fldChar w:fldCharType="begin"/>
            </w:r>
            <w:r>
              <w:rPr>
                <w:noProof/>
                <w:webHidden/>
              </w:rPr>
              <w:instrText xml:space="preserve"> PAGEREF _Toc223616497 \h </w:instrText>
            </w:r>
            <w:r>
              <w:rPr>
                <w:noProof/>
                <w:webHidden/>
              </w:rPr>
            </w:r>
            <w:r>
              <w:rPr>
                <w:noProof/>
                <w:webHidden/>
              </w:rPr>
              <w:fldChar w:fldCharType="separate"/>
            </w:r>
            <w:r>
              <w:rPr>
                <w:noProof/>
                <w:webHidden/>
              </w:rPr>
              <w:t>19</w:t>
            </w:r>
            <w:r>
              <w:rPr>
                <w:noProof/>
                <w:webHidden/>
              </w:rPr>
              <w:fldChar w:fldCharType="end"/>
            </w:r>
          </w:hyperlink>
        </w:p>
        <w:p w14:paraId="0A0CBD1E" w14:textId="6412F4EB" w:rsidR="00300D3F" w:rsidRDefault="00300D3F">
          <w:pPr>
            <w:pStyle w:val="TOC2"/>
            <w:rPr>
              <w:rFonts w:asciiTheme="minorHAnsi" w:hAnsiTheme="minorHAnsi"/>
              <w:noProof/>
              <w:kern w:val="2"/>
              <w:sz w:val="24"/>
              <w:szCs w:val="24"/>
              <w:lang w:val="en-IE" w:eastAsia="en-IE"/>
              <w14:ligatures w14:val="standardContextual"/>
            </w:rPr>
          </w:pPr>
          <w:hyperlink w:anchor="_Toc223616498" w:history="1">
            <w:r w:rsidRPr="00174A9F">
              <w:rPr>
                <w:rStyle w:val="Hyperlink"/>
                <w:noProof/>
              </w:rPr>
              <w:t>3.5</w:t>
            </w:r>
            <w:r>
              <w:rPr>
                <w:rFonts w:asciiTheme="minorHAnsi" w:hAnsiTheme="minorHAnsi"/>
                <w:noProof/>
                <w:kern w:val="2"/>
                <w:sz w:val="24"/>
                <w:szCs w:val="24"/>
                <w:lang w:val="en-IE" w:eastAsia="en-IE"/>
                <w14:ligatures w14:val="standardContextual"/>
              </w:rPr>
              <w:tab/>
            </w:r>
            <w:r w:rsidRPr="00174A9F">
              <w:rPr>
                <w:rStyle w:val="Hyperlink"/>
                <w:noProof/>
              </w:rPr>
              <w:t>Indicative budget</w:t>
            </w:r>
            <w:r>
              <w:rPr>
                <w:noProof/>
                <w:webHidden/>
              </w:rPr>
              <w:tab/>
            </w:r>
            <w:r>
              <w:rPr>
                <w:noProof/>
                <w:webHidden/>
              </w:rPr>
              <w:fldChar w:fldCharType="begin"/>
            </w:r>
            <w:r>
              <w:rPr>
                <w:noProof/>
                <w:webHidden/>
              </w:rPr>
              <w:instrText xml:space="preserve"> PAGEREF _Toc223616498 \h </w:instrText>
            </w:r>
            <w:r>
              <w:rPr>
                <w:noProof/>
                <w:webHidden/>
              </w:rPr>
            </w:r>
            <w:r>
              <w:rPr>
                <w:noProof/>
                <w:webHidden/>
              </w:rPr>
              <w:fldChar w:fldCharType="separate"/>
            </w:r>
            <w:r>
              <w:rPr>
                <w:noProof/>
                <w:webHidden/>
              </w:rPr>
              <w:t>19</w:t>
            </w:r>
            <w:r>
              <w:rPr>
                <w:noProof/>
                <w:webHidden/>
              </w:rPr>
              <w:fldChar w:fldCharType="end"/>
            </w:r>
          </w:hyperlink>
        </w:p>
        <w:p w14:paraId="25BFD408" w14:textId="3DE829D4" w:rsidR="00300D3F" w:rsidRDefault="00300D3F">
          <w:pPr>
            <w:pStyle w:val="TOC2"/>
            <w:rPr>
              <w:rFonts w:asciiTheme="minorHAnsi" w:hAnsiTheme="minorHAnsi"/>
              <w:noProof/>
              <w:kern w:val="2"/>
              <w:sz w:val="24"/>
              <w:szCs w:val="24"/>
              <w:lang w:val="en-IE" w:eastAsia="en-IE"/>
              <w14:ligatures w14:val="standardContextual"/>
            </w:rPr>
          </w:pPr>
          <w:hyperlink w:anchor="_Toc223616499" w:history="1">
            <w:r w:rsidRPr="00174A9F">
              <w:rPr>
                <w:rStyle w:val="Hyperlink"/>
                <w:noProof/>
              </w:rPr>
              <w:t>3.6</w:t>
            </w:r>
            <w:r>
              <w:rPr>
                <w:rFonts w:asciiTheme="minorHAnsi" w:hAnsiTheme="minorHAnsi"/>
                <w:noProof/>
                <w:kern w:val="2"/>
                <w:sz w:val="24"/>
                <w:szCs w:val="24"/>
                <w:lang w:val="en-IE" w:eastAsia="en-IE"/>
                <w14:ligatures w14:val="standardContextual"/>
              </w:rPr>
              <w:tab/>
            </w:r>
            <w:r w:rsidRPr="00174A9F">
              <w:rPr>
                <w:rStyle w:val="Hyperlink"/>
                <w:noProof/>
              </w:rPr>
              <w:t>Contract Management</w:t>
            </w:r>
            <w:r>
              <w:rPr>
                <w:noProof/>
                <w:webHidden/>
              </w:rPr>
              <w:tab/>
            </w:r>
            <w:r>
              <w:rPr>
                <w:noProof/>
                <w:webHidden/>
              </w:rPr>
              <w:fldChar w:fldCharType="begin"/>
            </w:r>
            <w:r>
              <w:rPr>
                <w:noProof/>
                <w:webHidden/>
              </w:rPr>
              <w:instrText xml:space="preserve"> PAGEREF _Toc223616499 \h </w:instrText>
            </w:r>
            <w:r>
              <w:rPr>
                <w:noProof/>
                <w:webHidden/>
              </w:rPr>
            </w:r>
            <w:r>
              <w:rPr>
                <w:noProof/>
                <w:webHidden/>
              </w:rPr>
              <w:fldChar w:fldCharType="separate"/>
            </w:r>
            <w:r>
              <w:rPr>
                <w:noProof/>
                <w:webHidden/>
              </w:rPr>
              <w:t>19</w:t>
            </w:r>
            <w:r>
              <w:rPr>
                <w:noProof/>
                <w:webHidden/>
              </w:rPr>
              <w:fldChar w:fldCharType="end"/>
            </w:r>
          </w:hyperlink>
        </w:p>
        <w:p w14:paraId="4B361038" w14:textId="3289988D" w:rsidR="00300D3F" w:rsidRDefault="00300D3F">
          <w:pPr>
            <w:pStyle w:val="TOC1"/>
            <w:rPr>
              <w:rFonts w:asciiTheme="minorHAnsi" w:hAnsiTheme="minorHAnsi"/>
              <w:noProof/>
              <w:kern w:val="2"/>
              <w:sz w:val="24"/>
              <w:szCs w:val="24"/>
              <w:lang w:val="en-IE" w:eastAsia="en-IE"/>
              <w14:ligatures w14:val="standardContextual"/>
            </w:rPr>
          </w:pPr>
          <w:hyperlink w:anchor="_Toc223616500" w:history="1">
            <w:r w:rsidRPr="00174A9F">
              <w:rPr>
                <w:rStyle w:val="Hyperlink"/>
                <w:noProof/>
              </w:rPr>
              <w:t>4</w:t>
            </w:r>
            <w:r>
              <w:rPr>
                <w:rFonts w:asciiTheme="minorHAnsi" w:hAnsiTheme="minorHAnsi"/>
                <w:noProof/>
                <w:kern w:val="2"/>
                <w:sz w:val="24"/>
                <w:szCs w:val="24"/>
                <w:lang w:val="en-IE" w:eastAsia="en-IE"/>
                <w14:ligatures w14:val="standardContextual"/>
              </w:rPr>
              <w:tab/>
            </w:r>
            <w:r w:rsidRPr="00174A9F">
              <w:rPr>
                <w:rStyle w:val="Hyperlink"/>
                <w:noProof/>
              </w:rPr>
              <w:t>SELECTION CRITERIA</w:t>
            </w:r>
            <w:r>
              <w:rPr>
                <w:noProof/>
                <w:webHidden/>
              </w:rPr>
              <w:tab/>
            </w:r>
            <w:r>
              <w:rPr>
                <w:noProof/>
                <w:webHidden/>
              </w:rPr>
              <w:fldChar w:fldCharType="begin"/>
            </w:r>
            <w:r>
              <w:rPr>
                <w:noProof/>
                <w:webHidden/>
              </w:rPr>
              <w:instrText xml:space="preserve"> PAGEREF _Toc223616500 \h </w:instrText>
            </w:r>
            <w:r>
              <w:rPr>
                <w:noProof/>
                <w:webHidden/>
              </w:rPr>
            </w:r>
            <w:r>
              <w:rPr>
                <w:noProof/>
                <w:webHidden/>
              </w:rPr>
              <w:fldChar w:fldCharType="separate"/>
            </w:r>
            <w:r>
              <w:rPr>
                <w:noProof/>
                <w:webHidden/>
              </w:rPr>
              <w:t>20</w:t>
            </w:r>
            <w:r>
              <w:rPr>
                <w:noProof/>
                <w:webHidden/>
              </w:rPr>
              <w:fldChar w:fldCharType="end"/>
            </w:r>
          </w:hyperlink>
        </w:p>
        <w:p w14:paraId="741921F6" w14:textId="2A90F984" w:rsidR="00300D3F" w:rsidRDefault="00300D3F">
          <w:pPr>
            <w:pStyle w:val="TOC2"/>
            <w:rPr>
              <w:rFonts w:asciiTheme="minorHAnsi" w:hAnsiTheme="minorHAnsi"/>
              <w:noProof/>
              <w:kern w:val="2"/>
              <w:sz w:val="24"/>
              <w:szCs w:val="24"/>
              <w:lang w:val="en-IE" w:eastAsia="en-IE"/>
              <w14:ligatures w14:val="standardContextual"/>
            </w:rPr>
          </w:pPr>
          <w:hyperlink w:anchor="_Toc223616501" w:history="1">
            <w:r w:rsidRPr="00174A9F">
              <w:rPr>
                <w:rStyle w:val="Hyperlink"/>
                <w:noProof/>
              </w:rPr>
              <w:t>4.1</w:t>
            </w:r>
            <w:r>
              <w:rPr>
                <w:rFonts w:asciiTheme="minorHAnsi" w:hAnsiTheme="minorHAnsi"/>
                <w:noProof/>
                <w:kern w:val="2"/>
                <w:sz w:val="24"/>
                <w:szCs w:val="24"/>
                <w:lang w:val="en-IE" w:eastAsia="en-IE"/>
                <w14:ligatures w14:val="standardContextual"/>
              </w:rPr>
              <w:tab/>
            </w:r>
            <w:r w:rsidRPr="00174A9F">
              <w:rPr>
                <w:rStyle w:val="Hyperlink"/>
                <w:noProof/>
              </w:rPr>
              <w:t>Use of the European Single Procurement Document</w:t>
            </w:r>
            <w:r>
              <w:rPr>
                <w:noProof/>
                <w:webHidden/>
              </w:rPr>
              <w:tab/>
            </w:r>
            <w:r>
              <w:rPr>
                <w:noProof/>
                <w:webHidden/>
              </w:rPr>
              <w:fldChar w:fldCharType="begin"/>
            </w:r>
            <w:r>
              <w:rPr>
                <w:noProof/>
                <w:webHidden/>
              </w:rPr>
              <w:instrText xml:space="preserve"> PAGEREF _Toc223616501 \h </w:instrText>
            </w:r>
            <w:r>
              <w:rPr>
                <w:noProof/>
                <w:webHidden/>
              </w:rPr>
            </w:r>
            <w:r>
              <w:rPr>
                <w:noProof/>
                <w:webHidden/>
              </w:rPr>
              <w:fldChar w:fldCharType="separate"/>
            </w:r>
            <w:r>
              <w:rPr>
                <w:noProof/>
                <w:webHidden/>
              </w:rPr>
              <w:t>20</w:t>
            </w:r>
            <w:r>
              <w:rPr>
                <w:noProof/>
                <w:webHidden/>
              </w:rPr>
              <w:fldChar w:fldCharType="end"/>
            </w:r>
          </w:hyperlink>
        </w:p>
        <w:p w14:paraId="0338D09C" w14:textId="055B408A" w:rsidR="00300D3F" w:rsidRDefault="00300D3F">
          <w:pPr>
            <w:pStyle w:val="TOC2"/>
            <w:rPr>
              <w:rFonts w:asciiTheme="minorHAnsi" w:hAnsiTheme="minorHAnsi"/>
              <w:noProof/>
              <w:kern w:val="2"/>
              <w:sz w:val="24"/>
              <w:szCs w:val="24"/>
              <w:lang w:val="en-IE" w:eastAsia="en-IE"/>
              <w14:ligatures w14:val="standardContextual"/>
            </w:rPr>
          </w:pPr>
          <w:hyperlink w:anchor="_Toc223616502" w:history="1">
            <w:r w:rsidRPr="00174A9F">
              <w:rPr>
                <w:rStyle w:val="Hyperlink"/>
                <w:noProof/>
              </w:rPr>
              <w:t>4.2</w:t>
            </w:r>
            <w:r>
              <w:rPr>
                <w:rFonts w:asciiTheme="minorHAnsi" w:hAnsiTheme="minorHAnsi"/>
                <w:noProof/>
                <w:kern w:val="2"/>
                <w:sz w:val="24"/>
                <w:szCs w:val="24"/>
                <w:lang w:val="en-IE" w:eastAsia="en-IE"/>
                <w14:ligatures w14:val="standardContextual"/>
              </w:rPr>
              <w:tab/>
            </w:r>
            <w:r w:rsidRPr="00174A9F">
              <w:rPr>
                <w:rStyle w:val="Hyperlink"/>
                <w:noProof/>
              </w:rPr>
              <w:t>Relying on the Standing of Other Entities</w:t>
            </w:r>
            <w:r>
              <w:rPr>
                <w:noProof/>
                <w:webHidden/>
              </w:rPr>
              <w:tab/>
            </w:r>
            <w:r>
              <w:rPr>
                <w:noProof/>
                <w:webHidden/>
              </w:rPr>
              <w:fldChar w:fldCharType="begin"/>
            </w:r>
            <w:r>
              <w:rPr>
                <w:noProof/>
                <w:webHidden/>
              </w:rPr>
              <w:instrText xml:space="preserve"> PAGEREF _Toc223616502 \h </w:instrText>
            </w:r>
            <w:r>
              <w:rPr>
                <w:noProof/>
                <w:webHidden/>
              </w:rPr>
            </w:r>
            <w:r>
              <w:rPr>
                <w:noProof/>
                <w:webHidden/>
              </w:rPr>
              <w:fldChar w:fldCharType="separate"/>
            </w:r>
            <w:r>
              <w:rPr>
                <w:noProof/>
                <w:webHidden/>
              </w:rPr>
              <w:t>20</w:t>
            </w:r>
            <w:r>
              <w:rPr>
                <w:noProof/>
                <w:webHidden/>
              </w:rPr>
              <w:fldChar w:fldCharType="end"/>
            </w:r>
          </w:hyperlink>
        </w:p>
        <w:p w14:paraId="35A79610" w14:textId="3C845B5F" w:rsidR="00300D3F" w:rsidRDefault="00300D3F">
          <w:pPr>
            <w:pStyle w:val="TOC2"/>
            <w:rPr>
              <w:rFonts w:asciiTheme="minorHAnsi" w:hAnsiTheme="minorHAnsi"/>
              <w:noProof/>
              <w:kern w:val="2"/>
              <w:sz w:val="24"/>
              <w:szCs w:val="24"/>
              <w:lang w:val="en-IE" w:eastAsia="en-IE"/>
              <w14:ligatures w14:val="standardContextual"/>
            </w:rPr>
          </w:pPr>
          <w:hyperlink w:anchor="_Toc223616503" w:history="1">
            <w:r w:rsidRPr="00174A9F">
              <w:rPr>
                <w:rStyle w:val="Hyperlink"/>
                <w:noProof/>
              </w:rPr>
              <w:t>4.3</w:t>
            </w:r>
            <w:r>
              <w:rPr>
                <w:rFonts w:asciiTheme="minorHAnsi" w:hAnsiTheme="minorHAnsi"/>
                <w:noProof/>
                <w:kern w:val="2"/>
                <w:sz w:val="24"/>
                <w:szCs w:val="24"/>
                <w:lang w:val="en-IE" w:eastAsia="en-IE"/>
                <w14:ligatures w14:val="standardContextual"/>
              </w:rPr>
              <w:tab/>
            </w:r>
            <w:r w:rsidRPr="00174A9F">
              <w:rPr>
                <w:rStyle w:val="Hyperlink"/>
                <w:noProof/>
              </w:rPr>
              <w:t>General, Legal and Financial Requirements</w:t>
            </w:r>
            <w:r>
              <w:rPr>
                <w:noProof/>
                <w:webHidden/>
              </w:rPr>
              <w:tab/>
            </w:r>
            <w:r>
              <w:rPr>
                <w:noProof/>
                <w:webHidden/>
              </w:rPr>
              <w:fldChar w:fldCharType="begin"/>
            </w:r>
            <w:r>
              <w:rPr>
                <w:noProof/>
                <w:webHidden/>
              </w:rPr>
              <w:instrText xml:space="preserve"> PAGEREF _Toc223616503 \h </w:instrText>
            </w:r>
            <w:r>
              <w:rPr>
                <w:noProof/>
                <w:webHidden/>
              </w:rPr>
            </w:r>
            <w:r>
              <w:rPr>
                <w:noProof/>
                <w:webHidden/>
              </w:rPr>
              <w:fldChar w:fldCharType="separate"/>
            </w:r>
            <w:r>
              <w:rPr>
                <w:noProof/>
                <w:webHidden/>
              </w:rPr>
              <w:t>20</w:t>
            </w:r>
            <w:r>
              <w:rPr>
                <w:noProof/>
                <w:webHidden/>
              </w:rPr>
              <w:fldChar w:fldCharType="end"/>
            </w:r>
          </w:hyperlink>
        </w:p>
        <w:p w14:paraId="7934AFCA" w14:textId="193020CB" w:rsidR="00300D3F" w:rsidRDefault="00300D3F">
          <w:pPr>
            <w:pStyle w:val="TOC2"/>
            <w:rPr>
              <w:rFonts w:asciiTheme="minorHAnsi" w:hAnsiTheme="minorHAnsi"/>
              <w:noProof/>
              <w:kern w:val="2"/>
              <w:sz w:val="24"/>
              <w:szCs w:val="24"/>
              <w:lang w:val="en-IE" w:eastAsia="en-IE"/>
              <w14:ligatures w14:val="standardContextual"/>
            </w:rPr>
          </w:pPr>
          <w:hyperlink w:anchor="_Toc223616504" w:history="1">
            <w:r w:rsidRPr="00174A9F">
              <w:rPr>
                <w:rStyle w:val="Hyperlink"/>
                <w:noProof/>
              </w:rPr>
              <w:t>4.4</w:t>
            </w:r>
            <w:r>
              <w:rPr>
                <w:rFonts w:asciiTheme="minorHAnsi" w:hAnsiTheme="minorHAnsi"/>
                <w:noProof/>
                <w:kern w:val="2"/>
                <w:sz w:val="24"/>
                <w:szCs w:val="24"/>
                <w:lang w:val="en-IE" w:eastAsia="en-IE"/>
                <w14:ligatures w14:val="standardContextual"/>
              </w:rPr>
              <w:tab/>
            </w:r>
            <w:r w:rsidRPr="00174A9F">
              <w:rPr>
                <w:rStyle w:val="Hyperlink"/>
                <w:noProof/>
              </w:rPr>
              <w:t>Technical Capacity Requirements</w:t>
            </w:r>
            <w:r>
              <w:rPr>
                <w:noProof/>
                <w:webHidden/>
              </w:rPr>
              <w:tab/>
            </w:r>
            <w:r>
              <w:rPr>
                <w:noProof/>
                <w:webHidden/>
              </w:rPr>
              <w:fldChar w:fldCharType="begin"/>
            </w:r>
            <w:r>
              <w:rPr>
                <w:noProof/>
                <w:webHidden/>
              </w:rPr>
              <w:instrText xml:space="preserve"> PAGEREF _Toc223616504 \h </w:instrText>
            </w:r>
            <w:r>
              <w:rPr>
                <w:noProof/>
                <w:webHidden/>
              </w:rPr>
            </w:r>
            <w:r>
              <w:rPr>
                <w:noProof/>
                <w:webHidden/>
              </w:rPr>
              <w:fldChar w:fldCharType="separate"/>
            </w:r>
            <w:r>
              <w:rPr>
                <w:noProof/>
                <w:webHidden/>
              </w:rPr>
              <w:t>22</w:t>
            </w:r>
            <w:r>
              <w:rPr>
                <w:noProof/>
                <w:webHidden/>
              </w:rPr>
              <w:fldChar w:fldCharType="end"/>
            </w:r>
          </w:hyperlink>
        </w:p>
        <w:p w14:paraId="7548D044" w14:textId="0FBCD421" w:rsidR="00300D3F" w:rsidRDefault="00300D3F">
          <w:pPr>
            <w:pStyle w:val="TOC1"/>
            <w:rPr>
              <w:rFonts w:asciiTheme="minorHAnsi" w:hAnsiTheme="minorHAnsi"/>
              <w:noProof/>
              <w:kern w:val="2"/>
              <w:sz w:val="24"/>
              <w:szCs w:val="24"/>
              <w:lang w:val="en-IE" w:eastAsia="en-IE"/>
              <w14:ligatures w14:val="standardContextual"/>
            </w:rPr>
          </w:pPr>
          <w:hyperlink w:anchor="_Toc223616505" w:history="1">
            <w:r w:rsidRPr="00174A9F">
              <w:rPr>
                <w:rStyle w:val="Hyperlink"/>
                <w:noProof/>
              </w:rPr>
              <w:t>5</w:t>
            </w:r>
            <w:r>
              <w:rPr>
                <w:rFonts w:asciiTheme="minorHAnsi" w:hAnsiTheme="minorHAnsi"/>
                <w:noProof/>
                <w:kern w:val="2"/>
                <w:sz w:val="24"/>
                <w:szCs w:val="24"/>
                <w:lang w:val="en-IE" w:eastAsia="en-IE"/>
                <w14:ligatures w14:val="standardContextual"/>
              </w:rPr>
              <w:tab/>
            </w:r>
            <w:r w:rsidRPr="00174A9F">
              <w:rPr>
                <w:rStyle w:val="Hyperlink"/>
                <w:noProof/>
              </w:rPr>
              <w:t>AWARD CRITERIA</w:t>
            </w:r>
            <w:r>
              <w:rPr>
                <w:noProof/>
                <w:webHidden/>
              </w:rPr>
              <w:tab/>
            </w:r>
            <w:r>
              <w:rPr>
                <w:noProof/>
                <w:webHidden/>
              </w:rPr>
              <w:fldChar w:fldCharType="begin"/>
            </w:r>
            <w:r>
              <w:rPr>
                <w:noProof/>
                <w:webHidden/>
              </w:rPr>
              <w:instrText xml:space="preserve"> PAGEREF _Toc223616505 \h </w:instrText>
            </w:r>
            <w:r>
              <w:rPr>
                <w:noProof/>
                <w:webHidden/>
              </w:rPr>
            </w:r>
            <w:r>
              <w:rPr>
                <w:noProof/>
                <w:webHidden/>
              </w:rPr>
              <w:fldChar w:fldCharType="separate"/>
            </w:r>
            <w:r>
              <w:rPr>
                <w:noProof/>
                <w:webHidden/>
              </w:rPr>
              <w:t>24</w:t>
            </w:r>
            <w:r>
              <w:rPr>
                <w:noProof/>
                <w:webHidden/>
              </w:rPr>
              <w:fldChar w:fldCharType="end"/>
            </w:r>
          </w:hyperlink>
        </w:p>
        <w:p w14:paraId="056AB286" w14:textId="027DC15C" w:rsidR="00300D3F" w:rsidRDefault="00300D3F">
          <w:pPr>
            <w:pStyle w:val="TOC2"/>
            <w:rPr>
              <w:rFonts w:asciiTheme="minorHAnsi" w:hAnsiTheme="minorHAnsi"/>
              <w:noProof/>
              <w:kern w:val="2"/>
              <w:sz w:val="24"/>
              <w:szCs w:val="24"/>
              <w:lang w:val="en-IE" w:eastAsia="en-IE"/>
              <w14:ligatures w14:val="standardContextual"/>
            </w:rPr>
          </w:pPr>
          <w:hyperlink w:anchor="_Toc223616506" w:history="1">
            <w:r w:rsidRPr="00174A9F">
              <w:rPr>
                <w:rStyle w:val="Hyperlink"/>
                <w:noProof/>
              </w:rPr>
              <w:t>5.1</w:t>
            </w:r>
            <w:r>
              <w:rPr>
                <w:rFonts w:asciiTheme="minorHAnsi" w:hAnsiTheme="minorHAnsi"/>
                <w:noProof/>
                <w:kern w:val="2"/>
                <w:sz w:val="24"/>
                <w:szCs w:val="24"/>
                <w:lang w:val="en-IE" w:eastAsia="en-IE"/>
                <w14:ligatures w14:val="standardContextual"/>
              </w:rPr>
              <w:tab/>
            </w:r>
            <w:r w:rsidRPr="00174A9F">
              <w:rPr>
                <w:rStyle w:val="Hyperlink"/>
                <w:noProof/>
              </w:rPr>
              <w:t>Methodology for Calculating the Cost Score</w:t>
            </w:r>
            <w:r>
              <w:rPr>
                <w:noProof/>
                <w:webHidden/>
              </w:rPr>
              <w:tab/>
            </w:r>
            <w:r>
              <w:rPr>
                <w:noProof/>
                <w:webHidden/>
              </w:rPr>
              <w:fldChar w:fldCharType="begin"/>
            </w:r>
            <w:r>
              <w:rPr>
                <w:noProof/>
                <w:webHidden/>
              </w:rPr>
              <w:instrText xml:space="preserve"> PAGEREF _Toc223616506 \h </w:instrText>
            </w:r>
            <w:r>
              <w:rPr>
                <w:noProof/>
                <w:webHidden/>
              </w:rPr>
            </w:r>
            <w:r>
              <w:rPr>
                <w:noProof/>
                <w:webHidden/>
              </w:rPr>
              <w:fldChar w:fldCharType="separate"/>
            </w:r>
            <w:r>
              <w:rPr>
                <w:noProof/>
                <w:webHidden/>
              </w:rPr>
              <w:t>25</w:t>
            </w:r>
            <w:r>
              <w:rPr>
                <w:noProof/>
                <w:webHidden/>
              </w:rPr>
              <w:fldChar w:fldCharType="end"/>
            </w:r>
          </w:hyperlink>
        </w:p>
        <w:p w14:paraId="694F6EDB" w14:textId="2B6795A3" w:rsidR="00300D3F" w:rsidRDefault="00300D3F">
          <w:pPr>
            <w:pStyle w:val="TOC2"/>
            <w:rPr>
              <w:rFonts w:asciiTheme="minorHAnsi" w:hAnsiTheme="minorHAnsi"/>
              <w:noProof/>
              <w:kern w:val="2"/>
              <w:sz w:val="24"/>
              <w:szCs w:val="24"/>
              <w:lang w:val="en-IE" w:eastAsia="en-IE"/>
              <w14:ligatures w14:val="standardContextual"/>
            </w:rPr>
          </w:pPr>
          <w:hyperlink w:anchor="_Toc223616507" w:history="1">
            <w:r w:rsidRPr="00174A9F">
              <w:rPr>
                <w:rStyle w:val="Hyperlink"/>
                <w:noProof/>
              </w:rPr>
              <w:t>5.2</w:t>
            </w:r>
            <w:r>
              <w:rPr>
                <w:rFonts w:asciiTheme="minorHAnsi" w:hAnsiTheme="minorHAnsi"/>
                <w:noProof/>
                <w:kern w:val="2"/>
                <w:sz w:val="24"/>
                <w:szCs w:val="24"/>
                <w:lang w:val="en-IE" w:eastAsia="en-IE"/>
                <w14:ligatures w14:val="standardContextual"/>
              </w:rPr>
              <w:tab/>
            </w:r>
            <w:r w:rsidRPr="00174A9F">
              <w:rPr>
                <w:rStyle w:val="Hyperlink"/>
                <w:noProof/>
              </w:rPr>
              <w:t>Methodology for Calculating Scoring of Qualitative Criteria</w:t>
            </w:r>
            <w:r>
              <w:rPr>
                <w:noProof/>
                <w:webHidden/>
              </w:rPr>
              <w:tab/>
            </w:r>
            <w:r>
              <w:rPr>
                <w:noProof/>
                <w:webHidden/>
              </w:rPr>
              <w:fldChar w:fldCharType="begin"/>
            </w:r>
            <w:r>
              <w:rPr>
                <w:noProof/>
                <w:webHidden/>
              </w:rPr>
              <w:instrText xml:space="preserve"> PAGEREF _Toc223616507 \h </w:instrText>
            </w:r>
            <w:r>
              <w:rPr>
                <w:noProof/>
                <w:webHidden/>
              </w:rPr>
            </w:r>
            <w:r>
              <w:rPr>
                <w:noProof/>
                <w:webHidden/>
              </w:rPr>
              <w:fldChar w:fldCharType="separate"/>
            </w:r>
            <w:r>
              <w:rPr>
                <w:noProof/>
                <w:webHidden/>
              </w:rPr>
              <w:t>26</w:t>
            </w:r>
            <w:r>
              <w:rPr>
                <w:noProof/>
                <w:webHidden/>
              </w:rPr>
              <w:fldChar w:fldCharType="end"/>
            </w:r>
          </w:hyperlink>
        </w:p>
        <w:p w14:paraId="275CBFE5" w14:textId="38A6B0B0" w:rsidR="00300D3F" w:rsidRDefault="00300D3F">
          <w:pPr>
            <w:pStyle w:val="TOC2"/>
            <w:rPr>
              <w:rFonts w:asciiTheme="minorHAnsi" w:hAnsiTheme="minorHAnsi"/>
              <w:noProof/>
              <w:kern w:val="2"/>
              <w:sz w:val="24"/>
              <w:szCs w:val="24"/>
              <w:lang w:val="en-IE" w:eastAsia="en-IE"/>
              <w14:ligatures w14:val="standardContextual"/>
            </w:rPr>
          </w:pPr>
          <w:hyperlink w:anchor="_Toc223616508" w:history="1">
            <w:r w:rsidRPr="00174A9F">
              <w:rPr>
                <w:rStyle w:val="Hyperlink"/>
                <w:noProof/>
              </w:rPr>
              <w:t>5.3</w:t>
            </w:r>
            <w:r>
              <w:rPr>
                <w:rFonts w:asciiTheme="minorHAnsi" w:hAnsiTheme="minorHAnsi"/>
                <w:noProof/>
                <w:kern w:val="2"/>
                <w:sz w:val="24"/>
                <w:szCs w:val="24"/>
                <w:lang w:val="en-IE" w:eastAsia="en-IE"/>
                <w14:ligatures w14:val="standardContextual"/>
              </w:rPr>
              <w:tab/>
            </w:r>
            <w:r w:rsidRPr="00174A9F">
              <w:rPr>
                <w:rStyle w:val="Hyperlink"/>
                <w:noProof/>
              </w:rPr>
              <w:t>Post Tender Clarification</w:t>
            </w:r>
            <w:r>
              <w:rPr>
                <w:noProof/>
                <w:webHidden/>
              </w:rPr>
              <w:tab/>
            </w:r>
            <w:r>
              <w:rPr>
                <w:noProof/>
                <w:webHidden/>
              </w:rPr>
              <w:fldChar w:fldCharType="begin"/>
            </w:r>
            <w:r>
              <w:rPr>
                <w:noProof/>
                <w:webHidden/>
              </w:rPr>
              <w:instrText xml:space="preserve"> PAGEREF _Toc223616508 \h </w:instrText>
            </w:r>
            <w:r>
              <w:rPr>
                <w:noProof/>
                <w:webHidden/>
              </w:rPr>
            </w:r>
            <w:r>
              <w:rPr>
                <w:noProof/>
                <w:webHidden/>
              </w:rPr>
              <w:fldChar w:fldCharType="separate"/>
            </w:r>
            <w:r>
              <w:rPr>
                <w:noProof/>
                <w:webHidden/>
              </w:rPr>
              <w:t>26</w:t>
            </w:r>
            <w:r>
              <w:rPr>
                <w:noProof/>
                <w:webHidden/>
              </w:rPr>
              <w:fldChar w:fldCharType="end"/>
            </w:r>
          </w:hyperlink>
        </w:p>
        <w:p w14:paraId="2C3A8318" w14:textId="273D371F" w:rsidR="00300D3F" w:rsidRDefault="00300D3F">
          <w:pPr>
            <w:pStyle w:val="TOC2"/>
            <w:rPr>
              <w:rFonts w:asciiTheme="minorHAnsi" w:hAnsiTheme="minorHAnsi"/>
              <w:noProof/>
              <w:kern w:val="2"/>
              <w:sz w:val="24"/>
              <w:szCs w:val="24"/>
              <w:lang w:val="en-IE" w:eastAsia="en-IE"/>
              <w14:ligatures w14:val="standardContextual"/>
            </w:rPr>
          </w:pPr>
          <w:hyperlink w:anchor="_Toc223616509" w:history="1">
            <w:r w:rsidRPr="00174A9F">
              <w:rPr>
                <w:rStyle w:val="Hyperlink"/>
                <w:noProof/>
              </w:rPr>
              <w:t>5.4</w:t>
            </w:r>
            <w:r>
              <w:rPr>
                <w:rFonts w:asciiTheme="minorHAnsi" w:hAnsiTheme="minorHAnsi"/>
                <w:noProof/>
                <w:kern w:val="2"/>
                <w:sz w:val="24"/>
                <w:szCs w:val="24"/>
                <w:lang w:val="en-IE" w:eastAsia="en-IE"/>
                <w14:ligatures w14:val="standardContextual"/>
              </w:rPr>
              <w:tab/>
            </w:r>
            <w:r w:rsidRPr="00174A9F">
              <w:rPr>
                <w:rStyle w:val="Hyperlink"/>
                <w:noProof/>
              </w:rPr>
              <w:t>Verification Meetings</w:t>
            </w:r>
            <w:r>
              <w:rPr>
                <w:noProof/>
                <w:webHidden/>
              </w:rPr>
              <w:tab/>
            </w:r>
            <w:r>
              <w:rPr>
                <w:noProof/>
                <w:webHidden/>
              </w:rPr>
              <w:fldChar w:fldCharType="begin"/>
            </w:r>
            <w:r>
              <w:rPr>
                <w:noProof/>
                <w:webHidden/>
              </w:rPr>
              <w:instrText xml:space="preserve"> PAGEREF _Toc223616509 \h </w:instrText>
            </w:r>
            <w:r>
              <w:rPr>
                <w:noProof/>
                <w:webHidden/>
              </w:rPr>
            </w:r>
            <w:r>
              <w:rPr>
                <w:noProof/>
                <w:webHidden/>
              </w:rPr>
              <w:fldChar w:fldCharType="separate"/>
            </w:r>
            <w:r>
              <w:rPr>
                <w:noProof/>
                <w:webHidden/>
              </w:rPr>
              <w:t>26</w:t>
            </w:r>
            <w:r>
              <w:rPr>
                <w:noProof/>
                <w:webHidden/>
              </w:rPr>
              <w:fldChar w:fldCharType="end"/>
            </w:r>
          </w:hyperlink>
        </w:p>
        <w:p w14:paraId="5BC3ED75" w14:textId="0E22C079" w:rsidR="00300D3F" w:rsidRDefault="00300D3F">
          <w:pPr>
            <w:pStyle w:val="TOC2"/>
            <w:rPr>
              <w:rFonts w:asciiTheme="minorHAnsi" w:hAnsiTheme="minorHAnsi"/>
              <w:noProof/>
              <w:kern w:val="2"/>
              <w:sz w:val="24"/>
              <w:szCs w:val="24"/>
              <w:lang w:val="en-IE" w:eastAsia="en-IE"/>
              <w14:ligatures w14:val="standardContextual"/>
            </w:rPr>
          </w:pPr>
          <w:hyperlink w:anchor="_Toc223616510" w:history="1">
            <w:r w:rsidRPr="00174A9F">
              <w:rPr>
                <w:rStyle w:val="Hyperlink"/>
                <w:noProof/>
              </w:rPr>
              <w:t>5.5</w:t>
            </w:r>
            <w:r>
              <w:rPr>
                <w:rFonts w:asciiTheme="minorHAnsi" w:hAnsiTheme="minorHAnsi"/>
                <w:noProof/>
                <w:kern w:val="2"/>
                <w:sz w:val="24"/>
                <w:szCs w:val="24"/>
                <w:lang w:val="en-IE" w:eastAsia="en-IE"/>
                <w14:ligatures w14:val="standardContextual"/>
              </w:rPr>
              <w:tab/>
            </w:r>
            <w:r w:rsidRPr="00174A9F">
              <w:rPr>
                <w:rStyle w:val="Hyperlink"/>
                <w:noProof/>
              </w:rPr>
              <w:t>Clarification of Abnormally Low Tenders</w:t>
            </w:r>
            <w:r>
              <w:rPr>
                <w:noProof/>
                <w:webHidden/>
              </w:rPr>
              <w:tab/>
            </w:r>
            <w:r>
              <w:rPr>
                <w:noProof/>
                <w:webHidden/>
              </w:rPr>
              <w:fldChar w:fldCharType="begin"/>
            </w:r>
            <w:r>
              <w:rPr>
                <w:noProof/>
                <w:webHidden/>
              </w:rPr>
              <w:instrText xml:space="preserve"> PAGEREF _Toc223616510 \h </w:instrText>
            </w:r>
            <w:r>
              <w:rPr>
                <w:noProof/>
                <w:webHidden/>
              </w:rPr>
            </w:r>
            <w:r>
              <w:rPr>
                <w:noProof/>
                <w:webHidden/>
              </w:rPr>
              <w:fldChar w:fldCharType="separate"/>
            </w:r>
            <w:r>
              <w:rPr>
                <w:noProof/>
                <w:webHidden/>
              </w:rPr>
              <w:t>27</w:t>
            </w:r>
            <w:r>
              <w:rPr>
                <w:noProof/>
                <w:webHidden/>
              </w:rPr>
              <w:fldChar w:fldCharType="end"/>
            </w:r>
          </w:hyperlink>
        </w:p>
        <w:p w14:paraId="0679951F" w14:textId="09C99712" w:rsidR="00300D3F" w:rsidRDefault="00300D3F">
          <w:pPr>
            <w:pStyle w:val="TOC2"/>
            <w:rPr>
              <w:rFonts w:asciiTheme="minorHAnsi" w:hAnsiTheme="minorHAnsi"/>
              <w:noProof/>
              <w:kern w:val="2"/>
              <w:sz w:val="24"/>
              <w:szCs w:val="24"/>
              <w:lang w:val="en-IE" w:eastAsia="en-IE"/>
              <w14:ligatures w14:val="standardContextual"/>
            </w:rPr>
          </w:pPr>
          <w:hyperlink w:anchor="_Toc223616511" w:history="1">
            <w:r w:rsidRPr="00174A9F">
              <w:rPr>
                <w:rStyle w:val="Hyperlink"/>
                <w:noProof/>
              </w:rPr>
              <w:t>5.6</w:t>
            </w:r>
            <w:r>
              <w:rPr>
                <w:rFonts w:asciiTheme="minorHAnsi" w:hAnsiTheme="minorHAnsi"/>
                <w:noProof/>
                <w:kern w:val="2"/>
                <w:sz w:val="24"/>
                <w:szCs w:val="24"/>
                <w:lang w:val="en-IE" w:eastAsia="en-IE"/>
                <w14:ligatures w14:val="standardContextual"/>
              </w:rPr>
              <w:tab/>
            </w:r>
            <w:r w:rsidRPr="00174A9F">
              <w:rPr>
                <w:rStyle w:val="Hyperlink"/>
                <w:noProof/>
              </w:rPr>
              <w:t>Right to Confirm Suitability</w:t>
            </w:r>
            <w:r>
              <w:rPr>
                <w:noProof/>
                <w:webHidden/>
              </w:rPr>
              <w:tab/>
            </w:r>
            <w:r>
              <w:rPr>
                <w:noProof/>
                <w:webHidden/>
              </w:rPr>
              <w:fldChar w:fldCharType="begin"/>
            </w:r>
            <w:r>
              <w:rPr>
                <w:noProof/>
                <w:webHidden/>
              </w:rPr>
              <w:instrText xml:space="preserve"> PAGEREF _Toc223616511 \h </w:instrText>
            </w:r>
            <w:r>
              <w:rPr>
                <w:noProof/>
                <w:webHidden/>
              </w:rPr>
            </w:r>
            <w:r>
              <w:rPr>
                <w:noProof/>
                <w:webHidden/>
              </w:rPr>
              <w:fldChar w:fldCharType="separate"/>
            </w:r>
            <w:r>
              <w:rPr>
                <w:noProof/>
                <w:webHidden/>
              </w:rPr>
              <w:t>27</w:t>
            </w:r>
            <w:r>
              <w:rPr>
                <w:noProof/>
                <w:webHidden/>
              </w:rPr>
              <w:fldChar w:fldCharType="end"/>
            </w:r>
          </w:hyperlink>
        </w:p>
        <w:p w14:paraId="015A8428" w14:textId="63DCDB86" w:rsidR="00300D3F" w:rsidRDefault="00300D3F">
          <w:pPr>
            <w:pStyle w:val="TOC1"/>
            <w:rPr>
              <w:rFonts w:asciiTheme="minorHAnsi" w:hAnsiTheme="minorHAnsi"/>
              <w:noProof/>
              <w:kern w:val="2"/>
              <w:sz w:val="24"/>
              <w:szCs w:val="24"/>
              <w:lang w:val="en-IE" w:eastAsia="en-IE"/>
              <w14:ligatures w14:val="standardContextual"/>
            </w:rPr>
          </w:pPr>
          <w:hyperlink w:anchor="_Toc223616512" w:history="1">
            <w:r w:rsidRPr="00174A9F">
              <w:rPr>
                <w:rStyle w:val="Hyperlink"/>
                <w:noProof/>
              </w:rPr>
              <w:t>6</w:t>
            </w:r>
            <w:r>
              <w:rPr>
                <w:rFonts w:asciiTheme="minorHAnsi" w:hAnsiTheme="minorHAnsi"/>
                <w:noProof/>
                <w:kern w:val="2"/>
                <w:sz w:val="24"/>
                <w:szCs w:val="24"/>
                <w:lang w:val="en-IE" w:eastAsia="en-IE"/>
                <w14:ligatures w14:val="standardContextual"/>
              </w:rPr>
              <w:tab/>
            </w:r>
            <w:r w:rsidRPr="00174A9F">
              <w:rPr>
                <w:rStyle w:val="Hyperlink"/>
                <w:noProof/>
              </w:rPr>
              <w:t>INSTRUCTIONS FOR TENDERERS</w:t>
            </w:r>
            <w:r>
              <w:rPr>
                <w:noProof/>
                <w:webHidden/>
              </w:rPr>
              <w:tab/>
            </w:r>
            <w:r>
              <w:rPr>
                <w:noProof/>
                <w:webHidden/>
              </w:rPr>
              <w:fldChar w:fldCharType="begin"/>
            </w:r>
            <w:r>
              <w:rPr>
                <w:noProof/>
                <w:webHidden/>
              </w:rPr>
              <w:instrText xml:space="preserve"> PAGEREF _Toc223616512 \h </w:instrText>
            </w:r>
            <w:r>
              <w:rPr>
                <w:noProof/>
                <w:webHidden/>
              </w:rPr>
            </w:r>
            <w:r>
              <w:rPr>
                <w:noProof/>
                <w:webHidden/>
              </w:rPr>
              <w:fldChar w:fldCharType="separate"/>
            </w:r>
            <w:r>
              <w:rPr>
                <w:noProof/>
                <w:webHidden/>
              </w:rPr>
              <w:t>28</w:t>
            </w:r>
            <w:r>
              <w:rPr>
                <w:noProof/>
                <w:webHidden/>
              </w:rPr>
              <w:fldChar w:fldCharType="end"/>
            </w:r>
          </w:hyperlink>
        </w:p>
        <w:p w14:paraId="088CA75C" w14:textId="3517A244" w:rsidR="00300D3F" w:rsidRDefault="00300D3F">
          <w:pPr>
            <w:pStyle w:val="TOC2"/>
            <w:rPr>
              <w:rFonts w:asciiTheme="minorHAnsi" w:hAnsiTheme="minorHAnsi"/>
              <w:noProof/>
              <w:kern w:val="2"/>
              <w:sz w:val="24"/>
              <w:szCs w:val="24"/>
              <w:lang w:val="en-IE" w:eastAsia="en-IE"/>
              <w14:ligatures w14:val="standardContextual"/>
            </w:rPr>
          </w:pPr>
          <w:hyperlink w:anchor="_Toc223616513" w:history="1">
            <w:r w:rsidRPr="00174A9F">
              <w:rPr>
                <w:rStyle w:val="Hyperlink"/>
                <w:noProof/>
              </w:rPr>
              <w:t>6.1</w:t>
            </w:r>
            <w:r>
              <w:rPr>
                <w:rFonts w:asciiTheme="minorHAnsi" w:hAnsiTheme="minorHAnsi"/>
                <w:noProof/>
                <w:kern w:val="2"/>
                <w:sz w:val="24"/>
                <w:szCs w:val="24"/>
                <w:lang w:val="en-IE" w:eastAsia="en-IE"/>
                <w14:ligatures w14:val="standardContextual"/>
              </w:rPr>
              <w:tab/>
            </w:r>
            <w:r w:rsidRPr="00174A9F">
              <w:rPr>
                <w:rStyle w:val="Hyperlink"/>
                <w:noProof/>
              </w:rPr>
              <w:t>Submission of Tenders</w:t>
            </w:r>
            <w:r>
              <w:rPr>
                <w:noProof/>
                <w:webHidden/>
              </w:rPr>
              <w:tab/>
            </w:r>
            <w:r>
              <w:rPr>
                <w:noProof/>
                <w:webHidden/>
              </w:rPr>
              <w:fldChar w:fldCharType="begin"/>
            </w:r>
            <w:r>
              <w:rPr>
                <w:noProof/>
                <w:webHidden/>
              </w:rPr>
              <w:instrText xml:space="preserve"> PAGEREF _Toc223616513 \h </w:instrText>
            </w:r>
            <w:r>
              <w:rPr>
                <w:noProof/>
                <w:webHidden/>
              </w:rPr>
            </w:r>
            <w:r>
              <w:rPr>
                <w:noProof/>
                <w:webHidden/>
              </w:rPr>
              <w:fldChar w:fldCharType="separate"/>
            </w:r>
            <w:r>
              <w:rPr>
                <w:noProof/>
                <w:webHidden/>
              </w:rPr>
              <w:t>28</w:t>
            </w:r>
            <w:r>
              <w:rPr>
                <w:noProof/>
                <w:webHidden/>
              </w:rPr>
              <w:fldChar w:fldCharType="end"/>
            </w:r>
          </w:hyperlink>
        </w:p>
        <w:p w14:paraId="16FD2A13" w14:textId="5AB4E1BE" w:rsidR="00300D3F" w:rsidRDefault="00300D3F">
          <w:pPr>
            <w:pStyle w:val="TOC3"/>
            <w:tabs>
              <w:tab w:val="left" w:pos="1200"/>
              <w:tab w:val="right" w:leader="dot" w:pos="9016"/>
            </w:tabs>
            <w:rPr>
              <w:rFonts w:asciiTheme="minorHAnsi" w:hAnsiTheme="minorHAnsi"/>
              <w:noProof/>
              <w:kern w:val="2"/>
              <w:sz w:val="24"/>
              <w:szCs w:val="24"/>
              <w:lang w:val="en-IE" w:eastAsia="en-IE"/>
              <w14:ligatures w14:val="standardContextual"/>
            </w:rPr>
          </w:pPr>
          <w:hyperlink w:anchor="_Toc223616514" w:history="1">
            <w:r w:rsidRPr="00174A9F">
              <w:rPr>
                <w:rStyle w:val="Hyperlink"/>
                <w:b/>
                <w:bCs/>
                <w:iCs/>
                <w:noProof/>
              </w:rPr>
              <w:t>6.1.1</w:t>
            </w:r>
            <w:r>
              <w:rPr>
                <w:rFonts w:asciiTheme="minorHAnsi" w:hAnsiTheme="minorHAnsi"/>
                <w:noProof/>
                <w:kern w:val="2"/>
                <w:sz w:val="24"/>
                <w:szCs w:val="24"/>
                <w:lang w:val="en-IE" w:eastAsia="en-IE"/>
                <w14:ligatures w14:val="standardContextual"/>
              </w:rPr>
              <w:tab/>
            </w:r>
            <w:r w:rsidRPr="00174A9F">
              <w:rPr>
                <w:rStyle w:val="Hyperlink"/>
                <w:b/>
                <w:bCs/>
                <w:iCs/>
                <w:noProof/>
              </w:rPr>
              <w:t>Accessing Documents</w:t>
            </w:r>
            <w:r>
              <w:rPr>
                <w:noProof/>
                <w:webHidden/>
              </w:rPr>
              <w:tab/>
            </w:r>
            <w:r>
              <w:rPr>
                <w:noProof/>
                <w:webHidden/>
              </w:rPr>
              <w:fldChar w:fldCharType="begin"/>
            </w:r>
            <w:r>
              <w:rPr>
                <w:noProof/>
                <w:webHidden/>
              </w:rPr>
              <w:instrText xml:space="preserve"> PAGEREF _Toc223616514 \h </w:instrText>
            </w:r>
            <w:r>
              <w:rPr>
                <w:noProof/>
                <w:webHidden/>
              </w:rPr>
            </w:r>
            <w:r>
              <w:rPr>
                <w:noProof/>
                <w:webHidden/>
              </w:rPr>
              <w:fldChar w:fldCharType="separate"/>
            </w:r>
            <w:r>
              <w:rPr>
                <w:noProof/>
                <w:webHidden/>
              </w:rPr>
              <w:t>28</w:t>
            </w:r>
            <w:r>
              <w:rPr>
                <w:noProof/>
                <w:webHidden/>
              </w:rPr>
              <w:fldChar w:fldCharType="end"/>
            </w:r>
          </w:hyperlink>
        </w:p>
        <w:p w14:paraId="0943DBFB" w14:textId="3BAF6C45" w:rsidR="00300D3F" w:rsidRDefault="00300D3F">
          <w:pPr>
            <w:pStyle w:val="TOC3"/>
            <w:tabs>
              <w:tab w:val="left" w:pos="1200"/>
              <w:tab w:val="right" w:leader="dot" w:pos="9016"/>
            </w:tabs>
            <w:rPr>
              <w:rFonts w:asciiTheme="minorHAnsi" w:hAnsiTheme="minorHAnsi"/>
              <w:noProof/>
              <w:kern w:val="2"/>
              <w:sz w:val="24"/>
              <w:szCs w:val="24"/>
              <w:lang w:val="en-IE" w:eastAsia="en-IE"/>
              <w14:ligatures w14:val="standardContextual"/>
            </w:rPr>
          </w:pPr>
          <w:hyperlink w:anchor="_Toc223616515" w:history="1">
            <w:r w:rsidRPr="00174A9F">
              <w:rPr>
                <w:rStyle w:val="Hyperlink"/>
                <w:b/>
                <w:bCs/>
                <w:iCs/>
                <w:noProof/>
              </w:rPr>
              <w:t>6.1.2</w:t>
            </w:r>
            <w:r>
              <w:rPr>
                <w:rFonts w:asciiTheme="minorHAnsi" w:hAnsiTheme="minorHAnsi"/>
                <w:noProof/>
                <w:kern w:val="2"/>
                <w:sz w:val="24"/>
                <w:szCs w:val="24"/>
                <w:lang w:val="en-IE" w:eastAsia="en-IE"/>
                <w14:ligatures w14:val="standardContextual"/>
              </w:rPr>
              <w:tab/>
            </w:r>
            <w:r w:rsidRPr="00174A9F">
              <w:rPr>
                <w:rStyle w:val="Hyperlink"/>
                <w:b/>
                <w:bCs/>
                <w:iCs/>
                <w:noProof/>
              </w:rPr>
              <w:t>Submitting your Response</w:t>
            </w:r>
            <w:r>
              <w:rPr>
                <w:noProof/>
                <w:webHidden/>
              </w:rPr>
              <w:tab/>
            </w:r>
            <w:r>
              <w:rPr>
                <w:noProof/>
                <w:webHidden/>
              </w:rPr>
              <w:fldChar w:fldCharType="begin"/>
            </w:r>
            <w:r>
              <w:rPr>
                <w:noProof/>
                <w:webHidden/>
              </w:rPr>
              <w:instrText xml:space="preserve"> PAGEREF _Toc223616515 \h </w:instrText>
            </w:r>
            <w:r>
              <w:rPr>
                <w:noProof/>
                <w:webHidden/>
              </w:rPr>
            </w:r>
            <w:r>
              <w:rPr>
                <w:noProof/>
                <w:webHidden/>
              </w:rPr>
              <w:fldChar w:fldCharType="separate"/>
            </w:r>
            <w:r>
              <w:rPr>
                <w:noProof/>
                <w:webHidden/>
              </w:rPr>
              <w:t>28</w:t>
            </w:r>
            <w:r>
              <w:rPr>
                <w:noProof/>
                <w:webHidden/>
              </w:rPr>
              <w:fldChar w:fldCharType="end"/>
            </w:r>
          </w:hyperlink>
        </w:p>
        <w:p w14:paraId="0B5AE971" w14:textId="559BA451" w:rsidR="00300D3F" w:rsidRDefault="00300D3F">
          <w:pPr>
            <w:pStyle w:val="TOC2"/>
            <w:rPr>
              <w:rFonts w:asciiTheme="minorHAnsi" w:hAnsiTheme="minorHAnsi"/>
              <w:noProof/>
              <w:kern w:val="2"/>
              <w:sz w:val="24"/>
              <w:szCs w:val="24"/>
              <w:lang w:val="en-IE" w:eastAsia="en-IE"/>
              <w14:ligatures w14:val="standardContextual"/>
            </w:rPr>
          </w:pPr>
          <w:hyperlink w:anchor="_Toc223616516" w:history="1">
            <w:r w:rsidRPr="00174A9F">
              <w:rPr>
                <w:rStyle w:val="Hyperlink"/>
                <w:noProof/>
              </w:rPr>
              <w:t>6.2</w:t>
            </w:r>
            <w:r>
              <w:rPr>
                <w:rFonts w:asciiTheme="minorHAnsi" w:hAnsiTheme="minorHAnsi"/>
                <w:noProof/>
                <w:kern w:val="2"/>
                <w:sz w:val="24"/>
                <w:szCs w:val="24"/>
                <w:lang w:val="en-IE" w:eastAsia="en-IE"/>
                <w14:ligatures w14:val="standardContextual"/>
              </w:rPr>
              <w:tab/>
            </w:r>
            <w:r w:rsidRPr="00174A9F">
              <w:rPr>
                <w:rStyle w:val="Hyperlink"/>
                <w:noProof/>
              </w:rPr>
              <w:t>Closing date for Tenders</w:t>
            </w:r>
            <w:r>
              <w:rPr>
                <w:noProof/>
                <w:webHidden/>
              </w:rPr>
              <w:tab/>
            </w:r>
            <w:r>
              <w:rPr>
                <w:noProof/>
                <w:webHidden/>
              </w:rPr>
              <w:fldChar w:fldCharType="begin"/>
            </w:r>
            <w:r>
              <w:rPr>
                <w:noProof/>
                <w:webHidden/>
              </w:rPr>
              <w:instrText xml:space="preserve"> PAGEREF _Toc223616516 \h </w:instrText>
            </w:r>
            <w:r>
              <w:rPr>
                <w:noProof/>
                <w:webHidden/>
              </w:rPr>
            </w:r>
            <w:r>
              <w:rPr>
                <w:noProof/>
                <w:webHidden/>
              </w:rPr>
              <w:fldChar w:fldCharType="separate"/>
            </w:r>
            <w:r>
              <w:rPr>
                <w:noProof/>
                <w:webHidden/>
              </w:rPr>
              <w:t>29</w:t>
            </w:r>
            <w:r>
              <w:rPr>
                <w:noProof/>
                <w:webHidden/>
              </w:rPr>
              <w:fldChar w:fldCharType="end"/>
            </w:r>
          </w:hyperlink>
        </w:p>
        <w:p w14:paraId="39BA4731" w14:textId="25651F57" w:rsidR="00300D3F" w:rsidRDefault="00300D3F">
          <w:pPr>
            <w:pStyle w:val="TOC2"/>
            <w:rPr>
              <w:rFonts w:asciiTheme="minorHAnsi" w:hAnsiTheme="minorHAnsi"/>
              <w:noProof/>
              <w:kern w:val="2"/>
              <w:sz w:val="24"/>
              <w:szCs w:val="24"/>
              <w:lang w:val="en-IE" w:eastAsia="en-IE"/>
              <w14:ligatures w14:val="standardContextual"/>
            </w:rPr>
          </w:pPr>
          <w:hyperlink w:anchor="_Toc223616517" w:history="1">
            <w:r w:rsidRPr="00174A9F">
              <w:rPr>
                <w:rStyle w:val="Hyperlink"/>
                <w:noProof/>
              </w:rPr>
              <w:t>6.3</w:t>
            </w:r>
            <w:r>
              <w:rPr>
                <w:rFonts w:asciiTheme="minorHAnsi" w:hAnsiTheme="minorHAnsi"/>
                <w:noProof/>
                <w:kern w:val="2"/>
                <w:sz w:val="24"/>
                <w:szCs w:val="24"/>
                <w:lang w:val="en-IE" w:eastAsia="en-IE"/>
                <w14:ligatures w14:val="standardContextual"/>
              </w:rPr>
              <w:tab/>
            </w:r>
            <w:r w:rsidRPr="00174A9F">
              <w:rPr>
                <w:rStyle w:val="Hyperlink"/>
                <w:noProof/>
              </w:rPr>
              <w:t>Queries</w:t>
            </w:r>
            <w:r>
              <w:rPr>
                <w:noProof/>
                <w:webHidden/>
              </w:rPr>
              <w:tab/>
            </w:r>
            <w:r>
              <w:rPr>
                <w:noProof/>
                <w:webHidden/>
              </w:rPr>
              <w:fldChar w:fldCharType="begin"/>
            </w:r>
            <w:r>
              <w:rPr>
                <w:noProof/>
                <w:webHidden/>
              </w:rPr>
              <w:instrText xml:space="preserve"> PAGEREF _Toc223616517 \h </w:instrText>
            </w:r>
            <w:r>
              <w:rPr>
                <w:noProof/>
                <w:webHidden/>
              </w:rPr>
            </w:r>
            <w:r>
              <w:rPr>
                <w:noProof/>
                <w:webHidden/>
              </w:rPr>
              <w:fldChar w:fldCharType="separate"/>
            </w:r>
            <w:r>
              <w:rPr>
                <w:noProof/>
                <w:webHidden/>
              </w:rPr>
              <w:t>29</w:t>
            </w:r>
            <w:r>
              <w:rPr>
                <w:noProof/>
                <w:webHidden/>
              </w:rPr>
              <w:fldChar w:fldCharType="end"/>
            </w:r>
          </w:hyperlink>
        </w:p>
        <w:p w14:paraId="3A49E84C" w14:textId="6E970B12" w:rsidR="00300D3F" w:rsidRDefault="00300D3F">
          <w:pPr>
            <w:pStyle w:val="TOC2"/>
            <w:rPr>
              <w:rFonts w:asciiTheme="minorHAnsi" w:hAnsiTheme="minorHAnsi"/>
              <w:noProof/>
              <w:kern w:val="2"/>
              <w:sz w:val="24"/>
              <w:szCs w:val="24"/>
              <w:lang w:val="en-IE" w:eastAsia="en-IE"/>
              <w14:ligatures w14:val="standardContextual"/>
            </w:rPr>
          </w:pPr>
          <w:hyperlink w:anchor="_Toc223616518" w:history="1">
            <w:r w:rsidRPr="00174A9F">
              <w:rPr>
                <w:rStyle w:val="Hyperlink"/>
                <w:noProof/>
              </w:rPr>
              <w:t>6.4</w:t>
            </w:r>
            <w:r>
              <w:rPr>
                <w:rFonts w:asciiTheme="minorHAnsi" w:hAnsiTheme="minorHAnsi"/>
                <w:noProof/>
                <w:kern w:val="2"/>
                <w:sz w:val="24"/>
                <w:szCs w:val="24"/>
                <w:lang w:val="en-IE" w:eastAsia="en-IE"/>
                <w14:ligatures w14:val="standardContextual"/>
              </w:rPr>
              <w:tab/>
            </w:r>
            <w:r w:rsidRPr="00174A9F">
              <w:rPr>
                <w:rStyle w:val="Hyperlink"/>
                <w:noProof/>
              </w:rPr>
              <w:t>Extension of Tender Period</w:t>
            </w:r>
            <w:r>
              <w:rPr>
                <w:noProof/>
                <w:webHidden/>
              </w:rPr>
              <w:tab/>
            </w:r>
            <w:r>
              <w:rPr>
                <w:noProof/>
                <w:webHidden/>
              </w:rPr>
              <w:fldChar w:fldCharType="begin"/>
            </w:r>
            <w:r>
              <w:rPr>
                <w:noProof/>
                <w:webHidden/>
              </w:rPr>
              <w:instrText xml:space="preserve"> PAGEREF _Toc223616518 \h </w:instrText>
            </w:r>
            <w:r>
              <w:rPr>
                <w:noProof/>
                <w:webHidden/>
              </w:rPr>
            </w:r>
            <w:r>
              <w:rPr>
                <w:noProof/>
                <w:webHidden/>
              </w:rPr>
              <w:fldChar w:fldCharType="separate"/>
            </w:r>
            <w:r>
              <w:rPr>
                <w:noProof/>
                <w:webHidden/>
              </w:rPr>
              <w:t>29</w:t>
            </w:r>
            <w:r>
              <w:rPr>
                <w:noProof/>
                <w:webHidden/>
              </w:rPr>
              <w:fldChar w:fldCharType="end"/>
            </w:r>
          </w:hyperlink>
        </w:p>
        <w:p w14:paraId="40618453" w14:textId="4CAFC96E" w:rsidR="00300D3F" w:rsidRDefault="00300D3F">
          <w:pPr>
            <w:pStyle w:val="TOC2"/>
            <w:rPr>
              <w:rFonts w:asciiTheme="minorHAnsi" w:hAnsiTheme="minorHAnsi"/>
              <w:noProof/>
              <w:kern w:val="2"/>
              <w:sz w:val="24"/>
              <w:szCs w:val="24"/>
              <w:lang w:val="en-IE" w:eastAsia="en-IE"/>
              <w14:ligatures w14:val="standardContextual"/>
            </w:rPr>
          </w:pPr>
          <w:hyperlink w:anchor="_Toc223616519" w:history="1">
            <w:r w:rsidRPr="00174A9F">
              <w:rPr>
                <w:rStyle w:val="Hyperlink"/>
                <w:noProof/>
              </w:rPr>
              <w:t>6.5</w:t>
            </w:r>
            <w:r>
              <w:rPr>
                <w:rFonts w:asciiTheme="minorHAnsi" w:hAnsiTheme="minorHAnsi"/>
                <w:noProof/>
                <w:kern w:val="2"/>
                <w:sz w:val="24"/>
                <w:szCs w:val="24"/>
                <w:lang w:val="en-IE" w:eastAsia="en-IE"/>
                <w14:ligatures w14:val="standardContextual"/>
              </w:rPr>
              <w:tab/>
            </w:r>
            <w:r w:rsidRPr="00174A9F">
              <w:rPr>
                <w:rStyle w:val="Hyperlink"/>
                <w:noProof/>
              </w:rPr>
              <w:t>Tender Validity Period</w:t>
            </w:r>
            <w:r>
              <w:rPr>
                <w:noProof/>
                <w:webHidden/>
              </w:rPr>
              <w:tab/>
            </w:r>
            <w:r>
              <w:rPr>
                <w:noProof/>
                <w:webHidden/>
              </w:rPr>
              <w:fldChar w:fldCharType="begin"/>
            </w:r>
            <w:r>
              <w:rPr>
                <w:noProof/>
                <w:webHidden/>
              </w:rPr>
              <w:instrText xml:space="preserve"> PAGEREF _Toc223616519 \h </w:instrText>
            </w:r>
            <w:r>
              <w:rPr>
                <w:noProof/>
                <w:webHidden/>
              </w:rPr>
            </w:r>
            <w:r>
              <w:rPr>
                <w:noProof/>
                <w:webHidden/>
              </w:rPr>
              <w:fldChar w:fldCharType="separate"/>
            </w:r>
            <w:r>
              <w:rPr>
                <w:noProof/>
                <w:webHidden/>
              </w:rPr>
              <w:t>29</w:t>
            </w:r>
            <w:r>
              <w:rPr>
                <w:noProof/>
                <w:webHidden/>
              </w:rPr>
              <w:fldChar w:fldCharType="end"/>
            </w:r>
          </w:hyperlink>
        </w:p>
        <w:p w14:paraId="781E4063" w14:textId="46454057" w:rsidR="00300D3F" w:rsidRDefault="00300D3F">
          <w:pPr>
            <w:pStyle w:val="TOC2"/>
            <w:rPr>
              <w:rFonts w:asciiTheme="minorHAnsi" w:hAnsiTheme="minorHAnsi"/>
              <w:noProof/>
              <w:kern w:val="2"/>
              <w:sz w:val="24"/>
              <w:szCs w:val="24"/>
              <w:lang w:val="en-IE" w:eastAsia="en-IE"/>
              <w14:ligatures w14:val="standardContextual"/>
            </w:rPr>
          </w:pPr>
          <w:hyperlink w:anchor="_Toc223616520" w:history="1">
            <w:r w:rsidRPr="00174A9F">
              <w:rPr>
                <w:rStyle w:val="Hyperlink"/>
                <w:noProof/>
              </w:rPr>
              <w:t>6.6</w:t>
            </w:r>
            <w:r>
              <w:rPr>
                <w:rFonts w:asciiTheme="minorHAnsi" w:hAnsiTheme="minorHAnsi"/>
                <w:noProof/>
                <w:kern w:val="2"/>
                <w:sz w:val="24"/>
                <w:szCs w:val="24"/>
                <w:lang w:val="en-IE" w:eastAsia="en-IE"/>
                <w14:ligatures w14:val="standardContextual"/>
              </w:rPr>
              <w:tab/>
            </w:r>
            <w:r w:rsidRPr="00174A9F">
              <w:rPr>
                <w:rStyle w:val="Hyperlink"/>
                <w:noProof/>
              </w:rPr>
              <w:t>Discrepancies between Documents</w:t>
            </w:r>
            <w:r>
              <w:rPr>
                <w:noProof/>
                <w:webHidden/>
              </w:rPr>
              <w:tab/>
            </w:r>
            <w:r>
              <w:rPr>
                <w:noProof/>
                <w:webHidden/>
              </w:rPr>
              <w:fldChar w:fldCharType="begin"/>
            </w:r>
            <w:r>
              <w:rPr>
                <w:noProof/>
                <w:webHidden/>
              </w:rPr>
              <w:instrText xml:space="preserve"> PAGEREF _Toc223616520 \h </w:instrText>
            </w:r>
            <w:r>
              <w:rPr>
                <w:noProof/>
                <w:webHidden/>
              </w:rPr>
            </w:r>
            <w:r>
              <w:rPr>
                <w:noProof/>
                <w:webHidden/>
              </w:rPr>
              <w:fldChar w:fldCharType="separate"/>
            </w:r>
            <w:r>
              <w:rPr>
                <w:noProof/>
                <w:webHidden/>
              </w:rPr>
              <w:t>29</w:t>
            </w:r>
            <w:r>
              <w:rPr>
                <w:noProof/>
                <w:webHidden/>
              </w:rPr>
              <w:fldChar w:fldCharType="end"/>
            </w:r>
          </w:hyperlink>
        </w:p>
        <w:p w14:paraId="3B9906CF" w14:textId="57388533" w:rsidR="00300D3F" w:rsidRDefault="00300D3F">
          <w:pPr>
            <w:pStyle w:val="TOC2"/>
            <w:rPr>
              <w:rFonts w:asciiTheme="minorHAnsi" w:hAnsiTheme="minorHAnsi"/>
              <w:noProof/>
              <w:kern w:val="2"/>
              <w:sz w:val="24"/>
              <w:szCs w:val="24"/>
              <w:lang w:val="en-IE" w:eastAsia="en-IE"/>
              <w14:ligatures w14:val="standardContextual"/>
            </w:rPr>
          </w:pPr>
          <w:hyperlink w:anchor="_Toc223616521" w:history="1">
            <w:r w:rsidRPr="00174A9F">
              <w:rPr>
                <w:rStyle w:val="Hyperlink"/>
                <w:noProof/>
              </w:rPr>
              <w:t>6.7</w:t>
            </w:r>
            <w:r>
              <w:rPr>
                <w:rFonts w:asciiTheme="minorHAnsi" w:hAnsiTheme="minorHAnsi"/>
                <w:noProof/>
                <w:kern w:val="2"/>
                <w:sz w:val="24"/>
                <w:szCs w:val="24"/>
                <w:lang w:val="en-IE" w:eastAsia="en-IE"/>
                <w14:ligatures w14:val="standardContextual"/>
              </w:rPr>
              <w:tab/>
            </w:r>
            <w:r w:rsidRPr="00174A9F">
              <w:rPr>
                <w:rStyle w:val="Hyperlink"/>
                <w:noProof/>
              </w:rPr>
              <w:t>Formatting of Tenderers / Amendment of Tender Documentation</w:t>
            </w:r>
            <w:r>
              <w:rPr>
                <w:noProof/>
                <w:webHidden/>
              </w:rPr>
              <w:tab/>
            </w:r>
            <w:r>
              <w:rPr>
                <w:noProof/>
                <w:webHidden/>
              </w:rPr>
              <w:fldChar w:fldCharType="begin"/>
            </w:r>
            <w:r>
              <w:rPr>
                <w:noProof/>
                <w:webHidden/>
              </w:rPr>
              <w:instrText xml:space="preserve"> PAGEREF _Toc223616521 \h </w:instrText>
            </w:r>
            <w:r>
              <w:rPr>
                <w:noProof/>
                <w:webHidden/>
              </w:rPr>
            </w:r>
            <w:r>
              <w:rPr>
                <w:noProof/>
                <w:webHidden/>
              </w:rPr>
              <w:fldChar w:fldCharType="separate"/>
            </w:r>
            <w:r>
              <w:rPr>
                <w:noProof/>
                <w:webHidden/>
              </w:rPr>
              <w:t>30</w:t>
            </w:r>
            <w:r>
              <w:rPr>
                <w:noProof/>
                <w:webHidden/>
              </w:rPr>
              <w:fldChar w:fldCharType="end"/>
            </w:r>
          </w:hyperlink>
        </w:p>
        <w:p w14:paraId="78A6FBF4" w14:textId="6C39C1AC" w:rsidR="00300D3F" w:rsidRDefault="00300D3F">
          <w:pPr>
            <w:pStyle w:val="TOC2"/>
            <w:rPr>
              <w:rFonts w:asciiTheme="minorHAnsi" w:hAnsiTheme="minorHAnsi"/>
              <w:noProof/>
              <w:kern w:val="2"/>
              <w:sz w:val="24"/>
              <w:szCs w:val="24"/>
              <w:lang w:val="en-IE" w:eastAsia="en-IE"/>
              <w14:ligatures w14:val="standardContextual"/>
            </w:rPr>
          </w:pPr>
          <w:hyperlink w:anchor="_Toc223616522" w:history="1">
            <w:r w:rsidRPr="00174A9F">
              <w:rPr>
                <w:rStyle w:val="Hyperlink"/>
                <w:noProof/>
              </w:rPr>
              <w:t>6.8</w:t>
            </w:r>
            <w:r>
              <w:rPr>
                <w:rFonts w:asciiTheme="minorHAnsi" w:hAnsiTheme="minorHAnsi"/>
                <w:noProof/>
                <w:kern w:val="2"/>
                <w:sz w:val="24"/>
                <w:szCs w:val="24"/>
                <w:lang w:val="en-IE" w:eastAsia="en-IE"/>
                <w14:ligatures w14:val="standardContextual"/>
              </w:rPr>
              <w:tab/>
            </w:r>
            <w:r w:rsidRPr="00174A9F">
              <w:rPr>
                <w:rStyle w:val="Hyperlink"/>
                <w:noProof/>
              </w:rPr>
              <w:t>Collusive Tendering</w:t>
            </w:r>
            <w:r>
              <w:rPr>
                <w:noProof/>
                <w:webHidden/>
              </w:rPr>
              <w:tab/>
            </w:r>
            <w:r>
              <w:rPr>
                <w:noProof/>
                <w:webHidden/>
              </w:rPr>
              <w:fldChar w:fldCharType="begin"/>
            </w:r>
            <w:r>
              <w:rPr>
                <w:noProof/>
                <w:webHidden/>
              </w:rPr>
              <w:instrText xml:space="preserve"> PAGEREF _Toc223616522 \h </w:instrText>
            </w:r>
            <w:r>
              <w:rPr>
                <w:noProof/>
                <w:webHidden/>
              </w:rPr>
            </w:r>
            <w:r>
              <w:rPr>
                <w:noProof/>
                <w:webHidden/>
              </w:rPr>
              <w:fldChar w:fldCharType="separate"/>
            </w:r>
            <w:r>
              <w:rPr>
                <w:noProof/>
                <w:webHidden/>
              </w:rPr>
              <w:t>30</w:t>
            </w:r>
            <w:r>
              <w:rPr>
                <w:noProof/>
                <w:webHidden/>
              </w:rPr>
              <w:fldChar w:fldCharType="end"/>
            </w:r>
          </w:hyperlink>
        </w:p>
        <w:p w14:paraId="391CA7CB" w14:textId="53A21DB0" w:rsidR="00300D3F" w:rsidRDefault="00300D3F">
          <w:pPr>
            <w:pStyle w:val="TOC2"/>
            <w:rPr>
              <w:rFonts w:asciiTheme="minorHAnsi" w:hAnsiTheme="minorHAnsi"/>
              <w:noProof/>
              <w:kern w:val="2"/>
              <w:sz w:val="24"/>
              <w:szCs w:val="24"/>
              <w:lang w:val="en-IE" w:eastAsia="en-IE"/>
              <w14:ligatures w14:val="standardContextual"/>
            </w:rPr>
          </w:pPr>
          <w:hyperlink w:anchor="_Toc223616523" w:history="1">
            <w:r w:rsidRPr="00174A9F">
              <w:rPr>
                <w:rStyle w:val="Hyperlink"/>
                <w:noProof/>
              </w:rPr>
              <w:t>6.9</w:t>
            </w:r>
            <w:r>
              <w:rPr>
                <w:rFonts w:asciiTheme="minorHAnsi" w:hAnsiTheme="minorHAnsi"/>
                <w:noProof/>
                <w:kern w:val="2"/>
                <w:sz w:val="24"/>
                <w:szCs w:val="24"/>
                <w:lang w:val="en-IE" w:eastAsia="en-IE"/>
                <w14:ligatures w14:val="standardContextual"/>
              </w:rPr>
              <w:tab/>
            </w:r>
            <w:r w:rsidRPr="00174A9F">
              <w:rPr>
                <w:rStyle w:val="Hyperlink"/>
                <w:noProof/>
              </w:rPr>
              <w:t>Confidentiality</w:t>
            </w:r>
            <w:r>
              <w:rPr>
                <w:noProof/>
                <w:webHidden/>
              </w:rPr>
              <w:tab/>
            </w:r>
            <w:r>
              <w:rPr>
                <w:noProof/>
                <w:webHidden/>
              </w:rPr>
              <w:fldChar w:fldCharType="begin"/>
            </w:r>
            <w:r>
              <w:rPr>
                <w:noProof/>
                <w:webHidden/>
              </w:rPr>
              <w:instrText xml:space="preserve"> PAGEREF _Toc223616523 \h </w:instrText>
            </w:r>
            <w:r>
              <w:rPr>
                <w:noProof/>
                <w:webHidden/>
              </w:rPr>
            </w:r>
            <w:r>
              <w:rPr>
                <w:noProof/>
                <w:webHidden/>
              </w:rPr>
              <w:fldChar w:fldCharType="separate"/>
            </w:r>
            <w:r>
              <w:rPr>
                <w:noProof/>
                <w:webHidden/>
              </w:rPr>
              <w:t>30</w:t>
            </w:r>
            <w:r>
              <w:rPr>
                <w:noProof/>
                <w:webHidden/>
              </w:rPr>
              <w:fldChar w:fldCharType="end"/>
            </w:r>
          </w:hyperlink>
        </w:p>
        <w:p w14:paraId="1B5DDCCE" w14:textId="4A71FCDB" w:rsidR="00300D3F" w:rsidRDefault="00300D3F">
          <w:pPr>
            <w:pStyle w:val="TOC2"/>
            <w:rPr>
              <w:rFonts w:asciiTheme="minorHAnsi" w:hAnsiTheme="minorHAnsi"/>
              <w:noProof/>
              <w:kern w:val="2"/>
              <w:sz w:val="24"/>
              <w:szCs w:val="24"/>
              <w:lang w:val="en-IE" w:eastAsia="en-IE"/>
              <w14:ligatures w14:val="standardContextual"/>
            </w:rPr>
          </w:pPr>
          <w:hyperlink w:anchor="_Toc223616524" w:history="1">
            <w:r w:rsidRPr="00174A9F">
              <w:rPr>
                <w:rStyle w:val="Hyperlink"/>
                <w:noProof/>
              </w:rPr>
              <w:t>6.10</w:t>
            </w:r>
            <w:r>
              <w:rPr>
                <w:rFonts w:asciiTheme="minorHAnsi" w:hAnsiTheme="minorHAnsi"/>
                <w:noProof/>
                <w:kern w:val="2"/>
                <w:sz w:val="24"/>
                <w:szCs w:val="24"/>
                <w:lang w:val="en-IE" w:eastAsia="en-IE"/>
                <w14:ligatures w14:val="standardContextual"/>
              </w:rPr>
              <w:tab/>
            </w:r>
            <w:r w:rsidRPr="00174A9F">
              <w:rPr>
                <w:rStyle w:val="Hyperlink"/>
                <w:noProof/>
              </w:rPr>
              <w:t>Clarification of Tenders</w:t>
            </w:r>
            <w:r>
              <w:rPr>
                <w:noProof/>
                <w:webHidden/>
              </w:rPr>
              <w:tab/>
            </w:r>
            <w:r>
              <w:rPr>
                <w:noProof/>
                <w:webHidden/>
              </w:rPr>
              <w:fldChar w:fldCharType="begin"/>
            </w:r>
            <w:r>
              <w:rPr>
                <w:noProof/>
                <w:webHidden/>
              </w:rPr>
              <w:instrText xml:space="preserve"> PAGEREF _Toc223616524 \h </w:instrText>
            </w:r>
            <w:r>
              <w:rPr>
                <w:noProof/>
                <w:webHidden/>
              </w:rPr>
            </w:r>
            <w:r>
              <w:rPr>
                <w:noProof/>
                <w:webHidden/>
              </w:rPr>
              <w:fldChar w:fldCharType="separate"/>
            </w:r>
            <w:r>
              <w:rPr>
                <w:noProof/>
                <w:webHidden/>
              </w:rPr>
              <w:t>30</w:t>
            </w:r>
            <w:r>
              <w:rPr>
                <w:noProof/>
                <w:webHidden/>
              </w:rPr>
              <w:fldChar w:fldCharType="end"/>
            </w:r>
          </w:hyperlink>
        </w:p>
        <w:p w14:paraId="7AEC9E4E" w14:textId="636EB565" w:rsidR="00300D3F" w:rsidRDefault="00300D3F">
          <w:pPr>
            <w:pStyle w:val="TOC2"/>
            <w:rPr>
              <w:rFonts w:asciiTheme="minorHAnsi" w:hAnsiTheme="minorHAnsi"/>
              <w:noProof/>
              <w:kern w:val="2"/>
              <w:sz w:val="24"/>
              <w:szCs w:val="24"/>
              <w:lang w:val="en-IE" w:eastAsia="en-IE"/>
              <w14:ligatures w14:val="standardContextual"/>
            </w:rPr>
          </w:pPr>
          <w:hyperlink w:anchor="_Toc223616525" w:history="1">
            <w:r w:rsidRPr="00174A9F">
              <w:rPr>
                <w:rStyle w:val="Hyperlink"/>
                <w:noProof/>
              </w:rPr>
              <w:t>6.11</w:t>
            </w:r>
            <w:r>
              <w:rPr>
                <w:rFonts w:asciiTheme="minorHAnsi" w:hAnsiTheme="minorHAnsi"/>
                <w:noProof/>
                <w:kern w:val="2"/>
                <w:sz w:val="24"/>
                <w:szCs w:val="24"/>
                <w:lang w:val="en-IE" w:eastAsia="en-IE"/>
                <w14:ligatures w14:val="standardContextual"/>
              </w:rPr>
              <w:tab/>
            </w:r>
            <w:r w:rsidRPr="00174A9F">
              <w:rPr>
                <w:rStyle w:val="Hyperlink"/>
                <w:noProof/>
              </w:rPr>
              <w:t>Correction of Errors</w:t>
            </w:r>
            <w:r>
              <w:rPr>
                <w:noProof/>
                <w:webHidden/>
              </w:rPr>
              <w:tab/>
            </w:r>
            <w:r>
              <w:rPr>
                <w:noProof/>
                <w:webHidden/>
              </w:rPr>
              <w:fldChar w:fldCharType="begin"/>
            </w:r>
            <w:r>
              <w:rPr>
                <w:noProof/>
                <w:webHidden/>
              </w:rPr>
              <w:instrText xml:space="preserve"> PAGEREF _Toc223616525 \h </w:instrText>
            </w:r>
            <w:r>
              <w:rPr>
                <w:noProof/>
                <w:webHidden/>
              </w:rPr>
            </w:r>
            <w:r>
              <w:rPr>
                <w:noProof/>
                <w:webHidden/>
              </w:rPr>
              <w:fldChar w:fldCharType="separate"/>
            </w:r>
            <w:r>
              <w:rPr>
                <w:noProof/>
                <w:webHidden/>
              </w:rPr>
              <w:t>30</w:t>
            </w:r>
            <w:r>
              <w:rPr>
                <w:noProof/>
                <w:webHidden/>
              </w:rPr>
              <w:fldChar w:fldCharType="end"/>
            </w:r>
          </w:hyperlink>
        </w:p>
        <w:p w14:paraId="6281FD83" w14:textId="75045348" w:rsidR="00300D3F" w:rsidRDefault="00300D3F">
          <w:pPr>
            <w:pStyle w:val="TOC2"/>
            <w:rPr>
              <w:rFonts w:asciiTheme="minorHAnsi" w:hAnsiTheme="minorHAnsi"/>
              <w:noProof/>
              <w:kern w:val="2"/>
              <w:sz w:val="24"/>
              <w:szCs w:val="24"/>
              <w:lang w:val="en-IE" w:eastAsia="en-IE"/>
              <w14:ligatures w14:val="standardContextual"/>
            </w:rPr>
          </w:pPr>
          <w:hyperlink w:anchor="_Toc223616526" w:history="1">
            <w:r w:rsidRPr="00174A9F">
              <w:rPr>
                <w:rStyle w:val="Hyperlink"/>
                <w:noProof/>
              </w:rPr>
              <w:t>6.12</w:t>
            </w:r>
            <w:r>
              <w:rPr>
                <w:rFonts w:asciiTheme="minorHAnsi" w:hAnsiTheme="minorHAnsi"/>
                <w:noProof/>
                <w:kern w:val="2"/>
                <w:sz w:val="24"/>
                <w:szCs w:val="24"/>
                <w:lang w:val="en-IE" w:eastAsia="en-IE"/>
                <w14:ligatures w14:val="standardContextual"/>
              </w:rPr>
              <w:tab/>
            </w:r>
            <w:r w:rsidRPr="00174A9F">
              <w:rPr>
                <w:rStyle w:val="Hyperlink"/>
                <w:noProof/>
              </w:rPr>
              <w:t>Change in the Composition of a Tenderer</w:t>
            </w:r>
            <w:r>
              <w:rPr>
                <w:noProof/>
                <w:webHidden/>
              </w:rPr>
              <w:tab/>
            </w:r>
            <w:r>
              <w:rPr>
                <w:noProof/>
                <w:webHidden/>
              </w:rPr>
              <w:fldChar w:fldCharType="begin"/>
            </w:r>
            <w:r>
              <w:rPr>
                <w:noProof/>
                <w:webHidden/>
              </w:rPr>
              <w:instrText xml:space="preserve"> PAGEREF _Toc223616526 \h </w:instrText>
            </w:r>
            <w:r>
              <w:rPr>
                <w:noProof/>
                <w:webHidden/>
              </w:rPr>
            </w:r>
            <w:r>
              <w:rPr>
                <w:noProof/>
                <w:webHidden/>
              </w:rPr>
              <w:fldChar w:fldCharType="separate"/>
            </w:r>
            <w:r>
              <w:rPr>
                <w:noProof/>
                <w:webHidden/>
              </w:rPr>
              <w:t>31</w:t>
            </w:r>
            <w:r>
              <w:rPr>
                <w:noProof/>
                <w:webHidden/>
              </w:rPr>
              <w:fldChar w:fldCharType="end"/>
            </w:r>
          </w:hyperlink>
        </w:p>
        <w:p w14:paraId="2FE76913" w14:textId="77957D1E" w:rsidR="00300D3F" w:rsidRDefault="00300D3F">
          <w:pPr>
            <w:pStyle w:val="TOC2"/>
            <w:rPr>
              <w:rFonts w:asciiTheme="minorHAnsi" w:hAnsiTheme="minorHAnsi"/>
              <w:noProof/>
              <w:kern w:val="2"/>
              <w:sz w:val="24"/>
              <w:szCs w:val="24"/>
              <w:lang w:val="en-IE" w:eastAsia="en-IE"/>
              <w14:ligatures w14:val="standardContextual"/>
            </w:rPr>
          </w:pPr>
          <w:hyperlink w:anchor="_Toc223616527" w:history="1">
            <w:r w:rsidRPr="00174A9F">
              <w:rPr>
                <w:rStyle w:val="Hyperlink"/>
                <w:noProof/>
              </w:rPr>
              <w:t>6.13</w:t>
            </w:r>
            <w:r>
              <w:rPr>
                <w:rFonts w:asciiTheme="minorHAnsi" w:hAnsiTheme="minorHAnsi"/>
                <w:noProof/>
                <w:kern w:val="2"/>
                <w:sz w:val="24"/>
                <w:szCs w:val="24"/>
                <w:lang w:val="en-IE" w:eastAsia="en-IE"/>
                <w14:ligatures w14:val="standardContextual"/>
              </w:rPr>
              <w:tab/>
            </w:r>
            <w:r w:rsidRPr="00174A9F">
              <w:rPr>
                <w:rStyle w:val="Hyperlink"/>
                <w:noProof/>
              </w:rPr>
              <w:t>Interference and Inducement to Purchase</w:t>
            </w:r>
            <w:r>
              <w:rPr>
                <w:noProof/>
                <w:webHidden/>
              </w:rPr>
              <w:tab/>
            </w:r>
            <w:r>
              <w:rPr>
                <w:noProof/>
                <w:webHidden/>
              </w:rPr>
              <w:fldChar w:fldCharType="begin"/>
            </w:r>
            <w:r>
              <w:rPr>
                <w:noProof/>
                <w:webHidden/>
              </w:rPr>
              <w:instrText xml:space="preserve"> PAGEREF _Toc223616527 \h </w:instrText>
            </w:r>
            <w:r>
              <w:rPr>
                <w:noProof/>
                <w:webHidden/>
              </w:rPr>
            </w:r>
            <w:r>
              <w:rPr>
                <w:noProof/>
                <w:webHidden/>
              </w:rPr>
              <w:fldChar w:fldCharType="separate"/>
            </w:r>
            <w:r>
              <w:rPr>
                <w:noProof/>
                <w:webHidden/>
              </w:rPr>
              <w:t>31</w:t>
            </w:r>
            <w:r>
              <w:rPr>
                <w:noProof/>
                <w:webHidden/>
              </w:rPr>
              <w:fldChar w:fldCharType="end"/>
            </w:r>
          </w:hyperlink>
        </w:p>
        <w:p w14:paraId="5BB6D99D" w14:textId="0B787B71" w:rsidR="00300D3F" w:rsidRDefault="00300D3F">
          <w:pPr>
            <w:pStyle w:val="TOC2"/>
            <w:rPr>
              <w:rFonts w:asciiTheme="minorHAnsi" w:hAnsiTheme="minorHAnsi"/>
              <w:noProof/>
              <w:kern w:val="2"/>
              <w:sz w:val="24"/>
              <w:szCs w:val="24"/>
              <w:lang w:val="en-IE" w:eastAsia="en-IE"/>
              <w14:ligatures w14:val="standardContextual"/>
            </w:rPr>
          </w:pPr>
          <w:hyperlink w:anchor="_Toc223616528" w:history="1">
            <w:r w:rsidRPr="00174A9F">
              <w:rPr>
                <w:rStyle w:val="Hyperlink"/>
                <w:noProof/>
              </w:rPr>
              <w:t>6.14</w:t>
            </w:r>
            <w:r>
              <w:rPr>
                <w:rFonts w:asciiTheme="minorHAnsi" w:hAnsiTheme="minorHAnsi"/>
                <w:noProof/>
                <w:kern w:val="2"/>
                <w:sz w:val="24"/>
                <w:szCs w:val="24"/>
                <w:lang w:val="en-IE" w:eastAsia="en-IE"/>
                <w14:ligatures w14:val="standardContextual"/>
              </w:rPr>
              <w:tab/>
            </w:r>
            <w:r w:rsidRPr="00174A9F">
              <w:rPr>
                <w:rStyle w:val="Hyperlink"/>
                <w:noProof/>
              </w:rPr>
              <w:t>Conflict of Interest</w:t>
            </w:r>
            <w:r>
              <w:rPr>
                <w:noProof/>
                <w:webHidden/>
              </w:rPr>
              <w:tab/>
            </w:r>
            <w:r>
              <w:rPr>
                <w:noProof/>
                <w:webHidden/>
              </w:rPr>
              <w:fldChar w:fldCharType="begin"/>
            </w:r>
            <w:r>
              <w:rPr>
                <w:noProof/>
                <w:webHidden/>
              </w:rPr>
              <w:instrText xml:space="preserve"> PAGEREF _Toc223616528 \h </w:instrText>
            </w:r>
            <w:r>
              <w:rPr>
                <w:noProof/>
                <w:webHidden/>
              </w:rPr>
            </w:r>
            <w:r>
              <w:rPr>
                <w:noProof/>
                <w:webHidden/>
              </w:rPr>
              <w:fldChar w:fldCharType="separate"/>
            </w:r>
            <w:r>
              <w:rPr>
                <w:noProof/>
                <w:webHidden/>
              </w:rPr>
              <w:t>31</w:t>
            </w:r>
            <w:r>
              <w:rPr>
                <w:noProof/>
                <w:webHidden/>
              </w:rPr>
              <w:fldChar w:fldCharType="end"/>
            </w:r>
          </w:hyperlink>
        </w:p>
        <w:p w14:paraId="10C74277" w14:textId="174C77B4" w:rsidR="00300D3F" w:rsidRDefault="00300D3F">
          <w:pPr>
            <w:pStyle w:val="TOC2"/>
            <w:rPr>
              <w:rFonts w:asciiTheme="minorHAnsi" w:hAnsiTheme="minorHAnsi"/>
              <w:noProof/>
              <w:kern w:val="2"/>
              <w:sz w:val="24"/>
              <w:szCs w:val="24"/>
              <w:lang w:val="en-IE" w:eastAsia="en-IE"/>
              <w14:ligatures w14:val="standardContextual"/>
            </w:rPr>
          </w:pPr>
          <w:hyperlink w:anchor="_Toc223616529" w:history="1">
            <w:r w:rsidRPr="00174A9F">
              <w:rPr>
                <w:rStyle w:val="Hyperlink"/>
                <w:noProof/>
              </w:rPr>
              <w:t>6.15</w:t>
            </w:r>
            <w:r>
              <w:rPr>
                <w:rFonts w:asciiTheme="minorHAnsi" w:hAnsiTheme="minorHAnsi"/>
                <w:noProof/>
                <w:kern w:val="2"/>
                <w:sz w:val="24"/>
                <w:szCs w:val="24"/>
                <w:lang w:val="en-IE" w:eastAsia="en-IE"/>
                <w14:ligatures w14:val="standardContextual"/>
              </w:rPr>
              <w:tab/>
            </w:r>
            <w:r w:rsidRPr="00174A9F">
              <w:rPr>
                <w:rStyle w:val="Hyperlink"/>
                <w:noProof/>
              </w:rPr>
              <w:t>Publicity</w:t>
            </w:r>
            <w:r>
              <w:rPr>
                <w:noProof/>
                <w:webHidden/>
              </w:rPr>
              <w:tab/>
            </w:r>
            <w:r>
              <w:rPr>
                <w:noProof/>
                <w:webHidden/>
              </w:rPr>
              <w:fldChar w:fldCharType="begin"/>
            </w:r>
            <w:r>
              <w:rPr>
                <w:noProof/>
                <w:webHidden/>
              </w:rPr>
              <w:instrText xml:space="preserve"> PAGEREF _Toc223616529 \h </w:instrText>
            </w:r>
            <w:r>
              <w:rPr>
                <w:noProof/>
                <w:webHidden/>
              </w:rPr>
            </w:r>
            <w:r>
              <w:rPr>
                <w:noProof/>
                <w:webHidden/>
              </w:rPr>
              <w:fldChar w:fldCharType="separate"/>
            </w:r>
            <w:r>
              <w:rPr>
                <w:noProof/>
                <w:webHidden/>
              </w:rPr>
              <w:t>32</w:t>
            </w:r>
            <w:r>
              <w:rPr>
                <w:noProof/>
                <w:webHidden/>
              </w:rPr>
              <w:fldChar w:fldCharType="end"/>
            </w:r>
          </w:hyperlink>
        </w:p>
        <w:p w14:paraId="474D8E52" w14:textId="683FB090" w:rsidR="00300D3F" w:rsidRDefault="00300D3F">
          <w:pPr>
            <w:pStyle w:val="TOC2"/>
            <w:rPr>
              <w:rFonts w:asciiTheme="minorHAnsi" w:hAnsiTheme="minorHAnsi"/>
              <w:noProof/>
              <w:kern w:val="2"/>
              <w:sz w:val="24"/>
              <w:szCs w:val="24"/>
              <w:lang w:val="en-IE" w:eastAsia="en-IE"/>
              <w14:ligatures w14:val="standardContextual"/>
            </w:rPr>
          </w:pPr>
          <w:hyperlink w:anchor="_Toc223616530" w:history="1">
            <w:r w:rsidRPr="00174A9F">
              <w:rPr>
                <w:rStyle w:val="Hyperlink"/>
                <w:noProof/>
              </w:rPr>
              <w:t>6.16</w:t>
            </w:r>
            <w:r>
              <w:rPr>
                <w:rFonts w:asciiTheme="minorHAnsi" w:hAnsiTheme="minorHAnsi"/>
                <w:noProof/>
                <w:kern w:val="2"/>
                <w:sz w:val="24"/>
                <w:szCs w:val="24"/>
                <w:lang w:val="en-IE" w:eastAsia="en-IE"/>
                <w14:ligatures w14:val="standardContextual"/>
              </w:rPr>
              <w:tab/>
            </w:r>
            <w:r w:rsidRPr="00174A9F">
              <w:rPr>
                <w:rStyle w:val="Hyperlink"/>
                <w:noProof/>
              </w:rPr>
              <w:t>Right Not to Award</w:t>
            </w:r>
            <w:r>
              <w:rPr>
                <w:noProof/>
                <w:webHidden/>
              </w:rPr>
              <w:tab/>
            </w:r>
            <w:r>
              <w:rPr>
                <w:noProof/>
                <w:webHidden/>
              </w:rPr>
              <w:fldChar w:fldCharType="begin"/>
            </w:r>
            <w:r>
              <w:rPr>
                <w:noProof/>
                <w:webHidden/>
              </w:rPr>
              <w:instrText xml:space="preserve"> PAGEREF _Toc223616530 \h </w:instrText>
            </w:r>
            <w:r>
              <w:rPr>
                <w:noProof/>
                <w:webHidden/>
              </w:rPr>
            </w:r>
            <w:r>
              <w:rPr>
                <w:noProof/>
                <w:webHidden/>
              </w:rPr>
              <w:fldChar w:fldCharType="separate"/>
            </w:r>
            <w:r>
              <w:rPr>
                <w:noProof/>
                <w:webHidden/>
              </w:rPr>
              <w:t>32</w:t>
            </w:r>
            <w:r>
              <w:rPr>
                <w:noProof/>
                <w:webHidden/>
              </w:rPr>
              <w:fldChar w:fldCharType="end"/>
            </w:r>
          </w:hyperlink>
        </w:p>
        <w:p w14:paraId="0559B762" w14:textId="44AE2F40" w:rsidR="00300D3F" w:rsidRDefault="00300D3F">
          <w:pPr>
            <w:pStyle w:val="TOC2"/>
            <w:rPr>
              <w:rFonts w:asciiTheme="minorHAnsi" w:hAnsiTheme="minorHAnsi"/>
              <w:noProof/>
              <w:kern w:val="2"/>
              <w:sz w:val="24"/>
              <w:szCs w:val="24"/>
              <w:lang w:val="en-IE" w:eastAsia="en-IE"/>
              <w14:ligatures w14:val="standardContextual"/>
            </w:rPr>
          </w:pPr>
          <w:hyperlink w:anchor="_Toc223616531" w:history="1">
            <w:r w:rsidRPr="00174A9F">
              <w:rPr>
                <w:rStyle w:val="Hyperlink"/>
                <w:noProof/>
              </w:rPr>
              <w:t>6.17</w:t>
            </w:r>
            <w:r>
              <w:rPr>
                <w:rFonts w:asciiTheme="minorHAnsi" w:hAnsiTheme="minorHAnsi"/>
                <w:noProof/>
                <w:kern w:val="2"/>
                <w:sz w:val="24"/>
                <w:szCs w:val="24"/>
                <w:lang w:val="en-IE" w:eastAsia="en-IE"/>
                <w14:ligatures w14:val="standardContextual"/>
              </w:rPr>
              <w:tab/>
            </w:r>
            <w:r w:rsidRPr="00174A9F">
              <w:rPr>
                <w:rStyle w:val="Hyperlink"/>
                <w:noProof/>
              </w:rPr>
              <w:t>Notification of Tender Evaluations</w:t>
            </w:r>
            <w:r>
              <w:rPr>
                <w:noProof/>
                <w:webHidden/>
              </w:rPr>
              <w:tab/>
            </w:r>
            <w:r>
              <w:rPr>
                <w:noProof/>
                <w:webHidden/>
              </w:rPr>
              <w:fldChar w:fldCharType="begin"/>
            </w:r>
            <w:r>
              <w:rPr>
                <w:noProof/>
                <w:webHidden/>
              </w:rPr>
              <w:instrText xml:space="preserve"> PAGEREF _Toc223616531 \h </w:instrText>
            </w:r>
            <w:r>
              <w:rPr>
                <w:noProof/>
                <w:webHidden/>
              </w:rPr>
            </w:r>
            <w:r>
              <w:rPr>
                <w:noProof/>
                <w:webHidden/>
              </w:rPr>
              <w:fldChar w:fldCharType="separate"/>
            </w:r>
            <w:r>
              <w:rPr>
                <w:noProof/>
                <w:webHidden/>
              </w:rPr>
              <w:t>32</w:t>
            </w:r>
            <w:r>
              <w:rPr>
                <w:noProof/>
                <w:webHidden/>
              </w:rPr>
              <w:fldChar w:fldCharType="end"/>
            </w:r>
          </w:hyperlink>
        </w:p>
        <w:p w14:paraId="5DDCEB0A" w14:textId="5D003D33" w:rsidR="00300D3F" w:rsidRDefault="00300D3F">
          <w:pPr>
            <w:pStyle w:val="TOC2"/>
            <w:rPr>
              <w:rFonts w:asciiTheme="minorHAnsi" w:hAnsiTheme="minorHAnsi"/>
              <w:noProof/>
              <w:kern w:val="2"/>
              <w:sz w:val="24"/>
              <w:szCs w:val="24"/>
              <w:lang w:val="en-IE" w:eastAsia="en-IE"/>
              <w14:ligatures w14:val="standardContextual"/>
            </w:rPr>
          </w:pPr>
          <w:hyperlink w:anchor="_Toc223616532" w:history="1">
            <w:r w:rsidRPr="00174A9F">
              <w:rPr>
                <w:rStyle w:val="Hyperlink"/>
                <w:noProof/>
              </w:rPr>
              <w:t>6.18</w:t>
            </w:r>
            <w:r>
              <w:rPr>
                <w:rFonts w:asciiTheme="minorHAnsi" w:hAnsiTheme="minorHAnsi"/>
                <w:noProof/>
                <w:kern w:val="2"/>
                <w:sz w:val="24"/>
                <w:szCs w:val="24"/>
                <w:lang w:val="en-IE" w:eastAsia="en-IE"/>
                <w14:ligatures w14:val="standardContextual"/>
              </w:rPr>
              <w:tab/>
            </w:r>
            <w:r w:rsidRPr="00174A9F">
              <w:rPr>
                <w:rStyle w:val="Hyperlink"/>
                <w:noProof/>
              </w:rPr>
              <w:t>Award Notices</w:t>
            </w:r>
            <w:r>
              <w:rPr>
                <w:noProof/>
                <w:webHidden/>
              </w:rPr>
              <w:tab/>
            </w:r>
            <w:r>
              <w:rPr>
                <w:noProof/>
                <w:webHidden/>
              </w:rPr>
              <w:fldChar w:fldCharType="begin"/>
            </w:r>
            <w:r>
              <w:rPr>
                <w:noProof/>
                <w:webHidden/>
              </w:rPr>
              <w:instrText xml:space="preserve"> PAGEREF _Toc223616532 \h </w:instrText>
            </w:r>
            <w:r>
              <w:rPr>
                <w:noProof/>
                <w:webHidden/>
              </w:rPr>
            </w:r>
            <w:r>
              <w:rPr>
                <w:noProof/>
                <w:webHidden/>
              </w:rPr>
              <w:fldChar w:fldCharType="separate"/>
            </w:r>
            <w:r>
              <w:rPr>
                <w:noProof/>
                <w:webHidden/>
              </w:rPr>
              <w:t>32</w:t>
            </w:r>
            <w:r>
              <w:rPr>
                <w:noProof/>
                <w:webHidden/>
              </w:rPr>
              <w:fldChar w:fldCharType="end"/>
            </w:r>
          </w:hyperlink>
        </w:p>
        <w:p w14:paraId="7F31C090" w14:textId="331D3FF1" w:rsidR="00300D3F" w:rsidRDefault="00300D3F">
          <w:pPr>
            <w:pStyle w:val="TOC2"/>
            <w:rPr>
              <w:rFonts w:asciiTheme="minorHAnsi" w:hAnsiTheme="minorHAnsi"/>
              <w:noProof/>
              <w:kern w:val="2"/>
              <w:sz w:val="24"/>
              <w:szCs w:val="24"/>
              <w:lang w:val="en-IE" w:eastAsia="en-IE"/>
              <w14:ligatures w14:val="standardContextual"/>
            </w:rPr>
          </w:pPr>
          <w:hyperlink w:anchor="_Toc223616533" w:history="1">
            <w:r w:rsidRPr="00174A9F">
              <w:rPr>
                <w:rStyle w:val="Hyperlink"/>
                <w:noProof/>
              </w:rPr>
              <w:t>6.19</w:t>
            </w:r>
            <w:r>
              <w:rPr>
                <w:rFonts w:asciiTheme="minorHAnsi" w:hAnsiTheme="minorHAnsi"/>
                <w:noProof/>
                <w:kern w:val="2"/>
                <w:sz w:val="24"/>
                <w:szCs w:val="24"/>
                <w:lang w:val="en-IE" w:eastAsia="en-IE"/>
                <w14:ligatures w14:val="standardContextual"/>
              </w:rPr>
              <w:tab/>
            </w:r>
            <w:r w:rsidRPr="00174A9F">
              <w:rPr>
                <w:rStyle w:val="Hyperlink"/>
                <w:noProof/>
              </w:rPr>
              <w:t>Policy on Personal Debriefings</w:t>
            </w:r>
            <w:r>
              <w:rPr>
                <w:noProof/>
                <w:webHidden/>
              </w:rPr>
              <w:tab/>
            </w:r>
            <w:r>
              <w:rPr>
                <w:noProof/>
                <w:webHidden/>
              </w:rPr>
              <w:fldChar w:fldCharType="begin"/>
            </w:r>
            <w:r>
              <w:rPr>
                <w:noProof/>
                <w:webHidden/>
              </w:rPr>
              <w:instrText xml:space="preserve"> PAGEREF _Toc223616533 \h </w:instrText>
            </w:r>
            <w:r>
              <w:rPr>
                <w:noProof/>
                <w:webHidden/>
              </w:rPr>
            </w:r>
            <w:r>
              <w:rPr>
                <w:noProof/>
                <w:webHidden/>
              </w:rPr>
              <w:fldChar w:fldCharType="separate"/>
            </w:r>
            <w:r>
              <w:rPr>
                <w:noProof/>
                <w:webHidden/>
              </w:rPr>
              <w:t>32</w:t>
            </w:r>
            <w:r>
              <w:rPr>
                <w:noProof/>
                <w:webHidden/>
              </w:rPr>
              <w:fldChar w:fldCharType="end"/>
            </w:r>
          </w:hyperlink>
        </w:p>
        <w:p w14:paraId="32B53DAA" w14:textId="7709AE09" w:rsidR="00300D3F" w:rsidRDefault="00300D3F">
          <w:pPr>
            <w:pStyle w:val="TOC2"/>
            <w:rPr>
              <w:rFonts w:asciiTheme="minorHAnsi" w:hAnsiTheme="minorHAnsi"/>
              <w:noProof/>
              <w:kern w:val="2"/>
              <w:sz w:val="24"/>
              <w:szCs w:val="24"/>
              <w:lang w:val="en-IE" w:eastAsia="en-IE"/>
              <w14:ligatures w14:val="standardContextual"/>
            </w:rPr>
          </w:pPr>
          <w:hyperlink w:anchor="_Toc223616534" w:history="1">
            <w:r w:rsidRPr="00174A9F">
              <w:rPr>
                <w:rStyle w:val="Hyperlink"/>
                <w:noProof/>
              </w:rPr>
              <w:t>6.20</w:t>
            </w:r>
            <w:r>
              <w:rPr>
                <w:rFonts w:asciiTheme="minorHAnsi" w:hAnsiTheme="minorHAnsi"/>
                <w:noProof/>
                <w:kern w:val="2"/>
                <w:sz w:val="24"/>
                <w:szCs w:val="24"/>
                <w:lang w:val="en-IE" w:eastAsia="en-IE"/>
                <w14:ligatures w14:val="standardContextual"/>
              </w:rPr>
              <w:tab/>
            </w:r>
            <w:r w:rsidRPr="00174A9F">
              <w:rPr>
                <w:rStyle w:val="Hyperlink"/>
                <w:noProof/>
              </w:rPr>
              <w:t>Copyright</w:t>
            </w:r>
            <w:r>
              <w:rPr>
                <w:noProof/>
                <w:webHidden/>
              </w:rPr>
              <w:tab/>
            </w:r>
            <w:r>
              <w:rPr>
                <w:noProof/>
                <w:webHidden/>
              </w:rPr>
              <w:fldChar w:fldCharType="begin"/>
            </w:r>
            <w:r>
              <w:rPr>
                <w:noProof/>
                <w:webHidden/>
              </w:rPr>
              <w:instrText xml:space="preserve"> PAGEREF _Toc223616534 \h </w:instrText>
            </w:r>
            <w:r>
              <w:rPr>
                <w:noProof/>
                <w:webHidden/>
              </w:rPr>
            </w:r>
            <w:r>
              <w:rPr>
                <w:noProof/>
                <w:webHidden/>
              </w:rPr>
              <w:fldChar w:fldCharType="separate"/>
            </w:r>
            <w:r>
              <w:rPr>
                <w:noProof/>
                <w:webHidden/>
              </w:rPr>
              <w:t>32</w:t>
            </w:r>
            <w:r>
              <w:rPr>
                <w:noProof/>
                <w:webHidden/>
              </w:rPr>
              <w:fldChar w:fldCharType="end"/>
            </w:r>
          </w:hyperlink>
        </w:p>
        <w:p w14:paraId="6E0B6537" w14:textId="7FEE1771" w:rsidR="00300D3F" w:rsidRDefault="00300D3F">
          <w:pPr>
            <w:pStyle w:val="TOC2"/>
            <w:rPr>
              <w:rFonts w:asciiTheme="minorHAnsi" w:hAnsiTheme="minorHAnsi"/>
              <w:noProof/>
              <w:kern w:val="2"/>
              <w:sz w:val="24"/>
              <w:szCs w:val="24"/>
              <w:lang w:val="en-IE" w:eastAsia="en-IE"/>
              <w14:ligatures w14:val="standardContextual"/>
            </w:rPr>
          </w:pPr>
          <w:hyperlink w:anchor="_Toc223616535" w:history="1">
            <w:r w:rsidRPr="00174A9F">
              <w:rPr>
                <w:rStyle w:val="Hyperlink"/>
                <w:noProof/>
              </w:rPr>
              <w:t>6.21</w:t>
            </w:r>
            <w:r>
              <w:rPr>
                <w:rFonts w:asciiTheme="minorHAnsi" w:hAnsiTheme="minorHAnsi"/>
                <w:noProof/>
                <w:kern w:val="2"/>
                <w:sz w:val="24"/>
                <w:szCs w:val="24"/>
                <w:lang w:val="en-IE" w:eastAsia="en-IE"/>
                <w14:ligatures w14:val="standardContextual"/>
              </w:rPr>
              <w:tab/>
            </w:r>
            <w:r w:rsidRPr="00174A9F">
              <w:rPr>
                <w:rStyle w:val="Hyperlink"/>
                <w:noProof/>
              </w:rPr>
              <w:t>Brand Names, etc.</w:t>
            </w:r>
            <w:r>
              <w:rPr>
                <w:noProof/>
                <w:webHidden/>
              </w:rPr>
              <w:tab/>
            </w:r>
            <w:r>
              <w:rPr>
                <w:noProof/>
                <w:webHidden/>
              </w:rPr>
              <w:fldChar w:fldCharType="begin"/>
            </w:r>
            <w:r>
              <w:rPr>
                <w:noProof/>
                <w:webHidden/>
              </w:rPr>
              <w:instrText xml:space="preserve"> PAGEREF _Toc223616535 \h </w:instrText>
            </w:r>
            <w:r>
              <w:rPr>
                <w:noProof/>
                <w:webHidden/>
              </w:rPr>
            </w:r>
            <w:r>
              <w:rPr>
                <w:noProof/>
                <w:webHidden/>
              </w:rPr>
              <w:fldChar w:fldCharType="separate"/>
            </w:r>
            <w:r>
              <w:rPr>
                <w:noProof/>
                <w:webHidden/>
              </w:rPr>
              <w:t>33</w:t>
            </w:r>
            <w:r>
              <w:rPr>
                <w:noProof/>
                <w:webHidden/>
              </w:rPr>
              <w:fldChar w:fldCharType="end"/>
            </w:r>
          </w:hyperlink>
        </w:p>
        <w:p w14:paraId="4636F39A" w14:textId="4572F2C8" w:rsidR="00300D3F" w:rsidRDefault="00300D3F">
          <w:pPr>
            <w:pStyle w:val="TOC2"/>
            <w:rPr>
              <w:rFonts w:asciiTheme="minorHAnsi" w:hAnsiTheme="minorHAnsi"/>
              <w:noProof/>
              <w:kern w:val="2"/>
              <w:sz w:val="24"/>
              <w:szCs w:val="24"/>
              <w:lang w:val="en-IE" w:eastAsia="en-IE"/>
              <w14:ligatures w14:val="standardContextual"/>
            </w:rPr>
          </w:pPr>
          <w:hyperlink w:anchor="_Toc223616536" w:history="1">
            <w:r w:rsidRPr="00174A9F">
              <w:rPr>
                <w:rStyle w:val="Hyperlink"/>
                <w:noProof/>
              </w:rPr>
              <w:t>6.22</w:t>
            </w:r>
            <w:r>
              <w:rPr>
                <w:rFonts w:asciiTheme="minorHAnsi" w:hAnsiTheme="minorHAnsi"/>
                <w:noProof/>
                <w:kern w:val="2"/>
                <w:sz w:val="24"/>
                <w:szCs w:val="24"/>
                <w:lang w:val="en-IE" w:eastAsia="en-IE"/>
                <w14:ligatures w14:val="standardContextual"/>
              </w:rPr>
              <w:tab/>
            </w:r>
            <w:r w:rsidRPr="00174A9F">
              <w:rPr>
                <w:rStyle w:val="Hyperlink"/>
                <w:noProof/>
              </w:rPr>
              <w:t>Environmental Aspects</w:t>
            </w:r>
            <w:r>
              <w:rPr>
                <w:noProof/>
                <w:webHidden/>
              </w:rPr>
              <w:tab/>
            </w:r>
            <w:r>
              <w:rPr>
                <w:noProof/>
                <w:webHidden/>
              </w:rPr>
              <w:fldChar w:fldCharType="begin"/>
            </w:r>
            <w:r>
              <w:rPr>
                <w:noProof/>
                <w:webHidden/>
              </w:rPr>
              <w:instrText xml:space="preserve"> PAGEREF _Toc223616536 \h </w:instrText>
            </w:r>
            <w:r>
              <w:rPr>
                <w:noProof/>
                <w:webHidden/>
              </w:rPr>
            </w:r>
            <w:r>
              <w:rPr>
                <w:noProof/>
                <w:webHidden/>
              </w:rPr>
              <w:fldChar w:fldCharType="separate"/>
            </w:r>
            <w:r>
              <w:rPr>
                <w:noProof/>
                <w:webHidden/>
              </w:rPr>
              <w:t>33</w:t>
            </w:r>
            <w:r>
              <w:rPr>
                <w:noProof/>
                <w:webHidden/>
              </w:rPr>
              <w:fldChar w:fldCharType="end"/>
            </w:r>
          </w:hyperlink>
        </w:p>
        <w:p w14:paraId="452C4844" w14:textId="45B03239" w:rsidR="00300D3F" w:rsidRDefault="00300D3F">
          <w:pPr>
            <w:pStyle w:val="TOC2"/>
            <w:rPr>
              <w:rFonts w:asciiTheme="minorHAnsi" w:hAnsiTheme="minorHAnsi"/>
              <w:noProof/>
              <w:kern w:val="2"/>
              <w:sz w:val="24"/>
              <w:szCs w:val="24"/>
              <w:lang w:val="en-IE" w:eastAsia="en-IE"/>
              <w14:ligatures w14:val="standardContextual"/>
            </w:rPr>
          </w:pPr>
          <w:hyperlink w:anchor="_Toc223616537" w:history="1">
            <w:r w:rsidRPr="00174A9F">
              <w:rPr>
                <w:rStyle w:val="Hyperlink"/>
                <w:noProof/>
              </w:rPr>
              <w:t>6.23</w:t>
            </w:r>
            <w:r>
              <w:rPr>
                <w:rFonts w:asciiTheme="minorHAnsi" w:hAnsiTheme="minorHAnsi"/>
                <w:noProof/>
                <w:kern w:val="2"/>
                <w:sz w:val="24"/>
                <w:szCs w:val="24"/>
                <w:lang w:val="en-IE" w:eastAsia="en-IE"/>
                <w14:ligatures w14:val="standardContextual"/>
              </w:rPr>
              <w:tab/>
            </w:r>
            <w:r w:rsidRPr="00174A9F">
              <w:rPr>
                <w:rStyle w:val="Hyperlink"/>
                <w:noProof/>
              </w:rPr>
              <w:t>Knowledge and Skills Transfer</w:t>
            </w:r>
            <w:r>
              <w:rPr>
                <w:noProof/>
                <w:webHidden/>
              </w:rPr>
              <w:tab/>
            </w:r>
            <w:r>
              <w:rPr>
                <w:noProof/>
                <w:webHidden/>
              </w:rPr>
              <w:fldChar w:fldCharType="begin"/>
            </w:r>
            <w:r>
              <w:rPr>
                <w:noProof/>
                <w:webHidden/>
              </w:rPr>
              <w:instrText xml:space="preserve"> PAGEREF _Toc223616537 \h </w:instrText>
            </w:r>
            <w:r>
              <w:rPr>
                <w:noProof/>
                <w:webHidden/>
              </w:rPr>
            </w:r>
            <w:r>
              <w:rPr>
                <w:noProof/>
                <w:webHidden/>
              </w:rPr>
              <w:fldChar w:fldCharType="separate"/>
            </w:r>
            <w:r>
              <w:rPr>
                <w:noProof/>
                <w:webHidden/>
              </w:rPr>
              <w:t>33</w:t>
            </w:r>
            <w:r>
              <w:rPr>
                <w:noProof/>
                <w:webHidden/>
              </w:rPr>
              <w:fldChar w:fldCharType="end"/>
            </w:r>
          </w:hyperlink>
        </w:p>
        <w:p w14:paraId="4EDD3311" w14:textId="3ABB0E9E" w:rsidR="00300D3F" w:rsidRDefault="00300D3F">
          <w:pPr>
            <w:pStyle w:val="TOC2"/>
            <w:rPr>
              <w:rFonts w:asciiTheme="minorHAnsi" w:hAnsiTheme="minorHAnsi"/>
              <w:noProof/>
              <w:kern w:val="2"/>
              <w:sz w:val="24"/>
              <w:szCs w:val="24"/>
              <w:lang w:val="en-IE" w:eastAsia="en-IE"/>
              <w14:ligatures w14:val="standardContextual"/>
            </w:rPr>
          </w:pPr>
          <w:hyperlink w:anchor="_Toc223616538" w:history="1">
            <w:r w:rsidRPr="00174A9F">
              <w:rPr>
                <w:rStyle w:val="Hyperlink"/>
                <w:noProof/>
              </w:rPr>
              <w:t>6.24</w:t>
            </w:r>
            <w:r>
              <w:rPr>
                <w:rFonts w:asciiTheme="minorHAnsi" w:hAnsiTheme="minorHAnsi"/>
                <w:noProof/>
                <w:kern w:val="2"/>
                <w:sz w:val="24"/>
                <w:szCs w:val="24"/>
                <w:lang w:val="en-IE" w:eastAsia="en-IE"/>
                <w14:ligatures w14:val="standardContextual"/>
              </w:rPr>
              <w:tab/>
            </w:r>
            <w:r w:rsidRPr="00174A9F">
              <w:rPr>
                <w:rStyle w:val="Hyperlink"/>
                <w:noProof/>
              </w:rPr>
              <w:t>Currency and Payment</w:t>
            </w:r>
            <w:r>
              <w:rPr>
                <w:noProof/>
                <w:webHidden/>
              </w:rPr>
              <w:tab/>
            </w:r>
            <w:r>
              <w:rPr>
                <w:noProof/>
                <w:webHidden/>
              </w:rPr>
              <w:fldChar w:fldCharType="begin"/>
            </w:r>
            <w:r>
              <w:rPr>
                <w:noProof/>
                <w:webHidden/>
              </w:rPr>
              <w:instrText xml:space="preserve"> PAGEREF _Toc223616538 \h </w:instrText>
            </w:r>
            <w:r>
              <w:rPr>
                <w:noProof/>
                <w:webHidden/>
              </w:rPr>
            </w:r>
            <w:r>
              <w:rPr>
                <w:noProof/>
                <w:webHidden/>
              </w:rPr>
              <w:fldChar w:fldCharType="separate"/>
            </w:r>
            <w:r>
              <w:rPr>
                <w:noProof/>
                <w:webHidden/>
              </w:rPr>
              <w:t>33</w:t>
            </w:r>
            <w:r>
              <w:rPr>
                <w:noProof/>
                <w:webHidden/>
              </w:rPr>
              <w:fldChar w:fldCharType="end"/>
            </w:r>
          </w:hyperlink>
        </w:p>
        <w:p w14:paraId="16FCEF44" w14:textId="0868A390" w:rsidR="00300D3F" w:rsidRDefault="00300D3F">
          <w:pPr>
            <w:pStyle w:val="TOC2"/>
            <w:rPr>
              <w:rFonts w:asciiTheme="minorHAnsi" w:hAnsiTheme="minorHAnsi"/>
              <w:noProof/>
              <w:kern w:val="2"/>
              <w:sz w:val="24"/>
              <w:szCs w:val="24"/>
              <w:lang w:val="en-IE" w:eastAsia="en-IE"/>
              <w14:ligatures w14:val="standardContextual"/>
            </w:rPr>
          </w:pPr>
          <w:hyperlink w:anchor="_Toc223616539" w:history="1">
            <w:r w:rsidRPr="00174A9F">
              <w:rPr>
                <w:rStyle w:val="Hyperlink"/>
                <w:noProof/>
              </w:rPr>
              <w:t>6.25</w:t>
            </w:r>
            <w:r>
              <w:rPr>
                <w:rFonts w:asciiTheme="minorHAnsi" w:hAnsiTheme="minorHAnsi"/>
                <w:noProof/>
                <w:kern w:val="2"/>
                <w:sz w:val="24"/>
                <w:szCs w:val="24"/>
                <w:lang w:val="en-IE" w:eastAsia="en-IE"/>
                <w14:ligatures w14:val="standardContextual"/>
              </w:rPr>
              <w:tab/>
            </w:r>
            <w:r w:rsidRPr="00174A9F">
              <w:rPr>
                <w:rStyle w:val="Hyperlink"/>
                <w:noProof/>
              </w:rPr>
              <w:t>Irish Legislation and Law</w:t>
            </w:r>
            <w:r>
              <w:rPr>
                <w:noProof/>
                <w:webHidden/>
              </w:rPr>
              <w:tab/>
            </w:r>
            <w:r>
              <w:rPr>
                <w:noProof/>
                <w:webHidden/>
              </w:rPr>
              <w:fldChar w:fldCharType="begin"/>
            </w:r>
            <w:r>
              <w:rPr>
                <w:noProof/>
                <w:webHidden/>
              </w:rPr>
              <w:instrText xml:space="preserve"> PAGEREF _Toc223616539 \h </w:instrText>
            </w:r>
            <w:r>
              <w:rPr>
                <w:noProof/>
                <w:webHidden/>
              </w:rPr>
            </w:r>
            <w:r>
              <w:rPr>
                <w:noProof/>
                <w:webHidden/>
              </w:rPr>
              <w:fldChar w:fldCharType="separate"/>
            </w:r>
            <w:r>
              <w:rPr>
                <w:noProof/>
                <w:webHidden/>
              </w:rPr>
              <w:t>33</w:t>
            </w:r>
            <w:r>
              <w:rPr>
                <w:noProof/>
                <w:webHidden/>
              </w:rPr>
              <w:fldChar w:fldCharType="end"/>
            </w:r>
          </w:hyperlink>
        </w:p>
        <w:p w14:paraId="0073C040" w14:textId="0781FC36" w:rsidR="00300D3F" w:rsidRDefault="00300D3F">
          <w:pPr>
            <w:pStyle w:val="TOC2"/>
            <w:rPr>
              <w:rFonts w:asciiTheme="minorHAnsi" w:hAnsiTheme="minorHAnsi"/>
              <w:noProof/>
              <w:kern w:val="2"/>
              <w:sz w:val="24"/>
              <w:szCs w:val="24"/>
              <w:lang w:val="en-IE" w:eastAsia="en-IE"/>
              <w14:ligatures w14:val="standardContextual"/>
            </w:rPr>
          </w:pPr>
          <w:hyperlink w:anchor="_Toc223616540" w:history="1">
            <w:r w:rsidRPr="00174A9F">
              <w:rPr>
                <w:rStyle w:val="Hyperlink"/>
                <w:noProof/>
              </w:rPr>
              <w:t>6.26</w:t>
            </w:r>
            <w:r>
              <w:rPr>
                <w:rFonts w:asciiTheme="minorHAnsi" w:hAnsiTheme="minorHAnsi"/>
                <w:noProof/>
                <w:kern w:val="2"/>
                <w:sz w:val="24"/>
                <w:szCs w:val="24"/>
                <w:lang w:val="en-IE" w:eastAsia="en-IE"/>
                <w14:ligatures w14:val="standardContextual"/>
              </w:rPr>
              <w:tab/>
            </w:r>
            <w:r w:rsidRPr="00174A9F">
              <w:rPr>
                <w:rStyle w:val="Hyperlink"/>
                <w:noProof/>
              </w:rPr>
              <w:t>Anti-Competitive Conduct</w:t>
            </w:r>
            <w:r>
              <w:rPr>
                <w:noProof/>
                <w:webHidden/>
              </w:rPr>
              <w:tab/>
            </w:r>
            <w:r>
              <w:rPr>
                <w:noProof/>
                <w:webHidden/>
              </w:rPr>
              <w:fldChar w:fldCharType="begin"/>
            </w:r>
            <w:r>
              <w:rPr>
                <w:noProof/>
                <w:webHidden/>
              </w:rPr>
              <w:instrText xml:space="preserve"> PAGEREF _Toc223616540 \h </w:instrText>
            </w:r>
            <w:r>
              <w:rPr>
                <w:noProof/>
                <w:webHidden/>
              </w:rPr>
            </w:r>
            <w:r>
              <w:rPr>
                <w:noProof/>
                <w:webHidden/>
              </w:rPr>
              <w:fldChar w:fldCharType="separate"/>
            </w:r>
            <w:r>
              <w:rPr>
                <w:noProof/>
                <w:webHidden/>
              </w:rPr>
              <w:t>33</w:t>
            </w:r>
            <w:r>
              <w:rPr>
                <w:noProof/>
                <w:webHidden/>
              </w:rPr>
              <w:fldChar w:fldCharType="end"/>
            </w:r>
          </w:hyperlink>
        </w:p>
        <w:p w14:paraId="73A301BB" w14:textId="6626190C" w:rsidR="00300D3F" w:rsidRDefault="00300D3F">
          <w:pPr>
            <w:pStyle w:val="TOC2"/>
            <w:rPr>
              <w:rFonts w:asciiTheme="minorHAnsi" w:hAnsiTheme="minorHAnsi"/>
              <w:noProof/>
              <w:kern w:val="2"/>
              <w:sz w:val="24"/>
              <w:szCs w:val="24"/>
              <w:lang w:val="en-IE" w:eastAsia="en-IE"/>
              <w14:ligatures w14:val="standardContextual"/>
            </w:rPr>
          </w:pPr>
          <w:hyperlink w:anchor="_Toc223616541" w:history="1">
            <w:r w:rsidRPr="00174A9F">
              <w:rPr>
                <w:rStyle w:val="Hyperlink"/>
                <w:noProof/>
              </w:rPr>
              <w:t>6.27</w:t>
            </w:r>
            <w:r>
              <w:rPr>
                <w:rFonts w:asciiTheme="minorHAnsi" w:hAnsiTheme="minorHAnsi"/>
                <w:noProof/>
                <w:kern w:val="2"/>
                <w:sz w:val="24"/>
                <w:szCs w:val="24"/>
                <w:lang w:val="en-IE" w:eastAsia="en-IE"/>
                <w14:ligatures w14:val="standardContextual"/>
              </w:rPr>
              <w:tab/>
            </w:r>
            <w:r w:rsidRPr="00174A9F">
              <w:rPr>
                <w:rStyle w:val="Hyperlink"/>
                <w:noProof/>
              </w:rPr>
              <w:t>Accessibility / Dignity at Work</w:t>
            </w:r>
            <w:r>
              <w:rPr>
                <w:noProof/>
                <w:webHidden/>
              </w:rPr>
              <w:tab/>
            </w:r>
            <w:r>
              <w:rPr>
                <w:noProof/>
                <w:webHidden/>
              </w:rPr>
              <w:fldChar w:fldCharType="begin"/>
            </w:r>
            <w:r>
              <w:rPr>
                <w:noProof/>
                <w:webHidden/>
              </w:rPr>
              <w:instrText xml:space="preserve"> PAGEREF _Toc223616541 \h </w:instrText>
            </w:r>
            <w:r>
              <w:rPr>
                <w:noProof/>
                <w:webHidden/>
              </w:rPr>
            </w:r>
            <w:r>
              <w:rPr>
                <w:noProof/>
                <w:webHidden/>
              </w:rPr>
              <w:fldChar w:fldCharType="separate"/>
            </w:r>
            <w:r>
              <w:rPr>
                <w:noProof/>
                <w:webHidden/>
              </w:rPr>
              <w:t>33</w:t>
            </w:r>
            <w:r>
              <w:rPr>
                <w:noProof/>
                <w:webHidden/>
              </w:rPr>
              <w:fldChar w:fldCharType="end"/>
            </w:r>
          </w:hyperlink>
        </w:p>
        <w:p w14:paraId="4F8662C3" w14:textId="193B1040" w:rsidR="00300D3F" w:rsidRDefault="00300D3F">
          <w:pPr>
            <w:pStyle w:val="TOC2"/>
            <w:rPr>
              <w:rFonts w:asciiTheme="minorHAnsi" w:hAnsiTheme="minorHAnsi"/>
              <w:noProof/>
              <w:kern w:val="2"/>
              <w:sz w:val="24"/>
              <w:szCs w:val="24"/>
              <w:lang w:val="en-IE" w:eastAsia="en-IE"/>
              <w14:ligatures w14:val="standardContextual"/>
            </w:rPr>
          </w:pPr>
          <w:hyperlink w:anchor="_Toc223616542" w:history="1">
            <w:r w:rsidRPr="00174A9F">
              <w:rPr>
                <w:rStyle w:val="Hyperlink"/>
                <w:noProof/>
              </w:rPr>
              <w:t>6.28</w:t>
            </w:r>
            <w:r>
              <w:rPr>
                <w:rFonts w:asciiTheme="minorHAnsi" w:hAnsiTheme="minorHAnsi"/>
                <w:noProof/>
                <w:kern w:val="2"/>
                <w:sz w:val="24"/>
                <w:szCs w:val="24"/>
                <w:lang w:val="en-IE" w:eastAsia="en-IE"/>
                <w14:ligatures w14:val="standardContextual"/>
              </w:rPr>
              <w:tab/>
            </w:r>
            <w:r w:rsidRPr="00174A9F">
              <w:rPr>
                <w:rStyle w:val="Hyperlink"/>
                <w:noProof/>
              </w:rPr>
              <w:t>Withholding Tax</w:t>
            </w:r>
            <w:r>
              <w:rPr>
                <w:noProof/>
                <w:webHidden/>
              </w:rPr>
              <w:tab/>
            </w:r>
            <w:r>
              <w:rPr>
                <w:noProof/>
                <w:webHidden/>
              </w:rPr>
              <w:fldChar w:fldCharType="begin"/>
            </w:r>
            <w:r>
              <w:rPr>
                <w:noProof/>
                <w:webHidden/>
              </w:rPr>
              <w:instrText xml:space="preserve"> PAGEREF _Toc223616542 \h </w:instrText>
            </w:r>
            <w:r>
              <w:rPr>
                <w:noProof/>
                <w:webHidden/>
              </w:rPr>
            </w:r>
            <w:r>
              <w:rPr>
                <w:noProof/>
                <w:webHidden/>
              </w:rPr>
              <w:fldChar w:fldCharType="separate"/>
            </w:r>
            <w:r>
              <w:rPr>
                <w:noProof/>
                <w:webHidden/>
              </w:rPr>
              <w:t>34</w:t>
            </w:r>
            <w:r>
              <w:rPr>
                <w:noProof/>
                <w:webHidden/>
              </w:rPr>
              <w:fldChar w:fldCharType="end"/>
            </w:r>
          </w:hyperlink>
        </w:p>
        <w:p w14:paraId="7187B392" w14:textId="1ECB7C72" w:rsidR="00300D3F" w:rsidRDefault="00300D3F">
          <w:pPr>
            <w:pStyle w:val="TOC2"/>
            <w:rPr>
              <w:rFonts w:asciiTheme="minorHAnsi" w:hAnsiTheme="minorHAnsi"/>
              <w:noProof/>
              <w:kern w:val="2"/>
              <w:sz w:val="24"/>
              <w:szCs w:val="24"/>
              <w:lang w:val="en-IE" w:eastAsia="en-IE"/>
              <w14:ligatures w14:val="standardContextual"/>
            </w:rPr>
          </w:pPr>
          <w:hyperlink w:anchor="_Toc223616543" w:history="1">
            <w:r w:rsidRPr="00174A9F">
              <w:rPr>
                <w:rStyle w:val="Hyperlink"/>
                <w:noProof/>
              </w:rPr>
              <w:t>6.29</w:t>
            </w:r>
            <w:r>
              <w:rPr>
                <w:rFonts w:asciiTheme="minorHAnsi" w:hAnsiTheme="minorHAnsi"/>
                <w:noProof/>
                <w:kern w:val="2"/>
                <w:sz w:val="24"/>
                <w:szCs w:val="24"/>
                <w:lang w:val="en-IE" w:eastAsia="en-IE"/>
                <w14:ligatures w14:val="standardContextual"/>
              </w:rPr>
              <w:tab/>
            </w:r>
            <w:r w:rsidRPr="00174A9F">
              <w:rPr>
                <w:rStyle w:val="Hyperlink"/>
                <w:noProof/>
              </w:rPr>
              <w:t>Freedom of Information</w:t>
            </w:r>
            <w:r>
              <w:rPr>
                <w:noProof/>
                <w:webHidden/>
              </w:rPr>
              <w:tab/>
            </w:r>
            <w:r>
              <w:rPr>
                <w:noProof/>
                <w:webHidden/>
              </w:rPr>
              <w:fldChar w:fldCharType="begin"/>
            </w:r>
            <w:r>
              <w:rPr>
                <w:noProof/>
                <w:webHidden/>
              </w:rPr>
              <w:instrText xml:space="preserve"> PAGEREF _Toc223616543 \h </w:instrText>
            </w:r>
            <w:r>
              <w:rPr>
                <w:noProof/>
                <w:webHidden/>
              </w:rPr>
            </w:r>
            <w:r>
              <w:rPr>
                <w:noProof/>
                <w:webHidden/>
              </w:rPr>
              <w:fldChar w:fldCharType="separate"/>
            </w:r>
            <w:r>
              <w:rPr>
                <w:noProof/>
                <w:webHidden/>
              </w:rPr>
              <w:t>34</w:t>
            </w:r>
            <w:r>
              <w:rPr>
                <w:noProof/>
                <w:webHidden/>
              </w:rPr>
              <w:fldChar w:fldCharType="end"/>
            </w:r>
          </w:hyperlink>
        </w:p>
        <w:p w14:paraId="7E00D4FB" w14:textId="51620E10" w:rsidR="00300D3F" w:rsidRDefault="00300D3F">
          <w:pPr>
            <w:pStyle w:val="TOC2"/>
            <w:rPr>
              <w:rFonts w:asciiTheme="minorHAnsi" w:hAnsiTheme="minorHAnsi"/>
              <w:noProof/>
              <w:kern w:val="2"/>
              <w:sz w:val="24"/>
              <w:szCs w:val="24"/>
              <w:lang w:val="en-IE" w:eastAsia="en-IE"/>
              <w14:ligatures w14:val="standardContextual"/>
            </w:rPr>
          </w:pPr>
          <w:hyperlink w:anchor="_Toc223616544" w:history="1">
            <w:r w:rsidRPr="00174A9F">
              <w:rPr>
                <w:rStyle w:val="Hyperlink"/>
                <w:noProof/>
              </w:rPr>
              <w:t>6.30</w:t>
            </w:r>
            <w:r>
              <w:rPr>
                <w:rFonts w:asciiTheme="minorHAnsi" w:hAnsiTheme="minorHAnsi"/>
                <w:noProof/>
                <w:kern w:val="2"/>
                <w:sz w:val="24"/>
                <w:szCs w:val="24"/>
                <w:lang w:val="en-IE" w:eastAsia="en-IE"/>
                <w14:ligatures w14:val="standardContextual"/>
              </w:rPr>
              <w:tab/>
            </w:r>
            <w:r w:rsidRPr="00174A9F">
              <w:rPr>
                <w:rStyle w:val="Hyperlink"/>
                <w:noProof/>
              </w:rPr>
              <w:t>Late Payment</w:t>
            </w:r>
            <w:r>
              <w:rPr>
                <w:noProof/>
                <w:webHidden/>
              </w:rPr>
              <w:tab/>
            </w:r>
            <w:r>
              <w:rPr>
                <w:noProof/>
                <w:webHidden/>
              </w:rPr>
              <w:fldChar w:fldCharType="begin"/>
            </w:r>
            <w:r>
              <w:rPr>
                <w:noProof/>
                <w:webHidden/>
              </w:rPr>
              <w:instrText xml:space="preserve"> PAGEREF _Toc223616544 \h </w:instrText>
            </w:r>
            <w:r>
              <w:rPr>
                <w:noProof/>
                <w:webHidden/>
              </w:rPr>
            </w:r>
            <w:r>
              <w:rPr>
                <w:noProof/>
                <w:webHidden/>
              </w:rPr>
              <w:fldChar w:fldCharType="separate"/>
            </w:r>
            <w:r>
              <w:rPr>
                <w:noProof/>
                <w:webHidden/>
              </w:rPr>
              <w:t>34</w:t>
            </w:r>
            <w:r>
              <w:rPr>
                <w:noProof/>
                <w:webHidden/>
              </w:rPr>
              <w:fldChar w:fldCharType="end"/>
            </w:r>
          </w:hyperlink>
        </w:p>
        <w:p w14:paraId="00F7A596" w14:textId="6FE6B321" w:rsidR="00300D3F" w:rsidRDefault="00300D3F">
          <w:pPr>
            <w:pStyle w:val="TOC2"/>
            <w:rPr>
              <w:rFonts w:asciiTheme="minorHAnsi" w:hAnsiTheme="minorHAnsi"/>
              <w:noProof/>
              <w:kern w:val="2"/>
              <w:sz w:val="24"/>
              <w:szCs w:val="24"/>
              <w:lang w:val="en-IE" w:eastAsia="en-IE"/>
              <w14:ligatures w14:val="standardContextual"/>
            </w:rPr>
          </w:pPr>
          <w:hyperlink w:anchor="_Toc223616545" w:history="1">
            <w:r w:rsidRPr="00174A9F">
              <w:rPr>
                <w:rStyle w:val="Hyperlink"/>
                <w:noProof/>
              </w:rPr>
              <w:t>6.31</w:t>
            </w:r>
            <w:r>
              <w:rPr>
                <w:rFonts w:asciiTheme="minorHAnsi" w:hAnsiTheme="minorHAnsi"/>
                <w:noProof/>
                <w:kern w:val="2"/>
                <w:sz w:val="24"/>
                <w:szCs w:val="24"/>
                <w:lang w:val="en-IE" w:eastAsia="en-IE"/>
                <w14:ligatures w14:val="standardContextual"/>
              </w:rPr>
              <w:tab/>
            </w:r>
            <w:r w:rsidRPr="00174A9F">
              <w:rPr>
                <w:rStyle w:val="Hyperlink"/>
                <w:noProof/>
              </w:rPr>
              <w:t>Data Protection</w:t>
            </w:r>
            <w:r>
              <w:rPr>
                <w:noProof/>
                <w:webHidden/>
              </w:rPr>
              <w:tab/>
            </w:r>
            <w:r>
              <w:rPr>
                <w:noProof/>
                <w:webHidden/>
              </w:rPr>
              <w:fldChar w:fldCharType="begin"/>
            </w:r>
            <w:r>
              <w:rPr>
                <w:noProof/>
                <w:webHidden/>
              </w:rPr>
              <w:instrText xml:space="preserve"> PAGEREF _Toc223616545 \h </w:instrText>
            </w:r>
            <w:r>
              <w:rPr>
                <w:noProof/>
                <w:webHidden/>
              </w:rPr>
            </w:r>
            <w:r>
              <w:rPr>
                <w:noProof/>
                <w:webHidden/>
              </w:rPr>
              <w:fldChar w:fldCharType="separate"/>
            </w:r>
            <w:r>
              <w:rPr>
                <w:noProof/>
                <w:webHidden/>
              </w:rPr>
              <w:t>34</w:t>
            </w:r>
            <w:r>
              <w:rPr>
                <w:noProof/>
                <w:webHidden/>
              </w:rPr>
              <w:fldChar w:fldCharType="end"/>
            </w:r>
          </w:hyperlink>
        </w:p>
        <w:p w14:paraId="37981D78" w14:textId="54D769AB" w:rsidR="00300D3F" w:rsidRDefault="00300D3F">
          <w:pPr>
            <w:pStyle w:val="TOC2"/>
            <w:rPr>
              <w:rFonts w:asciiTheme="minorHAnsi" w:hAnsiTheme="minorHAnsi"/>
              <w:noProof/>
              <w:kern w:val="2"/>
              <w:sz w:val="24"/>
              <w:szCs w:val="24"/>
              <w:lang w:val="en-IE" w:eastAsia="en-IE"/>
              <w14:ligatures w14:val="standardContextual"/>
            </w:rPr>
          </w:pPr>
          <w:hyperlink w:anchor="_Toc223616546" w:history="1">
            <w:r w:rsidRPr="00174A9F">
              <w:rPr>
                <w:rStyle w:val="Hyperlink"/>
                <w:noProof/>
              </w:rPr>
              <w:t>6.32</w:t>
            </w:r>
            <w:r>
              <w:rPr>
                <w:rFonts w:asciiTheme="minorHAnsi" w:hAnsiTheme="minorHAnsi"/>
                <w:noProof/>
                <w:kern w:val="2"/>
                <w:sz w:val="24"/>
                <w:szCs w:val="24"/>
                <w:lang w:val="en-IE" w:eastAsia="en-IE"/>
                <w14:ligatures w14:val="standardContextual"/>
              </w:rPr>
              <w:tab/>
            </w:r>
            <w:r w:rsidRPr="00174A9F">
              <w:rPr>
                <w:rStyle w:val="Hyperlink"/>
                <w:noProof/>
              </w:rPr>
              <w:t>Changes in Legislation</w:t>
            </w:r>
            <w:r>
              <w:rPr>
                <w:noProof/>
                <w:webHidden/>
              </w:rPr>
              <w:tab/>
            </w:r>
            <w:r>
              <w:rPr>
                <w:noProof/>
                <w:webHidden/>
              </w:rPr>
              <w:fldChar w:fldCharType="begin"/>
            </w:r>
            <w:r>
              <w:rPr>
                <w:noProof/>
                <w:webHidden/>
              </w:rPr>
              <w:instrText xml:space="preserve"> PAGEREF _Toc223616546 \h </w:instrText>
            </w:r>
            <w:r>
              <w:rPr>
                <w:noProof/>
                <w:webHidden/>
              </w:rPr>
            </w:r>
            <w:r>
              <w:rPr>
                <w:noProof/>
                <w:webHidden/>
              </w:rPr>
              <w:fldChar w:fldCharType="separate"/>
            </w:r>
            <w:r>
              <w:rPr>
                <w:noProof/>
                <w:webHidden/>
              </w:rPr>
              <w:t>35</w:t>
            </w:r>
            <w:r>
              <w:rPr>
                <w:noProof/>
                <w:webHidden/>
              </w:rPr>
              <w:fldChar w:fldCharType="end"/>
            </w:r>
          </w:hyperlink>
        </w:p>
        <w:p w14:paraId="61AF645A" w14:textId="2D20E57A" w:rsidR="00300D3F" w:rsidRDefault="00300D3F">
          <w:pPr>
            <w:pStyle w:val="TOC2"/>
            <w:rPr>
              <w:rFonts w:asciiTheme="minorHAnsi" w:hAnsiTheme="minorHAnsi"/>
              <w:noProof/>
              <w:kern w:val="2"/>
              <w:sz w:val="24"/>
              <w:szCs w:val="24"/>
              <w:lang w:val="en-IE" w:eastAsia="en-IE"/>
              <w14:ligatures w14:val="standardContextual"/>
            </w:rPr>
          </w:pPr>
          <w:hyperlink w:anchor="_Toc223616547" w:history="1">
            <w:r w:rsidRPr="00174A9F">
              <w:rPr>
                <w:rStyle w:val="Hyperlink"/>
                <w:noProof/>
              </w:rPr>
              <w:t>6.33</w:t>
            </w:r>
            <w:r>
              <w:rPr>
                <w:rFonts w:asciiTheme="minorHAnsi" w:hAnsiTheme="minorHAnsi"/>
                <w:noProof/>
                <w:kern w:val="2"/>
                <w:sz w:val="24"/>
                <w:szCs w:val="24"/>
                <w:lang w:val="en-IE" w:eastAsia="en-IE"/>
                <w14:ligatures w14:val="standardContextual"/>
              </w:rPr>
              <w:tab/>
            </w:r>
            <w:r w:rsidRPr="00174A9F">
              <w:rPr>
                <w:rStyle w:val="Hyperlink"/>
                <w:noProof/>
              </w:rPr>
              <w:t>International Procurement Instrument-IPI</w:t>
            </w:r>
            <w:r>
              <w:rPr>
                <w:noProof/>
                <w:webHidden/>
              </w:rPr>
              <w:tab/>
            </w:r>
            <w:r>
              <w:rPr>
                <w:noProof/>
                <w:webHidden/>
              </w:rPr>
              <w:fldChar w:fldCharType="begin"/>
            </w:r>
            <w:r>
              <w:rPr>
                <w:noProof/>
                <w:webHidden/>
              </w:rPr>
              <w:instrText xml:space="preserve"> PAGEREF _Toc223616547 \h </w:instrText>
            </w:r>
            <w:r>
              <w:rPr>
                <w:noProof/>
                <w:webHidden/>
              </w:rPr>
            </w:r>
            <w:r>
              <w:rPr>
                <w:noProof/>
                <w:webHidden/>
              </w:rPr>
              <w:fldChar w:fldCharType="separate"/>
            </w:r>
            <w:r>
              <w:rPr>
                <w:noProof/>
                <w:webHidden/>
              </w:rPr>
              <w:t>35</w:t>
            </w:r>
            <w:r>
              <w:rPr>
                <w:noProof/>
                <w:webHidden/>
              </w:rPr>
              <w:fldChar w:fldCharType="end"/>
            </w:r>
          </w:hyperlink>
        </w:p>
        <w:p w14:paraId="20A9BB3F" w14:textId="23764A0E" w:rsidR="00300D3F" w:rsidRDefault="00300D3F">
          <w:pPr>
            <w:pStyle w:val="TOC2"/>
            <w:rPr>
              <w:rFonts w:asciiTheme="minorHAnsi" w:hAnsiTheme="minorHAnsi"/>
              <w:noProof/>
              <w:kern w:val="2"/>
              <w:sz w:val="24"/>
              <w:szCs w:val="24"/>
              <w:lang w:val="en-IE" w:eastAsia="en-IE"/>
              <w14:ligatures w14:val="standardContextual"/>
            </w:rPr>
          </w:pPr>
          <w:hyperlink w:anchor="_Toc223616548" w:history="1">
            <w:r w:rsidRPr="00174A9F">
              <w:rPr>
                <w:rStyle w:val="Hyperlink"/>
                <w:noProof/>
              </w:rPr>
              <w:t>6.34</w:t>
            </w:r>
            <w:r>
              <w:rPr>
                <w:rFonts w:asciiTheme="minorHAnsi" w:hAnsiTheme="minorHAnsi"/>
                <w:noProof/>
                <w:kern w:val="2"/>
                <w:sz w:val="24"/>
                <w:szCs w:val="24"/>
                <w:lang w:val="en-IE" w:eastAsia="en-IE"/>
                <w14:ligatures w14:val="standardContextual"/>
              </w:rPr>
              <w:tab/>
            </w:r>
            <w:r w:rsidRPr="00174A9F">
              <w:rPr>
                <w:rStyle w:val="Hyperlink"/>
                <w:noProof/>
              </w:rPr>
              <w:t>Responsibility of Successful Party</w:t>
            </w:r>
            <w:r>
              <w:rPr>
                <w:noProof/>
                <w:webHidden/>
              </w:rPr>
              <w:tab/>
            </w:r>
            <w:r>
              <w:rPr>
                <w:noProof/>
                <w:webHidden/>
              </w:rPr>
              <w:fldChar w:fldCharType="begin"/>
            </w:r>
            <w:r>
              <w:rPr>
                <w:noProof/>
                <w:webHidden/>
              </w:rPr>
              <w:instrText xml:space="preserve"> PAGEREF _Toc223616548 \h </w:instrText>
            </w:r>
            <w:r>
              <w:rPr>
                <w:noProof/>
                <w:webHidden/>
              </w:rPr>
            </w:r>
            <w:r>
              <w:rPr>
                <w:noProof/>
                <w:webHidden/>
              </w:rPr>
              <w:fldChar w:fldCharType="separate"/>
            </w:r>
            <w:r>
              <w:rPr>
                <w:noProof/>
                <w:webHidden/>
              </w:rPr>
              <w:t>35</w:t>
            </w:r>
            <w:r>
              <w:rPr>
                <w:noProof/>
                <w:webHidden/>
              </w:rPr>
              <w:fldChar w:fldCharType="end"/>
            </w:r>
          </w:hyperlink>
        </w:p>
        <w:p w14:paraId="444B551F" w14:textId="2A811E9A" w:rsidR="00994A7C" w:rsidRDefault="006C2FE0" w:rsidP="00994A7C">
          <w:pPr>
            <w:jc w:val="both"/>
            <w:rPr>
              <w:rFonts w:cs="Arial"/>
              <w:b/>
              <w:bCs/>
              <w:noProof/>
            </w:rPr>
          </w:pPr>
          <w:r w:rsidRPr="00444341">
            <w:rPr>
              <w:rFonts w:cs="Arial"/>
              <w:b/>
              <w:bCs/>
              <w:noProof/>
            </w:rPr>
            <w:fldChar w:fldCharType="end"/>
          </w:r>
        </w:p>
        <w:p w14:paraId="432F4AEC" w14:textId="3A685F9B" w:rsidR="006C2FE0" w:rsidRPr="00444341" w:rsidRDefault="009951A1" w:rsidP="00C55C87">
          <w:pPr>
            <w:jc w:val="both"/>
            <w:rPr>
              <w:rFonts w:cs="Arial"/>
            </w:rPr>
          </w:pPr>
          <w:r>
            <w:rPr>
              <w:rFonts w:cs="Arial"/>
              <w:b/>
              <w:bCs/>
              <w:noProof/>
            </w:rPr>
            <w:tab/>
          </w:r>
          <w:r>
            <w:rPr>
              <w:rFonts w:cs="Arial"/>
              <w:b/>
              <w:bCs/>
              <w:noProof/>
            </w:rPr>
            <w:tab/>
          </w:r>
          <w:r>
            <w:rPr>
              <w:rFonts w:cs="Arial"/>
              <w:b/>
              <w:bCs/>
              <w:noProof/>
            </w:rPr>
            <w:tab/>
          </w:r>
          <w:r>
            <w:rPr>
              <w:rFonts w:cs="Arial"/>
              <w:b/>
              <w:bCs/>
              <w:noProof/>
            </w:rPr>
            <w:tab/>
          </w:r>
          <w:r>
            <w:rPr>
              <w:rFonts w:cs="Arial"/>
              <w:b/>
              <w:bCs/>
              <w:noProof/>
            </w:rPr>
            <w:tab/>
          </w:r>
          <w:r>
            <w:rPr>
              <w:rFonts w:cs="Arial"/>
              <w:b/>
              <w:bCs/>
              <w:noProof/>
            </w:rPr>
            <w:tab/>
          </w:r>
          <w:r>
            <w:rPr>
              <w:rFonts w:cs="Arial"/>
              <w:b/>
              <w:bCs/>
              <w:noProof/>
            </w:rPr>
            <w:tab/>
          </w:r>
          <w:r>
            <w:rPr>
              <w:rFonts w:cs="Arial"/>
              <w:b/>
              <w:bCs/>
              <w:noProof/>
            </w:rPr>
            <w:tab/>
          </w:r>
          <w:r>
            <w:rPr>
              <w:rFonts w:cs="Arial"/>
              <w:b/>
              <w:bCs/>
              <w:noProof/>
            </w:rPr>
            <w:tab/>
          </w:r>
        </w:p>
      </w:sdtContent>
    </w:sdt>
    <w:p w14:paraId="4642061D" w14:textId="3F3D3401" w:rsidR="005E5AE0" w:rsidRPr="00F86E12" w:rsidRDefault="005E5AE0" w:rsidP="00C55C87">
      <w:pPr>
        <w:spacing w:before="0" w:after="160" w:line="259" w:lineRule="auto"/>
        <w:jc w:val="both"/>
        <w:rPr>
          <w:rFonts w:cs="Arial"/>
          <w:b/>
          <w:color w:val="FFFFFF" w:themeColor="background1"/>
          <w:sz w:val="24"/>
        </w:rPr>
      </w:pPr>
    </w:p>
    <w:p w14:paraId="706CF947" w14:textId="49D529D8" w:rsidR="00670182" w:rsidRPr="003B7F2C" w:rsidRDefault="00670182" w:rsidP="003243A8">
      <w:pPr>
        <w:pStyle w:val="Heading1"/>
        <w:shd w:val="clear" w:color="auto" w:fill="711471"/>
      </w:pPr>
      <w:bookmarkStart w:id="3" w:name="_Toc223616462"/>
      <w:r w:rsidRPr="003B7F2C">
        <w:t>ABOUT THE CONTRACTING AUTHORITY</w:t>
      </w:r>
      <w:bookmarkEnd w:id="3"/>
    </w:p>
    <w:p w14:paraId="4459316A" w14:textId="77777777" w:rsidR="00E30D24" w:rsidRPr="00F86E12" w:rsidRDefault="00E30D24" w:rsidP="00C55C87">
      <w:pPr>
        <w:jc w:val="both"/>
        <w:rPr>
          <w:rFonts w:cs="Arial"/>
        </w:rPr>
      </w:pPr>
    </w:p>
    <w:p w14:paraId="2CC97CFC" w14:textId="456AA0BA" w:rsidR="00E30D24" w:rsidRPr="00F86E12" w:rsidRDefault="00E30D24" w:rsidP="00AA6660">
      <w:pPr>
        <w:pStyle w:val="Heading2"/>
      </w:pPr>
      <w:bookmarkStart w:id="4" w:name="_Toc223616463"/>
      <w:r w:rsidRPr="00F86E12">
        <w:t>The Contracting Authority</w:t>
      </w:r>
      <w:bookmarkEnd w:id="4"/>
    </w:p>
    <w:p w14:paraId="48CCA258" w14:textId="6F9F1FCA" w:rsidR="00E30D24" w:rsidRPr="00F86E12" w:rsidRDefault="009E7131" w:rsidP="00C55C87">
      <w:pPr>
        <w:jc w:val="both"/>
        <w:rPr>
          <w:rFonts w:cs="Arial"/>
        </w:rPr>
      </w:pPr>
      <w:r w:rsidRPr="00FF287A">
        <w:rPr>
          <w:rFonts w:cs="Arial"/>
        </w:rPr>
        <w:t>Wexford County Council</w:t>
      </w:r>
      <w:r w:rsidR="00E30D24" w:rsidRPr="00FF287A">
        <w:rPr>
          <w:rFonts w:cs="Arial"/>
        </w:rPr>
        <w:t>,</w:t>
      </w:r>
      <w:r w:rsidR="00E30D24" w:rsidRPr="00FF287A">
        <w:rPr>
          <w:rFonts w:cs="Arial"/>
          <w:color w:val="FF0000"/>
        </w:rPr>
        <w:t xml:space="preserve"> </w:t>
      </w:r>
      <w:r w:rsidR="00E30D24" w:rsidRPr="00FF287A">
        <w:rPr>
          <w:rFonts w:cs="Arial"/>
        </w:rPr>
        <w:t>herein</w:t>
      </w:r>
      <w:r w:rsidR="00E30D24" w:rsidRPr="00F86E12">
        <w:rPr>
          <w:rFonts w:cs="Arial"/>
        </w:rPr>
        <w:t xml:space="preserve"> after referred to as the Contracting Authority, is the authority responsible for this procurement. </w:t>
      </w:r>
    </w:p>
    <w:p w14:paraId="6D7CD8CA" w14:textId="050971CF" w:rsidR="00E30D24" w:rsidRPr="00FF287A" w:rsidRDefault="00E30D24" w:rsidP="00C55C87">
      <w:pPr>
        <w:jc w:val="both"/>
        <w:rPr>
          <w:rFonts w:cs="Arial"/>
        </w:rPr>
      </w:pPr>
      <w:r w:rsidRPr="008B2A34">
        <w:rPr>
          <w:rFonts w:cs="Arial"/>
        </w:rPr>
        <w:t xml:space="preserve">Further information is available at our corporate website </w:t>
      </w:r>
      <w:r w:rsidR="00AA1FB9" w:rsidRPr="00FF287A">
        <w:rPr>
          <w:rFonts w:cs="Arial"/>
        </w:rPr>
        <w:t>www.wexfordcoco.ie</w:t>
      </w:r>
    </w:p>
    <w:p w14:paraId="1A5F10CF" w14:textId="46937A46" w:rsidR="00DF7FF6" w:rsidRPr="00175F03" w:rsidRDefault="00DF7FF6" w:rsidP="00510DD1">
      <w:pPr>
        <w:pStyle w:val="Heading2"/>
      </w:pPr>
      <w:bookmarkStart w:id="5" w:name="_Toc223616464"/>
      <w:r w:rsidRPr="00175F03">
        <w:t>Disclaimer</w:t>
      </w:r>
      <w:bookmarkEnd w:id="5"/>
      <w:r w:rsidRPr="00175F03">
        <w:t xml:space="preserve"> </w:t>
      </w:r>
    </w:p>
    <w:p w14:paraId="4C148FB8" w14:textId="77777777" w:rsidR="00DF7FF6" w:rsidRPr="003012F6" w:rsidRDefault="00DF7FF6" w:rsidP="00510DD1">
      <w:pPr>
        <w:jc w:val="both"/>
        <w:rPr>
          <w:rFonts w:cs="Arial"/>
        </w:rPr>
      </w:pPr>
      <w:r w:rsidRPr="003012F6">
        <w:rPr>
          <w:rFonts w:cs="Arial"/>
        </w:rPr>
        <w:t>This Request for Tenders (RFT) document issued herewith (“the Document”) is for information only and does not constitute, and shall not be interpreted as, an offer for sale, prospectus, or the basis of a contract.</w:t>
      </w:r>
    </w:p>
    <w:p w14:paraId="4BDA5A5D" w14:textId="77777777" w:rsidR="00DF7FF6" w:rsidRPr="003012F6" w:rsidRDefault="00DF7FF6" w:rsidP="00510DD1">
      <w:pPr>
        <w:jc w:val="both"/>
        <w:rPr>
          <w:rFonts w:cs="Arial"/>
        </w:rPr>
      </w:pPr>
      <w:r w:rsidRPr="003012F6">
        <w:rPr>
          <w:rFonts w:cs="Arial"/>
        </w:rPr>
        <w:t xml:space="preserve">Tenderers are recommended to read the documents thoroughly. While all reasonable steps have been taken to ensure that the information set out in the Document is accurate and up to </w:t>
      </w:r>
      <w:r w:rsidRPr="003012F6">
        <w:rPr>
          <w:rFonts w:cs="Arial"/>
        </w:rPr>
        <w:lastRenderedPageBreak/>
        <w:t xml:space="preserve">date, no representation or warranty, express or implied, is or will be made or given in relation to the accuracy or the completeness of any information contained in the Document or otherwise provided by or on behalf of the Contracting Authority (in writing or otherwise) to any interested party or its advisers. No responsibility or liability for any loss or damage arising as a result of reliance on these documents, or for the information contained in these documents or for any omission is or will be accepted by the Contracting Authority or by any of its officers, employees, agents or professional advisers. No officer, employee, agent, or professional adviser of the company has any authority to give or make any representation or warranty, express or implied, in relation to such information. The Contracting Authority’s officers, employees, agents, and professional advisers expressly disclaim any and all liability arising out of such documentation or information and any errors or omissions in or from the documents and information. </w:t>
      </w:r>
    </w:p>
    <w:p w14:paraId="12C9776E" w14:textId="77777777" w:rsidR="00DF7FF6" w:rsidRPr="003012F6" w:rsidRDefault="00DF7FF6" w:rsidP="00510DD1">
      <w:pPr>
        <w:jc w:val="both"/>
        <w:rPr>
          <w:rFonts w:cs="Arial"/>
        </w:rPr>
      </w:pPr>
      <w:r w:rsidRPr="003012F6">
        <w:rPr>
          <w:rFonts w:cs="Arial"/>
        </w:rPr>
        <w:t>The Contracting Authority reserves the right to discontinue the procurement process at any time.</w:t>
      </w:r>
    </w:p>
    <w:p w14:paraId="55F7820A" w14:textId="77777777" w:rsidR="00DF7FF6" w:rsidRPr="00175F03" w:rsidRDefault="00DF7FF6" w:rsidP="00510DD1">
      <w:pPr>
        <w:pStyle w:val="Heading2"/>
      </w:pPr>
      <w:bookmarkStart w:id="6" w:name="_Toc223616465"/>
      <w:r w:rsidRPr="00175F03">
        <w:t>Use of eTenders</w:t>
      </w:r>
      <w:bookmarkEnd w:id="6"/>
    </w:p>
    <w:p w14:paraId="134493A0" w14:textId="77777777" w:rsidR="00DF7FF6" w:rsidRPr="003012F6" w:rsidRDefault="00DF7FF6" w:rsidP="00510DD1">
      <w:pPr>
        <w:jc w:val="both"/>
        <w:rPr>
          <w:rFonts w:cs="Arial"/>
        </w:rPr>
      </w:pPr>
      <w:r w:rsidRPr="003012F6">
        <w:rPr>
          <w:rFonts w:cs="Arial"/>
        </w:rPr>
        <w:t xml:space="preserve">Please note that information relating to this Request for Tender, including clarifications and changes, will be published on the Irish Government Procurement Opportunities Portal </w:t>
      </w:r>
      <w:hyperlink r:id="rId18" w:history="1">
        <w:r w:rsidRPr="003012F6">
          <w:rPr>
            <w:rStyle w:val="Hyperlink"/>
            <w:rFonts w:eastAsiaTheme="majorEastAsia" w:cs="Arial"/>
          </w:rPr>
          <w:t>www.etenders.gov.ie</w:t>
        </w:r>
      </w:hyperlink>
      <w:r w:rsidRPr="003012F6">
        <w:rPr>
          <w:rFonts w:cs="Arial"/>
        </w:rPr>
        <w:t xml:space="preserve">. Registration is free of charge and there is no charge for documents. Please note that the Contracting Authority accepts no responsibility for information relayed (or not relayed) via third parties.  </w:t>
      </w:r>
      <w:bookmarkStart w:id="7" w:name="_Hlk178327290"/>
      <w:r w:rsidRPr="003012F6">
        <w:rPr>
          <w:rFonts w:cs="Arial"/>
        </w:rPr>
        <w:t xml:space="preserve">In order to submit a response, it is mandatory to have </w:t>
      </w:r>
      <w:r w:rsidRPr="003012F6">
        <w:rPr>
          <w:rFonts w:cs="Arial"/>
          <w:b/>
          <w:bCs/>
        </w:rPr>
        <w:t>ASSOCIATED</w:t>
      </w:r>
      <w:r w:rsidRPr="003012F6">
        <w:rPr>
          <w:rFonts w:cs="Arial"/>
        </w:rPr>
        <w:t xml:space="preserve"> your company with the competition using the eTenders log in.</w:t>
      </w:r>
    </w:p>
    <w:p w14:paraId="48E01A5F" w14:textId="77777777" w:rsidR="00DF7FF6" w:rsidRPr="00175F03" w:rsidRDefault="00DF7FF6" w:rsidP="00510DD1">
      <w:pPr>
        <w:pStyle w:val="Heading2"/>
      </w:pPr>
      <w:bookmarkStart w:id="8" w:name="_Toc223616466"/>
      <w:bookmarkEnd w:id="7"/>
      <w:r w:rsidRPr="00175F03">
        <w:t>Use of a Tender Response Document</w:t>
      </w:r>
      <w:bookmarkEnd w:id="8"/>
    </w:p>
    <w:p w14:paraId="58607FA8" w14:textId="77777777" w:rsidR="00DF7FF6" w:rsidRPr="003012F6" w:rsidRDefault="00DF7FF6" w:rsidP="00510DD1">
      <w:pPr>
        <w:spacing w:line="240" w:lineRule="auto"/>
        <w:jc w:val="both"/>
        <w:rPr>
          <w:rFonts w:cs="Arial"/>
        </w:rPr>
      </w:pPr>
      <w:bookmarkStart w:id="9" w:name="_Hlk178327309"/>
      <w:r w:rsidRPr="003012F6">
        <w:rPr>
          <w:rFonts w:cs="Arial"/>
        </w:rPr>
        <w:t>The Contracting Authority have provided a Tender Response Document (TRD) as a separate document for tenderers to use in preparing their response to this tender. This document and format must be used. Tenderers should note that personalisation of the TRD is not allowed, and they must not add their branding/colours to the TRD.</w:t>
      </w:r>
    </w:p>
    <w:p w14:paraId="090E455F" w14:textId="77777777" w:rsidR="00DF7FF6" w:rsidRPr="003012F6" w:rsidRDefault="00DF7FF6" w:rsidP="00510DD1">
      <w:pPr>
        <w:spacing w:line="240" w:lineRule="auto"/>
        <w:jc w:val="both"/>
        <w:rPr>
          <w:rFonts w:cs="Arial"/>
        </w:rPr>
      </w:pPr>
      <w:bookmarkStart w:id="10" w:name="_Hlk182233250"/>
      <w:r w:rsidRPr="003012F6">
        <w:rPr>
          <w:rFonts w:cs="Arial"/>
        </w:rPr>
        <w:t>Please note that in addition to this RFT and the TRD, the following documents form part of the tender documentation:</w:t>
      </w:r>
    </w:p>
    <w:p w14:paraId="455E3F5F" w14:textId="77777777" w:rsidR="00DF7FF6" w:rsidRPr="003012F6" w:rsidRDefault="00DF7FF6">
      <w:pPr>
        <w:pStyle w:val="ListParagraph"/>
        <w:numPr>
          <w:ilvl w:val="0"/>
          <w:numId w:val="7"/>
        </w:numPr>
        <w:spacing w:after="120" w:line="240" w:lineRule="auto"/>
        <w:contextualSpacing w:val="0"/>
        <w:jc w:val="both"/>
        <w:rPr>
          <w:rFonts w:cs="Arial"/>
        </w:rPr>
      </w:pPr>
      <w:r w:rsidRPr="003012F6">
        <w:rPr>
          <w:rFonts w:cs="Arial"/>
        </w:rPr>
        <w:t>Any Clarification documents issued by the Contracting Authority during the tender submission period. Tenderers must ensure they regularly monitor eTenders and review any Clarification documents published.</w:t>
      </w:r>
    </w:p>
    <w:p w14:paraId="6995C0E1" w14:textId="71E28A4A" w:rsidR="00E30D24" w:rsidRPr="00DF7FF6" w:rsidRDefault="00DF7FF6" w:rsidP="00AA6660">
      <w:pPr>
        <w:pStyle w:val="Heading2"/>
      </w:pPr>
      <w:bookmarkStart w:id="11" w:name="_Toc223616467"/>
      <w:bookmarkEnd w:id="10"/>
      <w:r w:rsidRPr="003012F6">
        <w:t xml:space="preserve">It is recommended to upload your response as a </w:t>
      </w:r>
      <w:r w:rsidRPr="003012F6">
        <w:rPr>
          <w:bCs/>
        </w:rPr>
        <w:t>Zip file</w:t>
      </w:r>
      <w:r w:rsidRPr="003012F6">
        <w:t xml:space="preserve"> in order to protect the integrity of file names</w:t>
      </w:r>
      <w:bookmarkEnd w:id="9"/>
      <w:r w:rsidRPr="003012F6">
        <w:t>.</w:t>
      </w:r>
      <w:bookmarkStart w:id="12" w:name="_Toc490402517"/>
      <w:r w:rsidR="00170E75">
        <w:t xml:space="preserve"> </w:t>
      </w:r>
      <w:r w:rsidR="00E30D24" w:rsidRPr="00DF7FF6">
        <w:t>Small and Medium Enterprise Participation</w:t>
      </w:r>
      <w:bookmarkEnd w:id="11"/>
      <w:bookmarkEnd w:id="12"/>
    </w:p>
    <w:p w14:paraId="31156F8D" w14:textId="51E94669" w:rsidR="00E30D24" w:rsidRPr="00F86E12" w:rsidRDefault="00E30D24" w:rsidP="00C55C87">
      <w:pPr>
        <w:jc w:val="both"/>
        <w:rPr>
          <w:rFonts w:cs="Arial"/>
        </w:rPr>
      </w:pPr>
      <w:r w:rsidRPr="00F86E12">
        <w:rPr>
          <w:rFonts w:cs="Arial"/>
        </w:rPr>
        <w:t xml:space="preserve">It is the policy of </w:t>
      </w:r>
      <w:r w:rsidR="00CF2462" w:rsidRPr="00F86E12">
        <w:rPr>
          <w:rFonts w:cs="Arial"/>
        </w:rPr>
        <w:t>the Contracting Authority to promote</w:t>
      </w:r>
      <w:r w:rsidRPr="00F86E12">
        <w:rPr>
          <w:rFonts w:cs="Arial"/>
        </w:rPr>
        <w:t xml:space="preserve"> participation by Small a</w:t>
      </w:r>
      <w:r w:rsidR="00CF2462" w:rsidRPr="00F86E12">
        <w:rPr>
          <w:rFonts w:cs="Arial"/>
        </w:rPr>
        <w:t xml:space="preserve">nd Medium Enterprises (SMEs) on a fair and equal basis. </w:t>
      </w:r>
    </w:p>
    <w:p w14:paraId="1E6538B6" w14:textId="77777777" w:rsidR="00E30D24" w:rsidRPr="00F86E12" w:rsidRDefault="00E30D24" w:rsidP="00C55C87">
      <w:pPr>
        <w:jc w:val="both"/>
        <w:rPr>
          <w:rFonts w:cs="Arial"/>
        </w:rPr>
      </w:pPr>
      <w:r w:rsidRPr="00F86E12">
        <w:rPr>
          <w:rFonts w:cs="Arial"/>
        </w:rPr>
        <w:t xml:space="preserve">SMEs are encouraged to explore the possibilities of forming relationships with other SMEs or with larger enterprises to meet the financial, economic or technical capacity requirements of the competition, if required. </w:t>
      </w:r>
    </w:p>
    <w:p w14:paraId="2C3D5258" w14:textId="0EBDC6F0" w:rsidR="00E30D24" w:rsidRPr="00F86E12" w:rsidRDefault="00E30D24" w:rsidP="00C55C87">
      <w:pPr>
        <w:jc w:val="both"/>
        <w:rPr>
          <w:rFonts w:cs="Arial"/>
        </w:rPr>
      </w:pPr>
      <w:r w:rsidRPr="00F86E12">
        <w:rPr>
          <w:rFonts w:cs="Arial"/>
        </w:rPr>
        <w:t xml:space="preserve">Tenderers may include individuals, partnerships, limited </w:t>
      </w:r>
      <w:r w:rsidRPr="009E4D91">
        <w:rPr>
          <w:rFonts w:cs="Arial"/>
        </w:rPr>
        <w:t>companies, groupings or any combination of the foregoing with or without legal personality. However, a grouping if successful will be required to establish legal personality to enter the contract.</w:t>
      </w:r>
      <w:r w:rsidRPr="00F86E12">
        <w:rPr>
          <w:rFonts w:cs="Arial"/>
        </w:rPr>
        <w:t xml:space="preserve"> </w:t>
      </w:r>
    </w:p>
    <w:p w14:paraId="478CC499" w14:textId="350239C3" w:rsidR="00E30D24" w:rsidRPr="00F86E12" w:rsidRDefault="00E30D24" w:rsidP="00C55C87">
      <w:pPr>
        <w:jc w:val="both"/>
        <w:rPr>
          <w:rFonts w:cs="Arial"/>
        </w:rPr>
      </w:pPr>
      <w:r w:rsidRPr="00F86E12">
        <w:rPr>
          <w:rFonts w:cs="Arial"/>
        </w:rPr>
        <w:lastRenderedPageBreak/>
        <w:t>Tenderers are reminded that they may rely on the resources of other entities to establish the requirements on condition that they ca</w:t>
      </w:r>
      <w:r w:rsidR="00D706AB" w:rsidRPr="00F86E12">
        <w:rPr>
          <w:rFonts w:cs="Arial"/>
        </w:rPr>
        <w:t>n prove to the satisfaction of t</w:t>
      </w:r>
      <w:r w:rsidRPr="00F86E12">
        <w:rPr>
          <w:rFonts w:cs="Arial"/>
        </w:rPr>
        <w:t>he Contracting Authority that they will have these resources at their disposal when necessary.</w:t>
      </w:r>
    </w:p>
    <w:p w14:paraId="7E5EF81F" w14:textId="5392A6FB" w:rsidR="00E30D24" w:rsidRPr="00F86E12" w:rsidRDefault="00E30D24" w:rsidP="00C55C87">
      <w:pPr>
        <w:jc w:val="both"/>
        <w:rPr>
          <w:rFonts w:cs="Arial"/>
        </w:rPr>
      </w:pPr>
      <w:r w:rsidRPr="00F86E12">
        <w:rPr>
          <w:rFonts w:cs="Arial"/>
        </w:rPr>
        <w:t>If the tender is from a consortium / joint venture</w:t>
      </w:r>
      <w:r w:rsidR="00CF2462" w:rsidRPr="00F86E12">
        <w:rPr>
          <w:rFonts w:cs="Arial"/>
        </w:rPr>
        <w:t xml:space="preserve">, </w:t>
      </w:r>
      <w:r w:rsidRPr="00F86E12">
        <w:rPr>
          <w:rFonts w:cs="Arial"/>
        </w:rPr>
        <w:t>Tenderers must ensure that all the relevant information is provided and where necessary, provide the information requested separately for each party.</w:t>
      </w:r>
      <w:r w:rsidR="00CF2462" w:rsidRPr="00F86E12">
        <w:rPr>
          <w:rFonts w:cs="Arial"/>
        </w:rPr>
        <w:t xml:space="preserve">  Relevant information relates to where a tenderer is relying on the resources to qualify (e.g. turnover, </w:t>
      </w:r>
      <w:r w:rsidR="003834F5">
        <w:rPr>
          <w:rFonts w:cs="Arial"/>
        </w:rPr>
        <w:t>personnel</w:t>
      </w:r>
      <w:r w:rsidR="007A77B2" w:rsidRPr="00F86E12">
        <w:rPr>
          <w:rFonts w:cs="Arial"/>
        </w:rPr>
        <w:t>, previous experience) and/</w:t>
      </w:r>
      <w:r w:rsidR="00CF2462" w:rsidRPr="00F86E12">
        <w:rPr>
          <w:rFonts w:cs="Arial"/>
        </w:rPr>
        <w:t xml:space="preserve">or to deliver the contract.  </w:t>
      </w:r>
      <w:r w:rsidRPr="00F86E12">
        <w:rPr>
          <w:rFonts w:cs="Arial"/>
        </w:rPr>
        <w:t xml:space="preserve"> The consortium must appoint a single point of contact who will assume overall responsibility for delivery, and who is authorised to sign the contract on behalf of all consortia members. The Contracting Authority will not act as an arbitrator between members of consortia.</w:t>
      </w:r>
    </w:p>
    <w:p w14:paraId="1D1FD7A7" w14:textId="66376533" w:rsidR="00E30D24" w:rsidRPr="00F86E12" w:rsidRDefault="00E30D24" w:rsidP="00C55C87">
      <w:pPr>
        <w:spacing w:before="0" w:after="160" w:line="259" w:lineRule="auto"/>
        <w:jc w:val="both"/>
        <w:rPr>
          <w:rFonts w:cs="Arial"/>
          <w:color w:val="C00000"/>
        </w:rPr>
      </w:pPr>
    </w:p>
    <w:p w14:paraId="79757462" w14:textId="4C94A42F" w:rsidR="00670182" w:rsidRPr="00F86E12" w:rsidRDefault="005A4511" w:rsidP="003243A8">
      <w:pPr>
        <w:pStyle w:val="WCCPurple"/>
      </w:pPr>
      <w:bookmarkStart w:id="13" w:name="_Toc223616468"/>
      <w:r>
        <w:t>OVERVIEW OF THE REQUIREMENT</w:t>
      </w:r>
      <w:bookmarkEnd w:id="13"/>
    </w:p>
    <w:p w14:paraId="6F013571" w14:textId="3C0F6453" w:rsidR="00A71BFD" w:rsidRPr="00F86E12" w:rsidRDefault="005A4511" w:rsidP="00AA6660">
      <w:pPr>
        <w:pStyle w:val="Heading2"/>
      </w:pPr>
      <w:bookmarkStart w:id="14" w:name="_Toc223616469"/>
      <w:r>
        <w:t>High Level Scope</w:t>
      </w:r>
      <w:bookmarkEnd w:id="14"/>
      <w:r>
        <w:t xml:space="preserve"> </w:t>
      </w:r>
    </w:p>
    <w:p w14:paraId="78F907FE" w14:textId="05759F43" w:rsidR="002E0ACB" w:rsidRPr="004B4B5F" w:rsidRDefault="003D3325" w:rsidP="004B4B5F">
      <w:pPr>
        <w:jc w:val="both"/>
        <w:rPr>
          <w:rFonts w:cs="Arial"/>
          <w:b/>
          <w:bCs/>
          <w:iCs/>
        </w:rPr>
      </w:pPr>
      <w:r w:rsidRPr="004B4B5F">
        <w:rPr>
          <w:rFonts w:cs="Arial"/>
          <w:b/>
          <w:bCs/>
          <w:iCs/>
        </w:rPr>
        <w:t xml:space="preserve">The objective of this Request for </w:t>
      </w:r>
      <w:r w:rsidR="002E0ACB" w:rsidRPr="004B4B5F">
        <w:rPr>
          <w:rFonts w:cs="Arial"/>
          <w:b/>
          <w:bCs/>
          <w:iCs/>
        </w:rPr>
        <w:t>Tender</w:t>
      </w:r>
      <w:r w:rsidRPr="004B4B5F">
        <w:rPr>
          <w:rFonts w:cs="Arial"/>
          <w:b/>
          <w:bCs/>
          <w:iCs/>
        </w:rPr>
        <w:t xml:space="preserve"> is to identify a suitably qualified and experienced consultant to carry out the necessary analysis and prepare an Energy Master Plan for the Parish of Piercestown</w:t>
      </w:r>
      <w:r w:rsidR="0099071F" w:rsidRPr="004B4B5F">
        <w:rPr>
          <w:rFonts w:cs="Arial"/>
          <w:b/>
          <w:bCs/>
          <w:iCs/>
        </w:rPr>
        <w:t>, County Wexford</w:t>
      </w:r>
      <w:r w:rsidR="00342324" w:rsidRPr="004B4B5F">
        <w:rPr>
          <w:rFonts w:cs="Arial"/>
          <w:b/>
          <w:bCs/>
          <w:iCs/>
        </w:rPr>
        <w:t xml:space="preserve"> (Sustainable Energy Community</w:t>
      </w:r>
      <w:r w:rsidR="003059DE" w:rsidRPr="004B4B5F">
        <w:rPr>
          <w:rFonts w:cs="Arial"/>
          <w:b/>
          <w:bCs/>
          <w:iCs/>
        </w:rPr>
        <w:t>: SEC)</w:t>
      </w:r>
      <w:r w:rsidR="00342324" w:rsidRPr="004B4B5F">
        <w:rPr>
          <w:rFonts w:cs="Arial"/>
          <w:b/>
          <w:bCs/>
          <w:iCs/>
        </w:rPr>
        <w:t xml:space="preserve">. </w:t>
      </w:r>
    </w:p>
    <w:p w14:paraId="78E4CE94" w14:textId="72FFC88B" w:rsidR="0011573F" w:rsidRDefault="00F347A7" w:rsidP="004B4B5F">
      <w:pPr>
        <w:jc w:val="both"/>
        <w:rPr>
          <w:rFonts w:cs="Arial"/>
        </w:rPr>
      </w:pPr>
      <w:r w:rsidRPr="00330E98">
        <w:rPr>
          <w:rFonts w:cs="Arial"/>
        </w:rPr>
        <w:t xml:space="preserve">The </w:t>
      </w:r>
      <w:r w:rsidR="00E95061">
        <w:rPr>
          <w:rFonts w:cs="Arial"/>
        </w:rPr>
        <w:t xml:space="preserve">Murrintown </w:t>
      </w:r>
      <w:r w:rsidRPr="00330E98">
        <w:rPr>
          <w:rFonts w:cs="Arial"/>
        </w:rPr>
        <w:t>SEC includes the rural villages of Murrintown and Piercestown and the surrounding hinterland which collectively constitutes the Parish of Piercestown. The SEC area is located a few kilometres south of Wexford Town and has a population of 2,028 people based on the 2022 census.</w:t>
      </w:r>
      <w:r>
        <w:rPr>
          <w:rFonts w:cs="Arial"/>
        </w:rPr>
        <w:t xml:space="preserve"> There are a number of public sector organisations located in the Johnstown Castle Estate </w:t>
      </w:r>
      <w:r w:rsidRPr="005A0A43">
        <w:rPr>
          <w:rFonts w:cs="Arial"/>
        </w:rPr>
        <w:t>but we have excluded them from this study</w:t>
      </w:r>
      <w:r>
        <w:rPr>
          <w:rFonts w:cs="Arial"/>
        </w:rPr>
        <w:t>.</w:t>
      </w:r>
    </w:p>
    <w:p w14:paraId="063CBAEC" w14:textId="19D46E13" w:rsidR="00E75F2A" w:rsidRPr="00330E98" w:rsidRDefault="0011573F" w:rsidP="004B4B5F">
      <w:pPr>
        <w:autoSpaceDE w:val="0"/>
        <w:autoSpaceDN w:val="0"/>
        <w:adjustRightInd w:val="0"/>
        <w:jc w:val="both"/>
        <w:rPr>
          <w:rFonts w:cs="Arial"/>
          <w:iCs/>
        </w:rPr>
      </w:pPr>
      <w:r>
        <w:rPr>
          <w:rFonts w:cs="Arial"/>
        </w:rPr>
        <w:t>Th</w:t>
      </w:r>
      <w:r w:rsidR="003059DE">
        <w:rPr>
          <w:rFonts w:cs="Arial"/>
        </w:rPr>
        <w:t>is SEC</w:t>
      </w:r>
      <w:r w:rsidR="008E3120">
        <w:rPr>
          <w:rFonts w:cs="Arial"/>
        </w:rPr>
        <w:t xml:space="preserve"> is part of the SEAI network across Ireland which is designed </w:t>
      </w:r>
      <w:r w:rsidR="00E75F2A" w:rsidRPr="00330E98">
        <w:rPr>
          <w:rFonts w:cs="Arial"/>
          <w:iCs/>
        </w:rPr>
        <w:t xml:space="preserve">to enable a better understanding of how communities use energy and </w:t>
      </w:r>
      <w:r w:rsidR="009C64E6">
        <w:rPr>
          <w:rFonts w:cs="Arial"/>
          <w:iCs/>
        </w:rPr>
        <w:t xml:space="preserve">how they </w:t>
      </w:r>
      <w:r w:rsidR="0036005C">
        <w:rPr>
          <w:rFonts w:cs="Arial"/>
          <w:iCs/>
        </w:rPr>
        <w:t>can</w:t>
      </w:r>
      <w:r w:rsidR="00E75F2A" w:rsidRPr="00330E98">
        <w:rPr>
          <w:rFonts w:cs="Arial"/>
          <w:iCs/>
        </w:rPr>
        <w:t xml:space="preserve"> save energy across all sectors. The Network’s core purpose is to catalyse and support a national movement of SECs operating in every part of the country.  </w:t>
      </w:r>
    </w:p>
    <w:p w14:paraId="62DBB305" w14:textId="1E813DC9" w:rsidR="00E75F2A" w:rsidRDefault="00E75F2A" w:rsidP="004B4B5F">
      <w:pPr>
        <w:autoSpaceDE w:val="0"/>
        <w:autoSpaceDN w:val="0"/>
        <w:adjustRightInd w:val="0"/>
        <w:jc w:val="both"/>
        <w:rPr>
          <w:rFonts w:cs="Arial"/>
        </w:rPr>
      </w:pPr>
      <w:r w:rsidRPr="00330E98">
        <w:rPr>
          <w:rFonts w:cs="Arial"/>
          <w:iCs/>
        </w:rPr>
        <w:t>A SEC is a community in which everyone works together to develop a sustainable energy system. To do so, they aim as far as possible to be energy efficient, to use renewable energy where feasible and to develop smart energy solutions. A SEC can include all the different energy users in the community including homes, sports clubs, community centres, churches and businesses. Further information on the SEAI’s SEC programme can be found at</w:t>
      </w:r>
      <w:r w:rsidRPr="00330E98">
        <w:rPr>
          <w:rFonts w:cs="Arial"/>
        </w:rPr>
        <w:t xml:space="preserve"> </w:t>
      </w:r>
      <w:hyperlink r:id="rId19" w:history="1">
        <w:r w:rsidRPr="00330E98">
          <w:rPr>
            <w:rStyle w:val="Hyperlink"/>
            <w:rFonts w:cs="Arial"/>
          </w:rPr>
          <w:t>www.seai.ie/SEC/</w:t>
        </w:r>
      </w:hyperlink>
      <w:r w:rsidR="0098624B">
        <w:t>.</w:t>
      </w:r>
      <w:r w:rsidRPr="00330E98">
        <w:rPr>
          <w:rFonts w:cs="Arial"/>
        </w:rPr>
        <w:t xml:space="preserve"> </w:t>
      </w:r>
    </w:p>
    <w:p w14:paraId="3323D00A" w14:textId="77777777" w:rsidR="00FF287A" w:rsidRDefault="00FF287A" w:rsidP="004B4B5F">
      <w:pPr>
        <w:autoSpaceDE w:val="0"/>
        <w:autoSpaceDN w:val="0"/>
        <w:adjustRightInd w:val="0"/>
        <w:jc w:val="both"/>
        <w:rPr>
          <w:rFonts w:cs="Arial"/>
        </w:rPr>
      </w:pPr>
    </w:p>
    <w:p w14:paraId="6E00603F" w14:textId="77777777" w:rsidR="00FF287A" w:rsidRDefault="00FF287A" w:rsidP="004B4B5F">
      <w:pPr>
        <w:autoSpaceDE w:val="0"/>
        <w:autoSpaceDN w:val="0"/>
        <w:adjustRightInd w:val="0"/>
        <w:jc w:val="both"/>
        <w:rPr>
          <w:rFonts w:cs="Arial"/>
        </w:rPr>
      </w:pPr>
    </w:p>
    <w:p w14:paraId="0777272A" w14:textId="77777777" w:rsidR="00FF287A" w:rsidRDefault="00FF287A" w:rsidP="004B4B5F">
      <w:pPr>
        <w:autoSpaceDE w:val="0"/>
        <w:autoSpaceDN w:val="0"/>
        <w:adjustRightInd w:val="0"/>
        <w:jc w:val="both"/>
        <w:rPr>
          <w:rFonts w:cs="Arial"/>
        </w:rPr>
      </w:pPr>
    </w:p>
    <w:p w14:paraId="30863E2F" w14:textId="77777777" w:rsidR="00FF287A" w:rsidRDefault="00FF287A" w:rsidP="004B4B5F">
      <w:pPr>
        <w:autoSpaceDE w:val="0"/>
        <w:autoSpaceDN w:val="0"/>
        <w:adjustRightInd w:val="0"/>
        <w:jc w:val="both"/>
        <w:rPr>
          <w:rFonts w:cs="Arial"/>
        </w:rPr>
      </w:pPr>
    </w:p>
    <w:p w14:paraId="5C828F46" w14:textId="77777777" w:rsidR="00FF287A" w:rsidRDefault="00FF287A" w:rsidP="004B4B5F">
      <w:pPr>
        <w:autoSpaceDE w:val="0"/>
        <w:autoSpaceDN w:val="0"/>
        <w:adjustRightInd w:val="0"/>
        <w:jc w:val="both"/>
        <w:rPr>
          <w:rFonts w:cs="Arial"/>
        </w:rPr>
      </w:pPr>
    </w:p>
    <w:p w14:paraId="24A44386" w14:textId="77777777" w:rsidR="002E5977" w:rsidRDefault="002E5977" w:rsidP="00C55C87">
      <w:pPr>
        <w:jc w:val="both"/>
        <w:rPr>
          <w:rFonts w:cs="Arial"/>
        </w:rPr>
      </w:pPr>
    </w:p>
    <w:p w14:paraId="5F0EFCAF" w14:textId="77777777" w:rsidR="002E5977" w:rsidRDefault="002E5977" w:rsidP="00C55C87">
      <w:pPr>
        <w:jc w:val="both"/>
        <w:rPr>
          <w:rFonts w:cs="Arial"/>
        </w:rPr>
      </w:pPr>
    </w:p>
    <w:p w14:paraId="60CEC10C" w14:textId="64C9E072" w:rsidR="008C49B8" w:rsidRDefault="008E3120" w:rsidP="00C55C87">
      <w:pPr>
        <w:jc w:val="both"/>
        <w:rPr>
          <w:rFonts w:cs="Arial"/>
        </w:rPr>
      </w:pPr>
      <w:r>
        <w:rPr>
          <w:rFonts w:cs="Arial"/>
        </w:rPr>
        <w:lastRenderedPageBreak/>
        <w:t xml:space="preserve"> </w:t>
      </w:r>
      <w:r w:rsidR="00720DF0">
        <w:rPr>
          <w:rFonts w:cs="Arial"/>
        </w:rPr>
        <w:t>The Energy Master Plan</w:t>
      </w:r>
      <w:r w:rsidR="008E4084">
        <w:rPr>
          <w:rFonts w:cs="Arial"/>
        </w:rPr>
        <w:t xml:space="preserve"> will need to include </w:t>
      </w:r>
      <w:r w:rsidR="008C49B8">
        <w:rPr>
          <w:rFonts w:cs="Arial"/>
        </w:rPr>
        <w:t>the following core activities:</w:t>
      </w:r>
    </w:p>
    <w:p w14:paraId="334E77BB" w14:textId="043F00DC" w:rsidR="0012709B" w:rsidRPr="00B24D90" w:rsidRDefault="008C49B8">
      <w:pPr>
        <w:pStyle w:val="ListParagraph"/>
        <w:numPr>
          <w:ilvl w:val="0"/>
          <w:numId w:val="8"/>
        </w:numPr>
        <w:jc w:val="both"/>
        <w:rPr>
          <w:rFonts w:cs="Arial"/>
        </w:rPr>
      </w:pPr>
      <w:r w:rsidRPr="00B24D90">
        <w:rPr>
          <w:rFonts w:cs="Arial"/>
        </w:rPr>
        <w:t>A</w:t>
      </w:r>
      <w:r w:rsidR="008E4084" w:rsidRPr="00B24D90">
        <w:rPr>
          <w:rFonts w:cs="Arial"/>
        </w:rPr>
        <w:t xml:space="preserve">n analysis of the </w:t>
      </w:r>
      <w:r w:rsidR="008E4084" w:rsidRPr="00B24D90">
        <w:rPr>
          <w:rFonts w:cs="Arial"/>
          <w:b/>
          <w:bCs/>
        </w:rPr>
        <w:t>SEC’s baseline data</w:t>
      </w:r>
      <w:r w:rsidR="0012709B" w:rsidRPr="00B24D90">
        <w:rPr>
          <w:rFonts w:cs="Arial"/>
          <w:b/>
          <w:bCs/>
        </w:rPr>
        <w:t xml:space="preserve"> </w:t>
      </w:r>
      <w:r w:rsidR="0012709B" w:rsidRPr="00B24D90">
        <w:rPr>
          <w:rFonts w:cs="Arial"/>
        </w:rPr>
        <w:t xml:space="preserve">within the 7 small area maps highlighted below using the SEAI </w:t>
      </w:r>
      <w:r w:rsidR="00FC5C70" w:rsidRPr="00B24D90">
        <w:rPr>
          <w:rFonts w:cs="Arial"/>
        </w:rPr>
        <w:t xml:space="preserve">tables </w:t>
      </w:r>
      <w:r w:rsidR="00DF624F" w:rsidRPr="00B24D90">
        <w:rPr>
          <w:rFonts w:cs="Arial"/>
        </w:rPr>
        <w:t>to</w:t>
      </w:r>
      <w:r w:rsidR="00FC5C70" w:rsidRPr="00B24D90">
        <w:rPr>
          <w:rFonts w:cs="Arial"/>
        </w:rPr>
        <w:t xml:space="preserve"> enable comparison across all SEC master plans</w:t>
      </w:r>
      <w:r w:rsidR="00DF624F" w:rsidRPr="00B24D90">
        <w:rPr>
          <w:rFonts w:cs="Arial"/>
        </w:rPr>
        <w:t xml:space="preserve"> nationally</w:t>
      </w:r>
      <w:r w:rsidR="00FC5C70" w:rsidRPr="00B24D90">
        <w:rPr>
          <w:rFonts w:cs="Arial"/>
        </w:rPr>
        <w:t>.</w:t>
      </w:r>
      <w:r w:rsidR="008E4084" w:rsidRPr="00B24D90">
        <w:rPr>
          <w:rFonts w:cs="Arial"/>
        </w:rPr>
        <w:t xml:space="preserve"> </w:t>
      </w:r>
    </w:p>
    <w:p w14:paraId="71A4DACB" w14:textId="468276C3" w:rsidR="0012709B" w:rsidRDefault="0012709B">
      <w:pPr>
        <w:pStyle w:val="ListParagraph"/>
        <w:numPr>
          <w:ilvl w:val="1"/>
          <w:numId w:val="8"/>
        </w:numPr>
        <w:jc w:val="both"/>
        <w:rPr>
          <w:rFonts w:cs="Arial"/>
        </w:rPr>
      </w:pPr>
      <w:r>
        <w:rPr>
          <w:rFonts w:cs="Arial"/>
        </w:rPr>
        <w:t>R</w:t>
      </w:r>
      <w:r w:rsidR="008E4084" w:rsidRPr="008C49B8">
        <w:rPr>
          <w:rFonts w:cs="Arial"/>
        </w:rPr>
        <w:t>esidential</w:t>
      </w:r>
      <w:r w:rsidR="00DF624F">
        <w:rPr>
          <w:rFonts w:cs="Arial"/>
        </w:rPr>
        <w:t xml:space="preserve"> Sector</w:t>
      </w:r>
      <w:r w:rsidR="008E4084" w:rsidRPr="008C49B8">
        <w:rPr>
          <w:rFonts w:cs="Arial"/>
        </w:rPr>
        <w:t xml:space="preserve"> </w:t>
      </w:r>
    </w:p>
    <w:p w14:paraId="2A5A45DA" w14:textId="767892B7" w:rsidR="0012709B" w:rsidRDefault="0012709B">
      <w:pPr>
        <w:pStyle w:val="ListParagraph"/>
        <w:numPr>
          <w:ilvl w:val="1"/>
          <w:numId w:val="8"/>
        </w:numPr>
        <w:jc w:val="both"/>
        <w:rPr>
          <w:rFonts w:cs="Arial"/>
        </w:rPr>
      </w:pPr>
      <w:r>
        <w:rPr>
          <w:rFonts w:cs="Arial"/>
        </w:rPr>
        <w:t>N</w:t>
      </w:r>
      <w:r w:rsidR="008E4084" w:rsidRPr="008C49B8">
        <w:rPr>
          <w:rFonts w:cs="Arial"/>
        </w:rPr>
        <w:t xml:space="preserve">on-residential </w:t>
      </w:r>
      <w:r w:rsidR="00DF624F">
        <w:rPr>
          <w:rFonts w:cs="Arial"/>
        </w:rPr>
        <w:t>Sector</w:t>
      </w:r>
    </w:p>
    <w:p w14:paraId="1ACA9894" w14:textId="711EB76D" w:rsidR="007A2A72" w:rsidRDefault="00DF624F">
      <w:pPr>
        <w:pStyle w:val="ListParagraph"/>
        <w:numPr>
          <w:ilvl w:val="1"/>
          <w:numId w:val="8"/>
        </w:numPr>
        <w:jc w:val="both"/>
        <w:rPr>
          <w:rFonts w:cs="Arial"/>
        </w:rPr>
      </w:pPr>
      <w:r>
        <w:rPr>
          <w:rFonts w:cs="Arial"/>
        </w:rPr>
        <w:t>T</w:t>
      </w:r>
      <w:r w:rsidR="008E4084" w:rsidRPr="008C49B8">
        <w:rPr>
          <w:rFonts w:cs="Arial"/>
        </w:rPr>
        <w:t xml:space="preserve">ransport </w:t>
      </w:r>
      <w:r>
        <w:rPr>
          <w:rFonts w:cs="Arial"/>
        </w:rPr>
        <w:t>S</w:t>
      </w:r>
      <w:r w:rsidR="008E4084" w:rsidRPr="008C49B8">
        <w:rPr>
          <w:rFonts w:cs="Arial"/>
        </w:rPr>
        <w:t>ector</w:t>
      </w:r>
    </w:p>
    <w:p w14:paraId="575F3225" w14:textId="798A25B6" w:rsidR="00B24D90" w:rsidRPr="0007738E" w:rsidRDefault="007B7A43">
      <w:pPr>
        <w:pStyle w:val="ListParagraph"/>
        <w:numPr>
          <w:ilvl w:val="0"/>
          <w:numId w:val="8"/>
        </w:numPr>
        <w:jc w:val="both"/>
        <w:rPr>
          <w:rFonts w:cs="Arial"/>
        </w:rPr>
      </w:pPr>
      <w:r w:rsidRPr="0007738E">
        <w:rPr>
          <w:rFonts w:cs="Arial"/>
        </w:rPr>
        <w:t>Identify existing renewable</w:t>
      </w:r>
      <w:r w:rsidR="00933FF2" w:rsidRPr="0007738E">
        <w:rPr>
          <w:rFonts w:cs="Arial"/>
        </w:rPr>
        <w:t xml:space="preserve"> energy sources embedded within the SEC.</w:t>
      </w:r>
    </w:p>
    <w:p w14:paraId="7408D4D4" w14:textId="20DECFF2" w:rsidR="0012709B" w:rsidRPr="0007738E" w:rsidRDefault="0007738E" w:rsidP="00D73FE1">
      <w:pPr>
        <w:spacing w:after="0"/>
        <w:ind w:left="360"/>
        <w:jc w:val="both"/>
        <w:rPr>
          <w:rFonts w:cs="Arial"/>
          <w:b/>
          <w:bCs/>
        </w:rPr>
      </w:pPr>
      <w:r>
        <w:rPr>
          <w:rFonts w:cs="Arial"/>
          <w:b/>
          <w:bCs/>
        </w:rPr>
        <w:t xml:space="preserve">3    </w:t>
      </w:r>
      <w:r w:rsidR="0012709B" w:rsidRPr="0007738E">
        <w:rPr>
          <w:rFonts w:cs="Arial"/>
          <w:b/>
          <w:bCs/>
        </w:rPr>
        <w:t>Audits</w:t>
      </w:r>
    </w:p>
    <w:p w14:paraId="27E2E881" w14:textId="024ED495" w:rsidR="008C49B8" w:rsidRDefault="008C49B8">
      <w:pPr>
        <w:pStyle w:val="ListParagraph"/>
        <w:numPr>
          <w:ilvl w:val="1"/>
          <w:numId w:val="8"/>
        </w:numPr>
        <w:jc w:val="both"/>
        <w:rPr>
          <w:rFonts w:cs="Arial"/>
        </w:rPr>
      </w:pPr>
      <w:r>
        <w:rPr>
          <w:rFonts w:cs="Arial"/>
        </w:rPr>
        <w:t>Completion of</w:t>
      </w:r>
      <w:r w:rsidR="00EF2EE3">
        <w:rPr>
          <w:rFonts w:cs="Arial"/>
        </w:rPr>
        <w:t xml:space="preserve"> 5 Energy Audits (Ashrae Level 2)</w:t>
      </w:r>
      <w:r w:rsidR="007D4819">
        <w:rPr>
          <w:rFonts w:cs="Arial"/>
        </w:rPr>
        <w:t xml:space="preserve"> for community facilities</w:t>
      </w:r>
    </w:p>
    <w:p w14:paraId="194719FA" w14:textId="4A0B6D7F" w:rsidR="007D4819" w:rsidRDefault="007D4819">
      <w:pPr>
        <w:pStyle w:val="ListParagraph"/>
        <w:numPr>
          <w:ilvl w:val="1"/>
          <w:numId w:val="8"/>
        </w:numPr>
        <w:jc w:val="both"/>
        <w:rPr>
          <w:rFonts w:cs="Arial"/>
        </w:rPr>
      </w:pPr>
      <w:r>
        <w:rPr>
          <w:rFonts w:cs="Arial"/>
        </w:rPr>
        <w:t>Completion of 3 Home Energy Assessments</w:t>
      </w:r>
    </w:p>
    <w:p w14:paraId="02ECCB26" w14:textId="2F863575" w:rsidR="00073E25" w:rsidRDefault="00630E92">
      <w:pPr>
        <w:pStyle w:val="ListParagraph"/>
        <w:numPr>
          <w:ilvl w:val="1"/>
          <w:numId w:val="8"/>
        </w:numPr>
        <w:jc w:val="both"/>
        <w:rPr>
          <w:rFonts w:cs="Arial"/>
        </w:rPr>
      </w:pPr>
      <w:r w:rsidRPr="00A16B6A">
        <w:rPr>
          <w:rFonts w:cs="Arial"/>
        </w:rPr>
        <w:t xml:space="preserve">Energy Mapping </w:t>
      </w:r>
      <w:r w:rsidR="00625AA4" w:rsidRPr="00A16B6A">
        <w:rPr>
          <w:rFonts w:cs="Arial"/>
        </w:rPr>
        <w:t>focused on rural transport and active travel</w:t>
      </w:r>
    </w:p>
    <w:p w14:paraId="5EF94C5F" w14:textId="77777777" w:rsidR="00D73FE1" w:rsidRPr="00A16B6A" w:rsidRDefault="00D73FE1" w:rsidP="00D73FE1">
      <w:pPr>
        <w:pStyle w:val="ListParagraph"/>
        <w:ind w:left="1440"/>
        <w:jc w:val="both"/>
        <w:rPr>
          <w:rFonts w:cs="Arial"/>
        </w:rPr>
      </w:pPr>
    </w:p>
    <w:p w14:paraId="616A7766" w14:textId="4ADA5055" w:rsidR="00EF2EE3" w:rsidRDefault="00EF2EE3">
      <w:pPr>
        <w:pStyle w:val="ListParagraph"/>
        <w:numPr>
          <w:ilvl w:val="0"/>
          <w:numId w:val="8"/>
        </w:numPr>
        <w:rPr>
          <w:rFonts w:cs="Arial"/>
        </w:rPr>
      </w:pPr>
      <w:r w:rsidRPr="00DE610E">
        <w:rPr>
          <w:rFonts w:cs="Arial"/>
          <w:b/>
          <w:bCs/>
        </w:rPr>
        <w:t>Registration of Opportunities</w:t>
      </w:r>
      <w:r w:rsidR="005B613A">
        <w:rPr>
          <w:rFonts w:cs="Arial"/>
          <w:b/>
          <w:bCs/>
        </w:rPr>
        <w:t xml:space="preserve"> </w:t>
      </w:r>
      <w:r w:rsidR="005B613A" w:rsidRPr="005B613A">
        <w:rPr>
          <w:rFonts w:cs="Arial"/>
        </w:rPr>
        <w:t>- list of potential projects for energy efficiency and renewable energy.</w:t>
      </w:r>
    </w:p>
    <w:p w14:paraId="45D02864" w14:textId="77777777" w:rsidR="00B24D90" w:rsidRPr="00D73FE1" w:rsidRDefault="00B24D90">
      <w:pPr>
        <w:numPr>
          <w:ilvl w:val="0"/>
          <w:numId w:val="8"/>
        </w:numPr>
        <w:spacing w:before="0" w:after="240" w:line="276" w:lineRule="auto"/>
        <w:contextualSpacing/>
        <w:jc w:val="both"/>
        <w:rPr>
          <w:rFonts w:cs="Arial"/>
        </w:rPr>
      </w:pPr>
      <w:r w:rsidRPr="00D73FE1">
        <w:rPr>
          <w:rFonts w:cs="Arial"/>
        </w:rPr>
        <w:t>Select suitable projects for years 1, 2 and 3.  Set targets against the baseline figures.</w:t>
      </w:r>
    </w:p>
    <w:p w14:paraId="4F18F552" w14:textId="77777777" w:rsidR="00D73FE1" w:rsidRPr="00D73FE1" w:rsidRDefault="00D73FE1" w:rsidP="00D73FE1">
      <w:pPr>
        <w:spacing w:before="0" w:after="240" w:line="276" w:lineRule="auto"/>
        <w:ind w:left="720"/>
        <w:contextualSpacing/>
        <w:jc w:val="both"/>
        <w:rPr>
          <w:rFonts w:cs="Arial"/>
        </w:rPr>
      </w:pPr>
    </w:p>
    <w:p w14:paraId="77F31700" w14:textId="2EDB28A0" w:rsidR="00B24D90" w:rsidRPr="00D73FE1" w:rsidRDefault="00B24D90">
      <w:pPr>
        <w:numPr>
          <w:ilvl w:val="0"/>
          <w:numId w:val="8"/>
        </w:numPr>
        <w:spacing w:before="0" w:after="0" w:line="276" w:lineRule="auto"/>
        <w:contextualSpacing/>
        <w:jc w:val="both"/>
        <w:rPr>
          <w:rFonts w:cs="Arial"/>
        </w:rPr>
      </w:pPr>
      <w:r w:rsidRPr="00D73FE1">
        <w:rPr>
          <w:rFonts w:cs="Arial"/>
        </w:rPr>
        <w:t>Allow periodic updating of the SEC energy status in order to track progress against the targets.</w:t>
      </w:r>
    </w:p>
    <w:p w14:paraId="236BE719" w14:textId="6C9F06A2" w:rsidR="0012709B" w:rsidRPr="00A16B6A" w:rsidRDefault="0012709B">
      <w:pPr>
        <w:pStyle w:val="ListParagraph"/>
        <w:numPr>
          <w:ilvl w:val="0"/>
          <w:numId w:val="8"/>
        </w:numPr>
        <w:jc w:val="both"/>
        <w:rPr>
          <w:rFonts w:cs="Arial"/>
          <w:b/>
          <w:bCs/>
        </w:rPr>
      </w:pPr>
      <w:r w:rsidRPr="001B7C5C">
        <w:rPr>
          <w:rFonts w:cs="Arial"/>
        </w:rPr>
        <w:t>Community Engagement</w:t>
      </w:r>
      <w:r w:rsidR="00DE610E" w:rsidRPr="001B7C5C">
        <w:rPr>
          <w:rFonts w:cs="Arial"/>
        </w:rPr>
        <w:t xml:space="preserve"> and launch of the EMP</w:t>
      </w:r>
      <w:r w:rsidR="00331FE9">
        <w:rPr>
          <w:rFonts w:cs="Arial"/>
          <w:b/>
          <w:bCs/>
        </w:rPr>
        <w:t xml:space="preserve"> </w:t>
      </w:r>
      <w:r w:rsidR="00331FE9" w:rsidRPr="00BD0CB7">
        <w:rPr>
          <w:rFonts w:cs="Arial"/>
        </w:rPr>
        <w:t xml:space="preserve">to include </w:t>
      </w:r>
      <w:r w:rsidR="006024CB" w:rsidRPr="00BD0CB7">
        <w:rPr>
          <w:rFonts w:cs="Arial"/>
        </w:rPr>
        <w:t xml:space="preserve">a </w:t>
      </w:r>
      <w:r w:rsidR="00331FE9" w:rsidRPr="00BD0CB7">
        <w:rPr>
          <w:rFonts w:cs="Arial"/>
        </w:rPr>
        <w:t>public information session</w:t>
      </w:r>
      <w:r w:rsidR="00BD0CB7" w:rsidRPr="00BD0CB7">
        <w:rPr>
          <w:rFonts w:cs="Arial"/>
        </w:rPr>
        <w:t>; 4 page summary report</w:t>
      </w:r>
      <w:r w:rsidR="00BD0CB7">
        <w:rPr>
          <w:rFonts w:cs="Arial"/>
        </w:rPr>
        <w:t>;</w:t>
      </w:r>
      <w:r w:rsidR="00BD0CB7" w:rsidRPr="00BD0CB7">
        <w:rPr>
          <w:rFonts w:cs="Arial"/>
        </w:rPr>
        <w:t xml:space="preserve"> and a short video</w:t>
      </w:r>
      <w:r w:rsidR="00BD0CB7">
        <w:rPr>
          <w:rFonts w:cs="Arial"/>
        </w:rPr>
        <w:t xml:space="preserve"> suitable for sharing on social media</w:t>
      </w:r>
      <w:r w:rsidR="00BD0CB7" w:rsidRPr="00BD0CB7">
        <w:rPr>
          <w:rFonts w:cs="Arial"/>
        </w:rPr>
        <w:t>.</w:t>
      </w:r>
    </w:p>
    <w:p w14:paraId="24D9E7B2" w14:textId="77777777" w:rsidR="00A16B6A" w:rsidRDefault="007A2A72" w:rsidP="00C55C87">
      <w:pPr>
        <w:jc w:val="both"/>
        <w:rPr>
          <w:rFonts w:cs="Arial"/>
          <w:color w:val="FF0000"/>
          <w:highlight w:val="lightGray"/>
        </w:rPr>
      </w:pPr>
      <w:r w:rsidRPr="007A2A72">
        <w:rPr>
          <w:rFonts w:cs="Arial"/>
          <w:noProof/>
          <w:color w:val="FF0000"/>
        </w:rPr>
        <w:drawing>
          <wp:inline distT="0" distB="0" distL="0" distR="0" wp14:anchorId="5B93AEE4" wp14:editId="622988AB">
            <wp:extent cx="3800723" cy="2272602"/>
            <wp:effectExtent l="0" t="0" r="0" b="0"/>
            <wp:docPr id="173292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92420" name=""/>
                    <pic:cNvPicPr/>
                  </pic:nvPicPr>
                  <pic:blipFill>
                    <a:blip r:embed="rId20"/>
                    <a:stretch>
                      <a:fillRect/>
                    </a:stretch>
                  </pic:blipFill>
                  <pic:spPr>
                    <a:xfrm>
                      <a:off x="0" y="0"/>
                      <a:ext cx="3808349" cy="2277162"/>
                    </a:xfrm>
                    <a:prstGeom prst="rect">
                      <a:avLst/>
                    </a:prstGeom>
                  </pic:spPr>
                </pic:pic>
              </a:graphicData>
            </a:graphic>
          </wp:inline>
        </w:drawing>
      </w:r>
    </w:p>
    <w:p w14:paraId="2FD603A9" w14:textId="17BF61FC" w:rsidR="00E30D24" w:rsidRPr="00FF287A" w:rsidRDefault="00A16B6A" w:rsidP="00C55C87">
      <w:pPr>
        <w:jc w:val="both"/>
        <w:rPr>
          <w:rFonts w:cs="Arial"/>
          <w:i/>
        </w:rPr>
      </w:pPr>
      <w:r w:rsidRPr="00FF287A">
        <w:rPr>
          <w:rFonts w:cs="Arial"/>
        </w:rPr>
        <w:t xml:space="preserve">This project will be completed </w:t>
      </w:r>
      <w:r w:rsidR="007176AA" w:rsidRPr="00FF287A">
        <w:rPr>
          <w:rFonts w:cs="Arial"/>
        </w:rPr>
        <w:t>within a maximum of nine months from the signing of the project contract.</w:t>
      </w:r>
    </w:p>
    <w:p w14:paraId="02C4A7CE" w14:textId="21C85D22" w:rsidR="00923194" w:rsidRPr="00F86E12" w:rsidRDefault="00923194" w:rsidP="00AA6660">
      <w:pPr>
        <w:pStyle w:val="Heading2"/>
      </w:pPr>
      <w:bookmarkStart w:id="15" w:name="_Toc67426645"/>
      <w:bookmarkStart w:id="16" w:name="_Toc67426646"/>
      <w:bookmarkStart w:id="17" w:name="_Toc67039816"/>
      <w:bookmarkStart w:id="18" w:name="_Toc67426647"/>
      <w:bookmarkStart w:id="19" w:name="_Toc487559282"/>
      <w:bookmarkStart w:id="20" w:name="_Toc223616470"/>
      <w:bookmarkEnd w:id="15"/>
      <w:bookmarkEnd w:id="16"/>
      <w:bookmarkEnd w:id="17"/>
      <w:bookmarkEnd w:id="18"/>
      <w:r w:rsidRPr="00F86E12">
        <w:t xml:space="preserve">Anticipated </w:t>
      </w:r>
      <w:bookmarkEnd w:id="19"/>
      <w:r w:rsidRPr="00F86E12">
        <w:t>Timeline</w:t>
      </w:r>
      <w:bookmarkEnd w:id="20"/>
    </w:p>
    <w:p w14:paraId="4D663F56" w14:textId="77777777" w:rsidR="00923194" w:rsidRPr="00F86E12" w:rsidRDefault="00923194" w:rsidP="00C55C87">
      <w:pPr>
        <w:spacing w:before="0" w:after="160" w:line="259" w:lineRule="auto"/>
        <w:jc w:val="both"/>
        <w:rPr>
          <w:rFonts w:cs="Arial"/>
        </w:rPr>
      </w:pPr>
      <w:r w:rsidRPr="00F86E12">
        <w:rPr>
          <w:rFonts w:cs="Arial"/>
        </w:rPr>
        <w:t xml:space="preserve">The following indicative timeline is envisaged for this procurement: </w:t>
      </w:r>
    </w:p>
    <w:tbl>
      <w:tblPr>
        <w:tblStyle w:val="TableGrid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4626"/>
      </w:tblGrid>
      <w:tr w:rsidR="0019423E" w:rsidRPr="00F86E12" w14:paraId="5E81DBEF" w14:textId="77777777" w:rsidTr="00510DD1">
        <w:tc>
          <w:tcPr>
            <w:tcW w:w="4390" w:type="dxa"/>
            <w:shd w:val="clear" w:color="auto" w:fill="808080" w:themeFill="background1" w:themeFillShade="80"/>
          </w:tcPr>
          <w:p w14:paraId="6698943E" w14:textId="27E1116F" w:rsidR="0019423E" w:rsidRPr="00F86E12" w:rsidRDefault="0019423E" w:rsidP="00C55C87">
            <w:pPr>
              <w:spacing w:before="0" w:after="160" w:line="259" w:lineRule="auto"/>
              <w:jc w:val="both"/>
              <w:rPr>
                <w:rFonts w:cs="Arial"/>
                <w:b/>
                <w:color w:val="FFFFFF" w:themeColor="background1"/>
              </w:rPr>
            </w:pPr>
            <w:r w:rsidRPr="00F86E12">
              <w:rPr>
                <w:rFonts w:cs="Arial"/>
                <w:b/>
                <w:color w:val="FFFFFF" w:themeColor="background1"/>
              </w:rPr>
              <w:t xml:space="preserve">Issue </w:t>
            </w:r>
            <w:r w:rsidR="00B36CE4" w:rsidRPr="00F86E12">
              <w:rPr>
                <w:rFonts w:cs="Arial"/>
                <w:b/>
                <w:color w:val="FFFFFF" w:themeColor="background1"/>
              </w:rPr>
              <w:t>RFT</w:t>
            </w:r>
          </w:p>
        </w:tc>
        <w:tc>
          <w:tcPr>
            <w:tcW w:w="4626" w:type="dxa"/>
          </w:tcPr>
          <w:p w14:paraId="067C02BE" w14:textId="10569AED" w:rsidR="0019423E" w:rsidRPr="00F86E12" w:rsidRDefault="00A744EC" w:rsidP="00C55C87">
            <w:pPr>
              <w:spacing w:before="0" w:after="160" w:line="259" w:lineRule="auto"/>
              <w:jc w:val="both"/>
              <w:rPr>
                <w:rFonts w:cs="Arial"/>
              </w:rPr>
            </w:pPr>
            <w:r w:rsidRPr="00135696">
              <w:rPr>
                <w:rFonts w:cs="Arial"/>
              </w:rPr>
              <w:t>As specified on title page</w:t>
            </w:r>
          </w:p>
        </w:tc>
      </w:tr>
      <w:tr w:rsidR="0019423E" w:rsidRPr="00F86E12" w14:paraId="55428F82" w14:textId="77777777" w:rsidTr="00510DD1">
        <w:tc>
          <w:tcPr>
            <w:tcW w:w="4390" w:type="dxa"/>
            <w:shd w:val="clear" w:color="auto" w:fill="808080" w:themeFill="background1" w:themeFillShade="80"/>
          </w:tcPr>
          <w:p w14:paraId="36DF4068" w14:textId="77777777" w:rsidR="0019423E" w:rsidRPr="00F86E12" w:rsidRDefault="0019423E" w:rsidP="00C55C87">
            <w:pPr>
              <w:spacing w:before="0" w:after="160" w:line="259" w:lineRule="auto"/>
              <w:jc w:val="both"/>
              <w:rPr>
                <w:rFonts w:cs="Arial"/>
                <w:b/>
                <w:color w:val="FFFFFF" w:themeColor="background1"/>
              </w:rPr>
            </w:pPr>
            <w:r w:rsidRPr="00F86E12">
              <w:rPr>
                <w:rFonts w:cs="Arial"/>
                <w:b/>
                <w:color w:val="FFFFFF" w:themeColor="background1"/>
              </w:rPr>
              <w:t>Closing date for Queries</w:t>
            </w:r>
          </w:p>
        </w:tc>
        <w:tc>
          <w:tcPr>
            <w:tcW w:w="4626" w:type="dxa"/>
          </w:tcPr>
          <w:p w14:paraId="2DB6B4CB" w14:textId="65822813" w:rsidR="0019423E" w:rsidRPr="00F86E12" w:rsidRDefault="00A744EC" w:rsidP="00C55C87">
            <w:pPr>
              <w:spacing w:before="0" w:after="160" w:line="259" w:lineRule="auto"/>
              <w:jc w:val="both"/>
              <w:rPr>
                <w:rFonts w:cs="Arial"/>
              </w:rPr>
            </w:pPr>
            <w:r w:rsidRPr="00135696">
              <w:rPr>
                <w:rFonts w:cs="Arial"/>
              </w:rPr>
              <w:t>As specified on title page</w:t>
            </w:r>
          </w:p>
        </w:tc>
      </w:tr>
      <w:tr w:rsidR="00D16E98" w:rsidRPr="00F86E12" w14:paraId="39FE490E" w14:textId="77777777" w:rsidTr="00510DD1">
        <w:tc>
          <w:tcPr>
            <w:tcW w:w="4390" w:type="dxa"/>
            <w:shd w:val="clear" w:color="auto" w:fill="808080" w:themeFill="background1" w:themeFillShade="80"/>
          </w:tcPr>
          <w:p w14:paraId="22447012" w14:textId="0005A9FE" w:rsidR="00D16E98" w:rsidRPr="00F86E12" w:rsidRDefault="00D16E98" w:rsidP="00C55C87">
            <w:pPr>
              <w:spacing w:before="0" w:after="160" w:line="259" w:lineRule="auto"/>
              <w:jc w:val="both"/>
              <w:rPr>
                <w:rFonts w:cs="Arial"/>
                <w:b/>
                <w:color w:val="FFFFFF" w:themeColor="background1"/>
              </w:rPr>
            </w:pPr>
            <w:r>
              <w:rPr>
                <w:rFonts w:cs="Arial"/>
                <w:b/>
                <w:color w:val="FFFFFF" w:themeColor="background1"/>
              </w:rPr>
              <w:t>Dates for Site Visit (if applicable)</w:t>
            </w:r>
          </w:p>
        </w:tc>
        <w:tc>
          <w:tcPr>
            <w:tcW w:w="4626" w:type="dxa"/>
          </w:tcPr>
          <w:p w14:paraId="368C2899" w14:textId="035029BD" w:rsidR="00D16E98" w:rsidRPr="00135696" w:rsidRDefault="00B92601" w:rsidP="00C55C87">
            <w:pPr>
              <w:spacing w:before="0" w:after="160" w:line="259" w:lineRule="auto"/>
              <w:jc w:val="both"/>
              <w:rPr>
                <w:rFonts w:cs="Arial"/>
              </w:rPr>
            </w:pPr>
            <w:r w:rsidRPr="00146B9C">
              <w:rPr>
                <w:rFonts w:cs="Arial"/>
              </w:rPr>
              <w:t>N/A</w:t>
            </w:r>
          </w:p>
        </w:tc>
      </w:tr>
      <w:tr w:rsidR="0019423E" w:rsidRPr="00F86E12" w14:paraId="67DCB50A" w14:textId="77777777" w:rsidTr="00510DD1">
        <w:tc>
          <w:tcPr>
            <w:tcW w:w="4390" w:type="dxa"/>
            <w:shd w:val="clear" w:color="auto" w:fill="808080" w:themeFill="background1" w:themeFillShade="80"/>
          </w:tcPr>
          <w:p w14:paraId="75885E2B" w14:textId="77777777" w:rsidR="0019423E" w:rsidRPr="00F86E12" w:rsidRDefault="0019423E" w:rsidP="00C55C87">
            <w:pPr>
              <w:spacing w:before="0" w:after="160" w:line="259" w:lineRule="auto"/>
              <w:jc w:val="both"/>
              <w:rPr>
                <w:rFonts w:cs="Arial"/>
                <w:b/>
                <w:color w:val="FFFFFF" w:themeColor="background1"/>
              </w:rPr>
            </w:pPr>
            <w:r w:rsidRPr="00F86E12">
              <w:rPr>
                <w:rFonts w:cs="Arial"/>
                <w:b/>
                <w:color w:val="FFFFFF" w:themeColor="background1"/>
              </w:rPr>
              <w:lastRenderedPageBreak/>
              <w:t>Closing date for Receipt of Tenders</w:t>
            </w:r>
          </w:p>
        </w:tc>
        <w:tc>
          <w:tcPr>
            <w:tcW w:w="4626" w:type="dxa"/>
          </w:tcPr>
          <w:p w14:paraId="0B917FB3" w14:textId="4D4840A9" w:rsidR="0019423E" w:rsidRPr="00F86E12" w:rsidRDefault="00A744EC" w:rsidP="00C55C87">
            <w:pPr>
              <w:spacing w:before="0" w:after="160" w:line="259" w:lineRule="auto"/>
              <w:jc w:val="both"/>
              <w:rPr>
                <w:rFonts w:cs="Arial"/>
              </w:rPr>
            </w:pPr>
            <w:r w:rsidRPr="00135696">
              <w:rPr>
                <w:rFonts w:cs="Arial"/>
              </w:rPr>
              <w:t>As specified on title page</w:t>
            </w:r>
          </w:p>
        </w:tc>
      </w:tr>
      <w:tr w:rsidR="0019423E" w:rsidRPr="00F86E12" w14:paraId="7F249258" w14:textId="77777777" w:rsidTr="00510DD1">
        <w:tc>
          <w:tcPr>
            <w:tcW w:w="4390" w:type="dxa"/>
            <w:shd w:val="clear" w:color="auto" w:fill="808080" w:themeFill="background1" w:themeFillShade="80"/>
          </w:tcPr>
          <w:p w14:paraId="191A379F" w14:textId="1D9C1440" w:rsidR="0019423E" w:rsidRPr="00123E6E" w:rsidRDefault="00C90D4D" w:rsidP="00C55C87">
            <w:pPr>
              <w:spacing w:before="0" w:after="160" w:line="259" w:lineRule="auto"/>
              <w:jc w:val="both"/>
              <w:rPr>
                <w:rFonts w:cs="Arial"/>
                <w:b/>
                <w:color w:val="FFFFFF" w:themeColor="background1"/>
              </w:rPr>
            </w:pPr>
            <w:r w:rsidRPr="00123E6E">
              <w:rPr>
                <w:rFonts w:cs="Arial"/>
                <w:b/>
                <w:color w:val="FFFFFF" w:themeColor="background1"/>
              </w:rPr>
              <w:t>Queries via eTenders during standstill period (if applicable)</w:t>
            </w:r>
          </w:p>
        </w:tc>
        <w:tc>
          <w:tcPr>
            <w:tcW w:w="4626" w:type="dxa"/>
          </w:tcPr>
          <w:p w14:paraId="1DD49353" w14:textId="3F14CA3B" w:rsidR="0019423E" w:rsidRPr="00146B9C" w:rsidRDefault="00BE6808" w:rsidP="00C55C87">
            <w:pPr>
              <w:spacing w:before="0" w:after="160" w:line="259" w:lineRule="auto"/>
              <w:jc w:val="both"/>
              <w:rPr>
                <w:rFonts w:cs="Arial"/>
              </w:rPr>
            </w:pPr>
            <w:r w:rsidRPr="00146B9C">
              <w:rPr>
                <w:rFonts w:cs="Arial"/>
              </w:rPr>
              <w:t>N/A</w:t>
            </w:r>
          </w:p>
        </w:tc>
      </w:tr>
      <w:tr w:rsidR="0019423E" w:rsidRPr="00F86E12" w14:paraId="009BDD81" w14:textId="77777777" w:rsidTr="00510DD1">
        <w:tc>
          <w:tcPr>
            <w:tcW w:w="4390" w:type="dxa"/>
            <w:shd w:val="clear" w:color="auto" w:fill="808080" w:themeFill="background1" w:themeFillShade="80"/>
          </w:tcPr>
          <w:p w14:paraId="390F26D7" w14:textId="77777777" w:rsidR="0019423E" w:rsidRPr="00F86E12" w:rsidRDefault="0019423E" w:rsidP="00C55C87">
            <w:pPr>
              <w:spacing w:before="0" w:after="160" w:line="259" w:lineRule="auto"/>
              <w:jc w:val="both"/>
              <w:rPr>
                <w:rFonts w:cs="Arial"/>
                <w:b/>
                <w:color w:val="FFFFFF" w:themeColor="background1"/>
              </w:rPr>
            </w:pPr>
            <w:r w:rsidRPr="00F86E12">
              <w:rPr>
                <w:rFonts w:cs="Arial"/>
                <w:b/>
                <w:color w:val="FFFFFF" w:themeColor="background1"/>
              </w:rPr>
              <w:t>Award decision</w:t>
            </w:r>
          </w:p>
        </w:tc>
        <w:tc>
          <w:tcPr>
            <w:tcW w:w="4626" w:type="dxa"/>
          </w:tcPr>
          <w:p w14:paraId="1551DD1A" w14:textId="27589D05" w:rsidR="0019423E" w:rsidRPr="00146B9C" w:rsidRDefault="000F65E7" w:rsidP="00C55C87">
            <w:pPr>
              <w:spacing w:before="0" w:after="160" w:line="259" w:lineRule="auto"/>
              <w:jc w:val="both"/>
              <w:rPr>
                <w:rFonts w:cs="Arial"/>
              </w:rPr>
            </w:pPr>
            <w:r>
              <w:rPr>
                <w:rFonts w:cs="Arial"/>
              </w:rPr>
              <w:t>31</w:t>
            </w:r>
            <w:r w:rsidRPr="000F65E7">
              <w:rPr>
                <w:rFonts w:cs="Arial"/>
                <w:vertAlign w:val="superscript"/>
              </w:rPr>
              <w:t>st</w:t>
            </w:r>
            <w:r>
              <w:rPr>
                <w:rFonts w:cs="Arial"/>
              </w:rPr>
              <w:t xml:space="preserve"> July</w:t>
            </w:r>
            <w:r w:rsidR="00146B9C" w:rsidRPr="00146B9C">
              <w:rPr>
                <w:rFonts w:cs="Arial"/>
              </w:rPr>
              <w:t xml:space="preserve"> 2026</w:t>
            </w:r>
          </w:p>
        </w:tc>
      </w:tr>
      <w:tr w:rsidR="0019423E" w:rsidRPr="00F86E12" w14:paraId="0A03BE51" w14:textId="77777777" w:rsidTr="00510DD1">
        <w:tc>
          <w:tcPr>
            <w:tcW w:w="4390" w:type="dxa"/>
            <w:shd w:val="clear" w:color="auto" w:fill="808080" w:themeFill="background1" w:themeFillShade="80"/>
          </w:tcPr>
          <w:p w14:paraId="7C16B6A5" w14:textId="09A8C31F" w:rsidR="0019423E" w:rsidRPr="00F86E12" w:rsidRDefault="0019423E" w:rsidP="00C55C87">
            <w:pPr>
              <w:spacing w:before="0" w:after="160" w:line="259" w:lineRule="auto"/>
              <w:jc w:val="both"/>
              <w:rPr>
                <w:rFonts w:cs="Arial"/>
                <w:b/>
                <w:color w:val="FFFFFF" w:themeColor="background1"/>
              </w:rPr>
            </w:pPr>
            <w:r w:rsidRPr="00F86E12">
              <w:rPr>
                <w:rFonts w:cs="Arial"/>
                <w:b/>
                <w:color w:val="FFFFFF" w:themeColor="background1"/>
              </w:rPr>
              <w:t>Contract Commencement</w:t>
            </w:r>
          </w:p>
        </w:tc>
        <w:tc>
          <w:tcPr>
            <w:tcW w:w="4626" w:type="dxa"/>
          </w:tcPr>
          <w:p w14:paraId="0E69C052" w14:textId="75244D32" w:rsidR="0019423E" w:rsidRPr="00146B9C" w:rsidRDefault="008060EB" w:rsidP="00C55C87">
            <w:pPr>
              <w:spacing w:before="0" w:after="160" w:line="259" w:lineRule="auto"/>
              <w:jc w:val="both"/>
              <w:rPr>
                <w:rFonts w:cs="Arial"/>
              </w:rPr>
            </w:pPr>
            <w:r>
              <w:rPr>
                <w:rFonts w:cs="Arial"/>
              </w:rPr>
              <w:t>7</w:t>
            </w:r>
            <w:r w:rsidR="00146B9C" w:rsidRPr="00146B9C">
              <w:rPr>
                <w:rFonts w:cs="Arial"/>
                <w:vertAlign w:val="superscript"/>
              </w:rPr>
              <w:t>th</w:t>
            </w:r>
            <w:r w:rsidR="00146B9C" w:rsidRPr="00146B9C">
              <w:rPr>
                <w:rFonts w:cs="Arial"/>
              </w:rPr>
              <w:t xml:space="preserve"> August 2026</w:t>
            </w:r>
          </w:p>
        </w:tc>
      </w:tr>
    </w:tbl>
    <w:p w14:paraId="768D5409" w14:textId="77777777" w:rsidR="00923194" w:rsidRPr="00F86E12" w:rsidRDefault="00923194" w:rsidP="00C55C87">
      <w:pPr>
        <w:spacing w:before="0" w:after="160" w:line="259" w:lineRule="auto"/>
        <w:jc w:val="both"/>
        <w:rPr>
          <w:rFonts w:cs="Arial"/>
        </w:rPr>
      </w:pPr>
    </w:p>
    <w:p w14:paraId="61B9C8A3" w14:textId="67E5727A" w:rsidR="00112CE8" w:rsidRPr="00F86E12" w:rsidRDefault="00923194" w:rsidP="00C55C87">
      <w:pPr>
        <w:jc w:val="both"/>
        <w:rPr>
          <w:rFonts w:cs="Arial"/>
        </w:rPr>
      </w:pPr>
      <w:r w:rsidRPr="00F86E12">
        <w:rPr>
          <w:rFonts w:cs="Arial"/>
        </w:rPr>
        <w:t xml:space="preserve">The dates provided above are estimates at the time of publication of the </w:t>
      </w:r>
      <w:r w:rsidR="00934180" w:rsidRPr="00F86E12">
        <w:rPr>
          <w:rFonts w:cs="Arial"/>
        </w:rPr>
        <w:t>Request for</w:t>
      </w:r>
      <w:r w:rsidRPr="00F86E12">
        <w:rPr>
          <w:rFonts w:cs="Arial"/>
        </w:rPr>
        <w:t xml:space="preserve"> Tender.   The Contracting Authority will </w:t>
      </w:r>
      <w:r w:rsidR="003834F5" w:rsidRPr="00F86E12">
        <w:rPr>
          <w:rFonts w:cs="Arial"/>
        </w:rPr>
        <w:t>endeavour</w:t>
      </w:r>
      <w:r w:rsidRPr="00F86E12">
        <w:rPr>
          <w:rFonts w:cs="Arial"/>
        </w:rPr>
        <w:t xml:space="preserve"> to run the process to this </w:t>
      </w:r>
      <w:r w:rsidR="00934180" w:rsidRPr="00F86E12">
        <w:rPr>
          <w:rFonts w:cs="Arial"/>
        </w:rPr>
        <w:t>timetable,</w:t>
      </w:r>
      <w:r w:rsidRPr="00F86E12">
        <w:rPr>
          <w:rFonts w:cs="Arial"/>
        </w:rPr>
        <w:t xml:space="preserve"> but this cannot be guaranteed</w:t>
      </w:r>
      <w:r w:rsidR="00112CE8" w:rsidRPr="00F86E12">
        <w:rPr>
          <w:rFonts w:cs="Arial"/>
        </w:rPr>
        <w:t xml:space="preserve">. </w:t>
      </w:r>
    </w:p>
    <w:p w14:paraId="00095B57" w14:textId="68659F6A" w:rsidR="00112CE8" w:rsidRPr="00F86E12" w:rsidRDefault="00112CE8" w:rsidP="00AA6660">
      <w:pPr>
        <w:pStyle w:val="Heading2"/>
      </w:pPr>
      <w:bookmarkStart w:id="21" w:name="_Toc223616471"/>
      <w:bookmarkStart w:id="22" w:name="_Hlk490555739"/>
      <w:r w:rsidRPr="00F86E12">
        <w:t>Termination of Contract</w:t>
      </w:r>
      <w:bookmarkEnd w:id="21"/>
      <w:r w:rsidR="00BC1D3E" w:rsidRPr="00F86E12">
        <w:t xml:space="preserve"> </w:t>
      </w:r>
    </w:p>
    <w:p w14:paraId="70B80ABD" w14:textId="65DF8412" w:rsidR="00A36C45" w:rsidRDefault="00112CE8" w:rsidP="00816A23">
      <w:pPr>
        <w:jc w:val="both"/>
        <w:rPr>
          <w:rFonts w:cs="Arial"/>
        </w:rPr>
      </w:pPr>
      <w:r w:rsidRPr="00A74AEA">
        <w:rPr>
          <w:rFonts w:cs="Arial"/>
        </w:rPr>
        <w:t xml:space="preserve">The Contracting Authority reserves the right at its sole discretion to terminate any contract where, due to matters outside its control, including but not limited to, increased costs arising from any changes in the Customs Union, which render the commercial arrangement </w:t>
      </w:r>
      <w:r w:rsidR="00A74AEA" w:rsidRPr="00A74AEA">
        <w:rPr>
          <w:rFonts w:cs="Arial"/>
        </w:rPr>
        <w:t>uncompetitive.</w:t>
      </w:r>
      <w:r w:rsidR="00307160" w:rsidRPr="00A74AEA">
        <w:rPr>
          <w:rFonts w:cs="Arial"/>
        </w:rPr>
        <w:t xml:space="preserve"> Termination </w:t>
      </w:r>
      <w:r w:rsidR="00A74AEA" w:rsidRPr="00A74AEA">
        <w:rPr>
          <w:rFonts w:cs="Arial"/>
        </w:rPr>
        <w:t>o</w:t>
      </w:r>
      <w:r w:rsidR="00C4438A" w:rsidRPr="00A74AEA">
        <w:rPr>
          <w:rFonts w:cs="Arial"/>
        </w:rPr>
        <w:t xml:space="preserve">f </w:t>
      </w:r>
      <w:r w:rsidR="00A74AEA" w:rsidRPr="00A74AEA">
        <w:rPr>
          <w:rFonts w:cs="Arial"/>
        </w:rPr>
        <w:t xml:space="preserve">any </w:t>
      </w:r>
      <w:r w:rsidR="00C4438A" w:rsidRPr="00A74AEA">
        <w:rPr>
          <w:rFonts w:cs="Arial"/>
        </w:rPr>
        <w:t xml:space="preserve">Contract will </w:t>
      </w:r>
      <w:r w:rsidR="00A74AEA" w:rsidRPr="00A74AEA">
        <w:rPr>
          <w:rFonts w:cs="Arial"/>
        </w:rPr>
        <w:t xml:space="preserve">be </w:t>
      </w:r>
      <w:r w:rsidR="00C4438A" w:rsidRPr="00A74AEA">
        <w:rPr>
          <w:rFonts w:cs="Arial"/>
        </w:rPr>
        <w:t xml:space="preserve">carried out in accordance with the </w:t>
      </w:r>
      <w:r w:rsidR="00A74AEA" w:rsidRPr="00A74AEA">
        <w:rPr>
          <w:rFonts w:cs="Arial"/>
        </w:rPr>
        <w:t>Terms and Conditions of the relevant contract</w:t>
      </w:r>
      <w:r w:rsidR="00A74AEA">
        <w:rPr>
          <w:rFonts w:cs="Arial"/>
        </w:rPr>
        <w:t>.</w:t>
      </w:r>
    </w:p>
    <w:p w14:paraId="718519F9" w14:textId="77777777" w:rsidR="005A4511" w:rsidRPr="00F86E12" w:rsidRDefault="005A4511" w:rsidP="00AA6660">
      <w:pPr>
        <w:pStyle w:val="Heading2"/>
      </w:pPr>
      <w:bookmarkStart w:id="23" w:name="_Toc223616472"/>
      <w:r w:rsidRPr="00F86E12">
        <w:t>Compliance with the Terms and Conditions</w:t>
      </w:r>
      <w:bookmarkEnd w:id="23"/>
      <w:r w:rsidRPr="00F86E12">
        <w:t xml:space="preserve"> </w:t>
      </w:r>
    </w:p>
    <w:p w14:paraId="1A425EC5" w14:textId="77777777" w:rsidR="005A4511" w:rsidRPr="00F86E12" w:rsidRDefault="005A4511" w:rsidP="005A4511">
      <w:pPr>
        <w:jc w:val="both"/>
        <w:rPr>
          <w:rFonts w:cs="Arial"/>
        </w:rPr>
      </w:pPr>
      <w:r w:rsidRPr="00F86E12">
        <w:rPr>
          <w:rFonts w:cs="Arial"/>
        </w:rPr>
        <w:t>Award of contract will be subject to the successful tenderer agreeing to the Contract Terms and Conditions as appended at the relevant Appendix.</w:t>
      </w:r>
    </w:p>
    <w:p w14:paraId="00C33014" w14:textId="196EB6D8" w:rsidR="00DA39EE" w:rsidRPr="00EE2426" w:rsidRDefault="005A4511" w:rsidP="00DA39EE">
      <w:pPr>
        <w:jc w:val="both"/>
        <w:rPr>
          <w:rFonts w:cs="Arial"/>
        </w:rPr>
      </w:pPr>
      <w:r w:rsidRPr="00896DFA">
        <w:rPr>
          <w:rFonts w:cs="Arial"/>
        </w:rPr>
        <w:t>Tenderers are required to review these terms and conditions and indicate their acceptance thereof as part of their tender submission. Any reservation with regard to these terms should be submitted as a query in accordance with the procedure described in the Instructions to Tenderers (Section 6) of this document.</w:t>
      </w:r>
      <w:r w:rsidR="004A468C" w:rsidRPr="004A468C">
        <w:t xml:space="preserve"> </w:t>
      </w:r>
    </w:p>
    <w:p w14:paraId="7DCFF57E" w14:textId="77777777" w:rsidR="005A4511" w:rsidRPr="00F86E12" w:rsidRDefault="005A4511" w:rsidP="00AA6660">
      <w:pPr>
        <w:pStyle w:val="Heading2"/>
      </w:pPr>
      <w:bookmarkStart w:id="24" w:name="_Toc223616473"/>
      <w:r w:rsidRPr="00F86E12">
        <w:t>Award to Runner Up</w:t>
      </w:r>
      <w:bookmarkEnd w:id="24"/>
      <w:r w:rsidRPr="00F86E12">
        <w:t xml:space="preserve"> </w:t>
      </w:r>
    </w:p>
    <w:p w14:paraId="39AF683E" w14:textId="71D3FDEA" w:rsidR="00BA0C91" w:rsidRPr="00F86E12" w:rsidRDefault="005A4511" w:rsidP="00D10641">
      <w:pPr>
        <w:spacing w:before="0" w:after="160" w:line="259" w:lineRule="auto"/>
        <w:jc w:val="both"/>
        <w:rPr>
          <w:rFonts w:cs="Arial"/>
          <w:b/>
          <w:color w:val="FFFFFF" w:themeColor="background1"/>
          <w:sz w:val="24"/>
        </w:rPr>
      </w:pPr>
      <w:r w:rsidRPr="00F86E12">
        <w:rPr>
          <w:rFonts w:cs="Arial"/>
        </w:rPr>
        <w:t>If for any reason, it is not possible to award the contract to the designated successful tenderer emerging from this competitive process, or if having awarded a contract, the successful tenderer fails to deliver the contract in accordance with the terms and conditions, the Contracting Authority reserves the right to award the contract to the next highest scoring tenderer based on the terms advertised at any time during the tender validity period. This shall be without prejudice to the right of the Contracting Authority to cancel this competitive process and/or initiate a new contract award procedure at its sole discretion.</w:t>
      </w:r>
      <w:bookmarkEnd w:id="22"/>
      <w:r w:rsidR="00BA0C91" w:rsidRPr="00F86E12">
        <w:br w:type="page"/>
      </w:r>
    </w:p>
    <w:p w14:paraId="5FF6C917" w14:textId="6CC0EFF1" w:rsidR="00A71BFD" w:rsidRPr="00F86E12" w:rsidRDefault="00BC4BCF" w:rsidP="003243A8">
      <w:pPr>
        <w:pStyle w:val="WCCPurple"/>
      </w:pPr>
      <w:bookmarkStart w:id="25" w:name="_Toc223616474"/>
      <w:r w:rsidRPr="00F86E12">
        <w:lastRenderedPageBreak/>
        <w:t>DETAILED SPECIFICATION OF REQUIREMENTS</w:t>
      </w:r>
      <w:bookmarkEnd w:id="25"/>
    </w:p>
    <w:p w14:paraId="75E4CACD" w14:textId="25AABE82" w:rsidR="00670182" w:rsidRPr="00F86E12" w:rsidRDefault="00670182" w:rsidP="00C55C87">
      <w:pPr>
        <w:jc w:val="both"/>
        <w:rPr>
          <w:rFonts w:cs="Arial"/>
        </w:rPr>
      </w:pPr>
      <w:r w:rsidRPr="00F86E12">
        <w:rPr>
          <w:rFonts w:cs="Arial"/>
        </w:rPr>
        <w:t xml:space="preserve">The Contracting Authority </w:t>
      </w:r>
      <w:r w:rsidR="00D16E98">
        <w:rPr>
          <w:rFonts w:cs="Arial"/>
        </w:rPr>
        <w:t>invites tenders</w:t>
      </w:r>
      <w:r w:rsidRPr="00F86E12">
        <w:rPr>
          <w:rFonts w:cs="Arial"/>
        </w:rPr>
        <w:t xml:space="preserve"> for the </w:t>
      </w:r>
      <w:r w:rsidR="00BC4BCF" w:rsidRPr="00F86E12">
        <w:rPr>
          <w:rFonts w:cs="Arial"/>
        </w:rPr>
        <w:t xml:space="preserve">award of a contract as specified hereunder. </w:t>
      </w:r>
    </w:p>
    <w:p w14:paraId="156CC6F4" w14:textId="5C4B71C1" w:rsidR="00670182" w:rsidRPr="00F86E12" w:rsidRDefault="00BC4BCF" w:rsidP="00AA6660">
      <w:pPr>
        <w:pStyle w:val="Heading2"/>
      </w:pPr>
      <w:bookmarkStart w:id="26" w:name="_Toc223616475"/>
      <w:r w:rsidRPr="00F86E12">
        <w:t>Specification</w:t>
      </w:r>
      <w:bookmarkEnd w:id="26"/>
    </w:p>
    <w:p w14:paraId="755F0619" w14:textId="77777777" w:rsidR="00780E64" w:rsidRPr="00330E98" w:rsidRDefault="00780E64" w:rsidP="00780E64">
      <w:pPr>
        <w:pStyle w:val="Heading1"/>
        <w:numPr>
          <w:ilvl w:val="0"/>
          <w:numId w:val="0"/>
        </w:numPr>
        <w:ind w:left="360" w:hanging="360"/>
      </w:pPr>
      <w:bookmarkStart w:id="27" w:name="_Toc69914291"/>
      <w:bookmarkStart w:id="28" w:name="_Toc158198245"/>
      <w:bookmarkStart w:id="29" w:name="_Toc178162096"/>
      <w:bookmarkStart w:id="30" w:name="_Toc223616476"/>
      <w:r w:rsidRPr="00330E98">
        <w:t>Introduction</w:t>
      </w:r>
      <w:bookmarkEnd w:id="27"/>
      <w:bookmarkEnd w:id="28"/>
      <w:bookmarkEnd w:id="29"/>
      <w:bookmarkEnd w:id="30"/>
    </w:p>
    <w:p w14:paraId="5979D767" w14:textId="77777777" w:rsidR="00780E64" w:rsidRPr="00330E98" w:rsidRDefault="00780E64" w:rsidP="00780E64">
      <w:pPr>
        <w:pStyle w:val="Heading2"/>
        <w:numPr>
          <w:ilvl w:val="0"/>
          <w:numId w:val="0"/>
        </w:numPr>
        <w:ind w:left="792" w:hanging="792"/>
      </w:pPr>
      <w:bookmarkStart w:id="31" w:name="_Toc223616477"/>
      <w:r w:rsidRPr="00330E98">
        <w:t>Murrintown and Piercestown</w:t>
      </w:r>
      <w:bookmarkEnd w:id="31"/>
    </w:p>
    <w:p w14:paraId="32498108" w14:textId="77777777" w:rsidR="00780E64" w:rsidRPr="00330E98" w:rsidRDefault="00780E64" w:rsidP="00780E64">
      <w:pPr>
        <w:ind w:right="55"/>
        <w:jc w:val="both"/>
        <w:rPr>
          <w:rFonts w:cs="Arial"/>
        </w:rPr>
      </w:pPr>
      <w:r w:rsidRPr="00330E98">
        <w:rPr>
          <w:rFonts w:cs="Arial"/>
        </w:rPr>
        <w:t>The SEC includes the rural villages of Murrintown and Piercestown and the surrounding hinterland which collectively constitutes the Parish of Piercestown. The SEC area is located a few kilometres south of Wexford Town and has a population of 2,028 people based on the 2022 census.</w:t>
      </w:r>
      <w:r>
        <w:rPr>
          <w:rFonts w:cs="Arial"/>
        </w:rPr>
        <w:t xml:space="preserve"> There are a number of public sector organisations located in the Johnstown Castle Estate </w:t>
      </w:r>
      <w:r w:rsidRPr="005A0A43">
        <w:rPr>
          <w:rFonts w:cs="Arial"/>
        </w:rPr>
        <w:t xml:space="preserve">but we have excluded them from this study. </w:t>
      </w:r>
    </w:p>
    <w:p w14:paraId="48E7D7FD" w14:textId="77777777" w:rsidR="00780E64" w:rsidRPr="00330E98" w:rsidRDefault="00780E64" w:rsidP="00780E64">
      <w:pPr>
        <w:autoSpaceDE w:val="0"/>
        <w:autoSpaceDN w:val="0"/>
        <w:adjustRightInd w:val="0"/>
        <w:rPr>
          <w:rFonts w:cs="Arial"/>
        </w:rPr>
      </w:pPr>
      <w:r>
        <w:rPr>
          <w:rFonts w:cs="Arial"/>
          <w:noProof/>
        </w:rPr>
        <mc:AlternateContent>
          <mc:Choice Requires="wps">
            <w:drawing>
              <wp:anchor distT="0" distB="0" distL="114300" distR="114300" simplePos="0" relativeHeight="251660288" behindDoc="0" locked="0" layoutInCell="1" allowOverlap="1" wp14:anchorId="2620D804" wp14:editId="550BD530">
                <wp:simplePos x="0" y="0"/>
                <wp:positionH relativeFrom="column">
                  <wp:posOffset>209550</wp:posOffset>
                </wp:positionH>
                <wp:positionV relativeFrom="paragraph">
                  <wp:posOffset>521970</wp:posOffset>
                </wp:positionV>
                <wp:extent cx="2409825" cy="2009775"/>
                <wp:effectExtent l="19050" t="19050" r="47625" b="47625"/>
                <wp:wrapNone/>
                <wp:docPr id="2107536050" name="Oval 3"/>
                <wp:cNvGraphicFramePr/>
                <a:graphic xmlns:a="http://schemas.openxmlformats.org/drawingml/2006/main">
                  <a:graphicData uri="http://schemas.microsoft.com/office/word/2010/wordprocessingShape">
                    <wps:wsp>
                      <wps:cNvSpPr/>
                      <wps:spPr>
                        <a:xfrm>
                          <a:off x="0" y="0"/>
                          <a:ext cx="2409825" cy="2009775"/>
                        </a:xfrm>
                        <a:prstGeom prst="ellipse">
                          <a:avLst/>
                        </a:prstGeom>
                        <a:noFill/>
                        <a:ln w="57150">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445106E" id="Oval 3" o:spid="_x0000_s1026" style="position:absolute;margin-left:16.5pt;margin-top:41.1pt;width:189.75pt;height:158.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" filled="f" strokecolor="yellow" strokeweight="4.5pt">
                <v:stroke joinstyle="miter"/>
              </v:oval>
            </w:pict>
          </mc:Fallback>
        </mc:AlternateContent>
      </w:r>
      <w:r>
        <w:rPr>
          <w:rFonts w:cs="Arial"/>
          <w:noProof/>
        </w:rPr>
        <mc:AlternateContent>
          <mc:Choice Requires="wps">
            <w:drawing>
              <wp:anchor distT="0" distB="0" distL="114300" distR="114300" simplePos="0" relativeHeight="251659264" behindDoc="0" locked="0" layoutInCell="1" allowOverlap="1" wp14:anchorId="41FE7412" wp14:editId="59B7A404">
                <wp:simplePos x="0" y="0"/>
                <wp:positionH relativeFrom="margin">
                  <wp:align>right</wp:align>
                </wp:positionH>
                <wp:positionV relativeFrom="paragraph">
                  <wp:posOffset>7620</wp:posOffset>
                </wp:positionV>
                <wp:extent cx="2409825" cy="619125"/>
                <wp:effectExtent l="0" t="0" r="28575" b="28575"/>
                <wp:wrapNone/>
                <wp:docPr id="625447025" name="Text Box 2"/>
                <wp:cNvGraphicFramePr/>
                <a:graphic xmlns:a="http://schemas.openxmlformats.org/drawingml/2006/main">
                  <a:graphicData uri="http://schemas.microsoft.com/office/word/2010/wordprocessingShape">
                    <wps:wsp>
                      <wps:cNvSpPr txBox="1"/>
                      <wps:spPr>
                        <a:xfrm>
                          <a:off x="0" y="0"/>
                          <a:ext cx="2409825" cy="619125"/>
                        </a:xfrm>
                        <a:prstGeom prst="rect">
                          <a:avLst/>
                        </a:prstGeom>
                        <a:solidFill>
                          <a:schemeClr val="lt1"/>
                        </a:solidFill>
                        <a:ln w="6350">
                          <a:solidFill>
                            <a:prstClr val="black"/>
                          </a:solidFill>
                        </a:ln>
                      </wps:spPr>
                      <wps:txbx>
                        <w:txbxContent>
                          <w:p w14:paraId="68D21023" w14:textId="77777777" w:rsidR="00780E64" w:rsidRPr="00A0294F" w:rsidRDefault="00780E64" w:rsidP="00780E64">
                            <w:pPr>
                              <w:rPr>
                                <w:rFonts w:cs="Arial"/>
                                <w:b/>
                                <w:bCs/>
                                <w:lang w:val="en-IE"/>
                              </w:rPr>
                            </w:pPr>
                            <w:r w:rsidRPr="00A0294F">
                              <w:rPr>
                                <w:rFonts w:cs="Arial"/>
                                <w:b/>
                                <w:bCs/>
                                <w:lang w:val="en-IE"/>
                              </w:rPr>
                              <w:t>Map of Murrintown and Piercestown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FE7412" id="_x0000_t202" coordsize="21600,21600" o:spt="202" path="m,l,21600r21600,l21600,xe">
                <v:stroke joinstyle="miter"/>
                <v:path gradientshapeok="t" o:connecttype="rect"/>
              </v:shapetype>
              <v:shape id="Text Box 2" o:spid="_x0000_s1026" type="#_x0000_t202" style="position:absolute;margin-left:138.55pt;margin-top:.6pt;width:189.75pt;height:48.7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" fillcolor="white [3201]" strokeweight=".5pt">
                <v:textbox>
                  <w:txbxContent>
                    <w:p w14:paraId="68D21023" w14:textId="77777777" w:rsidR="00780E64" w:rsidRPr="00A0294F" w:rsidRDefault="00780E64" w:rsidP="00780E64">
                      <w:pPr>
                        <w:rPr>
                          <w:rFonts w:cs="Arial"/>
                          <w:b/>
                          <w:bCs/>
                          <w:lang w:val="en-IE"/>
                        </w:rPr>
                      </w:pPr>
                      <w:r w:rsidRPr="00A0294F">
                        <w:rPr>
                          <w:rFonts w:cs="Arial"/>
                          <w:b/>
                          <w:bCs/>
                          <w:lang w:val="en-IE"/>
                        </w:rPr>
                        <w:t>Map of Murrintown and Piercestown</w:t>
                      </w:r>
                    </w:p>
                  </w:txbxContent>
                </v:textbox>
                <w10:wrap anchorx="margin"/>
              </v:shape>
            </w:pict>
          </mc:Fallback>
        </mc:AlternateContent>
      </w:r>
      <w:r w:rsidRPr="00330E98">
        <w:rPr>
          <w:rFonts w:cs="Arial"/>
          <w:noProof/>
        </w:rPr>
        <w:drawing>
          <wp:inline distT="0" distB="0" distL="0" distR="0" wp14:anchorId="751C003F" wp14:editId="4E426613">
            <wp:extent cx="3190875" cy="2593170"/>
            <wp:effectExtent l="0" t="0" r="0" b="0"/>
            <wp:docPr id="136253357"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53357" name="Picture 1" descr="A map of a city&#10;&#10;AI-generated content may be incorrect."/>
                    <pic:cNvPicPr/>
                  </pic:nvPicPr>
                  <pic:blipFill rotWithShape="1">
                    <a:blip r:embed="rId21"/>
                    <a:srcRect l="7237" t="5037" b="5021"/>
                    <a:stretch>
                      <a:fillRect/>
                    </a:stretch>
                  </pic:blipFill>
                  <pic:spPr bwMode="auto">
                    <a:xfrm>
                      <a:off x="0" y="0"/>
                      <a:ext cx="3201969" cy="2602186"/>
                    </a:xfrm>
                    <a:prstGeom prst="rect">
                      <a:avLst/>
                    </a:prstGeom>
                    <a:ln>
                      <a:noFill/>
                    </a:ln>
                    <a:extLst>
                      <a:ext uri="{53640926-AAD7-44D8-BBD7-CCE9431645EC}">
                        <a14:shadowObscured xmlns:a14="http://schemas.microsoft.com/office/drawing/2010/main"/>
                      </a:ext>
                    </a:extLst>
                  </pic:spPr>
                </pic:pic>
              </a:graphicData>
            </a:graphic>
          </wp:inline>
        </w:drawing>
      </w:r>
    </w:p>
    <w:p w14:paraId="0155D4B7" w14:textId="77777777" w:rsidR="00780E64" w:rsidRPr="00330E98" w:rsidRDefault="00780E64" w:rsidP="00780E64">
      <w:pPr>
        <w:pStyle w:val="Heading2"/>
        <w:numPr>
          <w:ilvl w:val="0"/>
          <w:numId w:val="0"/>
        </w:numPr>
        <w:ind w:left="792" w:hanging="792"/>
      </w:pPr>
      <w:bookmarkStart w:id="32" w:name="_Toc69914293"/>
      <w:bookmarkStart w:id="33" w:name="_Toc146726173"/>
      <w:bookmarkStart w:id="34" w:name="_Toc158198247"/>
      <w:bookmarkStart w:id="35" w:name="_Toc178162098"/>
      <w:bookmarkStart w:id="36" w:name="_Toc223616478"/>
      <w:r w:rsidRPr="00330E98">
        <w:t>Sustainable Energy Communities</w:t>
      </w:r>
      <w:bookmarkEnd w:id="32"/>
      <w:bookmarkEnd w:id="33"/>
      <w:bookmarkEnd w:id="34"/>
      <w:bookmarkEnd w:id="35"/>
      <w:bookmarkEnd w:id="36"/>
      <w:r w:rsidRPr="00330E98">
        <w:t xml:space="preserve"> </w:t>
      </w:r>
    </w:p>
    <w:p w14:paraId="54CE0EC0" w14:textId="77777777" w:rsidR="00780E64" w:rsidRPr="00330E98" w:rsidRDefault="00780E64" w:rsidP="00780E64">
      <w:pPr>
        <w:autoSpaceDE w:val="0"/>
        <w:autoSpaceDN w:val="0"/>
        <w:adjustRightInd w:val="0"/>
        <w:jc w:val="both"/>
        <w:rPr>
          <w:rFonts w:cs="Arial"/>
          <w:iCs/>
        </w:rPr>
      </w:pPr>
      <w:r w:rsidRPr="00330E98">
        <w:rPr>
          <w:rFonts w:cs="Arial"/>
          <w:iCs/>
        </w:rPr>
        <w:t xml:space="preserve">The Sustainable Energy Authority of Ireland (SEAI) has established a dedicated Sustainable Energy Communities (SEC) Network. The SEC Network is a support framework designed to enable a better understanding of how communities use energy and to save energy across all sectors. The Network’s core purpose is to catalyse and support a national movement of SECs operating in every part of the country.  </w:t>
      </w:r>
    </w:p>
    <w:p w14:paraId="0018C448" w14:textId="77777777" w:rsidR="00780E64" w:rsidRDefault="00780E64" w:rsidP="00780E64">
      <w:pPr>
        <w:autoSpaceDE w:val="0"/>
        <w:autoSpaceDN w:val="0"/>
        <w:adjustRightInd w:val="0"/>
        <w:jc w:val="both"/>
        <w:rPr>
          <w:rFonts w:cs="Arial"/>
        </w:rPr>
      </w:pPr>
      <w:r w:rsidRPr="00330E98">
        <w:rPr>
          <w:rFonts w:cs="Arial"/>
          <w:iCs/>
        </w:rPr>
        <w:t>A SEC is a community in which everyone works together to develop a sustainable energy system. To do so, they aim as far as possible to be energy efficient, to use renewable energy where feasible and to develop smart energy solutions. A SEC can include all the different energy users in the community including homes, sports clubs, community centres, churches and businesses. Further information on the SEAI’s SEC programme can be found at</w:t>
      </w:r>
      <w:r w:rsidRPr="00330E98">
        <w:rPr>
          <w:rFonts w:cs="Arial"/>
        </w:rPr>
        <w:t xml:space="preserve"> </w:t>
      </w:r>
      <w:hyperlink r:id="rId22" w:history="1">
        <w:r w:rsidRPr="00330E98">
          <w:rPr>
            <w:rStyle w:val="Hyperlink"/>
            <w:rFonts w:cs="Arial"/>
          </w:rPr>
          <w:t>www.seai.ie/SEC/</w:t>
        </w:r>
      </w:hyperlink>
      <w:r w:rsidRPr="00330E98">
        <w:rPr>
          <w:rFonts w:cs="Arial"/>
        </w:rPr>
        <w:t xml:space="preserve"> </w:t>
      </w:r>
    </w:p>
    <w:p w14:paraId="512EA5A5" w14:textId="77777777" w:rsidR="00780E64" w:rsidRDefault="00780E64" w:rsidP="00780E64">
      <w:pPr>
        <w:autoSpaceDE w:val="0"/>
        <w:autoSpaceDN w:val="0"/>
        <w:adjustRightInd w:val="0"/>
        <w:rPr>
          <w:rFonts w:cs="Arial"/>
        </w:rPr>
      </w:pPr>
    </w:p>
    <w:p w14:paraId="5A487C81" w14:textId="77777777" w:rsidR="00780E64" w:rsidRDefault="00780E64" w:rsidP="00780E64">
      <w:pPr>
        <w:autoSpaceDE w:val="0"/>
        <w:autoSpaceDN w:val="0"/>
        <w:adjustRightInd w:val="0"/>
        <w:rPr>
          <w:rFonts w:cs="Arial"/>
        </w:rPr>
      </w:pPr>
    </w:p>
    <w:p w14:paraId="264D26A2" w14:textId="77777777" w:rsidR="00780E64" w:rsidRPr="00330E98" w:rsidRDefault="00780E64" w:rsidP="00780E64">
      <w:pPr>
        <w:autoSpaceDE w:val="0"/>
        <w:autoSpaceDN w:val="0"/>
        <w:adjustRightInd w:val="0"/>
        <w:rPr>
          <w:rFonts w:cs="Arial"/>
        </w:rPr>
      </w:pPr>
    </w:p>
    <w:p w14:paraId="05957A39" w14:textId="6FF8ECF9" w:rsidR="00780E64" w:rsidRPr="00330E98" w:rsidRDefault="00780E64" w:rsidP="00780E64">
      <w:pPr>
        <w:pStyle w:val="Heading1"/>
        <w:numPr>
          <w:ilvl w:val="0"/>
          <w:numId w:val="0"/>
        </w:numPr>
        <w:ind w:left="360" w:hanging="360"/>
      </w:pPr>
      <w:bookmarkStart w:id="37" w:name="_Toc146725951"/>
      <w:bookmarkStart w:id="38" w:name="_Toc146725989"/>
      <w:bookmarkStart w:id="39" w:name="_Toc146726021"/>
      <w:bookmarkStart w:id="40" w:name="_Toc146726065"/>
      <w:bookmarkStart w:id="41" w:name="_Toc146726097"/>
      <w:bookmarkStart w:id="42" w:name="_Toc146726174"/>
      <w:bookmarkStart w:id="43" w:name="_Toc69914294"/>
      <w:bookmarkStart w:id="44" w:name="_Toc146726175"/>
      <w:bookmarkStart w:id="45" w:name="_Toc158198248"/>
      <w:bookmarkStart w:id="46" w:name="_Toc178162099"/>
      <w:bookmarkStart w:id="47" w:name="_Toc223616479"/>
      <w:bookmarkEnd w:id="37"/>
      <w:bookmarkEnd w:id="38"/>
      <w:bookmarkEnd w:id="39"/>
      <w:bookmarkEnd w:id="40"/>
      <w:bookmarkEnd w:id="41"/>
      <w:bookmarkEnd w:id="42"/>
      <w:r w:rsidRPr="00330E98">
        <w:lastRenderedPageBreak/>
        <w:t xml:space="preserve">Objective of the Request to </w:t>
      </w:r>
      <w:bookmarkEnd w:id="43"/>
      <w:bookmarkEnd w:id="44"/>
      <w:bookmarkEnd w:id="45"/>
      <w:bookmarkEnd w:id="46"/>
      <w:r w:rsidR="0011080E">
        <w:t>Tender</w:t>
      </w:r>
      <w:bookmarkEnd w:id="47"/>
    </w:p>
    <w:p w14:paraId="527E7E33" w14:textId="688E4E0D" w:rsidR="00780E64" w:rsidRDefault="00780E64" w:rsidP="00780E64">
      <w:pPr>
        <w:tabs>
          <w:tab w:val="left" w:pos="1380"/>
        </w:tabs>
        <w:jc w:val="both"/>
        <w:rPr>
          <w:rFonts w:cs="Arial"/>
          <w:iCs/>
        </w:rPr>
      </w:pPr>
      <w:r w:rsidRPr="00330E98">
        <w:rPr>
          <w:rFonts w:cs="Arial"/>
          <w:iCs/>
        </w:rPr>
        <w:t xml:space="preserve">The objective of this Request for </w:t>
      </w:r>
      <w:r w:rsidR="0011080E">
        <w:rPr>
          <w:rFonts w:cs="Arial"/>
          <w:iCs/>
        </w:rPr>
        <w:t>Tender</w:t>
      </w:r>
      <w:r w:rsidRPr="00330E98">
        <w:rPr>
          <w:rFonts w:cs="Arial"/>
          <w:iCs/>
        </w:rPr>
        <w:t xml:space="preserve"> is to identify a suitably qualified and experienced consultant to carry out the necessary analysis and prepare an Energy Master Plan for the Parish of Piercestown.</w:t>
      </w:r>
    </w:p>
    <w:p w14:paraId="59BC4BC8" w14:textId="77777777" w:rsidR="00780E64" w:rsidRPr="00330E98" w:rsidRDefault="00780E64" w:rsidP="00780E64">
      <w:pPr>
        <w:tabs>
          <w:tab w:val="left" w:pos="1380"/>
        </w:tabs>
        <w:rPr>
          <w:rFonts w:cs="Arial"/>
          <w:iCs/>
        </w:rPr>
      </w:pPr>
    </w:p>
    <w:p w14:paraId="27B42F05" w14:textId="77777777" w:rsidR="00780E64" w:rsidRPr="00330E98" w:rsidRDefault="00780E64" w:rsidP="00780E64">
      <w:pPr>
        <w:pStyle w:val="Heading1"/>
        <w:numPr>
          <w:ilvl w:val="0"/>
          <w:numId w:val="0"/>
        </w:numPr>
        <w:ind w:left="360" w:hanging="360"/>
      </w:pPr>
      <w:bookmarkStart w:id="48" w:name="_Toc146725953"/>
      <w:bookmarkStart w:id="49" w:name="_Toc146725991"/>
      <w:bookmarkStart w:id="50" w:name="_Toc146726023"/>
      <w:bookmarkStart w:id="51" w:name="_Toc146726067"/>
      <w:bookmarkStart w:id="52" w:name="_Toc146726099"/>
      <w:bookmarkStart w:id="53" w:name="_Toc146726176"/>
      <w:bookmarkStart w:id="54" w:name="_Toc69914295"/>
      <w:bookmarkStart w:id="55" w:name="_Toc146726177"/>
      <w:bookmarkStart w:id="56" w:name="_Toc158198249"/>
      <w:bookmarkStart w:id="57" w:name="_Ref169866438"/>
      <w:bookmarkStart w:id="58" w:name="_Toc178162100"/>
      <w:bookmarkStart w:id="59" w:name="_Toc223616480"/>
      <w:bookmarkEnd w:id="48"/>
      <w:bookmarkEnd w:id="49"/>
      <w:bookmarkEnd w:id="50"/>
      <w:bookmarkEnd w:id="51"/>
      <w:bookmarkEnd w:id="52"/>
      <w:bookmarkEnd w:id="53"/>
      <w:r w:rsidRPr="00330E98">
        <w:t>Specification</w:t>
      </w:r>
      <w:bookmarkEnd w:id="54"/>
      <w:bookmarkEnd w:id="55"/>
      <w:bookmarkEnd w:id="56"/>
      <w:bookmarkEnd w:id="57"/>
      <w:bookmarkEnd w:id="58"/>
      <w:bookmarkEnd w:id="59"/>
    </w:p>
    <w:p w14:paraId="467C93DB" w14:textId="6FF8DD07" w:rsidR="00780E64" w:rsidRDefault="00780E64" w:rsidP="00780E64">
      <w:pPr>
        <w:tabs>
          <w:tab w:val="left" w:pos="1380"/>
        </w:tabs>
        <w:jc w:val="both"/>
        <w:rPr>
          <w:rFonts w:cs="Arial"/>
          <w:iCs/>
        </w:rPr>
      </w:pPr>
      <w:r w:rsidRPr="00330E98">
        <w:rPr>
          <w:rFonts w:cs="Arial"/>
          <w:iCs/>
        </w:rPr>
        <w:t xml:space="preserve">The appointed consultant will be required to develop the </w:t>
      </w:r>
      <w:r w:rsidRPr="00330E98">
        <w:rPr>
          <w:rFonts w:cs="Arial"/>
          <w:b/>
          <w:bCs/>
          <w:iCs/>
        </w:rPr>
        <w:t>Energy Master Plan (EMP)</w:t>
      </w:r>
      <w:r w:rsidRPr="00330E98">
        <w:rPr>
          <w:rFonts w:cs="Arial"/>
          <w:iCs/>
        </w:rPr>
        <w:t xml:space="preserve"> for the community, in direct collaboration with the SEC team</w:t>
      </w:r>
      <w:r w:rsidR="00CF399C">
        <w:rPr>
          <w:rFonts w:cs="Arial"/>
          <w:iCs/>
        </w:rPr>
        <w:t xml:space="preserve"> and</w:t>
      </w:r>
      <w:r w:rsidR="004442EC">
        <w:rPr>
          <w:rFonts w:cs="Arial"/>
          <w:iCs/>
        </w:rPr>
        <w:t xml:space="preserve"> SEC Mentor</w:t>
      </w:r>
      <w:r w:rsidRPr="00330E98">
        <w:rPr>
          <w:rFonts w:cs="Arial"/>
          <w:iCs/>
        </w:rPr>
        <w:t xml:space="preserve">, as per the requirements of SEAI’s SEC Programme, and this Specification.  </w:t>
      </w:r>
    </w:p>
    <w:p w14:paraId="34410583" w14:textId="77777777" w:rsidR="00780E64" w:rsidRPr="00330E98" w:rsidRDefault="00780E64" w:rsidP="00780E64">
      <w:pPr>
        <w:tabs>
          <w:tab w:val="left" w:pos="1380"/>
        </w:tabs>
        <w:rPr>
          <w:rFonts w:cs="Arial"/>
          <w:iCs/>
        </w:rPr>
      </w:pPr>
    </w:p>
    <w:p w14:paraId="3D7D3AF9" w14:textId="77777777" w:rsidR="00780E64" w:rsidRPr="00330E98" w:rsidRDefault="00780E64" w:rsidP="00780E64">
      <w:pPr>
        <w:pStyle w:val="Heading2"/>
        <w:numPr>
          <w:ilvl w:val="0"/>
          <w:numId w:val="0"/>
        </w:numPr>
        <w:ind w:left="792" w:hanging="792"/>
      </w:pPr>
      <w:bookmarkStart w:id="60" w:name="_Toc69914296"/>
      <w:bookmarkStart w:id="61" w:name="_Toc146726178"/>
      <w:bookmarkStart w:id="62" w:name="_Toc158198250"/>
      <w:bookmarkStart w:id="63" w:name="_Toc178162101"/>
      <w:bookmarkStart w:id="64" w:name="_Toc223616481"/>
      <w:r w:rsidRPr="00330E98">
        <w:t>EMP Scope</w:t>
      </w:r>
      <w:bookmarkEnd w:id="60"/>
      <w:bookmarkEnd w:id="61"/>
      <w:bookmarkEnd w:id="62"/>
      <w:bookmarkEnd w:id="63"/>
      <w:bookmarkEnd w:id="64"/>
    </w:p>
    <w:p w14:paraId="084C27C5" w14:textId="77777777" w:rsidR="00780E64" w:rsidRPr="00330E98" w:rsidRDefault="00780E64" w:rsidP="00780E64">
      <w:pPr>
        <w:jc w:val="both"/>
        <w:rPr>
          <w:rFonts w:cs="Arial"/>
          <w:iCs/>
        </w:rPr>
      </w:pPr>
      <w:r w:rsidRPr="00330E98">
        <w:rPr>
          <w:rFonts w:cs="Arial"/>
          <w:iCs/>
        </w:rPr>
        <w:t xml:space="preserve">The geographic area for the EMP is outlined in </w:t>
      </w:r>
      <w:r w:rsidRPr="00330E98">
        <w:rPr>
          <w:rFonts w:cs="Arial"/>
          <w:iCs/>
        </w:rPr>
        <w:fldChar w:fldCharType="begin"/>
      </w:r>
      <w:r w:rsidRPr="00330E98">
        <w:rPr>
          <w:rFonts w:cs="Arial"/>
          <w:iCs/>
        </w:rPr>
        <w:instrText xml:space="preserve"> REF _Ref168909902 \r \h  \* MERGEFORMAT </w:instrText>
      </w:r>
      <w:r w:rsidRPr="00330E98">
        <w:rPr>
          <w:rFonts w:cs="Arial"/>
          <w:iCs/>
        </w:rPr>
      </w:r>
      <w:r w:rsidRPr="00330E98">
        <w:rPr>
          <w:rFonts w:cs="Arial"/>
          <w:iCs/>
        </w:rPr>
        <w:fldChar w:fldCharType="separate"/>
      </w:r>
      <w:r w:rsidRPr="00330E98">
        <w:rPr>
          <w:rFonts w:cs="Arial"/>
          <w:iCs/>
        </w:rPr>
        <w:t>Fig 1</w:t>
      </w:r>
      <w:r w:rsidRPr="00330E98">
        <w:rPr>
          <w:rFonts w:cs="Arial"/>
          <w:iCs/>
        </w:rPr>
        <w:fldChar w:fldCharType="end"/>
      </w:r>
      <w:r w:rsidRPr="00330E98">
        <w:rPr>
          <w:rFonts w:cs="Arial"/>
          <w:iCs/>
        </w:rPr>
        <w:t xml:space="preserve"> showing the CSO Small Area boundaries.  This is to be considered as an indicative boundary rather than a strict limit for the EMP.</w:t>
      </w:r>
    </w:p>
    <w:p w14:paraId="6C9E64B7" w14:textId="77777777" w:rsidR="00780E64" w:rsidRPr="00330E98" w:rsidRDefault="00780E64" w:rsidP="00780E64">
      <w:pPr>
        <w:rPr>
          <w:rFonts w:cs="Arial"/>
          <w:b/>
          <w:bCs/>
          <w:iCs/>
        </w:rPr>
      </w:pPr>
      <w:bookmarkStart w:id="65" w:name="_Toc69914310"/>
      <w:bookmarkStart w:id="66" w:name="_Toc164093773"/>
      <w:bookmarkStart w:id="67" w:name="_Ref168909902"/>
      <w:r w:rsidRPr="00330E98">
        <w:rPr>
          <w:rFonts w:cs="Arial"/>
          <w:noProof/>
        </w:rPr>
        <w:drawing>
          <wp:inline distT="0" distB="0" distL="0" distR="0" wp14:anchorId="6452C409" wp14:editId="1D6A526E">
            <wp:extent cx="4866198" cy="2936652"/>
            <wp:effectExtent l="0" t="0" r="0" b="0"/>
            <wp:docPr id="781540616" name="Picture 1" descr="A map with a yellow are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58179" name="Picture 1" descr="A map with a yellow area&#10;&#10;AI-generated content may be incorrect."/>
                    <pic:cNvPicPr/>
                  </pic:nvPicPr>
                  <pic:blipFill rotWithShape="1">
                    <a:blip r:embed="rId23"/>
                    <a:srcRect t="10071"/>
                    <a:stretch>
                      <a:fillRect/>
                    </a:stretch>
                  </pic:blipFill>
                  <pic:spPr bwMode="auto">
                    <a:xfrm>
                      <a:off x="0" y="0"/>
                      <a:ext cx="4888687" cy="2950224"/>
                    </a:xfrm>
                    <a:prstGeom prst="rect">
                      <a:avLst/>
                    </a:prstGeom>
                    <a:ln>
                      <a:noFill/>
                    </a:ln>
                    <a:extLst>
                      <a:ext uri="{53640926-AAD7-44D8-BBD7-CCE9431645EC}">
                        <a14:shadowObscured xmlns:a14="http://schemas.microsoft.com/office/drawing/2010/main"/>
                      </a:ext>
                    </a:extLst>
                  </pic:spPr>
                </pic:pic>
              </a:graphicData>
            </a:graphic>
          </wp:inline>
        </w:drawing>
      </w:r>
    </w:p>
    <w:p w14:paraId="138AAA82" w14:textId="77777777" w:rsidR="00780E64" w:rsidRPr="00330E98" w:rsidRDefault="00780E64" w:rsidP="00780E64">
      <w:pPr>
        <w:rPr>
          <w:rFonts w:cs="Arial"/>
          <w:b/>
          <w:bCs/>
          <w:iCs/>
        </w:rPr>
      </w:pPr>
      <w:r w:rsidRPr="00330E98">
        <w:rPr>
          <w:rFonts w:cs="Arial"/>
          <w:b/>
          <w:bCs/>
          <w:iCs/>
        </w:rPr>
        <w:t>Figure 1. EMP geographic boundary</w:t>
      </w:r>
      <w:bookmarkEnd w:id="65"/>
      <w:r w:rsidRPr="00330E98">
        <w:rPr>
          <w:rFonts w:cs="Arial"/>
          <w:b/>
          <w:bCs/>
          <w:iCs/>
        </w:rPr>
        <w:t xml:space="preserve"> (Census 2022 Small Areas)</w:t>
      </w:r>
      <w:bookmarkEnd w:id="66"/>
      <w:bookmarkEnd w:id="67"/>
    </w:p>
    <w:p w14:paraId="49BBF19A" w14:textId="77777777" w:rsidR="00780E64" w:rsidRPr="00330E98" w:rsidRDefault="00780E64" w:rsidP="00780E64">
      <w:pPr>
        <w:rPr>
          <w:rFonts w:cs="Arial"/>
          <w:iCs/>
        </w:rPr>
      </w:pPr>
      <w:r w:rsidRPr="00330E98">
        <w:rPr>
          <w:rFonts w:cs="Arial"/>
          <w:iCs/>
        </w:rPr>
        <w:t xml:space="preserve">The Small Area codes and GUIDs for the study area are included in </w:t>
      </w:r>
      <w:r w:rsidRPr="00330E98">
        <w:rPr>
          <w:rFonts w:cs="Arial"/>
          <w:iCs/>
        </w:rPr>
        <w:fldChar w:fldCharType="begin"/>
      </w:r>
      <w:r w:rsidRPr="00330E98">
        <w:rPr>
          <w:rFonts w:cs="Arial"/>
          <w:iCs/>
        </w:rPr>
        <w:instrText xml:space="preserve"> REF _Ref168909889 \r \h  \* MERGEFORMAT </w:instrText>
      </w:r>
      <w:r w:rsidRPr="00330E98">
        <w:rPr>
          <w:rFonts w:cs="Arial"/>
          <w:iCs/>
        </w:rPr>
      </w:r>
      <w:r w:rsidRPr="00330E98">
        <w:rPr>
          <w:rFonts w:cs="Arial"/>
          <w:iCs/>
        </w:rPr>
        <w:fldChar w:fldCharType="separate"/>
      </w:r>
      <w:r w:rsidRPr="00330E98">
        <w:rPr>
          <w:rFonts w:cs="Arial"/>
          <w:iCs/>
        </w:rPr>
        <w:t>Table 1</w:t>
      </w:r>
      <w:r w:rsidRPr="00330E98">
        <w:rPr>
          <w:rFonts w:cs="Arial"/>
          <w:iCs/>
        </w:rPr>
        <w:fldChar w:fldCharType="end"/>
      </w:r>
      <w:r w:rsidRPr="00330E98">
        <w:rPr>
          <w:rFonts w:cs="Arial"/>
          <w:iCs/>
        </w:rPr>
        <w:t xml:space="preserve">.  </w:t>
      </w:r>
    </w:p>
    <w:tbl>
      <w:tblPr>
        <w:tblW w:w="8496"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4248"/>
        <w:gridCol w:w="4248"/>
      </w:tblGrid>
      <w:tr w:rsidR="00780E64" w:rsidRPr="00330E98" w14:paraId="40B264E4" w14:textId="77777777" w:rsidTr="00265FA7">
        <w:trPr>
          <w:trHeight w:val="227"/>
        </w:trPr>
        <w:tc>
          <w:tcPr>
            <w:tcW w:w="8496" w:type="dxa"/>
            <w:gridSpan w:val="2"/>
            <w:shd w:val="clear" w:color="auto" w:fill="C5E0B3" w:themeFill="accent6" w:themeFillTint="66"/>
            <w:noWrap/>
            <w:vAlign w:val="bottom"/>
          </w:tcPr>
          <w:p w14:paraId="4A307983" w14:textId="77777777" w:rsidR="00780E64" w:rsidRPr="00330E98" w:rsidRDefault="00780E64" w:rsidP="00265FA7">
            <w:pPr>
              <w:pStyle w:val="TableCaption"/>
              <w:rPr>
                <w:rFonts w:ascii="Arial" w:hAnsi="Arial"/>
              </w:rPr>
            </w:pPr>
            <w:bookmarkStart w:id="68" w:name="_Ref168909889"/>
            <w:r w:rsidRPr="00330E98">
              <w:rPr>
                <w:rFonts w:ascii="Arial" w:hAnsi="Arial"/>
              </w:rPr>
              <w:t>Census Small Area codes</w:t>
            </w:r>
            <w:bookmarkEnd w:id="68"/>
          </w:p>
        </w:tc>
      </w:tr>
      <w:tr w:rsidR="00780E64" w:rsidRPr="00330E98" w14:paraId="58411E85" w14:textId="77777777" w:rsidTr="00265FA7">
        <w:trPr>
          <w:trHeight w:val="255"/>
        </w:trPr>
        <w:tc>
          <w:tcPr>
            <w:tcW w:w="4248" w:type="dxa"/>
            <w:shd w:val="clear" w:color="auto" w:fill="C5E0B3" w:themeFill="accent6" w:themeFillTint="66"/>
            <w:noWrap/>
            <w:vAlign w:val="bottom"/>
            <w:hideMark/>
          </w:tcPr>
          <w:p w14:paraId="16D5518D" w14:textId="77777777" w:rsidR="00780E64" w:rsidRPr="00330E98" w:rsidRDefault="00780E64" w:rsidP="00265FA7">
            <w:pPr>
              <w:spacing w:before="0" w:after="0" w:line="240" w:lineRule="auto"/>
              <w:rPr>
                <w:rFonts w:eastAsia="Times New Roman" w:cs="Arial"/>
                <w:b/>
                <w:bCs/>
                <w:sz w:val="18"/>
                <w:szCs w:val="18"/>
                <w:lang w:val="en-IE" w:eastAsia="en-IE"/>
              </w:rPr>
            </w:pPr>
            <w:r w:rsidRPr="00330E98">
              <w:rPr>
                <w:rFonts w:eastAsia="Times New Roman" w:cs="Arial"/>
                <w:b/>
                <w:bCs/>
                <w:sz w:val="18"/>
                <w:szCs w:val="18"/>
                <w:lang w:val="en-IE" w:eastAsia="en-IE"/>
              </w:rPr>
              <w:t>SA_PUB2022</w:t>
            </w:r>
          </w:p>
        </w:tc>
        <w:tc>
          <w:tcPr>
            <w:tcW w:w="4248" w:type="dxa"/>
            <w:shd w:val="clear" w:color="auto" w:fill="C5E0B3" w:themeFill="accent6" w:themeFillTint="66"/>
          </w:tcPr>
          <w:p w14:paraId="10A65615" w14:textId="77777777" w:rsidR="00780E64" w:rsidRPr="00330E98" w:rsidRDefault="00780E64" w:rsidP="00265FA7">
            <w:pPr>
              <w:spacing w:before="0" w:after="0" w:line="240" w:lineRule="auto"/>
              <w:rPr>
                <w:rFonts w:eastAsia="Times New Roman" w:cs="Arial"/>
                <w:b/>
                <w:bCs/>
                <w:sz w:val="18"/>
                <w:szCs w:val="18"/>
                <w:lang w:val="en-IE" w:eastAsia="en-IE"/>
              </w:rPr>
            </w:pPr>
            <w:r w:rsidRPr="00330E98">
              <w:rPr>
                <w:rFonts w:eastAsia="Times New Roman" w:cs="Arial"/>
                <w:b/>
                <w:bCs/>
                <w:sz w:val="18"/>
                <w:szCs w:val="18"/>
                <w:lang w:val="en-IE" w:eastAsia="en-IE"/>
              </w:rPr>
              <w:t>GUID</w:t>
            </w:r>
          </w:p>
        </w:tc>
      </w:tr>
      <w:tr w:rsidR="00780E64" w:rsidRPr="00330E98" w14:paraId="7F43CB33" w14:textId="77777777" w:rsidTr="00265FA7">
        <w:trPr>
          <w:trHeight w:val="255"/>
        </w:trPr>
        <w:tc>
          <w:tcPr>
            <w:tcW w:w="4248" w:type="dxa"/>
            <w:noWrap/>
          </w:tcPr>
          <w:p w14:paraId="553CCBAD" w14:textId="77777777" w:rsidR="00780E64" w:rsidRPr="00330E98" w:rsidRDefault="00780E64" w:rsidP="00265FA7">
            <w:pPr>
              <w:spacing w:before="0" w:after="0" w:line="240" w:lineRule="auto"/>
              <w:rPr>
                <w:rFonts w:eastAsia="Times New Roman" w:cs="Arial"/>
                <w:color w:val="000000"/>
                <w:sz w:val="18"/>
                <w:szCs w:val="18"/>
                <w:lang w:val="en-IE" w:eastAsia="en-IE"/>
              </w:rPr>
            </w:pPr>
            <w:r w:rsidRPr="00330E98">
              <w:rPr>
                <w:rFonts w:cs="Arial"/>
              </w:rPr>
              <w:t xml:space="preserve">SAP: A247097003                                    </w:t>
            </w:r>
          </w:p>
        </w:tc>
        <w:tc>
          <w:tcPr>
            <w:tcW w:w="4248" w:type="dxa"/>
          </w:tcPr>
          <w:p w14:paraId="185E9340" w14:textId="77777777" w:rsidR="00780E64" w:rsidRPr="00330E98" w:rsidRDefault="00780E64" w:rsidP="00265FA7">
            <w:pPr>
              <w:spacing w:before="0" w:after="0" w:line="240" w:lineRule="auto"/>
              <w:rPr>
                <w:rFonts w:eastAsia="Times New Roman" w:cs="Arial"/>
                <w:color w:val="000000"/>
                <w:sz w:val="18"/>
                <w:szCs w:val="18"/>
                <w:lang w:val="en-IE" w:eastAsia="en-IE"/>
              </w:rPr>
            </w:pPr>
          </w:p>
        </w:tc>
      </w:tr>
      <w:tr w:rsidR="00780E64" w:rsidRPr="00330E98" w14:paraId="4B0748EA" w14:textId="77777777" w:rsidTr="00265FA7">
        <w:trPr>
          <w:trHeight w:val="255"/>
        </w:trPr>
        <w:tc>
          <w:tcPr>
            <w:tcW w:w="4248" w:type="dxa"/>
            <w:noWrap/>
          </w:tcPr>
          <w:p w14:paraId="66D75245" w14:textId="77777777" w:rsidR="00780E64" w:rsidRPr="00330E98" w:rsidRDefault="00780E64" w:rsidP="00265FA7">
            <w:pPr>
              <w:spacing w:before="0" w:after="0" w:line="240" w:lineRule="auto"/>
              <w:rPr>
                <w:rFonts w:eastAsia="Times New Roman" w:cs="Arial"/>
                <w:color w:val="000000"/>
                <w:sz w:val="18"/>
                <w:szCs w:val="18"/>
                <w:lang w:val="en-IE" w:eastAsia="en-IE"/>
              </w:rPr>
            </w:pPr>
            <w:r w:rsidRPr="00330E98">
              <w:rPr>
                <w:rFonts w:cs="Arial"/>
              </w:rPr>
              <w:t xml:space="preserve">SAP: A247097004                                   </w:t>
            </w:r>
          </w:p>
        </w:tc>
        <w:tc>
          <w:tcPr>
            <w:tcW w:w="4248" w:type="dxa"/>
          </w:tcPr>
          <w:p w14:paraId="6D7C0CE3" w14:textId="77777777" w:rsidR="00780E64" w:rsidRPr="00330E98" w:rsidRDefault="00780E64" w:rsidP="00265FA7">
            <w:pPr>
              <w:spacing w:before="0" w:after="0" w:line="240" w:lineRule="auto"/>
              <w:rPr>
                <w:rFonts w:eastAsia="Times New Roman" w:cs="Arial"/>
                <w:color w:val="000000"/>
                <w:sz w:val="18"/>
                <w:szCs w:val="18"/>
                <w:lang w:val="en-IE" w:eastAsia="en-IE"/>
              </w:rPr>
            </w:pPr>
          </w:p>
        </w:tc>
      </w:tr>
      <w:tr w:rsidR="00780E64" w:rsidRPr="00330E98" w14:paraId="08D63A99" w14:textId="77777777" w:rsidTr="00265FA7">
        <w:trPr>
          <w:trHeight w:val="255"/>
        </w:trPr>
        <w:tc>
          <w:tcPr>
            <w:tcW w:w="4248" w:type="dxa"/>
            <w:noWrap/>
          </w:tcPr>
          <w:p w14:paraId="71851AF0" w14:textId="77777777" w:rsidR="00780E64" w:rsidRPr="00330E98" w:rsidRDefault="00780E64" w:rsidP="00265FA7">
            <w:pPr>
              <w:spacing w:before="0" w:after="0" w:line="240" w:lineRule="auto"/>
              <w:rPr>
                <w:rFonts w:eastAsia="Times New Roman" w:cs="Arial"/>
                <w:color w:val="000000"/>
                <w:sz w:val="18"/>
                <w:szCs w:val="18"/>
                <w:lang w:val="en-IE" w:eastAsia="en-IE"/>
              </w:rPr>
            </w:pPr>
            <w:r w:rsidRPr="00330E98">
              <w:rPr>
                <w:rFonts w:cs="Arial"/>
              </w:rPr>
              <w:t xml:space="preserve">SAP: A247071002                                   </w:t>
            </w:r>
          </w:p>
        </w:tc>
        <w:tc>
          <w:tcPr>
            <w:tcW w:w="4248" w:type="dxa"/>
          </w:tcPr>
          <w:p w14:paraId="1A67528A" w14:textId="77777777" w:rsidR="00780E64" w:rsidRPr="00330E98" w:rsidRDefault="00780E64" w:rsidP="00265FA7">
            <w:pPr>
              <w:spacing w:before="0" w:after="0" w:line="240" w:lineRule="auto"/>
              <w:rPr>
                <w:rFonts w:eastAsia="Times New Roman" w:cs="Arial"/>
                <w:color w:val="000000"/>
                <w:sz w:val="18"/>
                <w:szCs w:val="18"/>
                <w:lang w:val="en-IE" w:eastAsia="en-IE"/>
              </w:rPr>
            </w:pPr>
          </w:p>
        </w:tc>
      </w:tr>
      <w:tr w:rsidR="00780E64" w:rsidRPr="00330E98" w14:paraId="29A09E34" w14:textId="77777777" w:rsidTr="00265FA7">
        <w:trPr>
          <w:trHeight w:val="255"/>
        </w:trPr>
        <w:tc>
          <w:tcPr>
            <w:tcW w:w="4248" w:type="dxa"/>
            <w:noWrap/>
          </w:tcPr>
          <w:p w14:paraId="1D92B77B" w14:textId="77777777" w:rsidR="00780E64" w:rsidRPr="00330E98" w:rsidRDefault="00780E64" w:rsidP="00265FA7">
            <w:pPr>
              <w:spacing w:before="0" w:after="0" w:line="240" w:lineRule="auto"/>
              <w:rPr>
                <w:rFonts w:eastAsia="Times New Roman" w:cs="Arial"/>
                <w:color w:val="000000"/>
                <w:sz w:val="18"/>
                <w:szCs w:val="18"/>
                <w:lang w:val="en-IE" w:eastAsia="en-IE"/>
              </w:rPr>
            </w:pPr>
            <w:r w:rsidRPr="00330E98">
              <w:rPr>
                <w:rFonts w:cs="Arial"/>
              </w:rPr>
              <w:t xml:space="preserve">SAP: A247097001                                    </w:t>
            </w:r>
          </w:p>
        </w:tc>
        <w:tc>
          <w:tcPr>
            <w:tcW w:w="4248" w:type="dxa"/>
          </w:tcPr>
          <w:p w14:paraId="2095B07E" w14:textId="77777777" w:rsidR="00780E64" w:rsidRPr="00330E98" w:rsidRDefault="00780E64" w:rsidP="00265FA7">
            <w:pPr>
              <w:spacing w:before="0" w:after="0" w:line="240" w:lineRule="auto"/>
              <w:rPr>
                <w:rFonts w:eastAsia="Times New Roman" w:cs="Arial"/>
                <w:color w:val="000000"/>
                <w:sz w:val="18"/>
                <w:szCs w:val="18"/>
                <w:lang w:val="en-IE" w:eastAsia="en-IE"/>
              </w:rPr>
            </w:pPr>
          </w:p>
        </w:tc>
      </w:tr>
      <w:tr w:rsidR="00780E64" w:rsidRPr="00330E98" w14:paraId="2C6E295F" w14:textId="77777777" w:rsidTr="00265FA7">
        <w:trPr>
          <w:trHeight w:val="255"/>
        </w:trPr>
        <w:tc>
          <w:tcPr>
            <w:tcW w:w="4248" w:type="dxa"/>
            <w:noWrap/>
          </w:tcPr>
          <w:p w14:paraId="11E1EEDC" w14:textId="77777777" w:rsidR="00780E64" w:rsidRPr="00330E98" w:rsidRDefault="00780E64" w:rsidP="00265FA7">
            <w:pPr>
              <w:spacing w:before="0" w:after="0" w:line="240" w:lineRule="auto"/>
              <w:rPr>
                <w:rFonts w:eastAsia="Times New Roman" w:cs="Arial"/>
                <w:color w:val="000000"/>
                <w:sz w:val="18"/>
                <w:szCs w:val="18"/>
                <w:lang w:val="en-IE" w:eastAsia="en-IE"/>
              </w:rPr>
            </w:pPr>
            <w:r w:rsidRPr="00330E98">
              <w:rPr>
                <w:rFonts w:cs="Arial"/>
              </w:rPr>
              <w:t xml:space="preserve">SAP: A247097002                                </w:t>
            </w:r>
          </w:p>
        </w:tc>
        <w:tc>
          <w:tcPr>
            <w:tcW w:w="4248" w:type="dxa"/>
          </w:tcPr>
          <w:p w14:paraId="239529B7" w14:textId="77777777" w:rsidR="00780E64" w:rsidRPr="00330E98" w:rsidRDefault="00780E64" w:rsidP="00265FA7">
            <w:pPr>
              <w:spacing w:before="0" w:after="0" w:line="240" w:lineRule="auto"/>
              <w:rPr>
                <w:rFonts w:eastAsia="Times New Roman" w:cs="Arial"/>
                <w:color w:val="000000"/>
                <w:sz w:val="18"/>
                <w:szCs w:val="18"/>
                <w:lang w:val="en-IE" w:eastAsia="en-IE"/>
              </w:rPr>
            </w:pPr>
          </w:p>
        </w:tc>
      </w:tr>
      <w:tr w:rsidR="00780E64" w:rsidRPr="00330E98" w14:paraId="7D01FEED" w14:textId="77777777" w:rsidTr="00265FA7">
        <w:trPr>
          <w:trHeight w:val="255"/>
        </w:trPr>
        <w:tc>
          <w:tcPr>
            <w:tcW w:w="4248" w:type="dxa"/>
            <w:noWrap/>
          </w:tcPr>
          <w:p w14:paraId="1935FDD3" w14:textId="77777777" w:rsidR="00780E64" w:rsidRPr="00330E98" w:rsidRDefault="00780E64" w:rsidP="00265FA7">
            <w:pPr>
              <w:spacing w:before="0" w:after="0" w:line="240" w:lineRule="auto"/>
              <w:rPr>
                <w:rFonts w:eastAsia="Times New Roman" w:cs="Arial"/>
                <w:color w:val="000000"/>
                <w:sz w:val="18"/>
                <w:szCs w:val="18"/>
                <w:lang w:val="en-IE" w:eastAsia="en-IE"/>
              </w:rPr>
            </w:pPr>
            <w:r w:rsidRPr="00330E98">
              <w:rPr>
                <w:rFonts w:cs="Arial"/>
              </w:rPr>
              <w:t xml:space="preserve">SAP: A247041001                               </w:t>
            </w:r>
          </w:p>
        </w:tc>
        <w:tc>
          <w:tcPr>
            <w:tcW w:w="4248" w:type="dxa"/>
          </w:tcPr>
          <w:p w14:paraId="47575919" w14:textId="77777777" w:rsidR="00780E64" w:rsidRPr="00330E98" w:rsidRDefault="00780E64" w:rsidP="00265FA7">
            <w:pPr>
              <w:spacing w:before="0" w:after="0" w:line="240" w:lineRule="auto"/>
              <w:rPr>
                <w:rFonts w:eastAsia="Times New Roman" w:cs="Arial"/>
                <w:color w:val="000000"/>
                <w:sz w:val="18"/>
                <w:szCs w:val="18"/>
                <w:lang w:val="en-IE" w:eastAsia="en-IE"/>
              </w:rPr>
            </w:pPr>
          </w:p>
        </w:tc>
      </w:tr>
      <w:tr w:rsidR="00780E64" w:rsidRPr="00330E98" w14:paraId="5F493F1B" w14:textId="77777777" w:rsidTr="00265FA7">
        <w:trPr>
          <w:trHeight w:val="255"/>
        </w:trPr>
        <w:tc>
          <w:tcPr>
            <w:tcW w:w="4248" w:type="dxa"/>
            <w:noWrap/>
          </w:tcPr>
          <w:p w14:paraId="509DCB0C" w14:textId="77777777" w:rsidR="00780E64" w:rsidRPr="00330E98" w:rsidRDefault="00780E64" w:rsidP="00265FA7">
            <w:pPr>
              <w:spacing w:before="0" w:after="0" w:line="240" w:lineRule="auto"/>
              <w:rPr>
                <w:rFonts w:eastAsia="Times New Roman" w:cs="Arial"/>
                <w:color w:val="000000"/>
                <w:sz w:val="18"/>
                <w:szCs w:val="18"/>
                <w:lang w:val="en-IE" w:eastAsia="en-IE"/>
              </w:rPr>
            </w:pPr>
            <w:r w:rsidRPr="00330E98">
              <w:rPr>
                <w:rFonts w:cs="Arial"/>
              </w:rPr>
              <w:t xml:space="preserve">SAP: A247041002                                  </w:t>
            </w:r>
          </w:p>
        </w:tc>
        <w:tc>
          <w:tcPr>
            <w:tcW w:w="4248" w:type="dxa"/>
          </w:tcPr>
          <w:p w14:paraId="50837C6D" w14:textId="77777777" w:rsidR="00780E64" w:rsidRPr="00330E98" w:rsidRDefault="00780E64" w:rsidP="00265FA7">
            <w:pPr>
              <w:spacing w:before="0" w:after="0" w:line="240" w:lineRule="auto"/>
              <w:rPr>
                <w:rFonts w:eastAsia="Times New Roman" w:cs="Arial"/>
                <w:color w:val="000000"/>
                <w:sz w:val="18"/>
                <w:szCs w:val="18"/>
                <w:lang w:val="en-IE" w:eastAsia="en-IE"/>
              </w:rPr>
            </w:pPr>
          </w:p>
        </w:tc>
      </w:tr>
    </w:tbl>
    <w:p w14:paraId="5B402C74" w14:textId="77777777" w:rsidR="00780E64" w:rsidRPr="00330E98" w:rsidRDefault="00780E64" w:rsidP="00780E64">
      <w:pPr>
        <w:jc w:val="both"/>
        <w:rPr>
          <w:rFonts w:cs="Arial"/>
          <w:iCs/>
        </w:rPr>
      </w:pPr>
      <w:r w:rsidRPr="00330E98">
        <w:rPr>
          <w:rFonts w:cs="Arial"/>
          <w:iCs/>
        </w:rPr>
        <w:lastRenderedPageBreak/>
        <w:t xml:space="preserve">The sectors to be included in the EMP are outlined in </w:t>
      </w:r>
      <w:r w:rsidRPr="00330E98">
        <w:rPr>
          <w:rFonts w:cs="Arial"/>
          <w:iCs/>
        </w:rPr>
        <w:fldChar w:fldCharType="begin"/>
      </w:r>
      <w:r w:rsidRPr="00330E98">
        <w:rPr>
          <w:rFonts w:cs="Arial"/>
          <w:iCs/>
        </w:rPr>
        <w:instrText xml:space="preserve"> REF _Ref169881771 \r \h  \* MERGEFORMAT </w:instrText>
      </w:r>
      <w:r w:rsidRPr="00330E98">
        <w:rPr>
          <w:rFonts w:cs="Arial"/>
          <w:iCs/>
        </w:rPr>
      </w:r>
      <w:r w:rsidRPr="00330E98">
        <w:rPr>
          <w:rFonts w:cs="Arial"/>
          <w:iCs/>
        </w:rPr>
        <w:fldChar w:fldCharType="separate"/>
      </w:r>
      <w:r w:rsidRPr="00330E98">
        <w:rPr>
          <w:rFonts w:cs="Arial"/>
          <w:iCs/>
        </w:rPr>
        <w:t>Table 2</w:t>
      </w:r>
      <w:r w:rsidRPr="00330E98">
        <w:rPr>
          <w:rFonts w:cs="Arial"/>
          <w:iCs/>
        </w:rPr>
        <w:fldChar w:fldCharType="end"/>
      </w:r>
      <w:r w:rsidRPr="00330E98">
        <w:rPr>
          <w:rFonts w:cs="Arial"/>
          <w:iCs/>
        </w:rPr>
        <w:t>.  Specific requirements for each sector are included in the following sections.</w:t>
      </w:r>
    </w:p>
    <w:tbl>
      <w:tblPr>
        <w:tblW w:w="8784"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4248"/>
        <w:gridCol w:w="4536"/>
      </w:tblGrid>
      <w:tr w:rsidR="00780E64" w:rsidRPr="00330E98" w14:paraId="4CD11E37" w14:textId="77777777" w:rsidTr="008574AF">
        <w:trPr>
          <w:trHeight w:val="255"/>
        </w:trPr>
        <w:tc>
          <w:tcPr>
            <w:tcW w:w="8784" w:type="dxa"/>
            <w:gridSpan w:val="2"/>
            <w:shd w:val="clear" w:color="auto" w:fill="C5E0B3" w:themeFill="accent6" w:themeFillTint="66"/>
            <w:noWrap/>
            <w:vAlign w:val="bottom"/>
          </w:tcPr>
          <w:p w14:paraId="47F63EB9" w14:textId="77777777" w:rsidR="00780E64" w:rsidRPr="00330E98" w:rsidRDefault="00780E64" w:rsidP="00265FA7">
            <w:pPr>
              <w:pStyle w:val="TableCaption"/>
              <w:rPr>
                <w:rFonts w:ascii="Arial" w:hAnsi="Arial"/>
              </w:rPr>
            </w:pPr>
            <w:bookmarkStart w:id="69" w:name="_Ref169881771"/>
            <w:r w:rsidRPr="00330E98">
              <w:rPr>
                <w:rFonts w:ascii="Arial" w:hAnsi="Arial"/>
              </w:rPr>
              <w:t>Sectors included in the EMP</w:t>
            </w:r>
            <w:bookmarkEnd w:id="69"/>
          </w:p>
        </w:tc>
      </w:tr>
      <w:tr w:rsidR="00780E64" w:rsidRPr="00330E98" w14:paraId="4A49B6D3" w14:textId="77777777" w:rsidTr="008574AF">
        <w:trPr>
          <w:trHeight w:val="255"/>
        </w:trPr>
        <w:tc>
          <w:tcPr>
            <w:tcW w:w="4248" w:type="dxa"/>
            <w:shd w:val="clear" w:color="auto" w:fill="C5E0B3" w:themeFill="accent6" w:themeFillTint="66"/>
            <w:noWrap/>
            <w:vAlign w:val="bottom"/>
            <w:hideMark/>
          </w:tcPr>
          <w:p w14:paraId="0D810A1C" w14:textId="77777777" w:rsidR="00780E64" w:rsidRPr="00330E98" w:rsidRDefault="00780E64" w:rsidP="00265FA7">
            <w:pPr>
              <w:spacing w:before="0" w:after="0" w:line="240" w:lineRule="auto"/>
              <w:rPr>
                <w:rFonts w:eastAsia="Times New Roman" w:cs="Arial"/>
                <w:b/>
                <w:bCs/>
                <w:lang w:eastAsia="en-IE"/>
              </w:rPr>
            </w:pPr>
            <w:r w:rsidRPr="00330E98">
              <w:rPr>
                <w:rFonts w:eastAsia="Times New Roman" w:cs="Arial"/>
                <w:b/>
                <w:bCs/>
                <w:lang w:eastAsia="en-IE"/>
              </w:rPr>
              <w:t>Sector</w:t>
            </w:r>
          </w:p>
        </w:tc>
        <w:tc>
          <w:tcPr>
            <w:tcW w:w="4536" w:type="dxa"/>
            <w:shd w:val="clear" w:color="auto" w:fill="C5E0B3" w:themeFill="accent6" w:themeFillTint="66"/>
            <w:noWrap/>
            <w:vAlign w:val="bottom"/>
            <w:hideMark/>
          </w:tcPr>
          <w:p w14:paraId="2A6D9DC1" w14:textId="77777777" w:rsidR="00780E64" w:rsidRPr="00330E98" w:rsidRDefault="00780E64" w:rsidP="00265FA7">
            <w:pPr>
              <w:spacing w:before="0" w:after="0" w:line="240" w:lineRule="auto"/>
              <w:rPr>
                <w:rFonts w:eastAsia="Times New Roman" w:cs="Arial"/>
                <w:b/>
                <w:bCs/>
                <w:lang w:eastAsia="en-IE"/>
              </w:rPr>
            </w:pPr>
            <w:r w:rsidRPr="00330E98">
              <w:rPr>
                <w:rFonts w:eastAsia="Times New Roman" w:cs="Arial"/>
                <w:b/>
                <w:bCs/>
                <w:lang w:eastAsia="en-IE"/>
              </w:rPr>
              <w:t>Notes</w:t>
            </w:r>
          </w:p>
        </w:tc>
      </w:tr>
      <w:tr w:rsidR="00780E64" w:rsidRPr="00330E98" w14:paraId="506C0513" w14:textId="77777777" w:rsidTr="008574AF">
        <w:trPr>
          <w:trHeight w:val="255"/>
        </w:trPr>
        <w:tc>
          <w:tcPr>
            <w:tcW w:w="4248" w:type="dxa"/>
            <w:noWrap/>
            <w:vAlign w:val="bottom"/>
          </w:tcPr>
          <w:p w14:paraId="08F7A1F6" w14:textId="77777777" w:rsidR="00780E64" w:rsidRPr="00330E98" w:rsidRDefault="00780E64" w:rsidP="00265FA7">
            <w:pPr>
              <w:spacing w:before="0" w:after="0" w:line="240" w:lineRule="auto"/>
              <w:rPr>
                <w:rFonts w:eastAsia="Times New Roman" w:cs="Arial"/>
                <w:color w:val="000000"/>
                <w:sz w:val="18"/>
                <w:szCs w:val="18"/>
                <w:lang w:val="en-IE" w:eastAsia="en-IE"/>
              </w:rPr>
            </w:pPr>
            <w:r w:rsidRPr="00330E98">
              <w:rPr>
                <w:rFonts w:eastAsia="Times New Roman" w:cs="Arial"/>
                <w:color w:val="000000"/>
                <w:sz w:val="18"/>
                <w:szCs w:val="18"/>
                <w:lang w:val="en-IE" w:eastAsia="en-IE"/>
              </w:rPr>
              <w:t>Residential</w:t>
            </w:r>
          </w:p>
        </w:tc>
        <w:tc>
          <w:tcPr>
            <w:tcW w:w="4536" w:type="dxa"/>
            <w:noWrap/>
            <w:vAlign w:val="bottom"/>
          </w:tcPr>
          <w:p w14:paraId="1F0CFDA9" w14:textId="3ECAA397" w:rsidR="00780E64" w:rsidRPr="00330E98" w:rsidRDefault="007032BA" w:rsidP="00265FA7">
            <w:pPr>
              <w:spacing w:before="0" w:after="0" w:line="240" w:lineRule="auto"/>
              <w:rPr>
                <w:rFonts w:eastAsia="Times New Roman" w:cs="Arial"/>
                <w:color w:val="000000"/>
                <w:sz w:val="18"/>
                <w:szCs w:val="18"/>
                <w:lang w:val="en-IE" w:eastAsia="en-IE"/>
              </w:rPr>
            </w:pPr>
            <w:r>
              <w:rPr>
                <w:rFonts w:eastAsia="Times New Roman" w:cs="Arial"/>
                <w:color w:val="000000"/>
                <w:sz w:val="18"/>
                <w:szCs w:val="18"/>
                <w:lang w:val="en-IE" w:eastAsia="en-IE"/>
              </w:rPr>
              <w:t>Applicable</w:t>
            </w:r>
          </w:p>
        </w:tc>
      </w:tr>
      <w:tr w:rsidR="00780E64" w:rsidRPr="00330E98" w14:paraId="09D8CC58" w14:textId="77777777" w:rsidTr="008574AF">
        <w:trPr>
          <w:trHeight w:val="255"/>
        </w:trPr>
        <w:tc>
          <w:tcPr>
            <w:tcW w:w="4248" w:type="dxa"/>
            <w:noWrap/>
            <w:vAlign w:val="bottom"/>
          </w:tcPr>
          <w:p w14:paraId="5B0B8B15" w14:textId="77777777" w:rsidR="00780E64" w:rsidRPr="00330E98" w:rsidRDefault="00780E64" w:rsidP="00265FA7">
            <w:pPr>
              <w:spacing w:before="0" w:after="0" w:line="240" w:lineRule="auto"/>
              <w:rPr>
                <w:rFonts w:eastAsia="Times New Roman" w:cs="Arial"/>
                <w:color w:val="000000"/>
                <w:sz w:val="18"/>
                <w:szCs w:val="18"/>
                <w:lang w:val="en-IE" w:eastAsia="en-IE"/>
              </w:rPr>
            </w:pPr>
            <w:r w:rsidRPr="00330E98">
              <w:rPr>
                <w:rFonts w:eastAsia="Times New Roman" w:cs="Arial"/>
                <w:color w:val="000000"/>
                <w:sz w:val="18"/>
                <w:szCs w:val="18"/>
                <w:lang w:val="en-IE" w:eastAsia="en-IE"/>
              </w:rPr>
              <w:t>Community</w:t>
            </w:r>
          </w:p>
        </w:tc>
        <w:tc>
          <w:tcPr>
            <w:tcW w:w="4536" w:type="dxa"/>
            <w:noWrap/>
            <w:vAlign w:val="bottom"/>
          </w:tcPr>
          <w:p w14:paraId="64E39505" w14:textId="7EF29EBC" w:rsidR="00780E64" w:rsidRPr="00330E98" w:rsidRDefault="007032BA" w:rsidP="00265FA7">
            <w:pPr>
              <w:spacing w:before="0" w:after="0" w:line="240" w:lineRule="auto"/>
              <w:rPr>
                <w:rFonts w:eastAsia="Times New Roman" w:cs="Arial"/>
                <w:color w:val="000000"/>
                <w:sz w:val="18"/>
                <w:szCs w:val="18"/>
                <w:lang w:val="en-IE" w:eastAsia="en-IE"/>
              </w:rPr>
            </w:pPr>
            <w:r>
              <w:rPr>
                <w:rFonts w:eastAsia="Times New Roman" w:cs="Arial"/>
                <w:color w:val="000000"/>
                <w:sz w:val="18"/>
                <w:szCs w:val="18"/>
                <w:lang w:val="en-IE" w:eastAsia="en-IE"/>
              </w:rPr>
              <w:t>Applicable</w:t>
            </w:r>
          </w:p>
        </w:tc>
      </w:tr>
      <w:tr w:rsidR="00780E64" w:rsidRPr="00330E98" w14:paraId="1C0E10BD" w14:textId="77777777" w:rsidTr="008574AF">
        <w:trPr>
          <w:trHeight w:val="255"/>
        </w:trPr>
        <w:tc>
          <w:tcPr>
            <w:tcW w:w="4248" w:type="dxa"/>
            <w:noWrap/>
            <w:vAlign w:val="bottom"/>
          </w:tcPr>
          <w:p w14:paraId="5D23F22E" w14:textId="77777777" w:rsidR="00780E64" w:rsidRPr="00330E98" w:rsidRDefault="00780E64" w:rsidP="00265FA7">
            <w:pPr>
              <w:spacing w:before="0" w:after="0" w:line="240" w:lineRule="auto"/>
              <w:rPr>
                <w:rFonts w:eastAsia="Times New Roman" w:cs="Arial"/>
                <w:color w:val="000000"/>
                <w:sz w:val="18"/>
                <w:szCs w:val="18"/>
                <w:lang w:val="en-IE" w:eastAsia="en-IE"/>
              </w:rPr>
            </w:pPr>
            <w:r w:rsidRPr="00330E98">
              <w:rPr>
                <w:rFonts w:eastAsia="Times New Roman" w:cs="Arial"/>
                <w:color w:val="000000"/>
                <w:sz w:val="18"/>
                <w:szCs w:val="18"/>
                <w:lang w:val="en-IE" w:eastAsia="en-IE"/>
              </w:rPr>
              <w:t>Commercial</w:t>
            </w:r>
          </w:p>
        </w:tc>
        <w:tc>
          <w:tcPr>
            <w:tcW w:w="4536" w:type="dxa"/>
            <w:noWrap/>
            <w:vAlign w:val="bottom"/>
          </w:tcPr>
          <w:p w14:paraId="470EC0FA" w14:textId="3CC08C0E" w:rsidR="00780E64" w:rsidRPr="00330E98" w:rsidRDefault="007032BA" w:rsidP="00265FA7">
            <w:pPr>
              <w:spacing w:before="0" w:after="0" w:line="240" w:lineRule="auto"/>
              <w:rPr>
                <w:rFonts w:eastAsia="Times New Roman" w:cs="Arial"/>
                <w:color w:val="000000"/>
                <w:sz w:val="18"/>
                <w:szCs w:val="18"/>
                <w:lang w:val="en-IE" w:eastAsia="en-IE"/>
              </w:rPr>
            </w:pPr>
            <w:r>
              <w:rPr>
                <w:rFonts w:eastAsia="Times New Roman" w:cs="Arial"/>
                <w:color w:val="000000"/>
                <w:sz w:val="18"/>
                <w:szCs w:val="18"/>
                <w:lang w:val="en-IE" w:eastAsia="en-IE"/>
              </w:rPr>
              <w:t>Applicable</w:t>
            </w:r>
          </w:p>
        </w:tc>
      </w:tr>
      <w:tr w:rsidR="00780E64" w:rsidRPr="00330E98" w14:paraId="0A0EE71B" w14:textId="77777777" w:rsidTr="008574AF">
        <w:trPr>
          <w:trHeight w:val="255"/>
        </w:trPr>
        <w:tc>
          <w:tcPr>
            <w:tcW w:w="4248" w:type="dxa"/>
            <w:noWrap/>
            <w:vAlign w:val="bottom"/>
          </w:tcPr>
          <w:p w14:paraId="62A4D4EF" w14:textId="77777777" w:rsidR="00780E64" w:rsidRPr="00330E98" w:rsidRDefault="00780E64" w:rsidP="00265FA7">
            <w:pPr>
              <w:spacing w:before="0" w:after="0" w:line="240" w:lineRule="auto"/>
              <w:rPr>
                <w:rFonts w:eastAsia="Times New Roman" w:cs="Arial"/>
                <w:color w:val="000000"/>
                <w:sz w:val="18"/>
                <w:szCs w:val="18"/>
                <w:lang w:val="en-IE" w:eastAsia="en-IE"/>
              </w:rPr>
            </w:pPr>
            <w:r w:rsidRPr="00330E98">
              <w:rPr>
                <w:rFonts w:eastAsia="Times New Roman" w:cs="Arial"/>
                <w:color w:val="000000"/>
                <w:sz w:val="18"/>
                <w:szCs w:val="18"/>
                <w:lang w:val="en-IE" w:eastAsia="en-IE"/>
              </w:rPr>
              <w:t>Public Sector</w:t>
            </w:r>
          </w:p>
        </w:tc>
        <w:tc>
          <w:tcPr>
            <w:tcW w:w="4536" w:type="dxa"/>
            <w:noWrap/>
            <w:vAlign w:val="bottom"/>
          </w:tcPr>
          <w:p w14:paraId="6889D074" w14:textId="66254040" w:rsidR="00780E64" w:rsidRPr="00330E98" w:rsidRDefault="007150B7" w:rsidP="00265FA7">
            <w:pPr>
              <w:spacing w:before="0" w:after="0" w:line="240" w:lineRule="auto"/>
              <w:rPr>
                <w:rFonts w:eastAsia="Times New Roman" w:cs="Arial"/>
                <w:color w:val="000000"/>
                <w:sz w:val="18"/>
                <w:szCs w:val="18"/>
                <w:lang w:val="en-IE" w:eastAsia="en-IE"/>
              </w:rPr>
            </w:pPr>
            <w:r>
              <w:rPr>
                <w:rFonts w:eastAsia="Times New Roman" w:cs="Arial"/>
                <w:color w:val="000000"/>
                <w:sz w:val="18"/>
                <w:szCs w:val="18"/>
                <w:lang w:val="en-IE" w:eastAsia="en-IE"/>
              </w:rPr>
              <w:t>Not Applicable</w:t>
            </w:r>
          </w:p>
        </w:tc>
      </w:tr>
      <w:tr w:rsidR="00780E64" w:rsidRPr="00330E98" w14:paraId="259DB8FB" w14:textId="77777777" w:rsidTr="008574AF">
        <w:trPr>
          <w:trHeight w:val="255"/>
        </w:trPr>
        <w:tc>
          <w:tcPr>
            <w:tcW w:w="4248" w:type="dxa"/>
            <w:noWrap/>
            <w:vAlign w:val="bottom"/>
          </w:tcPr>
          <w:p w14:paraId="78C4BF09" w14:textId="77777777" w:rsidR="00780E64" w:rsidRPr="00330E98" w:rsidRDefault="00780E64" w:rsidP="00265FA7">
            <w:pPr>
              <w:spacing w:before="0" w:after="0" w:line="240" w:lineRule="auto"/>
              <w:rPr>
                <w:rFonts w:eastAsia="Times New Roman" w:cs="Arial"/>
                <w:color w:val="000000"/>
                <w:sz w:val="18"/>
                <w:szCs w:val="18"/>
                <w:lang w:val="en-IE" w:eastAsia="en-IE"/>
              </w:rPr>
            </w:pPr>
            <w:r w:rsidRPr="00330E98">
              <w:rPr>
                <w:rFonts w:eastAsia="Times New Roman" w:cs="Arial"/>
                <w:color w:val="000000"/>
                <w:sz w:val="18"/>
                <w:szCs w:val="18"/>
                <w:lang w:val="en-IE" w:eastAsia="en-IE"/>
              </w:rPr>
              <w:t>Transport</w:t>
            </w:r>
          </w:p>
        </w:tc>
        <w:tc>
          <w:tcPr>
            <w:tcW w:w="4536" w:type="dxa"/>
            <w:noWrap/>
            <w:vAlign w:val="bottom"/>
          </w:tcPr>
          <w:p w14:paraId="2EE1C05F" w14:textId="41C9D55E" w:rsidR="00780E64" w:rsidRPr="00330E98" w:rsidRDefault="007032BA" w:rsidP="00265FA7">
            <w:pPr>
              <w:spacing w:before="0" w:after="0" w:line="240" w:lineRule="auto"/>
              <w:rPr>
                <w:rFonts w:eastAsia="Times New Roman" w:cs="Arial"/>
                <w:color w:val="000000"/>
                <w:sz w:val="18"/>
                <w:szCs w:val="18"/>
                <w:lang w:val="en-IE" w:eastAsia="en-IE"/>
              </w:rPr>
            </w:pPr>
            <w:r>
              <w:rPr>
                <w:rFonts w:eastAsia="Times New Roman" w:cs="Arial"/>
                <w:color w:val="000000"/>
                <w:sz w:val="18"/>
                <w:szCs w:val="18"/>
                <w:lang w:val="en-IE" w:eastAsia="en-IE"/>
              </w:rPr>
              <w:t>Applicable</w:t>
            </w:r>
          </w:p>
        </w:tc>
      </w:tr>
      <w:tr w:rsidR="00780E64" w:rsidRPr="00330E98" w14:paraId="390BEBE0" w14:textId="77777777" w:rsidTr="008574AF">
        <w:trPr>
          <w:trHeight w:val="255"/>
        </w:trPr>
        <w:tc>
          <w:tcPr>
            <w:tcW w:w="4248" w:type="dxa"/>
            <w:noWrap/>
            <w:vAlign w:val="bottom"/>
          </w:tcPr>
          <w:p w14:paraId="2ECE3F10" w14:textId="77777777" w:rsidR="00780E64" w:rsidRPr="00330E98" w:rsidRDefault="00780E64" w:rsidP="00265FA7">
            <w:pPr>
              <w:spacing w:before="0" w:after="0" w:line="240" w:lineRule="auto"/>
              <w:rPr>
                <w:rFonts w:eastAsia="Times New Roman" w:cs="Arial"/>
                <w:color w:val="000000"/>
                <w:sz w:val="18"/>
                <w:szCs w:val="18"/>
                <w:lang w:val="en-IE" w:eastAsia="en-IE"/>
              </w:rPr>
            </w:pPr>
            <w:r w:rsidRPr="00330E98">
              <w:rPr>
                <w:rFonts w:eastAsia="Times New Roman" w:cs="Arial"/>
                <w:color w:val="000000"/>
                <w:sz w:val="18"/>
                <w:szCs w:val="18"/>
                <w:lang w:val="en-IE" w:eastAsia="en-IE"/>
              </w:rPr>
              <w:t>Agriculture</w:t>
            </w:r>
          </w:p>
        </w:tc>
        <w:tc>
          <w:tcPr>
            <w:tcW w:w="4536" w:type="dxa"/>
            <w:noWrap/>
            <w:vAlign w:val="bottom"/>
          </w:tcPr>
          <w:p w14:paraId="39562666" w14:textId="770B60A5" w:rsidR="00780E64" w:rsidRPr="00330E98" w:rsidRDefault="007032BA" w:rsidP="00265FA7">
            <w:pPr>
              <w:spacing w:before="0" w:after="0" w:line="240" w:lineRule="auto"/>
              <w:rPr>
                <w:rFonts w:eastAsia="Times New Roman" w:cs="Arial"/>
                <w:color w:val="000000"/>
                <w:sz w:val="18"/>
                <w:szCs w:val="18"/>
                <w:lang w:val="en-IE" w:eastAsia="en-IE"/>
              </w:rPr>
            </w:pPr>
            <w:r>
              <w:rPr>
                <w:rFonts w:eastAsia="Times New Roman" w:cs="Arial"/>
                <w:color w:val="000000"/>
                <w:sz w:val="18"/>
                <w:szCs w:val="18"/>
                <w:lang w:val="en-IE" w:eastAsia="en-IE"/>
              </w:rPr>
              <w:t>Applicable</w:t>
            </w:r>
          </w:p>
        </w:tc>
      </w:tr>
    </w:tbl>
    <w:p w14:paraId="1964BB88" w14:textId="77777777" w:rsidR="00780E64" w:rsidRPr="00330E98" w:rsidRDefault="00780E64" w:rsidP="00780E64">
      <w:pPr>
        <w:spacing w:before="0"/>
        <w:rPr>
          <w:rFonts w:cs="Arial"/>
        </w:rPr>
      </w:pPr>
      <w:bookmarkStart w:id="70" w:name="_Toc146725957"/>
      <w:bookmarkStart w:id="71" w:name="_Toc146725995"/>
      <w:bookmarkStart w:id="72" w:name="_Toc146726027"/>
      <w:bookmarkStart w:id="73" w:name="_Toc146726071"/>
      <w:bookmarkStart w:id="74" w:name="_Toc146726103"/>
      <w:bookmarkStart w:id="75" w:name="_Toc146726180"/>
      <w:bookmarkStart w:id="76" w:name="_Toc532296775"/>
      <w:bookmarkStart w:id="77" w:name="_Toc69914297"/>
      <w:bookmarkStart w:id="78" w:name="_Toc146726181"/>
      <w:bookmarkStart w:id="79" w:name="_Toc158198252"/>
      <w:bookmarkEnd w:id="70"/>
      <w:bookmarkEnd w:id="71"/>
      <w:bookmarkEnd w:id="72"/>
      <w:bookmarkEnd w:id="73"/>
      <w:bookmarkEnd w:id="74"/>
      <w:bookmarkEnd w:id="75"/>
    </w:p>
    <w:p w14:paraId="487B0B00" w14:textId="77777777" w:rsidR="00780E64" w:rsidRPr="00330E98" w:rsidRDefault="00780E64" w:rsidP="00780E64">
      <w:pPr>
        <w:pStyle w:val="Heading2"/>
        <w:numPr>
          <w:ilvl w:val="0"/>
          <w:numId w:val="0"/>
        </w:numPr>
        <w:ind w:left="792" w:hanging="792"/>
      </w:pPr>
      <w:bookmarkStart w:id="80" w:name="_Toc178162102"/>
      <w:bookmarkStart w:id="81" w:name="_Toc223616482"/>
      <w:r w:rsidRPr="00330E98">
        <w:t>Residential Sector</w:t>
      </w:r>
      <w:bookmarkEnd w:id="76"/>
      <w:bookmarkEnd w:id="77"/>
      <w:bookmarkEnd w:id="78"/>
      <w:bookmarkEnd w:id="79"/>
      <w:r w:rsidRPr="00330E98">
        <w:t>s</w:t>
      </w:r>
      <w:bookmarkEnd w:id="80"/>
      <w:bookmarkEnd w:id="81"/>
    </w:p>
    <w:p w14:paraId="3361DA7D" w14:textId="68D37A66" w:rsidR="00780E64" w:rsidRPr="00330E98" w:rsidRDefault="00780E64" w:rsidP="00780E64">
      <w:pPr>
        <w:rPr>
          <w:rFonts w:cs="Arial"/>
        </w:rPr>
      </w:pPr>
      <w:r w:rsidRPr="00330E98">
        <w:rPr>
          <w:rFonts w:cs="Arial"/>
        </w:rPr>
        <w:t xml:space="preserve">The scope of service for the Residential Sector </w:t>
      </w:r>
      <w:r w:rsidR="007150B7">
        <w:rPr>
          <w:rFonts w:cs="Arial"/>
        </w:rPr>
        <w:t>is</w:t>
      </w:r>
      <w:r w:rsidRPr="00330E98">
        <w:rPr>
          <w:rFonts w:cs="Arial"/>
        </w:rPr>
        <w:t xml:space="preserve"> outlined in </w:t>
      </w:r>
      <w:r w:rsidRPr="00330E98">
        <w:rPr>
          <w:rFonts w:cs="Arial"/>
        </w:rPr>
        <w:fldChar w:fldCharType="begin"/>
      </w:r>
      <w:r w:rsidRPr="00330E98">
        <w:rPr>
          <w:rFonts w:cs="Arial"/>
        </w:rPr>
        <w:instrText xml:space="preserve"> REF _Ref169882051 \r \h </w:instrText>
      </w:r>
      <w:r>
        <w:rPr>
          <w:rFonts w:cs="Arial"/>
        </w:rPr>
        <w:instrText xml:space="preserve"> \* MERGEFORMAT </w:instrText>
      </w:r>
      <w:r w:rsidRPr="00330E98">
        <w:rPr>
          <w:rFonts w:cs="Arial"/>
        </w:rPr>
      </w:r>
      <w:r w:rsidRPr="00330E98">
        <w:rPr>
          <w:rFonts w:cs="Arial"/>
        </w:rPr>
        <w:fldChar w:fldCharType="separate"/>
      </w:r>
      <w:r w:rsidRPr="00330E98">
        <w:rPr>
          <w:rFonts w:cs="Arial"/>
        </w:rPr>
        <w:t>Table 3</w:t>
      </w:r>
      <w:r w:rsidRPr="00330E98">
        <w:rPr>
          <w:rFonts w:cs="Arial"/>
        </w:rPr>
        <w:fldChar w:fldCharType="end"/>
      </w:r>
      <w:r w:rsidRPr="00330E98">
        <w:rPr>
          <w:rFonts w:cs="Arial"/>
        </w:rPr>
        <w:t>.</w:t>
      </w:r>
    </w:p>
    <w:tbl>
      <w:tblPr>
        <w:tblW w:w="8786"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3256"/>
        <w:gridCol w:w="1701"/>
        <w:gridCol w:w="3829"/>
      </w:tblGrid>
      <w:tr w:rsidR="00780E64" w:rsidRPr="00330E98" w14:paraId="6034A246" w14:textId="77777777" w:rsidTr="00265FA7">
        <w:trPr>
          <w:trHeight w:val="255"/>
        </w:trPr>
        <w:tc>
          <w:tcPr>
            <w:tcW w:w="8786" w:type="dxa"/>
            <w:gridSpan w:val="3"/>
            <w:shd w:val="clear" w:color="auto" w:fill="C5E0B3" w:themeFill="accent6" w:themeFillTint="66"/>
            <w:noWrap/>
            <w:vAlign w:val="bottom"/>
          </w:tcPr>
          <w:p w14:paraId="4C07BEEF" w14:textId="77777777" w:rsidR="00780E64" w:rsidRPr="00330E98" w:rsidRDefault="00780E64" w:rsidP="00265FA7">
            <w:pPr>
              <w:pStyle w:val="TableCaption"/>
              <w:rPr>
                <w:rFonts w:ascii="Arial" w:hAnsi="Arial"/>
                <w:lang w:val="en-IE"/>
              </w:rPr>
            </w:pPr>
            <w:bookmarkStart w:id="82" w:name="_Ref169882051"/>
            <w:r w:rsidRPr="00330E98">
              <w:rPr>
                <w:rFonts w:ascii="Arial" w:hAnsi="Arial"/>
              </w:rPr>
              <w:t>Residential sector – scope of services</w:t>
            </w:r>
            <w:bookmarkEnd w:id="82"/>
          </w:p>
        </w:tc>
      </w:tr>
      <w:tr w:rsidR="00780E64" w:rsidRPr="00330E98" w14:paraId="400B68A4" w14:textId="77777777" w:rsidTr="00265FA7">
        <w:trPr>
          <w:trHeight w:val="255"/>
        </w:trPr>
        <w:tc>
          <w:tcPr>
            <w:tcW w:w="3256" w:type="dxa"/>
            <w:shd w:val="clear" w:color="auto" w:fill="C5E0B3" w:themeFill="accent6" w:themeFillTint="66"/>
            <w:noWrap/>
            <w:vAlign w:val="bottom"/>
            <w:hideMark/>
          </w:tcPr>
          <w:p w14:paraId="5E425442" w14:textId="77777777" w:rsidR="00780E64" w:rsidRPr="00330E98" w:rsidRDefault="00780E64" w:rsidP="00265FA7">
            <w:pPr>
              <w:spacing w:before="0" w:after="0" w:line="240" w:lineRule="auto"/>
              <w:rPr>
                <w:rFonts w:eastAsia="Times New Roman" w:cs="Arial"/>
                <w:b/>
                <w:bCs/>
                <w:sz w:val="18"/>
                <w:szCs w:val="18"/>
                <w:lang w:val="en-IE" w:eastAsia="en-IE"/>
              </w:rPr>
            </w:pPr>
            <w:r w:rsidRPr="00330E98">
              <w:rPr>
                <w:rFonts w:eastAsia="Times New Roman" w:cs="Arial"/>
                <w:b/>
                <w:bCs/>
                <w:sz w:val="18"/>
                <w:szCs w:val="18"/>
                <w:lang w:val="en-IE" w:eastAsia="en-IE"/>
              </w:rPr>
              <w:t>Service</w:t>
            </w:r>
          </w:p>
        </w:tc>
        <w:tc>
          <w:tcPr>
            <w:tcW w:w="1701" w:type="dxa"/>
            <w:shd w:val="clear" w:color="auto" w:fill="C5E0B3" w:themeFill="accent6" w:themeFillTint="66"/>
            <w:noWrap/>
            <w:vAlign w:val="bottom"/>
            <w:hideMark/>
          </w:tcPr>
          <w:p w14:paraId="31A75958" w14:textId="77777777" w:rsidR="00780E64" w:rsidRPr="00330E98" w:rsidRDefault="00780E64" w:rsidP="00265FA7">
            <w:pPr>
              <w:spacing w:before="0" w:after="0" w:line="240" w:lineRule="auto"/>
              <w:rPr>
                <w:rFonts w:eastAsia="Times New Roman" w:cs="Arial"/>
                <w:b/>
                <w:bCs/>
                <w:sz w:val="18"/>
                <w:szCs w:val="18"/>
                <w:lang w:val="en-IE" w:eastAsia="en-IE"/>
              </w:rPr>
            </w:pPr>
            <w:r w:rsidRPr="00330E98">
              <w:rPr>
                <w:rFonts w:eastAsia="Times New Roman" w:cs="Arial"/>
                <w:b/>
                <w:bCs/>
                <w:sz w:val="18"/>
                <w:szCs w:val="18"/>
                <w:lang w:val="en-IE" w:eastAsia="en-IE"/>
              </w:rPr>
              <w:t>Quantity</w:t>
            </w:r>
          </w:p>
        </w:tc>
        <w:tc>
          <w:tcPr>
            <w:tcW w:w="3829" w:type="dxa"/>
            <w:shd w:val="clear" w:color="auto" w:fill="C5E0B3" w:themeFill="accent6" w:themeFillTint="66"/>
            <w:vAlign w:val="bottom"/>
          </w:tcPr>
          <w:p w14:paraId="7C1B57FC" w14:textId="77777777" w:rsidR="00780E64" w:rsidRPr="00330E98" w:rsidRDefault="00780E64" w:rsidP="00265FA7">
            <w:pPr>
              <w:spacing w:before="0" w:after="0" w:line="240" w:lineRule="auto"/>
              <w:rPr>
                <w:rFonts w:eastAsia="Times New Roman" w:cs="Arial"/>
                <w:b/>
                <w:bCs/>
                <w:sz w:val="18"/>
                <w:szCs w:val="18"/>
                <w:lang w:val="en-IE" w:eastAsia="en-IE"/>
              </w:rPr>
            </w:pPr>
            <w:r w:rsidRPr="00330E98">
              <w:rPr>
                <w:rFonts w:eastAsia="Times New Roman" w:cs="Arial"/>
                <w:b/>
                <w:bCs/>
                <w:sz w:val="18"/>
                <w:szCs w:val="18"/>
                <w:lang w:val="en-IE" w:eastAsia="en-IE"/>
              </w:rPr>
              <w:t>Notes</w:t>
            </w:r>
          </w:p>
        </w:tc>
      </w:tr>
      <w:tr w:rsidR="00780E64" w:rsidRPr="00330E98" w14:paraId="22F7465C" w14:textId="77777777" w:rsidTr="00265FA7">
        <w:trPr>
          <w:trHeight w:val="255"/>
        </w:trPr>
        <w:tc>
          <w:tcPr>
            <w:tcW w:w="3256" w:type="dxa"/>
            <w:noWrap/>
            <w:vAlign w:val="center"/>
          </w:tcPr>
          <w:p w14:paraId="10BA2C6E" w14:textId="77777777" w:rsidR="00780E64" w:rsidRPr="00330E98" w:rsidRDefault="00780E64" w:rsidP="00265FA7">
            <w:pPr>
              <w:spacing w:before="0" w:after="0" w:line="240" w:lineRule="auto"/>
              <w:rPr>
                <w:rFonts w:eastAsia="Times New Roman" w:cs="Arial"/>
                <w:color w:val="000000"/>
                <w:sz w:val="18"/>
                <w:szCs w:val="18"/>
                <w:lang w:val="en-IE" w:eastAsia="en-IE"/>
              </w:rPr>
            </w:pPr>
            <w:r w:rsidRPr="00330E98">
              <w:rPr>
                <w:rFonts w:eastAsia="Times New Roman" w:cs="Arial"/>
                <w:color w:val="000000"/>
                <w:sz w:val="18"/>
                <w:szCs w:val="18"/>
                <w:lang w:val="en-IE" w:eastAsia="en-IE"/>
              </w:rPr>
              <w:t>Desktop analysis of CSO &amp; BER data noting key findings for the sector</w:t>
            </w:r>
          </w:p>
        </w:tc>
        <w:tc>
          <w:tcPr>
            <w:tcW w:w="1701" w:type="dxa"/>
            <w:noWrap/>
            <w:vAlign w:val="center"/>
          </w:tcPr>
          <w:p w14:paraId="51472B10" w14:textId="77777777" w:rsidR="00780E64" w:rsidRPr="00330E98" w:rsidRDefault="00780E64" w:rsidP="00265FA7">
            <w:pPr>
              <w:spacing w:before="0" w:after="0" w:line="240" w:lineRule="auto"/>
              <w:jc w:val="center"/>
              <w:rPr>
                <w:rFonts w:eastAsia="Times New Roman" w:cs="Arial"/>
                <w:color w:val="000000"/>
                <w:sz w:val="18"/>
                <w:szCs w:val="18"/>
                <w:lang w:val="en-IE" w:eastAsia="en-IE"/>
              </w:rPr>
            </w:pPr>
            <w:r w:rsidRPr="00330E98">
              <w:rPr>
                <w:rFonts w:eastAsia="Times New Roman" w:cs="Arial"/>
                <w:color w:val="000000"/>
                <w:sz w:val="18"/>
                <w:szCs w:val="18"/>
                <w:lang w:val="en-IE" w:eastAsia="en-IE"/>
              </w:rPr>
              <w:t>1</w:t>
            </w:r>
          </w:p>
        </w:tc>
        <w:tc>
          <w:tcPr>
            <w:tcW w:w="3829" w:type="dxa"/>
            <w:vAlign w:val="center"/>
          </w:tcPr>
          <w:p w14:paraId="324BDA02" w14:textId="77777777" w:rsidR="00780E64" w:rsidRPr="00330E98" w:rsidRDefault="00780E64" w:rsidP="00265FA7">
            <w:pPr>
              <w:spacing w:before="0" w:after="0" w:line="240" w:lineRule="auto"/>
              <w:rPr>
                <w:rFonts w:eastAsia="Times New Roman" w:cs="Arial"/>
                <w:color w:val="000000"/>
                <w:sz w:val="18"/>
                <w:szCs w:val="18"/>
                <w:lang w:val="en-IE" w:eastAsia="en-IE"/>
              </w:rPr>
            </w:pPr>
            <w:r w:rsidRPr="00330E98">
              <w:rPr>
                <w:rFonts w:eastAsia="Times New Roman" w:cs="Arial"/>
                <w:color w:val="000000"/>
                <w:sz w:val="18"/>
                <w:szCs w:val="18"/>
                <w:lang w:val="en-IE" w:eastAsia="en-IE"/>
              </w:rPr>
              <w:t>CSO &amp; BER data provided by the SEC.</w:t>
            </w:r>
          </w:p>
        </w:tc>
      </w:tr>
      <w:tr w:rsidR="00780E64" w:rsidRPr="00330E98" w14:paraId="58D99C6A" w14:textId="77777777" w:rsidTr="00265FA7">
        <w:trPr>
          <w:trHeight w:val="255"/>
        </w:trPr>
        <w:tc>
          <w:tcPr>
            <w:tcW w:w="3256" w:type="dxa"/>
            <w:noWrap/>
            <w:vAlign w:val="center"/>
          </w:tcPr>
          <w:p w14:paraId="035303C7" w14:textId="77777777" w:rsidR="00780E64" w:rsidRPr="001758DD" w:rsidRDefault="00780E64" w:rsidP="00265FA7">
            <w:pPr>
              <w:spacing w:before="0" w:after="0" w:line="240" w:lineRule="auto"/>
              <w:rPr>
                <w:rFonts w:eastAsia="Times New Roman" w:cs="Arial"/>
                <w:color w:val="000000"/>
                <w:sz w:val="18"/>
                <w:szCs w:val="18"/>
                <w:lang w:val="en-IE" w:eastAsia="en-IE"/>
              </w:rPr>
            </w:pPr>
            <w:r w:rsidRPr="001758DD">
              <w:rPr>
                <w:rFonts w:eastAsia="Times New Roman" w:cs="Arial"/>
                <w:color w:val="000000"/>
                <w:sz w:val="18"/>
                <w:szCs w:val="18"/>
                <w:lang w:val="en-IE" w:eastAsia="en-IE"/>
              </w:rPr>
              <w:t>Householder energy survey</w:t>
            </w:r>
          </w:p>
        </w:tc>
        <w:tc>
          <w:tcPr>
            <w:tcW w:w="1701" w:type="dxa"/>
            <w:noWrap/>
            <w:vAlign w:val="center"/>
          </w:tcPr>
          <w:p w14:paraId="22C4A04B" w14:textId="77777777" w:rsidR="00780E64" w:rsidRPr="001758DD" w:rsidRDefault="00780E64" w:rsidP="00265FA7">
            <w:pPr>
              <w:spacing w:before="0" w:after="0" w:line="240" w:lineRule="auto"/>
              <w:jc w:val="center"/>
              <w:rPr>
                <w:rFonts w:eastAsia="Times New Roman" w:cs="Arial"/>
                <w:color w:val="000000"/>
                <w:sz w:val="18"/>
                <w:szCs w:val="18"/>
                <w:lang w:val="en-IE" w:eastAsia="en-IE"/>
              </w:rPr>
            </w:pPr>
            <w:r w:rsidRPr="001758DD">
              <w:rPr>
                <w:rFonts w:eastAsia="Times New Roman" w:cs="Arial"/>
                <w:color w:val="000000"/>
                <w:sz w:val="18"/>
                <w:szCs w:val="18"/>
                <w:lang w:val="en-IE" w:eastAsia="en-IE"/>
              </w:rPr>
              <w:t>1</w:t>
            </w:r>
          </w:p>
        </w:tc>
        <w:tc>
          <w:tcPr>
            <w:tcW w:w="3829" w:type="dxa"/>
            <w:vAlign w:val="center"/>
          </w:tcPr>
          <w:p w14:paraId="6C461D29" w14:textId="593C9C24" w:rsidR="00780E64" w:rsidRPr="001758DD" w:rsidRDefault="007150B7" w:rsidP="00265FA7">
            <w:pPr>
              <w:spacing w:before="0" w:after="0" w:line="240" w:lineRule="auto"/>
              <w:rPr>
                <w:rFonts w:eastAsia="Times New Roman" w:cs="Arial"/>
                <w:color w:val="000000"/>
                <w:sz w:val="18"/>
                <w:szCs w:val="18"/>
                <w:lang w:val="en-IE" w:eastAsia="en-IE"/>
              </w:rPr>
            </w:pPr>
            <w:r>
              <w:rPr>
                <w:rFonts w:eastAsia="Times New Roman" w:cs="Arial"/>
                <w:color w:val="000000"/>
                <w:sz w:val="18"/>
                <w:szCs w:val="18"/>
                <w:lang w:val="en-IE" w:eastAsia="en-IE"/>
              </w:rPr>
              <w:t>A household survey to be designed</w:t>
            </w:r>
            <w:r w:rsidR="008D4986">
              <w:rPr>
                <w:rFonts w:eastAsia="Times New Roman" w:cs="Arial"/>
                <w:color w:val="000000"/>
                <w:sz w:val="18"/>
                <w:szCs w:val="18"/>
                <w:lang w:val="en-IE" w:eastAsia="en-IE"/>
              </w:rPr>
              <w:t>, co-ordinated and analysed as part of the EMP.</w:t>
            </w:r>
          </w:p>
        </w:tc>
      </w:tr>
      <w:tr w:rsidR="00780E64" w:rsidRPr="00330E98" w14:paraId="26A682E9" w14:textId="77777777" w:rsidTr="00265FA7">
        <w:trPr>
          <w:trHeight w:val="255"/>
        </w:trPr>
        <w:tc>
          <w:tcPr>
            <w:tcW w:w="3256" w:type="dxa"/>
            <w:noWrap/>
            <w:vAlign w:val="center"/>
          </w:tcPr>
          <w:p w14:paraId="2F52655A" w14:textId="77777777" w:rsidR="00780E64" w:rsidRPr="001758DD" w:rsidRDefault="00780E64" w:rsidP="00265FA7">
            <w:pPr>
              <w:spacing w:before="0" w:after="0" w:line="240" w:lineRule="auto"/>
              <w:rPr>
                <w:rFonts w:eastAsia="Times New Roman" w:cs="Arial"/>
                <w:color w:val="000000"/>
                <w:sz w:val="18"/>
                <w:szCs w:val="18"/>
                <w:lang w:val="en-IE" w:eastAsia="en-IE"/>
              </w:rPr>
            </w:pPr>
            <w:r w:rsidRPr="001758DD">
              <w:rPr>
                <w:rFonts w:eastAsia="Times New Roman" w:cs="Arial"/>
                <w:color w:val="000000"/>
                <w:sz w:val="18"/>
                <w:szCs w:val="18"/>
                <w:lang w:val="en-IE" w:eastAsia="en-IE"/>
              </w:rPr>
              <w:t>Home Energy Assessment (HEA)</w:t>
            </w:r>
          </w:p>
        </w:tc>
        <w:tc>
          <w:tcPr>
            <w:tcW w:w="1701" w:type="dxa"/>
            <w:noWrap/>
            <w:vAlign w:val="center"/>
          </w:tcPr>
          <w:p w14:paraId="0706F52E" w14:textId="77777777" w:rsidR="00780E64" w:rsidRPr="001758DD" w:rsidRDefault="00780E64" w:rsidP="00265FA7">
            <w:pPr>
              <w:spacing w:before="0" w:after="0" w:line="240" w:lineRule="auto"/>
              <w:jc w:val="center"/>
              <w:rPr>
                <w:rFonts w:eastAsia="Times New Roman" w:cs="Arial"/>
                <w:color w:val="000000"/>
                <w:sz w:val="18"/>
                <w:szCs w:val="18"/>
                <w:lang w:val="en-IE" w:eastAsia="en-IE"/>
              </w:rPr>
            </w:pPr>
            <w:r w:rsidRPr="001758DD">
              <w:rPr>
                <w:rFonts w:eastAsia="Times New Roman" w:cs="Arial"/>
                <w:color w:val="000000"/>
                <w:sz w:val="18"/>
                <w:szCs w:val="18"/>
                <w:lang w:val="en-IE" w:eastAsia="en-IE"/>
              </w:rPr>
              <w:t>3</w:t>
            </w:r>
          </w:p>
        </w:tc>
        <w:tc>
          <w:tcPr>
            <w:tcW w:w="3829" w:type="dxa"/>
            <w:vAlign w:val="center"/>
          </w:tcPr>
          <w:p w14:paraId="30F8A421" w14:textId="77777777" w:rsidR="00780E64" w:rsidRPr="001758DD" w:rsidRDefault="00780E64" w:rsidP="00265FA7">
            <w:pPr>
              <w:spacing w:before="0" w:after="0" w:line="240" w:lineRule="auto"/>
              <w:rPr>
                <w:rFonts w:eastAsia="Times New Roman" w:cs="Arial"/>
                <w:color w:val="000000"/>
                <w:sz w:val="18"/>
                <w:szCs w:val="18"/>
                <w:lang w:val="en-IE" w:eastAsia="en-IE"/>
              </w:rPr>
            </w:pPr>
            <w:r w:rsidRPr="001758DD">
              <w:rPr>
                <w:rFonts w:eastAsia="Times New Roman" w:cs="Arial"/>
                <w:color w:val="000000"/>
                <w:sz w:val="18"/>
                <w:szCs w:val="18"/>
                <w:lang w:val="en-IE" w:eastAsia="en-IE"/>
              </w:rPr>
              <w:t>Homes will be identified by the SEC.</w:t>
            </w:r>
          </w:p>
          <w:p w14:paraId="4DBD453A" w14:textId="77777777" w:rsidR="00780E64" w:rsidRPr="001758DD" w:rsidRDefault="00780E64" w:rsidP="00265FA7">
            <w:pPr>
              <w:spacing w:before="0" w:after="0" w:line="240" w:lineRule="auto"/>
              <w:rPr>
                <w:rFonts w:eastAsia="Times New Roman" w:cs="Arial"/>
                <w:color w:val="000000"/>
                <w:sz w:val="18"/>
                <w:szCs w:val="18"/>
                <w:lang w:val="en-IE" w:eastAsia="en-IE"/>
              </w:rPr>
            </w:pPr>
          </w:p>
          <w:p w14:paraId="7115A798" w14:textId="77777777" w:rsidR="00780E64" w:rsidRPr="001758DD" w:rsidRDefault="00780E64" w:rsidP="00265FA7">
            <w:pPr>
              <w:spacing w:before="0" w:after="0" w:line="240" w:lineRule="auto"/>
              <w:rPr>
                <w:rFonts w:eastAsia="Times New Roman" w:cs="Arial"/>
                <w:color w:val="000000"/>
                <w:sz w:val="18"/>
                <w:szCs w:val="18"/>
                <w:lang w:val="en-IE" w:eastAsia="en-IE"/>
              </w:rPr>
            </w:pPr>
            <w:r w:rsidRPr="001758DD">
              <w:rPr>
                <w:rFonts w:eastAsia="Times New Roman" w:cs="Arial"/>
                <w:color w:val="000000"/>
                <w:sz w:val="18"/>
                <w:szCs w:val="18"/>
                <w:lang w:val="en-IE" w:eastAsia="en-IE"/>
              </w:rPr>
              <w:t>HEAs shall meet the criteria for SEAI One Stop Shop services</w:t>
            </w:r>
            <w:r w:rsidRPr="001758DD">
              <w:rPr>
                <w:rStyle w:val="FootnoteReference"/>
                <w:rFonts w:eastAsia="Times New Roman" w:cs="Arial"/>
                <w:color w:val="000000"/>
                <w:sz w:val="18"/>
                <w:szCs w:val="18"/>
                <w:lang w:val="en-IE" w:eastAsia="en-IE"/>
              </w:rPr>
              <w:footnoteReference w:id="1"/>
            </w:r>
          </w:p>
          <w:p w14:paraId="66CB7724" w14:textId="77777777" w:rsidR="00780E64" w:rsidRPr="001758DD" w:rsidRDefault="00780E64" w:rsidP="00265FA7">
            <w:pPr>
              <w:spacing w:before="0" w:after="0" w:line="240" w:lineRule="auto"/>
              <w:rPr>
                <w:rFonts w:eastAsia="Times New Roman" w:cs="Arial"/>
                <w:color w:val="000000"/>
                <w:sz w:val="18"/>
                <w:szCs w:val="18"/>
                <w:lang w:val="en-IE" w:eastAsia="en-IE"/>
              </w:rPr>
            </w:pPr>
          </w:p>
        </w:tc>
      </w:tr>
      <w:tr w:rsidR="00780E64" w:rsidRPr="00330E98" w14:paraId="7F9058D4" w14:textId="77777777" w:rsidTr="00265FA7">
        <w:trPr>
          <w:trHeight w:val="255"/>
        </w:trPr>
        <w:tc>
          <w:tcPr>
            <w:tcW w:w="3256" w:type="dxa"/>
            <w:noWrap/>
            <w:vAlign w:val="center"/>
          </w:tcPr>
          <w:p w14:paraId="5CF8EE86" w14:textId="77777777" w:rsidR="00780E64" w:rsidRPr="00330E98" w:rsidRDefault="00780E64" w:rsidP="00265FA7">
            <w:pPr>
              <w:spacing w:before="0" w:after="0" w:line="240" w:lineRule="auto"/>
              <w:rPr>
                <w:rFonts w:eastAsia="Times New Roman" w:cs="Arial"/>
                <w:color w:val="000000"/>
                <w:sz w:val="18"/>
                <w:szCs w:val="18"/>
                <w:lang w:val="en-IE" w:eastAsia="en-IE"/>
              </w:rPr>
            </w:pPr>
            <w:r w:rsidRPr="00330E98">
              <w:rPr>
                <w:rFonts w:eastAsia="Times New Roman" w:cs="Arial"/>
                <w:color w:val="000000"/>
                <w:sz w:val="18"/>
                <w:szCs w:val="18"/>
                <w:lang w:val="en-IE" w:eastAsia="en-IE"/>
              </w:rPr>
              <w:t>Analysis &amp; Energy Baseline</w:t>
            </w:r>
          </w:p>
        </w:tc>
        <w:tc>
          <w:tcPr>
            <w:tcW w:w="1701" w:type="dxa"/>
            <w:noWrap/>
            <w:vAlign w:val="center"/>
          </w:tcPr>
          <w:p w14:paraId="54E36844" w14:textId="77777777" w:rsidR="00780E64" w:rsidRPr="00330E98" w:rsidRDefault="00780E64" w:rsidP="00265FA7">
            <w:pPr>
              <w:spacing w:before="0" w:after="0" w:line="240" w:lineRule="auto"/>
              <w:jc w:val="center"/>
              <w:rPr>
                <w:rFonts w:eastAsia="Times New Roman" w:cs="Arial"/>
                <w:color w:val="000000"/>
                <w:sz w:val="18"/>
                <w:szCs w:val="18"/>
                <w:lang w:val="en-IE" w:eastAsia="en-IE"/>
              </w:rPr>
            </w:pPr>
            <w:r w:rsidRPr="00330E98">
              <w:rPr>
                <w:rFonts w:eastAsia="Times New Roman" w:cs="Arial"/>
                <w:color w:val="000000" w:themeColor="text1"/>
                <w:sz w:val="18"/>
                <w:szCs w:val="18"/>
                <w:lang w:val="en-IE" w:eastAsia="en-IE"/>
              </w:rPr>
              <w:t>1</w:t>
            </w:r>
          </w:p>
        </w:tc>
        <w:tc>
          <w:tcPr>
            <w:tcW w:w="3829" w:type="dxa"/>
            <w:vAlign w:val="center"/>
          </w:tcPr>
          <w:p w14:paraId="3323CD86" w14:textId="77777777" w:rsidR="00780E64" w:rsidRPr="00330E98" w:rsidRDefault="00780E64" w:rsidP="00265FA7">
            <w:pPr>
              <w:spacing w:before="0" w:after="0" w:line="240" w:lineRule="auto"/>
              <w:rPr>
                <w:rFonts w:eastAsia="Times New Roman" w:cs="Arial"/>
                <w:color w:val="000000"/>
                <w:sz w:val="18"/>
                <w:szCs w:val="18"/>
                <w:lang w:val="en-IE" w:eastAsia="en-IE"/>
              </w:rPr>
            </w:pPr>
            <w:r w:rsidRPr="00330E98">
              <w:rPr>
                <w:rFonts w:eastAsia="Times New Roman" w:cs="Arial"/>
                <w:color w:val="000000"/>
                <w:sz w:val="18"/>
                <w:szCs w:val="18"/>
                <w:lang w:val="en-IE" w:eastAsia="en-IE"/>
              </w:rPr>
              <w:t xml:space="preserve">See following notes, </w:t>
            </w:r>
            <w:r w:rsidRPr="00330E98">
              <w:rPr>
                <w:rFonts w:eastAsia="Times New Roman" w:cs="Arial"/>
                <w:color w:val="000000"/>
                <w:sz w:val="18"/>
                <w:szCs w:val="18"/>
                <w:lang w:val="en-IE" w:eastAsia="en-IE"/>
              </w:rPr>
              <w:fldChar w:fldCharType="begin"/>
            </w:r>
            <w:r w:rsidRPr="00330E98">
              <w:rPr>
                <w:rFonts w:eastAsia="Times New Roman" w:cs="Arial"/>
                <w:color w:val="000000"/>
                <w:sz w:val="18"/>
                <w:szCs w:val="18"/>
                <w:lang w:val="en-IE" w:eastAsia="en-IE"/>
              </w:rPr>
              <w:instrText xml:space="preserve"> REF _Ref170309778 \r \h </w:instrText>
            </w:r>
            <w:r>
              <w:rPr>
                <w:rFonts w:eastAsia="Times New Roman" w:cs="Arial"/>
                <w:color w:val="000000"/>
                <w:sz w:val="18"/>
                <w:szCs w:val="18"/>
                <w:lang w:val="en-IE" w:eastAsia="en-IE"/>
              </w:rPr>
              <w:instrText xml:space="preserve"> \* MERGEFORMAT </w:instrText>
            </w:r>
            <w:r w:rsidRPr="00330E98">
              <w:rPr>
                <w:rFonts w:eastAsia="Times New Roman" w:cs="Arial"/>
                <w:color w:val="000000"/>
                <w:sz w:val="18"/>
                <w:szCs w:val="18"/>
                <w:lang w:val="en-IE" w:eastAsia="en-IE"/>
              </w:rPr>
            </w:r>
            <w:r w:rsidRPr="00330E98">
              <w:rPr>
                <w:rFonts w:eastAsia="Times New Roman" w:cs="Arial"/>
                <w:color w:val="000000"/>
                <w:sz w:val="18"/>
                <w:szCs w:val="18"/>
                <w:lang w:val="en-IE" w:eastAsia="en-IE"/>
              </w:rPr>
              <w:fldChar w:fldCharType="separate"/>
            </w:r>
            <w:r w:rsidRPr="00330E98">
              <w:rPr>
                <w:rFonts w:eastAsia="Times New Roman" w:cs="Arial"/>
                <w:color w:val="000000"/>
                <w:sz w:val="18"/>
                <w:szCs w:val="18"/>
                <w:lang w:val="en-IE" w:eastAsia="en-IE"/>
              </w:rPr>
              <w:t>Table 4</w:t>
            </w:r>
            <w:r w:rsidRPr="00330E98">
              <w:rPr>
                <w:rFonts w:eastAsia="Times New Roman" w:cs="Arial"/>
                <w:color w:val="000000"/>
                <w:sz w:val="18"/>
                <w:szCs w:val="18"/>
                <w:lang w:val="en-IE" w:eastAsia="en-IE"/>
              </w:rPr>
              <w:fldChar w:fldCharType="end"/>
            </w:r>
            <w:r w:rsidRPr="00330E98">
              <w:rPr>
                <w:rFonts w:eastAsia="Times New Roman" w:cs="Arial"/>
                <w:color w:val="000000"/>
                <w:sz w:val="18"/>
                <w:szCs w:val="18"/>
                <w:lang w:val="en-IE" w:eastAsia="en-IE"/>
              </w:rPr>
              <w:t xml:space="preserve"> and </w:t>
            </w:r>
            <w:r w:rsidRPr="00330E98">
              <w:rPr>
                <w:rFonts w:eastAsia="Times New Roman" w:cs="Arial"/>
                <w:color w:val="000000"/>
                <w:sz w:val="18"/>
                <w:szCs w:val="18"/>
                <w:lang w:val="en-IE" w:eastAsia="en-IE"/>
              </w:rPr>
              <w:fldChar w:fldCharType="begin"/>
            </w:r>
            <w:r w:rsidRPr="00330E98">
              <w:rPr>
                <w:rFonts w:eastAsia="Times New Roman" w:cs="Arial"/>
                <w:color w:val="000000"/>
                <w:sz w:val="18"/>
                <w:szCs w:val="18"/>
                <w:lang w:val="en-IE" w:eastAsia="en-IE"/>
              </w:rPr>
              <w:instrText xml:space="preserve"> REF _Ref170310066 \r \h </w:instrText>
            </w:r>
            <w:r>
              <w:rPr>
                <w:rFonts w:eastAsia="Times New Roman" w:cs="Arial"/>
                <w:color w:val="000000"/>
                <w:sz w:val="18"/>
                <w:szCs w:val="18"/>
                <w:lang w:val="en-IE" w:eastAsia="en-IE"/>
              </w:rPr>
              <w:instrText xml:space="preserve"> \* MERGEFORMAT </w:instrText>
            </w:r>
            <w:r w:rsidRPr="00330E98">
              <w:rPr>
                <w:rFonts w:eastAsia="Times New Roman" w:cs="Arial"/>
                <w:color w:val="000000"/>
                <w:sz w:val="18"/>
                <w:szCs w:val="18"/>
                <w:lang w:val="en-IE" w:eastAsia="en-IE"/>
              </w:rPr>
            </w:r>
            <w:r w:rsidRPr="00330E98">
              <w:rPr>
                <w:rFonts w:eastAsia="Times New Roman" w:cs="Arial"/>
                <w:color w:val="000000"/>
                <w:sz w:val="18"/>
                <w:szCs w:val="18"/>
                <w:lang w:val="en-IE" w:eastAsia="en-IE"/>
              </w:rPr>
              <w:fldChar w:fldCharType="separate"/>
            </w:r>
            <w:r w:rsidRPr="00330E98">
              <w:rPr>
                <w:rFonts w:eastAsia="Times New Roman" w:cs="Arial"/>
                <w:color w:val="000000"/>
                <w:sz w:val="18"/>
                <w:szCs w:val="18"/>
                <w:lang w:val="en-IE" w:eastAsia="en-IE"/>
              </w:rPr>
              <w:t>Table 5</w:t>
            </w:r>
            <w:r w:rsidRPr="00330E98">
              <w:rPr>
                <w:rFonts w:eastAsia="Times New Roman" w:cs="Arial"/>
                <w:color w:val="000000"/>
                <w:sz w:val="18"/>
                <w:szCs w:val="18"/>
                <w:lang w:val="en-IE" w:eastAsia="en-IE"/>
              </w:rPr>
              <w:fldChar w:fldCharType="end"/>
            </w:r>
          </w:p>
        </w:tc>
      </w:tr>
    </w:tbl>
    <w:p w14:paraId="5FACC456" w14:textId="77777777" w:rsidR="00780E64" w:rsidRPr="00330E98" w:rsidRDefault="00780E64" w:rsidP="00780E64">
      <w:pPr>
        <w:jc w:val="both"/>
        <w:rPr>
          <w:rFonts w:cs="Arial"/>
        </w:rPr>
      </w:pPr>
      <w:r w:rsidRPr="00330E98">
        <w:rPr>
          <w:rFonts w:cs="Arial"/>
        </w:rPr>
        <w:t>Analysis of the residential sector should provide an overall picture of energy consumption; CO2 emissions and energy spend for all homes in the SEC area. The analysis should address the following and display key information in charts or tables where appropriate:</w:t>
      </w:r>
    </w:p>
    <w:p w14:paraId="01F4F2E2" w14:textId="77777777" w:rsidR="00780E64" w:rsidRPr="00330E98" w:rsidRDefault="00780E64">
      <w:pPr>
        <w:pStyle w:val="ListParagraph"/>
        <w:numPr>
          <w:ilvl w:val="0"/>
          <w:numId w:val="13"/>
        </w:numPr>
        <w:spacing w:after="120" w:line="276" w:lineRule="auto"/>
        <w:jc w:val="both"/>
        <w:rPr>
          <w:rFonts w:cs="Arial"/>
        </w:rPr>
      </w:pPr>
      <w:r w:rsidRPr="00330E98">
        <w:rPr>
          <w:rFonts w:cs="Arial"/>
        </w:rPr>
        <w:t>Range of BER ratings in the area outlining the significance of different rating types in terms of energy consumption, CO2 emissions and estimated operating costs</w:t>
      </w:r>
    </w:p>
    <w:p w14:paraId="2D168133" w14:textId="77777777" w:rsidR="00780E64" w:rsidRPr="00330E98" w:rsidRDefault="00780E64">
      <w:pPr>
        <w:pStyle w:val="ListParagraph"/>
        <w:numPr>
          <w:ilvl w:val="0"/>
          <w:numId w:val="13"/>
        </w:numPr>
        <w:spacing w:after="120" w:line="276" w:lineRule="auto"/>
        <w:jc w:val="both"/>
        <w:rPr>
          <w:rFonts w:cs="Arial"/>
        </w:rPr>
      </w:pPr>
      <w:r w:rsidRPr="00330E98">
        <w:rPr>
          <w:rFonts w:cs="Arial"/>
        </w:rPr>
        <w:t>Characterise the housing stock typology (Dwelling type and age)</w:t>
      </w:r>
    </w:p>
    <w:p w14:paraId="536744BD" w14:textId="77777777" w:rsidR="00780E64" w:rsidRPr="00330E98" w:rsidRDefault="00780E64">
      <w:pPr>
        <w:pStyle w:val="ListParagraph"/>
        <w:numPr>
          <w:ilvl w:val="0"/>
          <w:numId w:val="13"/>
        </w:numPr>
        <w:spacing w:after="120" w:line="276" w:lineRule="auto"/>
        <w:jc w:val="both"/>
        <w:rPr>
          <w:rFonts w:cs="Arial"/>
        </w:rPr>
      </w:pPr>
      <w:r w:rsidRPr="00330E98">
        <w:rPr>
          <w:rFonts w:cs="Arial"/>
        </w:rPr>
        <w:t>Characterise the housing ownership (e.g. is it owned, rented, social)</w:t>
      </w:r>
    </w:p>
    <w:p w14:paraId="3BC4F4E1" w14:textId="77777777" w:rsidR="00780E64" w:rsidRPr="00330E98" w:rsidRDefault="00780E64">
      <w:pPr>
        <w:pStyle w:val="ListParagraph"/>
        <w:numPr>
          <w:ilvl w:val="0"/>
          <w:numId w:val="13"/>
        </w:numPr>
        <w:spacing w:after="120" w:line="276" w:lineRule="auto"/>
        <w:jc w:val="both"/>
        <w:rPr>
          <w:rFonts w:cs="Arial"/>
        </w:rPr>
      </w:pPr>
      <w:r w:rsidRPr="00330E98">
        <w:rPr>
          <w:rFonts w:cs="Arial"/>
        </w:rPr>
        <w:t>Fuel types used in the area highlighting their impact in terms of CO2 emissions</w:t>
      </w:r>
    </w:p>
    <w:p w14:paraId="0DF33D00" w14:textId="77777777" w:rsidR="00780E64" w:rsidRPr="00330E98" w:rsidRDefault="00780E64">
      <w:pPr>
        <w:pStyle w:val="ListParagraph"/>
        <w:numPr>
          <w:ilvl w:val="0"/>
          <w:numId w:val="13"/>
        </w:numPr>
        <w:spacing w:after="120" w:line="276" w:lineRule="auto"/>
        <w:jc w:val="both"/>
        <w:rPr>
          <w:rFonts w:cs="Arial"/>
        </w:rPr>
      </w:pPr>
      <w:r w:rsidRPr="00330E98">
        <w:rPr>
          <w:rFonts w:cs="Arial"/>
        </w:rPr>
        <w:t>Heating system types in the area drawing attention to system efficiency, upgrade options and renewable integration potential.</w:t>
      </w:r>
    </w:p>
    <w:p w14:paraId="4777D3A2" w14:textId="77777777" w:rsidR="00780E64" w:rsidRPr="00233197" w:rsidRDefault="00780E64">
      <w:pPr>
        <w:pStyle w:val="ListParagraph"/>
        <w:numPr>
          <w:ilvl w:val="0"/>
          <w:numId w:val="13"/>
        </w:numPr>
        <w:spacing w:after="120" w:line="276" w:lineRule="auto"/>
        <w:jc w:val="both"/>
        <w:rPr>
          <w:rFonts w:cs="Arial"/>
        </w:rPr>
      </w:pPr>
      <w:r w:rsidRPr="00330E98">
        <w:rPr>
          <w:rFonts w:cs="Arial"/>
        </w:rPr>
        <w:t xml:space="preserve">General building fabric types and condition in the area and the most promising </w:t>
      </w:r>
      <w:r w:rsidRPr="00233197">
        <w:rPr>
          <w:rFonts w:cs="Arial"/>
        </w:rPr>
        <w:t>opportunities for upgrades.</w:t>
      </w:r>
    </w:p>
    <w:p w14:paraId="3ABA19CE" w14:textId="56852B7B" w:rsidR="00233197" w:rsidRPr="00233197" w:rsidRDefault="00233197">
      <w:pPr>
        <w:pStyle w:val="ListParagraph"/>
        <w:numPr>
          <w:ilvl w:val="0"/>
          <w:numId w:val="13"/>
        </w:numPr>
        <w:spacing w:after="120"/>
        <w:jc w:val="both"/>
        <w:rPr>
          <w:rFonts w:cs="Arial"/>
        </w:rPr>
      </w:pPr>
      <w:r w:rsidRPr="00233197">
        <w:rPr>
          <w:rFonts w:cs="Arial"/>
        </w:rPr>
        <w:t xml:space="preserve">Develop a set of Upgrade Paths for Typical House Types which are representative of e.g. 90% of housing stock. </w:t>
      </w:r>
    </w:p>
    <w:p w14:paraId="7BA63244" w14:textId="77777777" w:rsidR="008B50FB" w:rsidRDefault="008B50FB" w:rsidP="00780E64">
      <w:pPr>
        <w:spacing w:after="120"/>
        <w:jc w:val="both"/>
        <w:rPr>
          <w:rFonts w:cs="Arial"/>
        </w:rPr>
      </w:pPr>
    </w:p>
    <w:p w14:paraId="7ADB3FBF" w14:textId="77777777" w:rsidR="008B50FB" w:rsidRDefault="008B50FB" w:rsidP="00780E64">
      <w:pPr>
        <w:spacing w:after="120"/>
        <w:jc w:val="both"/>
        <w:rPr>
          <w:rFonts w:cs="Arial"/>
        </w:rPr>
      </w:pPr>
    </w:p>
    <w:p w14:paraId="7D35B925" w14:textId="77777777" w:rsidR="008B50FB" w:rsidRDefault="008B50FB" w:rsidP="00780E64">
      <w:pPr>
        <w:spacing w:after="120"/>
        <w:jc w:val="both"/>
        <w:rPr>
          <w:rFonts w:cs="Arial"/>
        </w:rPr>
      </w:pPr>
    </w:p>
    <w:p w14:paraId="3207E319" w14:textId="77777777" w:rsidR="008B50FB" w:rsidRDefault="008B50FB" w:rsidP="00780E64">
      <w:pPr>
        <w:spacing w:after="120"/>
        <w:jc w:val="both"/>
        <w:rPr>
          <w:rFonts w:cs="Arial"/>
        </w:rPr>
      </w:pPr>
    </w:p>
    <w:p w14:paraId="5AFED540" w14:textId="3C679E0D" w:rsidR="00780E64" w:rsidRPr="00330E98" w:rsidRDefault="00780E64" w:rsidP="00780E64">
      <w:pPr>
        <w:spacing w:after="120"/>
        <w:jc w:val="both"/>
        <w:rPr>
          <w:rFonts w:cs="Arial"/>
        </w:rPr>
      </w:pPr>
      <w:r w:rsidRPr="00330E98">
        <w:rPr>
          <w:rFonts w:cs="Arial"/>
        </w:rPr>
        <w:t xml:space="preserve">The following tables shall be included and must not be </w:t>
      </w:r>
      <w:r w:rsidR="00FF287A" w:rsidRPr="00330E98">
        <w:rPr>
          <w:rFonts w:cs="Arial"/>
        </w:rPr>
        <w:t>altered;</w:t>
      </w:r>
      <w:r w:rsidRPr="00330E98">
        <w:rPr>
          <w:rFonts w:cs="Arial"/>
        </w:rPr>
        <w:t xml:space="preserve"> this is to enable comparison across all SEC master plans completed in the area:</w:t>
      </w:r>
    </w:p>
    <w:tbl>
      <w:tblPr>
        <w:tblStyle w:val="TableGrid"/>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547"/>
        <w:gridCol w:w="1617"/>
        <w:gridCol w:w="1617"/>
        <w:gridCol w:w="1617"/>
        <w:gridCol w:w="1618"/>
      </w:tblGrid>
      <w:tr w:rsidR="00780E64" w:rsidRPr="00330E98" w14:paraId="4B24E20E" w14:textId="77777777" w:rsidTr="00265FA7">
        <w:tc>
          <w:tcPr>
            <w:tcW w:w="9016" w:type="dxa"/>
            <w:gridSpan w:val="5"/>
            <w:shd w:val="clear" w:color="auto" w:fill="DEEAF6" w:themeFill="accent5" w:themeFillTint="33"/>
            <w:vAlign w:val="bottom"/>
          </w:tcPr>
          <w:p w14:paraId="7D47EB90" w14:textId="77777777" w:rsidR="00780E64" w:rsidRPr="00330E98" w:rsidRDefault="00780E64" w:rsidP="00265FA7">
            <w:pPr>
              <w:pStyle w:val="TableCaption"/>
              <w:rPr>
                <w:rFonts w:ascii="Arial" w:hAnsi="Arial"/>
              </w:rPr>
            </w:pPr>
            <w:bookmarkStart w:id="83" w:name="_Ref170309778"/>
            <w:r w:rsidRPr="00330E98">
              <w:rPr>
                <w:rFonts w:ascii="Arial" w:hAnsi="Arial"/>
              </w:rPr>
              <w:t>SEC Residential Energy, CO2 and Spend</w:t>
            </w:r>
            <w:bookmarkEnd w:id="83"/>
          </w:p>
        </w:tc>
      </w:tr>
      <w:tr w:rsidR="00780E64" w:rsidRPr="00330E98" w14:paraId="4A3D0A21" w14:textId="77777777" w:rsidTr="00265FA7">
        <w:trPr>
          <w:trHeight w:val="283"/>
        </w:trPr>
        <w:tc>
          <w:tcPr>
            <w:tcW w:w="2547" w:type="dxa"/>
            <w:shd w:val="clear" w:color="auto" w:fill="DEEAF6" w:themeFill="accent5" w:themeFillTint="33"/>
            <w:vAlign w:val="center"/>
          </w:tcPr>
          <w:p w14:paraId="61011EE8" w14:textId="77777777" w:rsidR="00780E64" w:rsidRPr="00330E98" w:rsidRDefault="00780E64" w:rsidP="00265FA7">
            <w:pPr>
              <w:spacing w:before="0" w:after="0"/>
              <w:rPr>
                <w:rFonts w:cs="Arial"/>
                <w:b/>
                <w:bCs/>
                <w:sz w:val="18"/>
                <w:szCs w:val="18"/>
              </w:rPr>
            </w:pPr>
            <w:r w:rsidRPr="00330E98">
              <w:rPr>
                <w:rFonts w:cs="Arial"/>
                <w:b/>
                <w:bCs/>
                <w:sz w:val="18"/>
                <w:szCs w:val="18"/>
              </w:rPr>
              <w:t> </w:t>
            </w:r>
          </w:p>
        </w:tc>
        <w:tc>
          <w:tcPr>
            <w:tcW w:w="1617" w:type="dxa"/>
            <w:shd w:val="clear" w:color="auto" w:fill="DEEAF6" w:themeFill="accent5" w:themeFillTint="33"/>
            <w:vAlign w:val="center"/>
          </w:tcPr>
          <w:p w14:paraId="030B92BC" w14:textId="77777777" w:rsidR="00780E64" w:rsidRPr="00330E98" w:rsidRDefault="00780E64" w:rsidP="00265FA7">
            <w:pPr>
              <w:spacing w:before="0" w:after="0"/>
              <w:rPr>
                <w:rFonts w:cs="Arial"/>
                <w:b/>
                <w:bCs/>
                <w:sz w:val="18"/>
                <w:szCs w:val="18"/>
              </w:rPr>
            </w:pPr>
            <w:r w:rsidRPr="00330E98">
              <w:rPr>
                <w:rFonts w:cs="Arial"/>
                <w:b/>
                <w:bCs/>
                <w:sz w:val="18"/>
                <w:szCs w:val="18"/>
              </w:rPr>
              <w:t>Electricity</w:t>
            </w:r>
          </w:p>
        </w:tc>
        <w:tc>
          <w:tcPr>
            <w:tcW w:w="1617" w:type="dxa"/>
            <w:shd w:val="clear" w:color="auto" w:fill="DEEAF6" w:themeFill="accent5" w:themeFillTint="33"/>
            <w:vAlign w:val="center"/>
          </w:tcPr>
          <w:p w14:paraId="6E08F1B6" w14:textId="77777777" w:rsidR="00780E64" w:rsidRPr="00330E98" w:rsidRDefault="00780E64" w:rsidP="00265FA7">
            <w:pPr>
              <w:spacing w:before="0" w:after="0"/>
              <w:rPr>
                <w:rFonts w:cs="Arial"/>
                <w:b/>
                <w:bCs/>
                <w:sz w:val="18"/>
                <w:szCs w:val="18"/>
              </w:rPr>
            </w:pPr>
            <w:r w:rsidRPr="00330E98">
              <w:rPr>
                <w:rFonts w:cs="Arial"/>
                <w:b/>
                <w:bCs/>
                <w:sz w:val="18"/>
                <w:szCs w:val="18"/>
              </w:rPr>
              <w:t>Fossil Fuel</w:t>
            </w:r>
          </w:p>
        </w:tc>
        <w:tc>
          <w:tcPr>
            <w:tcW w:w="1617" w:type="dxa"/>
            <w:shd w:val="clear" w:color="auto" w:fill="DEEAF6" w:themeFill="accent5" w:themeFillTint="33"/>
            <w:vAlign w:val="center"/>
          </w:tcPr>
          <w:p w14:paraId="682DD4E5" w14:textId="77777777" w:rsidR="00780E64" w:rsidRPr="00330E98" w:rsidRDefault="00780E64" w:rsidP="00265FA7">
            <w:pPr>
              <w:spacing w:before="0" w:after="0"/>
              <w:rPr>
                <w:rFonts w:cs="Arial"/>
                <w:b/>
                <w:bCs/>
                <w:sz w:val="18"/>
                <w:szCs w:val="18"/>
              </w:rPr>
            </w:pPr>
            <w:r w:rsidRPr="00330E98">
              <w:rPr>
                <w:rFonts w:cs="Arial"/>
                <w:b/>
                <w:bCs/>
                <w:sz w:val="18"/>
                <w:szCs w:val="18"/>
              </w:rPr>
              <w:t>Renewable</w:t>
            </w:r>
          </w:p>
        </w:tc>
        <w:tc>
          <w:tcPr>
            <w:tcW w:w="1618" w:type="dxa"/>
            <w:shd w:val="clear" w:color="auto" w:fill="DEEAF6" w:themeFill="accent5" w:themeFillTint="33"/>
            <w:vAlign w:val="center"/>
          </w:tcPr>
          <w:p w14:paraId="414D36D3" w14:textId="77777777" w:rsidR="00780E64" w:rsidRPr="00330E98" w:rsidRDefault="00780E64" w:rsidP="00265FA7">
            <w:pPr>
              <w:spacing w:before="0" w:after="0"/>
              <w:rPr>
                <w:rFonts w:cs="Arial"/>
                <w:b/>
                <w:bCs/>
                <w:sz w:val="18"/>
                <w:szCs w:val="18"/>
              </w:rPr>
            </w:pPr>
            <w:r w:rsidRPr="00330E98">
              <w:rPr>
                <w:rFonts w:cs="Arial"/>
                <w:b/>
                <w:bCs/>
                <w:sz w:val="18"/>
                <w:szCs w:val="18"/>
              </w:rPr>
              <w:t>Total</w:t>
            </w:r>
          </w:p>
        </w:tc>
      </w:tr>
      <w:tr w:rsidR="00780E64" w:rsidRPr="00330E98" w14:paraId="5126C110" w14:textId="77777777" w:rsidTr="00265FA7">
        <w:trPr>
          <w:trHeight w:val="283"/>
        </w:trPr>
        <w:tc>
          <w:tcPr>
            <w:tcW w:w="2547" w:type="dxa"/>
            <w:shd w:val="clear" w:color="auto" w:fill="DEEAF6" w:themeFill="accent5" w:themeFillTint="33"/>
            <w:vAlign w:val="center"/>
          </w:tcPr>
          <w:p w14:paraId="22BA66C9" w14:textId="77777777" w:rsidR="00780E64" w:rsidRPr="00330E98" w:rsidRDefault="00780E64" w:rsidP="00265FA7">
            <w:pPr>
              <w:spacing w:before="0" w:after="0"/>
              <w:rPr>
                <w:rFonts w:cs="Arial"/>
                <w:b/>
                <w:bCs/>
                <w:sz w:val="18"/>
                <w:szCs w:val="18"/>
              </w:rPr>
            </w:pPr>
            <w:r w:rsidRPr="00330E98">
              <w:rPr>
                <w:rFonts w:cs="Arial"/>
                <w:b/>
                <w:bCs/>
                <w:sz w:val="18"/>
                <w:szCs w:val="18"/>
              </w:rPr>
              <w:t>Total Primary Energy (kWh)</w:t>
            </w:r>
          </w:p>
        </w:tc>
        <w:tc>
          <w:tcPr>
            <w:tcW w:w="1617" w:type="dxa"/>
            <w:vAlign w:val="center"/>
          </w:tcPr>
          <w:p w14:paraId="6405FBD8" w14:textId="77777777" w:rsidR="00780E64" w:rsidRPr="00330E98" w:rsidRDefault="00780E64" w:rsidP="00265FA7">
            <w:pPr>
              <w:spacing w:before="0" w:after="0"/>
              <w:rPr>
                <w:rFonts w:cs="Arial"/>
                <w:sz w:val="18"/>
                <w:szCs w:val="18"/>
              </w:rPr>
            </w:pPr>
            <w:r w:rsidRPr="00330E98">
              <w:rPr>
                <w:rFonts w:cs="Arial"/>
                <w:sz w:val="18"/>
                <w:szCs w:val="18"/>
              </w:rPr>
              <w:t> </w:t>
            </w:r>
          </w:p>
        </w:tc>
        <w:tc>
          <w:tcPr>
            <w:tcW w:w="1617" w:type="dxa"/>
            <w:vAlign w:val="center"/>
          </w:tcPr>
          <w:p w14:paraId="549B6A9B" w14:textId="77777777" w:rsidR="00780E64" w:rsidRPr="00330E98" w:rsidRDefault="00780E64" w:rsidP="00265FA7">
            <w:pPr>
              <w:spacing w:before="0" w:after="0"/>
              <w:rPr>
                <w:rFonts w:cs="Arial"/>
                <w:sz w:val="18"/>
                <w:szCs w:val="18"/>
              </w:rPr>
            </w:pPr>
            <w:r w:rsidRPr="00330E98">
              <w:rPr>
                <w:rFonts w:cs="Arial"/>
                <w:sz w:val="18"/>
                <w:szCs w:val="18"/>
              </w:rPr>
              <w:t> </w:t>
            </w:r>
          </w:p>
        </w:tc>
        <w:tc>
          <w:tcPr>
            <w:tcW w:w="1617" w:type="dxa"/>
            <w:vAlign w:val="center"/>
          </w:tcPr>
          <w:p w14:paraId="69558DAE" w14:textId="77777777" w:rsidR="00780E64" w:rsidRPr="00330E98" w:rsidRDefault="00780E64" w:rsidP="00265FA7">
            <w:pPr>
              <w:spacing w:before="0" w:after="0"/>
              <w:rPr>
                <w:rFonts w:cs="Arial"/>
                <w:sz w:val="18"/>
                <w:szCs w:val="18"/>
              </w:rPr>
            </w:pPr>
            <w:r w:rsidRPr="00330E98">
              <w:rPr>
                <w:rFonts w:cs="Arial"/>
                <w:sz w:val="18"/>
                <w:szCs w:val="18"/>
              </w:rPr>
              <w:t> </w:t>
            </w:r>
          </w:p>
        </w:tc>
        <w:tc>
          <w:tcPr>
            <w:tcW w:w="1618" w:type="dxa"/>
            <w:vAlign w:val="center"/>
          </w:tcPr>
          <w:p w14:paraId="12293018" w14:textId="77777777" w:rsidR="00780E64" w:rsidRPr="00330E98" w:rsidRDefault="00780E64" w:rsidP="00265FA7">
            <w:pPr>
              <w:spacing w:before="0" w:after="0"/>
              <w:rPr>
                <w:rFonts w:cs="Arial"/>
                <w:sz w:val="18"/>
                <w:szCs w:val="18"/>
              </w:rPr>
            </w:pPr>
            <w:r w:rsidRPr="00330E98">
              <w:rPr>
                <w:rFonts w:cs="Arial"/>
                <w:sz w:val="18"/>
                <w:szCs w:val="18"/>
              </w:rPr>
              <w:t> </w:t>
            </w:r>
          </w:p>
        </w:tc>
      </w:tr>
      <w:tr w:rsidR="00780E64" w:rsidRPr="00330E98" w14:paraId="6FC2D33E" w14:textId="77777777" w:rsidTr="00265FA7">
        <w:trPr>
          <w:trHeight w:val="283"/>
        </w:trPr>
        <w:tc>
          <w:tcPr>
            <w:tcW w:w="2547" w:type="dxa"/>
            <w:shd w:val="clear" w:color="auto" w:fill="DEEAF6" w:themeFill="accent5" w:themeFillTint="33"/>
            <w:vAlign w:val="center"/>
          </w:tcPr>
          <w:p w14:paraId="56C9736E" w14:textId="77777777" w:rsidR="00780E64" w:rsidRPr="00330E98" w:rsidRDefault="00780E64" w:rsidP="00265FA7">
            <w:pPr>
              <w:spacing w:before="0" w:after="0"/>
              <w:rPr>
                <w:rFonts w:cs="Arial"/>
                <w:b/>
                <w:bCs/>
                <w:sz w:val="18"/>
                <w:szCs w:val="18"/>
              </w:rPr>
            </w:pPr>
            <w:r w:rsidRPr="00330E98">
              <w:rPr>
                <w:rFonts w:cs="Arial"/>
                <w:b/>
                <w:bCs/>
                <w:sz w:val="18"/>
                <w:szCs w:val="18"/>
              </w:rPr>
              <w:t>Total CO2 (tonnes)</w:t>
            </w:r>
          </w:p>
        </w:tc>
        <w:tc>
          <w:tcPr>
            <w:tcW w:w="1617" w:type="dxa"/>
            <w:vAlign w:val="center"/>
          </w:tcPr>
          <w:p w14:paraId="095E1D07" w14:textId="77777777" w:rsidR="00780E64" w:rsidRPr="00330E98" w:rsidRDefault="00780E64" w:rsidP="00265FA7">
            <w:pPr>
              <w:spacing w:before="0" w:after="0"/>
              <w:rPr>
                <w:rFonts w:cs="Arial"/>
                <w:sz w:val="18"/>
                <w:szCs w:val="18"/>
              </w:rPr>
            </w:pPr>
            <w:r w:rsidRPr="00330E98">
              <w:rPr>
                <w:rFonts w:cs="Arial"/>
                <w:sz w:val="18"/>
                <w:szCs w:val="18"/>
              </w:rPr>
              <w:t> </w:t>
            </w:r>
          </w:p>
        </w:tc>
        <w:tc>
          <w:tcPr>
            <w:tcW w:w="1617" w:type="dxa"/>
            <w:vAlign w:val="center"/>
          </w:tcPr>
          <w:p w14:paraId="7A8C55C1" w14:textId="77777777" w:rsidR="00780E64" w:rsidRPr="00330E98" w:rsidRDefault="00780E64" w:rsidP="00265FA7">
            <w:pPr>
              <w:spacing w:before="0" w:after="0"/>
              <w:rPr>
                <w:rFonts w:cs="Arial"/>
                <w:sz w:val="18"/>
                <w:szCs w:val="18"/>
              </w:rPr>
            </w:pPr>
            <w:r w:rsidRPr="00330E98">
              <w:rPr>
                <w:rFonts w:cs="Arial"/>
                <w:sz w:val="18"/>
                <w:szCs w:val="18"/>
              </w:rPr>
              <w:t> </w:t>
            </w:r>
          </w:p>
        </w:tc>
        <w:tc>
          <w:tcPr>
            <w:tcW w:w="1617" w:type="dxa"/>
            <w:vAlign w:val="center"/>
          </w:tcPr>
          <w:p w14:paraId="74C2C080" w14:textId="77777777" w:rsidR="00780E64" w:rsidRPr="00330E98" w:rsidRDefault="00780E64" w:rsidP="00265FA7">
            <w:pPr>
              <w:spacing w:before="0" w:after="0"/>
              <w:rPr>
                <w:rFonts w:cs="Arial"/>
                <w:sz w:val="18"/>
                <w:szCs w:val="18"/>
              </w:rPr>
            </w:pPr>
            <w:r w:rsidRPr="00330E98">
              <w:rPr>
                <w:rFonts w:cs="Arial"/>
                <w:sz w:val="18"/>
                <w:szCs w:val="18"/>
              </w:rPr>
              <w:t> </w:t>
            </w:r>
          </w:p>
        </w:tc>
        <w:tc>
          <w:tcPr>
            <w:tcW w:w="1618" w:type="dxa"/>
            <w:vAlign w:val="center"/>
          </w:tcPr>
          <w:p w14:paraId="6E5FE436" w14:textId="77777777" w:rsidR="00780E64" w:rsidRPr="00330E98" w:rsidRDefault="00780E64" w:rsidP="00265FA7">
            <w:pPr>
              <w:spacing w:before="0" w:after="0"/>
              <w:rPr>
                <w:rFonts w:cs="Arial"/>
                <w:sz w:val="18"/>
                <w:szCs w:val="18"/>
              </w:rPr>
            </w:pPr>
            <w:r w:rsidRPr="00330E98">
              <w:rPr>
                <w:rFonts w:cs="Arial"/>
                <w:sz w:val="18"/>
                <w:szCs w:val="18"/>
              </w:rPr>
              <w:t> </w:t>
            </w:r>
          </w:p>
        </w:tc>
      </w:tr>
      <w:tr w:rsidR="00780E64" w:rsidRPr="00330E98" w14:paraId="6E01975D" w14:textId="77777777" w:rsidTr="00265FA7">
        <w:trPr>
          <w:trHeight w:val="283"/>
        </w:trPr>
        <w:tc>
          <w:tcPr>
            <w:tcW w:w="2547" w:type="dxa"/>
            <w:shd w:val="clear" w:color="auto" w:fill="DEEAF6" w:themeFill="accent5" w:themeFillTint="33"/>
            <w:vAlign w:val="center"/>
          </w:tcPr>
          <w:p w14:paraId="202ED375" w14:textId="77777777" w:rsidR="00780E64" w:rsidRPr="00330E98" w:rsidRDefault="00780E64" w:rsidP="00265FA7">
            <w:pPr>
              <w:spacing w:before="0" w:after="0"/>
              <w:rPr>
                <w:rFonts w:cs="Arial"/>
                <w:b/>
                <w:bCs/>
                <w:sz w:val="18"/>
                <w:szCs w:val="18"/>
              </w:rPr>
            </w:pPr>
            <w:r w:rsidRPr="00330E98">
              <w:rPr>
                <w:rFonts w:cs="Arial"/>
                <w:b/>
                <w:bCs/>
                <w:sz w:val="18"/>
                <w:szCs w:val="18"/>
              </w:rPr>
              <w:t>Total Spend (€)</w:t>
            </w:r>
          </w:p>
        </w:tc>
        <w:tc>
          <w:tcPr>
            <w:tcW w:w="1617" w:type="dxa"/>
            <w:vAlign w:val="center"/>
          </w:tcPr>
          <w:p w14:paraId="3F72F291" w14:textId="77777777" w:rsidR="00780E64" w:rsidRPr="00330E98" w:rsidRDefault="00780E64" w:rsidP="00265FA7">
            <w:pPr>
              <w:spacing w:before="0" w:after="0"/>
              <w:rPr>
                <w:rFonts w:cs="Arial"/>
                <w:sz w:val="18"/>
                <w:szCs w:val="18"/>
              </w:rPr>
            </w:pPr>
            <w:r w:rsidRPr="00330E98">
              <w:rPr>
                <w:rFonts w:cs="Arial"/>
                <w:sz w:val="18"/>
                <w:szCs w:val="18"/>
              </w:rPr>
              <w:t> </w:t>
            </w:r>
          </w:p>
        </w:tc>
        <w:tc>
          <w:tcPr>
            <w:tcW w:w="1617" w:type="dxa"/>
            <w:vAlign w:val="center"/>
          </w:tcPr>
          <w:p w14:paraId="37D06DF5" w14:textId="77777777" w:rsidR="00780E64" w:rsidRPr="00330E98" w:rsidRDefault="00780E64" w:rsidP="00265FA7">
            <w:pPr>
              <w:spacing w:before="0" w:after="0"/>
              <w:rPr>
                <w:rFonts w:cs="Arial"/>
                <w:sz w:val="18"/>
                <w:szCs w:val="18"/>
              </w:rPr>
            </w:pPr>
            <w:r w:rsidRPr="00330E98">
              <w:rPr>
                <w:rFonts w:cs="Arial"/>
                <w:sz w:val="18"/>
                <w:szCs w:val="18"/>
              </w:rPr>
              <w:t> </w:t>
            </w:r>
          </w:p>
        </w:tc>
        <w:tc>
          <w:tcPr>
            <w:tcW w:w="1617" w:type="dxa"/>
            <w:vAlign w:val="center"/>
          </w:tcPr>
          <w:p w14:paraId="52171C35" w14:textId="77777777" w:rsidR="00780E64" w:rsidRPr="00330E98" w:rsidRDefault="00780E64" w:rsidP="00265FA7">
            <w:pPr>
              <w:spacing w:before="0" w:after="0"/>
              <w:rPr>
                <w:rFonts w:cs="Arial"/>
                <w:sz w:val="18"/>
                <w:szCs w:val="18"/>
              </w:rPr>
            </w:pPr>
            <w:r w:rsidRPr="00330E98">
              <w:rPr>
                <w:rFonts w:cs="Arial"/>
                <w:sz w:val="18"/>
                <w:szCs w:val="18"/>
              </w:rPr>
              <w:t> </w:t>
            </w:r>
          </w:p>
        </w:tc>
        <w:tc>
          <w:tcPr>
            <w:tcW w:w="1618" w:type="dxa"/>
            <w:vAlign w:val="center"/>
          </w:tcPr>
          <w:p w14:paraId="5BA1ECAD" w14:textId="77777777" w:rsidR="00780E64" w:rsidRPr="00330E98" w:rsidRDefault="00780E64" w:rsidP="00265FA7">
            <w:pPr>
              <w:spacing w:before="0" w:after="0"/>
              <w:rPr>
                <w:rFonts w:cs="Arial"/>
                <w:sz w:val="18"/>
                <w:szCs w:val="18"/>
              </w:rPr>
            </w:pPr>
            <w:r w:rsidRPr="00330E98">
              <w:rPr>
                <w:rFonts w:cs="Arial"/>
                <w:sz w:val="18"/>
                <w:szCs w:val="18"/>
              </w:rPr>
              <w:t> </w:t>
            </w:r>
          </w:p>
        </w:tc>
      </w:tr>
    </w:tbl>
    <w:p w14:paraId="4E18C7EA" w14:textId="77777777" w:rsidR="00780E64" w:rsidRPr="00330E98" w:rsidRDefault="00780E64" w:rsidP="00780E64">
      <w:pPr>
        <w:rPr>
          <w:rFonts w:cs="Arial"/>
        </w:rPr>
      </w:pPr>
    </w:p>
    <w:tbl>
      <w:tblPr>
        <w:tblStyle w:val="TableGrid"/>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366"/>
        <w:gridCol w:w="2260"/>
        <w:gridCol w:w="2320"/>
        <w:gridCol w:w="2070"/>
      </w:tblGrid>
      <w:tr w:rsidR="00780E64" w:rsidRPr="00330E98" w14:paraId="2FAA80BE" w14:textId="77777777" w:rsidTr="00265FA7">
        <w:tc>
          <w:tcPr>
            <w:tcW w:w="9016" w:type="dxa"/>
            <w:gridSpan w:val="4"/>
            <w:shd w:val="clear" w:color="auto" w:fill="DEEAF6" w:themeFill="accent5" w:themeFillTint="33"/>
          </w:tcPr>
          <w:p w14:paraId="27BA4309" w14:textId="77777777" w:rsidR="00780E64" w:rsidRPr="00330E98" w:rsidRDefault="00780E64" w:rsidP="00265FA7">
            <w:pPr>
              <w:pStyle w:val="TableCaption"/>
              <w:rPr>
                <w:rFonts w:ascii="Arial" w:hAnsi="Arial"/>
              </w:rPr>
            </w:pPr>
            <w:bookmarkStart w:id="84" w:name="_Toc81227167"/>
            <w:bookmarkStart w:id="85" w:name="_Toc164093759"/>
            <w:bookmarkStart w:id="86" w:name="_Ref170310066"/>
            <w:r w:rsidRPr="00330E98">
              <w:rPr>
                <w:rFonts w:ascii="Arial" w:hAnsi="Arial"/>
              </w:rPr>
              <w:t>Residential Performance Indicators</w:t>
            </w:r>
            <w:bookmarkEnd w:id="84"/>
            <w:bookmarkEnd w:id="85"/>
            <w:bookmarkEnd w:id="86"/>
          </w:p>
        </w:tc>
      </w:tr>
      <w:tr w:rsidR="00780E64" w:rsidRPr="00330E98" w14:paraId="5CC3B59F" w14:textId="77777777" w:rsidTr="00265FA7">
        <w:tc>
          <w:tcPr>
            <w:tcW w:w="2366" w:type="dxa"/>
            <w:shd w:val="clear" w:color="auto" w:fill="DEEAF6" w:themeFill="accent5" w:themeFillTint="33"/>
          </w:tcPr>
          <w:p w14:paraId="3B19D603" w14:textId="77777777" w:rsidR="00780E64" w:rsidRPr="00330E98" w:rsidRDefault="00780E64" w:rsidP="00265FA7">
            <w:pPr>
              <w:spacing w:before="0" w:after="0"/>
              <w:rPr>
                <w:rFonts w:cs="Arial"/>
                <w:b/>
                <w:bCs/>
                <w:sz w:val="18"/>
                <w:szCs w:val="18"/>
              </w:rPr>
            </w:pPr>
            <w:r w:rsidRPr="00330E98">
              <w:rPr>
                <w:rFonts w:cs="Arial"/>
                <w:b/>
                <w:bCs/>
                <w:sz w:val="18"/>
                <w:szCs w:val="18"/>
              </w:rPr>
              <w:t>Total number of Dwellings</w:t>
            </w:r>
          </w:p>
        </w:tc>
        <w:tc>
          <w:tcPr>
            <w:tcW w:w="2260" w:type="dxa"/>
            <w:shd w:val="clear" w:color="auto" w:fill="DEEAF6" w:themeFill="accent5" w:themeFillTint="33"/>
          </w:tcPr>
          <w:p w14:paraId="6933F486" w14:textId="77777777" w:rsidR="00780E64" w:rsidRPr="00330E98" w:rsidRDefault="00780E64" w:rsidP="00265FA7">
            <w:pPr>
              <w:spacing w:before="0" w:after="0"/>
              <w:rPr>
                <w:rFonts w:cs="Arial"/>
                <w:b/>
                <w:bCs/>
                <w:sz w:val="18"/>
                <w:szCs w:val="18"/>
              </w:rPr>
            </w:pPr>
            <w:r w:rsidRPr="00330E98">
              <w:rPr>
                <w:rFonts w:cs="Arial"/>
                <w:b/>
                <w:bCs/>
                <w:sz w:val="18"/>
                <w:szCs w:val="18"/>
              </w:rPr>
              <w:t>% B rated or better</w:t>
            </w:r>
          </w:p>
        </w:tc>
        <w:tc>
          <w:tcPr>
            <w:tcW w:w="2320" w:type="dxa"/>
            <w:shd w:val="clear" w:color="auto" w:fill="DEEAF6" w:themeFill="accent5" w:themeFillTint="33"/>
          </w:tcPr>
          <w:p w14:paraId="0938A4CE" w14:textId="77777777" w:rsidR="00780E64" w:rsidRPr="00330E98" w:rsidRDefault="00780E64" w:rsidP="00265FA7">
            <w:pPr>
              <w:spacing w:before="0" w:after="0"/>
              <w:rPr>
                <w:rFonts w:cs="Arial"/>
                <w:b/>
                <w:bCs/>
                <w:sz w:val="18"/>
                <w:szCs w:val="18"/>
              </w:rPr>
            </w:pPr>
            <w:r w:rsidRPr="00330E98">
              <w:rPr>
                <w:rFonts w:cs="Arial"/>
                <w:b/>
                <w:bCs/>
                <w:sz w:val="18"/>
                <w:szCs w:val="18"/>
              </w:rPr>
              <w:t>% of Fossil Fuel Heating Systems</w:t>
            </w:r>
          </w:p>
        </w:tc>
        <w:tc>
          <w:tcPr>
            <w:tcW w:w="2070" w:type="dxa"/>
            <w:shd w:val="clear" w:color="auto" w:fill="DEEAF6" w:themeFill="accent5" w:themeFillTint="33"/>
          </w:tcPr>
          <w:p w14:paraId="5D172A6E" w14:textId="77777777" w:rsidR="00780E64" w:rsidRPr="00330E98" w:rsidRDefault="00780E64" w:rsidP="00265FA7">
            <w:pPr>
              <w:spacing w:before="0" w:after="0"/>
              <w:rPr>
                <w:rFonts w:cs="Arial"/>
                <w:b/>
                <w:bCs/>
                <w:sz w:val="18"/>
                <w:szCs w:val="18"/>
              </w:rPr>
            </w:pPr>
            <w:r w:rsidRPr="00330E98">
              <w:rPr>
                <w:rFonts w:cs="Arial"/>
                <w:b/>
                <w:bCs/>
                <w:sz w:val="18"/>
                <w:szCs w:val="18"/>
              </w:rPr>
              <w:t>% of Renewable Energy</w:t>
            </w:r>
          </w:p>
        </w:tc>
      </w:tr>
      <w:tr w:rsidR="00780E64" w:rsidRPr="00330E98" w14:paraId="2B3C0E8E" w14:textId="77777777" w:rsidTr="00265FA7">
        <w:trPr>
          <w:trHeight w:val="397"/>
        </w:trPr>
        <w:tc>
          <w:tcPr>
            <w:tcW w:w="2366" w:type="dxa"/>
          </w:tcPr>
          <w:p w14:paraId="5B1B71AC" w14:textId="77777777" w:rsidR="00780E64" w:rsidRPr="00330E98" w:rsidRDefault="00780E64" w:rsidP="00265FA7">
            <w:pPr>
              <w:spacing w:before="0" w:after="0"/>
              <w:rPr>
                <w:rFonts w:cs="Arial"/>
                <w:sz w:val="18"/>
                <w:szCs w:val="18"/>
              </w:rPr>
            </w:pPr>
          </w:p>
        </w:tc>
        <w:tc>
          <w:tcPr>
            <w:tcW w:w="2260" w:type="dxa"/>
          </w:tcPr>
          <w:p w14:paraId="46E4B651" w14:textId="77777777" w:rsidR="00780E64" w:rsidRPr="00330E98" w:rsidRDefault="00780E64" w:rsidP="00265FA7">
            <w:pPr>
              <w:spacing w:before="0" w:after="0"/>
              <w:rPr>
                <w:rFonts w:cs="Arial"/>
                <w:sz w:val="18"/>
                <w:szCs w:val="18"/>
              </w:rPr>
            </w:pPr>
          </w:p>
        </w:tc>
        <w:tc>
          <w:tcPr>
            <w:tcW w:w="2320" w:type="dxa"/>
          </w:tcPr>
          <w:p w14:paraId="4F330B4E" w14:textId="77777777" w:rsidR="00780E64" w:rsidRPr="00330E98" w:rsidRDefault="00780E64" w:rsidP="00265FA7">
            <w:pPr>
              <w:spacing w:before="0" w:after="0"/>
              <w:rPr>
                <w:rFonts w:cs="Arial"/>
                <w:sz w:val="18"/>
                <w:szCs w:val="18"/>
              </w:rPr>
            </w:pPr>
          </w:p>
        </w:tc>
        <w:tc>
          <w:tcPr>
            <w:tcW w:w="2070" w:type="dxa"/>
          </w:tcPr>
          <w:p w14:paraId="74458CEB" w14:textId="77777777" w:rsidR="00780E64" w:rsidRPr="00330E98" w:rsidRDefault="00780E64" w:rsidP="00265FA7">
            <w:pPr>
              <w:spacing w:before="0" w:after="0"/>
              <w:rPr>
                <w:rFonts w:cs="Arial"/>
                <w:sz w:val="18"/>
                <w:szCs w:val="18"/>
              </w:rPr>
            </w:pPr>
          </w:p>
        </w:tc>
      </w:tr>
    </w:tbl>
    <w:p w14:paraId="3A0728BD" w14:textId="77777777" w:rsidR="00780E64" w:rsidRPr="00330E98" w:rsidRDefault="00780E64" w:rsidP="00780E64">
      <w:pPr>
        <w:pStyle w:val="Heading2"/>
        <w:numPr>
          <w:ilvl w:val="0"/>
          <w:numId w:val="0"/>
        </w:numPr>
        <w:ind w:left="792" w:hanging="792"/>
      </w:pPr>
      <w:bookmarkStart w:id="87" w:name="_Toc81227155"/>
      <w:bookmarkStart w:id="88" w:name="_Toc121306149"/>
      <w:bookmarkStart w:id="89" w:name="_Toc146726182"/>
      <w:bookmarkStart w:id="90" w:name="_Toc158198253"/>
      <w:bookmarkStart w:id="91" w:name="_Toc178162103"/>
      <w:bookmarkStart w:id="92" w:name="_Toc223616483"/>
      <w:r w:rsidRPr="00330E98">
        <w:t>Non-Residential Sector</w:t>
      </w:r>
      <w:bookmarkEnd w:id="87"/>
      <w:bookmarkEnd w:id="88"/>
      <w:bookmarkEnd w:id="89"/>
      <w:bookmarkEnd w:id="90"/>
      <w:bookmarkEnd w:id="91"/>
      <w:bookmarkEnd w:id="92"/>
    </w:p>
    <w:p w14:paraId="3FB2BB9E" w14:textId="77777777" w:rsidR="00780E64" w:rsidRPr="00330E98" w:rsidRDefault="00780E64" w:rsidP="00780E64">
      <w:pPr>
        <w:rPr>
          <w:rFonts w:cs="Arial"/>
        </w:rPr>
      </w:pPr>
      <w:r w:rsidRPr="00330E98">
        <w:rPr>
          <w:rFonts w:cs="Arial"/>
        </w:rPr>
        <w:t xml:space="preserve">The scope of service for the Non-Residential Sector are outlined in </w:t>
      </w:r>
      <w:r w:rsidRPr="00330E98">
        <w:rPr>
          <w:rFonts w:cs="Arial"/>
        </w:rPr>
        <w:fldChar w:fldCharType="begin"/>
      </w:r>
      <w:r w:rsidRPr="00330E98">
        <w:rPr>
          <w:rFonts w:cs="Arial"/>
        </w:rPr>
        <w:instrText xml:space="preserve"> REF _Ref170310447 \r \h </w:instrText>
      </w:r>
      <w:r>
        <w:rPr>
          <w:rFonts w:cs="Arial"/>
        </w:rPr>
        <w:instrText xml:space="preserve"> \* MERGEFORMAT </w:instrText>
      </w:r>
      <w:r w:rsidRPr="00330E98">
        <w:rPr>
          <w:rFonts w:cs="Arial"/>
        </w:rPr>
      </w:r>
      <w:r w:rsidRPr="00330E98">
        <w:rPr>
          <w:rFonts w:cs="Arial"/>
        </w:rPr>
        <w:fldChar w:fldCharType="separate"/>
      </w:r>
      <w:r w:rsidRPr="00330E98">
        <w:rPr>
          <w:rFonts w:cs="Arial"/>
        </w:rPr>
        <w:t>Table 6</w:t>
      </w:r>
      <w:r w:rsidRPr="00330E98">
        <w:rPr>
          <w:rFonts w:cs="Arial"/>
        </w:rPr>
        <w:fldChar w:fldCharType="end"/>
      </w:r>
      <w:r w:rsidRPr="00330E98">
        <w:rPr>
          <w:rFonts w:cs="Arial"/>
        </w:rPr>
        <w:fldChar w:fldCharType="begin"/>
      </w:r>
      <w:r w:rsidRPr="00330E98">
        <w:rPr>
          <w:rFonts w:cs="Arial"/>
        </w:rPr>
        <w:instrText xml:space="preserve"> REF _Ref169882051 \r \h </w:instrText>
      </w:r>
      <w:r>
        <w:rPr>
          <w:rFonts w:cs="Arial"/>
        </w:rPr>
        <w:instrText xml:space="preserve"> \* MERGEFORMAT </w:instrText>
      </w:r>
      <w:r w:rsidRPr="00330E98">
        <w:rPr>
          <w:rFonts w:cs="Arial"/>
        </w:rPr>
      </w:r>
      <w:r w:rsidRPr="00330E98">
        <w:rPr>
          <w:rFonts w:cs="Arial"/>
        </w:rPr>
        <w:fldChar w:fldCharType="separate"/>
      </w:r>
      <w:r w:rsidRPr="00330E98">
        <w:rPr>
          <w:rFonts w:cs="Arial"/>
        </w:rPr>
        <w:fldChar w:fldCharType="end"/>
      </w:r>
      <w:r w:rsidRPr="00330E98">
        <w:rPr>
          <w:rFonts w:cs="Arial"/>
        </w:rPr>
        <w:t>.</w:t>
      </w:r>
    </w:p>
    <w:tbl>
      <w:tblPr>
        <w:tblW w:w="8926"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3256"/>
        <w:gridCol w:w="1701"/>
        <w:gridCol w:w="3969"/>
      </w:tblGrid>
      <w:tr w:rsidR="00780E64" w:rsidRPr="00330E98" w14:paraId="600810FC" w14:textId="77777777" w:rsidTr="00265FA7">
        <w:trPr>
          <w:trHeight w:val="255"/>
        </w:trPr>
        <w:tc>
          <w:tcPr>
            <w:tcW w:w="8926" w:type="dxa"/>
            <w:gridSpan w:val="3"/>
            <w:shd w:val="clear" w:color="auto" w:fill="C5E0B3" w:themeFill="accent6" w:themeFillTint="66"/>
            <w:noWrap/>
            <w:vAlign w:val="bottom"/>
          </w:tcPr>
          <w:p w14:paraId="46D477E3" w14:textId="77777777" w:rsidR="00780E64" w:rsidRPr="00330E98" w:rsidRDefault="00780E64" w:rsidP="00265FA7">
            <w:pPr>
              <w:pStyle w:val="TableCaption"/>
              <w:rPr>
                <w:rFonts w:ascii="Arial" w:hAnsi="Arial"/>
                <w:lang w:val="en-IE"/>
              </w:rPr>
            </w:pPr>
            <w:bookmarkStart w:id="93" w:name="_Ref170310447"/>
            <w:r w:rsidRPr="00330E98">
              <w:rPr>
                <w:rFonts w:ascii="Arial" w:hAnsi="Arial"/>
              </w:rPr>
              <w:t>Non-Residential sector – scope of services</w:t>
            </w:r>
            <w:bookmarkEnd w:id="93"/>
          </w:p>
        </w:tc>
      </w:tr>
      <w:tr w:rsidR="00780E64" w:rsidRPr="00330E98" w14:paraId="0A21F76C" w14:textId="77777777" w:rsidTr="00265FA7">
        <w:trPr>
          <w:trHeight w:val="255"/>
        </w:trPr>
        <w:tc>
          <w:tcPr>
            <w:tcW w:w="3256" w:type="dxa"/>
            <w:shd w:val="clear" w:color="auto" w:fill="C5E0B3" w:themeFill="accent6" w:themeFillTint="66"/>
            <w:noWrap/>
            <w:vAlign w:val="bottom"/>
            <w:hideMark/>
          </w:tcPr>
          <w:p w14:paraId="3080855D" w14:textId="77777777" w:rsidR="00780E64" w:rsidRPr="00330E98" w:rsidRDefault="00780E64" w:rsidP="00265FA7">
            <w:pPr>
              <w:spacing w:before="0" w:after="0" w:line="240" w:lineRule="auto"/>
              <w:rPr>
                <w:rFonts w:eastAsia="Times New Roman" w:cs="Arial"/>
                <w:b/>
                <w:bCs/>
                <w:sz w:val="18"/>
                <w:szCs w:val="18"/>
                <w:lang w:val="en-IE" w:eastAsia="en-IE"/>
              </w:rPr>
            </w:pPr>
            <w:r w:rsidRPr="00330E98">
              <w:rPr>
                <w:rFonts w:eastAsia="Times New Roman" w:cs="Arial"/>
                <w:b/>
                <w:bCs/>
                <w:sz w:val="18"/>
                <w:szCs w:val="18"/>
                <w:lang w:val="en-IE" w:eastAsia="en-IE"/>
              </w:rPr>
              <w:t>Service</w:t>
            </w:r>
          </w:p>
        </w:tc>
        <w:tc>
          <w:tcPr>
            <w:tcW w:w="1701" w:type="dxa"/>
            <w:shd w:val="clear" w:color="auto" w:fill="C5E0B3" w:themeFill="accent6" w:themeFillTint="66"/>
            <w:noWrap/>
            <w:vAlign w:val="bottom"/>
            <w:hideMark/>
          </w:tcPr>
          <w:p w14:paraId="4D891740" w14:textId="77777777" w:rsidR="00780E64" w:rsidRPr="00330E98" w:rsidRDefault="00780E64" w:rsidP="00265FA7">
            <w:pPr>
              <w:spacing w:before="0" w:after="0" w:line="240" w:lineRule="auto"/>
              <w:rPr>
                <w:rFonts w:eastAsia="Times New Roman" w:cs="Arial"/>
                <w:b/>
                <w:bCs/>
                <w:sz w:val="18"/>
                <w:szCs w:val="18"/>
                <w:lang w:val="en-IE" w:eastAsia="en-IE"/>
              </w:rPr>
            </w:pPr>
            <w:r w:rsidRPr="00330E98">
              <w:rPr>
                <w:rFonts w:eastAsia="Times New Roman" w:cs="Arial"/>
                <w:b/>
                <w:bCs/>
                <w:sz w:val="18"/>
                <w:szCs w:val="18"/>
                <w:lang w:val="en-IE" w:eastAsia="en-IE"/>
              </w:rPr>
              <w:t>Quantity</w:t>
            </w:r>
          </w:p>
        </w:tc>
        <w:tc>
          <w:tcPr>
            <w:tcW w:w="3969" w:type="dxa"/>
            <w:shd w:val="clear" w:color="auto" w:fill="C5E0B3" w:themeFill="accent6" w:themeFillTint="66"/>
            <w:vAlign w:val="bottom"/>
          </w:tcPr>
          <w:p w14:paraId="1F4DE39E" w14:textId="77777777" w:rsidR="00780E64" w:rsidRPr="00330E98" w:rsidRDefault="00780E64" w:rsidP="00265FA7">
            <w:pPr>
              <w:spacing w:before="0" w:after="0" w:line="240" w:lineRule="auto"/>
              <w:rPr>
                <w:rFonts w:eastAsia="Times New Roman" w:cs="Arial"/>
                <w:b/>
                <w:bCs/>
                <w:sz w:val="18"/>
                <w:szCs w:val="18"/>
                <w:lang w:val="en-IE" w:eastAsia="en-IE"/>
              </w:rPr>
            </w:pPr>
            <w:r w:rsidRPr="00330E98">
              <w:rPr>
                <w:rFonts w:eastAsia="Times New Roman" w:cs="Arial"/>
                <w:b/>
                <w:bCs/>
                <w:sz w:val="18"/>
                <w:szCs w:val="18"/>
                <w:lang w:val="en-IE" w:eastAsia="en-IE"/>
              </w:rPr>
              <w:t>Notes</w:t>
            </w:r>
          </w:p>
        </w:tc>
      </w:tr>
      <w:tr w:rsidR="00780E64" w:rsidRPr="00330E98" w14:paraId="5652DAEB" w14:textId="77777777" w:rsidTr="00265FA7">
        <w:trPr>
          <w:trHeight w:val="255"/>
        </w:trPr>
        <w:tc>
          <w:tcPr>
            <w:tcW w:w="3256" w:type="dxa"/>
            <w:noWrap/>
            <w:vAlign w:val="center"/>
          </w:tcPr>
          <w:p w14:paraId="541DA79A" w14:textId="77777777" w:rsidR="00780E64" w:rsidRPr="00330E98" w:rsidRDefault="00780E64" w:rsidP="00265FA7">
            <w:pPr>
              <w:spacing w:before="0" w:after="0" w:line="240" w:lineRule="auto"/>
              <w:rPr>
                <w:rFonts w:eastAsia="Times New Roman" w:cs="Arial"/>
                <w:color w:val="000000"/>
                <w:sz w:val="18"/>
                <w:szCs w:val="18"/>
                <w:lang w:val="en-IE" w:eastAsia="en-IE"/>
              </w:rPr>
            </w:pPr>
            <w:r w:rsidRPr="00330E98">
              <w:rPr>
                <w:rFonts w:eastAsia="Times New Roman" w:cs="Arial"/>
                <w:color w:val="000000"/>
                <w:sz w:val="18"/>
                <w:szCs w:val="18"/>
                <w:lang w:val="en-IE" w:eastAsia="en-IE"/>
              </w:rPr>
              <w:t>Desktop analysis Non-Residential sector using CSO, Valuations Office data and CIBSE energy benchmarks</w:t>
            </w:r>
          </w:p>
        </w:tc>
        <w:tc>
          <w:tcPr>
            <w:tcW w:w="1701" w:type="dxa"/>
            <w:noWrap/>
            <w:vAlign w:val="center"/>
          </w:tcPr>
          <w:p w14:paraId="10B38FB9" w14:textId="77777777" w:rsidR="00780E64" w:rsidRPr="00330E98" w:rsidRDefault="00780E64" w:rsidP="00265FA7">
            <w:pPr>
              <w:spacing w:before="0" w:after="0" w:line="240" w:lineRule="auto"/>
              <w:jc w:val="center"/>
              <w:rPr>
                <w:rFonts w:eastAsia="Times New Roman" w:cs="Arial"/>
                <w:color w:val="000000"/>
                <w:sz w:val="18"/>
                <w:szCs w:val="18"/>
                <w:lang w:val="en-IE" w:eastAsia="en-IE"/>
              </w:rPr>
            </w:pPr>
            <w:r>
              <w:rPr>
                <w:rFonts w:eastAsia="Times New Roman" w:cs="Arial"/>
                <w:color w:val="000000"/>
                <w:sz w:val="18"/>
                <w:szCs w:val="18"/>
                <w:lang w:val="en-IE" w:eastAsia="en-IE"/>
              </w:rPr>
              <w:t>1</w:t>
            </w:r>
          </w:p>
        </w:tc>
        <w:tc>
          <w:tcPr>
            <w:tcW w:w="3969" w:type="dxa"/>
            <w:vAlign w:val="center"/>
          </w:tcPr>
          <w:p w14:paraId="539D5857" w14:textId="77777777" w:rsidR="00780E64" w:rsidRPr="00330E98" w:rsidRDefault="00780E64" w:rsidP="00265FA7">
            <w:pPr>
              <w:spacing w:before="0" w:after="0" w:line="240" w:lineRule="auto"/>
              <w:rPr>
                <w:rFonts w:eastAsia="Times New Roman" w:cs="Arial"/>
                <w:color w:val="000000"/>
                <w:sz w:val="18"/>
                <w:szCs w:val="18"/>
                <w:lang w:val="en-IE" w:eastAsia="en-IE"/>
              </w:rPr>
            </w:pPr>
          </w:p>
        </w:tc>
      </w:tr>
      <w:tr w:rsidR="00780E64" w:rsidRPr="00330E98" w14:paraId="191E7130" w14:textId="77777777" w:rsidTr="00265FA7">
        <w:trPr>
          <w:trHeight w:val="255"/>
        </w:trPr>
        <w:tc>
          <w:tcPr>
            <w:tcW w:w="3256" w:type="dxa"/>
            <w:noWrap/>
            <w:vAlign w:val="center"/>
          </w:tcPr>
          <w:p w14:paraId="43A556FE" w14:textId="77777777" w:rsidR="00780E64" w:rsidRPr="00330E98" w:rsidRDefault="00780E64" w:rsidP="00265FA7">
            <w:pPr>
              <w:spacing w:before="0" w:after="0" w:line="240" w:lineRule="auto"/>
              <w:rPr>
                <w:rFonts w:eastAsia="Times New Roman" w:cs="Arial"/>
                <w:color w:val="000000"/>
                <w:sz w:val="18"/>
                <w:szCs w:val="18"/>
                <w:lang w:val="en-IE" w:eastAsia="en-IE"/>
              </w:rPr>
            </w:pPr>
            <w:r w:rsidRPr="00330E98">
              <w:rPr>
                <w:rFonts w:eastAsia="Times New Roman" w:cs="Arial"/>
                <w:color w:val="000000"/>
                <w:sz w:val="18"/>
                <w:szCs w:val="18"/>
                <w:lang w:val="en-IE" w:eastAsia="en-IE"/>
              </w:rPr>
              <w:t>Energy Audits on community/business facilities</w:t>
            </w:r>
          </w:p>
        </w:tc>
        <w:tc>
          <w:tcPr>
            <w:tcW w:w="1701" w:type="dxa"/>
            <w:noWrap/>
            <w:vAlign w:val="center"/>
          </w:tcPr>
          <w:p w14:paraId="39071E26" w14:textId="77777777" w:rsidR="00780E64" w:rsidRPr="00330E98" w:rsidRDefault="00780E64" w:rsidP="00265FA7">
            <w:pPr>
              <w:spacing w:before="0" w:after="0" w:line="240" w:lineRule="auto"/>
              <w:jc w:val="center"/>
              <w:rPr>
                <w:rFonts w:eastAsia="Times New Roman" w:cs="Arial"/>
                <w:color w:val="000000"/>
                <w:sz w:val="18"/>
                <w:szCs w:val="18"/>
                <w:lang w:val="en-IE" w:eastAsia="en-IE"/>
              </w:rPr>
            </w:pPr>
            <w:r>
              <w:rPr>
                <w:rFonts w:eastAsia="Times New Roman" w:cs="Arial"/>
                <w:color w:val="000000"/>
                <w:sz w:val="18"/>
                <w:szCs w:val="18"/>
                <w:lang w:val="en-IE" w:eastAsia="en-IE"/>
              </w:rPr>
              <w:t>5</w:t>
            </w:r>
          </w:p>
        </w:tc>
        <w:tc>
          <w:tcPr>
            <w:tcW w:w="3969" w:type="dxa"/>
            <w:vAlign w:val="center"/>
          </w:tcPr>
          <w:p w14:paraId="611C6368" w14:textId="77777777" w:rsidR="00780E64" w:rsidRPr="00330E98" w:rsidRDefault="00780E64" w:rsidP="00265FA7">
            <w:pPr>
              <w:spacing w:before="0" w:after="0" w:line="240" w:lineRule="auto"/>
              <w:rPr>
                <w:rFonts w:eastAsia="Times New Roman" w:cs="Arial"/>
                <w:color w:val="000000"/>
                <w:sz w:val="18"/>
                <w:szCs w:val="18"/>
                <w:lang w:val="en-IE" w:eastAsia="en-IE"/>
              </w:rPr>
            </w:pPr>
            <w:r w:rsidRPr="00AF29DE">
              <w:rPr>
                <w:rFonts w:eastAsia="Times New Roman" w:cs="Arial"/>
                <w:color w:val="000000"/>
                <w:sz w:val="18"/>
                <w:szCs w:val="18"/>
                <w:lang w:val="en-IE" w:eastAsia="en-IE"/>
              </w:rPr>
              <w:t xml:space="preserve">(Ashrae Level 2) </w:t>
            </w:r>
            <w:r w:rsidRPr="00330E98">
              <w:rPr>
                <w:rFonts w:eastAsia="Times New Roman" w:cs="Arial"/>
                <w:color w:val="000000"/>
                <w:sz w:val="18"/>
                <w:szCs w:val="18"/>
                <w:lang w:val="en-IE" w:eastAsia="en-IE"/>
              </w:rPr>
              <w:t xml:space="preserve">See </w:t>
            </w:r>
            <w:r w:rsidRPr="00330E98">
              <w:rPr>
                <w:rFonts w:eastAsia="Times New Roman" w:cs="Arial"/>
                <w:color w:val="000000"/>
                <w:sz w:val="18"/>
                <w:szCs w:val="18"/>
                <w:lang w:val="en-IE" w:eastAsia="en-IE"/>
              </w:rPr>
              <w:fldChar w:fldCharType="begin"/>
            </w:r>
            <w:r w:rsidRPr="00330E98">
              <w:rPr>
                <w:rFonts w:eastAsia="Times New Roman" w:cs="Arial"/>
                <w:color w:val="000000"/>
                <w:sz w:val="18"/>
                <w:szCs w:val="18"/>
                <w:lang w:val="en-IE" w:eastAsia="en-IE"/>
              </w:rPr>
              <w:instrText xml:space="preserve"> REF _Ref170310893 \r \h </w:instrText>
            </w:r>
            <w:r>
              <w:rPr>
                <w:rFonts w:eastAsia="Times New Roman" w:cs="Arial"/>
                <w:color w:val="000000"/>
                <w:sz w:val="18"/>
                <w:szCs w:val="18"/>
                <w:lang w:val="en-IE" w:eastAsia="en-IE"/>
              </w:rPr>
              <w:instrText xml:space="preserve"> \* MERGEFORMAT </w:instrText>
            </w:r>
            <w:r w:rsidRPr="00330E98">
              <w:rPr>
                <w:rFonts w:eastAsia="Times New Roman" w:cs="Arial"/>
                <w:color w:val="000000"/>
                <w:sz w:val="18"/>
                <w:szCs w:val="18"/>
                <w:lang w:val="en-IE" w:eastAsia="en-IE"/>
              </w:rPr>
            </w:r>
            <w:r w:rsidRPr="00330E98">
              <w:rPr>
                <w:rFonts w:eastAsia="Times New Roman" w:cs="Arial"/>
                <w:color w:val="000000"/>
                <w:sz w:val="18"/>
                <w:szCs w:val="18"/>
                <w:lang w:val="en-IE" w:eastAsia="en-IE"/>
              </w:rPr>
              <w:fldChar w:fldCharType="separate"/>
            </w:r>
            <w:r w:rsidRPr="00330E98">
              <w:rPr>
                <w:rFonts w:eastAsia="Times New Roman" w:cs="Arial"/>
                <w:color w:val="000000"/>
                <w:sz w:val="18"/>
                <w:szCs w:val="18"/>
                <w:lang w:val="en-IE" w:eastAsia="en-IE"/>
              </w:rPr>
              <w:t>Table 7</w:t>
            </w:r>
            <w:r w:rsidRPr="00330E98">
              <w:rPr>
                <w:rFonts w:eastAsia="Times New Roman" w:cs="Arial"/>
                <w:color w:val="000000"/>
                <w:sz w:val="18"/>
                <w:szCs w:val="18"/>
                <w:lang w:val="en-IE" w:eastAsia="en-IE"/>
              </w:rPr>
              <w:fldChar w:fldCharType="end"/>
            </w:r>
            <w:r>
              <w:rPr>
                <w:rFonts w:eastAsia="Times New Roman" w:cs="Arial"/>
                <w:color w:val="000000"/>
                <w:sz w:val="18"/>
                <w:szCs w:val="18"/>
                <w:lang w:val="en-IE" w:eastAsia="en-IE"/>
              </w:rPr>
              <w:t>. Community Buildings, Churches and NS.</w:t>
            </w:r>
          </w:p>
        </w:tc>
      </w:tr>
      <w:tr w:rsidR="00780E64" w:rsidRPr="00330E98" w14:paraId="0F66AE8A" w14:textId="77777777" w:rsidTr="00265FA7">
        <w:trPr>
          <w:trHeight w:val="255"/>
        </w:trPr>
        <w:tc>
          <w:tcPr>
            <w:tcW w:w="3256" w:type="dxa"/>
            <w:noWrap/>
            <w:vAlign w:val="center"/>
          </w:tcPr>
          <w:p w14:paraId="3FE90133" w14:textId="77777777" w:rsidR="00780E64" w:rsidRPr="00330E98" w:rsidRDefault="00780E64" w:rsidP="00265FA7">
            <w:pPr>
              <w:spacing w:before="0" w:after="0" w:line="240" w:lineRule="auto"/>
              <w:rPr>
                <w:rFonts w:eastAsia="Times New Roman" w:cs="Arial"/>
                <w:color w:val="000000"/>
                <w:sz w:val="18"/>
                <w:szCs w:val="18"/>
                <w:lang w:val="en-IE" w:eastAsia="en-IE"/>
              </w:rPr>
            </w:pPr>
            <w:r w:rsidRPr="00330E98">
              <w:rPr>
                <w:rFonts w:eastAsia="Times New Roman" w:cs="Arial"/>
                <w:color w:val="000000"/>
                <w:sz w:val="18"/>
                <w:szCs w:val="18"/>
                <w:lang w:val="en-IE" w:eastAsia="en-IE"/>
              </w:rPr>
              <w:t>Analysis &amp; Energy Baseline</w:t>
            </w:r>
          </w:p>
        </w:tc>
        <w:tc>
          <w:tcPr>
            <w:tcW w:w="1701" w:type="dxa"/>
            <w:noWrap/>
            <w:vAlign w:val="center"/>
          </w:tcPr>
          <w:p w14:paraId="68DFD54C" w14:textId="77777777" w:rsidR="00780E64" w:rsidRPr="00330E98" w:rsidRDefault="00780E64" w:rsidP="00265FA7">
            <w:pPr>
              <w:spacing w:before="0" w:after="0" w:line="240" w:lineRule="auto"/>
              <w:jc w:val="center"/>
              <w:rPr>
                <w:rFonts w:eastAsia="Times New Roman" w:cs="Arial"/>
                <w:color w:val="000000"/>
                <w:sz w:val="18"/>
                <w:szCs w:val="18"/>
                <w:lang w:val="en-IE" w:eastAsia="en-IE"/>
              </w:rPr>
            </w:pPr>
            <w:r>
              <w:rPr>
                <w:rFonts w:eastAsia="Times New Roman" w:cs="Arial"/>
                <w:color w:val="000000"/>
                <w:sz w:val="18"/>
                <w:szCs w:val="18"/>
                <w:lang w:val="en-IE" w:eastAsia="en-IE"/>
              </w:rPr>
              <w:t>1</w:t>
            </w:r>
          </w:p>
        </w:tc>
        <w:tc>
          <w:tcPr>
            <w:tcW w:w="3969" w:type="dxa"/>
            <w:vAlign w:val="center"/>
          </w:tcPr>
          <w:p w14:paraId="6E06A14B" w14:textId="77777777" w:rsidR="00780E64" w:rsidRPr="00330E98" w:rsidRDefault="00780E64" w:rsidP="00265FA7">
            <w:pPr>
              <w:spacing w:before="0" w:after="0" w:line="240" w:lineRule="auto"/>
              <w:rPr>
                <w:rFonts w:eastAsia="Times New Roman" w:cs="Arial"/>
                <w:color w:val="000000"/>
                <w:sz w:val="18"/>
                <w:szCs w:val="18"/>
                <w:lang w:val="en-IE" w:eastAsia="en-IE"/>
              </w:rPr>
            </w:pPr>
            <w:r w:rsidRPr="00330E98">
              <w:rPr>
                <w:rFonts w:eastAsia="Times New Roman" w:cs="Arial"/>
                <w:color w:val="000000"/>
                <w:sz w:val="18"/>
                <w:szCs w:val="18"/>
                <w:lang w:val="en-IE" w:eastAsia="en-IE"/>
              </w:rPr>
              <w:t xml:space="preserve">See following notes and </w:t>
            </w:r>
            <w:r w:rsidRPr="00330E98">
              <w:rPr>
                <w:rFonts w:eastAsia="Times New Roman" w:cs="Arial"/>
                <w:color w:val="000000"/>
                <w:sz w:val="18"/>
                <w:szCs w:val="18"/>
                <w:lang w:val="en-IE" w:eastAsia="en-IE"/>
              </w:rPr>
              <w:fldChar w:fldCharType="begin"/>
            </w:r>
            <w:r w:rsidRPr="00330E98">
              <w:rPr>
                <w:rFonts w:eastAsia="Times New Roman" w:cs="Arial"/>
                <w:color w:val="000000"/>
                <w:sz w:val="18"/>
                <w:szCs w:val="18"/>
                <w:lang w:val="en-IE" w:eastAsia="en-IE"/>
              </w:rPr>
              <w:instrText xml:space="preserve"> REF _Ref170310974 \r \h </w:instrText>
            </w:r>
            <w:r>
              <w:rPr>
                <w:rFonts w:eastAsia="Times New Roman" w:cs="Arial"/>
                <w:color w:val="000000"/>
                <w:sz w:val="18"/>
                <w:szCs w:val="18"/>
                <w:lang w:val="en-IE" w:eastAsia="en-IE"/>
              </w:rPr>
              <w:instrText xml:space="preserve"> \* MERGEFORMAT </w:instrText>
            </w:r>
            <w:r w:rsidRPr="00330E98">
              <w:rPr>
                <w:rFonts w:eastAsia="Times New Roman" w:cs="Arial"/>
                <w:color w:val="000000"/>
                <w:sz w:val="18"/>
                <w:szCs w:val="18"/>
                <w:lang w:val="en-IE" w:eastAsia="en-IE"/>
              </w:rPr>
            </w:r>
            <w:r w:rsidRPr="00330E98">
              <w:rPr>
                <w:rFonts w:eastAsia="Times New Roman" w:cs="Arial"/>
                <w:color w:val="000000"/>
                <w:sz w:val="18"/>
                <w:szCs w:val="18"/>
                <w:lang w:val="en-IE" w:eastAsia="en-IE"/>
              </w:rPr>
              <w:fldChar w:fldCharType="separate"/>
            </w:r>
            <w:r w:rsidRPr="00330E98">
              <w:rPr>
                <w:rFonts w:eastAsia="Times New Roman" w:cs="Arial"/>
                <w:color w:val="000000"/>
                <w:sz w:val="18"/>
                <w:szCs w:val="18"/>
                <w:lang w:val="en-IE" w:eastAsia="en-IE"/>
              </w:rPr>
              <w:t>Table 8</w:t>
            </w:r>
            <w:r w:rsidRPr="00330E98">
              <w:rPr>
                <w:rFonts w:eastAsia="Times New Roman" w:cs="Arial"/>
                <w:color w:val="000000"/>
                <w:sz w:val="18"/>
                <w:szCs w:val="18"/>
                <w:lang w:val="en-IE" w:eastAsia="en-IE"/>
              </w:rPr>
              <w:fldChar w:fldCharType="end"/>
            </w:r>
            <w:r w:rsidRPr="00330E98">
              <w:rPr>
                <w:rFonts w:eastAsia="Times New Roman" w:cs="Arial"/>
                <w:color w:val="000000"/>
                <w:sz w:val="18"/>
                <w:szCs w:val="18"/>
                <w:lang w:val="en-IE" w:eastAsia="en-IE"/>
              </w:rPr>
              <w:fldChar w:fldCharType="begin"/>
            </w:r>
            <w:r w:rsidRPr="00330E98">
              <w:rPr>
                <w:rFonts w:eastAsia="Times New Roman" w:cs="Arial"/>
                <w:color w:val="000000"/>
                <w:sz w:val="18"/>
                <w:szCs w:val="18"/>
                <w:lang w:val="en-IE" w:eastAsia="en-IE"/>
              </w:rPr>
              <w:instrText xml:space="preserve"> REF _Ref170310066 \r \h </w:instrText>
            </w:r>
            <w:r>
              <w:rPr>
                <w:rFonts w:eastAsia="Times New Roman" w:cs="Arial"/>
                <w:color w:val="000000"/>
                <w:sz w:val="18"/>
                <w:szCs w:val="18"/>
                <w:lang w:val="en-IE" w:eastAsia="en-IE"/>
              </w:rPr>
              <w:instrText xml:space="preserve"> \* MERGEFORMAT </w:instrText>
            </w:r>
            <w:r w:rsidRPr="00330E98">
              <w:rPr>
                <w:rFonts w:eastAsia="Times New Roman" w:cs="Arial"/>
                <w:color w:val="000000"/>
                <w:sz w:val="18"/>
                <w:szCs w:val="18"/>
                <w:lang w:val="en-IE" w:eastAsia="en-IE"/>
              </w:rPr>
            </w:r>
            <w:r w:rsidRPr="00330E98">
              <w:rPr>
                <w:rFonts w:eastAsia="Times New Roman" w:cs="Arial"/>
                <w:color w:val="000000"/>
                <w:sz w:val="18"/>
                <w:szCs w:val="18"/>
                <w:lang w:val="en-IE" w:eastAsia="en-IE"/>
              </w:rPr>
              <w:fldChar w:fldCharType="separate"/>
            </w:r>
            <w:r w:rsidRPr="00330E98">
              <w:rPr>
                <w:rFonts w:eastAsia="Times New Roman" w:cs="Arial"/>
                <w:color w:val="000000"/>
                <w:sz w:val="18"/>
                <w:szCs w:val="18"/>
                <w:lang w:val="en-IE" w:eastAsia="en-IE"/>
              </w:rPr>
              <w:fldChar w:fldCharType="end"/>
            </w:r>
          </w:p>
        </w:tc>
      </w:tr>
    </w:tbl>
    <w:p w14:paraId="71429402" w14:textId="4F8E010C" w:rsidR="00780E64" w:rsidRPr="00330E98" w:rsidRDefault="00780E64" w:rsidP="00780E64">
      <w:pPr>
        <w:rPr>
          <w:rFonts w:cs="Arial"/>
        </w:rPr>
      </w:pPr>
      <w:r w:rsidRPr="00330E98">
        <w:rPr>
          <w:rFonts w:cs="Arial"/>
        </w:rPr>
        <w:t xml:space="preserve">The EMP consultant shall carry out energy audits of community facilities listed in </w:t>
      </w:r>
      <w:r w:rsidRPr="00330E98">
        <w:rPr>
          <w:rFonts w:cs="Arial"/>
        </w:rPr>
        <w:fldChar w:fldCharType="begin"/>
      </w:r>
      <w:r w:rsidRPr="00330E98">
        <w:rPr>
          <w:rFonts w:cs="Arial"/>
        </w:rPr>
        <w:instrText xml:space="preserve"> REF _Ref168909950 \r \h </w:instrText>
      </w:r>
      <w:r>
        <w:rPr>
          <w:rFonts w:cs="Arial"/>
        </w:rPr>
        <w:instrText xml:space="preserve"> \* MERGEFORMAT </w:instrText>
      </w:r>
      <w:r w:rsidRPr="00330E98">
        <w:rPr>
          <w:rFonts w:cs="Arial"/>
        </w:rPr>
      </w:r>
      <w:r w:rsidRPr="00330E98">
        <w:rPr>
          <w:rFonts w:cs="Arial"/>
        </w:rPr>
        <w:fldChar w:fldCharType="separate"/>
      </w:r>
      <w:r w:rsidRPr="00330E98">
        <w:rPr>
          <w:rFonts w:cs="Arial"/>
        </w:rPr>
        <w:t>Table 7</w:t>
      </w:r>
      <w:r w:rsidRPr="00330E98">
        <w:rPr>
          <w:rFonts w:cs="Arial"/>
        </w:rPr>
        <w:fldChar w:fldCharType="end"/>
      </w:r>
      <w:r w:rsidRPr="00330E98">
        <w:rPr>
          <w:rFonts w:cs="Arial"/>
        </w:rPr>
        <w:t>.</w:t>
      </w:r>
    </w:p>
    <w:tbl>
      <w:tblPr>
        <w:tblW w:w="8923"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837"/>
        <w:gridCol w:w="3367"/>
        <w:gridCol w:w="3185"/>
        <w:gridCol w:w="1534"/>
      </w:tblGrid>
      <w:tr w:rsidR="00780E64" w:rsidRPr="00330E98" w14:paraId="693BE7C1" w14:textId="77777777" w:rsidTr="00265FA7">
        <w:trPr>
          <w:trHeight w:val="240"/>
        </w:trPr>
        <w:tc>
          <w:tcPr>
            <w:tcW w:w="8923" w:type="dxa"/>
            <w:gridSpan w:val="4"/>
            <w:shd w:val="clear" w:color="auto" w:fill="C5E0B3" w:themeFill="accent6" w:themeFillTint="66"/>
            <w:noWrap/>
            <w:vAlign w:val="bottom"/>
          </w:tcPr>
          <w:p w14:paraId="2235138E" w14:textId="77777777" w:rsidR="00780E64" w:rsidRPr="00330E98" w:rsidRDefault="00780E64" w:rsidP="00265FA7">
            <w:pPr>
              <w:pStyle w:val="TableCaption"/>
              <w:rPr>
                <w:rFonts w:ascii="Arial" w:hAnsi="Arial"/>
                <w:lang w:val="en-IE"/>
              </w:rPr>
            </w:pPr>
            <w:bookmarkStart w:id="94" w:name="_Toc69914305"/>
            <w:bookmarkStart w:id="95" w:name="_Toc164093762"/>
            <w:bookmarkStart w:id="96" w:name="_Ref168909950"/>
            <w:bookmarkStart w:id="97" w:name="_Ref170310893"/>
            <w:r w:rsidRPr="001758DD">
              <w:rPr>
                <w:rFonts w:ascii="Arial" w:hAnsi="Arial"/>
              </w:rPr>
              <w:t>Non-Residential facilities to be audited</w:t>
            </w:r>
            <w:bookmarkEnd w:id="94"/>
            <w:bookmarkEnd w:id="95"/>
            <w:bookmarkEnd w:id="96"/>
            <w:bookmarkEnd w:id="97"/>
          </w:p>
        </w:tc>
      </w:tr>
      <w:tr w:rsidR="00780E64" w:rsidRPr="00330E98" w14:paraId="790BDAB4" w14:textId="77777777" w:rsidTr="00265FA7">
        <w:trPr>
          <w:trHeight w:val="240"/>
        </w:trPr>
        <w:tc>
          <w:tcPr>
            <w:tcW w:w="837" w:type="dxa"/>
            <w:tcBorders>
              <w:bottom w:val="single" w:sz="4" w:space="0" w:color="00B0F0"/>
            </w:tcBorders>
            <w:shd w:val="clear" w:color="auto" w:fill="C5E0B3" w:themeFill="accent6" w:themeFillTint="66"/>
            <w:noWrap/>
            <w:vAlign w:val="center"/>
            <w:hideMark/>
          </w:tcPr>
          <w:p w14:paraId="3A36C7A8" w14:textId="77777777" w:rsidR="00780E64" w:rsidRPr="00330E98" w:rsidRDefault="00780E64" w:rsidP="00265FA7">
            <w:pPr>
              <w:spacing w:before="0" w:after="0" w:line="240" w:lineRule="auto"/>
              <w:rPr>
                <w:rFonts w:eastAsia="Times New Roman" w:cs="Arial"/>
                <w:b/>
                <w:bCs/>
                <w:color w:val="000000"/>
                <w:sz w:val="18"/>
                <w:szCs w:val="18"/>
                <w:lang w:val="en-IE" w:eastAsia="en-IE"/>
              </w:rPr>
            </w:pPr>
            <w:r w:rsidRPr="00330E98">
              <w:rPr>
                <w:rFonts w:eastAsia="Times New Roman" w:cs="Arial"/>
                <w:b/>
                <w:bCs/>
                <w:color w:val="000000"/>
                <w:sz w:val="18"/>
                <w:szCs w:val="18"/>
                <w:lang w:val="en-IE" w:eastAsia="en-IE"/>
              </w:rPr>
              <w:t>Facility No.</w:t>
            </w:r>
          </w:p>
        </w:tc>
        <w:tc>
          <w:tcPr>
            <w:tcW w:w="3367" w:type="dxa"/>
            <w:tcBorders>
              <w:bottom w:val="single" w:sz="4" w:space="0" w:color="00B0F0"/>
            </w:tcBorders>
            <w:shd w:val="clear" w:color="auto" w:fill="C5E0B3" w:themeFill="accent6" w:themeFillTint="66"/>
            <w:vAlign w:val="center"/>
            <w:hideMark/>
          </w:tcPr>
          <w:p w14:paraId="62964B20" w14:textId="77777777" w:rsidR="00780E64" w:rsidRPr="00330E98" w:rsidRDefault="00780E64" w:rsidP="00265FA7">
            <w:pPr>
              <w:spacing w:before="0" w:after="0" w:line="240" w:lineRule="auto"/>
              <w:rPr>
                <w:rFonts w:eastAsia="Times New Roman" w:cs="Arial"/>
                <w:b/>
                <w:bCs/>
                <w:color w:val="000000"/>
                <w:sz w:val="18"/>
                <w:szCs w:val="18"/>
                <w:lang w:val="en-IE" w:eastAsia="en-IE"/>
              </w:rPr>
            </w:pPr>
            <w:r w:rsidRPr="00330E98">
              <w:rPr>
                <w:rFonts w:eastAsia="Times New Roman" w:cs="Arial"/>
                <w:b/>
                <w:bCs/>
                <w:color w:val="000000"/>
                <w:sz w:val="18"/>
                <w:szCs w:val="18"/>
                <w:lang w:val="en-IE" w:eastAsia="en-IE"/>
              </w:rPr>
              <w:t>Facility name</w:t>
            </w:r>
          </w:p>
        </w:tc>
        <w:tc>
          <w:tcPr>
            <w:tcW w:w="3185" w:type="dxa"/>
            <w:tcBorders>
              <w:bottom w:val="single" w:sz="4" w:space="0" w:color="00B0F0"/>
            </w:tcBorders>
            <w:shd w:val="clear" w:color="auto" w:fill="C5E0B3" w:themeFill="accent6" w:themeFillTint="66"/>
            <w:vAlign w:val="center"/>
            <w:hideMark/>
          </w:tcPr>
          <w:p w14:paraId="3ACCF553" w14:textId="77777777" w:rsidR="00780E64" w:rsidRPr="00330E98" w:rsidRDefault="00780E64" w:rsidP="00265FA7">
            <w:pPr>
              <w:spacing w:before="0" w:after="0" w:line="240" w:lineRule="auto"/>
              <w:rPr>
                <w:rFonts w:eastAsia="Times New Roman" w:cs="Arial"/>
                <w:b/>
                <w:bCs/>
                <w:color w:val="000000"/>
                <w:sz w:val="18"/>
                <w:szCs w:val="18"/>
                <w:lang w:val="en-IE" w:eastAsia="en-IE"/>
              </w:rPr>
            </w:pPr>
            <w:r w:rsidRPr="00330E98">
              <w:rPr>
                <w:rFonts w:eastAsia="Times New Roman" w:cs="Arial"/>
                <w:b/>
                <w:bCs/>
                <w:color w:val="000000"/>
                <w:sz w:val="18"/>
                <w:szCs w:val="18"/>
                <w:lang w:val="en-IE" w:eastAsia="en-IE"/>
              </w:rPr>
              <w:t>Notes</w:t>
            </w:r>
          </w:p>
        </w:tc>
        <w:tc>
          <w:tcPr>
            <w:tcW w:w="1534" w:type="dxa"/>
            <w:shd w:val="clear" w:color="auto" w:fill="C5E0B3" w:themeFill="accent6" w:themeFillTint="66"/>
            <w:vAlign w:val="center"/>
          </w:tcPr>
          <w:p w14:paraId="63EC3DCD" w14:textId="77777777" w:rsidR="00780E64" w:rsidRPr="00330E98" w:rsidRDefault="00780E64" w:rsidP="00265FA7">
            <w:pPr>
              <w:spacing w:before="0" w:after="0" w:line="240" w:lineRule="auto"/>
              <w:rPr>
                <w:rFonts w:eastAsia="Times New Roman" w:cs="Arial"/>
                <w:b/>
                <w:bCs/>
                <w:color w:val="000000"/>
                <w:sz w:val="18"/>
                <w:szCs w:val="18"/>
                <w:lang w:val="en-IE" w:eastAsia="en-IE"/>
              </w:rPr>
            </w:pPr>
            <w:r w:rsidRPr="00330E98">
              <w:rPr>
                <w:rFonts w:eastAsia="Times New Roman" w:cs="Arial"/>
                <w:b/>
                <w:bCs/>
                <w:color w:val="000000"/>
                <w:sz w:val="18"/>
                <w:szCs w:val="18"/>
                <w:lang w:val="en-IE" w:eastAsia="en-IE"/>
              </w:rPr>
              <w:t>Eircode</w:t>
            </w:r>
          </w:p>
        </w:tc>
      </w:tr>
      <w:tr w:rsidR="00780E64" w:rsidRPr="00330E98" w14:paraId="2DD2F012" w14:textId="77777777" w:rsidTr="00265FA7">
        <w:trPr>
          <w:trHeight w:val="340"/>
        </w:trPr>
        <w:tc>
          <w:tcPr>
            <w:tcW w:w="837" w:type="dxa"/>
            <w:tcBorders>
              <w:top w:val="single" w:sz="4" w:space="0" w:color="00B0F0"/>
              <w:bottom w:val="single" w:sz="4" w:space="0" w:color="00B0F0"/>
              <w:right w:val="single" w:sz="4" w:space="0" w:color="00B0F0"/>
            </w:tcBorders>
            <w:noWrap/>
            <w:vAlign w:val="center"/>
            <w:hideMark/>
          </w:tcPr>
          <w:p w14:paraId="56D2278C" w14:textId="77777777" w:rsidR="00780E64" w:rsidRPr="00330E98" w:rsidRDefault="00780E64" w:rsidP="00265FA7">
            <w:pPr>
              <w:spacing w:before="0" w:after="0" w:line="240" w:lineRule="auto"/>
              <w:rPr>
                <w:rFonts w:eastAsia="Times New Roman" w:cs="Arial"/>
                <w:color w:val="000000"/>
                <w:sz w:val="18"/>
                <w:szCs w:val="18"/>
                <w:lang w:val="en-IE" w:eastAsia="en-IE"/>
              </w:rPr>
            </w:pPr>
            <w:r w:rsidRPr="00330E98">
              <w:rPr>
                <w:rFonts w:eastAsia="Times New Roman" w:cs="Arial"/>
                <w:color w:val="000000"/>
                <w:sz w:val="18"/>
                <w:szCs w:val="18"/>
                <w:lang w:val="en-IE" w:eastAsia="en-IE"/>
              </w:rPr>
              <w:t>1</w:t>
            </w:r>
          </w:p>
        </w:tc>
        <w:tc>
          <w:tcPr>
            <w:tcW w:w="3367" w:type="dxa"/>
            <w:tcBorders>
              <w:top w:val="single" w:sz="4" w:space="0" w:color="00B0F0"/>
              <w:left w:val="single" w:sz="4" w:space="0" w:color="00B0F0"/>
              <w:bottom w:val="single" w:sz="4" w:space="0" w:color="00B0F0"/>
              <w:right w:val="single" w:sz="4" w:space="0" w:color="00B0F0"/>
            </w:tcBorders>
            <w:vAlign w:val="center"/>
          </w:tcPr>
          <w:p w14:paraId="5743FEF3" w14:textId="77777777" w:rsidR="00780E64" w:rsidRPr="00737886" w:rsidRDefault="00780E64" w:rsidP="00265FA7">
            <w:pPr>
              <w:spacing w:before="0" w:after="0" w:line="240" w:lineRule="auto"/>
              <w:rPr>
                <w:rFonts w:eastAsia="Times New Roman" w:cs="Arial"/>
                <w:color w:val="000000"/>
                <w:sz w:val="18"/>
                <w:szCs w:val="18"/>
                <w:lang w:val="en-IE" w:eastAsia="en-IE"/>
              </w:rPr>
            </w:pPr>
            <w:r w:rsidRPr="00737886">
              <w:rPr>
                <w:rFonts w:eastAsia="Times New Roman" w:cs="Arial"/>
                <w:color w:val="000000"/>
                <w:sz w:val="18"/>
                <w:szCs w:val="18"/>
                <w:lang w:val="en-IE" w:eastAsia="en-IE"/>
              </w:rPr>
              <w:t>Piercestown Church</w:t>
            </w:r>
          </w:p>
        </w:tc>
        <w:tc>
          <w:tcPr>
            <w:tcW w:w="3185" w:type="dxa"/>
            <w:tcBorders>
              <w:top w:val="single" w:sz="4" w:space="0" w:color="00B0F0"/>
              <w:left w:val="single" w:sz="4" w:space="0" w:color="00B0F0"/>
              <w:bottom w:val="single" w:sz="4" w:space="0" w:color="00B0F0"/>
            </w:tcBorders>
            <w:vAlign w:val="center"/>
          </w:tcPr>
          <w:p w14:paraId="669888FE" w14:textId="77777777" w:rsidR="00780E64" w:rsidRPr="00330E98" w:rsidRDefault="00780E64" w:rsidP="00265FA7">
            <w:pPr>
              <w:spacing w:before="0" w:after="0" w:line="240" w:lineRule="auto"/>
              <w:rPr>
                <w:rFonts w:eastAsia="Times New Roman" w:cs="Arial"/>
                <w:color w:val="000000"/>
                <w:sz w:val="18"/>
                <w:szCs w:val="18"/>
                <w:lang w:val="en-IE" w:eastAsia="en-IE"/>
              </w:rPr>
            </w:pPr>
          </w:p>
        </w:tc>
        <w:tc>
          <w:tcPr>
            <w:tcW w:w="1534" w:type="dxa"/>
            <w:vAlign w:val="center"/>
          </w:tcPr>
          <w:p w14:paraId="04CC5484" w14:textId="77777777" w:rsidR="00780E64" w:rsidRPr="00330E98" w:rsidRDefault="00780E64" w:rsidP="00265FA7">
            <w:pPr>
              <w:spacing w:before="0" w:after="0" w:line="240" w:lineRule="auto"/>
              <w:rPr>
                <w:rFonts w:cs="Arial"/>
                <w:color w:val="000000"/>
                <w:sz w:val="18"/>
                <w:szCs w:val="18"/>
              </w:rPr>
            </w:pPr>
          </w:p>
        </w:tc>
      </w:tr>
      <w:tr w:rsidR="00780E64" w:rsidRPr="00330E98" w14:paraId="4E27B906" w14:textId="77777777" w:rsidTr="00265FA7">
        <w:trPr>
          <w:trHeight w:val="340"/>
        </w:trPr>
        <w:tc>
          <w:tcPr>
            <w:tcW w:w="837" w:type="dxa"/>
            <w:tcBorders>
              <w:top w:val="single" w:sz="4" w:space="0" w:color="00B0F0"/>
              <w:bottom w:val="single" w:sz="4" w:space="0" w:color="00B0F0"/>
              <w:right w:val="single" w:sz="4" w:space="0" w:color="00B0F0"/>
            </w:tcBorders>
            <w:noWrap/>
            <w:vAlign w:val="center"/>
          </w:tcPr>
          <w:p w14:paraId="1050AB26" w14:textId="77777777" w:rsidR="00780E64" w:rsidRPr="00330E98" w:rsidRDefault="00780E64" w:rsidP="00265FA7">
            <w:pPr>
              <w:spacing w:before="0" w:after="0" w:line="240" w:lineRule="auto"/>
              <w:rPr>
                <w:rFonts w:eastAsia="Times New Roman" w:cs="Arial"/>
                <w:color w:val="000000"/>
                <w:sz w:val="18"/>
                <w:szCs w:val="18"/>
                <w:lang w:val="en-IE" w:eastAsia="en-IE"/>
              </w:rPr>
            </w:pPr>
            <w:r w:rsidRPr="00330E98">
              <w:rPr>
                <w:rFonts w:eastAsia="Times New Roman" w:cs="Arial"/>
                <w:color w:val="000000"/>
                <w:sz w:val="18"/>
                <w:szCs w:val="18"/>
                <w:lang w:val="en-IE" w:eastAsia="en-IE"/>
              </w:rPr>
              <w:t>2</w:t>
            </w:r>
          </w:p>
        </w:tc>
        <w:tc>
          <w:tcPr>
            <w:tcW w:w="3367" w:type="dxa"/>
            <w:tcBorders>
              <w:top w:val="single" w:sz="4" w:space="0" w:color="00B0F0"/>
              <w:left w:val="single" w:sz="4" w:space="0" w:color="00B0F0"/>
              <w:bottom w:val="single" w:sz="4" w:space="0" w:color="00B0F0"/>
              <w:right w:val="single" w:sz="4" w:space="0" w:color="00B0F0"/>
            </w:tcBorders>
            <w:vAlign w:val="center"/>
          </w:tcPr>
          <w:p w14:paraId="01C284A9" w14:textId="77777777" w:rsidR="00780E64" w:rsidRPr="00737886" w:rsidRDefault="00780E64" w:rsidP="00265FA7">
            <w:pPr>
              <w:spacing w:before="0" w:after="0" w:line="240" w:lineRule="auto"/>
              <w:rPr>
                <w:rFonts w:eastAsia="Times New Roman" w:cs="Arial"/>
                <w:color w:val="000000"/>
                <w:sz w:val="18"/>
                <w:szCs w:val="18"/>
                <w:lang w:eastAsia="en-IE"/>
              </w:rPr>
            </w:pPr>
            <w:r w:rsidRPr="00737886">
              <w:rPr>
                <w:rFonts w:eastAsia="Times New Roman" w:cs="Arial"/>
                <w:color w:val="000000"/>
                <w:sz w:val="18"/>
                <w:szCs w:val="18"/>
                <w:lang w:eastAsia="en-IE"/>
              </w:rPr>
              <w:t>Rathaspeck Church</w:t>
            </w:r>
          </w:p>
        </w:tc>
        <w:tc>
          <w:tcPr>
            <w:tcW w:w="3185" w:type="dxa"/>
            <w:tcBorders>
              <w:top w:val="single" w:sz="4" w:space="0" w:color="00B0F0"/>
              <w:left w:val="single" w:sz="4" w:space="0" w:color="00B0F0"/>
              <w:bottom w:val="single" w:sz="4" w:space="0" w:color="00B0F0"/>
            </w:tcBorders>
            <w:vAlign w:val="center"/>
          </w:tcPr>
          <w:p w14:paraId="1E67EF2F" w14:textId="77777777" w:rsidR="00780E64" w:rsidRPr="00330E98" w:rsidRDefault="00780E64" w:rsidP="00265FA7">
            <w:pPr>
              <w:spacing w:before="0" w:after="0" w:line="240" w:lineRule="auto"/>
              <w:rPr>
                <w:rFonts w:cs="Arial"/>
                <w:color w:val="000000"/>
                <w:sz w:val="18"/>
                <w:szCs w:val="18"/>
              </w:rPr>
            </w:pPr>
          </w:p>
        </w:tc>
        <w:tc>
          <w:tcPr>
            <w:tcW w:w="1534" w:type="dxa"/>
            <w:vAlign w:val="center"/>
          </w:tcPr>
          <w:p w14:paraId="144FA2DD" w14:textId="77777777" w:rsidR="00780E64" w:rsidRPr="00330E98" w:rsidRDefault="00780E64" w:rsidP="00265FA7">
            <w:pPr>
              <w:spacing w:before="0" w:after="0" w:line="240" w:lineRule="auto"/>
              <w:rPr>
                <w:rFonts w:cs="Arial"/>
                <w:color w:val="000000"/>
                <w:sz w:val="18"/>
                <w:szCs w:val="18"/>
              </w:rPr>
            </w:pPr>
          </w:p>
        </w:tc>
      </w:tr>
      <w:tr w:rsidR="00780E64" w:rsidRPr="00330E98" w14:paraId="2A776EF9" w14:textId="77777777" w:rsidTr="00265FA7">
        <w:trPr>
          <w:trHeight w:val="340"/>
        </w:trPr>
        <w:tc>
          <w:tcPr>
            <w:tcW w:w="837" w:type="dxa"/>
            <w:tcBorders>
              <w:top w:val="single" w:sz="4" w:space="0" w:color="00B0F0"/>
              <w:bottom w:val="single" w:sz="4" w:space="0" w:color="00B0F0"/>
              <w:right w:val="single" w:sz="4" w:space="0" w:color="00B0F0"/>
            </w:tcBorders>
            <w:noWrap/>
            <w:vAlign w:val="center"/>
          </w:tcPr>
          <w:p w14:paraId="64F1F29E" w14:textId="77777777" w:rsidR="00780E64" w:rsidRPr="00330E98" w:rsidRDefault="00780E64" w:rsidP="00265FA7">
            <w:pPr>
              <w:spacing w:before="0" w:after="0" w:line="240" w:lineRule="auto"/>
              <w:rPr>
                <w:rFonts w:eastAsia="Times New Roman" w:cs="Arial"/>
                <w:color w:val="000000"/>
                <w:sz w:val="18"/>
                <w:szCs w:val="18"/>
                <w:lang w:val="en-IE" w:eastAsia="en-IE"/>
              </w:rPr>
            </w:pPr>
            <w:r w:rsidRPr="00330E98">
              <w:rPr>
                <w:rFonts w:eastAsia="Times New Roman" w:cs="Arial"/>
                <w:color w:val="000000"/>
                <w:sz w:val="18"/>
                <w:szCs w:val="18"/>
                <w:lang w:val="en-IE" w:eastAsia="en-IE"/>
              </w:rPr>
              <w:t>3</w:t>
            </w:r>
          </w:p>
        </w:tc>
        <w:tc>
          <w:tcPr>
            <w:tcW w:w="3367" w:type="dxa"/>
            <w:tcBorders>
              <w:top w:val="single" w:sz="4" w:space="0" w:color="00B0F0"/>
              <w:left w:val="single" w:sz="4" w:space="0" w:color="00B0F0"/>
              <w:bottom w:val="single" w:sz="4" w:space="0" w:color="00B0F0"/>
              <w:right w:val="single" w:sz="4" w:space="0" w:color="00B0F0"/>
            </w:tcBorders>
            <w:vAlign w:val="center"/>
          </w:tcPr>
          <w:p w14:paraId="30F596A1" w14:textId="77777777" w:rsidR="00780E64" w:rsidRPr="00737886" w:rsidRDefault="00780E64" w:rsidP="00265FA7">
            <w:pPr>
              <w:spacing w:before="0" w:after="0" w:line="240" w:lineRule="auto"/>
              <w:rPr>
                <w:rFonts w:eastAsia="Times New Roman" w:cs="Arial"/>
                <w:color w:val="000000"/>
                <w:sz w:val="18"/>
                <w:szCs w:val="18"/>
                <w:lang w:eastAsia="en-IE"/>
              </w:rPr>
            </w:pPr>
            <w:r w:rsidRPr="00737886">
              <w:rPr>
                <w:rFonts w:eastAsia="Times New Roman" w:cs="Arial"/>
                <w:color w:val="000000"/>
                <w:sz w:val="18"/>
                <w:szCs w:val="18"/>
                <w:lang w:eastAsia="en-IE"/>
              </w:rPr>
              <w:t>Murrintown Church</w:t>
            </w:r>
          </w:p>
        </w:tc>
        <w:tc>
          <w:tcPr>
            <w:tcW w:w="3185" w:type="dxa"/>
            <w:tcBorders>
              <w:top w:val="single" w:sz="4" w:space="0" w:color="00B0F0"/>
              <w:left w:val="single" w:sz="4" w:space="0" w:color="00B0F0"/>
              <w:bottom w:val="single" w:sz="4" w:space="0" w:color="00B0F0"/>
            </w:tcBorders>
            <w:vAlign w:val="center"/>
          </w:tcPr>
          <w:p w14:paraId="58A0624C" w14:textId="77777777" w:rsidR="00780E64" w:rsidRPr="00330E98" w:rsidRDefault="00780E64" w:rsidP="00265FA7">
            <w:pPr>
              <w:spacing w:before="0" w:after="0" w:line="240" w:lineRule="auto"/>
              <w:rPr>
                <w:rFonts w:cs="Arial"/>
                <w:color w:val="000000"/>
                <w:sz w:val="18"/>
                <w:szCs w:val="18"/>
              </w:rPr>
            </w:pPr>
          </w:p>
        </w:tc>
        <w:tc>
          <w:tcPr>
            <w:tcW w:w="1534" w:type="dxa"/>
            <w:vAlign w:val="center"/>
          </w:tcPr>
          <w:p w14:paraId="1BE7E636" w14:textId="77777777" w:rsidR="00780E64" w:rsidRPr="00330E98" w:rsidRDefault="00780E64" w:rsidP="00265FA7">
            <w:pPr>
              <w:spacing w:before="0" w:after="0" w:line="240" w:lineRule="auto"/>
              <w:rPr>
                <w:rFonts w:cs="Arial"/>
                <w:color w:val="000000"/>
                <w:sz w:val="18"/>
                <w:szCs w:val="18"/>
              </w:rPr>
            </w:pPr>
          </w:p>
        </w:tc>
      </w:tr>
      <w:tr w:rsidR="00780E64" w:rsidRPr="00330E98" w14:paraId="0E3B60E8" w14:textId="77777777" w:rsidTr="00265FA7">
        <w:trPr>
          <w:trHeight w:val="340"/>
        </w:trPr>
        <w:tc>
          <w:tcPr>
            <w:tcW w:w="837" w:type="dxa"/>
            <w:tcBorders>
              <w:top w:val="single" w:sz="4" w:space="0" w:color="00B0F0"/>
              <w:bottom w:val="single" w:sz="4" w:space="0" w:color="00B0F0"/>
              <w:right w:val="single" w:sz="4" w:space="0" w:color="00B0F0"/>
            </w:tcBorders>
            <w:noWrap/>
            <w:vAlign w:val="center"/>
          </w:tcPr>
          <w:p w14:paraId="42E919A1" w14:textId="77777777" w:rsidR="00780E64" w:rsidRPr="00330E98" w:rsidRDefault="00780E64" w:rsidP="00265FA7">
            <w:pPr>
              <w:spacing w:before="0" w:after="0" w:line="240" w:lineRule="auto"/>
              <w:rPr>
                <w:rFonts w:eastAsia="Times New Roman" w:cs="Arial"/>
                <w:color w:val="000000"/>
                <w:sz w:val="18"/>
                <w:szCs w:val="18"/>
                <w:lang w:val="en-IE" w:eastAsia="en-IE"/>
              </w:rPr>
            </w:pPr>
            <w:r>
              <w:rPr>
                <w:rFonts w:eastAsia="Times New Roman" w:cs="Arial"/>
                <w:color w:val="000000"/>
                <w:sz w:val="18"/>
                <w:szCs w:val="18"/>
                <w:lang w:val="en-IE" w:eastAsia="en-IE"/>
              </w:rPr>
              <w:t>4</w:t>
            </w:r>
          </w:p>
        </w:tc>
        <w:tc>
          <w:tcPr>
            <w:tcW w:w="3367" w:type="dxa"/>
            <w:tcBorders>
              <w:top w:val="single" w:sz="4" w:space="0" w:color="00B0F0"/>
              <w:left w:val="single" w:sz="4" w:space="0" w:color="00B0F0"/>
              <w:bottom w:val="single" w:sz="4" w:space="0" w:color="00B0F0"/>
              <w:right w:val="single" w:sz="4" w:space="0" w:color="00B0F0"/>
            </w:tcBorders>
            <w:vAlign w:val="center"/>
          </w:tcPr>
          <w:p w14:paraId="038900CC" w14:textId="77777777" w:rsidR="00780E64" w:rsidRPr="00737886" w:rsidRDefault="00780E64" w:rsidP="00265FA7">
            <w:pPr>
              <w:spacing w:before="0" w:after="0" w:line="240" w:lineRule="auto"/>
              <w:rPr>
                <w:rFonts w:eastAsia="Times New Roman" w:cs="Arial"/>
                <w:sz w:val="18"/>
                <w:szCs w:val="18"/>
                <w:lang w:val="en-IE" w:eastAsia="en-IE"/>
              </w:rPr>
            </w:pPr>
            <w:r w:rsidRPr="00737886">
              <w:rPr>
                <w:rFonts w:eastAsia="Times New Roman" w:cs="Arial"/>
                <w:sz w:val="18"/>
                <w:szCs w:val="18"/>
                <w:lang w:val="en-IE" w:eastAsia="en-IE"/>
              </w:rPr>
              <w:t>St. Martin’s GAA</w:t>
            </w:r>
          </w:p>
        </w:tc>
        <w:tc>
          <w:tcPr>
            <w:tcW w:w="3185" w:type="dxa"/>
            <w:tcBorders>
              <w:top w:val="single" w:sz="4" w:space="0" w:color="00B0F0"/>
              <w:left w:val="single" w:sz="4" w:space="0" w:color="00B0F0"/>
              <w:bottom w:val="single" w:sz="4" w:space="0" w:color="00B0F0"/>
            </w:tcBorders>
            <w:vAlign w:val="center"/>
          </w:tcPr>
          <w:p w14:paraId="39F03447" w14:textId="77777777" w:rsidR="00780E64" w:rsidRPr="00330E98" w:rsidRDefault="00780E64" w:rsidP="00265FA7">
            <w:pPr>
              <w:spacing w:before="0" w:after="0" w:line="240" w:lineRule="auto"/>
              <w:rPr>
                <w:rFonts w:cs="Arial"/>
                <w:color w:val="000000"/>
                <w:sz w:val="18"/>
                <w:szCs w:val="18"/>
              </w:rPr>
            </w:pPr>
          </w:p>
        </w:tc>
        <w:tc>
          <w:tcPr>
            <w:tcW w:w="1534" w:type="dxa"/>
            <w:vAlign w:val="center"/>
          </w:tcPr>
          <w:p w14:paraId="4F125B0A" w14:textId="77777777" w:rsidR="00780E64" w:rsidRPr="00330E98" w:rsidRDefault="00780E64" w:rsidP="00265FA7">
            <w:pPr>
              <w:spacing w:before="0" w:after="0" w:line="240" w:lineRule="auto"/>
              <w:rPr>
                <w:rFonts w:cs="Arial"/>
                <w:color w:val="000000"/>
                <w:sz w:val="18"/>
                <w:szCs w:val="18"/>
              </w:rPr>
            </w:pPr>
          </w:p>
        </w:tc>
      </w:tr>
      <w:tr w:rsidR="00780E64" w:rsidRPr="00330E98" w14:paraId="55FA2379" w14:textId="77777777" w:rsidTr="00265FA7">
        <w:trPr>
          <w:trHeight w:val="340"/>
        </w:trPr>
        <w:tc>
          <w:tcPr>
            <w:tcW w:w="837" w:type="dxa"/>
            <w:tcBorders>
              <w:top w:val="single" w:sz="4" w:space="0" w:color="00B0F0"/>
              <w:bottom w:val="single" w:sz="4" w:space="0" w:color="00B0F0"/>
              <w:right w:val="single" w:sz="4" w:space="0" w:color="00B0F0"/>
            </w:tcBorders>
            <w:noWrap/>
            <w:vAlign w:val="center"/>
          </w:tcPr>
          <w:p w14:paraId="170168B2" w14:textId="77777777" w:rsidR="00780E64" w:rsidRPr="00330E98" w:rsidRDefault="00780E64" w:rsidP="00265FA7">
            <w:pPr>
              <w:spacing w:before="0" w:after="0" w:line="240" w:lineRule="auto"/>
              <w:rPr>
                <w:rFonts w:eastAsia="Times New Roman" w:cs="Arial"/>
                <w:color w:val="000000"/>
                <w:sz w:val="18"/>
                <w:szCs w:val="18"/>
                <w:lang w:val="en-IE" w:eastAsia="en-IE"/>
              </w:rPr>
            </w:pPr>
            <w:r>
              <w:rPr>
                <w:rFonts w:eastAsia="Times New Roman" w:cs="Arial"/>
                <w:color w:val="000000"/>
                <w:sz w:val="18"/>
                <w:szCs w:val="18"/>
                <w:lang w:val="en-IE" w:eastAsia="en-IE"/>
              </w:rPr>
              <w:t>5</w:t>
            </w:r>
          </w:p>
        </w:tc>
        <w:tc>
          <w:tcPr>
            <w:tcW w:w="3367" w:type="dxa"/>
            <w:tcBorders>
              <w:top w:val="single" w:sz="4" w:space="0" w:color="00B0F0"/>
              <w:left w:val="single" w:sz="4" w:space="0" w:color="00B0F0"/>
              <w:bottom w:val="single" w:sz="4" w:space="0" w:color="00B0F0"/>
              <w:right w:val="single" w:sz="4" w:space="0" w:color="00B0F0"/>
            </w:tcBorders>
            <w:vAlign w:val="center"/>
          </w:tcPr>
          <w:p w14:paraId="2C1A21EC" w14:textId="77777777" w:rsidR="00780E64" w:rsidRPr="00737886" w:rsidRDefault="00780E64" w:rsidP="00265FA7">
            <w:pPr>
              <w:spacing w:before="0" w:after="0" w:line="240" w:lineRule="auto"/>
              <w:rPr>
                <w:rFonts w:eastAsia="Times New Roman" w:cs="Arial"/>
                <w:sz w:val="18"/>
                <w:szCs w:val="18"/>
                <w:lang w:val="en-IE" w:eastAsia="en-IE"/>
              </w:rPr>
            </w:pPr>
            <w:r w:rsidRPr="00737886">
              <w:rPr>
                <w:rFonts w:eastAsia="Times New Roman" w:cs="Arial"/>
                <w:sz w:val="18"/>
                <w:szCs w:val="18"/>
                <w:lang w:val="en-IE" w:eastAsia="en-IE"/>
              </w:rPr>
              <w:t>Murrintown National School</w:t>
            </w:r>
          </w:p>
        </w:tc>
        <w:tc>
          <w:tcPr>
            <w:tcW w:w="3185" w:type="dxa"/>
            <w:tcBorders>
              <w:top w:val="single" w:sz="4" w:space="0" w:color="00B0F0"/>
              <w:left w:val="single" w:sz="4" w:space="0" w:color="00B0F0"/>
              <w:bottom w:val="single" w:sz="4" w:space="0" w:color="00B0F0"/>
            </w:tcBorders>
            <w:vAlign w:val="center"/>
          </w:tcPr>
          <w:p w14:paraId="0194297D" w14:textId="77777777" w:rsidR="00780E64" w:rsidRPr="00330E98" w:rsidRDefault="00780E64" w:rsidP="00265FA7">
            <w:pPr>
              <w:spacing w:before="0" w:after="0" w:line="240" w:lineRule="auto"/>
              <w:rPr>
                <w:rFonts w:cs="Arial"/>
                <w:color w:val="000000"/>
                <w:sz w:val="18"/>
                <w:szCs w:val="18"/>
              </w:rPr>
            </w:pPr>
          </w:p>
        </w:tc>
        <w:tc>
          <w:tcPr>
            <w:tcW w:w="1534" w:type="dxa"/>
            <w:vAlign w:val="center"/>
          </w:tcPr>
          <w:p w14:paraId="2C085037" w14:textId="77777777" w:rsidR="00780E64" w:rsidRPr="00330E98" w:rsidRDefault="00780E64" w:rsidP="00265FA7">
            <w:pPr>
              <w:spacing w:before="0" w:after="0" w:line="240" w:lineRule="auto"/>
              <w:rPr>
                <w:rFonts w:cs="Arial"/>
                <w:color w:val="000000"/>
                <w:sz w:val="18"/>
                <w:szCs w:val="18"/>
              </w:rPr>
            </w:pPr>
          </w:p>
        </w:tc>
      </w:tr>
      <w:tr w:rsidR="00780E64" w:rsidRPr="00330E98" w14:paraId="0D8825AA" w14:textId="77777777" w:rsidTr="00265FA7">
        <w:trPr>
          <w:trHeight w:val="340"/>
        </w:trPr>
        <w:tc>
          <w:tcPr>
            <w:tcW w:w="837" w:type="dxa"/>
            <w:tcBorders>
              <w:top w:val="single" w:sz="4" w:space="0" w:color="00B0F0"/>
              <w:bottom w:val="single" w:sz="4" w:space="0" w:color="00B0F0"/>
              <w:right w:val="single" w:sz="4" w:space="0" w:color="00B0F0"/>
            </w:tcBorders>
            <w:noWrap/>
            <w:vAlign w:val="center"/>
          </w:tcPr>
          <w:p w14:paraId="782FC7F6" w14:textId="77777777" w:rsidR="00780E64" w:rsidRPr="00330E98" w:rsidRDefault="00780E64" w:rsidP="00265FA7">
            <w:pPr>
              <w:spacing w:before="0" w:after="0" w:line="240" w:lineRule="auto"/>
              <w:rPr>
                <w:rFonts w:eastAsia="Times New Roman" w:cs="Arial"/>
                <w:color w:val="000000"/>
                <w:sz w:val="18"/>
                <w:szCs w:val="18"/>
                <w:lang w:val="en-IE" w:eastAsia="en-IE"/>
              </w:rPr>
            </w:pPr>
          </w:p>
        </w:tc>
        <w:tc>
          <w:tcPr>
            <w:tcW w:w="6552" w:type="dxa"/>
            <w:gridSpan w:val="2"/>
            <w:tcBorders>
              <w:top w:val="single" w:sz="4" w:space="0" w:color="00B0F0"/>
              <w:left w:val="single" w:sz="4" w:space="0" w:color="00B0F0"/>
              <w:bottom w:val="single" w:sz="4" w:space="0" w:color="00B0F0"/>
            </w:tcBorders>
            <w:vAlign w:val="center"/>
          </w:tcPr>
          <w:p w14:paraId="5C171935" w14:textId="77777777" w:rsidR="00780E64" w:rsidRPr="00737886" w:rsidRDefault="00780E64" w:rsidP="00265FA7">
            <w:pPr>
              <w:spacing w:before="0" w:after="0" w:line="240" w:lineRule="auto"/>
              <w:rPr>
                <w:rFonts w:cs="Arial"/>
                <w:color w:val="000000"/>
                <w:sz w:val="18"/>
                <w:szCs w:val="18"/>
              </w:rPr>
            </w:pPr>
            <w:r w:rsidRPr="00737886">
              <w:rPr>
                <w:rFonts w:eastAsia="Times New Roman" w:cs="Arial"/>
                <w:color w:val="000000"/>
                <w:sz w:val="18"/>
                <w:szCs w:val="18"/>
                <w:lang w:eastAsia="en-IE"/>
              </w:rPr>
              <w:t>The above list to be confirmed once the consultant has been appointed.</w:t>
            </w:r>
          </w:p>
        </w:tc>
        <w:tc>
          <w:tcPr>
            <w:tcW w:w="1534" w:type="dxa"/>
            <w:vAlign w:val="center"/>
          </w:tcPr>
          <w:p w14:paraId="7D2EF55F" w14:textId="77777777" w:rsidR="00780E64" w:rsidRPr="00330E98" w:rsidRDefault="00780E64" w:rsidP="00265FA7">
            <w:pPr>
              <w:spacing w:before="0" w:after="0" w:line="240" w:lineRule="auto"/>
              <w:rPr>
                <w:rFonts w:cs="Arial"/>
                <w:color w:val="000000"/>
                <w:sz w:val="18"/>
                <w:szCs w:val="18"/>
              </w:rPr>
            </w:pPr>
          </w:p>
        </w:tc>
      </w:tr>
    </w:tbl>
    <w:p w14:paraId="3B19B0D1" w14:textId="77777777" w:rsidR="00780E64" w:rsidRPr="00330E98" w:rsidRDefault="00780E64" w:rsidP="00780E64">
      <w:pPr>
        <w:rPr>
          <w:rFonts w:cs="Arial"/>
        </w:rPr>
      </w:pPr>
      <w:r w:rsidRPr="00330E98">
        <w:rPr>
          <w:rFonts w:cs="Arial"/>
          <w:b/>
          <w:bCs/>
        </w:rPr>
        <w:t>The audits for all non-residential elements shall be carried out by a Registered Energy Auditor and in compliance with SEAI’s Support Scheme for Energy Audits (SSEA)</w:t>
      </w:r>
      <w:r w:rsidRPr="00330E98">
        <w:rPr>
          <w:rStyle w:val="FootnoteReference"/>
          <w:rFonts w:cs="Arial"/>
          <w:b/>
          <w:bCs/>
        </w:rPr>
        <w:footnoteReference w:id="2"/>
      </w:r>
      <w:r w:rsidRPr="00330E98">
        <w:rPr>
          <w:rFonts w:cs="Arial"/>
          <w:b/>
          <w:bCs/>
        </w:rPr>
        <w:t xml:space="preserve">. </w:t>
      </w:r>
    </w:p>
    <w:p w14:paraId="63A11565" w14:textId="77777777" w:rsidR="00780E64" w:rsidRPr="00330E98" w:rsidRDefault="00780E64" w:rsidP="00780E64">
      <w:pPr>
        <w:rPr>
          <w:rFonts w:cs="Arial"/>
        </w:rPr>
      </w:pPr>
      <w:r w:rsidRPr="00330E98">
        <w:rPr>
          <w:rFonts w:cs="Arial"/>
        </w:rPr>
        <w:t>The EMP Consultant shall provide commentary on the non-residential energy, including key findings and high-level recommendations.</w:t>
      </w:r>
    </w:p>
    <w:p w14:paraId="35BEAADE" w14:textId="6D75D664" w:rsidR="00780E64" w:rsidRPr="00330E98" w:rsidRDefault="00780E64" w:rsidP="00780E64">
      <w:pPr>
        <w:rPr>
          <w:rFonts w:cs="Arial"/>
        </w:rPr>
      </w:pPr>
      <w:r w:rsidRPr="00330E98">
        <w:rPr>
          <w:rFonts w:cs="Arial"/>
        </w:rPr>
        <w:lastRenderedPageBreak/>
        <w:t xml:space="preserve">The following tables shall be included and must not be </w:t>
      </w:r>
      <w:r w:rsidR="00FF287A" w:rsidRPr="00330E98">
        <w:rPr>
          <w:rFonts w:cs="Arial"/>
        </w:rPr>
        <w:t>altered;</w:t>
      </w:r>
      <w:r w:rsidRPr="00330E98">
        <w:rPr>
          <w:rFonts w:cs="Arial"/>
        </w:rPr>
        <w:t xml:space="preserve"> this is to enable comparison across all SEC master plans completed in the area:</w:t>
      </w:r>
    </w:p>
    <w:tbl>
      <w:tblPr>
        <w:tblStyle w:val="TableGrid"/>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547"/>
        <w:gridCol w:w="1617"/>
        <w:gridCol w:w="1617"/>
        <w:gridCol w:w="1617"/>
        <w:gridCol w:w="1618"/>
      </w:tblGrid>
      <w:tr w:rsidR="00780E64" w:rsidRPr="00330E98" w14:paraId="20394532" w14:textId="77777777" w:rsidTr="00265FA7">
        <w:tc>
          <w:tcPr>
            <w:tcW w:w="9016" w:type="dxa"/>
            <w:gridSpan w:val="5"/>
            <w:shd w:val="clear" w:color="auto" w:fill="DEEAF6" w:themeFill="accent5" w:themeFillTint="33"/>
            <w:vAlign w:val="bottom"/>
          </w:tcPr>
          <w:p w14:paraId="6EADE50E" w14:textId="77777777" w:rsidR="00780E64" w:rsidRPr="00330E98" w:rsidRDefault="00780E64" w:rsidP="00265FA7">
            <w:pPr>
              <w:pStyle w:val="TableCaption"/>
              <w:rPr>
                <w:rFonts w:ascii="Arial" w:hAnsi="Arial"/>
              </w:rPr>
            </w:pPr>
            <w:bookmarkStart w:id="98" w:name="_Toc81227169"/>
            <w:bookmarkStart w:id="99" w:name="_Toc164093761"/>
            <w:bookmarkStart w:id="100" w:name="_Ref170310974"/>
            <w:r w:rsidRPr="00330E98">
              <w:rPr>
                <w:rFonts w:ascii="Arial" w:hAnsi="Arial"/>
              </w:rPr>
              <w:t>SEC Non-Residential Energy, CO2 and Spend</w:t>
            </w:r>
            <w:bookmarkEnd w:id="98"/>
            <w:bookmarkEnd w:id="99"/>
            <w:bookmarkEnd w:id="100"/>
          </w:p>
        </w:tc>
      </w:tr>
      <w:tr w:rsidR="00780E64" w:rsidRPr="00330E98" w14:paraId="0891FA0C" w14:textId="77777777" w:rsidTr="00265FA7">
        <w:trPr>
          <w:trHeight w:val="283"/>
        </w:trPr>
        <w:tc>
          <w:tcPr>
            <w:tcW w:w="2547" w:type="dxa"/>
            <w:shd w:val="clear" w:color="auto" w:fill="DEEAF6" w:themeFill="accent5" w:themeFillTint="33"/>
            <w:vAlign w:val="center"/>
          </w:tcPr>
          <w:p w14:paraId="5020536C" w14:textId="77777777" w:rsidR="00780E64" w:rsidRPr="00330E98" w:rsidRDefault="00780E64" w:rsidP="00265FA7">
            <w:pPr>
              <w:spacing w:before="0" w:after="0"/>
              <w:rPr>
                <w:rFonts w:cs="Arial"/>
                <w:b/>
                <w:bCs/>
                <w:sz w:val="18"/>
                <w:szCs w:val="18"/>
              </w:rPr>
            </w:pPr>
            <w:r w:rsidRPr="00330E98">
              <w:rPr>
                <w:rFonts w:cs="Arial"/>
                <w:b/>
                <w:bCs/>
                <w:sz w:val="18"/>
                <w:szCs w:val="18"/>
              </w:rPr>
              <w:t> </w:t>
            </w:r>
          </w:p>
        </w:tc>
        <w:tc>
          <w:tcPr>
            <w:tcW w:w="1617" w:type="dxa"/>
            <w:shd w:val="clear" w:color="auto" w:fill="DEEAF6" w:themeFill="accent5" w:themeFillTint="33"/>
            <w:vAlign w:val="center"/>
          </w:tcPr>
          <w:p w14:paraId="032D4249" w14:textId="77777777" w:rsidR="00780E64" w:rsidRPr="00330E98" w:rsidRDefault="00780E64" w:rsidP="00265FA7">
            <w:pPr>
              <w:spacing w:before="0" w:after="0"/>
              <w:rPr>
                <w:rFonts w:cs="Arial"/>
                <w:b/>
                <w:bCs/>
                <w:sz w:val="18"/>
                <w:szCs w:val="18"/>
              </w:rPr>
            </w:pPr>
            <w:r w:rsidRPr="00330E98">
              <w:rPr>
                <w:rFonts w:cs="Arial"/>
                <w:b/>
                <w:bCs/>
                <w:sz w:val="18"/>
                <w:szCs w:val="18"/>
              </w:rPr>
              <w:t>Electricity</w:t>
            </w:r>
          </w:p>
        </w:tc>
        <w:tc>
          <w:tcPr>
            <w:tcW w:w="1617" w:type="dxa"/>
            <w:shd w:val="clear" w:color="auto" w:fill="DEEAF6" w:themeFill="accent5" w:themeFillTint="33"/>
            <w:vAlign w:val="center"/>
          </w:tcPr>
          <w:p w14:paraId="7A549B25" w14:textId="77777777" w:rsidR="00780E64" w:rsidRPr="00330E98" w:rsidRDefault="00780E64" w:rsidP="00265FA7">
            <w:pPr>
              <w:spacing w:before="0" w:after="0"/>
              <w:rPr>
                <w:rFonts w:cs="Arial"/>
                <w:b/>
                <w:bCs/>
                <w:sz w:val="18"/>
                <w:szCs w:val="18"/>
              </w:rPr>
            </w:pPr>
            <w:r w:rsidRPr="00330E98">
              <w:rPr>
                <w:rFonts w:cs="Arial"/>
                <w:b/>
                <w:bCs/>
                <w:sz w:val="18"/>
                <w:szCs w:val="18"/>
              </w:rPr>
              <w:t>Fossil Fuel</w:t>
            </w:r>
          </w:p>
        </w:tc>
        <w:tc>
          <w:tcPr>
            <w:tcW w:w="1617" w:type="dxa"/>
            <w:shd w:val="clear" w:color="auto" w:fill="DEEAF6" w:themeFill="accent5" w:themeFillTint="33"/>
            <w:vAlign w:val="center"/>
          </w:tcPr>
          <w:p w14:paraId="1AD0D63A" w14:textId="77777777" w:rsidR="00780E64" w:rsidRPr="00330E98" w:rsidRDefault="00780E64" w:rsidP="00265FA7">
            <w:pPr>
              <w:spacing w:before="0" w:after="0"/>
              <w:rPr>
                <w:rFonts w:cs="Arial"/>
                <w:b/>
                <w:bCs/>
                <w:sz w:val="18"/>
                <w:szCs w:val="18"/>
              </w:rPr>
            </w:pPr>
            <w:r w:rsidRPr="00330E98">
              <w:rPr>
                <w:rFonts w:cs="Arial"/>
                <w:b/>
                <w:bCs/>
                <w:sz w:val="18"/>
                <w:szCs w:val="18"/>
              </w:rPr>
              <w:t>Renewable</w:t>
            </w:r>
          </w:p>
        </w:tc>
        <w:tc>
          <w:tcPr>
            <w:tcW w:w="1618" w:type="dxa"/>
            <w:shd w:val="clear" w:color="auto" w:fill="DEEAF6" w:themeFill="accent5" w:themeFillTint="33"/>
            <w:vAlign w:val="center"/>
          </w:tcPr>
          <w:p w14:paraId="58B73C52" w14:textId="77777777" w:rsidR="00780E64" w:rsidRPr="00330E98" w:rsidRDefault="00780E64" w:rsidP="00265FA7">
            <w:pPr>
              <w:spacing w:before="0" w:after="0"/>
              <w:rPr>
                <w:rFonts w:cs="Arial"/>
                <w:b/>
                <w:bCs/>
                <w:sz w:val="18"/>
                <w:szCs w:val="18"/>
              </w:rPr>
            </w:pPr>
            <w:r w:rsidRPr="00330E98">
              <w:rPr>
                <w:rFonts w:cs="Arial"/>
                <w:b/>
                <w:bCs/>
                <w:sz w:val="18"/>
                <w:szCs w:val="18"/>
              </w:rPr>
              <w:t>Total</w:t>
            </w:r>
          </w:p>
        </w:tc>
      </w:tr>
      <w:tr w:rsidR="00780E64" w:rsidRPr="00330E98" w14:paraId="33AF9470" w14:textId="77777777" w:rsidTr="00265FA7">
        <w:trPr>
          <w:trHeight w:val="283"/>
        </w:trPr>
        <w:tc>
          <w:tcPr>
            <w:tcW w:w="2547" w:type="dxa"/>
            <w:shd w:val="clear" w:color="auto" w:fill="DEEAF6" w:themeFill="accent5" w:themeFillTint="33"/>
            <w:vAlign w:val="center"/>
          </w:tcPr>
          <w:p w14:paraId="6332532F" w14:textId="77777777" w:rsidR="00780E64" w:rsidRPr="00330E98" w:rsidRDefault="00780E64" w:rsidP="00265FA7">
            <w:pPr>
              <w:spacing w:before="0" w:after="0"/>
              <w:rPr>
                <w:rFonts w:cs="Arial"/>
                <w:b/>
                <w:bCs/>
                <w:sz w:val="18"/>
                <w:szCs w:val="18"/>
              </w:rPr>
            </w:pPr>
            <w:r w:rsidRPr="00330E98">
              <w:rPr>
                <w:rFonts w:cs="Arial"/>
                <w:b/>
                <w:bCs/>
                <w:sz w:val="18"/>
                <w:szCs w:val="18"/>
              </w:rPr>
              <w:t>Total Primary Energy (kWh)</w:t>
            </w:r>
          </w:p>
        </w:tc>
        <w:tc>
          <w:tcPr>
            <w:tcW w:w="1617" w:type="dxa"/>
            <w:vAlign w:val="center"/>
          </w:tcPr>
          <w:p w14:paraId="1CAE0E17" w14:textId="77777777" w:rsidR="00780E64" w:rsidRPr="00330E98" w:rsidRDefault="00780E64" w:rsidP="00265FA7">
            <w:pPr>
              <w:spacing w:before="0" w:after="0"/>
              <w:rPr>
                <w:rFonts w:cs="Arial"/>
                <w:sz w:val="18"/>
                <w:szCs w:val="18"/>
              </w:rPr>
            </w:pPr>
            <w:r w:rsidRPr="00330E98">
              <w:rPr>
                <w:rFonts w:cs="Arial"/>
                <w:sz w:val="18"/>
                <w:szCs w:val="18"/>
              </w:rPr>
              <w:t> </w:t>
            </w:r>
          </w:p>
        </w:tc>
        <w:tc>
          <w:tcPr>
            <w:tcW w:w="1617" w:type="dxa"/>
            <w:vAlign w:val="center"/>
          </w:tcPr>
          <w:p w14:paraId="5C5F3DEE" w14:textId="77777777" w:rsidR="00780E64" w:rsidRPr="00330E98" w:rsidRDefault="00780E64" w:rsidP="00265FA7">
            <w:pPr>
              <w:spacing w:before="0" w:after="0"/>
              <w:rPr>
                <w:rFonts w:cs="Arial"/>
                <w:sz w:val="18"/>
                <w:szCs w:val="18"/>
              </w:rPr>
            </w:pPr>
            <w:r w:rsidRPr="00330E98">
              <w:rPr>
                <w:rFonts w:cs="Arial"/>
                <w:sz w:val="18"/>
                <w:szCs w:val="18"/>
              </w:rPr>
              <w:t> </w:t>
            </w:r>
          </w:p>
        </w:tc>
        <w:tc>
          <w:tcPr>
            <w:tcW w:w="1617" w:type="dxa"/>
            <w:vAlign w:val="center"/>
          </w:tcPr>
          <w:p w14:paraId="4CD7A86E" w14:textId="77777777" w:rsidR="00780E64" w:rsidRPr="00330E98" w:rsidRDefault="00780E64" w:rsidP="00265FA7">
            <w:pPr>
              <w:spacing w:before="0" w:after="0"/>
              <w:rPr>
                <w:rFonts w:cs="Arial"/>
                <w:sz w:val="18"/>
                <w:szCs w:val="18"/>
              </w:rPr>
            </w:pPr>
            <w:r w:rsidRPr="00330E98">
              <w:rPr>
                <w:rFonts w:cs="Arial"/>
                <w:sz w:val="18"/>
                <w:szCs w:val="18"/>
              </w:rPr>
              <w:t> </w:t>
            </w:r>
          </w:p>
        </w:tc>
        <w:tc>
          <w:tcPr>
            <w:tcW w:w="1618" w:type="dxa"/>
            <w:vAlign w:val="center"/>
          </w:tcPr>
          <w:p w14:paraId="08655D0E" w14:textId="77777777" w:rsidR="00780E64" w:rsidRPr="00330E98" w:rsidRDefault="00780E64" w:rsidP="00265FA7">
            <w:pPr>
              <w:spacing w:before="0" w:after="0"/>
              <w:rPr>
                <w:rFonts w:cs="Arial"/>
                <w:sz w:val="18"/>
                <w:szCs w:val="18"/>
              </w:rPr>
            </w:pPr>
            <w:r w:rsidRPr="00330E98">
              <w:rPr>
                <w:rFonts w:cs="Arial"/>
                <w:sz w:val="18"/>
                <w:szCs w:val="18"/>
              </w:rPr>
              <w:t> </w:t>
            </w:r>
          </w:p>
        </w:tc>
      </w:tr>
      <w:tr w:rsidR="00780E64" w:rsidRPr="00330E98" w14:paraId="13F56B4A" w14:textId="77777777" w:rsidTr="00265FA7">
        <w:trPr>
          <w:trHeight w:val="283"/>
        </w:trPr>
        <w:tc>
          <w:tcPr>
            <w:tcW w:w="2547" w:type="dxa"/>
            <w:shd w:val="clear" w:color="auto" w:fill="DEEAF6" w:themeFill="accent5" w:themeFillTint="33"/>
            <w:vAlign w:val="center"/>
          </w:tcPr>
          <w:p w14:paraId="71DE68EC" w14:textId="77777777" w:rsidR="00780E64" w:rsidRPr="00330E98" w:rsidRDefault="00780E64" w:rsidP="00265FA7">
            <w:pPr>
              <w:spacing w:before="0" w:after="0"/>
              <w:rPr>
                <w:rFonts w:cs="Arial"/>
                <w:b/>
                <w:bCs/>
                <w:sz w:val="18"/>
                <w:szCs w:val="18"/>
              </w:rPr>
            </w:pPr>
            <w:r w:rsidRPr="00330E98">
              <w:rPr>
                <w:rFonts w:cs="Arial"/>
                <w:b/>
                <w:bCs/>
                <w:sz w:val="18"/>
                <w:szCs w:val="18"/>
              </w:rPr>
              <w:t>Total CO2 (tonnes)</w:t>
            </w:r>
          </w:p>
        </w:tc>
        <w:tc>
          <w:tcPr>
            <w:tcW w:w="1617" w:type="dxa"/>
            <w:vAlign w:val="center"/>
          </w:tcPr>
          <w:p w14:paraId="7C6C1693" w14:textId="77777777" w:rsidR="00780E64" w:rsidRPr="00330E98" w:rsidRDefault="00780E64" w:rsidP="00265FA7">
            <w:pPr>
              <w:spacing w:before="0" w:after="0"/>
              <w:rPr>
                <w:rFonts w:cs="Arial"/>
                <w:sz w:val="18"/>
                <w:szCs w:val="18"/>
              </w:rPr>
            </w:pPr>
            <w:r w:rsidRPr="00330E98">
              <w:rPr>
                <w:rFonts w:cs="Arial"/>
                <w:sz w:val="18"/>
                <w:szCs w:val="18"/>
              </w:rPr>
              <w:t> </w:t>
            </w:r>
          </w:p>
        </w:tc>
        <w:tc>
          <w:tcPr>
            <w:tcW w:w="1617" w:type="dxa"/>
            <w:vAlign w:val="center"/>
          </w:tcPr>
          <w:p w14:paraId="59AAF485" w14:textId="77777777" w:rsidR="00780E64" w:rsidRPr="00330E98" w:rsidRDefault="00780E64" w:rsidP="00265FA7">
            <w:pPr>
              <w:spacing w:before="0" w:after="0"/>
              <w:rPr>
                <w:rFonts w:cs="Arial"/>
                <w:sz w:val="18"/>
                <w:szCs w:val="18"/>
              </w:rPr>
            </w:pPr>
            <w:r w:rsidRPr="00330E98">
              <w:rPr>
                <w:rFonts w:cs="Arial"/>
                <w:sz w:val="18"/>
                <w:szCs w:val="18"/>
              </w:rPr>
              <w:t> </w:t>
            </w:r>
          </w:p>
        </w:tc>
        <w:tc>
          <w:tcPr>
            <w:tcW w:w="1617" w:type="dxa"/>
            <w:vAlign w:val="center"/>
          </w:tcPr>
          <w:p w14:paraId="0E737A8C" w14:textId="77777777" w:rsidR="00780E64" w:rsidRPr="00330E98" w:rsidRDefault="00780E64" w:rsidP="00265FA7">
            <w:pPr>
              <w:spacing w:before="0" w:after="0"/>
              <w:rPr>
                <w:rFonts w:cs="Arial"/>
                <w:sz w:val="18"/>
                <w:szCs w:val="18"/>
              </w:rPr>
            </w:pPr>
            <w:r w:rsidRPr="00330E98">
              <w:rPr>
                <w:rFonts w:cs="Arial"/>
                <w:sz w:val="18"/>
                <w:szCs w:val="18"/>
              </w:rPr>
              <w:t> </w:t>
            </w:r>
          </w:p>
        </w:tc>
        <w:tc>
          <w:tcPr>
            <w:tcW w:w="1618" w:type="dxa"/>
            <w:vAlign w:val="center"/>
          </w:tcPr>
          <w:p w14:paraId="7F30F35E" w14:textId="77777777" w:rsidR="00780E64" w:rsidRPr="00330E98" w:rsidRDefault="00780E64" w:rsidP="00265FA7">
            <w:pPr>
              <w:spacing w:before="0" w:after="0"/>
              <w:rPr>
                <w:rFonts w:cs="Arial"/>
                <w:sz w:val="18"/>
                <w:szCs w:val="18"/>
              </w:rPr>
            </w:pPr>
            <w:r w:rsidRPr="00330E98">
              <w:rPr>
                <w:rFonts w:cs="Arial"/>
                <w:sz w:val="18"/>
                <w:szCs w:val="18"/>
              </w:rPr>
              <w:t> </w:t>
            </w:r>
          </w:p>
        </w:tc>
      </w:tr>
      <w:tr w:rsidR="00780E64" w:rsidRPr="00330E98" w14:paraId="67DE25AB" w14:textId="77777777" w:rsidTr="00265FA7">
        <w:trPr>
          <w:trHeight w:val="283"/>
        </w:trPr>
        <w:tc>
          <w:tcPr>
            <w:tcW w:w="2547" w:type="dxa"/>
            <w:shd w:val="clear" w:color="auto" w:fill="DEEAF6" w:themeFill="accent5" w:themeFillTint="33"/>
            <w:vAlign w:val="center"/>
          </w:tcPr>
          <w:p w14:paraId="4921BF63" w14:textId="77777777" w:rsidR="00780E64" w:rsidRPr="00330E98" w:rsidRDefault="00780E64" w:rsidP="00265FA7">
            <w:pPr>
              <w:spacing w:before="0" w:after="0"/>
              <w:rPr>
                <w:rFonts w:cs="Arial"/>
                <w:b/>
                <w:bCs/>
                <w:sz w:val="18"/>
                <w:szCs w:val="18"/>
              </w:rPr>
            </w:pPr>
            <w:r w:rsidRPr="00330E98">
              <w:rPr>
                <w:rFonts w:cs="Arial"/>
                <w:b/>
                <w:bCs/>
                <w:sz w:val="18"/>
                <w:szCs w:val="18"/>
              </w:rPr>
              <w:t>Total Spend (€)</w:t>
            </w:r>
          </w:p>
        </w:tc>
        <w:tc>
          <w:tcPr>
            <w:tcW w:w="1617" w:type="dxa"/>
            <w:vAlign w:val="center"/>
          </w:tcPr>
          <w:p w14:paraId="2EB81A13" w14:textId="77777777" w:rsidR="00780E64" w:rsidRPr="00330E98" w:rsidRDefault="00780E64" w:rsidP="00265FA7">
            <w:pPr>
              <w:spacing w:before="0" w:after="0"/>
              <w:rPr>
                <w:rFonts w:cs="Arial"/>
                <w:sz w:val="18"/>
                <w:szCs w:val="18"/>
              </w:rPr>
            </w:pPr>
            <w:r w:rsidRPr="00330E98">
              <w:rPr>
                <w:rFonts w:cs="Arial"/>
                <w:sz w:val="18"/>
                <w:szCs w:val="18"/>
              </w:rPr>
              <w:t> </w:t>
            </w:r>
          </w:p>
        </w:tc>
        <w:tc>
          <w:tcPr>
            <w:tcW w:w="1617" w:type="dxa"/>
            <w:vAlign w:val="center"/>
          </w:tcPr>
          <w:p w14:paraId="67CD0DF6" w14:textId="77777777" w:rsidR="00780E64" w:rsidRPr="00330E98" w:rsidRDefault="00780E64" w:rsidP="00265FA7">
            <w:pPr>
              <w:spacing w:before="0" w:after="0"/>
              <w:rPr>
                <w:rFonts w:cs="Arial"/>
                <w:sz w:val="18"/>
                <w:szCs w:val="18"/>
              </w:rPr>
            </w:pPr>
            <w:r w:rsidRPr="00330E98">
              <w:rPr>
                <w:rFonts w:cs="Arial"/>
                <w:sz w:val="18"/>
                <w:szCs w:val="18"/>
              </w:rPr>
              <w:t> </w:t>
            </w:r>
          </w:p>
        </w:tc>
        <w:tc>
          <w:tcPr>
            <w:tcW w:w="1617" w:type="dxa"/>
            <w:vAlign w:val="center"/>
          </w:tcPr>
          <w:p w14:paraId="409D8603" w14:textId="77777777" w:rsidR="00780E64" w:rsidRPr="00330E98" w:rsidRDefault="00780E64" w:rsidP="00265FA7">
            <w:pPr>
              <w:spacing w:before="0" w:after="0"/>
              <w:rPr>
                <w:rFonts w:cs="Arial"/>
                <w:sz w:val="18"/>
                <w:szCs w:val="18"/>
              </w:rPr>
            </w:pPr>
            <w:r w:rsidRPr="00330E98">
              <w:rPr>
                <w:rFonts w:cs="Arial"/>
                <w:sz w:val="18"/>
                <w:szCs w:val="18"/>
              </w:rPr>
              <w:t> </w:t>
            </w:r>
          </w:p>
        </w:tc>
        <w:tc>
          <w:tcPr>
            <w:tcW w:w="1618" w:type="dxa"/>
            <w:vAlign w:val="center"/>
          </w:tcPr>
          <w:p w14:paraId="762AED4A" w14:textId="77777777" w:rsidR="00780E64" w:rsidRPr="00330E98" w:rsidRDefault="00780E64" w:rsidP="00265FA7">
            <w:pPr>
              <w:spacing w:before="0" w:after="0"/>
              <w:rPr>
                <w:rFonts w:cs="Arial"/>
                <w:sz w:val="18"/>
                <w:szCs w:val="18"/>
              </w:rPr>
            </w:pPr>
            <w:r w:rsidRPr="00330E98">
              <w:rPr>
                <w:rFonts w:cs="Arial"/>
                <w:sz w:val="18"/>
                <w:szCs w:val="18"/>
              </w:rPr>
              <w:t> </w:t>
            </w:r>
          </w:p>
        </w:tc>
      </w:tr>
    </w:tbl>
    <w:p w14:paraId="5057FFA4" w14:textId="77777777" w:rsidR="00780E64" w:rsidRPr="00330E98" w:rsidRDefault="00780E64" w:rsidP="00780E64">
      <w:pPr>
        <w:rPr>
          <w:rFonts w:cs="Arial"/>
        </w:rPr>
      </w:pPr>
      <w:bookmarkStart w:id="101" w:name="_Toc146725961"/>
      <w:bookmarkStart w:id="102" w:name="_Toc146725999"/>
      <w:bookmarkStart w:id="103" w:name="_Toc146726031"/>
      <w:bookmarkStart w:id="104" w:name="_Toc146726075"/>
      <w:bookmarkStart w:id="105" w:name="_Toc146726107"/>
      <w:bookmarkStart w:id="106" w:name="_Toc146726184"/>
      <w:bookmarkStart w:id="107" w:name="_Toc146725962"/>
      <w:bookmarkStart w:id="108" w:name="_Toc146726000"/>
      <w:bookmarkStart w:id="109" w:name="_Toc146726032"/>
      <w:bookmarkStart w:id="110" w:name="_Toc146726076"/>
      <w:bookmarkStart w:id="111" w:name="_Toc146726108"/>
      <w:bookmarkStart w:id="112" w:name="_Toc146726185"/>
      <w:bookmarkStart w:id="113" w:name="_Toc81227160"/>
      <w:bookmarkStart w:id="114" w:name="_Toc121306152"/>
      <w:bookmarkStart w:id="115" w:name="_Toc146726187"/>
      <w:bookmarkStart w:id="116" w:name="_Toc158198256"/>
      <w:bookmarkStart w:id="117" w:name="_Toc69914299"/>
      <w:bookmarkStart w:id="118" w:name="_Toc69914304"/>
      <w:bookmarkEnd w:id="101"/>
      <w:bookmarkEnd w:id="102"/>
      <w:bookmarkEnd w:id="103"/>
      <w:bookmarkEnd w:id="104"/>
      <w:bookmarkEnd w:id="105"/>
      <w:bookmarkEnd w:id="106"/>
      <w:bookmarkEnd w:id="107"/>
      <w:bookmarkEnd w:id="108"/>
      <w:bookmarkEnd w:id="109"/>
      <w:bookmarkEnd w:id="110"/>
      <w:bookmarkEnd w:id="111"/>
      <w:bookmarkEnd w:id="112"/>
    </w:p>
    <w:p w14:paraId="5AF70D58" w14:textId="77777777" w:rsidR="00780E64" w:rsidRPr="00330E98" w:rsidRDefault="00780E64" w:rsidP="00780E64">
      <w:pPr>
        <w:pStyle w:val="Heading2"/>
        <w:numPr>
          <w:ilvl w:val="0"/>
          <w:numId w:val="0"/>
        </w:numPr>
        <w:ind w:left="792" w:hanging="792"/>
      </w:pPr>
      <w:bookmarkStart w:id="119" w:name="_Toc178162104"/>
      <w:bookmarkStart w:id="120" w:name="_Toc223616484"/>
      <w:r w:rsidRPr="00330E98">
        <w:t>Transport</w:t>
      </w:r>
      <w:bookmarkEnd w:id="113"/>
      <w:bookmarkEnd w:id="114"/>
      <w:bookmarkEnd w:id="115"/>
      <w:bookmarkEnd w:id="116"/>
      <w:bookmarkEnd w:id="119"/>
      <w:bookmarkEnd w:id="120"/>
      <w:r w:rsidRPr="00330E98">
        <w:t xml:space="preserve"> </w:t>
      </w:r>
    </w:p>
    <w:p w14:paraId="52C7CFD8" w14:textId="77777777" w:rsidR="00780E64" w:rsidRPr="00330E98" w:rsidRDefault="00780E64" w:rsidP="00780E64">
      <w:pPr>
        <w:rPr>
          <w:rFonts w:cs="Arial"/>
        </w:rPr>
      </w:pPr>
      <w:r w:rsidRPr="00330E98">
        <w:rPr>
          <w:rFonts w:cs="Arial"/>
        </w:rPr>
        <w:t xml:space="preserve">The scope of service for the Transport Sector are outlined in </w:t>
      </w:r>
      <w:r w:rsidRPr="00330E98">
        <w:rPr>
          <w:rFonts w:cs="Arial"/>
        </w:rPr>
        <w:fldChar w:fldCharType="begin"/>
      </w:r>
      <w:r w:rsidRPr="00330E98">
        <w:rPr>
          <w:rFonts w:cs="Arial"/>
        </w:rPr>
        <w:instrText xml:space="preserve"> REF _Ref170813485 \r \h </w:instrText>
      </w:r>
      <w:r>
        <w:rPr>
          <w:rFonts w:cs="Arial"/>
        </w:rPr>
        <w:instrText xml:space="preserve"> \* MERGEFORMAT </w:instrText>
      </w:r>
      <w:r w:rsidRPr="00330E98">
        <w:rPr>
          <w:rFonts w:cs="Arial"/>
        </w:rPr>
      </w:r>
      <w:r w:rsidRPr="00330E98">
        <w:rPr>
          <w:rFonts w:cs="Arial"/>
        </w:rPr>
        <w:fldChar w:fldCharType="separate"/>
      </w:r>
      <w:r w:rsidRPr="00330E98">
        <w:rPr>
          <w:rFonts w:cs="Arial"/>
        </w:rPr>
        <w:t>Table 9</w:t>
      </w:r>
      <w:r w:rsidRPr="00330E98">
        <w:rPr>
          <w:rFonts w:cs="Arial"/>
        </w:rPr>
        <w:fldChar w:fldCharType="end"/>
      </w:r>
      <w:r w:rsidRPr="00330E98">
        <w:rPr>
          <w:rFonts w:cs="Arial"/>
        </w:rPr>
        <w:fldChar w:fldCharType="begin"/>
      </w:r>
      <w:r w:rsidRPr="00330E98">
        <w:rPr>
          <w:rFonts w:cs="Arial"/>
        </w:rPr>
        <w:instrText xml:space="preserve"> REF _Ref170310447 \r \h </w:instrText>
      </w:r>
      <w:r>
        <w:rPr>
          <w:rFonts w:cs="Arial"/>
        </w:rPr>
        <w:instrText xml:space="preserve"> \* MERGEFORMAT </w:instrText>
      </w:r>
      <w:r w:rsidRPr="00330E98">
        <w:rPr>
          <w:rFonts w:cs="Arial"/>
        </w:rPr>
      </w:r>
      <w:r w:rsidRPr="00330E98">
        <w:rPr>
          <w:rFonts w:cs="Arial"/>
        </w:rPr>
        <w:fldChar w:fldCharType="separate"/>
      </w:r>
      <w:r w:rsidRPr="00330E98">
        <w:rPr>
          <w:rFonts w:cs="Arial"/>
        </w:rPr>
        <w:fldChar w:fldCharType="end"/>
      </w:r>
      <w:r w:rsidRPr="00330E98">
        <w:rPr>
          <w:rFonts w:cs="Arial"/>
        </w:rPr>
        <w:fldChar w:fldCharType="begin"/>
      </w:r>
      <w:r w:rsidRPr="00330E98">
        <w:rPr>
          <w:rFonts w:cs="Arial"/>
        </w:rPr>
        <w:instrText xml:space="preserve"> REF _Ref169882051 \r \h </w:instrText>
      </w:r>
      <w:r>
        <w:rPr>
          <w:rFonts w:cs="Arial"/>
        </w:rPr>
        <w:instrText xml:space="preserve"> \* MERGEFORMAT </w:instrText>
      </w:r>
      <w:r w:rsidRPr="00330E98">
        <w:rPr>
          <w:rFonts w:cs="Arial"/>
        </w:rPr>
      </w:r>
      <w:r w:rsidRPr="00330E98">
        <w:rPr>
          <w:rFonts w:cs="Arial"/>
        </w:rPr>
        <w:fldChar w:fldCharType="separate"/>
      </w:r>
      <w:r w:rsidRPr="00330E98">
        <w:rPr>
          <w:rFonts w:cs="Arial"/>
        </w:rPr>
        <w:fldChar w:fldCharType="end"/>
      </w:r>
      <w:r w:rsidRPr="00330E98">
        <w:rPr>
          <w:rFonts w:cs="Arial"/>
        </w:rPr>
        <w:t>.</w:t>
      </w:r>
    </w:p>
    <w:tbl>
      <w:tblPr>
        <w:tblW w:w="8926"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3256"/>
        <w:gridCol w:w="1701"/>
        <w:gridCol w:w="3969"/>
      </w:tblGrid>
      <w:tr w:rsidR="00780E64" w:rsidRPr="00330E98" w14:paraId="26CC4D61" w14:textId="77777777" w:rsidTr="00265FA7">
        <w:trPr>
          <w:trHeight w:val="255"/>
        </w:trPr>
        <w:tc>
          <w:tcPr>
            <w:tcW w:w="8926" w:type="dxa"/>
            <w:gridSpan w:val="3"/>
            <w:shd w:val="clear" w:color="auto" w:fill="C5E0B3" w:themeFill="accent6" w:themeFillTint="66"/>
            <w:noWrap/>
            <w:vAlign w:val="bottom"/>
          </w:tcPr>
          <w:p w14:paraId="567D7A5E" w14:textId="77777777" w:rsidR="00780E64" w:rsidRPr="00330E98" w:rsidRDefault="00780E64" w:rsidP="00265FA7">
            <w:pPr>
              <w:pStyle w:val="TableCaption"/>
              <w:rPr>
                <w:rFonts w:ascii="Arial" w:hAnsi="Arial"/>
                <w:lang w:val="en-IE"/>
              </w:rPr>
            </w:pPr>
            <w:bookmarkStart w:id="121" w:name="_Ref170813485"/>
            <w:r w:rsidRPr="00330E98">
              <w:rPr>
                <w:rFonts w:ascii="Arial" w:hAnsi="Arial"/>
              </w:rPr>
              <w:t>Transport sector – scope of services</w:t>
            </w:r>
            <w:bookmarkEnd w:id="121"/>
          </w:p>
        </w:tc>
      </w:tr>
      <w:tr w:rsidR="00780E64" w:rsidRPr="00330E98" w14:paraId="6142D956" w14:textId="77777777" w:rsidTr="00265FA7">
        <w:trPr>
          <w:trHeight w:val="255"/>
        </w:trPr>
        <w:tc>
          <w:tcPr>
            <w:tcW w:w="3256" w:type="dxa"/>
            <w:shd w:val="clear" w:color="auto" w:fill="C5E0B3" w:themeFill="accent6" w:themeFillTint="66"/>
            <w:noWrap/>
            <w:vAlign w:val="bottom"/>
            <w:hideMark/>
          </w:tcPr>
          <w:p w14:paraId="06C144EE" w14:textId="77777777" w:rsidR="00780E64" w:rsidRPr="00330E98" w:rsidRDefault="00780E64" w:rsidP="00265FA7">
            <w:pPr>
              <w:spacing w:before="0" w:after="0" w:line="240" w:lineRule="auto"/>
              <w:rPr>
                <w:rFonts w:eastAsia="Times New Roman" w:cs="Arial"/>
                <w:b/>
                <w:bCs/>
                <w:sz w:val="18"/>
                <w:szCs w:val="18"/>
                <w:lang w:val="en-IE" w:eastAsia="en-IE"/>
              </w:rPr>
            </w:pPr>
            <w:r w:rsidRPr="00330E98">
              <w:rPr>
                <w:rFonts w:eastAsia="Times New Roman" w:cs="Arial"/>
                <w:b/>
                <w:bCs/>
                <w:sz w:val="18"/>
                <w:szCs w:val="18"/>
                <w:lang w:val="en-IE" w:eastAsia="en-IE"/>
              </w:rPr>
              <w:t>Service</w:t>
            </w:r>
          </w:p>
        </w:tc>
        <w:tc>
          <w:tcPr>
            <w:tcW w:w="1701" w:type="dxa"/>
            <w:shd w:val="clear" w:color="auto" w:fill="C5E0B3" w:themeFill="accent6" w:themeFillTint="66"/>
            <w:noWrap/>
            <w:vAlign w:val="bottom"/>
            <w:hideMark/>
          </w:tcPr>
          <w:p w14:paraId="3F7E04E6" w14:textId="77777777" w:rsidR="00780E64" w:rsidRPr="00330E98" w:rsidRDefault="00780E64" w:rsidP="00265FA7">
            <w:pPr>
              <w:spacing w:before="0" w:after="0" w:line="240" w:lineRule="auto"/>
              <w:rPr>
                <w:rFonts w:eastAsia="Times New Roman" w:cs="Arial"/>
                <w:b/>
                <w:bCs/>
                <w:sz w:val="18"/>
                <w:szCs w:val="18"/>
                <w:lang w:val="en-IE" w:eastAsia="en-IE"/>
              </w:rPr>
            </w:pPr>
            <w:r w:rsidRPr="00330E98">
              <w:rPr>
                <w:rFonts w:eastAsia="Times New Roman" w:cs="Arial"/>
                <w:b/>
                <w:bCs/>
                <w:sz w:val="18"/>
                <w:szCs w:val="18"/>
                <w:lang w:val="en-IE" w:eastAsia="en-IE"/>
              </w:rPr>
              <w:t>Quantity</w:t>
            </w:r>
          </w:p>
        </w:tc>
        <w:tc>
          <w:tcPr>
            <w:tcW w:w="3969" w:type="dxa"/>
            <w:shd w:val="clear" w:color="auto" w:fill="C5E0B3" w:themeFill="accent6" w:themeFillTint="66"/>
            <w:vAlign w:val="bottom"/>
          </w:tcPr>
          <w:p w14:paraId="608ECC5C" w14:textId="77777777" w:rsidR="00780E64" w:rsidRPr="00330E98" w:rsidRDefault="00780E64" w:rsidP="00265FA7">
            <w:pPr>
              <w:spacing w:before="0" w:after="0" w:line="240" w:lineRule="auto"/>
              <w:rPr>
                <w:rFonts w:eastAsia="Times New Roman" w:cs="Arial"/>
                <w:b/>
                <w:bCs/>
                <w:sz w:val="18"/>
                <w:szCs w:val="18"/>
                <w:lang w:val="en-IE" w:eastAsia="en-IE"/>
              </w:rPr>
            </w:pPr>
            <w:r w:rsidRPr="00330E98">
              <w:rPr>
                <w:rFonts w:eastAsia="Times New Roman" w:cs="Arial"/>
                <w:b/>
                <w:bCs/>
                <w:sz w:val="18"/>
                <w:szCs w:val="18"/>
                <w:lang w:val="en-IE" w:eastAsia="en-IE"/>
              </w:rPr>
              <w:t>Notes</w:t>
            </w:r>
          </w:p>
        </w:tc>
      </w:tr>
      <w:tr w:rsidR="00780E64" w:rsidRPr="00330E98" w14:paraId="374B2DCF" w14:textId="77777777" w:rsidTr="00265FA7">
        <w:trPr>
          <w:trHeight w:val="255"/>
        </w:trPr>
        <w:tc>
          <w:tcPr>
            <w:tcW w:w="3256" w:type="dxa"/>
            <w:noWrap/>
            <w:vAlign w:val="center"/>
          </w:tcPr>
          <w:p w14:paraId="5C989201" w14:textId="77777777" w:rsidR="00780E64" w:rsidRPr="003D4758" w:rsidRDefault="00780E64" w:rsidP="00265FA7">
            <w:pPr>
              <w:spacing w:before="0" w:after="0" w:line="240" w:lineRule="auto"/>
              <w:rPr>
                <w:rFonts w:eastAsia="Times New Roman" w:cs="Arial"/>
                <w:color w:val="000000"/>
                <w:sz w:val="18"/>
                <w:szCs w:val="18"/>
                <w:lang w:val="en-IE" w:eastAsia="en-IE"/>
              </w:rPr>
            </w:pPr>
            <w:r w:rsidRPr="003D4758">
              <w:rPr>
                <w:rFonts w:eastAsia="Times New Roman" w:cs="Arial"/>
                <w:color w:val="000000"/>
                <w:sz w:val="18"/>
                <w:szCs w:val="18"/>
                <w:lang w:val="en-IE" w:eastAsia="en-IE"/>
              </w:rPr>
              <w:t>Desktop analysis Transport sector using available data sources e.g. CSO, NTA</w:t>
            </w:r>
          </w:p>
        </w:tc>
        <w:tc>
          <w:tcPr>
            <w:tcW w:w="1701" w:type="dxa"/>
            <w:noWrap/>
            <w:vAlign w:val="center"/>
          </w:tcPr>
          <w:p w14:paraId="6426216E" w14:textId="77777777" w:rsidR="00780E64" w:rsidRPr="003D4758" w:rsidRDefault="00780E64" w:rsidP="00265FA7">
            <w:pPr>
              <w:spacing w:before="0" w:after="0" w:line="240" w:lineRule="auto"/>
              <w:jc w:val="center"/>
              <w:rPr>
                <w:rFonts w:eastAsia="Times New Roman" w:cs="Arial"/>
                <w:color w:val="000000"/>
                <w:sz w:val="18"/>
                <w:szCs w:val="18"/>
                <w:lang w:val="en-IE" w:eastAsia="en-IE"/>
              </w:rPr>
            </w:pPr>
            <w:r w:rsidRPr="003D4758">
              <w:rPr>
                <w:rFonts w:eastAsia="Times New Roman" w:cs="Arial"/>
                <w:color w:val="000000"/>
                <w:sz w:val="18"/>
                <w:szCs w:val="18"/>
                <w:lang w:val="en-IE" w:eastAsia="en-IE"/>
              </w:rPr>
              <w:t>1</w:t>
            </w:r>
          </w:p>
        </w:tc>
        <w:tc>
          <w:tcPr>
            <w:tcW w:w="3969" w:type="dxa"/>
            <w:vAlign w:val="center"/>
          </w:tcPr>
          <w:p w14:paraId="25DD5679" w14:textId="77777777" w:rsidR="00780E64" w:rsidRPr="00330E98" w:rsidRDefault="00780E64" w:rsidP="00265FA7">
            <w:pPr>
              <w:spacing w:before="0" w:after="0" w:line="240" w:lineRule="auto"/>
              <w:rPr>
                <w:rFonts w:eastAsia="Times New Roman" w:cs="Arial"/>
                <w:color w:val="000000"/>
                <w:sz w:val="18"/>
                <w:szCs w:val="18"/>
                <w:lang w:val="en-IE" w:eastAsia="en-IE"/>
              </w:rPr>
            </w:pPr>
          </w:p>
        </w:tc>
      </w:tr>
      <w:tr w:rsidR="00780E64" w:rsidRPr="00330E98" w14:paraId="23F8F735" w14:textId="77777777" w:rsidTr="00265FA7">
        <w:trPr>
          <w:trHeight w:val="255"/>
        </w:trPr>
        <w:tc>
          <w:tcPr>
            <w:tcW w:w="3256" w:type="dxa"/>
            <w:noWrap/>
            <w:vAlign w:val="center"/>
          </w:tcPr>
          <w:p w14:paraId="5A292D79" w14:textId="77777777" w:rsidR="00780E64" w:rsidRPr="003D4758" w:rsidRDefault="00780E64" w:rsidP="00265FA7">
            <w:pPr>
              <w:spacing w:before="0" w:after="0" w:line="240" w:lineRule="auto"/>
              <w:rPr>
                <w:rFonts w:eastAsia="Times New Roman" w:cs="Arial"/>
                <w:color w:val="000000"/>
                <w:sz w:val="18"/>
                <w:szCs w:val="18"/>
                <w:lang w:val="en-IE" w:eastAsia="en-IE"/>
              </w:rPr>
            </w:pPr>
            <w:r w:rsidRPr="003D4758">
              <w:rPr>
                <w:rFonts w:eastAsia="Times New Roman" w:cs="Arial"/>
                <w:color w:val="000000"/>
                <w:sz w:val="18"/>
                <w:szCs w:val="18"/>
                <w:lang w:val="en-IE" w:eastAsia="en-IE"/>
              </w:rPr>
              <w:t>Local commuter survey</w:t>
            </w:r>
          </w:p>
        </w:tc>
        <w:tc>
          <w:tcPr>
            <w:tcW w:w="1701" w:type="dxa"/>
            <w:noWrap/>
            <w:vAlign w:val="center"/>
          </w:tcPr>
          <w:p w14:paraId="78C25B89" w14:textId="77777777" w:rsidR="00780E64" w:rsidRPr="003D4758" w:rsidRDefault="00780E64" w:rsidP="00265FA7">
            <w:pPr>
              <w:spacing w:before="0" w:after="0" w:line="240" w:lineRule="auto"/>
              <w:jc w:val="center"/>
              <w:rPr>
                <w:rFonts w:eastAsia="Times New Roman" w:cs="Arial"/>
                <w:color w:val="000000"/>
                <w:sz w:val="18"/>
                <w:szCs w:val="18"/>
                <w:lang w:val="en-IE" w:eastAsia="en-IE"/>
              </w:rPr>
            </w:pPr>
            <w:r w:rsidRPr="003D4758">
              <w:rPr>
                <w:rFonts w:eastAsia="Times New Roman" w:cs="Arial"/>
                <w:color w:val="000000"/>
                <w:sz w:val="18"/>
                <w:szCs w:val="18"/>
                <w:lang w:val="en-IE" w:eastAsia="en-IE"/>
              </w:rPr>
              <w:t>1</w:t>
            </w:r>
          </w:p>
        </w:tc>
        <w:tc>
          <w:tcPr>
            <w:tcW w:w="3969" w:type="dxa"/>
            <w:vAlign w:val="center"/>
          </w:tcPr>
          <w:p w14:paraId="533E9C24" w14:textId="5D14C8F9" w:rsidR="00780E64" w:rsidRPr="00330E98" w:rsidRDefault="00983481" w:rsidP="00265FA7">
            <w:pPr>
              <w:spacing w:before="0" w:after="0" w:line="240" w:lineRule="auto"/>
              <w:rPr>
                <w:rFonts w:eastAsia="Times New Roman" w:cs="Arial"/>
                <w:color w:val="000000"/>
                <w:sz w:val="18"/>
                <w:szCs w:val="18"/>
                <w:lang w:val="en-IE" w:eastAsia="en-IE"/>
              </w:rPr>
            </w:pPr>
            <w:r>
              <w:rPr>
                <w:rFonts w:eastAsia="Times New Roman" w:cs="Arial"/>
                <w:color w:val="000000"/>
                <w:sz w:val="18"/>
                <w:szCs w:val="18"/>
                <w:lang w:val="en-IE" w:eastAsia="en-IE"/>
              </w:rPr>
              <w:t>This can be incorporated into the household survey above.</w:t>
            </w:r>
          </w:p>
        </w:tc>
      </w:tr>
      <w:tr w:rsidR="00780E64" w:rsidRPr="00330E98" w14:paraId="3EFA9E12" w14:textId="77777777" w:rsidTr="00265FA7">
        <w:trPr>
          <w:trHeight w:val="255"/>
        </w:trPr>
        <w:tc>
          <w:tcPr>
            <w:tcW w:w="3256" w:type="dxa"/>
            <w:noWrap/>
            <w:vAlign w:val="center"/>
          </w:tcPr>
          <w:p w14:paraId="213075D6" w14:textId="77777777" w:rsidR="00780E64" w:rsidRPr="003D4758" w:rsidRDefault="00780E64" w:rsidP="00265FA7">
            <w:pPr>
              <w:spacing w:before="0" w:after="0" w:line="240" w:lineRule="auto"/>
              <w:rPr>
                <w:rFonts w:eastAsia="Times New Roman" w:cs="Arial"/>
                <w:color w:val="000000"/>
                <w:sz w:val="18"/>
                <w:szCs w:val="18"/>
                <w:lang w:val="en-IE" w:eastAsia="en-IE"/>
              </w:rPr>
            </w:pPr>
            <w:r w:rsidRPr="003D4758">
              <w:rPr>
                <w:rFonts w:eastAsia="Times New Roman" w:cs="Arial"/>
                <w:color w:val="000000"/>
                <w:sz w:val="18"/>
                <w:szCs w:val="18"/>
                <w:lang w:val="en-IE" w:eastAsia="en-IE"/>
              </w:rPr>
              <w:t>Active Travel Plan</w:t>
            </w:r>
          </w:p>
        </w:tc>
        <w:tc>
          <w:tcPr>
            <w:tcW w:w="1701" w:type="dxa"/>
            <w:noWrap/>
            <w:vAlign w:val="center"/>
          </w:tcPr>
          <w:p w14:paraId="5B255474" w14:textId="77777777" w:rsidR="00780E64" w:rsidRPr="003D4758" w:rsidRDefault="00780E64" w:rsidP="00265FA7">
            <w:pPr>
              <w:spacing w:before="0" w:after="0" w:line="240" w:lineRule="auto"/>
              <w:jc w:val="center"/>
              <w:rPr>
                <w:rFonts w:eastAsia="Times New Roman" w:cs="Arial"/>
                <w:color w:val="000000"/>
                <w:sz w:val="18"/>
                <w:szCs w:val="18"/>
                <w:lang w:val="en-IE" w:eastAsia="en-IE"/>
              </w:rPr>
            </w:pPr>
            <w:r w:rsidRPr="003D4758">
              <w:rPr>
                <w:rFonts w:eastAsia="Times New Roman" w:cs="Arial"/>
                <w:color w:val="000000"/>
                <w:sz w:val="18"/>
                <w:szCs w:val="18"/>
                <w:lang w:val="en-IE" w:eastAsia="en-IE"/>
              </w:rPr>
              <w:t>1</w:t>
            </w:r>
          </w:p>
        </w:tc>
        <w:tc>
          <w:tcPr>
            <w:tcW w:w="3969" w:type="dxa"/>
            <w:vAlign w:val="center"/>
          </w:tcPr>
          <w:p w14:paraId="4225CB72" w14:textId="77777777" w:rsidR="00780E64" w:rsidRPr="00330E98" w:rsidRDefault="00780E64" w:rsidP="00265FA7">
            <w:pPr>
              <w:spacing w:before="0" w:after="0" w:line="240" w:lineRule="auto"/>
              <w:rPr>
                <w:rFonts w:eastAsia="Times New Roman" w:cs="Arial"/>
                <w:color w:val="000000"/>
                <w:sz w:val="18"/>
                <w:szCs w:val="18"/>
                <w:lang w:val="en-IE" w:eastAsia="en-IE"/>
              </w:rPr>
            </w:pPr>
          </w:p>
        </w:tc>
      </w:tr>
      <w:tr w:rsidR="00780E64" w:rsidRPr="00330E98" w14:paraId="5003010F" w14:textId="77777777" w:rsidTr="00265FA7">
        <w:trPr>
          <w:trHeight w:val="255"/>
        </w:trPr>
        <w:tc>
          <w:tcPr>
            <w:tcW w:w="3256" w:type="dxa"/>
            <w:noWrap/>
            <w:vAlign w:val="center"/>
          </w:tcPr>
          <w:p w14:paraId="2F8EE139" w14:textId="77777777" w:rsidR="00780E64" w:rsidRPr="003D4758" w:rsidRDefault="00780E64" w:rsidP="00265FA7">
            <w:pPr>
              <w:spacing w:before="0" w:after="0" w:line="240" w:lineRule="auto"/>
              <w:rPr>
                <w:rFonts w:eastAsia="Times New Roman" w:cs="Arial"/>
                <w:color w:val="000000"/>
                <w:sz w:val="18"/>
                <w:szCs w:val="18"/>
                <w:lang w:val="en-IE" w:eastAsia="en-IE"/>
              </w:rPr>
            </w:pPr>
            <w:r w:rsidRPr="003D4758">
              <w:rPr>
                <w:rFonts w:eastAsia="Times New Roman" w:cs="Arial"/>
                <w:color w:val="000000"/>
                <w:sz w:val="18"/>
                <w:szCs w:val="18"/>
                <w:lang w:val="en-IE" w:eastAsia="en-IE"/>
              </w:rPr>
              <w:t>Analysis &amp; Energy Baseline</w:t>
            </w:r>
          </w:p>
        </w:tc>
        <w:tc>
          <w:tcPr>
            <w:tcW w:w="1701" w:type="dxa"/>
            <w:noWrap/>
            <w:vAlign w:val="center"/>
          </w:tcPr>
          <w:p w14:paraId="17630287" w14:textId="77777777" w:rsidR="00780E64" w:rsidRPr="003D4758" w:rsidRDefault="00780E64" w:rsidP="00265FA7">
            <w:pPr>
              <w:spacing w:before="0" w:after="0" w:line="240" w:lineRule="auto"/>
              <w:jc w:val="center"/>
              <w:rPr>
                <w:rFonts w:eastAsia="Times New Roman" w:cs="Arial"/>
                <w:color w:val="000000"/>
                <w:sz w:val="18"/>
                <w:szCs w:val="18"/>
                <w:lang w:val="en-IE" w:eastAsia="en-IE"/>
              </w:rPr>
            </w:pPr>
            <w:r w:rsidRPr="003D4758">
              <w:rPr>
                <w:rFonts w:eastAsia="Times New Roman" w:cs="Arial"/>
                <w:color w:val="000000"/>
                <w:sz w:val="18"/>
                <w:szCs w:val="18"/>
                <w:lang w:val="en-IE" w:eastAsia="en-IE"/>
              </w:rPr>
              <w:t>1</w:t>
            </w:r>
          </w:p>
        </w:tc>
        <w:tc>
          <w:tcPr>
            <w:tcW w:w="3969" w:type="dxa"/>
            <w:vAlign w:val="center"/>
          </w:tcPr>
          <w:p w14:paraId="4C64BF12" w14:textId="77777777" w:rsidR="00780E64" w:rsidRPr="00330E98" w:rsidRDefault="00780E64" w:rsidP="00265FA7">
            <w:pPr>
              <w:spacing w:before="0" w:after="0" w:line="240" w:lineRule="auto"/>
              <w:rPr>
                <w:rFonts w:eastAsia="Times New Roman" w:cs="Arial"/>
                <w:color w:val="000000"/>
                <w:sz w:val="18"/>
                <w:szCs w:val="18"/>
                <w:lang w:val="en-IE" w:eastAsia="en-IE"/>
              </w:rPr>
            </w:pPr>
            <w:r w:rsidRPr="00330E98">
              <w:rPr>
                <w:rFonts w:eastAsia="Times New Roman" w:cs="Arial"/>
                <w:color w:val="000000"/>
                <w:sz w:val="18"/>
                <w:szCs w:val="18"/>
                <w:lang w:val="en-IE" w:eastAsia="en-IE"/>
              </w:rPr>
              <w:t xml:space="preserve">See following notes and </w:t>
            </w:r>
            <w:r w:rsidRPr="00330E98">
              <w:rPr>
                <w:rFonts w:eastAsia="Times New Roman" w:cs="Arial"/>
                <w:color w:val="000000"/>
                <w:sz w:val="18"/>
                <w:szCs w:val="18"/>
                <w:lang w:val="en-IE" w:eastAsia="en-IE"/>
              </w:rPr>
              <w:fldChar w:fldCharType="begin"/>
            </w:r>
            <w:r w:rsidRPr="00330E98">
              <w:rPr>
                <w:rFonts w:eastAsia="Times New Roman" w:cs="Arial"/>
                <w:color w:val="000000"/>
                <w:sz w:val="18"/>
                <w:szCs w:val="18"/>
                <w:lang w:val="en-IE" w:eastAsia="en-IE"/>
              </w:rPr>
              <w:instrText xml:space="preserve"> REF _Ref170311973 \r \h </w:instrText>
            </w:r>
            <w:r>
              <w:rPr>
                <w:rFonts w:eastAsia="Times New Roman" w:cs="Arial"/>
                <w:color w:val="000000"/>
                <w:sz w:val="18"/>
                <w:szCs w:val="18"/>
                <w:lang w:val="en-IE" w:eastAsia="en-IE"/>
              </w:rPr>
              <w:instrText xml:space="preserve"> \* MERGEFORMAT </w:instrText>
            </w:r>
            <w:r w:rsidRPr="00330E98">
              <w:rPr>
                <w:rFonts w:eastAsia="Times New Roman" w:cs="Arial"/>
                <w:color w:val="000000"/>
                <w:sz w:val="18"/>
                <w:szCs w:val="18"/>
                <w:lang w:val="en-IE" w:eastAsia="en-IE"/>
              </w:rPr>
            </w:r>
            <w:r w:rsidRPr="00330E98">
              <w:rPr>
                <w:rFonts w:eastAsia="Times New Roman" w:cs="Arial"/>
                <w:color w:val="000000"/>
                <w:sz w:val="18"/>
                <w:szCs w:val="18"/>
                <w:lang w:val="en-IE" w:eastAsia="en-IE"/>
              </w:rPr>
              <w:fldChar w:fldCharType="separate"/>
            </w:r>
            <w:r w:rsidRPr="00330E98">
              <w:rPr>
                <w:rFonts w:eastAsia="Times New Roman" w:cs="Arial"/>
                <w:color w:val="000000"/>
                <w:sz w:val="18"/>
                <w:szCs w:val="18"/>
                <w:lang w:val="en-IE" w:eastAsia="en-IE"/>
              </w:rPr>
              <w:t>Table 10</w:t>
            </w:r>
            <w:r w:rsidRPr="00330E98">
              <w:rPr>
                <w:rFonts w:eastAsia="Times New Roman" w:cs="Arial"/>
                <w:color w:val="000000"/>
                <w:sz w:val="18"/>
                <w:szCs w:val="18"/>
                <w:lang w:val="en-IE" w:eastAsia="en-IE"/>
              </w:rPr>
              <w:fldChar w:fldCharType="end"/>
            </w:r>
            <w:r w:rsidRPr="00330E98">
              <w:rPr>
                <w:rFonts w:eastAsia="Times New Roman" w:cs="Arial"/>
                <w:color w:val="000000"/>
                <w:sz w:val="18"/>
                <w:szCs w:val="18"/>
                <w:lang w:val="en-IE" w:eastAsia="en-IE"/>
              </w:rPr>
              <w:fldChar w:fldCharType="begin"/>
            </w:r>
            <w:r w:rsidRPr="00330E98">
              <w:rPr>
                <w:rFonts w:eastAsia="Times New Roman" w:cs="Arial"/>
                <w:color w:val="000000"/>
                <w:sz w:val="18"/>
                <w:szCs w:val="18"/>
                <w:lang w:val="en-IE" w:eastAsia="en-IE"/>
              </w:rPr>
              <w:instrText xml:space="preserve"> REF _Ref170310974 \r \h </w:instrText>
            </w:r>
            <w:r>
              <w:rPr>
                <w:rFonts w:eastAsia="Times New Roman" w:cs="Arial"/>
                <w:color w:val="000000"/>
                <w:sz w:val="18"/>
                <w:szCs w:val="18"/>
                <w:lang w:val="en-IE" w:eastAsia="en-IE"/>
              </w:rPr>
              <w:instrText xml:space="preserve"> \* MERGEFORMAT </w:instrText>
            </w:r>
            <w:r w:rsidRPr="00330E98">
              <w:rPr>
                <w:rFonts w:eastAsia="Times New Roman" w:cs="Arial"/>
                <w:color w:val="000000"/>
                <w:sz w:val="18"/>
                <w:szCs w:val="18"/>
                <w:lang w:val="en-IE" w:eastAsia="en-IE"/>
              </w:rPr>
            </w:r>
            <w:r w:rsidRPr="00330E98">
              <w:rPr>
                <w:rFonts w:eastAsia="Times New Roman" w:cs="Arial"/>
                <w:color w:val="000000"/>
                <w:sz w:val="18"/>
                <w:szCs w:val="18"/>
                <w:lang w:val="en-IE" w:eastAsia="en-IE"/>
              </w:rPr>
              <w:fldChar w:fldCharType="separate"/>
            </w:r>
            <w:r w:rsidRPr="00330E98">
              <w:rPr>
                <w:rFonts w:eastAsia="Times New Roman" w:cs="Arial"/>
                <w:color w:val="000000"/>
                <w:sz w:val="18"/>
                <w:szCs w:val="18"/>
                <w:lang w:val="en-IE" w:eastAsia="en-IE"/>
              </w:rPr>
              <w:fldChar w:fldCharType="end"/>
            </w:r>
            <w:r w:rsidRPr="00330E98">
              <w:rPr>
                <w:rFonts w:eastAsia="Times New Roman" w:cs="Arial"/>
                <w:color w:val="000000"/>
                <w:sz w:val="18"/>
                <w:szCs w:val="18"/>
                <w:lang w:val="en-IE" w:eastAsia="en-IE"/>
              </w:rPr>
              <w:fldChar w:fldCharType="begin"/>
            </w:r>
            <w:r w:rsidRPr="00330E98">
              <w:rPr>
                <w:rFonts w:eastAsia="Times New Roman" w:cs="Arial"/>
                <w:color w:val="000000"/>
                <w:sz w:val="18"/>
                <w:szCs w:val="18"/>
                <w:lang w:val="en-IE" w:eastAsia="en-IE"/>
              </w:rPr>
              <w:instrText xml:space="preserve"> REF _Ref170310066 \r \h </w:instrText>
            </w:r>
            <w:r>
              <w:rPr>
                <w:rFonts w:eastAsia="Times New Roman" w:cs="Arial"/>
                <w:color w:val="000000"/>
                <w:sz w:val="18"/>
                <w:szCs w:val="18"/>
                <w:lang w:val="en-IE" w:eastAsia="en-IE"/>
              </w:rPr>
              <w:instrText xml:space="preserve"> \* MERGEFORMAT </w:instrText>
            </w:r>
            <w:r w:rsidRPr="00330E98">
              <w:rPr>
                <w:rFonts w:eastAsia="Times New Roman" w:cs="Arial"/>
                <w:color w:val="000000"/>
                <w:sz w:val="18"/>
                <w:szCs w:val="18"/>
                <w:lang w:val="en-IE" w:eastAsia="en-IE"/>
              </w:rPr>
            </w:r>
            <w:r w:rsidRPr="00330E98">
              <w:rPr>
                <w:rFonts w:eastAsia="Times New Roman" w:cs="Arial"/>
                <w:color w:val="000000"/>
                <w:sz w:val="18"/>
                <w:szCs w:val="18"/>
                <w:lang w:val="en-IE" w:eastAsia="en-IE"/>
              </w:rPr>
              <w:fldChar w:fldCharType="separate"/>
            </w:r>
            <w:r w:rsidRPr="00330E98">
              <w:rPr>
                <w:rFonts w:eastAsia="Times New Roman" w:cs="Arial"/>
                <w:color w:val="000000"/>
                <w:sz w:val="18"/>
                <w:szCs w:val="18"/>
                <w:lang w:val="en-IE" w:eastAsia="en-IE"/>
              </w:rPr>
              <w:fldChar w:fldCharType="end"/>
            </w:r>
          </w:p>
        </w:tc>
      </w:tr>
    </w:tbl>
    <w:p w14:paraId="1E4C8F64" w14:textId="359B8C23" w:rsidR="00780E64" w:rsidRPr="00330E98" w:rsidRDefault="00780E64" w:rsidP="007E2C53">
      <w:pPr>
        <w:jc w:val="both"/>
        <w:rPr>
          <w:rFonts w:cs="Arial"/>
        </w:rPr>
      </w:pPr>
      <w:r w:rsidRPr="00330E98">
        <w:rPr>
          <w:rFonts w:cs="Arial"/>
        </w:rPr>
        <w:t xml:space="preserve">The results from the above should be presented with commentary and include clear charts and/or tables where appropriate. The following table shall be included and must not be </w:t>
      </w:r>
      <w:r w:rsidR="00FF287A" w:rsidRPr="00330E98">
        <w:rPr>
          <w:rFonts w:cs="Arial"/>
        </w:rPr>
        <w:t>altered;</w:t>
      </w:r>
      <w:r w:rsidRPr="00330E98">
        <w:rPr>
          <w:rFonts w:cs="Arial"/>
        </w:rPr>
        <w:t xml:space="preserve"> this is to enable comparison across all SEC master plans completed in the area:</w:t>
      </w:r>
    </w:p>
    <w:tbl>
      <w:tblPr>
        <w:tblStyle w:val="TableGrid"/>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547"/>
        <w:gridCol w:w="1617"/>
        <w:gridCol w:w="1617"/>
        <w:gridCol w:w="1617"/>
        <w:gridCol w:w="1618"/>
      </w:tblGrid>
      <w:tr w:rsidR="00780E64" w:rsidRPr="00330E98" w14:paraId="148CA05A" w14:textId="77777777" w:rsidTr="00265FA7">
        <w:tc>
          <w:tcPr>
            <w:tcW w:w="9016" w:type="dxa"/>
            <w:gridSpan w:val="5"/>
            <w:shd w:val="clear" w:color="auto" w:fill="DEEAF6" w:themeFill="accent5" w:themeFillTint="33"/>
            <w:vAlign w:val="bottom"/>
          </w:tcPr>
          <w:p w14:paraId="7A25BB3A" w14:textId="77777777" w:rsidR="00780E64" w:rsidRPr="00330E98" w:rsidRDefault="00780E64" w:rsidP="00265FA7">
            <w:pPr>
              <w:pStyle w:val="TableCaption"/>
              <w:rPr>
                <w:rFonts w:ascii="Arial" w:hAnsi="Arial"/>
              </w:rPr>
            </w:pPr>
            <w:bookmarkStart w:id="122" w:name="_Toc81227172"/>
            <w:bookmarkStart w:id="123" w:name="_Toc164093766"/>
            <w:bookmarkStart w:id="124" w:name="_Ref170311973"/>
            <w:r w:rsidRPr="00330E98">
              <w:rPr>
                <w:rFonts w:ascii="Arial" w:hAnsi="Arial"/>
              </w:rPr>
              <w:t>SEC Transport Energy, CO2 and Spend</w:t>
            </w:r>
            <w:bookmarkEnd w:id="122"/>
            <w:bookmarkEnd w:id="123"/>
            <w:bookmarkEnd w:id="124"/>
          </w:p>
        </w:tc>
      </w:tr>
      <w:tr w:rsidR="00780E64" w:rsidRPr="00330E98" w14:paraId="7DD8AF61" w14:textId="77777777" w:rsidTr="00265FA7">
        <w:trPr>
          <w:trHeight w:val="283"/>
        </w:trPr>
        <w:tc>
          <w:tcPr>
            <w:tcW w:w="2547" w:type="dxa"/>
            <w:shd w:val="clear" w:color="auto" w:fill="DEEAF6" w:themeFill="accent5" w:themeFillTint="33"/>
            <w:vAlign w:val="bottom"/>
          </w:tcPr>
          <w:p w14:paraId="71F04EF8" w14:textId="77777777" w:rsidR="00780E64" w:rsidRPr="00330E98" w:rsidRDefault="00780E64" w:rsidP="00265FA7">
            <w:pPr>
              <w:spacing w:before="0" w:after="0"/>
              <w:rPr>
                <w:rFonts w:cs="Arial"/>
                <w:b/>
                <w:bCs/>
                <w:sz w:val="18"/>
                <w:szCs w:val="18"/>
              </w:rPr>
            </w:pPr>
            <w:r w:rsidRPr="00330E98">
              <w:rPr>
                <w:rFonts w:cs="Arial"/>
                <w:b/>
                <w:bCs/>
                <w:sz w:val="18"/>
                <w:szCs w:val="18"/>
              </w:rPr>
              <w:t> </w:t>
            </w:r>
          </w:p>
        </w:tc>
        <w:tc>
          <w:tcPr>
            <w:tcW w:w="1617" w:type="dxa"/>
            <w:shd w:val="clear" w:color="auto" w:fill="DEEAF6" w:themeFill="accent5" w:themeFillTint="33"/>
            <w:vAlign w:val="bottom"/>
          </w:tcPr>
          <w:p w14:paraId="2B127BBA" w14:textId="77777777" w:rsidR="00780E64" w:rsidRPr="00330E98" w:rsidRDefault="00780E64" w:rsidP="00265FA7">
            <w:pPr>
              <w:spacing w:before="0" w:after="0"/>
              <w:rPr>
                <w:rFonts w:cs="Arial"/>
                <w:b/>
                <w:bCs/>
                <w:sz w:val="18"/>
                <w:szCs w:val="18"/>
              </w:rPr>
            </w:pPr>
            <w:r w:rsidRPr="00330E98">
              <w:rPr>
                <w:rFonts w:cs="Arial"/>
                <w:b/>
                <w:bCs/>
                <w:sz w:val="18"/>
                <w:szCs w:val="18"/>
              </w:rPr>
              <w:t>Electricity</w:t>
            </w:r>
          </w:p>
        </w:tc>
        <w:tc>
          <w:tcPr>
            <w:tcW w:w="1617" w:type="dxa"/>
            <w:shd w:val="clear" w:color="auto" w:fill="DEEAF6" w:themeFill="accent5" w:themeFillTint="33"/>
            <w:vAlign w:val="bottom"/>
          </w:tcPr>
          <w:p w14:paraId="7F215D51" w14:textId="77777777" w:rsidR="00780E64" w:rsidRPr="00330E98" w:rsidRDefault="00780E64" w:rsidP="00265FA7">
            <w:pPr>
              <w:spacing w:before="0" w:after="0"/>
              <w:rPr>
                <w:rFonts w:cs="Arial"/>
                <w:b/>
                <w:bCs/>
                <w:sz w:val="18"/>
                <w:szCs w:val="18"/>
              </w:rPr>
            </w:pPr>
            <w:r w:rsidRPr="00330E98">
              <w:rPr>
                <w:rFonts w:cs="Arial"/>
                <w:b/>
                <w:bCs/>
                <w:sz w:val="18"/>
                <w:szCs w:val="18"/>
              </w:rPr>
              <w:t>Fossil Fuel</w:t>
            </w:r>
          </w:p>
        </w:tc>
        <w:tc>
          <w:tcPr>
            <w:tcW w:w="1617" w:type="dxa"/>
            <w:shd w:val="clear" w:color="auto" w:fill="DEEAF6" w:themeFill="accent5" w:themeFillTint="33"/>
            <w:vAlign w:val="bottom"/>
          </w:tcPr>
          <w:p w14:paraId="3E05E8F5" w14:textId="77777777" w:rsidR="00780E64" w:rsidRPr="00330E98" w:rsidRDefault="00780E64" w:rsidP="00265FA7">
            <w:pPr>
              <w:spacing w:before="0" w:after="0"/>
              <w:rPr>
                <w:rFonts w:cs="Arial"/>
                <w:b/>
                <w:bCs/>
                <w:sz w:val="18"/>
                <w:szCs w:val="18"/>
              </w:rPr>
            </w:pPr>
            <w:r w:rsidRPr="00330E98">
              <w:rPr>
                <w:rFonts w:cs="Arial"/>
                <w:b/>
                <w:bCs/>
                <w:sz w:val="18"/>
                <w:szCs w:val="18"/>
              </w:rPr>
              <w:t>Renewable</w:t>
            </w:r>
          </w:p>
        </w:tc>
        <w:tc>
          <w:tcPr>
            <w:tcW w:w="1618" w:type="dxa"/>
            <w:shd w:val="clear" w:color="auto" w:fill="DEEAF6" w:themeFill="accent5" w:themeFillTint="33"/>
            <w:vAlign w:val="bottom"/>
          </w:tcPr>
          <w:p w14:paraId="03C6D4A7" w14:textId="77777777" w:rsidR="00780E64" w:rsidRPr="00330E98" w:rsidRDefault="00780E64" w:rsidP="00265FA7">
            <w:pPr>
              <w:spacing w:before="0" w:after="0"/>
              <w:rPr>
                <w:rFonts w:cs="Arial"/>
                <w:b/>
                <w:bCs/>
                <w:sz w:val="18"/>
                <w:szCs w:val="18"/>
              </w:rPr>
            </w:pPr>
            <w:r w:rsidRPr="00330E98">
              <w:rPr>
                <w:rFonts w:cs="Arial"/>
                <w:b/>
                <w:bCs/>
                <w:sz w:val="18"/>
                <w:szCs w:val="18"/>
              </w:rPr>
              <w:t>Total</w:t>
            </w:r>
          </w:p>
        </w:tc>
      </w:tr>
      <w:tr w:rsidR="00780E64" w:rsidRPr="00330E98" w14:paraId="28A9F301" w14:textId="77777777" w:rsidTr="00265FA7">
        <w:trPr>
          <w:trHeight w:val="283"/>
        </w:trPr>
        <w:tc>
          <w:tcPr>
            <w:tcW w:w="2547" w:type="dxa"/>
            <w:shd w:val="clear" w:color="auto" w:fill="DEEAF6" w:themeFill="accent5" w:themeFillTint="33"/>
            <w:vAlign w:val="bottom"/>
          </w:tcPr>
          <w:p w14:paraId="7CCD1C96" w14:textId="77777777" w:rsidR="00780E64" w:rsidRPr="00330E98" w:rsidRDefault="00780E64" w:rsidP="00265FA7">
            <w:pPr>
              <w:spacing w:before="0" w:after="0"/>
              <w:rPr>
                <w:rFonts w:cs="Arial"/>
                <w:b/>
                <w:bCs/>
                <w:sz w:val="18"/>
                <w:szCs w:val="18"/>
              </w:rPr>
            </w:pPr>
            <w:r w:rsidRPr="00330E98">
              <w:rPr>
                <w:rFonts w:cs="Arial"/>
                <w:b/>
                <w:bCs/>
                <w:sz w:val="18"/>
                <w:szCs w:val="18"/>
              </w:rPr>
              <w:t>Total Primary Energy (kWh)</w:t>
            </w:r>
          </w:p>
        </w:tc>
        <w:tc>
          <w:tcPr>
            <w:tcW w:w="1617" w:type="dxa"/>
            <w:vAlign w:val="bottom"/>
          </w:tcPr>
          <w:p w14:paraId="63CEAC89" w14:textId="77777777" w:rsidR="00780E64" w:rsidRPr="00330E98" w:rsidRDefault="00780E64" w:rsidP="00265FA7">
            <w:pPr>
              <w:spacing w:before="0" w:after="0"/>
              <w:rPr>
                <w:rFonts w:cs="Arial"/>
                <w:sz w:val="18"/>
                <w:szCs w:val="18"/>
              </w:rPr>
            </w:pPr>
            <w:r w:rsidRPr="00330E98">
              <w:rPr>
                <w:rFonts w:cs="Arial"/>
                <w:sz w:val="18"/>
                <w:szCs w:val="18"/>
              </w:rPr>
              <w:t> </w:t>
            </w:r>
          </w:p>
        </w:tc>
        <w:tc>
          <w:tcPr>
            <w:tcW w:w="1617" w:type="dxa"/>
            <w:vAlign w:val="bottom"/>
          </w:tcPr>
          <w:p w14:paraId="0ABE0254" w14:textId="77777777" w:rsidR="00780E64" w:rsidRPr="00330E98" w:rsidRDefault="00780E64" w:rsidP="00265FA7">
            <w:pPr>
              <w:spacing w:before="0" w:after="0"/>
              <w:rPr>
                <w:rFonts w:cs="Arial"/>
                <w:sz w:val="18"/>
                <w:szCs w:val="18"/>
              </w:rPr>
            </w:pPr>
            <w:r w:rsidRPr="00330E98">
              <w:rPr>
                <w:rFonts w:cs="Arial"/>
                <w:sz w:val="18"/>
                <w:szCs w:val="18"/>
              </w:rPr>
              <w:t> </w:t>
            </w:r>
          </w:p>
        </w:tc>
        <w:tc>
          <w:tcPr>
            <w:tcW w:w="1617" w:type="dxa"/>
            <w:vAlign w:val="bottom"/>
          </w:tcPr>
          <w:p w14:paraId="366BFBFA" w14:textId="77777777" w:rsidR="00780E64" w:rsidRPr="00330E98" w:rsidRDefault="00780E64" w:rsidP="00265FA7">
            <w:pPr>
              <w:spacing w:before="0" w:after="0"/>
              <w:rPr>
                <w:rFonts w:cs="Arial"/>
                <w:sz w:val="18"/>
                <w:szCs w:val="18"/>
              </w:rPr>
            </w:pPr>
            <w:r w:rsidRPr="00330E98">
              <w:rPr>
                <w:rFonts w:cs="Arial"/>
                <w:sz w:val="18"/>
                <w:szCs w:val="18"/>
              </w:rPr>
              <w:t> </w:t>
            </w:r>
          </w:p>
        </w:tc>
        <w:tc>
          <w:tcPr>
            <w:tcW w:w="1618" w:type="dxa"/>
            <w:vAlign w:val="bottom"/>
          </w:tcPr>
          <w:p w14:paraId="67AE66C8" w14:textId="77777777" w:rsidR="00780E64" w:rsidRPr="00330E98" w:rsidRDefault="00780E64" w:rsidP="00265FA7">
            <w:pPr>
              <w:spacing w:before="0" w:after="0"/>
              <w:rPr>
                <w:rFonts w:cs="Arial"/>
                <w:sz w:val="18"/>
                <w:szCs w:val="18"/>
              </w:rPr>
            </w:pPr>
            <w:r w:rsidRPr="00330E98">
              <w:rPr>
                <w:rFonts w:cs="Arial"/>
                <w:sz w:val="18"/>
                <w:szCs w:val="18"/>
              </w:rPr>
              <w:t> </w:t>
            </w:r>
          </w:p>
        </w:tc>
      </w:tr>
      <w:tr w:rsidR="00780E64" w:rsidRPr="00330E98" w14:paraId="41D18ACD" w14:textId="77777777" w:rsidTr="00265FA7">
        <w:trPr>
          <w:trHeight w:val="283"/>
        </w:trPr>
        <w:tc>
          <w:tcPr>
            <w:tcW w:w="2547" w:type="dxa"/>
            <w:shd w:val="clear" w:color="auto" w:fill="DEEAF6" w:themeFill="accent5" w:themeFillTint="33"/>
            <w:vAlign w:val="bottom"/>
          </w:tcPr>
          <w:p w14:paraId="1ADC39DE" w14:textId="77777777" w:rsidR="00780E64" w:rsidRPr="00330E98" w:rsidRDefault="00780E64" w:rsidP="00265FA7">
            <w:pPr>
              <w:spacing w:before="0" w:after="0"/>
              <w:rPr>
                <w:rFonts w:cs="Arial"/>
                <w:b/>
                <w:bCs/>
                <w:sz w:val="18"/>
                <w:szCs w:val="18"/>
              </w:rPr>
            </w:pPr>
            <w:r w:rsidRPr="00330E98">
              <w:rPr>
                <w:rFonts w:cs="Arial"/>
                <w:b/>
                <w:bCs/>
                <w:sz w:val="18"/>
                <w:szCs w:val="18"/>
              </w:rPr>
              <w:t>Total CO2 (tonnes)</w:t>
            </w:r>
          </w:p>
        </w:tc>
        <w:tc>
          <w:tcPr>
            <w:tcW w:w="1617" w:type="dxa"/>
            <w:vAlign w:val="bottom"/>
          </w:tcPr>
          <w:p w14:paraId="0DA4BE96" w14:textId="77777777" w:rsidR="00780E64" w:rsidRPr="00330E98" w:rsidRDefault="00780E64" w:rsidP="00265FA7">
            <w:pPr>
              <w:spacing w:before="0" w:after="0"/>
              <w:rPr>
                <w:rFonts w:cs="Arial"/>
                <w:sz w:val="18"/>
                <w:szCs w:val="18"/>
              </w:rPr>
            </w:pPr>
            <w:r w:rsidRPr="00330E98">
              <w:rPr>
                <w:rFonts w:cs="Arial"/>
                <w:sz w:val="18"/>
                <w:szCs w:val="18"/>
              </w:rPr>
              <w:t> </w:t>
            </w:r>
          </w:p>
        </w:tc>
        <w:tc>
          <w:tcPr>
            <w:tcW w:w="1617" w:type="dxa"/>
            <w:vAlign w:val="bottom"/>
          </w:tcPr>
          <w:p w14:paraId="0430382B" w14:textId="77777777" w:rsidR="00780E64" w:rsidRPr="00330E98" w:rsidRDefault="00780E64" w:rsidP="00265FA7">
            <w:pPr>
              <w:spacing w:before="0" w:after="0"/>
              <w:rPr>
                <w:rFonts w:cs="Arial"/>
                <w:sz w:val="18"/>
                <w:szCs w:val="18"/>
              </w:rPr>
            </w:pPr>
            <w:r w:rsidRPr="00330E98">
              <w:rPr>
                <w:rFonts w:cs="Arial"/>
                <w:sz w:val="18"/>
                <w:szCs w:val="18"/>
              </w:rPr>
              <w:t> </w:t>
            </w:r>
          </w:p>
        </w:tc>
        <w:tc>
          <w:tcPr>
            <w:tcW w:w="1617" w:type="dxa"/>
            <w:vAlign w:val="bottom"/>
          </w:tcPr>
          <w:p w14:paraId="48E77B86" w14:textId="77777777" w:rsidR="00780E64" w:rsidRPr="00330E98" w:rsidRDefault="00780E64" w:rsidP="00265FA7">
            <w:pPr>
              <w:spacing w:before="0" w:after="0"/>
              <w:rPr>
                <w:rFonts w:cs="Arial"/>
                <w:sz w:val="18"/>
                <w:szCs w:val="18"/>
              </w:rPr>
            </w:pPr>
            <w:r w:rsidRPr="00330E98">
              <w:rPr>
                <w:rFonts w:cs="Arial"/>
                <w:sz w:val="18"/>
                <w:szCs w:val="18"/>
              </w:rPr>
              <w:t> </w:t>
            </w:r>
          </w:p>
        </w:tc>
        <w:tc>
          <w:tcPr>
            <w:tcW w:w="1618" w:type="dxa"/>
            <w:vAlign w:val="bottom"/>
          </w:tcPr>
          <w:p w14:paraId="737A9C78" w14:textId="77777777" w:rsidR="00780E64" w:rsidRPr="00330E98" w:rsidRDefault="00780E64" w:rsidP="00265FA7">
            <w:pPr>
              <w:spacing w:before="0" w:after="0"/>
              <w:rPr>
                <w:rFonts w:cs="Arial"/>
                <w:sz w:val="18"/>
                <w:szCs w:val="18"/>
              </w:rPr>
            </w:pPr>
            <w:r w:rsidRPr="00330E98">
              <w:rPr>
                <w:rFonts w:cs="Arial"/>
                <w:sz w:val="18"/>
                <w:szCs w:val="18"/>
              </w:rPr>
              <w:t> </w:t>
            </w:r>
          </w:p>
        </w:tc>
      </w:tr>
      <w:tr w:rsidR="00780E64" w:rsidRPr="00330E98" w14:paraId="1E3FAF65" w14:textId="77777777" w:rsidTr="00265FA7">
        <w:trPr>
          <w:trHeight w:val="283"/>
        </w:trPr>
        <w:tc>
          <w:tcPr>
            <w:tcW w:w="2547" w:type="dxa"/>
            <w:shd w:val="clear" w:color="auto" w:fill="DEEAF6" w:themeFill="accent5" w:themeFillTint="33"/>
            <w:vAlign w:val="bottom"/>
          </w:tcPr>
          <w:p w14:paraId="1EC6A0D5" w14:textId="77777777" w:rsidR="00780E64" w:rsidRPr="00330E98" w:rsidRDefault="00780E64" w:rsidP="00265FA7">
            <w:pPr>
              <w:spacing w:before="0" w:after="0"/>
              <w:rPr>
                <w:rFonts w:cs="Arial"/>
                <w:b/>
                <w:bCs/>
                <w:sz w:val="18"/>
                <w:szCs w:val="18"/>
              </w:rPr>
            </w:pPr>
            <w:r w:rsidRPr="00330E98">
              <w:rPr>
                <w:rFonts w:cs="Arial"/>
                <w:b/>
                <w:bCs/>
                <w:sz w:val="18"/>
                <w:szCs w:val="18"/>
              </w:rPr>
              <w:t>Total Spend (€)</w:t>
            </w:r>
          </w:p>
        </w:tc>
        <w:tc>
          <w:tcPr>
            <w:tcW w:w="1617" w:type="dxa"/>
            <w:vAlign w:val="bottom"/>
          </w:tcPr>
          <w:p w14:paraId="4514D45C" w14:textId="77777777" w:rsidR="00780E64" w:rsidRPr="00330E98" w:rsidRDefault="00780E64" w:rsidP="00265FA7">
            <w:pPr>
              <w:spacing w:before="0" w:after="0"/>
              <w:rPr>
                <w:rFonts w:cs="Arial"/>
                <w:sz w:val="18"/>
                <w:szCs w:val="18"/>
              </w:rPr>
            </w:pPr>
            <w:r w:rsidRPr="00330E98">
              <w:rPr>
                <w:rFonts w:cs="Arial"/>
                <w:sz w:val="18"/>
                <w:szCs w:val="18"/>
              </w:rPr>
              <w:t> </w:t>
            </w:r>
          </w:p>
        </w:tc>
        <w:tc>
          <w:tcPr>
            <w:tcW w:w="1617" w:type="dxa"/>
            <w:vAlign w:val="bottom"/>
          </w:tcPr>
          <w:p w14:paraId="4B23A41D" w14:textId="77777777" w:rsidR="00780E64" w:rsidRPr="00330E98" w:rsidRDefault="00780E64" w:rsidP="00265FA7">
            <w:pPr>
              <w:spacing w:before="0" w:after="0"/>
              <w:rPr>
                <w:rFonts w:cs="Arial"/>
                <w:sz w:val="18"/>
                <w:szCs w:val="18"/>
              </w:rPr>
            </w:pPr>
            <w:r w:rsidRPr="00330E98">
              <w:rPr>
                <w:rFonts w:cs="Arial"/>
                <w:sz w:val="18"/>
                <w:szCs w:val="18"/>
              </w:rPr>
              <w:t> </w:t>
            </w:r>
          </w:p>
        </w:tc>
        <w:tc>
          <w:tcPr>
            <w:tcW w:w="1617" w:type="dxa"/>
            <w:vAlign w:val="bottom"/>
          </w:tcPr>
          <w:p w14:paraId="315BCC72" w14:textId="77777777" w:rsidR="00780E64" w:rsidRPr="00330E98" w:rsidRDefault="00780E64" w:rsidP="00265FA7">
            <w:pPr>
              <w:spacing w:before="0" w:after="0"/>
              <w:rPr>
                <w:rFonts w:cs="Arial"/>
                <w:sz w:val="18"/>
                <w:szCs w:val="18"/>
              </w:rPr>
            </w:pPr>
            <w:r w:rsidRPr="00330E98">
              <w:rPr>
                <w:rFonts w:cs="Arial"/>
                <w:sz w:val="18"/>
                <w:szCs w:val="18"/>
              </w:rPr>
              <w:t> </w:t>
            </w:r>
          </w:p>
        </w:tc>
        <w:tc>
          <w:tcPr>
            <w:tcW w:w="1618" w:type="dxa"/>
            <w:vAlign w:val="bottom"/>
          </w:tcPr>
          <w:p w14:paraId="29BEF813" w14:textId="77777777" w:rsidR="00780E64" w:rsidRPr="00330E98" w:rsidRDefault="00780E64" w:rsidP="00265FA7">
            <w:pPr>
              <w:spacing w:before="0" w:after="0"/>
              <w:rPr>
                <w:rFonts w:cs="Arial"/>
                <w:sz w:val="18"/>
                <w:szCs w:val="18"/>
              </w:rPr>
            </w:pPr>
            <w:r w:rsidRPr="00330E98">
              <w:rPr>
                <w:rFonts w:cs="Arial"/>
                <w:sz w:val="18"/>
                <w:szCs w:val="18"/>
              </w:rPr>
              <w:t> </w:t>
            </w:r>
          </w:p>
        </w:tc>
      </w:tr>
    </w:tbl>
    <w:p w14:paraId="0C387BE7" w14:textId="34858CAD" w:rsidR="00780E64" w:rsidRPr="00330E98" w:rsidRDefault="00780E64" w:rsidP="00780E64">
      <w:pPr>
        <w:rPr>
          <w:rFonts w:cs="Arial"/>
        </w:rPr>
      </w:pPr>
      <w:r w:rsidRPr="00330E98">
        <w:rPr>
          <w:rFonts w:cs="Arial"/>
        </w:rPr>
        <w:t>Further examples of recommended tables for this section are provided in the EMP Template &amp; Guidance Notes</w:t>
      </w:r>
      <w:r w:rsidR="007E2C53">
        <w:rPr>
          <w:rFonts w:cs="Arial"/>
        </w:rPr>
        <w:t xml:space="preserve"> that will be made available to the successful contractor</w:t>
      </w:r>
      <w:r w:rsidRPr="00330E98">
        <w:rPr>
          <w:rFonts w:cs="Arial"/>
        </w:rPr>
        <w:t>.</w:t>
      </w:r>
    </w:p>
    <w:p w14:paraId="6DF607F6" w14:textId="77777777" w:rsidR="00780E64" w:rsidRPr="00330E98" w:rsidRDefault="00780E64" w:rsidP="00780E64">
      <w:pPr>
        <w:pStyle w:val="Heading2"/>
        <w:numPr>
          <w:ilvl w:val="0"/>
          <w:numId w:val="0"/>
        </w:numPr>
        <w:ind w:left="792" w:hanging="792"/>
      </w:pPr>
      <w:bookmarkStart w:id="125" w:name="_Toc81227161"/>
      <w:bookmarkStart w:id="126" w:name="_Toc121306153"/>
      <w:bookmarkStart w:id="127" w:name="_Toc146726188"/>
      <w:bookmarkStart w:id="128" w:name="_Toc158198257"/>
      <w:bookmarkStart w:id="129" w:name="_Toc178162105"/>
      <w:bookmarkStart w:id="130" w:name="_Toc223616485"/>
      <w:r w:rsidRPr="00330E98">
        <w:t>Energy Baseline</w:t>
      </w:r>
      <w:bookmarkEnd w:id="125"/>
      <w:r w:rsidRPr="00330E98">
        <w:t xml:space="preserve"> Summary</w:t>
      </w:r>
      <w:bookmarkEnd w:id="126"/>
      <w:bookmarkEnd w:id="127"/>
      <w:bookmarkEnd w:id="128"/>
      <w:bookmarkEnd w:id="129"/>
      <w:bookmarkEnd w:id="130"/>
    </w:p>
    <w:p w14:paraId="129C474E" w14:textId="77777777" w:rsidR="00780E64" w:rsidRPr="00330E98" w:rsidRDefault="00780E64" w:rsidP="00780E64">
      <w:pPr>
        <w:rPr>
          <w:rFonts w:cs="Arial"/>
        </w:rPr>
      </w:pPr>
      <w:r w:rsidRPr="00330E98">
        <w:rPr>
          <w:rFonts w:cs="Arial"/>
        </w:rPr>
        <w:t>The findings from each sector should be summarised in the following table:</w:t>
      </w:r>
    </w:p>
    <w:tbl>
      <w:tblPr>
        <w:tblStyle w:val="TableGrid"/>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547"/>
        <w:gridCol w:w="1617"/>
        <w:gridCol w:w="1617"/>
        <w:gridCol w:w="1617"/>
        <w:gridCol w:w="1618"/>
      </w:tblGrid>
      <w:tr w:rsidR="00780E64" w:rsidRPr="00330E98" w14:paraId="08A7A9ED" w14:textId="77777777" w:rsidTr="00265FA7">
        <w:tc>
          <w:tcPr>
            <w:tcW w:w="9016" w:type="dxa"/>
            <w:gridSpan w:val="5"/>
            <w:shd w:val="clear" w:color="auto" w:fill="DEEAF6" w:themeFill="accent5" w:themeFillTint="33"/>
            <w:vAlign w:val="bottom"/>
          </w:tcPr>
          <w:p w14:paraId="10683436" w14:textId="77777777" w:rsidR="00780E64" w:rsidRPr="00330E98" w:rsidRDefault="00780E64" w:rsidP="00265FA7">
            <w:pPr>
              <w:pStyle w:val="TableCaption"/>
              <w:rPr>
                <w:rFonts w:ascii="Arial" w:hAnsi="Arial"/>
              </w:rPr>
            </w:pPr>
            <w:bookmarkStart w:id="131" w:name="_Toc81227173"/>
            <w:bookmarkStart w:id="132" w:name="_Toc164093767"/>
            <w:r w:rsidRPr="00330E98">
              <w:rPr>
                <w:rFonts w:ascii="Arial" w:hAnsi="Arial"/>
              </w:rPr>
              <w:t>SEC Primary Energy Baseline (kWh)</w:t>
            </w:r>
            <w:bookmarkEnd w:id="131"/>
            <w:bookmarkEnd w:id="132"/>
          </w:p>
        </w:tc>
      </w:tr>
      <w:tr w:rsidR="00780E64" w:rsidRPr="00330E98" w14:paraId="2D56D6EF" w14:textId="77777777" w:rsidTr="00265FA7">
        <w:trPr>
          <w:trHeight w:val="283"/>
        </w:trPr>
        <w:tc>
          <w:tcPr>
            <w:tcW w:w="2547" w:type="dxa"/>
            <w:shd w:val="clear" w:color="auto" w:fill="DEEAF6" w:themeFill="accent5" w:themeFillTint="33"/>
            <w:vAlign w:val="center"/>
          </w:tcPr>
          <w:p w14:paraId="232EA651" w14:textId="77777777" w:rsidR="00780E64" w:rsidRPr="00330E98" w:rsidRDefault="00780E64" w:rsidP="00265FA7">
            <w:pPr>
              <w:spacing w:before="100" w:beforeAutospacing="1" w:after="0"/>
              <w:rPr>
                <w:rFonts w:cs="Arial"/>
                <w:b/>
                <w:bCs/>
                <w:sz w:val="18"/>
                <w:szCs w:val="18"/>
              </w:rPr>
            </w:pPr>
            <w:r w:rsidRPr="00330E98">
              <w:rPr>
                <w:rFonts w:cs="Arial"/>
                <w:b/>
                <w:bCs/>
                <w:sz w:val="18"/>
                <w:szCs w:val="18"/>
              </w:rPr>
              <w:t>Sector</w:t>
            </w:r>
          </w:p>
        </w:tc>
        <w:tc>
          <w:tcPr>
            <w:tcW w:w="1617" w:type="dxa"/>
            <w:shd w:val="clear" w:color="auto" w:fill="DEEAF6" w:themeFill="accent5" w:themeFillTint="33"/>
            <w:vAlign w:val="center"/>
          </w:tcPr>
          <w:p w14:paraId="4FAF3443" w14:textId="77777777" w:rsidR="00780E64" w:rsidRPr="00330E98" w:rsidRDefault="00780E64" w:rsidP="00265FA7">
            <w:pPr>
              <w:spacing w:before="100" w:beforeAutospacing="1" w:after="0"/>
              <w:rPr>
                <w:rFonts w:cs="Arial"/>
                <w:b/>
                <w:bCs/>
                <w:sz w:val="18"/>
                <w:szCs w:val="18"/>
              </w:rPr>
            </w:pPr>
            <w:r w:rsidRPr="00330E98">
              <w:rPr>
                <w:rFonts w:cs="Arial"/>
                <w:b/>
                <w:bCs/>
                <w:sz w:val="18"/>
                <w:szCs w:val="18"/>
              </w:rPr>
              <w:t>Electricity</w:t>
            </w:r>
          </w:p>
        </w:tc>
        <w:tc>
          <w:tcPr>
            <w:tcW w:w="1617" w:type="dxa"/>
            <w:shd w:val="clear" w:color="auto" w:fill="DEEAF6" w:themeFill="accent5" w:themeFillTint="33"/>
            <w:vAlign w:val="center"/>
          </w:tcPr>
          <w:p w14:paraId="0F74C915" w14:textId="77777777" w:rsidR="00780E64" w:rsidRPr="00330E98" w:rsidRDefault="00780E64" w:rsidP="00265FA7">
            <w:pPr>
              <w:spacing w:before="100" w:beforeAutospacing="1" w:after="0"/>
              <w:rPr>
                <w:rFonts w:cs="Arial"/>
                <w:b/>
                <w:bCs/>
                <w:sz w:val="18"/>
                <w:szCs w:val="18"/>
              </w:rPr>
            </w:pPr>
            <w:r w:rsidRPr="00330E98">
              <w:rPr>
                <w:rFonts w:cs="Arial"/>
                <w:b/>
                <w:bCs/>
                <w:sz w:val="18"/>
                <w:szCs w:val="18"/>
              </w:rPr>
              <w:t>Fossil Fuel</w:t>
            </w:r>
          </w:p>
        </w:tc>
        <w:tc>
          <w:tcPr>
            <w:tcW w:w="1617" w:type="dxa"/>
            <w:shd w:val="clear" w:color="auto" w:fill="DEEAF6" w:themeFill="accent5" w:themeFillTint="33"/>
            <w:vAlign w:val="center"/>
          </w:tcPr>
          <w:p w14:paraId="0E52DCD6" w14:textId="77777777" w:rsidR="00780E64" w:rsidRPr="00330E98" w:rsidRDefault="00780E64" w:rsidP="00265FA7">
            <w:pPr>
              <w:spacing w:before="100" w:beforeAutospacing="1" w:after="0"/>
              <w:rPr>
                <w:rFonts w:cs="Arial"/>
                <w:b/>
                <w:bCs/>
                <w:sz w:val="18"/>
                <w:szCs w:val="18"/>
              </w:rPr>
            </w:pPr>
            <w:r w:rsidRPr="00330E98">
              <w:rPr>
                <w:rFonts w:cs="Arial"/>
                <w:b/>
                <w:bCs/>
                <w:sz w:val="18"/>
                <w:szCs w:val="18"/>
              </w:rPr>
              <w:t>Renewable</w:t>
            </w:r>
          </w:p>
        </w:tc>
        <w:tc>
          <w:tcPr>
            <w:tcW w:w="1618" w:type="dxa"/>
            <w:shd w:val="clear" w:color="auto" w:fill="DEEAF6" w:themeFill="accent5" w:themeFillTint="33"/>
            <w:vAlign w:val="center"/>
          </w:tcPr>
          <w:p w14:paraId="1BEEA5AE" w14:textId="77777777" w:rsidR="00780E64" w:rsidRPr="00330E98" w:rsidRDefault="00780E64" w:rsidP="00265FA7">
            <w:pPr>
              <w:spacing w:before="100" w:beforeAutospacing="1" w:after="0"/>
              <w:rPr>
                <w:rFonts w:cs="Arial"/>
                <w:b/>
                <w:bCs/>
                <w:sz w:val="18"/>
                <w:szCs w:val="18"/>
              </w:rPr>
            </w:pPr>
            <w:r w:rsidRPr="00330E98">
              <w:rPr>
                <w:rFonts w:cs="Arial"/>
                <w:b/>
                <w:bCs/>
                <w:sz w:val="18"/>
                <w:szCs w:val="18"/>
              </w:rPr>
              <w:t>Total</w:t>
            </w:r>
          </w:p>
        </w:tc>
      </w:tr>
      <w:tr w:rsidR="00780E64" w:rsidRPr="00330E98" w14:paraId="406558FD" w14:textId="77777777" w:rsidTr="00265FA7">
        <w:trPr>
          <w:trHeight w:val="283"/>
        </w:trPr>
        <w:tc>
          <w:tcPr>
            <w:tcW w:w="2547" w:type="dxa"/>
            <w:shd w:val="clear" w:color="auto" w:fill="DEEAF6" w:themeFill="accent5" w:themeFillTint="33"/>
            <w:vAlign w:val="center"/>
          </w:tcPr>
          <w:p w14:paraId="778056AD" w14:textId="77777777" w:rsidR="00780E64" w:rsidRPr="00330E98" w:rsidRDefault="00780E64" w:rsidP="00265FA7">
            <w:pPr>
              <w:spacing w:before="100" w:beforeAutospacing="1" w:after="0"/>
              <w:rPr>
                <w:rFonts w:cs="Arial"/>
                <w:b/>
                <w:bCs/>
                <w:sz w:val="18"/>
                <w:szCs w:val="18"/>
              </w:rPr>
            </w:pPr>
            <w:r w:rsidRPr="00330E98">
              <w:rPr>
                <w:rFonts w:cs="Arial"/>
                <w:b/>
                <w:bCs/>
                <w:sz w:val="18"/>
                <w:szCs w:val="18"/>
              </w:rPr>
              <w:t>Residential</w:t>
            </w:r>
          </w:p>
        </w:tc>
        <w:tc>
          <w:tcPr>
            <w:tcW w:w="1617" w:type="dxa"/>
            <w:vAlign w:val="center"/>
          </w:tcPr>
          <w:p w14:paraId="118A3279" w14:textId="77777777" w:rsidR="00780E64" w:rsidRPr="00330E98" w:rsidRDefault="00780E64" w:rsidP="00265FA7">
            <w:pPr>
              <w:spacing w:before="100" w:beforeAutospacing="1" w:after="0"/>
              <w:rPr>
                <w:rFonts w:cs="Arial"/>
                <w:sz w:val="18"/>
                <w:szCs w:val="18"/>
              </w:rPr>
            </w:pPr>
            <w:r w:rsidRPr="00330E98">
              <w:rPr>
                <w:rFonts w:cs="Arial"/>
                <w:sz w:val="18"/>
                <w:szCs w:val="18"/>
              </w:rPr>
              <w:t> </w:t>
            </w:r>
          </w:p>
        </w:tc>
        <w:tc>
          <w:tcPr>
            <w:tcW w:w="1617" w:type="dxa"/>
            <w:vAlign w:val="center"/>
          </w:tcPr>
          <w:p w14:paraId="7DBEF6BD" w14:textId="77777777" w:rsidR="00780E64" w:rsidRPr="00330E98" w:rsidRDefault="00780E64" w:rsidP="00265FA7">
            <w:pPr>
              <w:spacing w:before="100" w:beforeAutospacing="1" w:after="0"/>
              <w:rPr>
                <w:rFonts w:cs="Arial"/>
                <w:sz w:val="18"/>
                <w:szCs w:val="18"/>
              </w:rPr>
            </w:pPr>
            <w:r w:rsidRPr="00330E98">
              <w:rPr>
                <w:rFonts w:cs="Arial"/>
                <w:sz w:val="18"/>
                <w:szCs w:val="18"/>
              </w:rPr>
              <w:t> </w:t>
            </w:r>
          </w:p>
        </w:tc>
        <w:tc>
          <w:tcPr>
            <w:tcW w:w="1617" w:type="dxa"/>
            <w:vAlign w:val="center"/>
          </w:tcPr>
          <w:p w14:paraId="220CA600" w14:textId="77777777" w:rsidR="00780E64" w:rsidRPr="00330E98" w:rsidRDefault="00780E64" w:rsidP="00265FA7">
            <w:pPr>
              <w:spacing w:before="100" w:beforeAutospacing="1" w:after="0"/>
              <w:rPr>
                <w:rFonts w:cs="Arial"/>
                <w:sz w:val="18"/>
                <w:szCs w:val="18"/>
              </w:rPr>
            </w:pPr>
            <w:r w:rsidRPr="00330E98">
              <w:rPr>
                <w:rFonts w:cs="Arial"/>
                <w:sz w:val="18"/>
                <w:szCs w:val="18"/>
              </w:rPr>
              <w:t> </w:t>
            </w:r>
          </w:p>
        </w:tc>
        <w:tc>
          <w:tcPr>
            <w:tcW w:w="1618" w:type="dxa"/>
            <w:vAlign w:val="center"/>
          </w:tcPr>
          <w:p w14:paraId="5A4912DC" w14:textId="77777777" w:rsidR="00780E64" w:rsidRPr="00330E98" w:rsidRDefault="00780E64" w:rsidP="00265FA7">
            <w:pPr>
              <w:spacing w:before="100" w:beforeAutospacing="1" w:after="0"/>
              <w:rPr>
                <w:rFonts w:cs="Arial"/>
                <w:sz w:val="18"/>
                <w:szCs w:val="18"/>
              </w:rPr>
            </w:pPr>
            <w:r w:rsidRPr="00330E98">
              <w:rPr>
                <w:rFonts w:cs="Arial"/>
                <w:sz w:val="18"/>
                <w:szCs w:val="18"/>
              </w:rPr>
              <w:t> </w:t>
            </w:r>
          </w:p>
        </w:tc>
      </w:tr>
      <w:tr w:rsidR="00780E64" w:rsidRPr="00330E98" w14:paraId="1696A894" w14:textId="77777777" w:rsidTr="00265FA7">
        <w:trPr>
          <w:trHeight w:val="283"/>
        </w:trPr>
        <w:tc>
          <w:tcPr>
            <w:tcW w:w="2547" w:type="dxa"/>
            <w:shd w:val="clear" w:color="auto" w:fill="DEEAF6" w:themeFill="accent5" w:themeFillTint="33"/>
            <w:vAlign w:val="center"/>
          </w:tcPr>
          <w:p w14:paraId="0B13BE4D" w14:textId="77777777" w:rsidR="00780E64" w:rsidRPr="00330E98" w:rsidRDefault="00780E64" w:rsidP="00265FA7">
            <w:pPr>
              <w:spacing w:before="100" w:beforeAutospacing="1" w:after="0"/>
              <w:rPr>
                <w:rFonts w:cs="Arial"/>
                <w:b/>
                <w:bCs/>
                <w:sz w:val="18"/>
                <w:szCs w:val="18"/>
              </w:rPr>
            </w:pPr>
            <w:r w:rsidRPr="00330E98">
              <w:rPr>
                <w:rFonts w:cs="Arial"/>
                <w:b/>
                <w:bCs/>
                <w:sz w:val="18"/>
                <w:szCs w:val="18"/>
              </w:rPr>
              <w:t>Non-residential</w:t>
            </w:r>
          </w:p>
        </w:tc>
        <w:tc>
          <w:tcPr>
            <w:tcW w:w="1617" w:type="dxa"/>
            <w:vAlign w:val="center"/>
          </w:tcPr>
          <w:p w14:paraId="0F784207" w14:textId="77777777" w:rsidR="00780E64" w:rsidRPr="00330E98" w:rsidRDefault="00780E64" w:rsidP="00265FA7">
            <w:pPr>
              <w:spacing w:before="100" w:beforeAutospacing="1" w:after="0"/>
              <w:rPr>
                <w:rFonts w:cs="Arial"/>
                <w:sz w:val="18"/>
                <w:szCs w:val="18"/>
              </w:rPr>
            </w:pPr>
            <w:r w:rsidRPr="00330E98">
              <w:rPr>
                <w:rFonts w:cs="Arial"/>
                <w:sz w:val="18"/>
                <w:szCs w:val="18"/>
              </w:rPr>
              <w:t> </w:t>
            </w:r>
          </w:p>
        </w:tc>
        <w:tc>
          <w:tcPr>
            <w:tcW w:w="1617" w:type="dxa"/>
            <w:vAlign w:val="center"/>
          </w:tcPr>
          <w:p w14:paraId="1389C6E9" w14:textId="77777777" w:rsidR="00780E64" w:rsidRPr="00330E98" w:rsidRDefault="00780E64" w:rsidP="00265FA7">
            <w:pPr>
              <w:spacing w:before="100" w:beforeAutospacing="1" w:after="0"/>
              <w:rPr>
                <w:rFonts w:cs="Arial"/>
                <w:sz w:val="18"/>
                <w:szCs w:val="18"/>
              </w:rPr>
            </w:pPr>
            <w:r w:rsidRPr="00330E98">
              <w:rPr>
                <w:rFonts w:cs="Arial"/>
                <w:sz w:val="18"/>
                <w:szCs w:val="18"/>
              </w:rPr>
              <w:t> </w:t>
            </w:r>
          </w:p>
        </w:tc>
        <w:tc>
          <w:tcPr>
            <w:tcW w:w="1617" w:type="dxa"/>
            <w:vAlign w:val="center"/>
          </w:tcPr>
          <w:p w14:paraId="27A08D3F" w14:textId="77777777" w:rsidR="00780E64" w:rsidRPr="00330E98" w:rsidRDefault="00780E64" w:rsidP="00265FA7">
            <w:pPr>
              <w:spacing w:before="100" w:beforeAutospacing="1" w:after="0"/>
              <w:rPr>
                <w:rFonts w:cs="Arial"/>
                <w:sz w:val="18"/>
                <w:szCs w:val="18"/>
              </w:rPr>
            </w:pPr>
            <w:r w:rsidRPr="00330E98">
              <w:rPr>
                <w:rFonts w:cs="Arial"/>
                <w:sz w:val="18"/>
                <w:szCs w:val="18"/>
              </w:rPr>
              <w:t> </w:t>
            </w:r>
          </w:p>
        </w:tc>
        <w:tc>
          <w:tcPr>
            <w:tcW w:w="1618" w:type="dxa"/>
            <w:vAlign w:val="center"/>
          </w:tcPr>
          <w:p w14:paraId="555770FE" w14:textId="77777777" w:rsidR="00780E64" w:rsidRPr="00330E98" w:rsidRDefault="00780E64" w:rsidP="00265FA7">
            <w:pPr>
              <w:spacing w:before="100" w:beforeAutospacing="1" w:after="0"/>
              <w:rPr>
                <w:rFonts w:cs="Arial"/>
                <w:sz w:val="18"/>
                <w:szCs w:val="18"/>
              </w:rPr>
            </w:pPr>
            <w:r w:rsidRPr="00330E98">
              <w:rPr>
                <w:rFonts w:cs="Arial"/>
                <w:sz w:val="18"/>
                <w:szCs w:val="18"/>
              </w:rPr>
              <w:t> </w:t>
            </w:r>
          </w:p>
        </w:tc>
      </w:tr>
      <w:tr w:rsidR="00780E64" w:rsidRPr="00330E98" w14:paraId="23BBECC8" w14:textId="77777777" w:rsidTr="00265FA7">
        <w:trPr>
          <w:trHeight w:val="283"/>
        </w:trPr>
        <w:tc>
          <w:tcPr>
            <w:tcW w:w="2547" w:type="dxa"/>
            <w:shd w:val="clear" w:color="auto" w:fill="DEEAF6" w:themeFill="accent5" w:themeFillTint="33"/>
            <w:vAlign w:val="center"/>
          </w:tcPr>
          <w:p w14:paraId="2CCDE340" w14:textId="77777777" w:rsidR="00780E64" w:rsidRPr="00330E98" w:rsidRDefault="00780E64" w:rsidP="00265FA7">
            <w:pPr>
              <w:spacing w:before="100" w:beforeAutospacing="1" w:after="0"/>
              <w:rPr>
                <w:rFonts w:cs="Arial"/>
                <w:b/>
                <w:bCs/>
                <w:sz w:val="18"/>
                <w:szCs w:val="18"/>
              </w:rPr>
            </w:pPr>
            <w:r w:rsidRPr="00330E98">
              <w:rPr>
                <w:rFonts w:cs="Arial"/>
                <w:b/>
                <w:bCs/>
                <w:sz w:val="18"/>
                <w:szCs w:val="18"/>
              </w:rPr>
              <w:t>Transport</w:t>
            </w:r>
          </w:p>
        </w:tc>
        <w:tc>
          <w:tcPr>
            <w:tcW w:w="1617" w:type="dxa"/>
            <w:vAlign w:val="center"/>
          </w:tcPr>
          <w:p w14:paraId="7193CB8A" w14:textId="77777777" w:rsidR="00780E64" w:rsidRPr="00330E98" w:rsidRDefault="00780E64" w:rsidP="00265FA7">
            <w:pPr>
              <w:spacing w:before="100" w:beforeAutospacing="1" w:after="0"/>
              <w:rPr>
                <w:rFonts w:cs="Arial"/>
                <w:sz w:val="18"/>
                <w:szCs w:val="18"/>
              </w:rPr>
            </w:pPr>
            <w:r w:rsidRPr="00330E98">
              <w:rPr>
                <w:rFonts w:cs="Arial"/>
                <w:sz w:val="18"/>
                <w:szCs w:val="18"/>
              </w:rPr>
              <w:t> </w:t>
            </w:r>
          </w:p>
        </w:tc>
        <w:tc>
          <w:tcPr>
            <w:tcW w:w="1617" w:type="dxa"/>
            <w:vAlign w:val="center"/>
          </w:tcPr>
          <w:p w14:paraId="4DF45D4D" w14:textId="77777777" w:rsidR="00780E64" w:rsidRPr="00330E98" w:rsidRDefault="00780E64" w:rsidP="00265FA7">
            <w:pPr>
              <w:spacing w:before="100" w:beforeAutospacing="1" w:after="0"/>
              <w:rPr>
                <w:rFonts w:cs="Arial"/>
                <w:sz w:val="18"/>
                <w:szCs w:val="18"/>
              </w:rPr>
            </w:pPr>
            <w:r w:rsidRPr="00330E98">
              <w:rPr>
                <w:rFonts w:cs="Arial"/>
                <w:sz w:val="18"/>
                <w:szCs w:val="18"/>
              </w:rPr>
              <w:t> </w:t>
            </w:r>
          </w:p>
        </w:tc>
        <w:tc>
          <w:tcPr>
            <w:tcW w:w="1617" w:type="dxa"/>
            <w:vAlign w:val="center"/>
          </w:tcPr>
          <w:p w14:paraId="32AC29AA" w14:textId="77777777" w:rsidR="00780E64" w:rsidRPr="00330E98" w:rsidRDefault="00780E64" w:rsidP="00265FA7">
            <w:pPr>
              <w:spacing w:before="100" w:beforeAutospacing="1" w:after="0"/>
              <w:rPr>
                <w:rFonts w:cs="Arial"/>
                <w:sz w:val="18"/>
                <w:szCs w:val="18"/>
              </w:rPr>
            </w:pPr>
            <w:r w:rsidRPr="00330E98">
              <w:rPr>
                <w:rFonts w:cs="Arial"/>
                <w:sz w:val="18"/>
                <w:szCs w:val="18"/>
              </w:rPr>
              <w:t> </w:t>
            </w:r>
          </w:p>
        </w:tc>
        <w:tc>
          <w:tcPr>
            <w:tcW w:w="1618" w:type="dxa"/>
            <w:vAlign w:val="center"/>
          </w:tcPr>
          <w:p w14:paraId="11C73EAB" w14:textId="77777777" w:rsidR="00780E64" w:rsidRPr="00330E98" w:rsidRDefault="00780E64" w:rsidP="00265FA7">
            <w:pPr>
              <w:spacing w:before="100" w:beforeAutospacing="1" w:after="0"/>
              <w:rPr>
                <w:rFonts w:cs="Arial"/>
                <w:sz w:val="18"/>
                <w:szCs w:val="18"/>
              </w:rPr>
            </w:pPr>
            <w:r w:rsidRPr="00330E98">
              <w:rPr>
                <w:rFonts w:cs="Arial"/>
                <w:sz w:val="18"/>
                <w:szCs w:val="18"/>
              </w:rPr>
              <w:t> </w:t>
            </w:r>
          </w:p>
        </w:tc>
      </w:tr>
      <w:tr w:rsidR="00780E64" w:rsidRPr="00330E98" w14:paraId="5A810FEE" w14:textId="77777777" w:rsidTr="00265FA7">
        <w:trPr>
          <w:trHeight w:val="283"/>
        </w:trPr>
        <w:tc>
          <w:tcPr>
            <w:tcW w:w="2547" w:type="dxa"/>
            <w:shd w:val="clear" w:color="auto" w:fill="DEEAF6" w:themeFill="accent5" w:themeFillTint="33"/>
            <w:vAlign w:val="center"/>
          </w:tcPr>
          <w:p w14:paraId="7B777325" w14:textId="36A6E586" w:rsidR="00780E64" w:rsidRPr="00330E98" w:rsidRDefault="00C13C00" w:rsidP="00265FA7">
            <w:pPr>
              <w:spacing w:before="100" w:beforeAutospacing="1" w:after="0"/>
              <w:rPr>
                <w:rFonts w:cs="Arial"/>
                <w:b/>
                <w:bCs/>
                <w:sz w:val="18"/>
                <w:szCs w:val="18"/>
              </w:rPr>
            </w:pPr>
            <w:r>
              <w:rPr>
                <w:rFonts w:cs="Arial"/>
                <w:b/>
                <w:bCs/>
                <w:sz w:val="18"/>
                <w:szCs w:val="18"/>
              </w:rPr>
              <w:t>Agriculture</w:t>
            </w:r>
          </w:p>
        </w:tc>
        <w:tc>
          <w:tcPr>
            <w:tcW w:w="1617" w:type="dxa"/>
            <w:vAlign w:val="center"/>
          </w:tcPr>
          <w:p w14:paraId="30893F04" w14:textId="77777777" w:rsidR="00780E64" w:rsidRPr="00330E98" w:rsidRDefault="00780E64" w:rsidP="00265FA7">
            <w:pPr>
              <w:spacing w:before="100" w:beforeAutospacing="1" w:after="0"/>
              <w:rPr>
                <w:rFonts w:cs="Arial"/>
                <w:sz w:val="18"/>
                <w:szCs w:val="18"/>
              </w:rPr>
            </w:pPr>
          </w:p>
        </w:tc>
        <w:tc>
          <w:tcPr>
            <w:tcW w:w="1617" w:type="dxa"/>
            <w:vAlign w:val="center"/>
          </w:tcPr>
          <w:p w14:paraId="1C433793" w14:textId="77777777" w:rsidR="00780E64" w:rsidRPr="00330E98" w:rsidRDefault="00780E64" w:rsidP="00265FA7">
            <w:pPr>
              <w:spacing w:before="100" w:beforeAutospacing="1" w:after="0"/>
              <w:rPr>
                <w:rFonts w:cs="Arial"/>
                <w:sz w:val="18"/>
                <w:szCs w:val="18"/>
              </w:rPr>
            </w:pPr>
          </w:p>
        </w:tc>
        <w:tc>
          <w:tcPr>
            <w:tcW w:w="1617" w:type="dxa"/>
            <w:vAlign w:val="center"/>
          </w:tcPr>
          <w:p w14:paraId="59B7C1F1" w14:textId="77777777" w:rsidR="00780E64" w:rsidRPr="00330E98" w:rsidRDefault="00780E64" w:rsidP="00265FA7">
            <w:pPr>
              <w:spacing w:before="100" w:beforeAutospacing="1" w:after="0"/>
              <w:rPr>
                <w:rFonts w:cs="Arial"/>
                <w:sz w:val="18"/>
                <w:szCs w:val="18"/>
              </w:rPr>
            </w:pPr>
          </w:p>
        </w:tc>
        <w:tc>
          <w:tcPr>
            <w:tcW w:w="1618" w:type="dxa"/>
            <w:vAlign w:val="center"/>
          </w:tcPr>
          <w:p w14:paraId="79981596" w14:textId="77777777" w:rsidR="00780E64" w:rsidRPr="00330E98" w:rsidRDefault="00780E64" w:rsidP="00265FA7">
            <w:pPr>
              <w:spacing w:before="100" w:beforeAutospacing="1" w:after="0"/>
              <w:rPr>
                <w:rFonts w:cs="Arial"/>
                <w:sz w:val="18"/>
                <w:szCs w:val="18"/>
              </w:rPr>
            </w:pPr>
          </w:p>
        </w:tc>
      </w:tr>
      <w:tr w:rsidR="00195F11" w:rsidRPr="00330E98" w14:paraId="25205BBD" w14:textId="77777777" w:rsidTr="00265FA7">
        <w:trPr>
          <w:trHeight w:val="283"/>
        </w:trPr>
        <w:tc>
          <w:tcPr>
            <w:tcW w:w="2547" w:type="dxa"/>
            <w:shd w:val="clear" w:color="auto" w:fill="DEEAF6" w:themeFill="accent5" w:themeFillTint="33"/>
            <w:vAlign w:val="center"/>
          </w:tcPr>
          <w:p w14:paraId="3139F315" w14:textId="5EF4FF08" w:rsidR="00195F11" w:rsidRDefault="00195F11" w:rsidP="00265FA7">
            <w:pPr>
              <w:spacing w:before="100" w:beforeAutospacing="1" w:after="0"/>
              <w:rPr>
                <w:rFonts w:cs="Arial"/>
                <w:b/>
                <w:bCs/>
                <w:sz w:val="18"/>
                <w:szCs w:val="18"/>
              </w:rPr>
            </w:pPr>
            <w:r>
              <w:rPr>
                <w:rFonts w:cs="Arial"/>
                <w:b/>
                <w:bCs/>
                <w:sz w:val="18"/>
                <w:szCs w:val="18"/>
              </w:rPr>
              <w:t>Other</w:t>
            </w:r>
          </w:p>
        </w:tc>
        <w:tc>
          <w:tcPr>
            <w:tcW w:w="1617" w:type="dxa"/>
            <w:vAlign w:val="center"/>
          </w:tcPr>
          <w:p w14:paraId="172F48B8" w14:textId="77777777" w:rsidR="00195F11" w:rsidRPr="00330E98" w:rsidRDefault="00195F11" w:rsidP="00265FA7">
            <w:pPr>
              <w:spacing w:before="100" w:beforeAutospacing="1" w:after="0"/>
              <w:rPr>
                <w:rFonts w:cs="Arial"/>
                <w:sz w:val="18"/>
                <w:szCs w:val="18"/>
              </w:rPr>
            </w:pPr>
          </w:p>
        </w:tc>
        <w:tc>
          <w:tcPr>
            <w:tcW w:w="1617" w:type="dxa"/>
            <w:vAlign w:val="center"/>
          </w:tcPr>
          <w:p w14:paraId="0C057764" w14:textId="77777777" w:rsidR="00195F11" w:rsidRPr="00330E98" w:rsidRDefault="00195F11" w:rsidP="00265FA7">
            <w:pPr>
              <w:spacing w:before="100" w:beforeAutospacing="1" w:after="0"/>
              <w:rPr>
                <w:rFonts w:cs="Arial"/>
                <w:sz w:val="18"/>
                <w:szCs w:val="18"/>
              </w:rPr>
            </w:pPr>
          </w:p>
        </w:tc>
        <w:tc>
          <w:tcPr>
            <w:tcW w:w="1617" w:type="dxa"/>
            <w:vAlign w:val="center"/>
          </w:tcPr>
          <w:p w14:paraId="48C1E1D0" w14:textId="77777777" w:rsidR="00195F11" w:rsidRPr="00330E98" w:rsidRDefault="00195F11" w:rsidP="00265FA7">
            <w:pPr>
              <w:spacing w:before="100" w:beforeAutospacing="1" w:after="0"/>
              <w:rPr>
                <w:rFonts w:cs="Arial"/>
                <w:sz w:val="18"/>
                <w:szCs w:val="18"/>
              </w:rPr>
            </w:pPr>
          </w:p>
        </w:tc>
        <w:tc>
          <w:tcPr>
            <w:tcW w:w="1618" w:type="dxa"/>
            <w:vAlign w:val="center"/>
          </w:tcPr>
          <w:p w14:paraId="5100C207" w14:textId="77777777" w:rsidR="00195F11" w:rsidRPr="00330E98" w:rsidRDefault="00195F11" w:rsidP="00265FA7">
            <w:pPr>
              <w:spacing w:before="100" w:beforeAutospacing="1" w:after="0"/>
              <w:rPr>
                <w:rFonts w:cs="Arial"/>
                <w:sz w:val="18"/>
                <w:szCs w:val="18"/>
              </w:rPr>
            </w:pPr>
          </w:p>
        </w:tc>
      </w:tr>
      <w:tr w:rsidR="00780E64" w:rsidRPr="00330E98" w14:paraId="397C0A44" w14:textId="77777777" w:rsidTr="00265FA7">
        <w:trPr>
          <w:trHeight w:val="283"/>
        </w:trPr>
        <w:tc>
          <w:tcPr>
            <w:tcW w:w="2547" w:type="dxa"/>
            <w:shd w:val="clear" w:color="auto" w:fill="DEEAF6" w:themeFill="accent5" w:themeFillTint="33"/>
            <w:vAlign w:val="center"/>
          </w:tcPr>
          <w:p w14:paraId="244D01CB" w14:textId="77777777" w:rsidR="00780E64" w:rsidRPr="00330E98" w:rsidRDefault="00780E64" w:rsidP="00265FA7">
            <w:pPr>
              <w:spacing w:before="100" w:beforeAutospacing="1" w:after="0"/>
              <w:rPr>
                <w:rFonts w:cs="Arial"/>
                <w:b/>
                <w:bCs/>
                <w:sz w:val="18"/>
                <w:szCs w:val="18"/>
              </w:rPr>
            </w:pPr>
            <w:r w:rsidRPr="00330E98">
              <w:rPr>
                <w:rFonts w:cs="Arial"/>
                <w:b/>
                <w:bCs/>
                <w:sz w:val="18"/>
                <w:szCs w:val="18"/>
              </w:rPr>
              <w:t>Total Energy</w:t>
            </w:r>
          </w:p>
        </w:tc>
        <w:tc>
          <w:tcPr>
            <w:tcW w:w="1617" w:type="dxa"/>
            <w:vAlign w:val="center"/>
          </w:tcPr>
          <w:p w14:paraId="394A848A" w14:textId="77777777" w:rsidR="00780E64" w:rsidRPr="00330E98" w:rsidRDefault="00780E64" w:rsidP="00265FA7">
            <w:pPr>
              <w:spacing w:before="100" w:beforeAutospacing="1" w:after="0"/>
              <w:rPr>
                <w:rFonts w:cs="Arial"/>
                <w:sz w:val="18"/>
                <w:szCs w:val="18"/>
              </w:rPr>
            </w:pPr>
          </w:p>
        </w:tc>
        <w:tc>
          <w:tcPr>
            <w:tcW w:w="1617" w:type="dxa"/>
            <w:vAlign w:val="center"/>
          </w:tcPr>
          <w:p w14:paraId="7ACB7A05" w14:textId="77777777" w:rsidR="00780E64" w:rsidRPr="00330E98" w:rsidRDefault="00780E64" w:rsidP="00265FA7">
            <w:pPr>
              <w:spacing w:before="100" w:beforeAutospacing="1" w:after="0"/>
              <w:rPr>
                <w:rFonts w:cs="Arial"/>
                <w:sz w:val="18"/>
                <w:szCs w:val="18"/>
              </w:rPr>
            </w:pPr>
          </w:p>
        </w:tc>
        <w:tc>
          <w:tcPr>
            <w:tcW w:w="1617" w:type="dxa"/>
            <w:vAlign w:val="center"/>
          </w:tcPr>
          <w:p w14:paraId="6B15147D" w14:textId="77777777" w:rsidR="00780E64" w:rsidRPr="00330E98" w:rsidRDefault="00780E64" w:rsidP="00265FA7">
            <w:pPr>
              <w:spacing w:before="100" w:beforeAutospacing="1" w:after="0"/>
              <w:rPr>
                <w:rFonts w:cs="Arial"/>
                <w:sz w:val="18"/>
                <w:szCs w:val="18"/>
              </w:rPr>
            </w:pPr>
          </w:p>
        </w:tc>
        <w:tc>
          <w:tcPr>
            <w:tcW w:w="1618" w:type="dxa"/>
            <w:vAlign w:val="center"/>
          </w:tcPr>
          <w:p w14:paraId="22BFF739" w14:textId="77777777" w:rsidR="00780E64" w:rsidRPr="00330E98" w:rsidRDefault="00780E64" w:rsidP="00265FA7">
            <w:pPr>
              <w:spacing w:before="100" w:beforeAutospacing="1" w:after="0"/>
              <w:rPr>
                <w:rFonts w:cs="Arial"/>
                <w:sz w:val="18"/>
                <w:szCs w:val="18"/>
              </w:rPr>
            </w:pPr>
          </w:p>
        </w:tc>
      </w:tr>
    </w:tbl>
    <w:p w14:paraId="0AEA34DA" w14:textId="77777777" w:rsidR="00780E64" w:rsidRPr="00330E98" w:rsidRDefault="00780E64" w:rsidP="00780E64">
      <w:pPr>
        <w:spacing w:before="0"/>
        <w:rPr>
          <w:rFonts w:eastAsia="Times New Roman" w:cs="Arial"/>
          <w:b/>
          <w:bCs/>
          <w:noProof/>
          <w:color w:val="44546A" w:themeColor="text2"/>
          <w:kern w:val="32"/>
          <w:sz w:val="28"/>
          <w:szCs w:val="28"/>
          <w:lang w:eastAsia="en-GB"/>
        </w:rPr>
      </w:pPr>
      <w:r w:rsidRPr="00330E98">
        <w:rPr>
          <w:rFonts w:cs="Arial"/>
        </w:rPr>
        <w:br w:type="page"/>
      </w:r>
    </w:p>
    <w:p w14:paraId="55FA3FBF" w14:textId="77777777" w:rsidR="00780E64" w:rsidRPr="00330E98" w:rsidRDefault="00780E64" w:rsidP="00780E64">
      <w:pPr>
        <w:pStyle w:val="Heading2"/>
        <w:numPr>
          <w:ilvl w:val="0"/>
          <w:numId w:val="0"/>
        </w:numPr>
        <w:ind w:left="792" w:hanging="792"/>
      </w:pPr>
      <w:bookmarkStart w:id="133" w:name="_Toc178162106"/>
      <w:bookmarkStart w:id="134" w:name="_Toc223616486"/>
      <w:r w:rsidRPr="00330E98">
        <w:lastRenderedPageBreak/>
        <w:t>Community engagement</w:t>
      </w:r>
      <w:bookmarkEnd w:id="133"/>
      <w:bookmarkEnd w:id="134"/>
    </w:p>
    <w:p w14:paraId="7C6C7732" w14:textId="77777777" w:rsidR="00780E64" w:rsidRPr="00330E98" w:rsidRDefault="00780E64" w:rsidP="008138C0">
      <w:pPr>
        <w:jc w:val="both"/>
        <w:rPr>
          <w:rFonts w:cs="Arial"/>
          <w:b/>
          <w:bCs/>
        </w:rPr>
      </w:pPr>
      <w:r w:rsidRPr="00330E98">
        <w:rPr>
          <w:rFonts w:cs="Arial"/>
        </w:rPr>
        <w:t xml:space="preserve">The scope of service for the Community engagement are outlined in </w:t>
      </w:r>
      <w:r w:rsidRPr="00330E98">
        <w:rPr>
          <w:rFonts w:cs="Arial"/>
        </w:rPr>
        <w:fldChar w:fldCharType="begin"/>
      </w:r>
      <w:r w:rsidRPr="00330E98">
        <w:rPr>
          <w:rFonts w:cs="Arial"/>
        </w:rPr>
        <w:instrText xml:space="preserve"> REF _Ref170813537 \r \h </w:instrText>
      </w:r>
      <w:r>
        <w:rPr>
          <w:rFonts w:cs="Arial"/>
        </w:rPr>
        <w:instrText xml:space="preserve"> \* MERGEFORMAT </w:instrText>
      </w:r>
      <w:r w:rsidRPr="00330E98">
        <w:rPr>
          <w:rFonts w:cs="Arial"/>
        </w:rPr>
      </w:r>
      <w:r w:rsidRPr="00330E98">
        <w:rPr>
          <w:rFonts w:cs="Arial"/>
        </w:rPr>
        <w:fldChar w:fldCharType="separate"/>
      </w:r>
      <w:r w:rsidRPr="00330E98">
        <w:rPr>
          <w:rFonts w:cs="Arial"/>
        </w:rPr>
        <w:t>Table 12</w:t>
      </w:r>
      <w:r w:rsidRPr="00330E98">
        <w:rPr>
          <w:rFonts w:cs="Arial"/>
        </w:rPr>
        <w:fldChar w:fldCharType="end"/>
      </w:r>
      <w:r w:rsidRPr="00330E98">
        <w:rPr>
          <w:rFonts w:cs="Arial"/>
        </w:rPr>
        <w:fldChar w:fldCharType="begin"/>
      </w:r>
      <w:r w:rsidRPr="00330E98">
        <w:rPr>
          <w:rFonts w:cs="Arial"/>
        </w:rPr>
        <w:instrText xml:space="preserve"> REF _Ref170310447 \r \h </w:instrText>
      </w:r>
      <w:r>
        <w:rPr>
          <w:rFonts w:cs="Arial"/>
        </w:rPr>
        <w:instrText xml:space="preserve"> \* MERGEFORMAT </w:instrText>
      </w:r>
      <w:r w:rsidRPr="00330E98">
        <w:rPr>
          <w:rFonts w:cs="Arial"/>
        </w:rPr>
      </w:r>
      <w:r w:rsidRPr="00330E98">
        <w:rPr>
          <w:rFonts w:cs="Arial"/>
        </w:rPr>
        <w:fldChar w:fldCharType="separate"/>
      </w:r>
      <w:r w:rsidRPr="00330E98">
        <w:rPr>
          <w:rFonts w:cs="Arial"/>
        </w:rPr>
        <w:fldChar w:fldCharType="end"/>
      </w:r>
      <w:r w:rsidRPr="00330E98">
        <w:rPr>
          <w:rFonts w:cs="Arial"/>
        </w:rPr>
        <w:fldChar w:fldCharType="begin"/>
      </w:r>
      <w:r w:rsidRPr="00330E98">
        <w:rPr>
          <w:rFonts w:cs="Arial"/>
        </w:rPr>
        <w:instrText xml:space="preserve"> REF _Ref169882051 \r \h </w:instrText>
      </w:r>
      <w:r>
        <w:rPr>
          <w:rFonts w:cs="Arial"/>
        </w:rPr>
        <w:instrText xml:space="preserve"> \* MERGEFORMAT </w:instrText>
      </w:r>
      <w:r w:rsidRPr="00330E98">
        <w:rPr>
          <w:rFonts w:cs="Arial"/>
        </w:rPr>
      </w:r>
      <w:r w:rsidRPr="00330E98">
        <w:rPr>
          <w:rFonts w:cs="Arial"/>
        </w:rPr>
        <w:fldChar w:fldCharType="separate"/>
      </w:r>
      <w:r w:rsidRPr="00330E98">
        <w:rPr>
          <w:rFonts w:cs="Arial"/>
        </w:rPr>
        <w:fldChar w:fldCharType="end"/>
      </w:r>
      <w:r w:rsidRPr="00330E98">
        <w:rPr>
          <w:rFonts w:cs="Arial"/>
        </w:rPr>
        <w:t xml:space="preserve">.  </w:t>
      </w:r>
      <w:r w:rsidRPr="00330E98">
        <w:rPr>
          <w:rFonts w:cs="Arial"/>
          <w:b/>
          <w:bCs/>
        </w:rPr>
        <w:t xml:space="preserve">NOTE: </w:t>
      </w:r>
      <w:r w:rsidRPr="00330E98">
        <w:rPr>
          <w:rStyle w:val="normaltextrun"/>
          <w:bCs/>
          <w:color w:val="000000"/>
          <w:shd w:val="clear" w:color="auto" w:fill="FFFFFF"/>
        </w:rPr>
        <w:t xml:space="preserve">a maximum </w:t>
      </w:r>
      <w:r w:rsidRPr="006B47E3">
        <w:rPr>
          <w:rStyle w:val="normaltextrun"/>
          <w:bCs/>
          <w:color w:val="000000"/>
          <w:shd w:val="clear" w:color="auto" w:fill="FFFFFF"/>
        </w:rPr>
        <w:t xml:space="preserve">of </w:t>
      </w:r>
      <w:r w:rsidRPr="008138C0">
        <w:rPr>
          <w:rStyle w:val="normaltextrun"/>
          <w:bCs/>
          <w:color w:val="000000"/>
          <w:shd w:val="clear" w:color="auto" w:fill="FFFFFF"/>
        </w:rPr>
        <w:t>[</w:t>
      </w:r>
      <w:r w:rsidRPr="008138C0">
        <w:rPr>
          <w:rStyle w:val="findhit"/>
          <w:rFonts w:cs="Arial"/>
          <w:bCs/>
          <w:color w:val="000000"/>
        </w:rPr>
        <w:t>15.5%]</w:t>
      </w:r>
      <w:r w:rsidRPr="008138C0">
        <w:rPr>
          <w:rStyle w:val="normaltextrun"/>
          <w:bCs/>
          <w:color w:val="000000"/>
          <w:shd w:val="clear" w:color="auto" w:fill="FFFFFF"/>
        </w:rPr>
        <w:t xml:space="preserve"> </w:t>
      </w:r>
      <w:r w:rsidRPr="00330E98">
        <w:rPr>
          <w:rStyle w:val="normaltextrun"/>
          <w:bCs/>
          <w:color w:val="000000"/>
          <w:shd w:val="clear" w:color="auto" w:fill="FFFFFF"/>
        </w:rPr>
        <w:t>of the total EMP services cost can be assigned to community engagement.</w:t>
      </w:r>
    </w:p>
    <w:tbl>
      <w:tblPr>
        <w:tblW w:w="8926"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3256"/>
        <w:gridCol w:w="1701"/>
        <w:gridCol w:w="3969"/>
      </w:tblGrid>
      <w:tr w:rsidR="00780E64" w:rsidRPr="00330E98" w14:paraId="0B4AB134" w14:textId="77777777" w:rsidTr="00265FA7">
        <w:trPr>
          <w:trHeight w:val="255"/>
        </w:trPr>
        <w:tc>
          <w:tcPr>
            <w:tcW w:w="8926" w:type="dxa"/>
            <w:gridSpan w:val="3"/>
            <w:shd w:val="clear" w:color="auto" w:fill="C5E0B3" w:themeFill="accent6" w:themeFillTint="66"/>
            <w:noWrap/>
            <w:vAlign w:val="bottom"/>
          </w:tcPr>
          <w:p w14:paraId="6825C02F" w14:textId="77777777" w:rsidR="00780E64" w:rsidRPr="00330E98" w:rsidRDefault="00780E64" w:rsidP="00265FA7">
            <w:pPr>
              <w:pStyle w:val="TableCaption"/>
              <w:rPr>
                <w:rFonts w:ascii="Arial" w:hAnsi="Arial"/>
                <w:lang w:val="en-IE"/>
              </w:rPr>
            </w:pPr>
            <w:bookmarkStart w:id="135" w:name="_Ref170813537"/>
            <w:r w:rsidRPr="00EF13E7">
              <w:rPr>
                <w:rFonts w:ascii="Arial" w:hAnsi="Arial"/>
              </w:rPr>
              <w:t>Community engagement – scope of services</w:t>
            </w:r>
            <w:bookmarkEnd w:id="135"/>
          </w:p>
        </w:tc>
      </w:tr>
      <w:tr w:rsidR="00780E64" w:rsidRPr="00330E98" w14:paraId="21E91041" w14:textId="77777777" w:rsidTr="00265FA7">
        <w:trPr>
          <w:trHeight w:val="255"/>
        </w:trPr>
        <w:tc>
          <w:tcPr>
            <w:tcW w:w="3256" w:type="dxa"/>
            <w:shd w:val="clear" w:color="auto" w:fill="C5E0B3" w:themeFill="accent6" w:themeFillTint="66"/>
            <w:noWrap/>
            <w:vAlign w:val="bottom"/>
            <w:hideMark/>
          </w:tcPr>
          <w:p w14:paraId="4B7CE178" w14:textId="77777777" w:rsidR="00780E64" w:rsidRPr="00330E98" w:rsidRDefault="00780E64" w:rsidP="00265FA7">
            <w:pPr>
              <w:spacing w:before="0" w:after="0" w:line="240" w:lineRule="auto"/>
              <w:rPr>
                <w:rFonts w:eastAsia="Times New Roman" w:cs="Arial"/>
                <w:b/>
                <w:bCs/>
                <w:sz w:val="18"/>
                <w:szCs w:val="18"/>
                <w:lang w:val="en-IE" w:eastAsia="en-IE"/>
              </w:rPr>
            </w:pPr>
            <w:r w:rsidRPr="00330E98">
              <w:rPr>
                <w:rFonts w:eastAsia="Times New Roman" w:cs="Arial"/>
                <w:b/>
                <w:bCs/>
                <w:sz w:val="18"/>
                <w:szCs w:val="18"/>
                <w:lang w:val="en-IE" w:eastAsia="en-IE"/>
              </w:rPr>
              <w:t>Service</w:t>
            </w:r>
          </w:p>
        </w:tc>
        <w:tc>
          <w:tcPr>
            <w:tcW w:w="1701" w:type="dxa"/>
            <w:shd w:val="clear" w:color="auto" w:fill="C5E0B3" w:themeFill="accent6" w:themeFillTint="66"/>
            <w:noWrap/>
            <w:vAlign w:val="bottom"/>
            <w:hideMark/>
          </w:tcPr>
          <w:p w14:paraId="10E2A0AC" w14:textId="77777777" w:rsidR="00780E64" w:rsidRPr="00330E98" w:rsidRDefault="00780E64" w:rsidP="00265FA7">
            <w:pPr>
              <w:spacing w:before="0" w:after="0" w:line="240" w:lineRule="auto"/>
              <w:rPr>
                <w:rFonts w:eastAsia="Times New Roman" w:cs="Arial"/>
                <w:b/>
                <w:bCs/>
                <w:sz w:val="18"/>
                <w:szCs w:val="18"/>
                <w:lang w:val="en-IE" w:eastAsia="en-IE"/>
              </w:rPr>
            </w:pPr>
            <w:r w:rsidRPr="00330E98">
              <w:rPr>
                <w:rFonts w:eastAsia="Times New Roman" w:cs="Arial"/>
                <w:b/>
                <w:bCs/>
                <w:sz w:val="18"/>
                <w:szCs w:val="18"/>
                <w:lang w:val="en-IE" w:eastAsia="en-IE"/>
              </w:rPr>
              <w:t>Quantity</w:t>
            </w:r>
          </w:p>
        </w:tc>
        <w:tc>
          <w:tcPr>
            <w:tcW w:w="3969" w:type="dxa"/>
            <w:shd w:val="clear" w:color="auto" w:fill="C5E0B3" w:themeFill="accent6" w:themeFillTint="66"/>
            <w:vAlign w:val="bottom"/>
          </w:tcPr>
          <w:p w14:paraId="613AA56C" w14:textId="77777777" w:rsidR="00780E64" w:rsidRPr="00330E98" w:rsidRDefault="00780E64" w:rsidP="00265FA7">
            <w:pPr>
              <w:spacing w:before="0" w:after="0" w:line="240" w:lineRule="auto"/>
              <w:rPr>
                <w:rFonts w:eastAsia="Times New Roman" w:cs="Arial"/>
                <w:b/>
                <w:bCs/>
                <w:sz w:val="18"/>
                <w:szCs w:val="18"/>
                <w:lang w:val="en-IE" w:eastAsia="en-IE"/>
              </w:rPr>
            </w:pPr>
            <w:r w:rsidRPr="00330E98">
              <w:rPr>
                <w:rFonts w:eastAsia="Times New Roman" w:cs="Arial"/>
                <w:b/>
                <w:bCs/>
                <w:sz w:val="18"/>
                <w:szCs w:val="18"/>
                <w:lang w:val="en-IE" w:eastAsia="en-IE"/>
              </w:rPr>
              <w:t>Notes</w:t>
            </w:r>
          </w:p>
        </w:tc>
      </w:tr>
      <w:tr w:rsidR="00780E64" w:rsidRPr="00330E98" w14:paraId="65D87F33" w14:textId="77777777" w:rsidTr="00265FA7">
        <w:trPr>
          <w:trHeight w:val="255"/>
        </w:trPr>
        <w:tc>
          <w:tcPr>
            <w:tcW w:w="3256" w:type="dxa"/>
            <w:noWrap/>
            <w:vAlign w:val="center"/>
          </w:tcPr>
          <w:p w14:paraId="0521564C" w14:textId="77777777" w:rsidR="00780E64" w:rsidRPr="00330E98" w:rsidRDefault="00780E64" w:rsidP="00265FA7">
            <w:pPr>
              <w:spacing w:before="0" w:after="0" w:line="240" w:lineRule="auto"/>
              <w:rPr>
                <w:rFonts w:eastAsia="Times New Roman" w:cs="Arial"/>
                <w:color w:val="000000"/>
                <w:sz w:val="18"/>
                <w:szCs w:val="18"/>
                <w:lang w:val="en-IE" w:eastAsia="en-IE"/>
              </w:rPr>
            </w:pPr>
            <w:r w:rsidRPr="00330E98">
              <w:rPr>
                <w:rFonts w:eastAsia="Times New Roman" w:cs="Arial"/>
                <w:color w:val="000000"/>
                <w:sz w:val="18"/>
                <w:szCs w:val="18"/>
                <w:lang w:val="en-IE" w:eastAsia="en-IE"/>
              </w:rPr>
              <w:t>Community information event</w:t>
            </w:r>
          </w:p>
        </w:tc>
        <w:tc>
          <w:tcPr>
            <w:tcW w:w="1701" w:type="dxa"/>
            <w:noWrap/>
            <w:vAlign w:val="center"/>
          </w:tcPr>
          <w:p w14:paraId="6AF85C6D" w14:textId="77777777" w:rsidR="00780E64" w:rsidRPr="00330E98" w:rsidRDefault="00780E64" w:rsidP="00265FA7">
            <w:pPr>
              <w:spacing w:before="0" w:after="0" w:line="240" w:lineRule="auto"/>
              <w:jc w:val="center"/>
              <w:rPr>
                <w:rFonts w:eastAsia="Times New Roman" w:cs="Arial"/>
                <w:color w:val="000000"/>
                <w:sz w:val="18"/>
                <w:szCs w:val="18"/>
                <w:lang w:val="en-IE" w:eastAsia="en-IE"/>
              </w:rPr>
            </w:pPr>
            <w:r w:rsidRPr="00330E98">
              <w:rPr>
                <w:rFonts w:eastAsia="Times New Roman" w:cs="Arial"/>
                <w:color w:val="000000"/>
                <w:sz w:val="18"/>
                <w:szCs w:val="18"/>
                <w:lang w:val="en-IE" w:eastAsia="en-IE"/>
              </w:rPr>
              <w:t>1</w:t>
            </w:r>
          </w:p>
        </w:tc>
        <w:tc>
          <w:tcPr>
            <w:tcW w:w="3969" w:type="dxa"/>
            <w:vAlign w:val="center"/>
          </w:tcPr>
          <w:p w14:paraId="54FEB1FD" w14:textId="77777777" w:rsidR="00780E64" w:rsidRPr="00330E98" w:rsidRDefault="00780E64" w:rsidP="00265FA7">
            <w:pPr>
              <w:spacing w:before="0" w:after="0" w:line="240" w:lineRule="auto"/>
              <w:rPr>
                <w:rFonts w:eastAsia="Times New Roman" w:cs="Arial"/>
                <w:color w:val="000000"/>
                <w:sz w:val="18"/>
                <w:szCs w:val="18"/>
                <w:lang w:val="en-IE" w:eastAsia="en-IE"/>
              </w:rPr>
            </w:pPr>
          </w:p>
          <w:p w14:paraId="49FF226F" w14:textId="77777777" w:rsidR="00780E64" w:rsidRPr="00330E98" w:rsidRDefault="00780E64" w:rsidP="00265FA7">
            <w:pPr>
              <w:spacing w:before="0" w:after="0" w:line="240" w:lineRule="auto"/>
              <w:rPr>
                <w:rFonts w:eastAsia="Times New Roman" w:cs="Arial"/>
                <w:color w:val="000000"/>
                <w:sz w:val="18"/>
                <w:szCs w:val="18"/>
                <w:lang w:val="en-IE" w:eastAsia="en-IE"/>
              </w:rPr>
            </w:pPr>
            <w:r w:rsidRPr="00330E98">
              <w:rPr>
                <w:rFonts w:eastAsia="Times New Roman" w:cs="Arial"/>
                <w:color w:val="000000"/>
                <w:sz w:val="18"/>
                <w:szCs w:val="18"/>
                <w:lang w:val="en-IE" w:eastAsia="en-IE"/>
              </w:rPr>
              <w:t>EMP launch event at project completion. EMP Consultant to present key findings of the EMP.</w:t>
            </w:r>
          </w:p>
          <w:p w14:paraId="5BD8C8E6" w14:textId="77777777" w:rsidR="00780E64" w:rsidRPr="00330E98" w:rsidRDefault="00780E64" w:rsidP="00265FA7">
            <w:pPr>
              <w:spacing w:before="0" w:after="0" w:line="240" w:lineRule="auto"/>
              <w:rPr>
                <w:rFonts w:eastAsia="Times New Roman" w:cs="Arial"/>
                <w:color w:val="000000"/>
                <w:sz w:val="18"/>
                <w:szCs w:val="18"/>
                <w:lang w:val="en-IE" w:eastAsia="en-IE"/>
              </w:rPr>
            </w:pPr>
          </w:p>
          <w:p w14:paraId="26A011D2" w14:textId="77777777" w:rsidR="00780E64" w:rsidRPr="00330E98" w:rsidRDefault="00780E64" w:rsidP="00265FA7">
            <w:pPr>
              <w:spacing w:before="0" w:after="0" w:line="240" w:lineRule="auto"/>
              <w:rPr>
                <w:rFonts w:eastAsia="Times New Roman" w:cs="Arial"/>
                <w:color w:val="000000"/>
                <w:sz w:val="18"/>
                <w:szCs w:val="18"/>
                <w:lang w:val="en-IE" w:eastAsia="en-IE"/>
              </w:rPr>
            </w:pPr>
            <w:r w:rsidRPr="00330E98">
              <w:rPr>
                <w:rFonts w:eastAsia="Times New Roman" w:cs="Arial"/>
                <w:color w:val="000000"/>
                <w:sz w:val="18"/>
                <w:szCs w:val="18"/>
                <w:lang w:val="en-IE" w:eastAsia="en-IE"/>
              </w:rPr>
              <w:t xml:space="preserve">SEC will cover venue costs. </w:t>
            </w:r>
          </w:p>
        </w:tc>
      </w:tr>
      <w:tr w:rsidR="00780E64" w:rsidRPr="00330E98" w14:paraId="747B3701" w14:textId="77777777" w:rsidTr="00265FA7">
        <w:trPr>
          <w:trHeight w:val="255"/>
        </w:trPr>
        <w:tc>
          <w:tcPr>
            <w:tcW w:w="3256" w:type="dxa"/>
            <w:noWrap/>
            <w:vAlign w:val="center"/>
          </w:tcPr>
          <w:p w14:paraId="3D94C688" w14:textId="77777777" w:rsidR="00780E64" w:rsidRPr="00330E98" w:rsidRDefault="00780E64" w:rsidP="00265FA7">
            <w:pPr>
              <w:spacing w:before="0" w:after="0" w:line="240" w:lineRule="auto"/>
              <w:rPr>
                <w:rFonts w:eastAsia="Times New Roman" w:cs="Arial"/>
                <w:color w:val="000000"/>
                <w:sz w:val="18"/>
                <w:szCs w:val="18"/>
                <w:lang w:val="en-IE" w:eastAsia="en-IE"/>
              </w:rPr>
            </w:pPr>
            <w:r w:rsidRPr="00330E98">
              <w:rPr>
                <w:rFonts w:eastAsia="Times New Roman" w:cs="Arial"/>
                <w:color w:val="000000"/>
                <w:sz w:val="18"/>
                <w:szCs w:val="18"/>
                <w:lang w:val="en-IE" w:eastAsia="en-IE"/>
              </w:rPr>
              <w:t>Printed summary report</w:t>
            </w:r>
          </w:p>
        </w:tc>
        <w:tc>
          <w:tcPr>
            <w:tcW w:w="1701" w:type="dxa"/>
            <w:noWrap/>
            <w:vAlign w:val="center"/>
          </w:tcPr>
          <w:p w14:paraId="0F9124AE" w14:textId="77777777" w:rsidR="00780E64" w:rsidRPr="00330E98" w:rsidRDefault="00780E64" w:rsidP="00265FA7">
            <w:pPr>
              <w:spacing w:before="0" w:after="0" w:line="240" w:lineRule="auto"/>
              <w:jc w:val="center"/>
              <w:rPr>
                <w:rFonts w:eastAsia="Times New Roman" w:cs="Arial"/>
                <w:color w:val="000000"/>
                <w:sz w:val="18"/>
                <w:szCs w:val="18"/>
                <w:lang w:val="en-IE" w:eastAsia="en-IE"/>
              </w:rPr>
            </w:pPr>
            <w:r w:rsidRPr="00330E98">
              <w:rPr>
                <w:rFonts w:eastAsia="Times New Roman" w:cs="Arial"/>
                <w:color w:val="000000"/>
                <w:sz w:val="18"/>
                <w:szCs w:val="18"/>
                <w:lang w:val="en-IE" w:eastAsia="en-IE"/>
              </w:rPr>
              <w:t>5</w:t>
            </w:r>
          </w:p>
        </w:tc>
        <w:tc>
          <w:tcPr>
            <w:tcW w:w="3969" w:type="dxa"/>
            <w:vAlign w:val="center"/>
          </w:tcPr>
          <w:p w14:paraId="4E38CF72" w14:textId="6D0525AD" w:rsidR="00780E64" w:rsidRPr="00330E98" w:rsidRDefault="00780E64" w:rsidP="00265FA7">
            <w:pPr>
              <w:spacing w:before="0" w:after="0" w:line="240" w:lineRule="auto"/>
              <w:rPr>
                <w:rFonts w:eastAsia="Times New Roman" w:cs="Arial"/>
                <w:color w:val="000000"/>
                <w:sz w:val="18"/>
                <w:szCs w:val="18"/>
                <w:lang w:val="en-IE" w:eastAsia="en-IE"/>
              </w:rPr>
            </w:pPr>
            <w:r w:rsidRPr="00330E98">
              <w:rPr>
                <w:rFonts w:eastAsia="Times New Roman" w:cs="Arial"/>
                <w:color w:val="000000"/>
                <w:sz w:val="18"/>
                <w:szCs w:val="18"/>
                <w:lang w:val="en-IE" w:eastAsia="en-IE"/>
              </w:rPr>
              <w:t xml:space="preserve">Max </w:t>
            </w:r>
            <w:r w:rsidR="00DD2883">
              <w:rPr>
                <w:rFonts w:eastAsia="Times New Roman" w:cs="Arial"/>
                <w:color w:val="000000"/>
                <w:sz w:val="18"/>
                <w:szCs w:val="18"/>
                <w:lang w:val="en-IE" w:eastAsia="en-IE"/>
              </w:rPr>
              <w:t>4</w:t>
            </w:r>
            <w:r w:rsidRPr="00330E98">
              <w:rPr>
                <w:rFonts w:eastAsia="Times New Roman" w:cs="Arial"/>
                <w:color w:val="000000"/>
                <w:sz w:val="18"/>
                <w:szCs w:val="18"/>
                <w:lang w:val="en-IE" w:eastAsia="en-IE"/>
              </w:rPr>
              <w:t xml:space="preserve"> page, professionally printed, summary report for public dissemination.  </w:t>
            </w:r>
          </w:p>
        </w:tc>
      </w:tr>
      <w:tr w:rsidR="00780E64" w:rsidRPr="00330E98" w14:paraId="5E92DFDD" w14:textId="77777777" w:rsidTr="00265FA7">
        <w:trPr>
          <w:trHeight w:val="255"/>
        </w:trPr>
        <w:tc>
          <w:tcPr>
            <w:tcW w:w="3256" w:type="dxa"/>
            <w:noWrap/>
            <w:vAlign w:val="center"/>
          </w:tcPr>
          <w:p w14:paraId="35FA2576" w14:textId="77777777" w:rsidR="00780E64" w:rsidRPr="00330E98" w:rsidRDefault="00780E64" w:rsidP="00265FA7">
            <w:pPr>
              <w:spacing w:before="0" w:after="0" w:line="240" w:lineRule="auto"/>
              <w:rPr>
                <w:rFonts w:eastAsia="Times New Roman" w:cs="Arial"/>
                <w:color w:val="000000"/>
                <w:sz w:val="18"/>
                <w:szCs w:val="18"/>
                <w:lang w:val="en-IE" w:eastAsia="en-IE"/>
              </w:rPr>
            </w:pPr>
            <w:r w:rsidRPr="00330E98">
              <w:rPr>
                <w:rFonts w:eastAsia="Times New Roman" w:cs="Arial"/>
                <w:color w:val="000000"/>
                <w:sz w:val="18"/>
                <w:szCs w:val="18"/>
                <w:lang w:val="en-IE" w:eastAsia="en-IE"/>
              </w:rPr>
              <w:t>Video production for social media</w:t>
            </w:r>
          </w:p>
        </w:tc>
        <w:tc>
          <w:tcPr>
            <w:tcW w:w="1701" w:type="dxa"/>
            <w:noWrap/>
            <w:vAlign w:val="center"/>
          </w:tcPr>
          <w:p w14:paraId="587C02B2" w14:textId="77777777" w:rsidR="00780E64" w:rsidRPr="00330E98" w:rsidRDefault="00780E64" w:rsidP="00265FA7">
            <w:pPr>
              <w:spacing w:before="0" w:after="0" w:line="240" w:lineRule="auto"/>
              <w:jc w:val="center"/>
              <w:rPr>
                <w:rFonts w:eastAsia="Times New Roman" w:cs="Arial"/>
                <w:color w:val="000000"/>
                <w:sz w:val="18"/>
                <w:szCs w:val="18"/>
                <w:lang w:val="en-IE" w:eastAsia="en-IE"/>
              </w:rPr>
            </w:pPr>
            <w:r w:rsidRPr="00330E98">
              <w:rPr>
                <w:rFonts w:eastAsia="Times New Roman" w:cs="Arial"/>
                <w:color w:val="000000"/>
                <w:sz w:val="18"/>
                <w:szCs w:val="18"/>
                <w:lang w:val="en-IE" w:eastAsia="en-IE"/>
              </w:rPr>
              <w:t>1</w:t>
            </w:r>
          </w:p>
        </w:tc>
        <w:tc>
          <w:tcPr>
            <w:tcW w:w="3969" w:type="dxa"/>
            <w:vAlign w:val="center"/>
          </w:tcPr>
          <w:p w14:paraId="288056E9" w14:textId="54B9B4B4" w:rsidR="00780E64" w:rsidRPr="00330E98" w:rsidRDefault="007E2C53" w:rsidP="00265FA7">
            <w:pPr>
              <w:spacing w:before="0" w:after="0" w:line="240" w:lineRule="auto"/>
              <w:rPr>
                <w:rFonts w:eastAsia="Times New Roman" w:cs="Arial"/>
                <w:color w:val="000000"/>
                <w:sz w:val="18"/>
                <w:szCs w:val="18"/>
                <w:lang w:val="en-IE" w:eastAsia="en-IE"/>
              </w:rPr>
            </w:pPr>
            <w:r>
              <w:rPr>
                <w:rFonts w:eastAsia="Times New Roman" w:cs="Arial"/>
                <w:color w:val="000000"/>
                <w:sz w:val="18"/>
                <w:szCs w:val="18"/>
                <w:lang w:val="en-IE" w:eastAsia="en-IE"/>
              </w:rPr>
              <w:t>Available as part of the EMP launch</w:t>
            </w:r>
          </w:p>
        </w:tc>
      </w:tr>
    </w:tbl>
    <w:p w14:paraId="43A31C78" w14:textId="77777777" w:rsidR="00780E64" w:rsidRPr="00330E98" w:rsidRDefault="00780E64" w:rsidP="00780E64">
      <w:pPr>
        <w:rPr>
          <w:rFonts w:cs="Arial"/>
        </w:rPr>
      </w:pPr>
    </w:p>
    <w:p w14:paraId="6387F2BF" w14:textId="77777777" w:rsidR="00780E64" w:rsidRPr="00330E98" w:rsidRDefault="00780E64" w:rsidP="00780E64">
      <w:pPr>
        <w:pStyle w:val="Heading2"/>
        <w:numPr>
          <w:ilvl w:val="0"/>
          <w:numId w:val="0"/>
        </w:numPr>
        <w:ind w:left="792" w:hanging="792"/>
      </w:pPr>
      <w:bookmarkStart w:id="136" w:name="_Toc178162107"/>
      <w:bookmarkStart w:id="137" w:name="_Toc223616487"/>
      <w:r w:rsidRPr="00330E98">
        <w:t>Sustainable Energy Roadmap</w:t>
      </w:r>
      <w:bookmarkEnd w:id="136"/>
      <w:bookmarkEnd w:id="137"/>
    </w:p>
    <w:p w14:paraId="6B373635" w14:textId="156B4CD9" w:rsidR="008138C0" w:rsidRDefault="00780E64" w:rsidP="008138C0">
      <w:pPr>
        <w:spacing w:before="0" w:after="0" w:line="240" w:lineRule="auto"/>
        <w:jc w:val="both"/>
        <w:textAlignment w:val="baseline"/>
        <w:rPr>
          <w:rFonts w:eastAsia="Times New Roman" w:cs="Arial"/>
          <w:lang w:eastAsia="en-IE"/>
        </w:rPr>
      </w:pPr>
      <w:r w:rsidRPr="00330E98">
        <w:rPr>
          <w:rFonts w:eastAsia="Times New Roman" w:cs="Arial"/>
          <w:lang w:eastAsia="en-IE"/>
        </w:rPr>
        <w:t>The Sustainable Energy Roadmap is an important output for the SEC and should</w:t>
      </w:r>
      <w:r w:rsidR="00195F11">
        <w:rPr>
          <w:rFonts w:eastAsia="Times New Roman" w:cs="Arial"/>
          <w:lang w:eastAsia="en-IE"/>
        </w:rPr>
        <w:t xml:space="preserve"> be</w:t>
      </w:r>
      <w:r w:rsidRPr="00330E98">
        <w:rPr>
          <w:rFonts w:eastAsia="Times New Roman" w:cs="Arial"/>
          <w:lang w:eastAsia="en-IE"/>
        </w:rPr>
        <w:t xml:space="preserve"> separate to the Register of Opportunities. This section of the report should give the community an informed perspective on the scale of the challenge faced by their community in moving from their baseline to achieving 2030 reduction targets. </w:t>
      </w:r>
    </w:p>
    <w:p w14:paraId="43DD851F" w14:textId="77777777" w:rsidR="008138C0" w:rsidRDefault="008138C0" w:rsidP="008138C0">
      <w:pPr>
        <w:spacing w:before="0" w:after="0" w:line="240" w:lineRule="auto"/>
        <w:jc w:val="both"/>
        <w:textAlignment w:val="baseline"/>
        <w:rPr>
          <w:rFonts w:eastAsia="Times New Roman" w:cs="Arial"/>
          <w:lang w:eastAsia="en-IE"/>
        </w:rPr>
      </w:pPr>
    </w:p>
    <w:p w14:paraId="71786A57" w14:textId="40276F16" w:rsidR="00780E64" w:rsidRPr="00330E98" w:rsidRDefault="00780E64" w:rsidP="008138C0">
      <w:pPr>
        <w:spacing w:before="0" w:after="0" w:line="240" w:lineRule="auto"/>
        <w:jc w:val="both"/>
        <w:textAlignment w:val="baseline"/>
        <w:rPr>
          <w:rFonts w:eastAsia="Times New Roman" w:cs="Arial"/>
          <w:sz w:val="18"/>
          <w:szCs w:val="18"/>
          <w:lang w:val="en-IE" w:eastAsia="en-IE"/>
        </w:rPr>
      </w:pPr>
      <w:r w:rsidRPr="00330E98">
        <w:rPr>
          <w:rFonts w:eastAsia="Times New Roman" w:cs="Arial"/>
          <w:lang w:eastAsia="en-IE"/>
        </w:rPr>
        <w:t>The analysis should provide a general path or plan for the SEC to reach each reduction target: 30% CO2 reduction, 50% energy reduction and 30% renewable energy generation by 2030. The analysis should highlight:</w:t>
      </w:r>
      <w:r w:rsidRPr="00330E98">
        <w:rPr>
          <w:rFonts w:eastAsia="Times New Roman" w:cs="Arial"/>
          <w:lang w:val="en-IE" w:eastAsia="en-IE"/>
        </w:rPr>
        <w:t> </w:t>
      </w:r>
    </w:p>
    <w:p w14:paraId="33948D75" w14:textId="60EF9957" w:rsidR="00780E64" w:rsidRPr="00330E98" w:rsidRDefault="008138C0">
      <w:pPr>
        <w:numPr>
          <w:ilvl w:val="0"/>
          <w:numId w:val="20"/>
        </w:numPr>
        <w:spacing w:before="0" w:after="0" w:line="240" w:lineRule="auto"/>
        <w:ind w:left="1080" w:firstLine="0"/>
        <w:jc w:val="both"/>
        <w:textAlignment w:val="baseline"/>
        <w:rPr>
          <w:rFonts w:eastAsia="Times New Roman" w:cs="Arial"/>
          <w:lang w:val="en-IE" w:eastAsia="en-IE"/>
        </w:rPr>
      </w:pPr>
      <w:r>
        <w:rPr>
          <w:rFonts w:eastAsia="Times New Roman" w:cs="Arial"/>
          <w:lang w:eastAsia="en-IE"/>
        </w:rPr>
        <w:t>N</w:t>
      </w:r>
      <w:r w:rsidR="00780E64" w:rsidRPr="00330E98">
        <w:rPr>
          <w:rFonts w:eastAsia="Times New Roman" w:cs="Arial"/>
          <w:lang w:eastAsia="en-IE"/>
        </w:rPr>
        <w:t>umber of dwellings are required to upgrade to a BER B or carbon equivalent</w:t>
      </w:r>
      <w:r w:rsidR="00780E64" w:rsidRPr="00330E98">
        <w:rPr>
          <w:rFonts w:eastAsia="Times New Roman" w:cs="Arial"/>
          <w:lang w:val="en-IE" w:eastAsia="en-IE"/>
        </w:rPr>
        <w:t> </w:t>
      </w:r>
    </w:p>
    <w:p w14:paraId="65039319" w14:textId="7482FE99" w:rsidR="00780E64" w:rsidRPr="00330E98" w:rsidRDefault="008138C0">
      <w:pPr>
        <w:numPr>
          <w:ilvl w:val="0"/>
          <w:numId w:val="21"/>
        </w:numPr>
        <w:spacing w:before="0" w:after="0" w:line="240" w:lineRule="auto"/>
        <w:ind w:left="1080" w:firstLine="0"/>
        <w:jc w:val="both"/>
        <w:textAlignment w:val="baseline"/>
        <w:rPr>
          <w:rFonts w:eastAsia="Times New Roman" w:cs="Arial"/>
          <w:lang w:val="en-IE" w:eastAsia="en-IE"/>
        </w:rPr>
      </w:pPr>
      <w:r>
        <w:rPr>
          <w:rFonts w:eastAsia="Times New Roman" w:cs="Arial"/>
          <w:lang w:eastAsia="en-IE"/>
        </w:rPr>
        <w:t>E</w:t>
      </w:r>
      <w:r w:rsidR="00780E64" w:rsidRPr="00330E98">
        <w:rPr>
          <w:rFonts w:eastAsia="Times New Roman" w:cs="Arial"/>
          <w:lang w:eastAsia="en-IE"/>
        </w:rPr>
        <w:t>stimated potential contribution from commercial, industrial and public sectors</w:t>
      </w:r>
      <w:r w:rsidR="00780E64" w:rsidRPr="00330E98">
        <w:rPr>
          <w:rFonts w:eastAsia="Times New Roman" w:cs="Arial"/>
          <w:lang w:val="en-IE" w:eastAsia="en-IE"/>
        </w:rPr>
        <w:t> </w:t>
      </w:r>
    </w:p>
    <w:p w14:paraId="552F1EDE" w14:textId="77777777" w:rsidR="00780E64" w:rsidRPr="00330E98" w:rsidRDefault="00780E64">
      <w:pPr>
        <w:pStyle w:val="ListParagraph"/>
        <w:numPr>
          <w:ilvl w:val="0"/>
          <w:numId w:val="24"/>
        </w:numPr>
        <w:spacing w:before="0" w:after="0" w:line="240" w:lineRule="auto"/>
        <w:jc w:val="both"/>
        <w:textAlignment w:val="baseline"/>
        <w:rPr>
          <w:rFonts w:eastAsia="Times New Roman" w:cs="Arial"/>
          <w:sz w:val="18"/>
          <w:szCs w:val="18"/>
          <w:lang w:val="en-IE" w:eastAsia="en-IE"/>
        </w:rPr>
      </w:pPr>
      <w:r w:rsidRPr="00330E98">
        <w:rPr>
          <w:rFonts w:eastAsia="Times New Roman" w:cs="Arial"/>
          <w:lang w:eastAsia="en-IE"/>
        </w:rPr>
        <w:t xml:space="preserve">The opportunities for renewable energy in the area (excluding dwellings). This is a high-level analysis of renewable energy resources within the study area using SEAI’s LARES Sieve methodology where possible. </w:t>
      </w:r>
      <w:r w:rsidRPr="00330E98">
        <w:rPr>
          <w:rFonts w:eastAsia="Times New Roman" w:cs="Arial"/>
          <w:b/>
          <w:bCs/>
          <w:lang w:eastAsia="en-IE"/>
        </w:rPr>
        <w:t>NOTE: The consultant should not simply list and summarise all technologies, but indicate the suitability of Renewable Energy technology for the specific SEC needs and resources – see table below as example</w:t>
      </w:r>
      <w:r w:rsidRPr="00330E98">
        <w:rPr>
          <w:rFonts w:eastAsia="Times New Roman" w:cs="Arial"/>
          <w:lang w:val="en-IE" w:eastAsia="en-IE"/>
        </w:rPr>
        <w:t> </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69"/>
        <w:gridCol w:w="1595"/>
        <w:gridCol w:w="1600"/>
        <w:gridCol w:w="1596"/>
        <w:gridCol w:w="2250"/>
      </w:tblGrid>
      <w:tr w:rsidR="00780E64" w:rsidRPr="00330E98" w14:paraId="5F598E03" w14:textId="77777777" w:rsidTr="008138C0">
        <w:trPr>
          <w:trHeight w:val="300"/>
        </w:trPr>
        <w:tc>
          <w:tcPr>
            <w:tcW w:w="9010" w:type="dxa"/>
            <w:gridSpan w:val="5"/>
            <w:tcBorders>
              <w:top w:val="single" w:sz="6" w:space="0" w:color="4F81BD"/>
              <w:left w:val="single" w:sz="6" w:space="0" w:color="4F81BD"/>
              <w:bottom w:val="single" w:sz="6" w:space="0" w:color="4F81BD"/>
              <w:right w:val="single" w:sz="6" w:space="0" w:color="4F81BD"/>
            </w:tcBorders>
            <w:shd w:val="clear" w:color="auto" w:fill="DAEEF3"/>
            <w:vAlign w:val="bottom"/>
            <w:hideMark/>
          </w:tcPr>
          <w:p w14:paraId="0BBFFD00" w14:textId="77777777" w:rsidR="00780E64" w:rsidRPr="00330E98" w:rsidRDefault="00780E64" w:rsidP="00265FA7">
            <w:pPr>
              <w:spacing w:before="0" w:after="0" w:line="240" w:lineRule="auto"/>
              <w:textAlignment w:val="baseline"/>
              <w:rPr>
                <w:rFonts w:eastAsia="Times New Roman" w:cs="Arial"/>
                <w:b/>
                <w:bCs/>
                <w:sz w:val="24"/>
                <w:szCs w:val="24"/>
                <w:lang w:val="en-IE" w:eastAsia="en-IE"/>
              </w:rPr>
            </w:pPr>
            <w:r w:rsidRPr="00330E98">
              <w:rPr>
                <w:rFonts w:eastAsia="Times New Roman" w:cs="Arial"/>
                <w:b/>
                <w:bCs/>
                <w:lang w:eastAsia="en-IE"/>
              </w:rPr>
              <w:t>Table XX – Local Renewable Energy suitability (example only)</w:t>
            </w:r>
            <w:r w:rsidRPr="00330E98">
              <w:rPr>
                <w:rFonts w:eastAsia="Times New Roman" w:cs="Arial"/>
                <w:b/>
                <w:bCs/>
                <w:lang w:val="en-IE" w:eastAsia="en-IE"/>
              </w:rPr>
              <w:t> </w:t>
            </w:r>
          </w:p>
        </w:tc>
      </w:tr>
      <w:tr w:rsidR="00780E64" w:rsidRPr="00330E98" w14:paraId="0373925A" w14:textId="77777777" w:rsidTr="008138C0">
        <w:trPr>
          <w:trHeight w:val="300"/>
        </w:trPr>
        <w:tc>
          <w:tcPr>
            <w:tcW w:w="1969" w:type="dxa"/>
            <w:tcBorders>
              <w:top w:val="single" w:sz="6" w:space="0" w:color="4F81BD"/>
              <w:left w:val="single" w:sz="6" w:space="0" w:color="4F81BD"/>
              <w:bottom w:val="single" w:sz="6" w:space="0" w:color="4F81BD"/>
              <w:right w:val="single" w:sz="6" w:space="0" w:color="4F81BD"/>
            </w:tcBorders>
            <w:shd w:val="clear" w:color="auto" w:fill="DAEEF3"/>
            <w:hideMark/>
          </w:tcPr>
          <w:p w14:paraId="09A9FEF5" w14:textId="77777777" w:rsidR="00780E64" w:rsidRPr="00330E98" w:rsidRDefault="00780E64" w:rsidP="00265FA7">
            <w:pPr>
              <w:spacing w:before="0" w:after="0" w:line="240" w:lineRule="auto"/>
              <w:textAlignment w:val="baseline"/>
              <w:rPr>
                <w:rFonts w:eastAsia="Times New Roman" w:cs="Arial"/>
                <w:sz w:val="24"/>
                <w:szCs w:val="24"/>
                <w:lang w:val="en-IE" w:eastAsia="en-IE"/>
              </w:rPr>
            </w:pPr>
            <w:r w:rsidRPr="00330E98">
              <w:rPr>
                <w:rFonts w:eastAsia="Times New Roman" w:cs="Arial"/>
                <w:b/>
                <w:bCs/>
                <w:sz w:val="18"/>
                <w:szCs w:val="18"/>
                <w:lang w:eastAsia="en-IE"/>
              </w:rPr>
              <w:t>Technology</w:t>
            </w:r>
            <w:r w:rsidRPr="00330E98">
              <w:rPr>
                <w:rFonts w:eastAsia="Times New Roman" w:cs="Arial"/>
                <w:sz w:val="18"/>
                <w:szCs w:val="18"/>
                <w:lang w:val="en-IE" w:eastAsia="en-IE"/>
              </w:rPr>
              <w:t> </w:t>
            </w:r>
          </w:p>
        </w:tc>
        <w:tc>
          <w:tcPr>
            <w:tcW w:w="1595" w:type="dxa"/>
            <w:tcBorders>
              <w:top w:val="single" w:sz="6" w:space="0" w:color="4F81BD"/>
              <w:left w:val="single" w:sz="6" w:space="0" w:color="4F81BD"/>
              <w:bottom w:val="single" w:sz="6" w:space="0" w:color="4F81BD"/>
              <w:right w:val="single" w:sz="6" w:space="0" w:color="4F81BD"/>
            </w:tcBorders>
            <w:shd w:val="clear" w:color="auto" w:fill="DAEEF3"/>
            <w:hideMark/>
          </w:tcPr>
          <w:p w14:paraId="59A6A5C3" w14:textId="77777777" w:rsidR="00780E64" w:rsidRPr="00330E98" w:rsidRDefault="00780E64" w:rsidP="00265FA7">
            <w:pPr>
              <w:spacing w:before="0" w:after="0" w:line="240" w:lineRule="auto"/>
              <w:textAlignment w:val="baseline"/>
              <w:rPr>
                <w:rFonts w:eastAsia="Times New Roman" w:cs="Arial"/>
                <w:sz w:val="24"/>
                <w:szCs w:val="24"/>
                <w:lang w:val="en-IE" w:eastAsia="en-IE"/>
              </w:rPr>
            </w:pPr>
            <w:r w:rsidRPr="00330E98">
              <w:rPr>
                <w:rFonts w:eastAsia="Times New Roman" w:cs="Arial"/>
                <w:b/>
                <w:bCs/>
                <w:sz w:val="18"/>
                <w:szCs w:val="18"/>
                <w:lang w:eastAsia="en-IE"/>
              </w:rPr>
              <w:t>Scale range (kW, MW)</w:t>
            </w:r>
            <w:r w:rsidRPr="00330E98">
              <w:rPr>
                <w:rFonts w:eastAsia="Times New Roman" w:cs="Arial"/>
                <w:sz w:val="18"/>
                <w:szCs w:val="18"/>
                <w:lang w:val="en-IE" w:eastAsia="en-IE"/>
              </w:rPr>
              <w:t> </w:t>
            </w:r>
          </w:p>
        </w:tc>
        <w:tc>
          <w:tcPr>
            <w:tcW w:w="1600" w:type="dxa"/>
            <w:tcBorders>
              <w:top w:val="single" w:sz="6" w:space="0" w:color="4F81BD"/>
              <w:left w:val="single" w:sz="6" w:space="0" w:color="4F81BD"/>
              <w:bottom w:val="single" w:sz="6" w:space="0" w:color="4F81BD"/>
              <w:right w:val="single" w:sz="6" w:space="0" w:color="4F81BD"/>
            </w:tcBorders>
            <w:shd w:val="clear" w:color="auto" w:fill="DAEEF3"/>
            <w:hideMark/>
          </w:tcPr>
          <w:p w14:paraId="693222D9" w14:textId="77777777" w:rsidR="00780E64" w:rsidRPr="00330E98" w:rsidRDefault="00780E64" w:rsidP="00265FA7">
            <w:pPr>
              <w:spacing w:before="0" w:after="0" w:line="240" w:lineRule="auto"/>
              <w:textAlignment w:val="baseline"/>
              <w:rPr>
                <w:rFonts w:eastAsia="Times New Roman" w:cs="Arial"/>
                <w:sz w:val="24"/>
                <w:szCs w:val="24"/>
                <w:lang w:val="en-IE" w:eastAsia="en-IE"/>
              </w:rPr>
            </w:pPr>
            <w:r w:rsidRPr="00330E98">
              <w:rPr>
                <w:rFonts w:eastAsia="Times New Roman" w:cs="Arial"/>
                <w:b/>
                <w:bCs/>
                <w:sz w:val="18"/>
                <w:szCs w:val="18"/>
                <w:lang w:eastAsia="en-IE"/>
              </w:rPr>
              <w:t>Target application</w:t>
            </w:r>
            <w:r w:rsidRPr="00330E98">
              <w:rPr>
                <w:rFonts w:eastAsia="Times New Roman" w:cs="Arial"/>
                <w:sz w:val="18"/>
                <w:szCs w:val="18"/>
                <w:lang w:val="en-IE" w:eastAsia="en-IE"/>
              </w:rPr>
              <w:t> </w:t>
            </w:r>
          </w:p>
        </w:tc>
        <w:tc>
          <w:tcPr>
            <w:tcW w:w="1596" w:type="dxa"/>
            <w:tcBorders>
              <w:top w:val="single" w:sz="6" w:space="0" w:color="4F81BD"/>
              <w:left w:val="single" w:sz="6" w:space="0" w:color="4F81BD"/>
              <w:bottom w:val="single" w:sz="6" w:space="0" w:color="4F81BD"/>
              <w:right w:val="single" w:sz="6" w:space="0" w:color="4F81BD"/>
            </w:tcBorders>
            <w:shd w:val="clear" w:color="auto" w:fill="DAEEF3"/>
            <w:hideMark/>
          </w:tcPr>
          <w:p w14:paraId="436FC615" w14:textId="77777777" w:rsidR="00780E64" w:rsidRPr="00330E98" w:rsidRDefault="00780E64" w:rsidP="00265FA7">
            <w:pPr>
              <w:spacing w:before="0" w:after="0" w:line="240" w:lineRule="auto"/>
              <w:textAlignment w:val="baseline"/>
              <w:rPr>
                <w:rFonts w:eastAsia="Times New Roman" w:cs="Arial"/>
                <w:sz w:val="24"/>
                <w:szCs w:val="24"/>
                <w:lang w:val="en-IE" w:eastAsia="en-IE"/>
              </w:rPr>
            </w:pPr>
            <w:r w:rsidRPr="00330E98">
              <w:rPr>
                <w:rFonts w:eastAsia="Times New Roman" w:cs="Arial"/>
                <w:b/>
                <w:bCs/>
                <w:sz w:val="18"/>
                <w:szCs w:val="18"/>
                <w:lang w:eastAsia="en-IE"/>
              </w:rPr>
              <w:t>Suitability (RYG rating)</w:t>
            </w:r>
            <w:r w:rsidRPr="00330E98">
              <w:rPr>
                <w:rFonts w:eastAsia="Times New Roman" w:cs="Arial"/>
                <w:sz w:val="18"/>
                <w:szCs w:val="18"/>
                <w:lang w:val="en-IE" w:eastAsia="en-IE"/>
              </w:rPr>
              <w:t> </w:t>
            </w:r>
          </w:p>
        </w:tc>
        <w:tc>
          <w:tcPr>
            <w:tcW w:w="2250" w:type="dxa"/>
            <w:tcBorders>
              <w:top w:val="single" w:sz="6" w:space="0" w:color="4F81BD"/>
              <w:left w:val="single" w:sz="6" w:space="0" w:color="4F81BD"/>
              <w:bottom w:val="single" w:sz="6" w:space="0" w:color="4F81BD"/>
              <w:right w:val="single" w:sz="6" w:space="0" w:color="4F81BD"/>
            </w:tcBorders>
            <w:shd w:val="clear" w:color="auto" w:fill="DAEEF3"/>
            <w:hideMark/>
          </w:tcPr>
          <w:p w14:paraId="320EF902" w14:textId="77777777" w:rsidR="00780E64" w:rsidRPr="00330E98" w:rsidRDefault="00780E64" w:rsidP="00265FA7">
            <w:pPr>
              <w:spacing w:before="0" w:after="0" w:line="240" w:lineRule="auto"/>
              <w:textAlignment w:val="baseline"/>
              <w:rPr>
                <w:rFonts w:eastAsia="Times New Roman" w:cs="Arial"/>
                <w:sz w:val="24"/>
                <w:szCs w:val="24"/>
                <w:lang w:val="en-IE" w:eastAsia="en-IE"/>
              </w:rPr>
            </w:pPr>
            <w:r w:rsidRPr="00330E98">
              <w:rPr>
                <w:rFonts w:eastAsia="Times New Roman" w:cs="Arial"/>
                <w:b/>
                <w:bCs/>
                <w:sz w:val="18"/>
                <w:szCs w:val="18"/>
                <w:lang w:eastAsia="en-IE"/>
              </w:rPr>
              <w:t>Rationale</w:t>
            </w:r>
            <w:r w:rsidRPr="00330E98">
              <w:rPr>
                <w:rFonts w:eastAsia="Times New Roman" w:cs="Arial"/>
                <w:sz w:val="18"/>
                <w:szCs w:val="18"/>
                <w:lang w:val="en-IE" w:eastAsia="en-IE"/>
              </w:rPr>
              <w:t> </w:t>
            </w:r>
          </w:p>
        </w:tc>
      </w:tr>
      <w:tr w:rsidR="00780E64" w:rsidRPr="00330E98" w14:paraId="2BDFB669" w14:textId="77777777" w:rsidTr="008138C0">
        <w:trPr>
          <w:trHeight w:val="300"/>
        </w:trPr>
        <w:tc>
          <w:tcPr>
            <w:tcW w:w="1969" w:type="dxa"/>
            <w:tcBorders>
              <w:top w:val="single" w:sz="6" w:space="0" w:color="4F81BD"/>
              <w:left w:val="single" w:sz="6" w:space="0" w:color="4F81BD"/>
              <w:bottom w:val="single" w:sz="6" w:space="0" w:color="4F81BD"/>
              <w:right w:val="single" w:sz="6" w:space="0" w:color="4F81BD"/>
            </w:tcBorders>
            <w:shd w:val="clear" w:color="auto" w:fill="DAEEF3"/>
            <w:hideMark/>
          </w:tcPr>
          <w:p w14:paraId="03C24B42" w14:textId="77777777" w:rsidR="00780E64" w:rsidRPr="00330E98" w:rsidRDefault="00780E64" w:rsidP="00265FA7">
            <w:pPr>
              <w:spacing w:before="0" w:after="0" w:line="240" w:lineRule="auto"/>
              <w:textAlignment w:val="baseline"/>
              <w:rPr>
                <w:rFonts w:eastAsia="Times New Roman" w:cs="Arial"/>
                <w:sz w:val="24"/>
                <w:szCs w:val="24"/>
                <w:lang w:val="en-IE" w:eastAsia="en-IE"/>
              </w:rPr>
            </w:pPr>
            <w:r w:rsidRPr="00330E98">
              <w:rPr>
                <w:rFonts w:eastAsia="Times New Roman" w:cs="Arial"/>
                <w:b/>
                <w:bCs/>
                <w:sz w:val="18"/>
                <w:szCs w:val="18"/>
                <w:lang w:eastAsia="en-IE"/>
              </w:rPr>
              <w:t>Wind</w:t>
            </w:r>
            <w:r w:rsidRPr="00330E98">
              <w:rPr>
                <w:rFonts w:eastAsia="Times New Roman" w:cs="Arial"/>
                <w:sz w:val="18"/>
                <w:szCs w:val="18"/>
                <w:lang w:val="en-IE" w:eastAsia="en-IE"/>
              </w:rPr>
              <w:t> </w:t>
            </w:r>
          </w:p>
        </w:tc>
        <w:tc>
          <w:tcPr>
            <w:tcW w:w="1595" w:type="dxa"/>
            <w:tcBorders>
              <w:top w:val="single" w:sz="6" w:space="0" w:color="4F81BD"/>
              <w:left w:val="single" w:sz="6" w:space="0" w:color="4F81BD"/>
              <w:bottom w:val="single" w:sz="6" w:space="0" w:color="4F81BD"/>
              <w:right w:val="single" w:sz="6" w:space="0" w:color="4F81BD"/>
            </w:tcBorders>
            <w:hideMark/>
          </w:tcPr>
          <w:p w14:paraId="4FCDDE2B" w14:textId="77777777" w:rsidR="00780E64" w:rsidRPr="00330E98" w:rsidRDefault="00780E64" w:rsidP="00265FA7">
            <w:pPr>
              <w:spacing w:before="0" w:after="0" w:line="240" w:lineRule="auto"/>
              <w:textAlignment w:val="baseline"/>
              <w:rPr>
                <w:rFonts w:eastAsia="Times New Roman" w:cs="Arial"/>
                <w:sz w:val="24"/>
                <w:szCs w:val="24"/>
                <w:lang w:val="en-IE" w:eastAsia="en-IE"/>
              </w:rPr>
            </w:pPr>
            <w:r w:rsidRPr="00330E98">
              <w:rPr>
                <w:rFonts w:eastAsia="Times New Roman" w:cs="Arial"/>
                <w:sz w:val="18"/>
                <w:szCs w:val="18"/>
                <w:lang w:eastAsia="en-IE"/>
              </w:rPr>
              <w:t>0.5 MW</w:t>
            </w:r>
            <w:r w:rsidRPr="00330E98">
              <w:rPr>
                <w:rFonts w:eastAsia="Times New Roman" w:cs="Arial"/>
                <w:sz w:val="18"/>
                <w:szCs w:val="18"/>
                <w:lang w:val="en-IE" w:eastAsia="en-IE"/>
              </w:rPr>
              <w:t> </w:t>
            </w:r>
          </w:p>
        </w:tc>
        <w:tc>
          <w:tcPr>
            <w:tcW w:w="1600" w:type="dxa"/>
            <w:tcBorders>
              <w:top w:val="single" w:sz="6" w:space="0" w:color="4F81BD"/>
              <w:left w:val="single" w:sz="6" w:space="0" w:color="4F81BD"/>
              <w:bottom w:val="single" w:sz="6" w:space="0" w:color="4F81BD"/>
              <w:right w:val="single" w:sz="6" w:space="0" w:color="4F81BD"/>
            </w:tcBorders>
            <w:hideMark/>
          </w:tcPr>
          <w:p w14:paraId="27D1047E" w14:textId="77777777" w:rsidR="00780E64" w:rsidRPr="00330E98" w:rsidRDefault="00780E64" w:rsidP="00265FA7">
            <w:pPr>
              <w:spacing w:before="0" w:after="0" w:line="240" w:lineRule="auto"/>
              <w:textAlignment w:val="baseline"/>
              <w:rPr>
                <w:rFonts w:eastAsia="Times New Roman" w:cs="Arial"/>
                <w:sz w:val="24"/>
                <w:szCs w:val="24"/>
                <w:lang w:val="en-IE" w:eastAsia="en-IE"/>
              </w:rPr>
            </w:pPr>
            <w:r w:rsidRPr="00330E98">
              <w:rPr>
                <w:rFonts w:eastAsia="Times New Roman" w:cs="Arial"/>
                <w:sz w:val="18"/>
                <w:szCs w:val="18"/>
                <w:lang w:eastAsia="en-IE"/>
              </w:rPr>
              <w:t>Auto production in industrial park </w:t>
            </w:r>
            <w:r w:rsidRPr="00330E98">
              <w:rPr>
                <w:rFonts w:eastAsia="Times New Roman" w:cs="Arial"/>
                <w:sz w:val="18"/>
                <w:szCs w:val="18"/>
                <w:lang w:val="en-IE" w:eastAsia="en-IE"/>
              </w:rPr>
              <w:t> </w:t>
            </w:r>
          </w:p>
        </w:tc>
        <w:tc>
          <w:tcPr>
            <w:tcW w:w="1596" w:type="dxa"/>
            <w:tcBorders>
              <w:top w:val="single" w:sz="6" w:space="0" w:color="4F81BD"/>
              <w:left w:val="single" w:sz="6" w:space="0" w:color="4F81BD"/>
              <w:bottom w:val="single" w:sz="6" w:space="0" w:color="4F81BD"/>
              <w:right w:val="single" w:sz="6" w:space="0" w:color="4F81BD"/>
            </w:tcBorders>
            <w:shd w:val="clear" w:color="auto" w:fill="FFFF00"/>
            <w:hideMark/>
          </w:tcPr>
          <w:p w14:paraId="18A62CB1" w14:textId="77777777" w:rsidR="00780E64" w:rsidRPr="00330E98" w:rsidRDefault="00780E64" w:rsidP="00265FA7">
            <w:pPr>
              <w:spacing w:before="0" w:after="0" w:line="240" w:lineRule="auto"/>
              <w:textAlignment w:val="baseline"/>
              <w:rPr>
                <w:rFonts w:eastAsia="Times New Roman" w:cs="Arial"/>
                <w:sz w:val="24"/>
                <w:szCs w:val="24"/>
                <w:lang w:val="en-IE" w:eastAsia="en-IE"/>
              </w:rPr>
            </w:pPr>
            <w:r w:rsidRPr="00330E98">
              <w:rPr>
                <w:rFonts w:eastAsia="Times New Roman" w:cs="Arial"/>
                <w:sz w:val="18"/>
                <w:szCs w:val="18"/>
                <w:lang w:eastAsia="en-IE"/>
              </w:rPr>
              <w:t>Medium potential</w:t>
            </w:r>
            <w:r w:rsidRPr="00330E98">
              <w:rPr>
                <w:rFonts w:eastAsia="Times New Roman" w:cs="Arial"/>
                <w:sz w:val="18"/>
                <w:szCs w:val="18"/>
                <w:lang w:val="en-IE" w:eastAsia="en-IE"/>
              </w:rPr>
              <w:t> </w:t>
            </w:r>
          </w:p>
        </w:tc>
        <w:tc>
          <w:tcPr>
            <w:tcW w:w="2250" w:type="dxa"/>
            <w:tcBorders>
              <w:top w:val="single" w:sz="6" w:space="0" w:color="4F81BD"/>
              <w:left w:val="single" w:sz="6" w:space="0" w:color="4F81BD"/>
              <w:bottom w:val="single" w:sz="6" w:space="0" w:color="4F81BD"/>
              <w:right w:val="single" w:sz="6" w:space="0" w:color="4F81BD"/>
            </w:tcBorders>
            <w:hideMark/>
          </w:tcPr>
          <w:p w14:paraId="3A0D50C0" w14:textId="77777777" w:rsidR="00780E64" w:rsidRPr="00330E98" w:rsidRDefault="00780E64" w:rsidP="00265FA7">
            <w:pPr>
              <w:spacing w:before="0" w:after="0" w:line="240" w:lineRule="auto"/>
              <w:textAlignment w:val="baseline"/>
              <w:rPr>
                <w:rFonts w:eastAsia="Times New Roman" w:cs="Arial"/>
                <w:sz w:val="24"/>
                <w:szCs w:val="24"/>
                <w:lang w:val="en-IE" w:eastAsia="en-IE"/>
              </w:rPr>
            </w:pPr>
            <w:r w:rsidRPr="00330E98">
              <w:rPr>
                <w:rFonts w:eastAsia="Times New Roman" w:cs="Arial"/>
                <w:sz w:val="18"/>
                <w:szCs w:val="18"/>
                <w:lang w:eastAsia="en-IE"/>
              </w:rPr>
              <w:t>Suitable for on-site consumption in large industry. May attract opposition from local community</w:t>
            </w:r>
            <w:r w:rsidRPr="00330E98">
              <w:rPr>
                <w:rFonts w:eastAsia="Times New Roman" w:cs="Arial"/>
                <w:sz w:val="18"/>
                <w:szCs w:val="18"/>
                <w:lang w:val="en-IE" w:eastAsia="en-IE"/>
              </w:rPr>
              <w:t> </w:t>
            </w:r>
          </w:p>
        </w:tc>
      </w:tr>
      <w:tr w:rsidR="00780E64" w:rsidRPr="00330E98" w14:paraId="012EEBCB" w14:textId="77777777" w:rsidTr="008138C0">
        <w:trPr>
          <w:trHeight w:val="300"/>
        </w:trPr>
        <w:tc>
          <w:tcPr>
            <w:tcW w:w="1969" w:type="dxa"/>
            <w:tcBorders>
              <w:top w:val="single" w:sz="6" w:space="0" w:color="4F81BD"/>
              <w:left w:val="single" w:sz="6" w:space="0" w:color="4F81BD"/>
              <w:bottom w:val="single" w:sz="6" w:space="0" w:color="4F81BD"/>
              <w:right w:val="single" w:sz="6" w:space="0" w:color="4F81BD"/>
            </w:tcBorders>
            <w:shd w:val="clear" w:color="auto" w:fill="DAEEF3"/>
            <w:hideMark/>
          </w:tcPr>
          <w:p w14:paraId="406599C2" w14:textId="77777777" w:rsidR="00780E64" w:rsidRPr="00330E98" w:rsidRDefault="00780E64" w:rsidP="00265FA7">
            <w:pPr>
              <w:spacing w:before="0" w:after="0" w:line="240" w:lineRule="auto"/>
              <w:textAlignment w:val="baseline"/>
              <w:rPr>
                <w:rFonts w:eastAsia="Times New Roman" w:cs="Arial"/>
                <w:sz w:val="24"/>
                <w:szCs w:val="24"/>
                <w:lang w:val="en-IE" w:eastAsia="en-IE"/>
              </w:rPr>
            </w:pPr>
            <w:r w:rsidRPr="00330E98">
              <w:rPr>
                <w:rFonts w:eastAsia="Times New Roman" w:cs="Arial"/>
                <w:b/>
                <w:bCs/>
                <w:sz w:val="18"/>
                <w:szCs w:val="18"/>
                <w:lang w:eastAsia="en-IE"/>
              </w:rPr>
              <w:t>Solar PV</w:t>
            </w:r>
            <w:r w:rsidRPr="00330E98">
              <w:rPr>
                <w:rFonts w:eastAsia="Times New Roman" w:cs="Arial"/>
                <w:sz w:val="18"/>
                <w:szCs w:val="18"/>
                <w:lang w:val="en-IE" w:eastAsia="en-IE"/>
              </w:rPr>
              <w:t> </w:t>
            </w:r>
          </w:p>
        </w:tc>
        <w:tc>
          <w:tcPr>
            <w:tcW w:w="1595" w:type="dxa"/>
            <w:tcBorders>
              <w:top w:val="single" w:sz="6" w:space="0" w:color="4F81BD"/>
              <w:left w:val="single" w:sz="6" w:space="0" w:color="4F81BD"/>
              <w:bottom w:val="single" w:sz="6" w:space="0" w:color="4F81BD"/>
              <w:right w:val="single" w:sz="6" w:space="0" w:color="4F81BD"/>
            </w:tcBorders>
            <w:hideMark/>
          </w:tcPr>
          <w:p w14:paraId="14C8897C" w14:textId="77777777" w:rsidR="00780E64" w:rsidRPr="00330E98" w:rsidRDefault="00780E64" w:rsidP="00265FA7">
            <w:pPr>
              <w:spacing w:before="0" w:after="0" w:line="240" w:lineRule="auto"/>
              <w:textAlignment w:val="baseline"/>
              <w:rPr>
                <w:rFonts w:eastAsia="Times New Roman" w:cs="Arial"/>
                <w:sz w:val="24"/>
                <w:szCs w:val="24"/>
                <w:lang w:val="en-IE" w:eastAsia="en-IE"/>
              </w:rPr>
            </w:pPr>
            <w:r w:rsidRPr="00330E98">
              <w:rPr>
                <w:rFonts w:eastAsia="Times New Roman" w:cs="Arial"/>
                <w:sz w:val="18"/>
                <w:szCs w:val="18"/>
                <w:lang w:eastAsia="en-IE"/>
              </w:rPr>
              <w:t>11kW (Microgen limit)</w:t>
            </w:r>
            <w:r w:rsidRPr="00330E98">
              <w:rPr>
                <w:rFonts w:eastAsia="Times New Roman" w:cs="Arial"/>
                <w:sz w:val="18"/>
                <w:szCs w:val="18"/>
                <w:lang w:val="en-IE" w:eastAsia="en-IE"/>
              </w:rPr>
              <w:t> </w:t>
            </w:r>
          </w:p>
        </w:tc>
        <w:tc>
          <w:tcPr>
            <w:tcW w:w="1600" w:type="dxa"/>
            <w:tcBorders>
              <w:top w:val="single" w:sz="6" w:space="0" w:color="4F81BD"/>
              <w:left w:val="single" w:sz="6" w:space="0" w:color="4F81BD"/>
              <w:bottom w:val="single" w:sz="6" w:space="0" w:color="4F81BD"/>
              <w:right w:val="single" w:sz="6" w:space="0" w:color="4F81BD"/>
            </w:tcBorders>
            <w:hideMark/>
          </w:tcPr>
          <w:p w14:paraId="6C4F2400" w14:textId="77777777" w:rsidR="00780E64" w:rsidRPr="00330E98" w:rsidRDefault="00780E64" w:rsidP="00265FA7">
            <w:pPr>
              <w:spacing w:before="0" w:after="0" w:line="240" w:lineRule="auto"/>
              <w:textAlignment w:val="baseline"/>
              <w:rPr>
                <w:rFonts w:eastAsia="Times New Roman" w:cs="Arial"/>
                <w:sz w:val="24"/>
                <w:szCs w:val="24"/>
                <w:lang w:val="en-IE" w:eastAsia="en-IE"/>
              </w:rPr>
            </w:pPr>
            <w:r w:rsidRPr="00330E98">
              <w:rPr>
                <w:rFonts w:eastAsia="Times New Roman" w:cs="Arial"/>
                <w:sz w:val="18"/>
                <w:szCs w:val="18"/>
                <w:lang w:eastAsia="en-IE"/>
              </w:rPr>
              <w:t>7-day retail, leisure and hospitality businesses</w:t>
            </w:r>
            <w:r w:rsidRPr="00330E98">
              <w:rPr>
                <w:rFonts w:eastAsia="Times New Roman" w:cs="Arial"/>
                <w:sz w:val="18"/>
                <w:szCs w:val="18"/>
                <w:lang w:val="en-IE" w:eastAsia="en-IE"/>
              </w:rPr>
              <w:t> </w:t>
            </w:r>
          </w:p>
        </w:tc>
        <w:tc>
          <w:tcPr>
            <w:tcW w:w="1596" w:type="dxa"/>
            <w:tcBorders>
              <w:top w:val="single" w:sz="6" w:space="0" w:color="4F81BD"/>
              <w:left w:val="single" w:sz="6" w:space="0" w:color="4F81BD"/>
              <w:bottom w:val="single" w:sz="6" w:space="0" w:color="4F81BD"/>
              <w:right w:val="single" w:sz="6" w:space="0" w:color="4F81BD"/>
            </w:tcBorders>
            <w:shd w:val="clear" w:color="auto" w:fill="92D050"/>
            <w:hideMark/>
          </w:tcPr>
          <w:p w14:paraId="3324F88E" w14:textId="77777777" w:rsidR="00780E64" w:rsidRPr="00330E98" w:rsidRDefault="00780E64" w:rsidP="00265FA7">
            <w:pPr>
              <w:spacing w:before="0" w:after="0" w:line="240" w:lineRule="auto"/>
              <w:textAlignment w:val="baseline"/>
              <w:rPr>
                <w:rFonts w:eastAsia="Times New Roman" w:cs="Arial"/>
                <w:sz w:val="24"/>
                <w:szCs w:val="24"/>
                <w:lang w:val="en-IE" w:eastAsia="en-IE"/>
              </w:rPr>
            </w:pPr>
            <w:r w:rsidRPr="00330E98">
              <w:rPr>
                <w:rFonts w:eastAsia="Times New Roman" w:cs="Arial"/>
                <w:sz w:val="18"/>
                <w:szCs w:val="18"/>
                <w:lang w:eastAsia="en-IE"/>
              </w:rPr>
              <w:t>High potential</w:t>
            </w:r>
            <w:r w:rsidRPr="00330E98">
              <w:rPr>
                <w:rFonts w:eastAsia="Times New Roman" w:cs="Arial"/>
                <w:sz w:val="18"/>
                <w:szCs w:val="18"/>
                <w:lang w:val="en-IE" w:eastAsia="en-IE"/>
              </w:rPr>
              <w:t> </w:t>
            </w:r>
          </w:p>
        </w:tc>
        <w:tc>
          <w:tcPr>
            <w:tcW w:w="2250" w:type="dxa"/>
            <w:tcBorders>
              <w:top w:val="single" w:sz="6" w:space="0" w:color="4F81BD"/>
              <w:left w:val="single" w:sz="6" w:space="0" w:color="4F81BD"/>
              <w:bottom w:val="single" w:sz="6" w:space="0" w:color="4F81BD"/>
              <w:right w:val="single" w:sz="6" w:space="0" w:color="4F81BD"/>
            </w:tcBorders>
            <w:hideMark/>
          </w:tcPr>
          <w:p w14:paraId="2C60306F" w14:textId="77777777" w:rsidR="00780E64" w:rsidRPr="00330E98" w:rsidRDefault="00780E64" w:rsidP="00265FA7">
            <w:pPr>
              <w:spacing w:before="0" w:after="0" w:line="240" w:lineRule="auto"/>
              <w:textAlignment w:val="baseline"/>
              <w:rPr>
                <w:rFonts w:eastAsia="Times New Roman" w:cs="Arial"/>
                <w:sz w:val="24"/>
                <w:szCs w:val="24"/>
                <w:lang w:val="en-IE" w:eastAsia="en-IE"/>
              </w:rPr>
            </w:pPr>
            <w:r w:rsidRPr="00330E98">
              <w:rPr>
                <w:rFonts w:eastAsia="Times New Roman" w:cs="Arial"/>
                <w:sz w:val="18"/>
                <w:szCs w:val="18"/>
                <w:lang w:eastAsia="en-IE"/>
              </w:rPr>
              <w:t>These buildings have good electrical demand match with Solar PV output.  MSS will improve the business case for self consumption with a tariff for excess.</w:t>
            </w:r>
            <w:r w:rsidRPr="00330E98">
              <w:rPr>
                <w:rFonts w:eastAsia="Times New Roman" w:cs="Arial"/>
                <w:sz w:val="18"/>
                <w:szCs w:val="18"/>
                <w:lang w:val="en-IE" w:eastAsia="en-IE"/>
              </w:rPr>
              <w:t> </w:t>
            </w:r>
          </w:p>
        </w:tc>
      </w:tr>
      <w:tr w:rsidR="00780E64" w:rsidRPr="00330E98" w14:paraId="6E5C5C26" w14:textId="77777777" w:rsidTr="008138C0">
        <w:trPr>
          <w:trHeight w:val="300"/>
        </w:trPr>
        <w:tc>
          <w:tcPr>
            <w:tcW w:w="1969" w:type="dxa"/>
            <w:tcBorders>
              <w:top w:val="single" w:sz="6" w:space="0" w:color="4F81BD"/>
              <w:left w:val="single" w:sz="6" w:space="0" w:color="4F81BD"/>
              <w:bottom w:val="single" w:sz="6" w:space="0" w:color="4F81BD"/>
              <w:right w:val="single" w:sz="6" w:space="0" w:color="4F81BD"/>
            </w:tcBorders>
            <w:shd w:val="clear" w:color="auto" w:fill="DAEEF3"/>
            <w:hideMark/>
          </w:tcPr>
          <w:p w14:paraId="00187995" w14:textId="77777777" w:rsidR="00780E64" w:rsidRPr="00330E98" w:rsidRDefault="00780E64" w:rsidP="00265FA7">
            <w:pPr>
              <w:spacing w:before="0" w:after="0" w:line="240" w:lineRule="auto"/>
              <w:textAlignment w:val="baseline"/>
              <w:rPr>
                <w:rFonts w:eastAsia="Times New Roman" w:cs="Arial"/>
                <w:sz w:val="24"/>
                <w:szCs w:val="24"/>
                <w:lang w:val="en-IE" w:eastAsia="en-IE"/>
              </w:rPr>
            </w:pPr>
            <w:r w:rsidRPr="00330E98">
              <w:rPr>
                <w:rFonts w:eastAsia="Times New Roman" w:cs="Arial"/>
                <w:b/>
                <w:bCs/>
                <w:sz w:val="18"/>
                <w:szCs w:val="18"/>
                <w:lang w:eastAsia="en-IE"/>
              </w:rPr>
              <w:t>Hydro</w:t>
            </w:r>
            <w:r w:rsidRPr="00330E98">
              <w:rPr>
                <w:rFonts w:eastAsia="Times New Roman" w:cs="Arial"/>
                <w:sz w:val="18"/>
                <w:szCs w:val="18"/>
                <w:lang w:val="en-IE" w:eastAsia="en-IE"/>
              </w:rPr>
              <w:t> </w:t>
            </w:r>
          </w:p>
        </w:tc>
        <w:tc>
          <w:tcPr>
            <w:tcW w:w="1595" w:type="dxa"/>
            <w:tcBorders>
              <w:top w:val="single" w:sz="6" w:space="0" w:color="4F81BD"/>
              <w:left w:val="single" w:sz="6" w:space="0" w:color="4F81BD"/>
              <w:bottom w:val="single" w:sz="6" w:space="0" w:color="4F81BD"/>
              <w:right w:val="single" w:sz="6" w:space="0" w:color="4F81BD"/>
            </w:tcBorders>
            <w:hideMark/>
          </w:tcPr>
          <w:p w14:paraId="45FCEA66" w14:textId="77777777" w:rsidR="00780E64" w:rsidRPr="00330E98" w:rsidRDefault="00780E64" w:rsidP="00265FA7">
            <w:pPr>
              <w:spacing w:before="0" w:after="0" w:line="240" w:lineRule="auto"/>
              <w:textAlignment w:val="baseline"/>
              <w:rPr>
                <w:rFonts w:eastAsia="Times New Roman" w:cs="Arial"/>
                <w:sz w:val="24"/>
                <w:szCs w:val="24"/>
                <w:lang w:val="en-IE" w:eastAsia="en-IE"/>
              </w:rPr>
            </w:pPr>
            <w:r w:rsidRPr="00330E98">
              <w:rPr>
                <w:rFonts w:eastAsia="Times New Roman" w:cs="Arial"/>
                <w:sz w:val="18"/>
                <w:szCs w:val="18"/>
                <w:lang w:eastAsia="en-IE"/>
              </w:rPr>
              <w:t>40kW run of river</w:t>
            </w:r>
            <w:r w:rsidRPr="00330E98">
              <w:rPr>
                <w:rFonts w:eastAsia="Times New Roman" w:cs="Arial"/>
                <w:sz w:val="18"/>
                <w:szCs w:val="18"/>
                <w:lang w:val="en-IE" w:eastAsia="en-IE"/>
              </w:rPr>
              <w:t> </w:t>
            </w:r>
          </w:p>
        </w:tc>
        <w:tc>
          <w:tcPr>
            <w:tcW w:w="1600" w:type="dxa"/>
            <w:tcBorders>
              <w:top w:val="single" w:sz="6" w:space="0" w:color="4F81BD"/>
              <w:left w:val="single" w:sz="6" w:space="0" w:color="4F81BD"/>
              <w:bottom w:val="single" w:sz="6" w:space="0" w:color="4F81BD"/>
              <w:right w:val="single" w:sz="6" w:space="0" w:color="4F81BD"/>
            </w:tcBorders>
            <w:hideMark/>
          </w:tcPr>
          <w:p w14:paraId="12B922E9" w14:textId="77777777" w:rsidR="00780E64" w:rsidRPr="00330E98" w:rsidRDefault="00780E64" w:rsidP="00265FA7">
            <w:pPr>
              <w:spacing w:before="0" w:after="0" w:line="240" w:lineRule="auto"/>
              <w:textAlignment w:val="baseline"/>
              <w:rPr>
                <w:rFonts w:eastAsia="Times New Roman" w:cs="Arial"/>
                <w:sz w:val="24"/>
                <w:szCs w:val="24"/>
                <w:lang w:val="en-IE" w:eastAsia="en-IE"/>
              </w:rPr>
            </w:pPr>
            <w:r w:rsidRPr="00330E98">
              <w:rPr>
                <w:rFonts w:eastAsia="Times New Roman" w:cs="Arial"/>
                <w:sz w:val="18"/>
                <w:szCs w:val="18"/>
                <w:lang w:eastAsia="en-IE"/>
              </w:rPr>
              <w:t>Refurbishment of old hydro power site</w:t>
            </w:r>
            <w:r w:rsidRPr="00330E98">
              <w:rPr>
                <w:rFonts w:eastAsia="Times New Roman" w:cs="Arial"/>
                <w:sz w:val="18"/>
                <w:szCs w:val="18"/>
                <w:lang w:val="en-IE" w:eastAsia="en-IE"/>
              </w:rPr>
              <w:t> </w:t>
            </w:r>
          </w:p>
        </w:tc>
        <w:tc>
          <w:tcPr>
            <w:tcW w:w="1596" w:type="dxa"/>
            <w:tcBorders>
              <w:top w:val="single" w:sz="6" w:space="0" w:color="4F81BD"/>
              <w:left w:val="single" w:sz="6" w:space="0" w:color="4F81BD"/>
              <w:bottom w:val="single" w:sz="6" w:space="0" w:color="4F81BD"/>
              <w:right w:val="single" w:sz="6" w:space="0" w:color="4F81BD"/>
            </w:tcBorders>
            <w:shd w:val="clear" w:color="auto" w:fill="FF0000"/>
            <w:hideMark/>
          </w:tcPr>
          <w:p w14:paraId="637CF56C" w14:textId="77777777" w:rsidR="00780E64" w:rsidRPr="00330E98" w:rsidRDefault="00780E64" w:rsidP="00265FA7">
            <w:pPr>
              <w:spacing w:before="0" w:after="0" w:line="240" w:lineRule="auto"/>
              <w:textAlignment w:val="baseline"/>
              <w:rPr>
                <w:rFonts w:eastAsia="Times New Roman" w:cs="Arial"/>
                <w:sz w:val="24"/>
                <w:szCs w:val="24"/>
                <w:lang w:val="en-IE" w:eastAsia="en-IE"/>
              </w:rPr>
            </w:pPr>
            <w:r w:rsidRPr="00330E98">
              <w:rPr>
                <w:rFonts w:eastAsia="Times New Roman" w:cs="Arial"/>
                <w:sz w:val="18"/>
                <w:szCs w:val="18"/>
                <w:lang w:eastAsia="en-IE"/>
              </w:rPr>
              <w:t>Low potential</w:t>
            </w:r>
            <w:r w:rsidRPr="00330E98">
              <w:rPr>
                <w:rFonts w:eastAsia="Times New Roman" w:cs="Arial"/>
                <w:sz w:val="18"/>
                <w:szCs w:val="18"/>
                <w:lang w:val="en-IE" w:eastAsia="en-IE"/>
              </w:rPr>
              <w:t> </w:t>
            </w:r>
          </w:p>
        </w:tc>
        <w:tc>
          <w:tcPr>
            <w:tcW w:w="2250" w:type="dxa"/>
            <w:tcBorders>
              <w:top w:val="single" w:sz="6" w:space="0" w:color="4F81BD"/>
              <w:left w:val="single" w:sz="6" w:space="0" w:color="4F81BD"/>
              <w:bottom w:val="single" w:sz="6" w:space="0" w:color="4F81BD"/>
              <w:right w:val="single" w:sz="6" w:space="0" w:color="4F81BD"/>
            </w:tcBorders>
            <w:hideMark/>
          </w:tcPr>
          <w:p w14:paraId="4BE01397" w14:textId="77777777" w:rsidR="00780E64" w:rsidRPr="00330E98" w:rsidRDefault="00780E64" w:rsidP="00265FA7">
            <w:pPr>
              <w:spacing w:before="0" w:after="0" w:line="240" w:lineRule="auto"/>
              <w:textAlignment w:val="baseline"/>
              <w:rPr>
                <w:rFonts w:eastAsia="Times New Roman" w:cs="Arial"/>
                <w:sz w:val="24"/>
                <w:szCs w:val="24"/>
                <w:lang w:val="en-IE" w:eastAsia="en-IE"/>
              </w:rPr>
            </w:pPr>
            <w:r w:rsidRPr="00330E98">
              <w:rPr>
                <w:rFonts w:eastAsia="Times New Roman" w:cs="Arial"/>
                <w:sz w:val="18"/>
                <w:szCs w:val="18"/>
                <w:lang w:eastAsia="en-IE"/>
              </w:rPr>
              <w:t>Cost of development will not compete with other technologies for similar scale.</w:t>
            </w:r>
            <w:r w:rsidRPr="00330E98">
              <w:rPr>
                <w:rFonts w:eastAsia="Times New Roman" w:cs="Arial"/>
                <w:sz w:val="18"/>
                <w:szCs w:val="18"/>
                <w:lang w:val="en-IE" w:eastAsia="en-IE"/>
              </w:rPr>
              <w:t> </w:t>
            </w:r>
          </w:p>
        </w:tc>
      </w:tr>
      <w:tr w:rsidR="00780E64" w:rsidRPr="00330E98" w14:paraId="07B3A734" w14:textId="77777777" w:rsidTr="008138C0">
        <w:trPr>
          <w:trHeight w:val="300"/>
        </w:trPr>
        <w:tc>
          <w:tcPr>
            <w:tcW w:w="1969" w:type="dxa"/>
            <w:tcBorders>
              <w:top w:val="single" w:sz="6" w:space="0" w:color="4F81BD"/>
              <w:left w:val="single" w:sz="6" w:space="0" w:color="4F81BD"/>
              <w:bottom w:val="single" w:sz="6" w:space="0" w:color="4F81BD"/>
              <w:right w:val="single" w:sz="6" w:space="0" w:color="4F81BD"/>
            </w:tcBorders>
            <w:shd w:val="clear" w:color="auto" w:fill="DAEEF3"/>
            <w:hideMark/>
          </w:tcPr>
          <w:p w14:paraId="684804E7" w14:textId="77777777" w:rsidR="00780E64" w:rsidRPr="00330E98" w:rsidRDefault="00780E64" w:rsidP="00265FA7">
            <w:pPr>
              <w:spacing w:before="0" w:after="0" w:line="240" w:lineRule="auto"/>
              <w:textAlignment w:val="baseline"/>
              <w:rPr>
                <w:rFonts w:eastAsia="Times New Roman" w:cs="Arial"/>
                <w:sz w:val="24"/>
                <w:szCs w:val="24"/>
                <w:lang w:val="en-IE" w:eastAsia="en-IE"/>
              </w:rPr>
            </w:pPr>
            <w:r w:rsidRPr="00330E98">
              <w:rPr>
                <w:rFonts w:eastAsia="Times New Roman" w:cs="Arial"/>
                <w:b/>
                <w:bCs/>
                <w:sz w:val="18"/>
                <w:szCs w:val="18"/>
                <w:lang w:eastAsia="en-IE"/>
              </w:rPr>
              <w:t>Biomass</w:t>
            </w:r>
            <w:r w:rsidRPr="00330E98">
              <w:rPr>
                <w:rFonts w:eastAsia="Times New Roman" w:cs="Arial"/>
                <w:sz w:val="18"/>
                <w:szCs w:val="18"/>
                <w:lang w:val="en-IE" w:eastAsia="en-IE"/>
              </w:rPr>
              <w:t> </w:t>
            </w:r>
          </w:p>
        </w:tc>
        <w:tc>
          <w:tcPr>
            <w:tcW w:w="1595" w:type="dxa"/>
            <w:tcBorders>
              <w:top w:val="single" w:sz="6" w:space="0" w:color="4F81BD"/>
              <w:left w:val="single" w:sz="6" w:space="0" w:color="4F81BD"/>
              <w:bottom w:val="single" w:sz="6" w:space="0" w:color="4F81BD"/>
              <w:right w:val="single" w:sz="6" w:space="0" w:color="4F81BD"/>
            </w:tcBorders>
            <w:hideMark/>
          </w:tcPr>
          <w:p w14:paraId="2DF10FB9" w14:textId="77777777" w:rsidR="00780E64" w:rsidRPr="00330E98" w:rsidRDefault="00780E64" w:rsidP="00265FA7">
            <w:pPr>
              <w:spacing w:before="0" w:after="0" w:line="240" w:lineRule="auto"/>
              <w:textAlignment w:val="baseline"/>
              <w:rPr>
                <w:rFonts w:eastAsia="Times New Roman" w:cs="Arial"/>
                <w:sz w:val="24"/>
                <w:szCs w:val="24"/>
                <w:lang w:val="en-IE" w:eastAsia="en-IE"/>
              </w:rPr>
            </w:pPr>
            <w:r w:rsidRPr="00330E98">
              <w:rPr>
                <w:rFonts w:eastAsia="Times New Roman" w:cs="Arial"/>
                <w:sz w:val="18"/>
                <w:szCs w:val="18"/>
                <w:lang w:val="en-IE" w:eastAsia="en-IE"/>
              </w:rPr>
              <w:t> </w:t>
            </w:r>
          </w:p>
        </w:tc>
        <w:tc>
          <w:tcPr>
            <w:tcW w:w="1600" w:type="dxa"/>
            <w:tcBorders>
              <w:top w:val="single" w:sz="6" w:space="0" w:color="4F81BD"/>
              <w:left w:val="single" w:sz="6" w:space="0" w:color="4F81BD"/>
              <w:bottom w:val="single" w:sz="6" w:space="0" w:color="4F81BD"/>
              <w:right w:val="single" w:sz="6" w:space="0" w:color="4F81BD"/>
            </w:tcBorders>
            <w:hideMark/>
          </w:tcPr>
          <w:p w14:paraId="13F50513" w14:textId="77777777" w:rsidR="00780E64" w:rsidRPr="00330E98" w:rsidRDefault="00780E64" w:rsidP="00265FA7">
            <w:pPr>
              <w:spacing w:before="0" w:after="0" w:line="240" w:lineRule="auto"/>
              <w:textAlignment w:val="baseline"/>
              <w:rPr>
                <w:rFonts w:eastAsia="Times New Roman" w:cs="Arial"/>
                <w:sz w:val="24"/>
                <w:szCs w:val="24"/>
                <w:lang w:val="en-IE" w:eastAsia="en-IE"/>
              </w:rPr>
            </w:pPr>
            <w:r w:rsidRPr="00330E98">
              <w:rPr>
                <w:rFonts w:eastAsia="Times New Roman" w:cs="Arial"/>
                <w:sz w:val="18"/>
                <w:szCs w:val="18"/>
                <w:lang w:val="en-IE" w:eastAsia="en-IE"/>
              </w:rPr>
              <w:t> </w:t>
            </w:r>
          </w:p>
        </w:tc>
        <w:tc>
          <w:tcPr>
            <w:tcW w:w="1596" w:type="dxa"/>
            <w:tcBorders>
              <w:top w:val="single" w:sz="6" w:space="0" w:color="4F81BD"/>
              <w:left w:val="single" w:sz="6" w:space="0" w:color="4F81BD"/>
              <w:bottom w:val="single" w:sz="6" w:space="0" w:color="4F81BD"/>
              <w:right w:val="single" w:sz="6" w:space="0" w:color="4F81BD"/>
            </w:tcBorders>
            <w:hideMark/>
          </w:tcPr>
          <w:p w14:paraId="39D06DB7" w14:textId="77777777" w:rsidR="00780E64" w:rsidRPr="00330E98" w:rsidRDefault="00780E64" w:rsidP="00265FA7">
            <w:pPr>
              <w:spacing w:before="0" w:after="0" w:line="240" w:lineRule="auto"/>
              <w:textAlignment w:val="baseline"/>
              <w:rPr>
                <w:rFonts w:eastAsia="Times New Roman" w:cs="Arial"/>
                <w:sz w:val="24"/>
                <w:szCs w:val="24"/>
                <w:lang w:val="en-IE" w:eastAsia="en-IE"/>
              </w:rPr>
            </w:pPr>
            <w:r w:rsidRPr="00330E98">
              <w:rPr>
                <w:rFonts w:eastAsia="Times New Roman" w:cs="Arial"/>
                <w:sz w:val="18"/>
                <w:szCs w:val="18"/>
                <w:lang w:val="en-IE" w:eastAsia="en-IE"/>
              </w:rPr>
              <w:t> </w:t>
            </w:r>
          </w:p>
        </w:tc>
        <w:tc>
          <w:tcPr>
            <w:tcW w:w="2250" w:type="dxa"/>
            <w:tcBorders>
              <w:top w:val="single" w:sz="6" w:space="0" w:color="4F81BD"/>
              <w:left w:val="single" w:sz="6" w:space="0" w:color="4F81BD"/>
              <w:bottom w:val="single" w:sz="6" w:space="0" w:color="4F81BD"/>
              <w:right w:val="single" w:sz="6" w:space="0" w:color="4F81BD"/>
            </w:tcBorders>
            <w:hideMark/>
          </w:tcPr>
          <w:p w14:paraId="0C0DC7B8" w14:textId="77777777" w:rsidR="00780E64" w:rsidRPr="00330E98" w:rsidRDefault="00780E64" w:rsidP="00265FA7">
            <w:pPr>
              <w:spacing w:before="0" w:after="0" w:line="240" w:lineRule="auto"/>
              <w:textAlignment w:val="baseline"/>
              <w:rPr>
                <w:rFonts w:eastAsia="Times New Roman" w:cs="Arial"/>
                <w:sz w:val="24"/>
                <w:szCs w:val="24"/>
                <w:lang w:val="en-IE" w:eastAsia="en-IE"/>
              </w:rPr>
            </w:pPr>
            <w:r w:rsidRPr="00330E98">
              <w:rPr>
                <w:rFonts w:eastAsia="Times New Roman" w:cs="Arial"/>
                <w:sz w:val="18"/>
                <w:szCs w:val="18"/>
                <w:lang w:val="en-IE" w:eastAsia="en-IE"/>
              </w:rPr>
              <w:t> </w:t>
            </w:r>
          </w:p>
        </w:tc>
      </w:tr>
      <w:tr w:rsidR="00780E64" w:rsidRPr="00330E98" w14:paraId="0DB4065C" w14:textId="77777777" w:rsidTr="008138C0">
        <w:trPr>
          <w:trHeight w:val="300"/>
        </w:trPr>
        <w:tc>
          <w:tcPr>
            <w:tcW w:w="1969" w:type="dxa"/>
            <w:tcBorders>
              <w:top w:val="single" w:sz="6" w:space="0" w:color="4F81BD"/>
              <w:left w:val="single" w:sz="6" w:space="0" w:color="4F81BD"/>
              <w:bottom w:val="single" w:sz="6" w:space="0" w:color="4F81BD"/>
              <w:right w:val="single" w:sz="6" w:space="0" w:color="4F81BD"/>
            </w:tcBorders>
            <w:shd w:val="clear" w:color="auto" w:fill="DAEEF3"/>
            <w:hideMark/>
          </w:tcPr>
          <w:p w14:paraId="122222B3" w14:textId="77777777" w:rsidR="00780E64" w:rsidRPr="00330E98" w:rsidRDefault="00780E64" w:rsidP="00265FA7">
            <w:pPr>
              <w:spacing w:before="0" w:after="0" w:line="240" w:lineRule="auto"/>
              <w:textAlignment w:val="baseline"/>
              <w:rPr>
                <w:rFonts w:eastAsia="Times New Roman" w:cs="Arial"/>
                <w:sz w:val="24"/>
                <w:szCs w:val="24"/>
                <w:lang w:val="en-IE" w:eastAsia="en-IE"/>
              </w:rPr>
            </w:pPr>
            <w:r w:rsidRPr="00330E98">
              <w:rPr>
                <w:rFonts w:eastAsia="Times New Roman" w:cs="Arial"/>
                <w:b/>
                <w:bCs/>
                <w:sz w:val="18"/>
                <w:szCs w:val="18"/>
                <w:lang w:eastAsia="en-IE"/>
              </w:rPr>
              <w:t>Biogas</w:t>
            </w:r>
            <w:r w:rsidRPr="00330E98">
              <w:rPr>
                <w:rFonts w:eastAsia="Times New Roman" w:cs="Arial"/>
                <w:sz w:val="18"/>
                <w:szCs w:val="18"/>
                <w:lang w:val="en-IE" w:eastAsia="en-IE"/>
              </w:rPr>
              <w:t> </w:t>
            </w:r>
          </w:p>
        </w:tc>
        <w:tc>
          <w:tcPr>
            <w:tcW w:w="1595" w:type="dxa"/>
            <w:tcBorders>
              <w:top w:val="single" w:sz="6" w:space="0" w:color="4F81BD"/>
              <w:left w:val="single" w:sz="6" w:space="0" w:color="4F81BD"/>
              <w:bottom w:val="single" w:sz="6" w:space="0" w:color="4F81BD"/>
              <w:right w:val="single" w:sz="6" w:space="0" w:color="4F81BD"/>
            </w:tcBorders>
            <w:hideMark/>
          </w:tcPr>
          <w:p w14:paraId="4299F855" w14:textId="77777777" w:rsidR="00780E64" w:rsidRPr="00330E98" w:rsidRDefault="00780E64" w:rsidP="00265FA7">
            <w:pPr>
              <w:spacing w:before="0" w:after="0" w:line="240" w:lineRule="auto"/>
              <w:textAlignment w:val="baseline"/>
              <w:rPr>
                <w:rFonts w:eastAsia="Times New Roman" w:cs="Arial"/>
                <w:sz w:val="24"/>
                <w:szCs w:val="24"/>
                <w:lang w:val="en-IE" w:eastAsia="en-IE"/>
              </w:rPr>
            </w:pPr>
            <w:r w:rsidRPr="00330E98">
              <w:rPr>
                <w:rFonts w:eastAsia="Times New Roman" w:cs="Arial"/>
                <w:sz w:val="18"/>
                <w:szCs w:val="18"/>
                <w:lang w:val="en-IE" w:eastAsia="en-IE"/>
              </w:rPr>
              <w:t> </w:t>
            </w:r>
          </w:p>
        </w:tc>
        <w:tc>
          <w:tcPr>
            <w:tcW w:w="1600" w:type="dxa"/>
            <w:tcBorders>
              <w:top w:val="single" w:sz="6" w:space="0" w:color="4F81BD"/>
              <w:left w:val="single" w:sz="6" w:space="0" w:color="4F81BD"/>
              <w:bottom w:val="single" w:sz="6" w:space="0" w:color="4F81BD"/>
              <w:right w:val="single" w:sz="6" w:space="0" w:color="4F81BD"/>
            </w:tcBorders>
            <w:hideMark/>
          </w:tcPr>
          <w:p w14:paraId="27D89D69" w14:textId="77777777" w:rsidR="00780E64" w:rsidRPr="00330E98" w:rsidRDefault="00780E64" w:rsidP="00265FA7">
            <w:pPr>
              <w:spacing w:before="0" w:after="0" w:line="240" w:lineRule="auto"/>
              <w:textAlignment w:val="baseline"/>
              <w:rPr>
                <w:rFonts w:eastAsia="Times New Roman" w:cs="Arial"/>
                <w:sz w:val="24"/>
                <w:szCs w:val="24"/>
                <w:lang w:val="en-IE" w:eastAsia="en-IE"/>
              </w:rPr>
            </w:pPr>
            <w:r w:rsidRPr="00330E98">
              <w:rPr>
                <w:rFonts w:eastAsia="Times New Roman" w:cs="Arial"/>
                <w:sz w:val="18"/>
                <w:szCs w:val="18"/>
                <w:lang w:val="en-IE" w:eastAsia="en-IE"/>
              </w:rPr>
              <w:t> </w:t>
            </w:r>
          </w:p>
        </w:tc>
        <w:tc>
          <w:tcPr>
            <w:tcW w:w="1596" w:type="dxa"/>
            <w:tcBorders>
              <w:top w:val="single" w:sz="6" w:space="0" w:color="4F81BD"/>
              <w:left w:val="single" w:sz="6" w:space="0" w:color="4F81BD"/>
              <w:bottom w:val="single" w:sz="6" w:space="0" w:color="4F81BD"/>
              <w:right w:val="single" w:sz="6" w:space="0" w:color="4F81BD"/>
            </w:tcBorders>
            <w:hideMark/>
          </w:tcPr>
          <w:p w14:paraId="3C1B9864" w14:textId="77777777" w:rsidR="00780E64" w:rsidRPr="00330E98" w:rsidRDefault="00780E64" w:rsidP="00265FA7">
            <w:pPr>
              <w:spacing w:before="0" w:after="0" w:line="240" w:lineRule="auto"/>
              <w:textAlignment w:val="baseline"/>
              <w:rPr>
                <w:rFonts w:eastAsia="Times New Roman" w:cs="Arial"/>
                <w:sz w:val="24"/>
                <w:szCs w:val="24"/>
                <w:lang w:val="en-IE" w:eastAsia="en-IE"/>
              </w:rPr>
            </w:pPr>
            <w:r w:rsidRPr="00330E98">
              <w:rPr>
                <w:rFonts w:eastAsia="Times New Roman" w:cs="Arial"/>
                <w:sz w:val="18"/>
                <w:szCs w:val="18"/>
                <w:lang w:val="en-IE" w:eastAsia="en-IE"/>
              </w:rPr>
              <w:t> </w:t>
            </w:r>
          </w:p>
        </w:tc>
        <w:tc>
          <w:tcPr>
            <w:tcW w:w="2250" w:type="dxa"/>
            <w:tcBorders>
              <w:top w:val="single" w:sz="6" w:space="0" w:color="4F81BD"/>
              <w:left w:val="single" w:sz="6" w:space="0" w:color="4F81BD"/>
              <w:bottom w:val="single" w:sz="6" w:space="0" w:color="4F81BD"/>
              <w:right w:val="single" w:sz="6" w:space="0" w:color="4F81BD"/>
            </w:tcBorders>
            <w:hideMark/>
          </w:tcPr>
          <w:p w14:paraId="09B2069A" w14:textId="77777777" w:rsidR="00780E64" w:rsidRPr="00330E98" w:rsidRDefault="00780E64" w:rsidP="00265FA7">
            <w:pPr>
              <w:spacing w:before="0" w:after="0" w:line="240" w:lineRule="auto"/>
              <w:textAlignment w:val="baseline"/>
              <w:rPr>
                <w:rFonts w:eastAsia="Times New Roman" w:cs="Arial"/>
                <w:sz w:val="24"/>
                <w:szCs w:val="24"/>
                <w:lang w:val="en-IE" w:eastAsia="en-IE"/>
              </w:rPr>
            </w:pPr>
            <w:r w:rsidRPr="00330E98">
              <w:rPr>
                <w:rFonts w:eastAsia="Times New Roman" w:cs="Arial"/>
                <w:sz w:val="18"/>
                <w:szCs w:val="18"/>
                <w:lang w:val="en-IE" w:eastAsia="en-IE"/>
              </w:rPr>
              <w:t> </w:t>
            </w:r>
          </w:p>
        </w:tc>
      </w:tr>
      <w:tr w:rsidR="00780E64" w:rsidRPr="00330E98" w14:paraId="733E4291" w14:textId="77777777" w:rsidTr="008138C0">
        <w:trPr>
          <w:trHeight w:val="300"/>
        </w:trPr>
        <w:tc>
          <w:tcPr>
            <w:tcW w:w="1969" w:type="dxa"/>
            <w:tcBorders>
              <w:top w:val="single" w:sz="6" w:space="0" w:color="4F81BD"/>
              <w:left w:val="single" w:sz="6" w:space="0" w:color="4F81BD"/>
              <w:bottom w:val="single" w:sz="6" w:space="0" w:color="4F81BD"/>
              <w:right w:val="single" w:sz="6" w:space="0" w:color="4F81BD"/>
            </w:tcBorders>
            <w:shd w:val="clear" w:color="auto" w:fill="DAEEF3"/>
            <w:hideMark/>
          </w:tcPr>
          <w:p w14:paraId="4E64A4AE" w14:textId="77777777" w:rsidR="00780E64" w:rsidRPr="00330E98" w:rsidRDefault="00780E64" w:rsidP="00265FA7">
            <w:pPr>
              <w:spacing w:before="0" w:after="0" w:line="240" w:lineRule="auto"/>
              <w:textAlignment w:val="baseline"/>
              <w:rPr>
                <w:rFonts w:eastAsia="Times New Roman" w:cs="Arial"/>
                <w:sz w:val="24"/>
                <w:szCs w:val="24"/>
                <w:lang w:val="en-IE" w:eastAsia="en-IE"/>
              </w:rPr>
            </w:pPr>
            <w:r w:rsidRPr="00330E98">
              <w:rPr>
                <w:rFonts w:eastAsia="Times New Roman" w:cs="Arial"/>
                <w:b/>
                <w:bCs/>
                <w:sz w:val="18"/>
                <w:szCs w:val="18"/>
                <w:lang w:eastAsia="en-IE"/>
              </w:rPr>
              <w:t>Add as required</w:t>
            </w:r>
            <w:r w:rsidRPr="00330E98">
              <w:rPr>
                <w:rFonts w:eastAsia="Times New Roman" w:cs="Arial"/>
                <w:sz w:val="18"/>
                <w:szCs w:val="18"/>
                <w:lang w:val="en-IE" w:eastAsia="en-IE"/>
              </w:rPr>
              <w:t> </w:t>
            </w:r>
          </w:p>
        </w:tc>
        <w:tc>
          <w:tcPr>
            <w:tcW w:w="1595" w:type="dxa"/>
            <w:tcBorders>
              <w:top w:val="single" w:sz="6" w:space="0" w:color="4F81BD"/>
              <w:left w:val="single" w:sz="6" w:space="0" w:color="4F81BD"/>
              <w:bottom w:val="single" w:sz="6" w:space="0" w:color="4F81BD"/>
              <w:right w:val="single" w:sz="6" w:space="0" w:color="4F81BD"/>
            </w:tcBorders>
            <w:hideMark/>
          </w:tcPr>
          <w:p w14:paraId="060E75F7" w14:textId="77777777" w:rsidR="00780E64" w:rsidRPr="00330E98" w:rsidRDefault="00780E64" w:rsidP="00265FA7">
            <w:pPr>
              <w:spacing w:before="0" w:after="0" w:line="240" w:lineRule="auto"/>
              <w:textAlignment w:val="baseline"/>
              <w:rPr>
                <w:rFonts w:eastAsia="Times New Roman" w:cs="Arial"/>
                <w:sz w:val="24"/>
                <w:szCs w:val="24"/>
                <w:lang w:val="en-IE" w:eastAsia="en-IE"/>
              </w:rPr>
            </w:pPr>
            <w:r w:rsidRPr="00330E98">
              <w:rPr>
                <w:rFonts w:eastAsia="Times New Roman" w:cs="Arial"/>
                <w:sz w:val="18"/>
                <w:szCs w:val="18"/>
                <w:lang w:val="en-IE" w:eastAsia="en-IE"/>
              </w:rPr>
              <w:t> </w:t>
            </w:r>
          </w:p>
        </w:tc>
        <w:tc>
          <w:tcPr>
            <w:tcW w:w="1600" w:type="dxa"/>
            <w:tcBorders>
              <w:top w:val="single" w:sz="6" w:space="0" w:color="4F81BD"/>
              <w:left w:val="single" w:sz="6" w:space="0" w:color="4F81BD"/>
              <w:bottom w:val="single" w:sz="6" w:space="0" w:color="4F81BD"/>
              <w:right w:val="single" w:sz="6" w:space="0" w:color="4F81BD"/>
            </w:tcBorders>
            <w:hideMark/>
          </w:tcPr>
          <w:p w14:paraId="73D03488" w14:textId="77777777" w:rsidR="00780E64" w:rsidRPr="00330E98" w:rsidRDefault="00780E64" w:rsidP="00265FA7">
            <w:pPr>
              <w:spacing w:before="0" w:after="0" w:line="240" w:lineRule="auto"/>
              <w:textAlignment w:val="baseline"/>
              <w:rPr>
                <w:rFonts w:eastAsia="Times New Roman" w:cs="Arial"/>
                <w:sz w:val="24"/>
                <w:szCs w:val="24"/>
                <w:lang w:val="en-IE" w:eastAsia="en-IE"/>
              </w:rPr>
            </w:pPr>
            <w:r w:rsidRPr="00330E98">
              <w:rPr>
                <w:rFonts w:eastAsia="Times New Roman" w:cs="Arial"/>
                <w:sz w:val="18"/>
                <w:szCs w:val="18"/>
                <w:lang w:val="en-IE" w:eastAsia="en-IE"/>
              </w:rPr>
              <w:t> </w:t>
            </w:r>
          </w:p>
        </w:tc>
        <w:tc>
          <w:tcPr>
            <w:tcW w:w="1596" w:type="dxa"/>
            <w:tcBorders>
              <w:top w:val="single" w:sz="6" w:space="0" w:color="4F81BD"/>
              <w:left w:val="single" w:sz="6" w:space="0" w:color="4F81BD"/>
              <w:bottom w:val="single" w:sz="6" w:space="0" w:color="4F81BD"/>
              <w:right w:val="single" w:sz="6" w:space="0" w:color="4F81BD"/>
            </w:tcBorders>
            <w:hideMark/>
          </w:tcPr>
          <w:p w14:paraId="157C4144" w14:textId="77777777" w:rsidR="00780E64" w:rsidRPr="00330E98" w:rsidRDefault="00780E64" w:rsidP="00265FA7">
            <w:pPr>
              <w:spacing w:before="0" w:after="0" w:line="240" w:lineRule="auto"/>
              <w:textAlignment w:val="baseline"/>
              <w:rPr>
                <w:rFonts w:eastAsia="Times New Roman" w:cs="Arial"/>
                <w:sz w:val="24"/>
                <w:szCs w:val="24"/>
                <w:lang w:val="en-IE" w:eastAsia="en-IE"/>
              </w:rPr>
            </w:pPr>
            <w:r w:rsidRPr="00330E98">
              <w:rPr>
                <w:rFonts w:eastAsia="Times New Roman" w:cs="Arial"/>
                <w:sz w:val="18"/>
                <w:szCs w:val="18"/>
                <w:lang w:val="en-IE" w:eastAsia="en-IE"/>
              </w:rPr>
              <w:t> </w:t>
            </w:r>
          </w:p>
        </w:tc>
        <w:tc>
          <w:tcPr>
            <w:tcW w:w="2250" w:type="dxa"/>
            <w:tcBorders>
              <w:top w:val="single" w:sz="6" w:space="0" w:color="4F81BD"/>
              <w:left w:val="single" w:sz="6" w:space="0" w:color="4F81BD"/>
              <w:bottom w:val="single" w:sz="6" w:space="0" w:color="4F81BD"/>
              <w:right w:val="single" w:sz="6" w:space="0" w:color="4F81BD"/>
            </w:tcBorders>
            <w:hideMark/>
          </w:tcPr>
          <w:p w14:paraId="5AE08AEB" w14:textId="77777777" w:rsidR="00780E64" w:rsidRPr="00330E98" w:rsidRDefault="00780E64" w:rsidP="00265FA7">
            <w:pPr>
              <w:spacing w:before="0" w:after="0" w:line="240" w:lineRule="auto"/>
              <w:textAlignment w:val="baseline"/>
              <w:rPr>
                <w:rFonts w:eastAsia="Times New Roman" w:cs="Arial"/>
                <w:sz w:val="24"/>
                <w:szCs w:val="24"/>
                <w:lang w:val="en-IE" w:eastAsia="en-IE"/>
              </w:rPr>
            </w:pPr>
            <w:r w:rsidRPr="00330E98">
              <w:rPr>
                <w:rFonts w:eastAsia="Times New Roman" w:cs="Arial"/>
                <w:sz w:val="18"/>
                <w:szCs w:val="18"/>
                <w:lang w:val="en-IE" w:eastAsia="en-IE"/>
              </w:rPr>
              <w:t> </w:t>
            </w:r>
          </w:p>
        </w:tc>
      </w:tr>
    </w:tbl>
    <w:p w14:paraId="031AEA32" w14:textId="77777777" w:rsidR="00780E64" w:rsidRPr="00330E98" w:rsidRDefault="00780E64" w:rsidP="00780E64">
      <w:pPr>
        <w:spacing w:before="0" w:after="0" w:line="240" w:lineRule="auto"/>
        <w:ind w:left="1080"/>
        <w:textAlignment w:val="baseline"/>
        <w:rPr>
          <w:rFonts w:eastAsia="Times New Roman" w:cs="Arial"/>
          <w:sz w:val="18"/>
          <w:szCs w:val="18"/>
          <w:lang w:val="en-IE" w:eastAsia="en-IE"/>
        </w:rPr>
      </w:pPr>
      <w:r w:rsidRPr="00330E98">
        <w:rPr>
          <w:rFonts w:eastAsia="Times New Roman" w:cs="Arial"/>
          <w:lang w:val="en-IE" w:eastAsia="en-IE"/>
        </w:rPr>
        <w:lastRenderedPageBreak/>
        <w:t>Also note, the successful tenderer is expected to check whether there is a completed grid study for the area, and obtain information on grid access/capacity, by submitting an information request to SEC@seai.ie.</w:t>
      </w:r>
    </w:p>
    <w:p w14:paraId="3A972DA5" w14:textId="77777777" w:rsidR="00780E64" w:rsidRPr="00330E98" w:rsidRDefault="00780E64">
      <w:pPr>
        <w:numPr>
          <w:ilvl w:val="0"/>
          <w:numId w:val="22"/>
        </w:numPr>
        <w:spacing w:before="0" w:after="0" w:line="240" w:lineRule="auto"/>
        <w:ind w:left="1080" w:firstLine="0"/>
        <w:jc w:val="both"/>
        <w:textAlignment w:val="baseline"/>
        <w:rPr>
          <w:rFonts w:eastAsia="Times New Roman" w:cs="Arial"/>
          <w:lang w:val="en-IE" w:eastAsia="en-IE"/>
        </w:rPr>
      </w:pPr>
      <w:r w:rsidRPr="00330E98">
        <w:rPr>
          <w:rFonts w:eastAsia="Times New Roman" w:cs="Arial"/>
          <w:lang w:eastAsia="en-IE"/>
        </w:rPr>
        <w:t>The estimated potential contribution from Electric Vehicles in the area</w:t>
      </w:r>
      <w:r w:rsidRPr="00330E98">
        <w:rPr>
          <w:rFonts w:eastAsia="Times New Roman" w:cs="Arial"/>
          <w:lang w:val="en-IE" w:eastAsia="en-IE"/>
        </w:rPr>
        <w:t> </w:t>
      </w:r>
    </w:p>
    <w:p w14:paraId="54BEF699" w14:textId="77777777" w:rsidR="00780E64" w:rsidRDefault="00780E64">
      <w:pPr>
        <w:numPr>
          <w:ilvl w:val="0"/>
          <w:numId w:val="23"/>
        </w:numPr>
        <w:spacing w:before="0" w:after="0" w:line="240" w:lineRule="auto"/>
        <w:ind w:left="1080" w:firstLine="0"/>
        <w:jc w:val="both"/>
        <w:textAlignment w:val="baseline"/>
        <w:rPr>
          <w:rFonts w:eastAsia="Times New Roman" w:cs="Arial"/>
          <w:lang w:val="en-IE" w:eastAsia="en-IE"/>
        </w:rPr>
      </w:pPr>
      <w:r w:rsidRPr="00330E98">
        <w:rPr>
          <w:rFonts w:eastAsia="Times New Roman" w:cs="Arial"/>
          <w:lang w:eastAsia="en-IE"/>
        </w:rPr>
        <w:t>The analysis should include a</w:t>
      </w:r>
      <w:r w:rsidRPr="00330E98">
        <w:rPr>
          <w:rFonts w:eastAsia="Times New Roman" w:cs="Arial"/>
          <w:b/>
          <w:bCs/>
          <w:lang w:eastAsia="en-IE"/>
        </w:rPr>
        <w:t xml:space="preserve"> </w:t>
      </w:r>
      <w:r w:rsidRPr="00330E98">
        <w:rPr>
          <w:rFonts w:eastAsia="Times New Roman" w:cs="Arial"/>
          <w:lang w:eastAsia="en-IE"/>
        </w:rPr>
        <w:t>Bar chart (or similar) showing annual energy consumption reduction required to reach a 50% reduction target by 2030, ideally in CO2 and kWh)</w:t>
      </w:r>
      <w:r w:rsidRPr="00330E98">
        <w:rPr>
          <w:rFonts w:eastAsia="Times New Roman" w:cs="Arial"/>
          <w:lang w:val="en-IE" w:eastAsia="en-IE"/>
        </w:rPr>
        <w:t> </w:t>
      </w:r>
    </w:p>
    <w:p w14:paraId="3D072C64" w14:textId="77777777" w:rsidR="00780E64" w:rsidRPr="000A3F77" w:rsidRDefault="00780E64">
      <w:pPr>
        <w:numPr>
          <w:ilvl w:val="0"/>
          <w:numId w:val="23"/>
        </w:numPr>
        <w:spacing w:before="0" w:after="0" w:line="240" w:lineRule="auto"/>
        <w:ind w:left="1080" w:firstLine="0"/>
        <w:jc w:val="both"/>
        <w:textAlignment w:val="baseline"/>
        <w:rPr>
          <w:rFonts w:eastAsia="Times New Roman" w:cs="Arial"/>
          <w:lang w:val="en-IE" w:eastAsia="en-IE"/>
        </w:rPr>
      </w:pPr>
      <w:r w:rsidRPr="000A3F77">
        <w:rPr>
          <w:rFonts w:eastAsia="Times New Roman" w:cs="Arial"/>
          <w:lang w:eastAsia="en-IE"/>
        </w:rPr>
        <w:t>The findings from each sector should be summarised in the following table (amend where appropriate):</w:t>
      </w:r>
      <w:r w:rsidRPr="000A3F77">
        <w:rPr>
          <w:rFonts w:eastAsia="Times New Roman" w:cs="Arial"/>
          <w:lang w:val="en-IE" w:eastAsia="en-IE"/>
        </w:rPr>
        <w:t> </w:t>
      </w:r>
    </w:p>
    <w:p w14:paraId="573EC5E1" w14:textId="77777777" w:rsidR="00780E64" w:rsidRPr="00330E98" w:rsidRDefault="00780E64" w:rsidP="00780E64">
      <w:pPr>
        <w:spacing w:before="0" w:after="0" w:line="240" w:lineRule="auto"/>
        <w:textAlignment w:val="baseline"/>
        <w:rPr>
          <w:rFonts w:eastAsia="Times New Roman" w:cs="Arial"/>
          <w:sz w:val="18"/>
          <w:szCs w:val="18"/>
          <w:lang w:val="en-IE" w:eastAsia="en-IE"/>
        </w:rPr>
      </w:pPr>
      <w:r w:rsidRPr="00330E98">
        <w:rPr>
          <w:rFonts w:eastAsia="Times New Roman" w:cs="Arial"/>
          <w:lang w:val="en-IE" w:eastAsia="en-IE"/>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18"/>
        <w:gridCol w:w="2054"/>
        <w:gridCol w:w="2054"/>
        <w:gridCol w:w="2084"/>
      </w:tblGrid>
      <w:tr w:rsidR="00780E64" w:rsidRPr="00330E98" w14:paraId="374A7991" w14:textId="77777777" w:rsidTr="00265FA7">
        <w:trPr>
          <w:trHeight w:val="525"/>
        </w:trPr>
        <w:tc>
          <w:tcPr>
            <w:tcW w:w="9015" w:type="dxa"/>
            <w:gridSpan w:val="4"/>
            <w:tcBorders>
              <w:top w:val="single" w:sz="6" w:space="0" w:color="4F81BD"/>
              <w:left w:val="single" w:sz="6" w:space="0" w:color="4F81BD"/>
              <w:bottom w:val="single" w:sz="6" w:space="0" w:color="4F81BD"/>
              <w:right w:val="single" w:sz="6" w:space="0" w:color="4F81BD"/>
            </w:tcBorders>
            <w:shd w:val="clear" w:color="auto" w:fill="DAEEF3"/>
            <w:vAlign w:val="center"/>
            <w:hideMark/>
          </w:tcPr>
          <w:p w14:paraId="1E3A2281" w14:textId="4BFF4146" w:rsidR="00780E64" w:rsidRPr="00330E98" w:rsidRDefault="00780E64" w:rsidP="00265FA7">
            <w:pPr>
              <w:spacing w:before="0" w:after="0" w:line="240" w:lineRule="auto"/>
              <w:textAlignment w:val="baseline"/>
              <w:rPr>
                <w:rFonts w:eastAsia="Times New Roman" w:cs="Arial"/>
                <w:b/>
                <w:bCs/>
                <w:sz w:val="24"/>
                <w:szCs w:val="24"/>
                <w:lang w:val="en-IE" w:eastAsia="en-IE"/>
              </w:rPr>
            </w:pPr>
            <w:r w:rsidRPr="00330E98">
              <w:rPr>
                <w:rFonts w:eastAsia="Times New Roman" w:cs="Arial"/>
                <w:b/>
                <w:bCs/>
                <w:lang w:eastAsia="en-IE"/>
              </w:rPr>
              <w:t>Plan to 2030</w:t>
            </w:r>
            <w:r w:rsidRPr="00330E98">
              <w:rPr>
                <w:rFonts w:eastAsia="Times New Roman" w:cs="Arial"/>
                <w:b/>
                <w:bCs/>
                <w:lang w:val="en-IE" w:eastAsia="en-IE"/>
              </w:rPr>
              <w:t> </w:t>
            </w:r>
          </w:p>
        </w:tc>
      </w:tr>
      <w:tr w:rsidR="00780E64" w:rsidRPr="00330E98" w14:paraId="4767E88B" w14:textId="77777777" w:rsidTr="00265FA7">
        <w:trPr>
          <w:trHeight w:val="525"/>
        </w:trPr>
        <w:tc>
          <w:tcPr>
            <w:tcW w:w="2820" w:type="dxa"/>
            <w:tcBorders>
              <w:top w:val="single" w:sz="6" w:space="0" w:color="4F81BD"/>
              <w:left w:val="single" w:sz="6" w:space="0" w:color="4F81BD"/>
              <w:bottom w:val="single" w:sz="6" w:space="0" w:color="4F81BD"/>
              <w:right w:val="single" w:sz="6" w:space="0" w:color="4F81BD"/>
            </w:tcBorders>
            <w:shd w:val="clear" w:color="auto" w:fill="DAEEF3"/>
            <w:vAlign w:val="center"/>
            <w:hideMark/>
          </w:tcPr>
          <w:p w14:paraId="3F268D30" w14:textId="77777777" w:rsidR="00780E64" w:rsidRPr="00330E98" w:rsidRDefault="00780E64" w:rsidP="00265FA7">
            <w:pPr>
              <w:spacing w:before="0" w:after="0" w:line="240" w:lineRule="auto"/>
              <w:textAlignment w:val="baseline"/>
              <w:rPr>
                <w:rFonts w:eastAsia="Times New Roman" w:cs="Arial"/>
                <w:sz w:val="24"/>
                <w:szCs w:val="24"/>
                <w:lang w:val="en-IE" w:eastAsia="en-IE"/>
              </w:rPr>
            </w:pPr>
            <w:r w:rsidRPr="00330E98">
              <w:rPr>
                <w:rFonts w:eastAsia="Times New Roman" w:cs="Arial"/>
                <w:sz w:val="18"/>
                <w:szCs w:val="18"/>
                <w:lang w:val="en-IE" w:eastAsia="en-IE"/>
              </w:rPr>
              <w:t> </w:t>
            </w:r>
          </w:p>
        </w:tc>
        <w:tc>
          <w:tcPr>
            <w:tcW w:w="2055" w:type="dxa"/>
            <w:tcBorders>
              <w:top w:val="single" w:sz="6" w:space="0" w:color="4F81BD"/>
              <w:left w:val="single" w:sz="6" w:space="0" w:color="4F81BD"/>
              <w:bottom w:val="single" w:sz="6" w:space="0" w:color="4F81BD"/>
              <w:right w:val="single" w:sz="6" w:space="0" w:color="4F81BD"/>
            </w:tcBorders>
            <w:shd w:val="clear" w:color="auto" w:fill="DAEEF3"/>
            <w:vAlign w:val="center"/>
            <w:hideMark/>
          </w:tcPr>
          <w:p w14:paraId="4503384A" w14:textId="77777777" w:rsidR="00780E64" w:rsidRPr="00330E98" w:rsidRDefault="00780E64" w:rsidP="00265FA7">
            <w:pPr>
              <w:spacing w:before="0" w:after="0" w:line="240" w:lineRule="auto"/>
              <w:textAlignment w:val="baseline"/>
              <w:rPr>
                <w:rFonts w:eastAsia="Times New Roman" w:cs="Arial"/>
                <w:sz w:val="24"/>
                <w:szCs w:val="24"/>
                <w:lang w:val="en-IE" w:eastAsia="en-IE"/>
              </w:rPr>
            </w:pPr>
            <w:r w:rsidRPr="00330E98">
              <w:rPr>
                <w:rFonts w:eastAsia="Times New Roman" w:cs="Arial"/>
                <w:b/>
                <w:bCs/>
                <w:sz w:val="18"/>
                <w:szCs w:val="18"/>
                <w:lang w:eastAsia="en-IE"/>
              </w:rPr>
              <w:t>Number of projects</w:t>
            </w:r>
            <w:r w:rsidRPr="00330E98">
              <w:rPr>
                <w:rFonts w:eastAsia="Times New Roman" w:cs="Arial"/>
                <w:sz w:val="18"/>
                <w:szCs w:val="18"/>
                <w:lang w:val="en-IE" w:eastAsia="en-IE"/>
              </w:rPr>
              <w:t> </w:t>
            </w:r>
          </w:p>
        </w:tc>
        <w:tc>
          <w:tcPr>
            <w:tcW w:w="2055" w:type="dxa"/>
            <w:tcBorders>
              <w:top w:val="single" w:sz="6" w:space="0" w:color="4F81BD"/>
              <w:left w:val="single" w:sz="6" w:space="0" w:color="4F81BD"/>
              <w:bottom w:val="single" w:sz="6" w:space="0" w:color="4F81BD"/>
              <w:right w:val="single" w:sz="6" w:space="0" w:color="4F81BD"/>
            </w:tcBorders>
            <w:shd w:val="clear" w:color="auto" w:fill="DAEEF3"/>
            <w:vAlign w:val="center"/>
            <w:hideMark/>
          </w:tcPr>
          <w:p w14:paraId="27933E29" w14:textId="77777777" w:rsidR="00780E64" w:rsidRPr="00330E98" w:rsidRDefault="00780E64" w:rsidP="00265FA7">
            <w:pPr>
              <w:spacing w:before="0" w:after="0" w:line="240" w:lineRule="auto"/>
              <w:textAlignment w:val="baseline"/>
              <w:rPr>
                <w:rFonts w:eastAsia="Times New Roman" w:cs="Arial"/>
                <w:sz w:val="24"/>
                <w:szCs w:val="24"/>
                <w:lang w:val="en-IE" w:eastAsia="en-IE"/>
              </w:rPr>
            </w:pPr>
            <w:r w:rsidRPr="00330E98">
              <w:rPr>
                <w:rFonts w:eastAsia="Times New Roman" w:cs="Arial"/>
                <w:b/>
                <w:bCs/>
                <w:sz w:val="18"/>
                <w:szCs w:val="18"/>
                <w:lang w:eastAsia="en-IE"/>
              </w:rPr>
              <w:t>Primary Energy saving (kWh)</w:t>
            </w:r>
            <w:r w:rsidRPr="00330E98">
              <w:rPr>
                <w:rFonts w:eastAsia="Times New Roman" w:cs="Arial"/>
                <w:sz w:val="18"/>
                <w:szCs w:val="18"/>
                <w:lang w:val="en-IE" w:eastAsia="en-IE"/>
              </w:rPr>
              <w:t> </w:t>
            </w:r>
          </w:p>
        </w:tc>
        <w:tc>
          <w:tcPr>
            <w:tcW w:w="2055" w:type="dxa"/>
            <w:tcBorders>
              <w:top w:val="single" w:sz="6" w:space="0" w:color="4F81BD"/>
              <w:left w:val="single" w:sz="6" w:space="0" w:color="4F81BD"/>
              <w:bottom w:val="single" w:sz="6" w:space="0" w:color="4F81BD"/>
              <w:right w:val="single" w:sz="6" w:space="0" w:color="4F81BD"/>
            </w:tcBorders>
            <w:shd w:val="clear" w:color="auto" w:fill="DAEEF3"/>
            <w:vAlign w:val="center"/>
            <w:hideMark/>
          </w:tcPr>
          <w:p w14:paraId="56C4651D" w14:textId="77777777" w:rsidR="00780E64" w:rsidRPr="00330E98" w:rsidRDefault="00780E64" w:rsidP="00265FA7">
            <w:pPr>
              <w:spacing w:before="0" w:after="0" w:line="240" w:lineRule="auto"/>
              <w:textAlignment w:val="baseline"/>
              <w:rPr>
                <w:rFonts w:eastAsia="Times New Roman" w:cs="Arial"/>
                <w:sz w:val="24"/>
                <w:szCs w:val="24"/>
                <w:lang w:val="en-IE" w:eastAsia="en-IE"/>
              </w:rPr>
            </w:pPr>
            <w:r w:rsidRPr="00330E98">
              <w:rPr>
                <w:rFonts w:eastAsia="Times New Roman" w:cs="Arial"/>
                <w:b/>
                <w:bCs/>
                <w:sz w:val="18"/>
                <w:szCs w:val="18"/>
                <w:lang w:eastAsia="en-IE"/>
              </w:rPr>
              <w:t>CO2 saving (tonnes)</w:t>
            </w:r>
            <w:r w:rsidRPr="00330E98">
              <w:rPr>
                <w:rFonts w:eastAsia="Times New Roman" w:cs="Arial"/>
                <w:sz w:val="18"/>
                <w:szCs w:val="18"/>
                <w:lang w:val="en-IE" w:eastAsia="en-IE"/>
              </w:rPr>
              <w:t> </w:t>
            </w:r>
          </w:p>
        </w:tc>
      </w:tr>
      <w:tr w:rsidR="00780E64" w:rsidRPr="00330E98" w14:paraId="0EE0D135" w14:textId="77777777" w:rsidTr="00265FA7">
        <w:trPr>
          <w:trHeight w:val="525"/>
        </w:trPr>
        <w:tc>
          <w:tcPr>
            <w:tcW w:w="2820" w:type="dxa"/>
            <w:tcBorders>
              <w:top w:val="single" w:sz="6" w:space="0" w:color="4F81BD"/>
              <w:left w:val="single" w:sz="6" w:space="0" w:color="4F81BD"/>
              <w:bottom w:val="single" w:sz="6" w:space="0" w:color="4F81BD"/>
              <w:right w:val="single" w:sz="6" w:space="0" w:color="4F81BD"/>
            </w:tcBorders>
            <w:shd w:val="clear" w:color="auto" w:fill="DAEEF3"/>
            <w:vAlign w:val="center"/>
            <w:hideMark/>
          </w:tcPr>
          <w:p w14:paraId="7851029F" w14:textId="77777777" w:rsidR="00780E64" w:rsidRPr="00330E98" w:rsidRDefault="00780E64" w:rsidP="00265FA7">
            <w:pPr>
              <w:spacing w:before="0" w:after="0" w:line="240" w:lineRule="auto"/>
              <w:textAlignment w:val="baseline"/>
              <w:rPr>
                <w:rFonts w:eastAsia="Times New Roman" w:cs="Arial"/>
                <w:sz w:val="24"/>
                <w:szCs w:val="24"/>
                <w:lang w:val="en-IE" w:eastAsia="en-IE"/>
              </w:rPr>
            </w:pPr>
            <w:r w:rsidRPr="00330E98">
              <w:rPr>
                <w:rFonts w:eastAsia="Times New Roman" w:cs="Arial"/>
                <w:b/>
                <w:bCs/>
                <w:sz w:val="18"/>
                <w:szCs w:val="18"/>
                <w:lang w:eastAsia="en-IE"/>
              </w:rPr>
              <w:t>No. houses to be refurbished to a B</w:t>
            </w:r>
            <w:r w:rsidRPr="00330E98">
              <w:rPr>
                <w:rFonts w:eastAsia="Times New Roman" w:cs="Arial"/>
                <w:sz w:val="18"/>
                <w:szCs w:val="18"/>
                <w:lang w:val="en-IE" w:eastAsia="en-IE"/>
              </w:rPr>
              <w:t> </w:t>
            </w:r>
          </w:p>
        </w:tc>
        <w:tc>
          <w:tcPr>
            <w:tcW w:w="2055" w:type="dxa"/>
            <w:tcBorders>
              <w:top w:val="single" w:sz="6" w:space="0" w:color="4F81BD"/>
              <w:left w:val="single" w:sz="6" w:space="0" w:color="4F81BD"/>
              <w:bottom w:val="single" w:sz="6" w:space="0" w:color="4F81BD"/>
              <w:right w:val="single" w:sz="6" w:space="0" w:color="4F81BD"/>
            </w:tcBorders>
            <w:vAlign w:val="center"/>
            <w:hideMark/>
          </w:tcPr>
          <w:p w14:paraId="56DE7DB4" w14:textId="77777777" w:rsidR="00780E64" w:rsidRPr="00330E98" w:rsidRDefault="00780E64" w:rsidP="00265FA7">
            <w:pPr>
              <w:spacing w:before="0" w:after="0" w:line="240" w:lineRule="auto"/>
              <w:textAlignment w:val="baseline"/>
              <w:rPr>
                <w:rFonts w:eastAsia="Times New Roman" w:cs="Arial"/>
                <w:sz w:val="24"/>
                <w:szCs w:val="24"/>
                <w:lang w:val="en-IE" w:eastAsia="en-IE"/>
              </w:rPr>
            </w:pPr>
            <w:r w:rsidRPr="00330E98">
              <w:rPr>
                <w:rFonts w:eastAsia="Times New Roman" w:cs="Arial"/>
                <w:sz w:val="18"/>
                <w:szCs w:val="18"/>
                <w:lang w:eastAsia="en-IE"/>
              </w:rPr>
              <w:t> </w:t>
            </w:r>
            <w:r w:rsidRPr="00330E98">
              <w:rPr>
                <w:rFonts w:eastAsia="Times New Roman" w:cs="Arial"/>
                <w:sz w:val="18"/>
                <w:szCs w:val="18"/>
                <w:lang w:val="en-IE" w:eastAsia="en-IE"/>
              </w:rPr>
              <w:t> </w:t>
            </w:r>
          </w:p>
        </w:tc>
        <w:tc>
          <w:tcPr>
            <w:tcW w:w="2055" w:type="dxa"/>
            <w:tcBorders>
              <w:top w:val="single" w:sz="6" w:space="0" w:color="4F81BD"/>
              <w:left w:val="single" w:sz="6" w:space="0" w:color="4F81BD"/>
              <w:bottom w:val="single" w:sz="6" w:space="0" w:color="4F81BD"/>
              <w:right w:val="single" w:sz="6" w:space="0" w:color="4F81BD"/>
            </w:tcBorders>
            <w:vAlign w:val="center"/>
            <w:hideMark/>
          </w:tcPr>
          <w:p w14:paraId="30894A9E" w14:textId="77777777" w:rsidR="00780E64" w:rsidRPr="00330E98" w:rsidRDefault="00780E64" w:rsidP="00265FA7">
            <w:pPr>
              <w:spacing w:before="0" w:after="0" w:line="240" w:lineRule="auto"/>
              <w:textAlignment w:val="baseline"/>
              <w:rPr>
                <w:rFonts w:eastAsia="Times New Roman" w:cs="Arial"/>
                <w:sz w:val="24"/>
                <w:szCs w:val="24"/>
                <w:lang w:val="en-IE" w:eastAsia="en-IE"/>
              </w:rPr>
            </w:pPr>
            <w:r w:rsidRPr="00330E98">
              <w:rPr>
                <w:rFonts w:eastAsia="Times New Roman" w:cs="Arial"/>
                <w:sz w:val="18"/>
                <w:szCs w:val="18"/>
                <w:lang w:eastAsia="en-IE"/>
              </w:rPr>
              <w:t> </w:t>
            </w:r>
            <w:r w:rsidRPr="00330E98">
              <w:rPr>
                <w:rFonts w:eastAsia="Times New Roman" w:cs="Arial"/>
                <w:sz w:val="18"/>
                <w:szCs w:val="18"/>
                <w:lang w:val="en-IE" w:eastAsia="en-IE"/>
              </w:rPr>
              <w:t> </w:t>
            </w:r>
          </w:p>
        </w:tc>
        <w:tc>
          <w:tcPr>
            <w:tcW w:w="2055" w:type="dxa"/>
            <w:tcBorders>
              <w:top w:val="single" w:sz="6" w:space="0" w:color="4F81BD"/>
              <w:left w:val="single" w:sz="6" w:space="0" w:color="4F81BD"/>
              <w:bottom w:val="single" w:sz="6" w:space="0" w:color="4F81BD"/>
              <w:right w:val="single" w:sz="6" w:space="0" w:color="4F81BD"/>
            </w:tcBorders>
            <w:vAlign w:val="center"/>
            <w:hideMark/>
          </w:tcPr>
          <w:p w14:paraId="1E005C47" w14:textId="77777777" w:rsidR="00780E64" w:rsidRPr="00330E98" w:rsidRDefault="00780E64" w:rsidP="00265FA7">
            <w:pPr>
              <w:spacing w:before="0" w:after="0" w:line="240" w:lineRule="auto"/>
              <w:textAlignment w:val="baseline"/>
              <w:rPr>
                <w:rFonts w:eastAsia="Times New Roman" w:cs="Arial"/>
                <w:sz w:val="24"/>
                <w:szCs w:val="24"/>
                <w:lang w:val="en-IE" w:eastAsia="en-IE"/>
              </w:rPr>
            </w:pPr>
            <w:r w:rsidRPr="00330E98">
              <w:rPr>
                <w:rFonts w:eastAsia="Times New Roman" w:cs="Arial"/>
                <w:sz w:val="18"/>
                <w:szCs w:val="18"/>
                <w:lang w:eastAsia="en-IE"/>
              </w:rPr>
              <w:t> </w:t>
            </w:r>
            <w:r w:rsidRPr="00330E98">
              <w:rPr>
                <w:rFonts w:eastAsia="Times New Roman" w:cs="Arial"/>
                <w:sz w:val="18"/>
                <w:szCs w:val="18"/>
                <w:lang w:val="en-IE" w:eastAsia="en-IE"/>
              </w:rPr>
              <w:t> </w:t>
            </w:r>
          </w:p>
        </w:tc>
      </w:tr>
      <w:tr w:rsidR="00780E64" w:rsidRPr="00330E98" w14:paraId="0B0A047C" w14:textId="77777777" w:rsidTr="00265FA7">
        <w:trPr>
          <w:trHeight w:val="525"/>
        </w:trPr>
        <w:tc>
          <w:tcPr>
            <w:tcW w:w="2820" w:type="dxa"/>
            <w:tcBorders>
              <w:top w:val="single" w:sz="6" w:space="0" w:color="4F81BD"/>
              <w:left w:val="single" w:sz="6" w:space="0" w:color="4F81BD"/>
              <w:bottom w:val="single" w:sz="6" w:space="0" w:color="4F81BD"/>
              <w:right w:val="single" w:sz="6" w:space="0" w:color="4F81BD"/>
            </w:tcBorders>
            <w:shd w:val="clear" w:color="auto" w:fill="DAEEF3"/>
            <w:vAlign w:val="center"/>
            <w:hideMark/>
          </w:tcPr>
          <w:p w14:paraId="61C6A7AF" w14:textId="77777777" w:rsidR="00780E64" w:rsidRPr="00330E98" w:rsidRDefault="00780E64" w:rsidP="00265FA7">
            <w:pPr>
              <w:spacing w:before="0" w:after="0" w:line="240" w:lineRule="auto"/>
              <w:textAlignment w:val="baseline"/>
              <w:rPr>
                <w:rFonts w:eastAsia="Times New Roman" w:cs="Arial"/>
                <w:sz w:val="24"/>
                <w:szCs w:val="24"/>
                <w:lang w:val="en-IE" w:eastAsia="en-IE"/>
              </w:rPr>
            </w:pPr>
            <w:r w:rsidRPr="00330E98">
              <w:rPr>
                <w:rFonts w:eastAsia="Times New Roman" w:cs="Arial"/>
                <w:b/>
                <w:bCs/>
                <w:sz w:val="18"/>
                <w:szCs w:val="18"/>
                <w:lang w:eastAsia="en-IE"/>
              </w:rPr>
              <w:t>Potential from commercial sector</w:t>
            </w:r>
            <w:r w:rsidRPr="00330E98">
              <w:rPr>
                <w:rFonts w:eastAsia="Times New Roman" w:cs="Arial"/>
                <w:sz w:val="18"/>
                <w:szCs w:val="18"/>
                <w:lang w:val="en-IE" w:eastAsia="en-IE"/>
              </w:rPr>
              <w:t> </w:t>
            </w:r>
          </w:p>
        </w:tc>
        <w:tc>
          <w:tcPr>
            <w:tcW w:w="2055" w:type="dxa"/>
            <w:tcBorders>
              <w:top w:val="single" w:sz="6" w:space="0" w:color="4F81BD"/>
              <w:left w:val="single" w:sz="6" w:space="0" w:color="4F81BD"/>
              <w:bottom w:val="single" w:sz="6" w:space="0" w:color="4F81BD"/>
              <w:right w:val="single" w:sz="6" w:space="0" w:color="4F81BD"/>
            </w:tcBorders>
            <w:vAlign w:val="center"/>
            <w:hideMark/>
          </w:tcPr>
          <w:p w14:paraId="1D1BBEB7" w14:textId="77777777" w:rsidR="00780E64" w:rsidRPr="00330E98" w:rsidRDefault="00780E64" w:rsidP="00265FA7">
            <w:pPr>
              <w:spacing w:before="0" w:after="0" w:line="240" w:lineRule="auto"/>
              <w:textAlignment w:val="baseline"/>
              <w:rPr>
                <w:rFonts w:eastAsia="Times New Roman" w:cs="Arial"/>
                <w:sz w:val="24"/>
                <w:szCs w:val="24"/>
                <w:lang w:val="en-IE" w:eastAsia="en-IE"/>
              </w:rPr>
            </w:pPr>
            <w:r w:rsidRPr="00330E98">
              <w:rPr>
                <w:rFonts w:eastAsia="Times New Roman" w:cs="Arial"/>
                <w:sz w:val="18"/>
                <w:szCs w:val="18"/>
                <w:lang w:eastAsia="en-IE"/>
              </w:rPr>
              <w:t> </w:t>
            </w:r>
            <w:r w:rsidRPr="00330E98">
              <w:rPr>
                <w:rFonts w:eastAsia="Times New Roman" w:cs="Arial"/>
                <w:sz w:val="18"/>
                <w:szCs w:val="18"/>
                <w:lang w:val="en-IE" w:eastAsia="en-IE"/>
              </w:rPr>
              <w:t> </w:t>
            </w:r>
          </w:p>
        </w:tc>
        <w:tc>
          <w:tcPr>
            <w:tcW w:w="2055" w:type="dxa"/>
            <w:tcBorders>
              <w:top w:val="single" w:sz="6" w:space="0" w:color="4F81BD"/>
              <w:left w:val="single" w:sz="6" w:space="0" w:color="4F81BD"/>
              <w:bottom w:val="single" w:sz="6" w:space="0" w:color="4F81BD"/>
              <w:right w:val="single" w:sz="6" w:space="0" w:color="4F81BD"/>
            </w:tcBorders>
            <w:vAlign w:val="center"/>
            <w:hideMark/>
          </w:tcPr>
          <w:p w14:paraId="4C7039A9" w14:textId="77777777" w:rsidR="00780E64" w:rsidRPr="00330E98" w:rsidRDefault="00780E64" w:rsidP="00265FA7">
            <w:pPr>
              <w:spacing w:before="0" w:after="0" w:line="240" w:lineRule="auto"/>
              <w:textAlignment w:val="baseline"/>
              <w:rPr>
                <w:rFonts w:eastAsia="Times New Roman" w:cs="Arial"/>
                <w:sz w:val="24"/>
                <w:szCs w:val="24"/>
                <w:lang w:val="en-IE" w:eastAsia="en-IE"/>
              </w:rPr>
            </w:pPr>
            <w:r w:rsidRPr="00330E98">
              <w:rPr>
                <w:rFonts w:eastAsia="Times New Roman" w:cs="Arial"/>
                <w:sz w:val="18"/>
                <w:szCs w:val="18"/>
                <w:lang w:eastAsia="en-IE"/>
              </w:rPr>
              <w:t> </w:t>
            </w:r>
            <w:r w:rsidRPr="00330E98">
              <w:rPr>
                <w:rFonts w:eastAsia="Times New Roman" w:cs="Arial"/>
                <w:sz w:val="18"/>
                <w:szCs w:val="18"/>
                <w:lang w:val="en-IE" w:eastAsia="en-IE"/>
              </w:rPr>
              <w:t> </w:t>
            </w:r>
          </w:p>
        </w:tc>
        <w:tc>
          <w:tcPr>
            <w:tcW w:w="2055" w:type="dxa"/>
            <w:tcBorders>
              <w:top w:val="single" w:sz="6" w:space="0" w:color="4F81BD"/>
              <w:left w:val="single" w:sz="6" w:space="0" w:color="4F81BD"/>
              <w:bottom w:val="single" w:sz="6" w:space="0" w:color="4F81BD"/>
              <w:right w:val="single" w:sz="6" w:space="0" w:color="4F81BD"/>
            </w:tcBorders>
            <w:vAlign w:val="center"/>
            <w:hideMark/>
          </w:tcPr>
          <w:p w14:paraId="0860F7AB" w14:textId="77777777" w:rsidR="00780E64" w:rsidRPr="00330E98" w:rsidRDefault="00780E64" w:rsidP="00265FA7">
            <w:pPr>
              <w:spacing w:before="0" w:after="0" w:line="240" w:lineRule="auto"/>
              <w:textAlignment w:val="baseline"/>
              <w:rPr>
                <w:rFonts w:eastAsia="Times New Roman" w:cs="Arial"/>
                <w:sz w:val="24"/>
                <w:szCs w:val="24"/>
                <w:lang w:val="en-IE" w:eastAsia="en-IE"/>
              </w:rPr>
            </w:pPr>
            <w:r w:rsidRPr="00330E98">
              <w:rPr>
                <w:rFonts w:eastAsia="Times New Roman" w:cs="Arial"/>
                <w:sz w:val="18"/>
                <w:szCs w:val="18"/>
                <w:lang w:eastAsia="en-IE"/>
              </w:rPr>
              <w:t> </w:t>
            </w:r>
            <w:r w:rsidRPr="00330E98">
              <w:rPr>
                <w:rFonts w:eastAsia="Times New Roman" w:cs="Arial"/>
                <w:sz w:val="18"/>
                <w:szCs w:val="18"/>
                <w:lang w:val="en-IE" w:eastAsia="en-IE"/>
              </w:rPr>
              <w:t> </w:t>
            </w:r>
          </w:p>
        </w:tc>
      </w:tr>
      <w:tr w:rsidR="00780E64" w:rsidRPr="00330E98" w14:paraId="0F748C48" w14:textId="77777777" w:rsidTr="00265FA7">
        <w:trPr>
          <w:trHeight w:val="525"/>
        </w:trPr>
        <w:tc>
          <w:tcPr>
            <w:tcW w:w="2820" w:type="dxa"/>
            <w:tcBorders>
              <w:top w:val="single" w:sz="6" w:space="0" w:color="4F81BD"/>
              <w:left w:val="single" w:sz="6" w:space="0" w:color="4F81BD"/>
              <w:bottom w:val="single" w:sz="6" w:space="0" w:color="4F81BD"/>
              <w:right w:val="single" w:sz="6" w:space="0" w:color="4F81BD"/>
            </w:tcBorders>
            <w:shd w:val="clear" w:color="auto" w:fill="DAEEF3"/>
            <w:vAlign w:val="center"/>
            <w:hideMark/>
          </w:tcPr>
          <w:p w14:paraId="1A5AC6B7" w14:textId="77777777" w:rsidR="00780E64" w:rsidRPr="00330E98" w:rsidRDefault="00780E64" w:rsidP="00265FA7">
            <w:pPr>
              <w:spacing w:before="0" w:after="0" w:line="240" w:lineRule="auto"/>
              <w:textAlignment w:val="baseline"/>
              <w:rPr>
                <w:rFonts w:eastAsia="Times New Roman" w:cs="Arial"/>
                <w:sz w:val="24"/>
                <w:szCs w:val="24"/>
                <w:lang w:val="en-IE" w:eastAsia="en-IE"/>
              </w:rPr>
            </w:pPr>
            <w:r w:rsidRPr="00330E98">
              <w:rPr>
                <w:rFonts w:eastAsia="Times New Roman" w:cs="Arial"/>
                <w:b/>
                <w:bCs/>
                <w:sz w:val="18"/>
                <w:szCs w:val="18"/>
                <w:lang w:eastAsia="en-IE"/>
              </w:rPr>
              <w:t>Potential from Public Sector</w:t>
            </w:r>
            <w:r w:rsidRPr="00330E98">
              <w:rPr>
                <w:rFonts w:eastAsia="Times New Roman" w:cs="Arial"/>
                <w:sz w:val="18"/>
                <w:szCs w:val="18"/>
                <w:lang w:val="en-IE" w:eastAsia="en-IE"/>
              </w:rPr>
              <w:t> </w:t>
            </w:r>
          </w:p>
        </w:tc>
        <w:tc>
          <w:tcPr>
            <w:tcW w:w="2055" w:type="dxa"/>
            <w:tcBorders>
              <w:top w:val="single" w:sz="6" w:space="0" w:color="4F81BD"/>
              <w:left w:val="single" w:sz="6" w:space="0" w:color="4F81BD"/>
              <w:bottom w:val="single" w:sz="6" w:space="0" w:color="4F81BD"/>
              <w:right w:val="single" w:sz="6" w:space="0" w:color="4F81BD"/>
            </w:tcBorders>
            <w:vAlign w:val="center"/>
            <w:hideMark/>
          </w:tcPr>
          <w:p w14:paraId="278620C4" w14:textId="77777777" w:rsidR="00780E64" w:rsidRPr="00330E98" w:rsidRDefault="00780E64" w:rsidP="00265FA7">
            <w:pPr>
              <w:spacing w:before="0" w:after="0" w:line="240" w:lineRule="auto"/>
              <w:textAlignment w:val="baseline"/>
              <w:rPr>
                <w:rFonts w:eastAsia="Times New Roman" w:cs="Arial"/>
                <w:sz w:val="24"/>
                <w:szCs w:val="24"/>
                <w:lang w:val="en-IE" w:eastAsia="en-IE"/>
              </w:rPr>
            </w:pPr>
            <w:r w:rsidRPr="00330E98">
              <w:rPr>
                <w:rFonts w:eastAsia="Times New Roman" w:cs="Arial"/>
                <w:sz w:val="18"/>
                <w:szCs w:val="18"/>
                <w:lang w:eastAsia="en-IE"/>
              </w:rPr>
              <w:t> </w:t>
            </w:r>
            <w:r w:rsidRPr="00330E98">
              <w:rPr>
                <w:rFonts w:eastAsia="Times New Roman" w:cs="Arial"/>
                <w:sz w:val="18"/>
                <w:szCs w:val="18"/>
                <w:lang w:val="en-IE" w:eastAsia="en-IE"/>
              </w:rPr>
              <w:t> </w:t>
            </w:r>
          </w:p>
        </w:tc>
        <w:tc>
          <w:tcPr>
            <w:tcW w:w="2055" w:type="dxa"/>
            <w:tcBorders>
              <w:top w:val="single" w:sz="6" w:space="0" w:color="4F81BD"/>
              <w:left w:val="single" w:sz="6" w:space="0" w:color="4F81BD"/>
              <w:bottom w:val="single" w:sz="6" w:space="0" w:color="4F81BD"/>
              <w:right w:val="single" w:sz="6" w:space="0" w:color="4F81BD"/>
            </w:tcBorders>
            <w:vAlign w:val="center"/>
            <w:hideMark/>
          </w:tcPr>
          <w:p w14:paraId="5FA3C137" w14:textId="77777777" w:rsidR="00780E64" w:rsidRPr="00330E98" w:rsidRDefault="00780E64" w:rsidP="00265FA7">
            <w:pPr>
              <w:spacing w:before="0" w:after="0" w:line="240" w:lineRule="auto"/>
              <w:textAlignment w:val="baseline"/>
              <w:rPr>
                <w:rFonts w:eastAsia="Times New Roman" w:cs="Arial"/>
                <w:sz w:val="24"/>
                <w:szCs w:val="24"/>
                <w:lang w:val="en-IE" w:eastAsia="en-IE"/>
              </w:rPr>
            </w:pPr>
            <w:r w:rsidRPr="00330E98">
              <w:rPr>
                <w:rFonts w:eastAsia="Times New Roman" w:cs="Arial"/>
                <w:sz w:val="18"/>
                <w:szCs w:val="18"/>
                <w:lang w:eastAsia="en-IE"/>
              </w:rPr>
              <w:t> </w:t>
            </w:r>
            <w:r w:rsidRPr="00330E98">
              <w:rPr>
                <w:rFonts w:eastAsia="Times New Roman" w:cs="Arial"/>
                <w:sz w:val="18"/>
                <w:szCs w:val="18"/>
                <w:lang w:val="en-IE" w:eastAsia="en-IE"/>
              </w:rPr>
              <w:t> </w:t>
            </w:r>
          </w:p>
        </w:tc>
        <w:tc>
          <w:tcPr>
            <w:tcW w:w="2055" w:type="dxa"/>
            <w:tcBorders>
              <w:top w:val="single" w:sz="6" w:space="0" w:color="4F81BD"/>
              <w:left w:val="single" w:sz="6" w:space="0" w:color="4F81BD"/>
              <w:bottom w:val="single" w:sz="6" w:space="0" w:color="4F81BD"/>
              <w:right w:val="single" w:sz="6" w:space="0" w:color="4F81BD"/>
            </w:tcBorders>
            <w:vAlign w:val="center"/>
            <w:hideMark/>
          </w:tcPr>
          <w:p w14:paraId="283835CC" w14:textId="77777777" w:rsidR="00780E64" w:rsidRPr="00330E98" w:rsidRDefault="00780E64" w:rsidP="00265FA7">
            <w:pPr>
              <w:spacing w:before="0" w:after="0" w:line="240" w:lineRule="auto"/>
              <w:textAlignment w:val="baseline"/>
              <w:rPr>
                <w:rFonts w:eastAsia="Times New Roman" w:cs="Arial"/>
                <w:sz w:val="24"/>
                <w:szCs w:val="24"/>
                <w:lang w:val="en-IE" w:eastAsia="en-IE"/>
              </w:rPr>
            </w:pPr>
            <w:r w:rsidRPr="00330E98">
              <w:rPr>
                <w:rFonts w:eastAsia="Times New Roman" w:cs="Arial"/>
                <w:sz w:val="18"/>
                <w:szCs w:val="18"/>
                <w:lang w:eastAsia="en-IE"/>
              </w:rPr>
              <w:t> </w:t>
            </w:r>
            <w:r w:rsidRPr="00330E98">
              <w:rPr>
                <w:rFonts w:eastAsia="Times New Roman" w:cs="Arial"/>
                <w:sz w:val="18"/>
                <w:szCs w:val="18"/>
                <w:lang w:val="en-IE" w:eastAsia="en-IE"/>
              </w:rPr>
              <w:t> </w:t>
            </w:r>
          </w:p>
        </w:tc>
      </w:tr>
      <w:tr w:rsidR="00780E64" w:rsidRPr="00330E98" w14:paraId="4D6292C3" w14:textId="77777777" w:rsidTr="00265FA7">
        <w:trPr>
          <w:trHeight w:val="525"/>
        </w:trPr>
        <w:tc>
          <w:tcPr>
            <w:tcW w:w="2820" w:type="dxa"/>
            <w:tcBorders>
              <w:top w:val="single" w:sz="6" w:space="0" w:color="4F81BD"/>
              <w:left w:val="single" w:sz="6" w:space="0" w:color="4F81BD"/>
              <w:bottom w:val="single" w:sz="6" w:space="0" w:color="4F81BD"/>
              <w:right w:val="single" w:sz="6" w:space="0" w:color="4F81BD"/>
            </w:tcBorders>
            <w:shd w:val="clear" w:color="auto" w:fill="DAEEF3"/>
            <w:vAlign w:val="center"/>
            <w:hideMark/>
          </w:tcPr>
          <w:p w14:paraId="05367057" w14:textId="77777777" w:rsidR="00780E64" w:rsidRPr="00330E98" w:rsidRDefault="00780E64" w:rsidP="00265FA7">
            <w:pPr>
              <w:spacing w:before="0" w:after="0" w:line="240" w:lineRule="auto"/>
              <w:textAlignment w:val="baseline"/>
              <w:rPr>
                <w:rFonts w:eastAsia="Times New Roman" w:cs="Arial"/>
                <w:sz w:val="24"/>
                <w:szCs w:val="24"/>
                <w:lang w:val="en-IE" w:eastAsia="en-IE"/>
              </w:rPr>
            </w:pPr>
            <w:r w:rsidRPr="00330E98">
              <w:rPr>
                <w:rFonts w:eastAsia="Times New Roman" w:cs="Arial"/>
                <w:b/>
                <w:bCs/>
                <w:sz w:val="18"/>
                <w:szCs w:val="18"/>
                <w:lang w:eastAsia="en-IE"/>
              </w:rPr>
              <w:t>Renewable Energy potential</w:t>
            </w:r>
            <w:r w:rsidRPr="00330E98">
              <w:rPr>
                <w:rFonts w:eastAsia="Times New Roman" w:cs="Arial"/>
                <w:sz w:val="18"/>
                <w:szCs w:val="18"/>
                <w:lang w:val="en-IE" w:eastAsia="en-IE"/>
              </w:rPr>
              <w:t> </w:t>
            </w:r>
          </w:p>
        </w:tc>
        <w:tc>
          <w:tcPr>
            <w:tcW w:w="2055" w:type="dxa"/>
            <w:tcBorders>
              <w:top w:val="single" w:sz="6" w:space="0" w:color="4F81BD"/>
              <w:left w:val="single" w:sz="6" w:space="0" w:color="4F81BD"/>
              <w:bottom w:val="single" w:sz="6" w:space="0" w:color="4F81BD"/>
              <w:right w:val="single" w:sz="6" w:space="0" w:color="4F81BD"/>
            </w:tcBorders>
            <w:vAlign w:val="center"/>
            <w:hideMark/>
          </w:tcPr>
          <w:p w14:paraId="14806657" w14:textId="77777777" w:rsidR="00780E64" w:rsidRPr="00330E98" w:rsidRDefault="00780E64" w:rsidP="00265FA7">
            <w:pPr>
              <w:spacing w:before="0" w:after="0" w:line="240" w:lineRule="auto"/>
              <w:textAlignment w:val="baseline"/>
              <w:rPr>
                <w:rFonts w:eastAsia="Times New Roman" w:cs="Arial"/>
                <w:sz w:val="24"/>
                <w:szCs w:val="24"/>
                <w:lang w:val="en-IE" w:eastAsia="en-IE"/>
              </w:rPr>
            </w:pPr>
            <w:r w:rsidRPr="00330E98">
              <w:rPr>
                <w:rFonts w:eastAsia="Times New Roman" w:cs="Arial"/>
                <w:sz w:val="18"/>
                <w:szCs w:val="18"/>
                <w:lang w:eastAsia="en-IE"/>
              </w:rPr>
              <w:t> </w:t>
            </w:r>
            <w:r w:rsidRPr="00330E98">
              <w:rPr>
                <w:rFonts w:eastAsia="Times New Roman" w:cs="Arial"/>
                <w:sz w:val="18"/>
                <w:szCs w:val="18"/>
                <w:lang w:val="en-IE" w:eastAsia="en-IE"/>
              </w:rPr>
              <w:t> </w:t>
            </w:r>
          </w:p>
        </w:tc>
        <w:tc>
          <w:tcPr>
            <w:tcW w:w="2055" w:type="dxa"/>
            <w:tcBorders>
              <w:top w:val="single" w:sz="6" w:space="0" w:color="4F81BD"/>
              <w:left w:val="single" w:sz="6" w:space="0" w:color="4F81BD"/>
              <w:bottom w:val="single" w:sz="6" w:space="0" w:color="4F81BD"/>
              <w:right w:val="single" w:sz="6" w:space="0" w:color="4F81BD"/>
            </w:tcBorders>
            <w:vAlign w:val="center"/>
            <w:hideMark/>
          </w:tcPr>
          <w:p w14:paraId="1CE2DBF1" w14:textId="77777777" w:rsidR="00780E64" w:rsidRPr="00330E98" w:rsidRDefault="00780E64" w:rsidP="00265FA7">
            <w:pPr>
              <w:spacing w:before="0" w:after="0" w:line="240" w:lineRule="auto"/>
              <w:textAlignment w:val="baseline"/>
              <w:rPr>
                <w:rFonts w:eastAsia="Times New Roman" w:cs="Arial"/>
                <w:sz w:val="24"/>
                <w:szCs w:val="24"/>
                <w:lang w:val="en-IE" w:eastAsia="en-IE"/>
              </w:rPr>
            </w:pPr>
            <w:r w:rsidRPr="00330E98">
              <w:rPr>
                <w:rFonts w:eastAsia="Times New Roman" w:cs="Arial"/>
                <w:sz w:val="18"/>
                <w:szCs w:val="18"/>
                <w:lang w:eastAsia="en-IE"/>
              </w:rPr>
              <w:t> </w:t>
            </w:r>
            <w:r w:rsidRPr="00330E98">
              <w:rPr>
                <w:rFonts w:eastAsia="Times New Roman" w:cs="Arial"/>
                <w:sz w:val="18"/>
                <w:szCs w:val="18"/>
                <w:lang w:val="en-IE" w:eastAsia="en-IE"/>
              </w:rPr>
              <w:t> </w:t>
            </w:r>
          </w:p>
        </w:tc>
        <w:tc>
          <w:tcPr>
            <w:tcW w:w="2055" w:type="dxa"/>
            <w:tcBorders>
              <w:top w:val="single" w:sz="6" w:space="0" w:color="4F81BD"/>
              <w:left w:val="single" w:sz="6" w:space="0" w:color="4F81BD"/>
              <w:bottom w:val="single" w:sz="6" w:space="0" w:color="4F81BD"/>
              <w:right w:val="single" w:sz="6" w:space="0" w:color="4F81BD"/>
            </w:tcBorders>
            <w:vAlign w:val="center"/>
            <w:hideMark/>
          </w:tcPr>
          <w:p w14:paraId="461C7934" w14:textId="77777777" w:rsidR="00780E64" w:rsidRPr="00330E98" w:rsidRDefault="00780E64" w:rsidP="00265FA7">
            <w:pPr>
              <w:spacing w:before="0" w:after="0" w:line="240" w:lineRule="auto"/>
              <w:textAlignment w:val="baseline"/>
              <w:rPr>
                <w:rFonts w:eastAsia="Times New Roman" w:cs="Arial"/>
                <w:sz w:val="24"/>
                <w:szCs w:val="24"/>
                <w:lang w:val="en-IE" w:eastAsia="en-IE"/>
              </w:rPr>
            </w:pPr>
            <w:r w:rsidRPr="00330E98">
              <w:rPr>
                <w:rFonts w:eastAsia="Times New Roman" w:cs="Arial"/>
                <w:sz w:val="18"/>
                <w:szCs w:val="18"/>
                <w:lang w:eastAsia="en-IE"/>
              </w:rPr>
              <w:t> </w:t>
            </w:r>
            <w:r w:rsidRPr="00330E98">
              <w:rPr>
                <w:rFonts w:eastAsia="Times New Roman" w:cs="Arial"/>
                <w:sz w:val="18"/>
                <w:szCs w:val="18"/>
                <w:lang w:val="en-IE" w:eastAsia="en-IE"/>
              </w:rPr>
              <w:t> </w:t>
            </w:r>
          </w:p>
        </w:tc>
      </w:tr>
      <w:tr w:rsidR="00780E64" w:rsidRPr="00330E98" w14:paraId="157D4CD4" w14:textId="77777777" w:rsidTr="00265FA7">
        <w:trPr>
          <w:trHeight w:val="525"/>
        </w:trPr>
        <w:tc>
          <w:tcPr>
            <w:tcW w:w="2820" w:type="dxa"/>
            <w:tcBorders>
              <w:top w:val="single" w:sz="6" w:space="0" w:color="4F81BD"/>
              <w:left w:val="single" w:sz="6" w:space="0" w:color="4F81BD"/>
              <w:bottom w:val="single" w:sz="6" w:space="0" w:color="4F81BD"/>
              <w:right w:val="single" w:sz="6" w:space="0" w:color="4F81BD"/>
            </w:tcBorders>
            <w:shd w:val="clear" w:color="auto" w:fill="DAEEF3"/>
            <w:vAlign w:val="center"/>
            <w:hideMark/>
          </w:tcPr>
          <w:p w14:paraId="59A518A2" w14:textId="77777777" w:rsidR="00780E64" w:rsidRPr="00330E98" w:rsidRDefault="00780E64" w:rsidP="00265FA7">
            <w:pPr>
              <w:spacing w:before="0" w:after="0" w:line="240" w:lineRule="auto"/>
              <w:textAlignment w:val="baseline"/>
              <w:rPr>
                <w:rFonts w:eastAsia="Times New Roman" w:cs="Arial"/>
                <w:sz w:val="24"/>
                <w:szCs w:val="24"/>
                <w:lang w:val="en-IE" w:eastAsia="en-IE"/>
              </w:rPr>
            </w:pPr>
            <w:r w:rsidRPr="00330E98">
              <w:rPr>
                <w:rFonts w:eastAsia="Times New Roman" w:cs="Arial"/>
                <w:b/>
                <w:bCs/>
                <w:sz w:val="18"/>
                <w:szCs w:val="18"/>
                <w:lang w:eastAsia="en-IE"/>
              </w:rPr>
              <w:t>EV potential</w:t>
            </w:r>
            <w:r w:rsidRPr="00330E98">
              <w:rPr>
                <w:rFonts w:eastAsia="Times New Roman" w:cs="Arial"/>
                <w:sz w:val="18"/>
                <w:szCs w:val="18"/>
                <w:lang w:val="en-IE" w:eastAsia="en-IE"/>
              </w:rPr>
              <w:t> </w:t>
            </w:r>
          </w:p>
        </w:tc>
        <w:tc>
          <w:tcPr>
            <w:tcW w:w="2055" w:type="dxa"/>
            <w:tcBorders>
              <w:top w:val="single" w:sz="6" w:space="0" w:color="4F81BD"/>
              <w:left w:val="single" w:sz="6" w:space="0" w:color="4F81BD"/>
              <w:bottom w:val="single" w:sz="6" w:space="0" w:color="4F81BD"/>
              <w:right w:val="single" w:sz="6" w:space="0" w:color="4F81BD"/>
            </w:tcBorders>
            <w:vAlign w:val="center"/>
            <w:hideMark/>
          </w:tcPr>
          <w:p w14:paraId="2DAED7DE" w14:textId="77777777" w:rsidR="00780E64" w:rsidRPr="00330E98" w:rsidRDefault="00780E64" w:rsidP="00265FA7">
            <w:pPr>
              <w:spacing w:before="0" w:after="0" w:line="240" w:lineRule="auto"/>
              <w:textAlignment w:val="baseline"/>
              <w:rPr>
                <w:rFonts w:eastAsia="Times New Roman" w:cs="Arial"/>
                <w:sz w:val="24"/>
                <w:szCs w:val="24"/>
                <w:lang w:val="en-IE" w:eastAsia="en-IE"/>
              </w:rPr>
            </w:pPr>
            <w:r w:rsidRPr="00330E98">
              <w:rPr>
                <w:rFonts w:eastAsia="Times New Roman" w:cs="Arial"/>
                <w:sz w:val="18"/>
                <w:szCs w:val="18"/>
                <w:lang w:eastAsia="en-IE"/>
              </w:rPr>
              <w:t> </w:t>
            </w:r>
            <w:r w:rsidRPr="00330E98">
              <w:rPr>
                <w:rFonts w:eastAsia="Times New Roman" w:cs="Arial"/>
                <w:sz w:val="18"/>
                <w:szCs w:val="18"/>
                <w:lang w:val="en-IE" w:eastAsia="en-IE"/>
              </w:rPr>
              <w:t> </w:t>
            </w:r>
          </w:p>
        </w:tc>
        <w:tc>
          <w:tcPr>
            <w:tcW w:w="2055" w:type="dxa"/>
            <w:tcBorders>
              <w:top w:val="single" w:sz="6" w:space="0" w:color="4F81BD"/>
              <w:left w:val="single" w:sz="6" w:space="0" w:color="4F81BD"/>
              <w:bottom w:val="single" w:sz="6" w:space="0" w:color="4F81BD"/>
              <w:right w:val="single" w:sz="6" w:space="0" w:color="4F81BD"/>
            </w:tcBorders>
            <w:vAlign w:val="center"/>
            <w:hideMark/>
          </w:tcPr>
          <w:p w14:paraId="279C3166" w14:textId="77777777" w:rsidR="00780E64" w:rsidRPr="00330E98" w:rsidRDefault="00780E64" w:rsidP="00265FA7">
            <w:pPr>
              <w:spacing w:before="0" w:after="0" w:line="240" w:lineRule="auto"/>
              <w:textAlignment w:val="baseline"/>
              <w:rPr>
                <w:rFonts w:eastAsia="Times New Roman" w:cs="Arial"/>
                <w:sz w:val="24"/>
                <w:szCs w:val="24"/>
                <w:lang w:val="en-IE" w:eastAsia="en-IE"/>
              </w:rPr>
            </w:pPr>
            <w:r w:rsidRPr="00330E98">
              <w:rPr>
                <w:rFonts w:eastAsia="Times New Roman" w:cs="Arial"/>
                <w:sz w:val="18"/>
                <w:szCs w:val="18"/>
                <w:lang w:eastAsia="en-IE"/>
              </w:rPr>
              <w:t> </w:t>
            </w:r>
            <w:r w:rsidRPr="00330E98">
              <w:rPr>
                <w:rFonts w:eastAsia="Times New Roman" w:cs="Arial"/>
                <w:sz w:val="18"/>
                <w:szCs w:val="18"/>
                <w:lang w:val="en-IE" w:eastAsia="en-IE"/>
              </w:rPr>
              <w:t> </w:t>
            </w:r>
          </w:p>
        </w:tc>
        <w:tc>
          <w:tcPr>
            <w:tcW w:w="2055" w:type="dxa"/>
            <w:tcBorders>
              <w:top w:val="single" w:sz="6" w:space="0" w:color="4F81BD"/>
              <w:left w:val="single" w:sz="6" w:space="0" w:color="4F81BD"/>
              <w:bottom w:val="single" w:sz="6" w:space="0" w:color="4F81BD"/>
              <w:right w:val="single" w:sz="6" w:space="0" w:color="4F81BD"/>
            </w:tcBorders>
            <w:vAlign w:val="center"/>
            <w:hideMark/>
          </w:tcPr>
          <w:p w14:paraId="2E1FD00D" w14:textId="77777777" w:rsidR="00780E64" w:rsidRPr="00330E98" w:rsidRDefault="00780E64" w:rsidP="00265FA7">
            <w:pPr>
              <w:spacing w:before="0" w:after="0" w:line="240" w:lineRule="auto"/>
              <w:textAlignment w:val="baseline"/>
              <w:rPr>
                <w:rFonts w:eastAsia="Times New Roman" w:cs="Arial"/>
                <w:sz w:val="24"/>
                <w:szCs w:val="24"/>
                <w:lang w:val="en-IE" w:eastAsia="en-IE"/>
              </w:rPr>
            </w:pPr>
            <w:r w:rsidRPr="00330E98">
              <w:rPr>
                <w:rFonts w:eastAsia="Times New Roman" w:cs="Arial"/>
                <w:sz w:val="18"/>
                <w:szCs w:val="18"/>
                <w:lang w:eastAsia="en-IE"/>
              </w:rPr>
              <w:t> </w:t>
            </w:r>
            <w:r w:rsidRPr="00330E98">
              <w:rPr>
                <w:rFonts w:eastAsia="Times New Roman" w:cs="Arial"/>
                <w:sz w:val="18"/>
                <w:szCs w:val="18"/>
                <w:lang w:val="en-IE" w:eastAsia="en-IE"/>
              </w:rPr>
              <w:t> </w:t>
            </w:r>
          </w:p>
        </w:tc>
      </w:tr>
      <w:tr w:rsidR="00780E64" w:rsidRPr="00330E98" w14:paraId="6BD3FC42" w14:textId="77777777" w:rsidTr="00265FA7">
        <w:trPr>
          <w:trHeight w:val="525"/>
        </w:trPr>
        <w:tc>
          <w:tcPr>
            <w:tcW w:w="2820" w:type="dxa"/>
            <w:tcBorders>
              <w:top w:val="single" w:sz="6" w:space="0" w:color="4F81BD"/>
              <w:left w:val="single" w:sz="6" w:space="0" w:color="4F81BD"/>
              <w:bottom w:val="single" w:sz="6" w:space="0" w:color="4F81BD"/>
              <w:right w:val="single" w:sz="6" w:space="0" w:color="4F81BD"/>
            </w:tcBorders>
            <w:shd w:val="clear" w:color="auto" w:fill="DAEEF3"/>
            <w:vAlign w:val="center"/>
            <w:hideMark/>
          </w:tcPr>
          <w:p w14:paraId="02F92D26" w14:textId="77777777" w:rsidR="00780E64" w:rsidRPr="00330E98" w:rsidRDefault="00780E64" w:rsidP="00265FA7">
            <w:pPr>
              <w:spacing w:before="0" w:after="0" w:line="240" w:lineRule="auto"/>
              <w:textAlignment w:val="baseline"/>
              <w:rPr>
                <w:rFonts w:eastAsia="Times New Roman" w:cs="Arial"/>
                <w:sz w:val="24"/>
                <w:szCs w:val="24"/>
                <w:lang w:val="en-IE" w:eastAsia="en-IE"/>
              </w:rPr>
            </w:pPr>
            <w:r w:rsidRPr="00330E98">
              <w:rPr>
                <w:rFonts w:eastAsia="Times New Roman" w:cs="Arial"/>
                <w:b/>
                <w:bCs/>
                <w:sz w:val="18"/>
                <w:szCs w:val="18"/>
                <w:lang w:eastAsia="en-IE"/>
              </w:rPr>
              <w:t>Other</w:t>
            </w:r>
            <w:r w:rsidRPr="00330E98">
              <w:rPr>
                <w:rFonts w:eastAsia="Times New Roman" w:cs="Arial"/>
                <w:sz w:val="18"/>
                <w:szCs w:val="18"/>
                <w:lang w:val="en-IE" w:eastAsia="en-IE"/>
              </w:rPr>
              <w:t> </w:t>
            </w:r>
          </w:p>
        </w:tc>
        <w:tc>
          <w:tcPr>
            <w:tcW w:w="2055" w:type="dxa"/>
            <w:tcBorders>
              <w:top w:val="single" w:sz="6" w:space="0" w:color="4F81BD"/>
              <w:left w:val="single" w:sz="6" w:space="0" w:color="4F81BD"/>
              <w:bottom w:val="single" w:sz="6" w:space="0" w:color="4F81BD"/>
              <w:right w:val="single" w:sz="6" w:space="0" w:color="4F81BD"/>
            </w:tcBorders>
            <w:vAlign w:val="center"/>
            <w:hideMark/>
          </w:tcPr>
          <w:p w14:paraId="2C45ACE6" w14:textId="77777777" w:rsidR="00780E64" w:rsidRPr="00330E98" w:rsidRDefault="00780E64" w:rsidP="00265FA7">
            <w:pPr>
              <w:spacing w:before="0" w:after="0" w:line="240" w:lineRule="auto"/>
              <w:textAlignment w:val="baseline"/>
              <w:rPr>
                <w:rFonts w:eastAsia="Times New Roman" w:cs="Arial"/>
                <w:sz w:val="24"/>
                <w:szCs w:val="24"/>
                <w:lang w:val="en-IE" w:eastAsia="en-IE"/>
              </w:rPr>
            </w:pPr>
            <w:r w:rsidRPr="00330E98">
              <w:rPr>
                <w:rFonts w:eastAsia="Times New Roman" w:cs="Arial"/>
                <w:sz w:val="18"/>
                <w:szCs w:val="18"/>
                <w:lang w:eastAsia="en-IE"/>
              </w:rPr>
              <w:t> </w:t>
            </w:r>
            <w:r w:rsidRPr="00330E98">
              <w:rPr>
                <w:rFonts w:eastAsia="Times New Roman" w:cs="Arial"/>
                <w:sz w:val="18"/>
                <w:szCs w:val="18"/>
                <w:lang w:val="en-IE" w:eastAsia="en-IE"/>
              </w:rPr>
              <w:t> </w:t>
            </w:r>
          </w:p>
        </w:tc>
        <w:tc>
          <w:tcPr>
            <w:tcW w:w="2055" w:type="dxa"/>
            <w:tcBorders>
              <w:top w:val="single" w:sz="6" w:space="0" w:color="4F81BD"/>
              <w:left w:val="single" w:sz="6" w:space="0" w:color="4F81BD"/>
              <w:bottom w:val="single" w:sz="6" w:space="0" w:color="4F81BD"/>
              <w:right w:val="single" w:sz="6" w:space="0" w:color="4F81BD"/>
            </w:tcBorders>
            <w:vAlign w:val="center"/>
            <w:hideMark/>
          </w:tcPr>
          <w:p w14:paraId="0806BFD6" w14:textId="77777777" w:rsidR="00780E64" w:rsidRPr="00330E98" w:rsidRDefault="00780E64" w:rsidP="00265FA7">
            <w:pPr>
              <w:spacing w:before="0" w:after="0" w:line="240" w:lineRule="auto"/>
              <w:textAlignment w:val="baseline"/>
              <w:rPr>
                <w:rFonts w:eastAsia="Times New Roman" w:cs="Arial"/>
                <w:sz w:val="24"/>
                <w:szCs w:val="24"/>
                <w:lang w:val="en-IE" w:eastAsia="en-IE"/>
              </w:rPr>
            </w:pPr>
            <w:r w:rsidRPr="00330E98">
              <w:rPr>
                <w:rFonts w:eastAsia="Times New Roman" w:cs="Arial"/>
                <w:sz w:val="18"/>
                <w:szCs w:val="18"/>
                <w:lang w:eastAsia="en-IE"/>
              </w:rPr>
              <w:t> </w:t>
            </w:r>
            <w:r w:rsidRPr="00330E98">
              <w:rPr>
                <w:rFonts w:eastAsia="Times New Roman" w:cs="Arial"/>
                <w:sz w:val="18"/>
                <w:szCs w:val="18"/>
                <w:lang w:val="en-IE" w:eastAsia="en-IE"/>
              </w:rPr>
              <w:t> </w:t>
            </w:r>
          </w:p>
        </w:tc>
        <w:tc>
          <w:tcPr>
            <w:tcW w:w="2055" w:type="dxa"/>
            <w:tcBorders>
              <w:top w:val="single" w:sz="6" w:space="0" w:color="4F81BD"/>
              <w:left w:val="single" w:sz="6" w:space="0" w:color="4F81BD"/>
              <w:bottom w:val="single" w:sz="6" w:space="0" w:color="4F81BD"/>
              <w:right w:val="single" w:sz="6" w:space="0" w:color="4F81BD"/>
            </w:tcBorders>
            <w:vAlign w:val="center"/>
            <w:hideMark/>
          </w:tcPr>
          <w:p w14:paraId="05FA3BC7" w14:textId="77777777" w:rsidR="00780E64" w:rsidRPr="00330E98" w:rsidRDefault="00780E64" w:rsidP="00265FA7">
            <w:pPr>
              <w:spacing w:before="0" w:after="0" w:line="240" w:lineRule="auto"/>
              <w:textAlignment w:val="baseline"/>
              <w:rPr>
                <w:rFonts w:eastAsia="Times New Roman" w:cs="Arial"/>
                <w:sz w:val="24"/>
                <w:szCs w:val="24"/>
                <w:lang w:val="en-IE" w:eastAsia="en-IE"/>
              </w:rPr>
            </w:pPr>
            <w:r w:rsidRPr="00330E98">
              <w:rPr>
                <w:rFonts w:eastAsia="Times New Roman" w:cs="Arial"/>
                <w:sz w:val="18"/>
                <w:szCs w:val="18"/>
                <w:lang w:eastAsia="en-IE"/>
              </w:rPr>
              <w:t> </w:t>
            </w:r>
            <w:r w:rsidRPr="00330E98">
              <w:rPr>
                <w:rFonts w:eastAsia="Times New Roman" w:cs="Arial"/>
                <w:sz w:val="18"/>
                <w:szCs w:val="18"/>
                <w:lang w:val="en-IE" w:eastAsia="en-IE"/>
              </w:rPr>
              <w:t> </w:t>
            </w:r>
          </w:p>
        </w:tc>
      </w:tr>
      <w:tr w:rsidR="00780E64" w:rsidRPr="00330E98" w14:paraId="09C6FE70" w14:textId="77777777" w:rsidTr="00265FA7">
        <w:trPr>
          <w:trHeight w:val="525"/>
        </w:trPr>
        <w:tc>
          <w:tcPr>
            <w:tcW w:w="2820" w:type="dxa"/>
            <w:tcBorders>
              <w:top w:val="single" w:sz="6" w:space="0" w:color="4F81BD"/>
              <w:left w:val="single" w:sz="6" w:space="0" w:color="4F81BD"/>
              <w:bottom w:val="single" w:sz="6" w:space="0" w:color="4F81BD"/>
              <w:right w:val="single" w:sz="6" w:space="0" w:color="4F81BD"/>
            </w:tcBorders>
            <w:shd w:val="clear" w:color="auto" w:fill="DAEEF3"/>
            <w:vAlign w:val="center"/>
            <w:hideMark/>
          </w:tcPr>
          <w:p w14:paraId="3E816E4E" w14:textId="77777777" w:rsidR="00780E64" w:rsidRPr="00330E98" w:rsidRDefault="00780E64" w:rsidP="00265FA7">
            <w:pPr>
              <w:spacing w:before="0" w:after="0" w:line="240" w:lineRule="auto"/>
              <w:textAlignment w:val="baseline"/>
              <w:rPr>
                <w:rFonts w:eastAsia="Times New Roman" w:cs="Arial"/>
                <w:sz w:val="24"/>
                <w:szCs w:val="24"/>
                <w:lang w:val="en-IE" w:eastAsia="en-IE"/>
              </w:rPr>
            </w:pPr>
            <w:r w:rsidRPr="00330E98">
              <w:rPr>
                <w:rFonts w:eastAsia="Times New Roman" w:cs="Arial"/>
                <w:b/>
                <w:bCs/>
                <w:sz w:val="18"/>
                <w:szCs w:val="18"/>
                <w:lang w:eastAsia="en-IE"/>
              </w:rPr>
              <w:t>Total saving potential</w:t>
            </w:r>
            <w:r w:rsidRPr="00330E98">
              <w:rPr>
                <w:rFonts w:eastAsia="Times New Roman" w:cs="Arial"/>
                <w:sz w:val="18"/>
                <w:szCs w:val="18"/>
                <w:lang w:val="en-IE" w:eastAsia="en-IE"/>
              </w:rPr>
              <w:t> </w:t>
            </w:r>
          </w:p>
        </w:tc>
        <w:tc>
          <w:tcPr>
            <w:tcW w:w="2055" w:type="dxa"/>
            <w:tcBorders>
              <w:top w:val="single" w:sz="6" w:space="0" w:color="4F81BD"/>
              <w:left w:val="single" w:sz="6" w:space="0" w:color="4F81BD"/>
              <w:bottom w:val="single" w:sz="6" w:space="0" w:color="4F81BD"/>
              <w:right w:val="single" w:sz="6" w:space="0" w:color="4F81BD"/>
            </w:tcBorders>
            <w:vAlign w:val="center"/>
            <w:hideMark/>
          </w:tcPr>
          <w:p w14:paraId="067189C5" w14:textId="77777777" w:rsidR="00780E64" w:rsidRPr="00330E98" w:rsidRDefault="00780E64" w:rsidP="00265FA7">
            <w:pPr>
              <w:spacing w:before="0" w:after="0" w:line="240" w:lineRule="auto"/>
              <w:textAlignment w:val="baseline"/>
              <w:rPr>
                <w:rFonts w:eastAsia="Times New Roman" w:cs="Arial"/>
                <w:sz w:val="24"/>
                <w:szCs w:val="24"/>
                <w:lang w:val="en-IE" w:eastAsia="en-IE"/>
              </w:rPr>
            </w:pPr>
            <w:r w:rsidRPr="00330E98">
              <w:rPr>
                <w:rFonts w:eastAsia="Times New Roman" w:cs="Arial"/>
                <w:sz w:val="18"/>
                <w:szCs w:val="18"/>
                <w:lang w:eastAsia="en-IE"/>
              </w:rPr>
              <w:t> </w:t>
            </w:r>
            <w:r w:rsidRPr="00330E98">
              <w:rPr>
                <w:rFonts w:eastAsia="Times New Roman" w:cs="Arial"/>
                <w:sz w:val="18"/>
                <w:szCs w:val="18"/>
                <w:lang w:val="en-IE" w:eastAsia="en-IE"/>
              </w:rPr>
              <w:t> </w:t>
            </w:r>
          </w:p>
        </w:tc>
        <w:tc>
          <w:tcPr>
            <w:tcW w:w="2055" w:type="dxa"/>
            <w:tcBorders>
              <w:top w:val="single" w:sz="6" w:space="0" w:color="4F81BD"/>
              <w:left w:val="single" w:sz="6" w:space="0" w:color="4F81BD"/>
              <w:bottom w:val="single" w:sz="6" w:space="0" w:color="4F81BD"/>
              <w:right w:val="single" w:sz="6" w:space="0" w:color="4F81BD"/>
            </w:tcBorders>
            <w:vAlign w:val="center"/>
            <w:hideMark/>
          </w:tcPr>
          <w:p w14:paraId="4CBEFF77" w14:textId="77777777" w:rsidR="00780E64" w:rsidRPr="00330E98" w:rsidRDefault="00780E64" w:rsidP="00265FA7">
            <w:pPr>
              <w:spacing w:before="0" w:after="0" w:line="240" w:lineRule="auto"/>
              <w:textAlignment w:val="baseline"/>
              <w:rPr>
                <w:rFonts w:eastAsia="Times New Roman" w:cs="Arial"/>
                <w:sz w:val="24"/>
                <w:szCs w:val="24"/>
                <w:lang w:val="en-IE" w:eastAsia="en-IE"/>
              </w:rPr>
            </w:pPr>
            <w:r w:rsidRPr="00330E98">
              <w:rPr>
                <w:rFonts w:eastAsia="Times New Roman" w:cs="Arial"/>
                <w:sz w:val="18"/>
                <w:szCs w:val="18"/>
                <w:lang w:eastAsia="en-IE"/>
              </w:rPr>
              <w:t> </w:t>
            </w:r>
            <w:r w:rsidRPr="00330E98">
              <w:rPr>
                <w:rFonts w:eastAsia="Times New Roman" w:cs="Arial"/>
                <w:sz w:val="18"/>
                <w:szCs w:val="18"/>
                <w:lang w:val="en-IE" w:eastAsia="en-IE"/>
              </w:rPr>
              <w:t> </w:t>
            </w:r>
          </w:p>
        </w:tc>
        <w:tc>
          <w:tcPr>
            <w:tcW w:w="2055" w:type="dxa"/>
            <w:tcBorders>
              <w:top w:val="single" w:sz="6" w:space="0" w:color="4F81BD"/>
              <w:left w:val="single" w:sz="6" w:space="0" w:color="4F81BD"/>
              <w:bottom w:val="single" w:sz="6" w:space="0" w:color="4F81BD"/>
              <w:right w:val="single" w:sz="6" w:space="0" w:color="4F81BD"/>
            </w:tcBorders>
            <w:vAlign w:val="center"/>
            <w:hideMark/>
          </w:tcPr>
          <w:p w14:paraId="565B5B36" w14:textId="77777777" w:rsidR="00780E64" w:rsidRPr="00330E98" w:rsidRDefault="00780E64" w:rsidP="00265FA7">
            <w:pPr>
              <w:spacing w:before="0" w:after="0" w:line="240" w:lineRule="auto"/>
              <w:textAlignment w:val="baseline"/>
              <w:rPr>
                <w:rFonts w:eastAsia="Times New Roman" w:cs="Arial"/>
                <w:sz w:val="24"/>
                <w:szCs w:val="24"/>
                <w:lang w:val="en-IE" w:eastAsia="en-IE"/>
              </w:rPr>
            </w:pPr>
            <w:r w:rsidRPr="00330E98">
              <w:rPr>
                <w:rFonts w:eastAsia="Times New Roman" w:cs="Arial"/>
                <w:sz w:val="18"/>
                <w:szCs w:val="18"/>
                <w:lang w:eastAsia="en-IE"/>
              </w:rPr>
              <w:t> </w:t>
            </w:r>
            <w:r w:rsidRPr="00330E98">
              <w:rPr>
                <w:rFonts w:eastAsia="Times New Roman" w:cs="Arial"/>
                <w:sz w:val="18"/>
                <w:szCs w:val="18"/>
                <w:lang w:val="en-IE" w:eastAsia="en-IE"/>
              </w:rPr>
              <w:t> </w:t>
            </w:r>
          </w:p>
        </w:tc>
      </w:tr>
    </w:tbl>
    <w:p w14:paraId="321BBDAB" w14:textId="77777777" w:rsidR="00780E64" w:rsidRPr="00330E98" w:rsidRDefault="00780E64" w:rsidP="00780E64">
      <w:pPr>
        <w:rPr>
          <w:rFonts w:cs="Arial"/>
        </w:rPr>
      </w:pPr>
    </w:p>
    <w:p w14:paraId="6D481EB0" w14:textId="77777777" w:rsidR="00780E64" w:rsidRPr="00330E98" w:rsidRDefault="00780E64" w:rsidP="00780E64">
      <w:pPr>
        <w:pStyle w:val="Heading2"/>
        <w:numPr>
          <w:ilvl w:val="0"/>
          <w:numId w:val="0"/>
        </w:numPr>
        <w:ind w:left="792" w:hanging="792"/>
      </w:pPr>
      <w:bookmarkStart w:id="138" w:name="_Toc146725967"/>
      <w:bookmarkStart w:id="139" w:name="_Toc146726005"/>
      <w:bookmarkStart w:id="140" w:name="_Toc146726037"/>
      <w:bookmarkStart w:id="141" w:name="_Toc146726081"/>
      <w:bookmarkStart w:id="142" w:name="_Toc146726113"/>
      <w:bookmarkStart w:id="143" w:name="_Toc146726190"/>
      <w:bookmarkStart w:id="144" w:name="_Toc146725968"/>
      <w:bookmarkStart w:id="145" w:name="_Toc146726006"/>
      <w:bookmarkStart w:id="146" w:name="_Toc146726038"/>
      <w:bookmarkStart w:id="147" w:name="_Toc146726082"/>
      <w:bookmarkStart w:id="148" w:name="_Toc146726114"/>
      <w:bookmarkStart w:id="149" w:name="_Toc146726191"/>
      <w:bookmarkStart w:id="150" w:name="_Toc121306155"/>
      <w:bookmarkStart w:id="151" w:name="_Toc146726192"/>
      <w:bookmarkStart w:id="152" w:name="_Toc158198259"/>
      <w:bookmarkStart w:id="153" w:name="_Toc178162108"/>
      <w:bookmarkStart w:id="154" w:name="_Toc223616488"/>
      <w:bookmarkEnd w:id="138"/>
      <w:bookmarkEnd w:id="139"/>
      <w:bookmarkEnd w:id="140"/>
      <w:bookmarkEnd w:id="141"/>
      <w:bookmarkEnd w:id="142"/>
      <w:bookmarkEnd w:id="143"/>
      <w:bookmarkEnd w:id="144"/>
      <w:bookmarkEnd w:id="145"/>
      <w:bookmarkEnd w:id="146"/>
      <w:bookmarkEnd w:id="147"/>
      <w:bookmarkEnd w:id="148"/>
      <w:bookmarkEnd w:id="149"/>
      <w:r w:rsidRPr="00330E98">
        <w:t>Register of Opportunities</w:t>
      </w:r>
      <w:bookmarkEnd w:id="117"/>
      <w:bookmarkEnd w:id="150"/>
      <w:bookmarkEnd w:id="151"/>
      <w:bookmarkEnd w:id="152"/>
      <w:bookmarkEnd w:id="153"/>
      <w:bookmarkEnd w:id="154"/>
    </w:p>
    <w:p w14:paraId="1EAE8ACF" w14:textId="77777777" w:rsidR="00AD2C92" w:rsidRDefault="00780E64" w:rsidP="008138C0">
      <w:pPr>
        <w:jc w:val="both"/>
        <w:rPr>
          <w:rFonts w:cs="Arial"/>
          <w:lang w:eastAsia="en-GB"/>
        </w:rPr>
      </w:pPr>
      <w:r w:rsidRPr="00330E98">
        <w:rPr>
          <w:rFonts w:cs="Arial"/>
          <w:lang w:eastAsia="en-GB"/>
        </w:rPr>
        <w:t xml:space="preserve">The Register of Opportunities (ROO) will provide the foundation block to establish project strategy and roadmap for the SEC to progress.  The ROO is an integral part of the EMP and should list all appropriate energy efficiency and renewable energy opportunities identified in the development of the EMP.  </w:t>
      </w:r>
    </w:p>
    <w:p w14:paraId="3B240A54" w14:textId="1F691DF2" w:rsidR="00780E64" w:rsidRPr="00330E98" w:rsidRDefault="00780E64" w:rsidP="008138C0">
      <w:pPr>
        <w:jc w:val="both"/>
        <w:rPr>
          <w:rFonts w:cs="Arial"/>
          <w:lang w:eastAsia="en-GB"/>
        </w:rPr>
      </w:pPr>
      <w:r w:rsidRPr="00330E98">
        <w:rPr>
          <w:rFonts w:cs="Arial"/>
          <w:lang w:eastAsia="en-GB"/>
        </w:rPr>
        <w:t xml:space="preserve">The ROO shall include behavioural/awareness opportunities as well as capital investment project.  The EMP Consultant shall include appropriate ranking or categorisation in the ROO to provide guidance to the SEC.  </w:t>
      </w:r>
      <w:r w:rsidRPr="00330E98">
        <w:rPr>
          <w:rFonts w:cs="Arial"/>
          <w:lang w:eastAsia="en-GB"/>
        </w:rPr>
        <w:fldChar w:fldCharType="begin"/>
      </w:r>
      <w:r w:rsidRPr="00330E98">
        <w:rPr>
          <w:rFonts w:cs="Arial"/>
          <w:lang w:eastAsia="en-GB"/>
        </w:rPr>
        <w:instrText xml:space="preserve"> REF _Ref170312701 \r \h </w:instrText>
      </w:r>
      <w:r>
        <w:rPr>
          <w:rFonts w:cs="Arial"/>
          <w:lang w:eastAsia="en-GB"/>
        </w:rPr>
        <w:instrText xml:space="preserve"> \* MERGEFORMAT </w:instrText>
      </w:r>
      <w:r w:rsidRPr="00330E98">
        <w:rPr>
          <w:rFonts w:cs="Arial"/>
          <w:lang w:eastAsia="en-GB"/>
        </w:rPr>
      </w:r>
      <w:r w:rsidRPr="00330E98">
        <w:rPr>
          <w:rFonts w:cs="Arial"/>
          <w:lang w:eastAsia="en-GB"/>
        </w:rPr>
        <w:fldChar w:fldCharType="separate"/>
      </w:r>
      <w:r w:rsidRPr="00330E98">
        <w:rPr>
          <w:rFonts w:cs="Arial"/>
          <w:lang w:eastAsia="en-GB"/>
        </w:rPr>
        <w:t>T</w:t>
      </w:r>
      <w:r w:rsidR="00CB6DD8">
        <w:rPr>
          <w:rFonts w:cs="Arial"/>
          <w:lang w:eastAsia="en-GB"/>
        </w:rPr>
        <w:t>he</w:t>
      </w:r>
      <w:r w:rsidRPr="00330E98">
        <w:rPr>
          <w:rFonts w:cs="Arial"/>
          <w:lang w:eastAsia="en-GB"/>
        </w:rPr>
        <w:fldChar w:fldCharType="end"/>
      </w:r>
      <w:r w:rsidR="00CB6DD8">
        <w:rPr>
          <w:rFonts w:cs="Arial"/>
          <w:lang w:eastAsia="en-GB"/>
        </w:rPr>
        <w:t xml:space="preserve"> table</w:t>
      </w:r>
      <w:r w:rsidRPr="00330E98">
        <w:rPr>
          <w:rFonts w:cs="Arial"/>
          <w:lang w:eastAsia="en-GB"/>
        </w:rPr>
        <w:t xml:space="preserve"> sets out example categories and ranking for the ROO.</w:t>
      </w:r>
    </w:p>
    <w:tbl>
      <w:tblPr>
        <w:tblStyle w:val="TableGrid"/>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809"/>
        <w:gridCol w:w="1798"/>
        <w:gridCol w:w="1805"/>
        <w:gridCol w:w="1801"/>
        <w:gridCol w:w="1803"/>
      </w:tblGrid>
      <w:tr w:rsidR="00780E64" w:rsidRPr="00330E98" w14:paraId="3C806065" w14:textId="77777777" w:rsidTr="00C809B8">
        <w:tc>
          <w:tcPr>
            <w:tcW w:w="9016" w:type="dxa"/>
            <w:gridSpan w:val="5"/>
            <w:shd w:val="clear" w:color="auto" w:fill="DEEAF6" w:themeFill="accent5" w:themeFillTint="33"/>
          </w:tcPr>
          <w:p w14:paraId="70AD1EB8" w14:textId="77777777" w:rsidR="00780E64" w:rsidRPr="00330E98" w:rsidRDefault="00780E64" w:rsidP="00265FA7">
            <w:pPr>
              <w:pStyle w:val="TableCaption"/>
              <w:rPr>
                <w:rFonts w:ascii="Arial" w:hAnsi="Arial"/>
              </w:rPr>
            </w:pPr>
            <w:bookmarkStart w:id="155" w:name="_Toc69914307"/>
            <w:bookmarkStart w:id="156" w:name="_Toc164093770"/>
            <w:bookmarkStart w:id="157" w:name="_Ref170312701"/>
            <w:r w:rsidRPr="00330E98">
              <w:rPr>
                <w:rFonts w:ascii="Arial" w:hAnsi="Arial"/>
              </w:rPr>
              <w:t>ROO proposed categories and ranking</w:t>
            </w:r>
            <w:bookmarkEnd w:id="155"/>
            <w:bookmarkEnd w:id="156"/>
            <w:bookmarkEnd w:id="157"/>
          </w:p>
        </w:tc>
      </w:tr>
      <w:tr w:rsidR="00780E64" w:rsidRPr="00330E98" w14:paraId="4D162D7D" w14:textId="77777777" w:rsidTr="00C809B8">
        <w:tc>
          <w:tcPr>
            <w:tcW w:w="1809" w:type="dxa"/>
            <w:shd w:val="clear" w:color="auto" w:fill="DEEAF6" w:themeFill="accent5" w:themeFillTint="33"/>
          </w:tcPr>
          <w:p w14:paraId="23FEDDBB" w14:textId="77777777" w:rsidR="00780E64" w:rsidRPr="00330E98" w:rsidRDefault="00780E64" w:rsidP="00265FA7">
            <w:pPr>
              <w:spacing w:before="0" w:after="120"/>
              <w:rPr>
                <w:rFonts w:cs="Arial"/>
                <w:b/>
                <w:sz w:val="18"/>
                <w:szCs w:val="18"/>
                <w:lang w:eastAsia="en-GB"/>
              </w:rPr>
            </w:pPr>
            <w:r w:rsidRPr="00330E98">
              <w:rPr>
                <w:rFonts w:cs="Arial"/>
                <w:b/>
                <w:sz w:val="18"/>
                <w:szCs w:val="18"/>
                <w:lang w:eastAsia="en-GB"/>
              </w:rPr>
              <w:t>Type</w:t>
            </w:r>
          </w:p>
        </w:tc>
        <w:tc>
          <w:tcPr>
            <w:tcW w:w="1798" w:type="dxa"/>
            <w:shd w:val="clear" w:color="auto" w:fill="DEEAF6" w:themeFill="accent5" w:themeFillTint="33"/>
          </w:tcPr>
          <w:p w14:paraId="038D1D03" w14:textId="77777777" w:rsidR="00780E64" w:rsidRPr="00330E98" w:rsidRDefault="00780E64" w:rsidP="00265FA7">
            <w:pPr>
              <w:spacing w:before="0" w:after="120"/>
              <w:rPr>
                <w:rFonts w:cs="Arial"/>
                <w:b/>
                <w:sz w:val="18"/>
                <w:szCs w:val="18"/>
                <w:lang w:eastAsia="en-GB"/>
              </w:rPr>
            </w:pPr>
            <w:r w:rsidRPr="00330E98">
              <w:rPr>
                <w:rFonts w:cs="Arial"/>
                <w:b/>
                <w:sz w:val="18"/>
                <w:szCs w:val="18"/>
                <w:lang w:eastAsia="en-GB"/>
              </w:rPr>
              <w:t>Cost</w:t>
            </w:r>
          </w:p>
        </w:tc>
        <w:tc>
          <w:tcPr>
            <w:tcW w:w="1805" w:type="dxa"/>
            <w:shd w:val="clear" w:color="auto" w:fill="DEEAF6" w:themeFill="accent5" w:themeFillTint="33"/>
          </w:tcPr>
          <w:p w14:paraId="579EB9E8" w14:textId="77777777" w:rsidR="00780E64" w:rsidRPr="00330E98" w:rsidRDefault="00780E64" w:rsidP="00265FA7">
            <w:pPr>
              <w:spacing w:before="0" w:after="120"/>
              <w:rPr>
                <w:rFonts w:cs="Arial"/>
                <w:b/>
                <w:sz w:val="18"/>
                <w:szCs w:val="18"/>
                <w:lang w:eastAsia="en-GB"/>
              </w:rPr>
            </w:pPr>
            <w:r w:rsidRPr="00330E98">
              <w:rPr>
                <w:rFonts w:cs="Arial"/>
                <w:b/>
                <w:sz w:val="18"/>
                <w:szCs w:val="18"/>
                <w:lang w:eastAsia="en-GB"/>
              </w:rPr>
              <w:t>Impact – energy &amp; cost reduction</w:t>
            </w:r>
          </w:p>
        </w:tc>
        <w:tc>
          <w:tcPr>
            <w:tcW w:w="1801" w:type="dxa"/>
            <w:shd w:val="clear" w:color="auto" w:fill="DEEAF6" w:themeFill="accent5" w:themeFillTint="33"/>
          </w:tcPr>
          <w:p w14:paraId="7F4ECD7F" w14:textId="77777777" w:rsidR="00780E64" w:rsidRPr="00330E98" w:rsidRDefault="00780E64" w:rsidP="00265FA7">
            <w:pPr>
              <w:spacing w:before="0" w:after="120"/>
              <w:rPr>
                <w:rFonts w:cs="Arial"/>
                <w:b/>
                <w:sz w:val="18"/>
                <w:szCs w:val="18"/>
                <w:lang w:eastAsia="en-GB"/>
              </w:rPr>
            </w:pPr>
            <w:r w:rsidRPr="00330E98">
              <w:rPr>
                <w:rFonts w:cs="Arial"/>
                <w:b/>
                <w:sz w:val="18"/>
                <w:szCs w:val="18"/>
                <w:lang w:eastAsia="en-GB"/>
              </w:rPr>
              <w:t>Impact – CO</w:t>
            </w:r>
            <w:r w:rsidRPr="00330E98">
              <w:rPr>
                <w:rFonts w:cs="Arial"/>
                <w:b/>
                <w:sz w:val="18"/>
                <w:szCs w:val="18"/>
                <w:vertAlign w:val="subscript"/>
                <w:lang w:eastAsia="en-GB"/>
              </w:rPr>
              <w:t>2</w:t>
            </w:r>
            <w:r w:rsidRPr="00330E98">
              <w:rPr>
                <w:rFonts w:cs="Arial"/>
                <w:b/>
                <w:sz w:val="18"/>
                <w:szCs w:val="18"/>
                <w:lang w:eastAsia="en-GB"/>
              </w:rPr>
              <w:t xml:space="preserve"> reduction</w:t>
            </w:r>
          </w:p>
        </w:tc>
        <w:tc>
          <w:tcPr>
            <w:tcW w:w="1803" w:type="dxa"/>
            <w:shd w:val="clear" w:color="auto" w:fill="DEEAF6" w:themeFill="accent5" w:themeFillTint="33"/>
          </w:tcPr>
          <w:p w14:paraId="0D2E87A3" w14:textId="77777777" w:rsidR="00780E64" w:rsidRPr="00330E98" w:rsidRDefault="00780E64" w:rsidP="00265FA7">
            <w:pPr>
              <w:spacing w:before="0" w:after="120"/>
              <w:rPr>
                <w:rFonts w:cs="Arial"/>
                <w:b/>
                <w:sz w:val="18"/>
                <w:szCs w:val="18"/>
                <w:lang w:eastAsia="en-GB"/>
              </w:rPr>
            </w:pPr>
            <w:r w:rsidRPr="00330E98">
              <w:rPr>
                <w:rFonts w:cs="Arial"/>
                <w:b/>
                <w:sz w:val="18"/>
                <w:szCs w:val="18"/>
                <w:lang w:eastAsia="en-GB"/>
              </w:rPr>
              <w:t>Delivery timeframe</w:t>
            </w:r>
          </w:p>
        </w:tc>
      </w:tr>
      <w:tr w:rsidR="00780E64" w:rsidRPr="00330E98" w14:paraId="68BA149A" w14:textId="77777777" w:rsidTr="00C809B8">
        <w:tc>
          <w:tcPr>
            <w:tcW w:w="1809" w:type="dxa"/>
          </w:tcPr>
          <w:p w14:paraId="66DBF3DE" w14:textId="77777777" w:rsidR="00780E64" w:rsidRPr="00330E98" w:rsidRDefault="00780E64" w:rsidP="00265FA7">
            <w:pPr>
              <w:spacing w:before="0" w:after="120"/>
              <w:rPr>
                <w:rFonts w:cs="Arial"/>
                <w:sz w:val="18"/>
                <w:szCs w:val="18"/>
                <w:lang w:eastAsia="en-GB"/>
              </w:rPr>
            </w:pPr>
            <w:r w:rsidRPr="00330E98">
              <w:rPr>
                <w:rFonts w:cs="Arial"/>
                <w:sz w:val="18"/>
                <w:szCs w:val="18"/>
                <w:lang w:eastAsia="en-GB"/>
              </w:rPr>
              <w:t>Behavioural</w:t>
            </w:r>
          </w:p>
          <w:p w14:paraId="1F27753A" w14:textId="77777777" w:rsidR="00780E64" w:rsidRPr="00330E98" w:rsidRDefault="00780E64" w:rsidP="00265FA7">
            <w:pPr>
              <w:spacing w:before="0" w:after="120"/>
              <w:rPr>
                <w:rFonts w:cs="Arial"/>
                <w:sz w:val="18"/>
                <w:szCs w:val="18"/>
                <w:lang w:eastAsia="en-GB"/>
              </w:rPr>
            </w:pPr>
            <w:r w:rsidRPr="00330E98">
              <w:rPr>
                <w:rFonts w:cs="Arial"/>
                <w:sz w:val="18"/>
                <w:szCs w:val="18"/>
                <w:lang w:eastAsia="en-GB"/>
              </w:rPr>
              <w:t>Process</w:t>
            </w:r>
          </w:p>
          <w:p w14:paraId="47C8E2EC" w14:textId="77777777" w:rsidR="00780E64" w:rsidRPr="00330E98" w:rsidRDefault="00780E64" w:rsidP="00265FA7">
            <w:pPr>
              <w:spacing w:before="0" w:after="120"/>
              <w:rPr>
                <w:rFonts w:cs="Arial"/>
                <w:sz w:val="18"/>
                <w:szCs w:val="18"/>
                <w:lang w:eastAsia="en-GB"/>
              </w:rPr>
            </w:pPr>
            <w:r w:rsidRPr="00330E98">
              <w:rPr>
                <w:rFonts w:cs="Arial"/>
                <w:sz w:val="18"/>
                <w:szCs w:val="18"/>
                <w:lang w:eastAsia="en-GB"/>
              </w:rPr>
              <w:t>Building upgrade</w:t>
            </w:r>
          </w:p>
        </w:tc>
        <w:tc>
          <w:tcPr>
            <w:tcW w:w="1798" w:type="dxa"/>
          </w:tcPr>
          <w:p w14:paraId="00B66210" w14:textId="77777777" w:rsidR="00780E64" w:rsidRPr="00330E98" w:rsidRDefault="00780E64" w:rsidP="00265FA7">
            <w:pPr>
              <w:spacing w:before="0" w:after="120"/>
              <w:rPr>
                <w:rFonts w:cs="Arial"/>
                <w:sz w:val="18"/>
                <w:szCs w:val="18"/>
                <w:lang w:eastAsia="en-GB"/>
              </w:rPr>
            </w:pPr>
            <w:r w:rsidRPr="00330E98">
              <w:rPr>
                <w:rFonts w:cs="Arial"/>
                <w:sz w:val="18"/>
                <w:szCs w:val="18"/>
                <w:lang w:eastAsia="en-GB"/>
              </w:rPr>
              <w:t>Low</w:t>
            </w:r>
          </w:p>
          <w:p w14:paraId="6FDCA99F" w14:textId="77777777" w:rsidR="00780E64" w:rsidRPr="00330E98" w:rsidRDefault="00780E64" w:rsidP="00265FA7">
            <w:pPr>
              <w:spacing w:before="0" w:after="120"/>
              <w:rPr>
                <w:rFonts w:cs="Arial"/>
                <w:sz w:val="18"/>
                <w:szCs w:val="18"/>
                <w:lang w:eastAsia="en-GB"/>
              </w:rPr>
            </w:pPr>
            <w:r w:rsidRPr="00330E98">
              <w:rPr>
                <w:rFonts w:cs="Arial"/>
                <w:sz w:val="18"/>
                <w:szCs w:val="18"/>
                <w:lang w:eastAsia="en-GB"/>
              </w:rPr>
              <w:t>Medium</w:t>
            </w:r>
          </w:p>
          <w:p w14:paraId="7F64203C" w14:textId="77777777" w:rsidR="00780E64" w:rsidRPr="00330E98" w:rsidRDefault="00780E64" w:rsidP="00265FA7">
            <w:pPr>
              <w:spacing w:before="0" w:after="120"/>
              <w:rPr>
                <w:rFonts w:cs="Arial"/>
                <w:sz w:val="18"/>
                <w:szCs w:val="18"/>
                <w:lang w:eastAsia="en-GB"/>
              </w:rPr>
            </w:pPr>
            <w:r w:rsidRPr="00330E98">
              <w:rPr>
                <w:rFonts w:cs="Arial"/>
                <w:sz w:val="18"/>
                <w:szCs w:val="18"/>
                <w:lang w:eastAsia="en-GB"/>
              </w:rPr>
              <w:t>High</w:t>
            </w:r>
          </w:p>
          <w:p w14:paraId="3F35A3B2" w14:textId="77777777" w:rsidR="00780E64" w:rsidRPr="00330E98" w:rsidRDefault="00780E64" w:rsidP="00265FA7">
            <w:pPr>
              <w:spacing w:before="0" w:after="120"/>
              <w:rPr>
                <w:rFonts w:cs="Arial"/>
                <w:sz w:val="18"/>
                <w:szCs w:val="18"/>
                <w:lang w:eastAsia="en-GB"/>
              </w:rPr>
            </w:pPr>
            <w:r w:rsidRPr="00330E98">
              <w:rPr>
                <w:rFonts w:cs="Arial"/>
                <w:sz w:val="18"/>
                <w:szCs w:val="18"/>
                <w:lang w:eastAsia="en-GB"/>
              </w:rPr>
              <w:t>Estimates to be included</w:t>
            </w:r>
          </w:p>
        </w:tc>
        <w:tc>
          <w:tcPr>
            <w:tcW w:w="1805" w:type="dxa"/>
          </w:tcPr>
          <w:p w14:paraId="07D5ADEC" w14:textId="77777777" w:rsidR="00780E64" w:rsidRPr="00330E98" w:rsidRDefault="00780E64" w:rsidP="00265FA7">
            <w:pPr>
              <w:spacing w:before="0" w:after="120"/>
              <w:rPr>
                <w:rFonts w:cs="Arial"/>
                <w:sz w:val="18"/>
                <w:szCs w:val="18"/>
                <w:lang w:eastAsia="en-GB"/>
              </w:rPr>
            </w:pPr>
            <w:r w:rsidRPr="00330E98">
              <w:rPr>
                <w:rFonts w:cs="Arial"/>
                <w:sz w:val="18"/>
                <w:szCs w:val="18"/>
                <w:lang w:eastAsia="en-GB"/>
              </w:rPr>
              <w:t>Low</w:t>
            </w:r>
          </w:p>
          <w:p w14:paraId="2B7DEA70" w14:textId="77777777" w:rsidR="00780E64" w:rsidRPr="00330E98" w:rsidRDefault="00780E64" w:rsidP="00265FA7">
            <w:pPr>
              <w:spacing w:before="0" w:after="120"/>
              <w:rPr>
                <w:rFonts w:cs="Arial"/>
                <w:sz w:val="18"/>
                <w:szCs w:val="18"/>
                <w:lang w:eastAsia="en-GB"/>
              </w:rPr>
            </w:pPr>
            <w:r w:rsidRPr="00330E98">
              <w:rPr>
                <w:rFonts w:cs="Arial"/>
                <w:sz w:val="18"/>
                <w:szCs w:val="18"/>
                <w:lang w:eastAsia="en-GB"/>
              </w:rPr>
              <w:t>Medium</w:t>
            </w:r>
          </w:p>
          <w:p w14:paraId="18978AE7" w14:textId="77777777" w:rsidR="00780E64" w:rsidRPr="00330E98" w:rsidRDefault="00780E64" w:rsidP="00265FA7">
            <w:pPr>
              <w:spacing w:before="0" w:after="120"/>
              <w:rPr>
                <w:rFonts w:cs="Arial"/>
                <w:sz w:val="18"/>
                <w:szCs w:val="18"/>
                <w:lang w:eastAsia="en-GB"/>
              </w:rPr>
            </w:pPr>
            <w:r w:rsidRPr="00330E98">
              <w:rPr>
                <w:rFonts w:cs="Arial"/>
                <w:sz w:val="18"/>
                <w:szCs w:val="18"/>
                <w:lang w:eastAsia="en-GB"/>
              </w:rPr>
              <w:t>High</w:t>
            </w:r>
          </w:p>
          <w:p w14:paraId="08B88CF3" w14:textId="77777777" w:rsidR="00780E64" w:rsidRPr="00330E98" w:rsidRDefault="00780E64" w:rsidP="00265FA7">
            <w:pPr>
              <w:spacing w:before="0" w:after="120"/>
              <w:rPr>
                <w:rFonts w:cs="Arial"/>
                <w:sz w:val="18"/>
                <w:szCs w:val="18"/>
                <w:lang w:eastAsia="en-GB"/>
              </w:rPr>
            </w:pPr>
            <w:r w:rsidRPr="00330E98">
              <w:rPr>
                <w:rFonts w:cs="Arial"/>
                <w:sz w:val="18"/>
                <w:szCs w:val="18"/>
                <w:lang w:eastAsia="en-GB"/>
              </w:rPr>
              <w:t>Estimate (calculation to be included)</w:t>
            </w:r>
          </w:p>
        </w:tc>
        <w:tc>
          <w:tcPr>
            <w:tcW w:w="1801" w:type="dxa"/>
          </w:tcPr>
          <w:p w14:paraId="2B03EF44" w14:textId="77777777" w:rsidR="00780E64" w:rsidRPr="00330E98" w:rsidRDefault="00780E64" w:rsidP="00265FA7">
            <w:pPr>
              <w:spacing w:before="0" w:after="120"/>
              <w:rPr>
                <w:rFonts w:cs="Arial"/>
                <w:sz w:val="18"/>
                <w:szCs w:val="18"/>
                <w:lang w:eastAsia="en-GB"/>
              </w:rPr>
            </w:pPr>
            <w:r w:rsidRPr="00330E98">
              <w:rPr>
                <w:rFonts w:cs="Arial"/>
                <w:sz w:val="18"/>
                <w:szCs w:val="18"/>
                <w:lang w:eastAsia="en-GB"/>
              </w:rPr>
              <w:t>Low</w:t>
            </w:r>
          </w:p>
          <w:p w14:paraId="50FEC4E4" w14:textId="77777777" w:rsidR="00780E64" w:rsidRPr="00330E98" w:rsidRDefault="00780E64" w:rsidP="00265FA7">
            <w:pPr>
              <w:spacing w:before="0" w:after="120"/>
              <w:rPr>
                <w:rFonts w:cs="Arial"/>
                <w:sz w:val="18"/>
                <w:szCs w:val="18"/>
                <w:lang w:eastAsia="en-GB"/>
              </w:rPr>
            </w:pPr>
            <w:r w:rsidRPr="00330E98">
              <w:rPr>
                <w:rFonts w:cs="Arial"/>
                <w:sz w:val="18"/>
                <w:szCs w:val="18"/>
                <w:lang w:eastAsia="en-GB"/>
              </w:rPr>
              <w:t>Medium</w:t>
            </w:r>
          </w:p>
          <w:p w14:paraId="58D439B7" w14:textId="77777777" w:rsidR="00780E64" w:rsidRPr="00330E98" w:rsidRDefault="00780E64" w:rsidP="00265FA7">
            <w:pPr>
              <w:spacing w:before="0" w:after="120"/>
              <w:rPr>
                <w:rFonts w:cs="Arial"/>
                <w:sz w:val="18"/>
                <w:szCs w:val="18"/>
                <w:lang w:eastAsia="en-GB"/>
              </w:rPr>
            </w:pPr>
            <w:r w:rsidRPr="00330E98">
              <w:rPr>
                <w:rFonts w:cs="Arial"/>
                <w:sz w:val="18"/>
                <w:szCs w:val="18"/>
                <w:lang w:eastAsia="en-GB"/>
              </w:rPr>
              <w:t>High</w:t>
            </w:r>
          </w:p>
        </w:tc>
        <w:tc>
          <w:tcPr>
            <w:tcW w:w="1803" w:type="dxa"/>
          </w:tcPr>
          <w:p w14:paraId="60B707FB" w14:textId="77777777" w:rsidR="00780E64" w:rsidRPr="00330E98" w:rsidRDefault="00780E64" w:rsidP="00265FA7">
            <w:pPr>
              <w:spacing w:before="0" w:after="120"/>
              <w:rPr>
                <w:rFonts w:cs="Arial"/>
                <w:sz w:val="18"/>
                <w:szCs w:val="18"/>
                <w:lang w:eastAsia="en-GB"/>
              </w:rPr>
            </w:pPr>
            <w:r w:rsidRPr="00330E98">
              <w:rPr>
                <w:rFonts w:cs="Arial"/>
                <w:sz w:val="18"/>
                <w:szCs w:val="18"/>
                <w:lang w:eastAsia="en-GB"/>
              </w:rPr>
              <w:t>Estimate</w:t>
            </w:r>
          </w:p>
        </w:tc>
      </w:tr>
    </w:tbl>
    <w:p w14:paraId="00F633BC" w14:textId="01969F34" w:rsidR="00C809B8" w:rsidRPr="00C809B8" w:rsidRDefault="00C809B8" w:rsidP="00C809B8">
      <w:pPr>
        <w:spacing w:after="240"/>
        <w:jc w:val="both"/>
        <w:rPr>
          <w:rFonts w:cs="Arial"/>
          <w:lang w:eastAsia="en-GB"/>
        </w:rPr>
      </w:pPr>
      <w:bookmarkStart w:id="158" w:name="_Toc146725971"/>
      <w:bookmarkStart w:id="159" w:name="_Toc146726009"/>
      <w:bookmarkStart w:id="160" w:name="_Toc146726041"/>
      <w:bookmarkStart w:id="161" w:name="_Toc146726085"/>
      <w:bookmarkStart w:id="162" w:name="_Toc146726117"/>
      <w:bookmarkStart w:id="163" w:name="_Toc146726194"/>
      <w:bookmarkStart w:id="164" w:name="_Toc146725972"/>
      <w:bookmarkStart w:id="165" w:name="_Toc146726010"/>
      <w:bookmarkStart w:id="166" w:name="_Toc146726042"/>
      <w:bookmarkStart w:id="167" w:name="_Toc146726086"/>
      <w:bookmarkStart w:id="168" w:name="_Toc146726118"/>
      <w:bookmarkStart w:id="169" w:name="_Toc146726195"/>
      <w:bookmarkStart w:id="170" w:name="_Toc81227164"/>
      <w:bookmarkStart w:id="171" w:name="_Toc121306157"/>
      <w:bookmarkStart w:id="172" w:name="_Toc146726196"/>
      <w:bookmarkStart w:id="173" w:name="_Toc158198261"/>
      <w:bookmarkEnd w:id="158"/>
      <w:bookmarkEnd w:id="159"/>
      <w:bookmarkEnd w:id="160"/>
      <w:bookmarkEnd w:id="161"/>
      <w:bookmarkEnd w:id="162"/>
      <w:bookmarkEnd w:id="163"/>
      <w:bookmarkEnd w:id="164"/>
      <w:bookmarkEnd w:id="165"/>
      <w:bookmarkEnd w:id="166"/>
      <w:bookmarkEnd w:id="167"/>
      <w:bookmarkEnd w:id="168"/>
      <w:bookmarkEnd w:id="169"/>
      <w:r w:rsidRPr="00C809B8">
        <w:rPr>
          <w:rFonts w:cs="Arial"/>
          <w:lang w:eastAsia="en-GB"/>
        </w:rPr>
        <w:lastRenderedPageBreak/>
        <w:t xml:space="preserve">The Register of Opportunities will provide the foundation block to establish the </w:t>
      </w:r>
      <w:r w:rsidR="00FF287A" w:rsidRPr="00C809B8">
        <w:rPr>
          <w:rFonts w:cs="Arial"/>
          <w:lang w:eastAsia="en-GB"/>
        </w:rPr>
        <w:t>SEC’s sustainable</w:t>
      </w:r>
      <w:r w:rsidRPr="00C809B8">
        <w:rPr>
          <w:rFonts w:cs="Arial"/>
          <w:lang w:eastAsia="en-GB"/>
        </w:rPr>
        <w:t xml:space="preserve"> energy roadmap. It is to inform future applications to the Community Energy Grant programme from SEAI (or other suitable funding streams) for priority energy efficiency and renewable energy projects for the SEC. As such, the Register of Opportunity shall provide preliminary capital costs and expected energy savings arising from the priority projects.</w:t>
      </w:r>
    </w:p>
    <w:p w14:paraId="002B57A4" w14:textId="77777777" w:rsidR="00C809B8" w:rsidRPr="00C809B8" w:rsidRDefault="00C809B8" w:rsidP="00C809B8">
      <w:pPr>
        <w:spacing w:after="240"/>
        <w:jc w:val="both"/>
        <w:rPr>
          <w:rFonts w:cs="Arial"/>
          <w:lang w:eastAsia="en-GB"/>
        </w:rPr>
      </w:pPr>
      <w:r w:rsidRPr="00C809B8">
        <w:rPr>
          <w:rFonts w:cs="Arial"/>
          <w:lang w:eastAsia="en-GB"/>
        </w:rPr>
        <w:t>The Register of Opportunities should focus on projects that have the greatest potential and on the residential and non-residential building audits that were completed as part of the EMP process. The results should be presented to show:</w:t>
      </w:r>
    </w:p>
    <w:p w14:paraId="19CDE5BB" w14:textId="77777777" w:rsidR="00C809B8" w:rsidRPr="00C809B8" w:rsidRDefault="00C809B8">
      <w:pPr>
        <w:numPr>
          <w:ilvl w:val="0"/>
          <w:numId w:val="14"/>
        </w:numPr>
        <w:spacing w:after="120" w:line="276" w:lineRule="auto"/>
        <w:contextualSpacing/>
        <w:jc w:val="both"/>
        <w:rPr>
          <w:rFonts w:cs="Arial"/>
          <w:lang w:eastAsia="en-GB"/>
        </w:rPr>
      </w:pPr>
      <w:r w:rsidRPr="00C809B8">
        <w:rPr>
          <w:rFonts w:cs="Arial"/>
          <w:lang w:eastAsia="en-GB"/>
        </w:rPr>
        <w:t>the impact of Basic/Starter, Standard and Deep Retrofit approaches</w:t>
      </w:r>
    </w:p>
    <w:p w14:paraId="0AF2E9EC" w14:textId="77777777" w:rsidR="00C809B8" w:rsidRPr="00C809B8" w:rsidRDefault="00C809B8">
      <w:pPr>
        <w:numPr>
          <w:ilvl w:val="0"/>
          <w:numId w:val="14"/>
        </w:numPr>
        <w:spacing w:after="120" w:line="276" w:lineRule="auto"/>
        <w:contextualSpacing/>
        <w:jc w:val="both"/>
        <w:rPr>
          <w:rFonts w:cs="Arial"/>
          <w:lang w:eastAsia="en-GB"/>
        </w:rPr>
      </w:pPr>
      <w:r w:rsidRPr="00C809B8">
        <w:rPr>
          <w:rFonts w:cs="Arial"/>
          <w:lang w:eastAsia="en-GB"/>
        </w:rPr>
        <w:t>the change in BER rating as measures are applied</w:t>
      </w:r>
    </w:p>
    <w:p w14:paraId="2404CC8A" w14:textId="77777777" w:rsidR="00C809B8" w:rsidRPr="00C809B8" w:rsidRDefault="00C809B8">
      <w:pPr>
        <w:numPr>
          <w:ilvl w:val="0"/>
          <w:numId w:val="14"/>
        </w:numPr>
        <w:spacing w:after="120" w:line="276" w:lineRule="auto"/>
        <w:contextualSpacing/>
        <w:jc w:val="both"/>
        <w:rPr>
          <w:rFonts w:cs="Arial"/>
          <w:lang w:eastAsia="en-GB"/>
        </w:rPr>
      </w:pPr>
      <w:r w:rsidRPr="00C809B8">
        <w:rPr>
          <w:rFonts w:cs="Arial"/>
          <w:lang w:eastAsia="en-GB"/>
        </w:rPr>
        <w:t>the potential reduction in energy costs</w:t>
      </w:r>
    </w:p>
    <w:p w14:paraId="6727A0BF" w14:textId="77777777" w:rsidR="00C809B8" w:rsidRPr="00C809B8" w:rsidRDefault="00C809B8">
      <w:pPr>
        <w:numPr>
          <w:ilvl w:val="0"/>
          <w:numId w:val="14"/>
        </w:numPr>
        <w:spacing w:after="120" w:line="276" w:lineRule="auto"/>
        <w:contextualSpacing/>
        <w:jc w:val="both"/>
        <w:rPr>
          <w:rFonts w:cs="Arial"/>
          <w:lang w:eastAsia="en-GB"/>
        </w:rPr>
      </w:pPr>
      <w:r w:rsidRPr="00C809B8">
        <w:rPr>
          <w:rFonts w:cs="Arial"/>
          <w:lang w:eastAsia="en-GB"/>
        </w:rPr>
        <w:t>the potential reduction in CO2 emissions</w:t>
      </w:r>
    </w:p>
    <w:p w14:paraId="764EBEB0" w14:textId="77777777" w:rsidR="00C809B8" w:rsidRPr="00C809B8" w:rsidRDefault="00C809B8">
      <w:pPr>
        <w:numPr>
          <w:ilvl w:val="0"/>
          <w:numId w:val="14"/>
        </w:numPr>
        <w:spacing w:after="120" w:line="276" w:lineRule="auto"/>
        <w:contextualSpacing/>
        <w:jc w:val="both"/>
        <w:rPr>
          <w:rFonts w:cs="Arial"/>
          <w:lang w:eastAsia="en-GB"/>
        </w:rPr>
      </w:pPr>
      <w:r w:rsidRPr="00C809B8">
        <w:rPr>
          <w:rFonts w:cs="Arial"/>
          <w:lang w:eastAsia="en-GB"/>
        </w:rPr>
        <w:t xml:space="preserve">the investment costs </w:t>
      </w:r>
    </w:p>
    <w:p w14:paraId="45F65714" w14:textId="77777777" w:rsidR="00C809B8" w:rsidRPr="00C809B8" w:rsidRDefault="00C809B8">
      <w:pPr>
        <w:numPr>
          <w:ilvl w:val="0"/>
          <w:numId w:val="14"/>
        </w:numPr>
        <w:spacing w:after="120" w:line="276" w:lineRule="auto"/>
        <w:contextualSpacing/>
        <w:jc w:val="both"/>
        <w:rPr>
          <w:rFonts w:cs="Arial"/>
          <w:lang w:eastAsia="en-GB"/>
        </w:rPr>
      </w:pPr>
      <w:r w:rsidRPr="00C809B8">
        <w:rPr>
          <w:rFonts w:cs="Arial"/>
          <w:lang w:eastAsia="en-GB"/>
        </w:rPr>
        <w:t>the availability and impact of grants</w:t>
      </w:r>
    </w:p>
    <w:p w14:paraId="16777EE6" w14:textId="77777777" w:rsidR="00C809B8" w:rsidRPr="00C809B8" w:rsidRDefault="00C809B8">
      <w:pPr>
        <w:numPr>
          <w:ilvl w:val="0"/>
          <w:numId w:val="14"/>
        </w:numPr>
        <w:spacing w:after="120" w:line="276" w:lineRule="auto"/>
        <w:contextualSpacing/>
        <w:jc w:val="both"/>
        <w:rPr>
          <w:rFonts w:cs="Arial"/>
          <w:lang w:eastAsia="en-GB"/>
        </w:rPr>
      </w:pPr>
      <w:r w:rsidRPr="00C809B8">
        <w:rPr>
          <w:rFonts w:cs="Arial"/>
          <w:lang w:eastAsia="en-GB"/>
        </w:rPr>
        <w:t>payback periods</w:t>
      </w:r>
    </w:p>
    <w:p w14:paraId="12C66331" w14:textId="77777777" w:rsidR="003E6C08" w:rsidRDefault="003E6C08" w:rsidP="003E6C08">
      <w:pPr>
        <w:spacing w:after="240"/>
        <w:rPr>
          <w:rFonts w:ascii="Calibri" w:hAnsi="Calibri" w:cs="Times New Roman"/>
        </w:rPr>
      </w:pPr>
    </w:p>
    <w:p w14:paraId="45B551C7" w14:textId="6C375033" w:rsidR="00780E64" w:rsidRPr="003E6C08" w:rsidRDefault="003E6C08" w:rsidP="003E6C08">
      <w:pPr>
        <w:spacing w:after="240"/>
        <w:rPr>
          <w:rFonts w:cs="Arial"/>
          <w:lang w:eastAsia="en-GB"/>
        </w:rPr>
      </w:pPr>
      <w:r w:rsidRPr="003E6C08">
        <w:rPr>
          <w:rFonts w:cs="Arial"/>
          <w:lang w:eastAsia="en-GB"/>
        </w:rPr>
        <w:t xml:space="preserve">The Register of Opportunity should also include other transport and renewable opportunities where appropriate. </w:t>
      </w:r>
    </w:p>
    <w:p w14:paraId="580F2678" w14:textId="77777777" w:rsidR="00780E64" w:rsidRPr="00330E98" w:rsidRDefault="00780E64" w:rsidP="00780E64">
      <w:pPr>
        <w:pStyle w:val="Heading2"/>
        <w:numPr>
          <w:ilvl w:val="0"/>
          <w:numId w:val="0"/>
        </w:numPr>
        <w:ind w:left="792" w:hanging="792"/>
      </w:pPr>
      <w:bookmarkStart w:id="174" w:name="_Toc223616489"/>
      <w:bookmarkStart w:id="175" w:name="_Toc178162109"/>
      <w:r w:rsidRPr="00330E98">
        <w:t>Project development strategy</w:t>
      </w:r>
      <w:bookmarkEnd w:id="170"/>
      <w:bookmarkEnd w:id="171"/>
      <w:bookmarkEnd w:id="172"/>
      <w:bookmarkEnd w:id="173"/>
      <w:bookmarkEnd w:id="174"/>
      <w:r w:rsidRPr="00330E98">
        <w:t xml:space="preserve"> </w:t>
      </w:r>
      <w:bookmarkEnd w:id="175"/>
    </w:p>
    <w:p w14:paraId="5843A801" w14:textId="77777777" w:rsidR="00780E64" w:rsidRPr="00330E98" w:rsidRDefault="00780E64" w:rsidP="00A22DA7">
      <w:pPr>
        <w:jc w:val="both"/>
        <w:rPr>
          <w:rFonts w:cs="Arial"/>
        </w:rPr>
      </w:pPr>
      <w:r w:rsidRPr="00330E98">
        <w:rPr>
          <w:rFonts w:cs="Arial"/>
        </w:rPr>
        <w:t xml:space="preserve">This section should provide the SEC with the realistic options for local project development and should build on the Register of Opportunities.  </w:t>
      </w:r>
      <w:r w:rsidRPr="00330E98">
        <w:rPr>
          <w:rFonts w:cs="Arial"/>
          <w:b/>
          <w:bCs/>
        </w:rPr>
        <w:t>An assessment should be carried out as a joint exercise between the SEC team and the EMP consultant to consider the following:</w:t>
      </w:r>
    </w:p>
    <w:p w14:paraId="3691031C" w14:textId="77777777" w:rsidR="00780E64" w:rsidRPr="00330E98" w:rsidRDefault="00780E64">
      <w:pPr>
        <w:pStyle w:val="ListParagraph"/>
        <w:numPr>
          <w:ilvl w:val="0"/>
          <w:numId w:val="15"/>
        </w:numPr>
        <w:spacing w:after="120" w:line="276" w:lineRule="auto"/>
        <w:jc w:val="both"/>
        <w:rPr>
          <w:rFonts w:cs="Arial"/>
        </w:rPr>
      </w:pPr>
      <w:r w:rsidRPr="00330E98">
        <w:rPr>
          <w:rFonts w:cs="Arial"/>
        </w:rPr>
        <w:t>Priorities identified in the EMP</w:t>
      </w:r>
    </w:p>
    <w:p w14:paraId="74310D5B" w14:textId="77777777" w:rsidR="00780E64" w:rsidRPr="00330E98" w:rsidRDefault="00780E64">
      <w:pPr>
        <w:pStyle w:val="ListParagraph"/>
        <w:numPr>
          <w:ilvl w:val="0"/>
          <w:numId w:val="15"/>
        </w:numPr>
        <w:spacing w:after="120" w:line="276" w:lineRule="auto"/>
        <w:jc w:val="both"/>
        <w:rPr>
          <w:rFonts w:cs="Arial"/>
        </w:rPr>
      </w:pPr>
      <w:r w:rsidRPr="00330E98">
        <w:rPr>
          <w:rFonts w:cs="Arial"/>
        </w:rPr>
        <w:t>Capacity of the SEC team</w:t>
      </w:r>
    </w:p>
    <w:p w14:paraId="18DA4124" w14:textId="77777777" w:rsidR="00780E64" w:rsidRPr="00330E98" w:rsidRDefault="00780E64">
      <w:pPr>
        <w:pStyle w:val="ListParagraph"/>
        <w:numPr>
          <w:ilvl w:val="0"/>
          <w:numId w:val="15"/>
        </w:numPr>
        <w:spacing w:after="120" w:line="276" w:lineRule="auto"/>
        <w:jc w:val="both"/>
        <w:rPr>
          <w:rFonts w:cs="Arial"/>
        </w:rPr>
      </w:pPr>
      <w:r w:rsidRPr="00330E98">
        <w:rPr>
          <w:rFonts w:cs="Arial"/>
        </w:rPr>
        <w:t>Existing partnerships</w:t>
      </w:r>
    </w:p>
    <w:p w14:paraId="0801B6E8" w14:textId="77777777" w:rsidR="00780E64" w:rsidRPr="00330E98" w:rsidRDefault="00780E64">
      <w:pPr>
        <w:pStyle w:val="ListParagraph"/>
        <w:numPr>
          <w:ilvl w:val="0"/>
          <w:numId w:val="15"/>
        </w:numPr>
        <w:spacing w:after="120" w:line="276" w:lineRule="auto"/>
        <w:jc w:val="both"/>
        <w:rPr>
          <w:rFonts w:cs="Arial"/>
          <w:b/>
          <w:bCs/>
        </w:rPr>
      </w:pPr>
      <w:r w:rsidRPr="00330E98">
        <w:rPr>
          <w:rFonts w:cs="Arial"/>
        </w:rPr>
        <w:t xml:space="preserve">Currently available grants and support schemes </w:t>
      </w:r>
    </w:p>
    <w:p w14:paraId="44D297EE" w14:textId="77777777" w:rsidR="00780E64" w:rsidRPr="00330E98" w:rsidRDefault="00780E64" w:rsidP="00780E64">
      <w:pPr>
        <w:pStyle w:val="ListParagraph"/>
        <w:spacing w:after="120"/>
        <w:rPr>
          <w:rFonts w:cs="Arial"/>
        </w:rPr>
      </w:pPr>
    </w:p>
    <w:p w14:paraId="5E1B6165" w14:textId="77777777" w:rsidR="00780E64" w:rsidRPr="00330E98" w:rsidRDefault="00780E64" w:rsidP="00780E64">
      <w:pPr>
        <w:rPr>
          <w:rFonts w:cs="Arial"/>
        </w:rPr>
      </w:pPr>
      <w:r w:rsidRPr="00330E98">
        <w:rPr>
          <w:rFonts w:cs="Arial"/>
        </w:rPr>
        <w:t>Depending on the assessment, the strategy may range from:</w:t>
      </w:r>
    </w:p>
    <w:p w14:paraId="5B745B06" w14:textId="77777777" w:rsidR="00780E64" w:rsidRPr="00330E98" w:rsidRDefault="00780E64">
      <w:pPr>
        <w:pStyle w:val="ListParagraph"/>
        <w:numPr>
          <w:ilvl w:val="0"/>
          <w:numId w:val="16"/>
        </w:numPr>
        <w:spacing w:after="120" w:line="276" w:lineRule="auto"/>
        <w:jc w:val="both"/>
        <w:rPr>
          <w:rFonts w:cs="Arial"/>
        </w:rPr>
      </w:pPr>
      <w:r w:rsidRPr="00330E98">
        <w:rPr>
          <w:rFonts w:cs="Arial"/>
        </w:rPr>
        <w:t>Raising awareness for homeowners to apply for individual grants e.g. Warmer Homes, Insulation and heat pump grants, EV and EV charger grants</w:t>
      </w:r>
    </w:p>
    <w:p w14:paraId="19D4CE46" w14:textId="77777777" w:rsidR="00780E64" w:rsidRPr="00330E98" w:rsidRDefault="00780E64">
      <w:pPr>
        <w:pStyle w:val="ListParagraph"/>
        <w:numPr>
          <w:ilvl w:val="0"/>
          <w:numId w:val="16"/>
        </w:numPr>
        <w:spacing w:after="120" w:line="276" w:lineRule="auto"/>
        <w:jc w:val="both"/>
        <w:rPr>
          <w:rFonts w:cs="Arial"/>
        </w:rPr>
      </w:pPr>
      <w:r w:rsidRPr="00330E98">
        <w:rPr>
          <w:rFonts w:cs="Arial"/>
        </w:rPr>
        <w:t>Building SEC capacity through stakeholder engagement and/or training</w:t>
      </w:r>
    </w:p>
    <w:p w14:paraId="13FA05C9" w14:textId="77777777" w:rsidR="00780E64" w:rsidRPr="00330E98" w:rsidRDefault="00780E64">
      <w:pPr>
        <w:pStyle w:val="ListParagraph"/>
        <w:numPr>
          <w:ilvl w:val="0"/>
          <w:numId w:val="16"/>
        </w:numPr>
        <w:spacing w:after="120" w:line="276" w:lineRule="auto"/>
        <w:jc w:val="both"/>
        <w:rPr>
          <w:rFonts w:cs="Arial"/>
        </w:rPr>
      </w:pPr>
      <w:r w:rsidRPr="00330E98">
        <w:rPr>
          <w:rFonts w:cs="Arial"/>
        </w:rPr>
        <w:t>Coordinating small groups of individual grants</w:t>
      </w:r>
    </w:p>
    <w:p w14:paraId="79BCA5E4" w14:textId="77777777" w:rsidR="00780E64" w:rsidRPr="00330E98" w:rsidRDefault="00780E64">
      <w:pPr>
        <w:pStyle w:val="ListParagraph"/>
        <w:numPr>
          <w:ilvl w:val="0"/>
          <w:numId w:val="16"/>
        </w:numPr>
        <w:spacing w:after="120" w:line="276" w:lineRule="auto"/>
        <w:jc w:val="both"/>
        <w:rPr>
          <w:rFonts w:cs="Arial"/>
        </w:rPr>
      </w:pPr>
      <w:r w:rsidRPr="00330E98">
        <w:rPr>
          <w:rFonts w:cs="Arial"/>
        </w:rPr>
        <w:t>SEC team leading a local community energy retrofit of homes, community facilities and business</w:t>
      </w:r>
    </w:p>
    <w:p w14:paraId="55350CAB" w14:textId="77777777" w:rsidR="00780E64" w:rsidRPr="00330E98" w:rsidRDefault="00780E64">
      <w:pPr>
        <w:pStyle w:val="ListParagraph"/>
        <w:numPr>
          <w:ilvl w:val="0"/>
          <w:numId w:val="16"/>
        </w:numPr>
        <w:spacing w:after="120" w:line="276" w:lineRule="auto"/>
        <w:jc w:val="both"/>
        <w:rPr>
          <w:rFonts w:cs="Arial"/>
        </w:rPr>
      </w:pPr>
      <w:r w:rsidRPr="00330E98">
        <w:rPr>
          <w:rFonts w:cs="Arial"/>
        </w:rPr>
        <w:t>Strategic partnerships for Community Grant projects e.g. Project Coordinator, Energy Agencies, Local Authorities, Participating Energy Supplier, Corporate Sponsor</w:t>
      </w:r>
    </w:p>
    <w:p w14:paraId="6F33EB3D" w14:textId="77777777" w:rsidR="00780E64" w:rsidRPr="00330E98" w:rsidRDefault="00780E64" w:rsidP="00780E64">
      <w:pPr>
        <w:spacing w:before="0"/>
        <w:rPr>
          <w:rFonts w:cs="Arial"/>
        </w:rPr>
      </w:pPr>
      <w:r w:rsidRPr="00330E98">
        <w:rPr>
          <w:rFonts w:cs="Arial"/>
        </w:rPr>
        <w:br w:type="page"/>
      </w:r>
    </w:p>
    <w:p w14:paraId="35D46B50" w14:textId="031FA52D" w:rsidR="00780E64" w:rsidRPr="00330E98" w:rsidRDefault="00780E64" w:rsidP="00780E64">
      <w:pPr>
        <w:pStyle w:val="Heading1"/>
        <w:numPr>
          <w:ilvl w:val="0"/>
          <w:numId w:val="0"/>
        </w:numPr>
        <w:ind w:left="360" w:hanging="360"/>
      </w:pPr>
      <w:bookmarkStart w:id="176" w:name="_Toc74212405"/>
      <w:bookmarkStart w:id="177" w:name="_Toc121306158"/>
      <w:bookmarkStart w:id="178" w:name="_Toc146726197"/>
      <w:bookmarkStart w:id="179" w:name="_Toc158198262"/>
      <w:bookmarkStart w:id="180" w:name="_Toc178162110"/>
      <w:bookmarkStart w:id="181" w:name="_Toc223616490"/>
      <w:r w:rsidRPr="00330E98">
        <w:lastRenderedPageBreak/>
        <w:t xml:space="preserve">EMP </w:t>
      </w:r>
      <w:bookmarkEnd w:id="176"/>
      <w:r w:rsidR="00DB2A7B">
        <w:t>D</w:t>
      </w:r>
      <w:r w:rsidRPr="00330E98">
        <w:t xml:space="preserve">elivery &amp; </w:t>
      </w:r>
      <w:r w:rsidR="00DB2A7B">
        <w:t>C</w:t>
      </w:r>
      <w:r w:rsidRPr="00330E98">
        <w:t>oordination</w:t>
      </w:r>
      <w:bookmarkEnd w:id="177"/>
      <w:bookmarkEnd w:id="178"/>
      <w:bookmarkEnd w:id="179"/>
      <w:bookmarkEnd w:id="180"/>
      <w:bookmarkEnd w:id="181"/>
    </w:p>
    <w:p w14:paraId="3125A21F" w14:textId="77777777" w:rsidR="00780E64" w:rsidRPr="00330E98" w:rsidRDefault="00780E64" w:rsidP="00780E64">
      <w:pPr>
        <w:pStyle w:val="Heading2"/>
        <w:numPr>
          <w:ilvl w:val="0"/>
          <w:numId w:val="0"/>
        </w:numPr>
        <w:ind w:left="792" w:hanging="792"/>
      </w:pPr>
      <w:bookmarkStart w:id="182" w:name="_Toc121306159"/>
      <w:bookmarkStart w:id="183" w:name="_Toc146726198"/>
      <w:bookmarkStart w:id="184" w:name="_Toc158198263"/>
      <w:bookmarkStart w:id="185" w:name="_Toc178162111"/>
      <w:bookmarkStart w:id="186" w:name="_Toc223616491"/>
      <w:r w:rsidRPr="00330E98">
        <w:t>Format</w:t>
      </w:r>
      <w:bookmarkEnd w:id="182"/>
      <w:bookmarkEnd w:id="183"/>
      <w:bookmarkEnd w:id="184"/>
      <w:bookmarkEnd w:id="185"/>
      <w:bookmarkEnd w:id="186"/>
    </w:p>
    <w:p w14:paraId="0BC952BC" w14:textId="77777777" w:rsidR="00780E64" w:rsidRPr="00330E98" w:rsidRDefault="00780E64" w:rsidP="009241FD">
      <w:pPr>
        <w:jc w:val="both"/>
        <w:rPr>
          <w:rFonts w:cs="Arial"/>
          <w:lang w:eastAsia="en-GB"/>
        </w:rPr>
      </w:pPr>
      <w:r w:rsidRPr="00330E98">
        <w:rPr>
          <w:rFonts w:cs="Arial"/>
          <w:lang w:eastAsia="en-GB"/>
        </w:rPr>
        <w:t xml:space="preserve">An EMP report template and guidance document is </w:t>
      </w:r>
      <w:r w:rsidRPr="00A405C6">
        <w:rPr>
          <w:rFonts w:cs="Arial"/>
          <w:lang w:eastAsia="en-GB"/>
        </w:rPr>
        <w:t>available for</w:t>
      </w:r>
      <w:r w:rsidRPr="00330E98">
        <w:rPr>
          <w:rFonts w:cs="Arial"/>
          <w:lang w:eastAsia="en-GB"/>
        </w:rPr>
        <w:t xml:space="preserve"> reference of the typical content expected. The EMP report should be concise and non-technical (technical details can be included in the appendices) to accommodate the general public audience. The EMP report should include as a minimum:</w:t>
      </w:r>
    </w:p>
    <w:p w14:paraId="4577B71C" w14:textId="77777777" w:rsidR="00780E64" w:rsidRPr="00330E98" w:rsidRDefault="00780E64">
      <w:pPr>
        <w:pStyle w:val="ListParagraph"/>
        <w:numPr>
          <w:ilvl w:val="0"/>
          <w:numId w:val="10"/>
        </w:numPr>
        <w:spacing w:after="240" w:line="276" w:lineRule="auto"/>
        <w:jc w:val="both"/>
        <w:rPr>
          <w:rFonts w:cs="Arial"/>
          <w:lang w:eastAsia="en-GB"/>
        </w:rPr>
      </w:pPr>
      <w:r w:rsidRPr="00330E98">
        <w:rPr>
          <w:rFonts w:cs="Arial"/>
          <w:lang w:eastAsia="en-GB"/>
        </w:rPr>
        <w:t>Executive Summary of the findings and recommendations</w:t>
      </w:r>
    </w:p>
    <w:p w14:paraId="510A4A58" w14:textId="6FA2689F" w:rsidR="00FD50E9" w:rsidRDefault="00FD50E9">
      <w:pPr>
        <w:pStyle w:val="ListParagraph"/>
        <w:numPr>
          <w:ilvl w:val="0"/>
          <w:numId w:val="10"/>
        </w:numPr>
        <w:spacing w:after="240" w:line="276" w:lineRule="auto"/>
        <w:jc w:val="both"/>
        <w:rPr>
          <w:rFonts w:cs="Arial"/>
          <w:lang w:eastAsia="en-GB"/>
        </w:rPr>
      </w:pPr>
      <w:r>
        <w:rPr>
          <w:rFonts w:cs="Arial"/>
          <w:lang w:eastAsia="en-GB"/>
        </w:rPr>
        <w:t>EMP as per the report template</w:t>
      </w:r>
      <w:r w:rsidR="00BD2579">
        <w:rPr>
          <w:rFonts w:cs="Arial"/>
          <w:lang w:eastAsia="en-GB"/>
        </w:rPr>
        <w:t xml:space="preserve"> (attached as a separate document)</w:t>
      </w:r>
    </w:p>
    <w:p w14:paraId="1CB88B96" w14:textId="4E348CCC" w:rsidR="00780E64" w:rsidRPr="00330E98" w:rsidRDefault="00780E64">
      <w:pPr>
        <w:pStyle w:val="ListParagraph"/>
        <w:numPr>
          <w:ilvl w:val="0"/>
          <w:numId w:val="10"/>
        </w:numPr>
        <w:spacing w:after="240" w:line="276" w:lineRule="auto"/>
        <w:jc w:val="both"/>
        <w:rPr>
          <w:rFonts w:cs="Arial"/>
          <w:lang w:eastAsia="en-GB"/>
        </w:rPr>
      </w:pPr>
      <w:r w:rsidRPr="00330E98">
        <w:rPr>
          <w:rFonts w:cs="Arial"/>
          <w:lang w:eastAsia="en-GB"/>
        </w:rPr>
        <w:t>The use of graphics and diagrams to engage the wider community and for use in presentations</w:t>
      </w:r>
    </w:p>
    <w:p w14:paraId="6ECFA7DF" w14:textId="77777777" w:rsidR="00780E64" w:rsidRPr="00330E98" w:rsidRDefault="00780E64">
      <w:pPr>
        <w:pStyle w:val="ListParagraph"/>
        <w:numPr>
          <w:ilvl w:val="0"/>
          <w:numId w:val="10"/>
        </w:numPr>
        <w:spacing w:after="240" w:line="276" w:lineRule="auto"/>
        <w:jc w:val="both"/>
        <w:rPr>
          <w:rFonts w:cs="Arial"/>
          <w:lang w:eastAsia="en-GB"/>
        </w:rPr>
      </w:pPr>
      <w:r w:rsidRPr="00330E98">
        <w:rPr>
          <w:rFonts w:cs="Arial"/>
          <w:lang w:eastAsia="en-GB"/>
        </w:rPr>
        <w:t>All assessments and audits included in clearly identified and structured annexes</w:t>
      </w:r>
    </w:p>
    <w:p w14:paraId="2F680090" w14:textId="77777777" w:rsidR="00780E64" w:rsidRPr="00330E98" w:rsidRDefault="00780E64">
      <w:pPr>
        <w:pStyle w:val="ListParagraph"/>
        <w:numPr>
          <w:ilvl w:val="0"/>
          <w:numId w:val="10"/>
        </w:numPr>
        <w:spacing w:after="240" w:line="276" w:lineRule="auto"/>
        <w:jc w:val="both"/>
        <w:rPr>
          <w:rFonts w:cs="Arial"/>
          <w:lang w:eastAsia="en-GB"/>
        </w:rPr>
      </w:pPr>
      <w:r w:rsidRPr="00330E98">
        <w:rPr>
          <w:rFonts w:cs="Arial"/>
          <w:lang w:eastAsia="en-GB"/>
        </w:rPr>
        <w:t>ROO</w:t>
      </w:r>
    </w:p>
    <w:p w14:paraId="43EA532D" w14:textId="77777777" w:rsidR="00780E64" w:rsidRPr="00330E98" w:rsidRDefault="00780E64" w:rsidP="00780E64">
      <w:pPr>
        <w:rPr>
          <w:rFonts w:cs="Arial"/>
          <w:lang w:eastAsia="en-GB"/>
        </w:rPr>
      </w:pPr>
      <w:r w:rsidRPr="00330E98">
        <w:rPr>
          <w:rFonts w:cs="Arial"/>
          <w:lang w:eastAsia="en-GB"/>
        </w:rPr>
        <w:t>The EMP is to be developed as a working tool rather than simply a ‘finished’ report.  The format should facilitate the following:</w:t>
      </w:r>
    </w:p>
    <w:p w14:paraId="0F85CE67" w14:textId="77777777" w:rsidR="00780E64" w:rsidRPr="00330E98" w:rsidRDefault="00780E64">
      <w:pPr>
        <w:pStyle w:val="ListParagraph"/>
        <w:numPr>
          <w:ilvl w:val="0"/>
          <w:numId w:val="11"/>
        </w:numPr>
        <w:spacing w:after="240" w:line="276" w:lineRule="auto"/>
        <w:jc w:val="both"/>
        <w:rPr>
          <w:rFonts w:cs="Arial"/>
          <w:lang w:eastAsia="en-GB"/>
        </w:rPr>
      </w:pPr>
      <w:r w:rsidRPr="00330E98">
        <w:rPr>
          <w:rFonts w:cs="Arial"/>
          <w:lang w:eastAsia="en-GB"/>
        </w:rPr>
        <w:t>Maintaining records</w:t>
      </w:r>
    </w:p>
    <w:p w14:paraId="1B4BEBDC" w14:textId="77777777" w:rsidR="00780E64" w:rsidRPr="00330E98" w:rsidRDefault="00780E64">
      <w:pPr>
        <w:pStyle w:val="ListParagraph"/>
        <w:numPr>
          <w:ilvl w:val="0"/>
          <w:numId w:val="11"/>
        </w:numPr>
        <w:spacing w:after="240" w:line="276" w:lineRule="auto"/>
        <w:jc w:val="both"/>
        <w:rPr>
          <w:rFonts w:cs="Arial"/>
          <w:lang w:eastAsia="en-GB"/>
        </w:rPr>
      </w:pPr>
      <w:r w:rsidRPr="00330E98">
        <w:rPr>
          <w:rFonts w:cs="Arial"/>
          <w:lang w:eastAsia="en-GB"/>
        </w:rPr>
        <w:t>Setting targets against the baseline</w:t>
      </w:r>
    </w:p>
    <w:p w14:paraId="4AA4115E" w14:textId="77777777" w:rsidR="00780E64" w:rsidRPr="00330E98" w:rsidRDefault="00780E64">
      <w:pPr>
        <w:pStyle w:val="ListParagraph"/>
        <w:numPr>
          <w:ilvl w:val="0"/>
          <w:numId w:val="11"/>
        </w:numPr>
        <w:spacing w:after="240" w:line="276" w:lineRule="auto"/>
        <w:jc w:val="both"/>
        <w:rPr>
          <w:rFonts w:cs="Arial"/>
          <w:lang w:eastAsia="en-GB"/>
        </w:rPr>
      </w:pPr>
      <w:r w:rsidRPr="00330E98">
        <w:rPr>
          <w:rFonts w:cs="Arial"/>
          <w:lang w:eastAsia="en-GB"/>
        </w:rPr>
        <w:t xml:space="preserve">Periodic updating of energy consumption/generation </w:t>
      </w:r>
    </w:p>
    <w:p w14:paraId="133B10B4" w14:textId="77777777" w:rsidR="00780E64" w:rsidRPr="00330E98" w:rsidRDefault="00780E64">
      <w:pPr>
        <w:pStyle w:val="ListParagraph"/>
        <w:numPr>
          <w:ilvl w:val="0"/>
          <w:numId w:val="11"/>
        </w:numPr>
        <w:spacing w:after="240" w:line="276" w:lineRule="auto"/>
        <w:jc w:val="both"/>
        <w:rPr>
          <w:rFonts w:cs="Arial"/>
          <w:lang w:eastAsia="en-GB"/>
        </w:rPr>
      </w:pPr>
      <w:r w:rsidRPr="00330E98">
        <w:rPr>
          <w:rFonts w:cs="Arial"/>
          <w:lang w:eastAsia="en-GB"/>
        </w:rPr>
        <w:t>Measuring progress against targets</w:t>
      </w:r>
    </w:p>
    <w:p w14:paraId="5BFC7CCA" w14:textId="77777777" w:rsidR="00780E64" w:rsidRPr="00330E98" w:rsidRDefault="00780E64" w:rsidP="00780E64">
      <w:pPr>
        <w:rPr>
          <w:rFonts w:cs="Arial"/>
          <w:b/>
          <w:bCs/>
          <w:u w:val="single"/>
          <w:lang w:eastAsia="en-GB"/>
        </w:rPr>
      </w:pPr>
      <w:r w:rsidRPr="00330E98">
        <w:rPr>
          <w:rFonts w:cs="Arial"/>
          <w:b/>
          <w:bCs/>
          <w:u w:val="single"/>
          <w:lang w:eastAsia="en-GB"/>
        </w:rPr>
        <w:t>All documents and drawings shall be provided to the SEC in an editable format, e.g. MS Word, MS Excel, CAD files.</w:t>
      </w:r>
    </w:p>
    <w:p w14:paraId="004C4274" w14:textId="77777777" w:rsidR="00780E64" w:rsidRDefault="00780E64" w:rsidP="002D670F">
      <w:pPr>
        <w:spacing w:after="120"/>
        <w:jc w:val="both"/>
        <w:rPr>
          <w:rFonts w:cs="Arial"/>
          <w:b/>
          <w:bCs/>
          <w:lang w:eastAsia="en-GB"/>
        </w:rPr>
      </w:pPr>
      <w:r w:rsidRPr="00330E98">
        <w:rPr>
          <w:rFonts w:cs="Arial"/>
          <w:b/>
          <w:bCs/>
          <w:lang w:eastAsia="en-GB"/>
        </w:rPr>
        <w:t>NOTE:  A public version of the EMP is required.  The EMP consultant shall be responsible for provision of this document and coordinate this with the SEC team in relation to removal of personal or sensitive information.</w:t>
      </w:r>
    </w:p>
    <w:p w14:paraId="004B22BE" w14:textId="0E7E07E1" w:rsidR="00D35336" w:rsidRPr="00D35336" w:rsidRDefault="00D35336" w:rsidP="00D35336">
      <w:pPr>
        <w:spacing w:after="120"/>
        <w:jc w:val="both"/>
        <w:rPr>
          <w:rFonts w:cs="Arial"/>
          <w:b/>
          <w:bCs/>
          <w:lang w:val="en-IE" w:eastAsia="en-GB"/>
        </w:rPr>
      </w:pPr>
      <w:r w:rsidRPr="00D35336">
        <w:rPr>
          <w:rFonts w:cs="Arial"/>
          <w:b/>
          <w:bCs/>
          <w:lang w:val="en-IE" w:eastAsia="en-GB"/>
        </w:rPr>
        <w:t>An EMP report template and guidance document are available for reference of the typical content</w:t>
      </w:r>
      <w:r>
        <w:rPr>
          <w:rFonts w:cs="Arial"/>
          <w:b/>
          <w:bCs/>
          <w:lang w:val="en-IE" w:eastAsia="en-GB"/>
        </w:rPr>
        <w:t xml:space="preserve"> </w:t>
      </w:r>
      <w:r w:rsidRPr="00D35336">
        <w:rPr>
          <w:rFonts w:cs="Arial"/>
          <w:b/>
          <w:bCs/>
          <w:lang w:val="en-IE" w:eastAsia="en-GB"/>
        </w:rPr>
        <w:t xml:space="preserve">expected, </w:t>
      </w:r>
      <w:hyperlink r:id="rId24" w:history="1">
        <w:r w:rsidRPr="001C1C8B">
          <w:rPr>
            <w:rStyle w:val="Hyperlink"/>
            <w:rFonts w:cs="Arial"/>
            <w:b/>
            <w:bCs/>
            <w:lang w:val="en-IE" w:eastAsia="en-GB"/>
          </w:rPr>
          <w:t>(https://trello.com/b/bKo8vDre/seai-sustainable-energy-communities-sec-dashboard).</w:t>
        </w:r>
      </w:hyperlink>
    </w:p>
    <w:p w14:paraId="287DB99D" w14:textId="77777777" w:rsidR="00D35336" w:rsidRPr="00330E98" w:rsidRDefault="00D35336" w:rsidP="002D670F">
      <w:pPr>
        <w:spacing w:after="120"/>
        <w:jc w:val="both"/>
        <w:rPr>
          <w:rFonts w:cs="Arial"/>
          <w:b/>
          <w:bCs/>
        </w:rPr>
      </w:pPr>
    </w:p>
    <w:p w14:paraId="089E134B" w14:textId="77777777" w:rsidR="00780E64" w:rsidRPr="00330E98" w:rsidRDefault="00780E64" w:rsidP="00780E64">
      <w:pPr>
        <w:pStyle w:val="Heading2"/>
        <w:numPr>
          <w:ilvl w:val="0"/>
          <w:numId w:val="0"/>
        </w:numPr>
        <w:ind w:left="792" w:hanging="792"/>
      </w:pPr>
      <w:bookmarkStart w:id="187" w:name="_Toc74212406"/>
      <w:bookmarkStart w:id="188" w:name="_Toc121306160"/>
      <w:bookmarkStart w:id="189" w:name="_Toc146726199"/>
      <w:bookmarkStart w:id="190" w:name="_Toc158198264"/>
      <w:bookmarkStart w:id="191" w:name="_Toc178162112"/>
      <w:bookmarkStart w:id="192" w:name="_Toc223616492"/>
      <w:r w:rsidRPr="00330E98">
        <w:t>Coordination with the SEC team</w:t>
      </w:r>
      <w:bookmarkEnd w:id="187"/>
      <w:bookmarkEnd w:id="188"/>
      <w:bookmarkEnd w:id="189"/>
      <w:bookmarkEnd w:id="190"/>
      <w:bookmarkEnd w:id="191"/>
      <w:bookmarkEnd w:id="192"/>
    </w:p>
    <w:p w14:paraId="3356CBBC" w14:textId="77777777" w:rsidR="00780E64" w:rsidRPr="00330E98" w:rsidRDefault="00780E64" w:rsidP="005373B7">
      <w:pPr>
        <w:jc w:val="both"/>
        <w:rPr>
          <w:rFonts w:cs="Arial"/>
          <w:lang w:eastAsia="en-GB"/>
        </w:rPr>
      </w:pPr>
      <w:r w:rsidRPr="00330E98">
        <w:rPr>
          <w:rFonts w:cs="Arial"/>
        </w:rPr>
        <w:t xml:space="preserve">The EMP consultant will be required to coordinate his/her works with the SEC team.  This is a crucial aspect of the EMP in that the SEC team are more likely to retain information and gain more value from the EMP.  </w:t>
      </w:r>
      <w:r w:rsidRPr="00330E98">
        <w:rPr>
          <w:rFonts w:cs="Arial"/>
          <w:lang w:eastAsia="en-GB"/>
        </w:rPr>
        <w:t xml:space="preserve">The SEC team shall be the point of contact between the EMP Consultant and local EMP participants e.g. home and building owners.  The EMP Consultant shall provide concise details of data required from the EMP participants to the SEC team, in a timely manner.  </w:t>
      </w:r>
      <w:r w:rsidRPr="00330E98">
        <w:rPr>
          <w:rFonts w:cs="Arial"/>
          <w:u w:val="single"/>
          <w:lang w:eastAsia="en-GB"/>
        </w:rPr>
        <w:t>As a minimum</w:t>
      </w:r>
      <w:r w:rsidRPr="00330E98">
        <w:rPr>
          <w:rFonts w:cs="Arial"/>
          <w:lang w:eastAsia="en-GB"/>
        </w:rPr>
        <w:t xml:space="preserve">, the EMP Consultant should allow for the meetings outlined in </w:t>
      </w:r>
      <w:r w:rsidRPr="00330E98">
        <w:rPr>
          <w:rFonts w:cs="Arial"/>
          <w:lang w:eastAsia="en-GB"/>
        </w:rPr>
        <w:fldChar w:fldCharType="begin"/>
      </w:r>
      <w:r w:rsidRPr="00330E98">
        <w:rPr>
          <w:rFonts w:cs="Arial"/>
          <w:lang w:eastAsia="en-GB"/>
        </w:rPr>
        <w:instrText xml:space="preserve"> REF _Ref170821085 \r \h </w:instrText>
      </w:r>
      <w:r>
        <w:rPr>
          <w:rFonts w:cs="Arial"/>
          <w:lang w:eastAsia="en-GB"/>
        </w:rPr>
        <w:instrText xml:space="preserve"> \* MERGEFORMAT </w:instrText>
      </w:r>
      <w:r w:rsidRPr="00330E98">
        <w:rPr>
          <w:rFonts w:cs="Arial"/>
          <w:lang w:eastAsia="en-GB"/>
        </w:rPr>
      </w:r>
      <w:r w:rsidRPr="00330E98">
        <w:rPr>
          <w:rFonts w:cs="Arial"/>
          <w:lang w:eastAsia="en-GB"/>
        </w:rPr>
        <w:fldChar w:fldCharType="separate"/>
      </w:r>
      <w:r w:rsidRPr="00330E98">
        <w:rPr>
          <w:rFonts w:cs="Arial"/>
          <w:lang w:eastAsia="en-GB"/>
        </w:rPr>
        <w:t>Table 14</w:t>
      </w:r>
      <w:r w:rsidRPr="00330E98">
        <w:rPr>
          <w:rFonts w:cs="Arial"/>
          <w:lang w:eastAsia="en-GB"/>
        </w:rPr>
        <w:fldChar w:fldCharType="end"/>
      </w:r>
      <w:r w:rsidRPr="00330E98">
        <w:rPr>
          <w:rFonts w:cs="Arial"/>
          <w:lang w:eastAsia="en-GB"/>
        </w:rPr>
        <w:t xml:space="preserve"> with the SEC team.</w:t>
      </w:r>
    </w:p>
    <w:tbl>
      <w:tblPr>
        <w:tblW w:w="8926"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3256"/>
        <w:gridCol w:w="5670"/>
      </w:tblGrid>
      <w:tr w:rsidR="00780E64" w:rsidRPr="00330E98" w14:paraId="6873DED0" w14:textId="77777777" w:rsidTr="00265FA7">
        <w:trPr>
          <w:trHeight w:val="255"/>
        </w:trPr>
        <w:tc>
          <w:tcPr>
            <w:tcW w:w="8926" w:type="dxa"/>
            <w:gridSpan w:val="2"/>
            <w:shd w:val="clear" w:color="auto" w:fill="C5E0B3" w:themeFill="accent6" w:themeFillTint="66"/>
            <w:noWrap/>
            <w:vAlign w:val="bottom"/>
          </w:tcPr>
          <w:p w14:paraId="23D2C8F3" w14:textId="77777777" w:rsidR="00780E64" w:rsidRPr="00330E98" w:rsidRDefault="00780E64" w:rsidP="00265FA7">
            <w:pPr>
              <w:pStyle w:val="TableCaption"/>
              <w:rPr>
                <w:rFonts w:ascii="Arial" w:hAnsi="Arial"/>
                <w:lang w:val="en-IE"/>
              </w:rPr>
            </w:pPr>
            <w:r w:rsidRPr="00330E98">
              <w:rPr>
                <w:rFonts w:ascii="Arial" w:hAnsi="Arial"/>
              </w:rPr>
              <w:t>Meetings with the SEC team</w:t>
            </w:r>
          </w:p>
        </w:tc>
      </w:tr>
      <w:tr w:rsidR="00780E64" w:rsidRPr="00330E98" w14:paraId="6C3A1C21" w14:textId="77777777" w:rsidTr="00265FA7">
        <w:trPr>
          <w:trHeight w:val="255"/>
        </w:trPr>
        <w:tc>
          <w:tcPr>
            <w:tcW w:w="3256" w:type="dxa"/>
            <w:noWrap/>
            <w:vAlign w:val="center"/>
          </w:tcPr>
          <w:p w14:paraId="4037D387" w14:textId="77777777" w:rsidR="00780E64" w:rsidRPr="005373B7" w:rsidRDefault="00780E64" w:rsidP="00265FA7">
            <w:pPr>
              <w:spacing w:before="0" w:after="0" w:line="240" w:lineRule="auto"/>
              <w:rPr>
                <w:rFonts w:cs="Arial"/>
              </w:rPr>
            </w:pPr>
            <w:r w:rsidRPr="005373B7">
              <w:rPr>
                <w:rFonts w:cs="Arial"/>
              </w:rPr>
              <w:t>Kick-off meeting</w:t>
            </w:r>
          </w:p>
        </w:tc>
        <w:tc>
          <w:tcPr>
            <w:tcW w:w="5670" w:type="dxa"/>
            <w:noWrap/>
            <w:vAlign w:val="center"/>
          </w:tcPr>
          <w:p w14:paraId="38BAAAE0" w14:textId="77777777" w:rsidR="00780E64" w:rsidRPr="005373B7" w:rsidRDefault="00780E64" w:rsidP="00265FA7">
            <w:pPr>
              <w:spacing w:before="0" w:after="0" w:line="240" w:lineRule="auto"/>
              <w:rPr>
                <w:rFonts w:cs="Arial"/>
                <w:highlight w:val="yellow"/>
              </w:rPr>
            </w:pPr>
            <w:r w:rsidRPr="005373B7">
              <w:rPr>
                <w:rFonts w:cs="Arial"/>
              </w:rPr>
              <w:t>In-person meeting for initial agreement on service packages, timeframes, milestone payments, information to be provided by the SEC</w:t>
            </w:r>
          </w:p>
        </w:tc>
      </w:tr>
      <w:tr w:rsidR="00780E64" w:rsidRPr="00330E98" w14:paraId="4F06672F" w14:textId="77777777" w:rsidTr="00265FA7">
        <w:trPr>
          <w:trHeight w:val="255"/>
        </w:trPr>
        <w:tc>
          <w:tcPr>
            <w:tcW w:w="3256" w:type="dxa"/>
            <w:noWrap/>
            <w:vAlign w:val="center"/>
          </w:tcPr>
          <w:p w14:paraId="0C560624" w14:textId="77777777" w:rsidR="00780E64" w:rsidRPr="005373B7" w:rsidRDefault="00780E64" w:rsidP="00265FA7">
            <w:pPr>
              <w:spacing w:before="0" w:after="0" w:line="240" w:lineRule="auto"/>
              <w:rPr>
                <w:rFonts w:cs="Arial"/>
              </w:rPr>
            </w:pPr>
            <w:r w:rsidRPr="005373B7">
              <w:rPr>
                <w:rFonts w:cs="Arial"/>
              </w:rPr>
              <w:t>Interim meetings</w:t>
            </w:r>
          </w:p>
        </w:tc>
        <w:tc>
          <w:tcPr>
            <w:tcW w:w="5670" w:type="dxa"/>
            <w:noWrap/>
            <w:vAlign w:val="center"/>
          </w:tcPr>
          <w:p w14:paraId="5B365922" w14:textId="3209F9B5" w:rsidR="00780E64" w:rsidRPr="00330E98" w:rsidRDefault="00780E64" w:rsidP="00265FA7">
            <w:pPr>
              <w:spacing w:before="0" w:after="0" w:line="240" w:lineRule="auto"/>
              <w:rPr>
                <w:rFonts w:cs="Arial"/>
              </w:rPr>
            </w:pPr>
            <w:r w:rsidRPr="00330E98">
              <w:rPr>
                <w:rFonts w:cs="Arial"/>
              </w:rPr>
              <w:t>Monthly on-line meeting</w:t>
            </w:r>
            <w:r w:rsidR="00A903C4">
              <w:rPr>
                <w:rFonts w:cs="Arial"/>
              </w:rPr>
              <w:t>s</w:t>
            </w:r>
            <w:r w:rsidRPr="00330E98">
              <w:rPr>
                <w:rFonts w:cs="Arial"/>
              </w:rPr>
              <w:t xml:space="preserve"> to review progress</w:t>
            </w:r>
          </w:p>
        </w:tc>
      </w:tr>
      <w:tr w:rsidR="00780E64" w:rsidRPr="00330E98" w14:paraId="4297AE23" w14:textId="77777777" w:rsidTr="00265FA7">
        <w:trPr>
          <w:trHeight w:val="255"/>
        </w:trPr>
        <w:tc>
          <w:tcPr>
            <w:tcW w:w="3256" w:type="dxa"/>
            <w:noWrap/>
            <w:vAlign w:val="center"/>
          </w:tcPr>
          <w:p w14:paraId="43B15D40" w14:textId="77777777" w:rsidR="00780E64" w:rsidRPr="005373B7" w:rsidRDefault="00780E64" w:rsidP="00265FA7">
            <w:pPr>
              <w:spacing w:before="0" w:after="0" w:line="240" w:lineRule="auto"/>
              <w:rPr>
                <w:rFonts w:cs="Arial"/>
              </w:rPr>
            </w:pPr>
            <w:r w:rsidRPr="005373B7">
              <w:rPr>
                <w:rFonts w:cs="Arial"/>
              </w:rPr>
              <w:lastRenderedPageBreak/>
              <w:t>Final EMP review</w:t>
            </w:r>
          </w:p>
        </w:tc>
        <w:tc>
          <w:tcPr>
            <w:tcW w:w="5670" w:type="dxa"/>
            <w:noWrap/>
            <w:vAlign w:val="center"/>
          </w:tcPr>
          <w:p w14:paraId="06533EAA" w14:textId="77777777" w:rsidR="00780E64" w:rsidRPr="00330E98" w:rsidRDefault="00780E64" w:rsidP="00265FA7">
            <w:pPr>
              <w:spacing w:before="0" w:after="0" w:line="240" w:lineRule="auto"/>
              <w:rPr>
                <w:rFonts w:cs="Arial"/>
              </w:rPr>
            </w:pPr>
            <w:r w:rsidRPr="00330E98">
              <w:rPr>
                <w:rFonts w:cs="Arial"/>
              </w:rPr>
              <w:t>Review with SEC team on final EMP report amendments</w:t>
            </w:r>
          </w:p>
        </w:tc>
      </w:tr>
    </w:tbl>
    <w:p w14:paraId="1ABCC066" w14:textId="77777777" w:rsidR="005373B7" w:rsidRPr="00330E98" w:rsidRDefault="005373B7" w:rsidP="00780E64">
      <w:pPr>
        <w:rPr>
          <w:rFonts w:cs="Arial"/>
          <w:lang w:eastAsia="en-GB"/>
        </w:rPr>
      </w:pPr>
    </w:p>
    <w:p w14:paraId="3953726B" w14:textId="77777777" w:rsidR="00780E64" w:rsidRPr="00330E98" w:rsidRDefault="00780E64" w:rsidP="00780E64">
      <w:pPr>
        <w:pStyle w:val="Heading2"/>
        <w:numPr>
          <w:ilvl w:val="0"/>
          <w:numId w:val="0"/>
        </w:numPr>
        <w:ind w:left="792" w:hanging="792"/>
      </w:pPr>
      <w:bookmarkStart w:id="193" w:name="_Toc178162113"/>
      <w:bookmarkStart w:id="194" w:name="_Toc223616493"/>
      <w:r w:rsidRPr="00330E98">
        <w:t>EMP budget and payment process</w:t>
      </w:r>
      <w:bookmarkEnd w:id="193"/>
      <w:bookmarkEnd w:id="194"/>
    </w:p>
    <w:p w14:paraId="51594DFC" w14:textId="77777777" w:rsidR="00780E64" w:rsidRPr="00330E98" w:rsidRDefault="00780E64" w:rsidP="00780E64">
      <w:pPr>
        <w:rPr>
          <w:rFonts w:cs="Arial"/>
          <w:lang w:eastAsia="en-GB"/>
        </w:rPr>
      </w:pPr>
      <w:r w:rsidRPr="00330E98">
        <w:rPr>
          <w:rFonts w:cs="Arial"/>
        </w:rPr>
        <w:t xml:space="preserve">The project budget and proposed payment terms are set out in </w:t>
      </w:r>
      <w:r w:rsidRPr="00330E98">
        <w:rPr>
          <w:rFonts w:cs="Arial"/>
        </w:rPr>
        <w:fldChar w:fldCharType="begin"/>
      </w:r>
      <w:r w:rsidRPr="00330E98">
        <w:rPr>
          <w:rFonts w:cs="Arial"/>
        </w:rPr>
        <w:instrText xml:space="preserve"> REF _Ref170814976 \r \h </w:instrText>
      </w:r>
      <w:r>
        <w:rPr>
          <w:rFonts w:cs="Arial"/>
        </w:rPr>
        <w:instrText xml:space="preserve"> \* MERGEFORMAT </w:instrText>
      </w:r>
      <w:r w:rsidRPr="00330E98">
        <w:rPr>
          <w:rFonts w:cs="Arial"/>
        </w:rPr>
      </w:r>
      <w:r w:rsidRPr="00330E98">
        <w:rPr>
          <w:rFonts w:cs="Arial"/>
        </w:rPr>
        <w:fldChar w:fldCharType="separate"/>
      </w:r>
      <w:r w:rsidRPr="00330E98">
        <w:rPr>
          <w:rFonts w:cs="Arial"/>
        </w:rPr>
        <w:t>Table 15</w:t>
      </w:r>
      <w:r w:rsidRPr="00330E98">
        <w:rPr>
          <w:rFonts w:cs="Arial"/>
        </w:rPr>
        <w:fldChar w:fldCharType="end"/>
      </w:r>
      <w:r w:rsidRPr="00330E98">
        <w:rPr>
          <w:rFonts w:cs="Arial"/>
        </w:rPr>
        <w:fldChar w:fldCharType="begin"/>
      </w:r>
      <w:r w:rsidRPr="00330E98">
        <w:rPr>
          <w:rFonts w:cs="Arial"/>
        </w:rPr>
        <w:instrText xml:space="preserve"> REF _Ref170310447 \r \h </w:instrText>
      </w:r>
      <w:r>
        <w:rPr>
          <w:rFonts w:cs="Arial"/>
        </w:rPr>
        <w:instrText xml:space="preserve"> \* MERGEFORMAT </w:instrText>
      </w:r>
      <w:r w:rsidRPr="00330E98">
        <w:rPr>
          <w:rFonts w:cs="Arial"/>
        </w:rPr>
      </w:r>
      <w:r w:rsidRPr="00330E98">
        <w:rPr>
          <w:rFonts w:cs="Arial"/>
        </w:rPr>
        <w:fldChar w:fldCharType="separate"/>
      </w:r>
      <w:r w:rsidRPr="00330E98">
        <w:rPr>
          <w:rFonts w:cs="Arial"/>
        </w:rPr>
        <w:fldChar w:fldCharType="end"/>
      </w:r>
      <w:r w:rsidRPr="00330E98">
        <w:rPr>
          <w:rFonts w:cs="Arial"/>
        </w:rPr>
        <w:fldChar w:fldCharType="begin"/>
      </w:r>
      <w:r w:rsidRPr="00330E98">
        <w:rPr>
          <w:rFonts w:cs="Arial"/>
        </w:rPr>
        <w:instrText xml:space="preserve"> REF _Ref169882051 \r \h </w:instrText>
      </w:r>
      <w:r>
        <w:rPr>
          <w:rFonts w:cs="Arial"/>
        </w:rPr>
        <w:instrText xml:space="preserve"> \* MERGEFORMAT </w:instrText>
      </w:r>
      <w:r w:rsidRPr="00330E98">
        <w:rPr>
          <w:rFonts w:cs="Arial"/>
        </w:rPr>
      </w:r>
      <w:r w:rsidRPr="00330E98">
        <w:rPr>
          <w:rFonts w:cs="Arial"/>
        </w:rPr>
        <w:fldChar w:fldCharType="separate"/>
      </w:r>
      <w:r w:rsidRPr="00330E98">
        <w:rPr>
          <w:rFonts w:cs="Arial"/>
        </w:rPr>
        <w:fldChar w:fldCharType="end"/>
      </w:r>
      <w:r w:rsidRPr="00330E98">
        <w:rPr>
          <w:rFonts w:cs="Arial"/>
        </w:rPr>
        <w:t>.</w:t>
      </w:r>
    </w:p>
    <w:tbl>
      <w:tblPr>
        <w:tblW w:w="8926"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3256"/>
        <w:gridCol w:w="5670"/>
      </w:tblGrid>
      <w:tr w:rsidR="00780E64" w:rsidRPr="00330E98" w14:paraId="3F0B2DEA" w14:textId="77777777" w:rsidTr="00265FA7">
        <w:trPr>
          <w:trHeight w:val="255"/>
        </w:trPr>
        <w:tc>
          <w:tcPr>
            <w:tcW w:w="8926" w:type="dxa"/>
            <w:gridSpan w:val="2"/>
            <w:shd w:val="clear" w:color="auto" w:fill="C5E0B3" w:themeFill="accent6" w:themeFillTint="66"/>
            <w:noWrap/>
            <w:vAlign w:val="bottom"/>
          </w:tcPr>
          <w:p w14:paraId="6A119197" w14:textId="77777777" w:rsidR="00780E64" w:rsidRPr="00330E98" w:rsidRDefault="00780E64" w:rsidP="00265FA7">
            <w:pPr>
              <w:pStyle w:val="TableCaption"/>
              <w:rPr>
                <w:rFonts w:ascii="Arial" w:hAnsi="Arial"/>
                <w:lang w:val="en-IE"/>
              </w:rPr>
            </w:pPr>
            <w:bookmarkStart w:id="195" w:name="_Ref170814976"/>
            <w:r w:rsidRPr="00330E98">
              <w:rPr>
                <w:rFonts w:ascii="Arial" w:hAnsi="Arial"/>
              </w:rPr>
              <w:t>Budget and payment terms</w:t>
            </w:r>
            <w:bookmarkEnd w:id="195"/>
          </w:p>
        </w:tc>
      </w:tr>
      <w:tr w:rsidR="00780E64" w:rsidRPr="00330E98" w14:paraId="3ACE28A5" w14:textId="77777777" w:rsidTr="00265FA7">
        <w:trPr>
          <w:trHeight w:val="255"/>
        </w:trPr>
        <w:tc>
          <w:tcPr>
            <w:tcW w:w="3256" w:type="dxa"/>
            <w:noWrap/>
            <w:vAlign w:val="center"/>
          </w:tcPr>
          <w:p w14:paraId="2AED3E9A" w14:textId="77777777" w:rsidR="00780E64" w:rsidRPr="005373B7" w:rsidRDefault="00780E64" w:rsidP="00265FA7">
            <w:pPr>
              <w:spacing w:before="0" w:after="0" w:line="240" w:lineRule="auto"/>
              <w:rPr>
                <w:rFonts w:cs="Arial"/>
              </w:rPr>
            </w:pPr>
            <w:r w:rsidRPr="005373B7">
              <w:rPr>
                <w:rFonts w:cs="Arial"/>
              </w:rPr>
              <w:t>Maximum project budget</w:t>
            </w:r>
          </w:p>
        </w:tc>
        <w:tc>
          <w:tcPr>
            <w:tcW w:w="5670" w:type="dxa"/>
            <w:noWrap/>
            <w:vAlign w:val="center"/>
          </w:tcPr>
          <w:p w14:paraId="6A87768E" w14:textId="77777777" w:rsidR="00780E64" w:rsidRPr="00330E98" w:rsidRDefault="00780E64" w:rsidP="00265FA7">
            <w:pPr>
              <w:spacing w:before="0" w:after="0" w:line="240" w:lineRule="auto"/>
              <w:rPr>
                <w:rFonts w:eastAsia="Times New Roman" w:cs="Arial"/>
                <w:b/>
                <w:bCs/>
                <w:color w:val="000000"/>
                <w:sz w:val="18"/>
                <w:szCs w:val="18"/>
                <w:highlight w:val="yellow"/>
                <w:lang w:val="en-IE" w:eastAsia="en-IE"/>
              </w:rPr>
            </w:pPr>
            <w:r w:rsidRPr="00330E98">
              <w:rPr>
                <w:rFonts w:eastAsia="Times New Roman" w:cs="Arial"/>
                <w:b/>
                <w:bCs/>
                <w:color w:val="000000"/>
                <w:sz w:val="18"/>
                <w:szCs w:val="18"/>
                <w:highlight w:val="yellow"/>
                <w:lang w:val="en-IE" w:eastAsia="en-IE"/>
              </w:rPr>
              <w:t xml:space="preserve"> </w:t>
            </w:r>
          </w:p>
          <w:p w14:paraId="69DC12E7" w14:textId="77777777" w:rsidR="00780E64" w:rsidRPr="00330E98" w:rsidRDefault="00780E64" w:rsidP="00265FA7">
            <w:pPr>
              <w:spacing w:before="0" w:after="0" w:line="240" w:lineRule="auto"/>
              <w:rPr>
                <w:rFonts w:eastAsia="Times New Roman" w:cs="Arial"/>
                <w:color w:val="000000"/>
                <w:sz w:val="18"/>
                <w:szCs w:val="18"/>
                <w:highlight w:val="yellow"/>
                <w:lang w:val="en-IE" w:eastAsia="en-IE"/>
              </w:rPr>
            </w:pPr>
            <w:r w:rsidRPr="00330E98">
              <w:rPr>
                <w:rFonts w:cs="Arial"/>
              </w:rPr>
              <w:t>€</w:t>
            </w:r>
            <w:r>
              <w:rPr>
                <w:rFonts w:cs="Arial"/>
              </w:rPr>
              <w:t>20</w:t>
            </w:r>
            <w:r w:rsidRPr="00330E98">
              <w:rPr>
                <w:rFonts w:cs="Arial"/>
              </w:rPr>
              <w:t>,000 including VAT</w:t>
            </w:r>
          </w:p>
        </w:tc>
      </w:tr>
      <w:tr w:rsidR="00780E64" w:rsidRPr="00330E98" w14:paraId="528BB20C" w14:textId="77777777" w:rsidTr="00265FA7">
        <w:trPr>
          <w:trHeight w:val="255"/>
        </w:trPr>
        <w:tc>
          <w:tcPr>
            <w:tcW w:w="3256" w:type="dxa"/>
            <w:noWrap/>
            <w:vAlign w:val="center"/>
          </w:tcPr>
          <w:p w14:paraId="11FA1E08" w14:textId="77777777" w:rsidR="00780E64" w:rsidRPr="005373B7" w:rsidRDefault="00780E64" w:rsidP="00265FA7">
            <w:pPr>
              <w:spacing w:before="0" w:after="0" w:line="240" w:lineRule="auto"/>
              <w:rPr>
                <w:rFonts w:cs="Arial"/>
              </w:rPr>
            </w:pPr>
            <w:r w:rsidRPr="005373B7">
              <w:rPr>
                <w:rFonts w:cs="Arial"/>
              </w:rPr>
              <w:t>Maximum milestone payment</w:t>
            </w:r>
          </w:p>
        </w:tc>
        <w:tc>
          <w:tcPr>
            <w:tcW w:w="5670" w:type="dxa"/>
            <w:noWrap/>
            <w:vAlign w:val="center"/>
          </w:tcPr>
          <w:p w14:paraId="435ED573" w14:textId="77777777" w:rsidR="00780E64" w:rsidRPr="00330E98" w:rsidRDefault="00780E64" w:rsidP="00265FA7">
            <w:pPr>
              <w:spacing w:before="0" w:after="0" w:line="240" w:lineRule="auto"/>
              <w:rPr>
                <w:rFonts w:eastAsia="Times New Roman" w:cs="Arial"/>
                <w:b/>
                <w:bCs/>
                <w:color w:val="000000"/>
                <w:sz w:val="18"/>
                <w:szCs w:val="18"/>
                <w:highlight w:val="yellow"/>
                <w:lang w:val="en-IE" w:eastAsia="en-IE"/>
              </w:rPr>
            </w:pPr>
            <w:r w:rsidRPr="00330E98">
              <w:rPr>
                <w:rFonts w:eastAsia="Times New Roman" w:cs="Arial"/>
                <w:b/>
                <w:bCs/>
                <w:color w:val="000000"/>
                <w:sz w:val="18"/>
                <w:szCs w:val="18"/>
                <w:highlight w:val="yellow"/>
                <w:lang w:val="en-IE" w:eastAsia="en-IE"/>
              </w:rPr>
              <w:t xml:space="preserve"> </w:t>
            </w:r>
          </w:p>
          <w:p w14:paraId="282F6DA0" w14:textId="77777777" w:rsidR="00780E64" w:rsidRPr="00330E98" w:rsidRDefault="00780E64" w:rsidP="00265FA7">
            <w:pPr>
              <w:spacing w:before="0" w:after="0" w:line="240" w:lineRule="auto"/>
              <w:rPr>
                <w:rFonts w:cs="Arial"/>
              </w:rPr>
            </w:pPr>
            <w:r w:rsidRPr="00330E98">
              <w:rPr>
                <w:rFonts w:cs="Arial"/>
              </w:rPr>
              <w:t>€</w:t>
            </w:r>
            <w:r>
              <w:rPr>
                <w:rFonts w:cs="Arial"/>
              </w:rPr>
              <w:t>7</w:t>
            </w:r>
            <w:r w:rsidRPr="00330E98">
              <w:rPr>
                <w:rFonts w:cs="Arial"/>
              </w:rPr>
              <w:t>,000 including VAT</w:t>
            </w:r>
          </w:p>
          <w:p w14:paraId="3E8D6C97" w14:textId="77777777" w:rsidR="00780E64" w:rsidRPr="00330E98" w:rsidRDefault="00780E64" w:rsidP="00265FA7">
            <w:pPr>
              <w:spacing w:before="0" w:after="0" w:line="240" w:lineRule="auto"/>
              <w:rPr>
                <w:rFonts w:eastAsia="Times New Roman" w:cs="Arial"/>
                <w:color w:val="000000"/>
                <w:sz w:val="18"/>
                <w:szCs w:val="18"/>
                <w:lang w:val="en-IE" w:eastAsia="en-IE"/>
              </w:rPr>
            </w:pPr>
          </w:p>
        </w:tc>
      </w:tr>
      <w:tr w:rsidR="00780E64" w:rsidRPr="00330E98" w14:paraId="39DD7082" w14:textId="77777777" w:rsidTr="00265FA7">
        <w:trPr>
          <w:trHeight w:val="255"/>
        </w:trPr>
        <w:tc>
          <w:tcPr>
            <w:tcW w:w="8926" w:type="dxa"/>
            <w:gridSpan w:val="2"/>
            <w:noWrap/>
            <w:vAlign w:val="center"/>
          </w:tcPr>
          <w:p w14:paraId="543A645A" w14:textId="77777777" w:rsidR="00780E64" w:rsidRPr="00602010" w:rsidRDefault="00780E64" w:rsidP="00265FA7">
            <w:pPr>
              <w:spacing w:before="0" w:after="0" w:line="240" w:lineRule="auto"/>
              <w:rPr>
                <w:rFonts w:eastAsia="Times New Roman" w:cs="Arial"/>
                <w:b/>
                <w:bCs/>
                <w:color w:val="000000"/>
                <w:sz w:val="24"/>
                <w:szCs w:val="24"/>
                <w:lang w:val="en-IE" w:eastAsia="en-IE"/>
              </w:rPr>
            </w:pPr>
            <w:r w:rsidRPr="00602010">
              <w:rPr>
                <w:rFonts w:eastAsia="Times New Roman" w:cs="Arial"/>
                <w:b/>
                <w:bCs/>
                <w:color w:val="000000"/>
                <w:sz w:val="24"/>
                <w:szCs w:val="24"/>
                <w:lang w:val="en-IE" w:eastAsia="en-IE"/>
              </w:rPr>
              <w:t>NOTE:</w:t>
            </w:r>
          </w:p>
          <w:p w14:paraId="4EE8A966" w14:textId="77777777" w:rsidR="00780E64" w:rsidRPr="00602010" w:rsidRDefault="00780E64">
            <w:pPr>
              <w:pStyle w:val="ListParagraph"/>
              <w:numPr>
                <w:ilvl w:val="0"/>
                <w:numId w:val="19"/>
              </w:numPr>
              <w:spacing w:before="0" w:after="0" w:line="240" w:lineRule="auto"/>
              <w:rPr>
                <w:rFonts w:eastAsia="Times New Roman" w:cs="Arial"/>
                <w:b/>
                <w:bCs/>
                <w:color w:val="000000"/>
                <w:sz w:val="24"/>
                <w:szCs w:val="24"/>
                <w:lang w:val="en-IE" w:eastAsia="en-IE"/>
              </w:rPr>
            </w:pPr>
            <w:r w:rsidRPr="00602010">
              <w:rPr>
                <w:rFonts w:eastAsia="Times New Roman" w:cs="Arial"/>
                <w:b/>
                <w:bCs/>
                <w:color w:val="000000"/>
                <w:sz w:val="24"/>
                <w:szCs w:val="24"/>
                <w:lang w:val="en-IE" w:eastAsia="en-IE"/>
              </w:rPr>
              <w:t>All milestone and final payment invoices must be supported by pre-agreed service evidence and/or completion of service packages</w:t>
            </w:r>
            <w:r w:rsidR="00403571" w:rsidRPr="00602010">
              <w:rPr>
                <w:rFonts w:eastAsia="Times New Roman" w:cs="Arial"/>
                <w:b/>
                <w:bCs/>
                <w:color w:val="000000"/>
                <w:sz w:val="24"/>
                <w:szCs w:val="24"/>
                <w:lang w:val="en-IE" w:eastAsia="en-IE"/>
              </w:rPr>
              <w:t>.</w:t>
            </w:r>
          </w:p>
          <w:p w14:paraId="7E8443DC" w14:textId="77777777" w:rsidR="00403571" w:rsidRPr="00602010" w:rsidRDefault="00403571" w:rsidP="00403571">
            <w:pPr>
              <w:spacing w:before="0" w:after="0" w:line="240" w:lineRule="auto"/>
              <w:rPr>
                <w:rFonts w:eastAsia="Times New Roman" w:cs="Arial"/>
                <w:b/>
                <w:bCs/>
                <w:color w:val="000000"/>
                <w:sz w:val="24"/>
                <w:szCs w:val="24"/>
                <w:lang w:val="en-IE" w:eastAsia="en-IE"/>
              </w:rPr>
            </w:pPr>
          </w:p>
          <w:p w14:paraId="271295E7" w14:textId="77777777" w:rsidR="00403571" w:rsidRPr="00602010" w:rsidRDefault="00403571" w:rsidP="00403571">
            <w:pPr>
              <w:spacing w:before="0" w:after="0" w:line="240" w:lineRule="auto"/>
              <w:rPr>
                <w:rFonts w:eastAsia="Times New Roman" w:cs="Arial"/>
                <w:b/>
                <w:bCs/>
                <w:color w:val="000000"/>
                <w:sz w:val="24"/>
                <w:szCs w:val="24"/>
                <w:lang w:val="en-IE" w:eastAsia="en-IE"/>
              </w:rPr>
            </w:pPr>
            <w:r w:rsidRPr="00602010">
              <w:rPr>
                <w:rFonts w:eastAsia="Times New Roman" w:cs="Arial"/>
                <w:b/>
                <w:bCs/>
                <w:color w:val="000000"/>
                <w:sz w:val="24"/>
                <w:szCs w:val="24"/>
                <w:lang w:val="en-IE" w:eastAsia="en-IE"/>
              </w:rPr>
              <w:t>Milestone 1: Baseline Study</w:t>
            </w:r>
          </w:p>
          <w:p w14:paraId="102074BF" w14:textId="77777777" w:rsidR="00403571" w:rsidRPr="00602010" w:rsidRDefault="00403571" w:rsidP="00403571">
            <w:pPr>
              <w:spacing w:before="0" w:after="0" w:line="240" w:lineRule="auto"/>
              <w:rPr>
                <w:rFonts w:eastAsia="Times New Roman" w:cs="Arial"/>
                <w:b/>
                <w:bCs/>
                <w:color w:val="000000"/>
                <w:sz w:val="24"/>
                <w:szCs w:val="24"/>
                <w:lang w:val="en-IE" w:eastAsia="en-IE"/>
              </w:rPr>
            </w:pPr>
            <w:r w:rsidRPr="00602010">
              <w:rPr>
                <w:rFonts w:eastAsia="Times New Roman" w:cs="Arial"/>
                <w:b/>
                <w:bCs/>
                <w:color w:val="000000"/>
                <w:sz w:val="24"/>
                <w:szCs w:val="24"/>
                <w:lang w:val="en-IE" w:eastAsia="en-IE"/>
              </w:rPr>
              <w:t>Milestone 2: Audits</w:t>
            </w:r>
          </w:p>
          <w:p w14:paraId="2F1EE24C" w14:textId="77777777" w:rsidR="00403571" w:rsidRPr="00602010" w:rsidRDefault="00403571" w:rsidP="00403571">
            <w:pPr>
              <w:spacing w:before="0" w:after="0" w:line="240" w:lineRule="auto"/>
              <w:rPr>
                <w:rFonts w:eastAsia="Times New Roman" w:cs="Arial"/>
                <w:b/>
                <w:bCs/>
                <w:color w:val="000000"/>
                <w:sz w:val="24"/>
                <w:szCs w:val="24"/>
                <w:lang w:val="en-IE" w:eastAsia="en-IE"/>
              </w:rPr>
            </w:pPr>
            <w:r w:rsidRPr="00602010">
              <w:rPr>
                <w:rFonts w:eastAsia="Times New Roman" w:cs="Arial"/>
                <w:b/>
                <w:bCs/>
                <w:color w:val="000000"/>
                <w:sz w:val="24"/>
                <w:szCs w:val="24"/>
                <w:lang w:val="en-IE" w:eastAsia="en-IE"/>
              </w:rPr>
              <w:t>Milestone 3: ROO, EMP Report</w:t>
            </w:r>
            <w:r w:rsidR="00C13542" w:rsidRPr="00602010">
              <w:rPr>
                <w:rFonts w:eastAsia="Times New Roman" w:cs="Arial"/>
                <w:b/>
                <w:bCs/>
                <w:color w:val="000000"/>
                <w:sz w:val="24"/>
                <w:szCs w:val="24"/>
                <w:lang w:val="en-IE" w:eastAsia="en-IE"/>
              </w:rPr>
              <w:t>, Video and Launch</w:t>
            </w:r>
          </w:p>
          <w:p w14:paraId="5F28C369" w14:textId="2504986F" w:rsidR="00C13542" w:rsidRPr="00403571" w:rsidRDefault="00C13542" w:rsidP="00403571">
            <w:pPr>
              <w:spacing w:before="0" w:after="0" w:line="240" w:lineRule="auto"/>
              <w:rPr>
                <w:rFonts w:eastAsia="Times New Roman" w:cs="Arial"/>
                <w:b/>
                <w:bCs/>
                <w:color w:val="000000"/>
                <w:sz w:val="18"/>
                <w:szCs w:val="18"/>
                <w:lang w:val="en-IE" w:eastAsia="en-IE"/>
              </w:rPr>
            </w:pPr>
          </w:p>
        </w:tc>
      </w:tr>
      <w:bookmarkEnd w:id="118"/>
    </w:tbl>
    <w:p w14:paraId="3D5BBAB2" w14:textId="77777777" w:rsidR="00CC24F1" w:rsidRDefault="00CC24F1" w:rsidP="00C55C87">
      <w:pPr>
        <w:jc w:val="both"/>
        <w:rPr>
          <w:rFonts w:cs="Arial"/>
          <w:iCs/>
          <w:color w:val="FF0000"/>
        </w:rPr>
      </w:pPr>
    </w:p>
    <w:p w14:paraId="05D7E3B7" w14:textId="77777777" w:rsidR="005A4511" w:rsidRPr="00F86E12" w:rsidRDefault="005A4511" w:rsidP="00AA6660">
      <w:pPr>
        <w:pStyle w:val="Heading2"/>
      </w:pPr>
      <w:bookmarkStart w:id="196" w:name="_Toc223616495"/>
      <w:r w:rsidRPr="00F86E12">
        <w:t>Details of Options</w:t>
      </w:r>
      <w:bookmarkEnd w:id="196"/>
      <w:r w:rsidRPr="00F86E12">
        <w:t xml:space="preserve"> </w:t>
      </w:r>
    </w:p>
    <w:p w14:paraId="4647A57E" w14:textId="3ABF812F" w:rsidR="005A4511" w:rsidRPr="0019407E" w:rsidRDefault="0030463E" w:rsidP="005A4511">
      <w:pPr>
        <w:jc w:val="both"/>
        <w:rPr>
          <w:rFonts w:cs="Arial"/>
          <w:i/>
          <w:highlight w:val="lightGray"/>
        </w:rPr>
      </w:pPr>
      <w:r w:rsidRPr="0019407E">
        <w:rPr>
          <w:rFonts w:cs="Arial"/>
        </w:rPr>
        <w:t>Not Applicable</w:t>
      </w:r>
    </w:p>
    <w:p w14:paraId="3F296B0A" w14:textId="77777777" w:rsidR="006F0120" w:rsidRPr="00181B51" w:rsidRDefault="006F0120" w:rsidP="00AA6660">
      <w:pPr>
        <w:pStyle w:val="Heading2"/>
      </w:pPr>
      <w:bookmarkStart w:id="197" w:name="_Toc67426655"/>
      <w:bookmarkStart w:id="198" w:name="_Toc67039821"/>
      <w:bookmarkStart w:id="199" w:name="_Toc67426656"/>
      <w:bookmarkStart w:id="200" w:name="_Toc223616496"/>
      <w:bookmarkStart w:id="201" w:name="_Hlk199058970"/>
      <w:bookmarkEnd w:id="197"/>
      <w:bookmarkEnd w:id="198"/>
      <w:bookmarkEnd w:id="199"/>
      <w:r>
        <w:t>Site Visits</w:t>
      </w:r>
      <w:bookmarkEnd w:id="200"/>
    </w:p>
    <w:p w14:paraId="32FC3E51" w14:textId="554AC3D4" w:rsidR="006F0120" w:rsidRPr="009A0573" w:rsidRDefault="006F0120" w:rsidP="00510DD1">
      <w:pPr>
        <w:spacing w:line="319" w:lineRule="auto"/>
        <w:jc w:val="both"/>
        <w:rPr>
          <w:rFonts w:cs="Arial"/>
        </w:rPr>
      </w:pPr>
      <w:r w:rsidRPr="009A0573">
        <w:rPr>
          <w:rFonts w:cs="Arial"/>
          <w:i/>
          <w:color w:val="FF0000"/>
        </w:rPr>
        <w:t xml:space="preserve"> “Not Used” </w:t>
      </w:r>
    </w:p>
    <w:p w14:paraId="40F731D4" w14:textId="724FCDB1" w:rsidR="00E34D3A" w:rsidRPr="00FF6762" w:rsidRDefault="00E34D3A">
      <w:pPr>
        <w:pStyle w:val="ListParagraph"/>
        <w:numPr>
          <w:ilvl w:val="0"/>
          <w:numId w:val="6"/>
        </w:numPr>
        <w:spacing w:line="319" w:lineRule="auto"/>
        <w:jc w:val="both"/>
        <w:rPr>
          <w:rFonts w:cs="Arial"/>
        </w:rPr>
      </w:pPr>
      <w:r>
        <w:rPr>
          <w:rFonts w:cs="Arial"/>
        </w:rPr>
        <w:t xml:space="preserve">Tenderers should note that questions raised will be documented and circulated via eTenders to ensure confirmation and understanding of any answers provided. </w:t>
      </w:r>
    </w:p>
    <w:p w14:paraId="30C2E232" w14:textId="7B355381" w:rsidR="00670182" w:rsidRPr="00F86E12" w:rsidRDefault="00BC4BCF" w:rsidP="00AA6660">
      <w:pPr>
        <w:pStyle w:val="Heading2"/>
      </w:pPr>
      <w:bookmarkStart w:id="202" w:name="_Toc198923680"/>
      <w:bookmarkStart w:id="203" w:name="_Toc198923681"/>
      <w:bookmarkStart w:id="204" w:name="_Toc198923682"/>
      <w:bookmarkStart w:id="205" w:name="_Toc223616497"/>
      <w:bookmarkEnd w:id="201"/>
      <w:bookmarkEnd w:id="202"/>
      <w:bookmarkEnd w:id="203"/>
      <w:bookmarkEnd w:id="204"/>
      <w:r w:rsidRPr="00F86E12">
        <w:t>Duration</w:t>
      </w:r>
      <w:bookmarkEnd w:id="205"/>
    </w:p>
    <w:p w14:paraId="09787D45" w14:textId="1354F505" w:rsidR="00BC4BCF" w:rsidRPr="00F86E12" w:rsidRDefault="00670182" w:rsidP="00C55C87">
      <w:pPr>
        <w:jc w:val="both"/>
        <w:rPr>
          <w:rFonts w:cs="Arial"/>
        </w:rPr>
      </w:pPr>
      <w:r w:rsidRPr="00F86E12">
        <w:rPr>
          <w:rFonts w:cs="Arial"/>
        </w:rPr>
        <w:t xml:space="preserve">The </w:t>
      </w:r>
      <w:r w:rsidR="00BC4BCF" w:rsidRPr="00F86E12">
        <w:rPr>
          <w:rFonts w:cs="Arial"/>
        </w:rPr>
        <w:t>contract</w:t>
      </w:r>
      <w:r w:rsidRPr="00F86E12">
        <w:rPr>
          <w:rFonts w:cs="Arial"/>
        </w:rPr>
        <w:t xml:space="preserve"> will be for </w:t>
      </w:r>
      <w:r w:rsidR="00654247" w:rsidRPr="00F86E12">
        <w:rPr>
          <w:rFonts w:cs="Arial"/>
        </w:rPr>
        <w:t xml:space="preserve">a period of </w:t>
      </w:r>
      <w:r w:rsidR="00CD560A" w:rsidRPr="00FF287A">
        <w:rPr>
          <w:rFonts w:cs="Arial"/>
        </w:rPr>
        <w:t>Nine months</w:t>
      </w:r>
      <w:r w:rsidR="00654247" w:rsidRPr="00FF287A">
        <w:rPr>
          <w:rFonts w:cs="Arial"/>
        </w:rPr>
        <w:t xml:space="preserve">. </w:t>
      </w:r>
      <w:r w:rsidR="00BC4BCF" w:rsidRPr="00FF287A">
        <w:rPr>
          <w:rFonts w:cs="Arial"/>
        </w:rPr>
        <w:t xml:space="preserve"> </w:t>
      </w:r>
    </w:p>
    <w:p w14:paraId="3F6C6F28" w14:textId="0D993F56" w:rsidR="00670182" w:rsidRPr="00F86E12" w:rsidRDefault="00BC4BCF" w:rsidP="00C55C87">
      <w:pPr>
        <w:jc w:val="both"/>
        <w:rPr>
          <w:rFonts w:cs="Arial"/>
        </w:rPr>
      </w:pPr>
      <w:r w:rsidRPr="00F86E12">
        <w:rPr>
          <w:rFonts w:cs="Arial"/>
        </w:rPr>
        <w:t xml:space="preserve">The Contracting Authority reserves the right at its sole discretion to extend the contract, subject to satisfactory performance, budget availability and ongoing business needs. The number and duration of </w:t>
      </w:r>
      <w:r w:rsidRPr="00F40CD7">
        <w:rPr>
          <w:rFonts w:cs="Arial"/>
        </w:rPr>
        <w:t xml:space="preserve">extensions will </w:t>
      </w:r>
      <w:r w:rsidRPr="00FF287A">
        <w:rPr>
          <w:rFonts w:cs="Arial"/>
        </w:rPr>
        <w:t xml:space="preserve">be </w:t>
      </w:r>
      <w:r w:rsidR="00DC4400" w:rsidRPr="00FF287A">
        <w:rPr>
          <w:rFonts w:cs="Arial"/>
        </w:rPr>
        <w:t>2 extensions with each being a maximum of three months</w:t>
      </w:r>
      <w:r w:rsidR="00354FD9" w:rsidRPr="00FF287A">
        <w:rPr>
          <w:rFonts w:cs="Arial"/>
        </w:rPr>
        <w:t xml:space="preserve">, </w:t>
      </w:r>
      <w:r w:rsidR="00354FD9" w:rsidRPr="00325A46">
        <w:rPr>
          <w:rFonts w:cs="Arial"/>
        </w:rPr>
        <w:t xml:space="preserve">should </w:t>
      </w:r>
      <w:r w:rsidR="00F40CD7" w:rsidRPr="00325A46">
        <w:rPr>
          <w:rFonts w:cs="Arial"/>
        </w:rPr>
        <w:t>an extension</w:t>
      </w:r>
      <w:r w:rsidR="00354FD9" w:rsidRPr="00325A46">
        <w:rPr>
          <w:rFonts w:cs="Arial"/>
        </w:rPr>
        <w:t xml:space="preserve"> be offered</w:t>
      </w:r>
      <w:r w:rsidRPr="008871FB">
        <w:rPr>
          <w:rFonts w:cs="Arial"/>
        </w:rPr>
        <w:t>.</w:t>
      </w:r>
    </w:p>
    <w:p w14:paraId="677014D0" w14:textId="143DFABE" w:rsidR="00670182" w:rsidRPr="00F86E12" w:rsidRDefault="00BC4BCF" w:rsidP="00AA6660">
      <w:pPr>
        <w:pStyle w:val="Heading2"/>
      </w:pPr>
      <w:bookmarkStart w:id="206" w:name="_Toc67426658"/>
      <w:bookmarkStart w:id="207" w:name="_Toc223616498"/>
      <w:bookmarkEnd w:id="206"/>
      <w:commentRangeStart w:id="208"/>
      <w:r w:rsidRPr="00F86E12">
        <w:t>Indicative budget</w:t>
      </w:r>
      <w:bookmarkEnd w:id="207"/>
      <w:r w:rsidR="00670182" w:rsidRPr="00F86E12">
        <w:t xml:space="preserve"> </w:t>
      </w:r>
      <w:commentRangeEnd w:id="208"/>
      <w:r w:rsidR="00A622A5" w:rsidRPr="00F86E12">
        <w:rPr>
          <w:rStyle w:val="CommentReference"/>
          <w:sz w:val="22"/>
          <w:szCs w:val="22"/>
        </w:rPr>
        <w:commentReference w:id="208"/>
      </w:r>
    </w:p>
    <w:p w14:paraId="755ED615" w14:textId="65B03AB0" w:rsidR="00E30D24" w:rsidRDefault="00BC4BCF" w:rsidP="00DC4400">
      <w:pPr>
        <w:spacing w:before="0" w:after="0" w:line="240" w:lineRule="auto"/>
        <w:jc w:val="both"/>
        <w:rPr>
          <w:rFonts w:cs="Arial"/>
        </w:rPr>
      </w:pPr>
      <w:r w:rsidRPr="00F86E12">
        <w:rPr>
          <w:rFonts w:cs="Arial"/>
        </w:rPr>
        <w:t xml:space="preserve">The </w:t>
      </w:r>
      <w:r w:rsidR="00DC4400">
        <w:rPr>
          <w:rFonts w:cs="Arial"/>
        </w:rPr>
        <w:t>maximum</w:t>
      </w:r>
      <w:r w:rsidRPr="00F86E12">
        <w:rPr>
          <w:rFonts w:cs="Arial"/>
        </w:rPr>
        <w:t xml:space="preserve"> budget for the contract is </w:t>
      </w:r>
      <w:r w:rsidR="00DC4400" w:rsidRPr="00330E98">
        <w:rPr>
          <w:rFonts w:cs="Arial"/>
        </w:rPr>
        <w:t>€</w:t>
      </w:r>
      <w:r w:rsidR="00DC4400">
        <w:rPr>
          <w:rFonts w:cs="Arial"/>
        </w:rPr>
        <w:t>20</w:t>
      </w:r>
      <w:r w:rsidR="00DC4400" w:rsidRPr="00330E98">
        <w:rPr>
          <w:rFonts w:cs="Arial"/>
        </w:rPr>
        <w:t>,000 including VAT</w:t>
      </w:r>
      <w:r w:rsidR="00DC4400">
        <w:rPr>
          <w:rFonts w:cs="Arial"/>
        </w:rPr>
        <w:t xml:space="preserve">. </w:t>
      </w:r>
    </w:p>
    <w:p w14:paraId="461E4139" w14:textId="77777777" w:rsidR="009E776C" w:rsidRPr="00DC4400" w:rsidRDefault="009E776C" w:rsidP="00DC4400">
      <w:pPr>
        <w:spacing w:before="0" w:after="0" w:line="240" w:lineRule="auto"/>
        <w:jc w:val="both"/>
        <w:rPr>
          <w:rFonts w:eastAsia="Times New Roman" w:cs="Arial"/>
          <w:b/>
          <w:bCs/>
          <w:color w:val="000000"/>
          <w:sz w:val="18"/>
          <w:szCs w:val="18"/>
          <w:highlight w:val="yellow"/>
          <w:lang w:val="en-IE" w:eastAsia="en-IE"/>
        </w:rPr>
      </w:pPr>
    </w:p>
    <w:p w14:paraId="78416FA9" w14:textId="707748E9" w:rsidR="00DF7DE2" w:rsidRPr="00F86E12" w:rsidRDefault="00DF7DE2" w:rsidP="00AA6660">
      <w:pPr>
        <w:pStyle w:val="Heading2"/>
      </w:pPr>
      <w:bookmarkStart w:id="209" w:name="_Toc67039824"/>
      <w:bookmarkStart w:id="210" w:name="_Toc67426660"/>
      <w:bookmarkStart w:id="211" w:name="_Toc223616499"/>
      <w:bookmarkEnd w:id="209"/>
      <w:bookmarkEnd w:id="210"/>
      <w:r w:rsidRPr="00F86E12">
        <w:t>Contract Management</w:t>
      </w:r>
      <w:bookmarkEnd w:id="211"/>
    </w:p>
    <w:p w14:paraId="10541F23" w14:textId="614E41AD" w:rsidR="00AD48E7" w:rsidRPr="00F86E12" w:rsidRDefault="00AD48E7" w:rsidP="00AD48E7">
      <w:pPr>
        <w:jc w:val="both"/>
        <w:rPr>
          <w:rFonts w:cs="Arial"/>
        </w:rPr>
      </w:pPr>
      <w:r w:rsidRPr="00F86E12">
        <w:rPr>
          <w:rFonts w:cs="Arial"/>
        </w:rPr>
        <w:t xml:space="preserve">The Contracting Authority requires tenderers to nominate a dedicated contract manager who will act as the main point of contact for the duration of the contract.  This person shall have the authority to deal with all matters in relation to contracts and be responsible for the </w:t>
      </w:r>
      <w:r w:rsidRPr="00F86E12">
        <w:rPr>
          <w:rFonts w:cs="Arial"/>
        </w:rPr>
        <w:lastRenderedPageBreak/>
        <w:t xml:space="preserve">satisfactory delivery of </w:t>
      </w:r>
      <w:r w:rsidRPr="00FF287A">
        <w:rPr>
          <w:rFonts w:cs="Arial"/>
        </w:rPr>
        <w:t xml:space="preserve">the </w:t>
      </w:r>
      <w:r w:rsidR="00DC4400" w:rsidRPr="00FF287A">
        <w:rPr>
          <w:rFonts w:cs="Arial"/>
        </w:rPr>
        <w:t>Energy Master Plan</w:t>
      </w:r>
      <w:r w:rsidRPr="00FF287A">
        <w:rPr>
          <w:rFonts w:cs="Arial"/>
        </w:rPr>
        <w:t xml:space="preserve"> required</w:t>
      </w:r>
      <w:r w:rsidRPr="00F86E12">
        <w:rPr>
          <w:rFonts w:cs="Arial"/>
        </w:rPr>
        <w:t>.  The duties of the contract manager will include the following:</w:t>
      </w:r>
    </w:p>
    <w:p w14:paraId="063B2DB4" w14:textId="3A314BD7" w:rsidR="00AD48E7" w:rsidRPr="00623EBE" w:rsidRDefault="00AD48E7">
      <w:pPr>
        <w:pStyle w:val="ListParagraph"/>
        <w:numPr>
          <w:ilvl w:val="0"/>
          <w:numId w:val="2"/>
        </w:numPr>
        <w:jc w:val="both"/>
        <w:rPr>
          <w:rFonts w:cs="Arial"/>
        </w:rPr>
      </w:pPr>
      <w:r w:rsidRPr="00135696">
        <w:rPr>
          <w:rFonts w:cs="Arial"/>
        </w:rPr>
        <w:t xml:space="preserve">Overall </w:t>
      </w:r>
      <w:r w:rsidRPr="00623EBE">
        <w:rPr>
          <w:rFonts w:cs="Arial"/>
        </w:rPr>
        <w:t>responsibility for a good working relationship with the Contracting Authority;</w:t>
      </w:r>
    </w:p>
    <w:p w14:paraId="2754F768" w14:textId="10373EF7" w:rsidR="00AD48E7" w:rsidRPr="00623EBE" w:rsidRDefault="00AD48E7">
      <w:pPr>
        <w:pStyle w:val="ListParagraph"/>
        <w:numPr>
          <w:ilvl w:val="0"/>
          <w:numId w:val="2"/>
        </w:numPr>
        <w:jc w:val="both"/>
        <w:rPr>
          <w:rFonts w:cs="Arial"/>
        </w:rPr>
      </w:pPr>
      <w:r w:rsidRPr="00623EBE">
        <w:rPr>
          <w:rFonts w:cs="Arial"/>
        </w:rPr>
        <w:t xml:space="preserve">Provide regular reports on performance as agreed with the Contracting Authority; </w:t>
      </w:r>
    </w:p>
    <w:p w14:paraId="01A42049" w14:textId="34DC35BD" w:rsidR="00AD48E7" w:rsidRPr="00623EBE" w:rsidRDefault="00AD48E7">
      <w:pPr>
        <w:pStyle w:val="ListParagraph"/>
        <w:numPr>
          <w:ilvl w:val="0"/>
          <w:numId w:val="2"/>
        </w:numPr>
        <w:jc w:val="both"/>
        <w:rPr>
          <w:rFonts w:cs="Arial"/>
        </w:rPr>
      </w:pPr>
      <w:r w:rsidRPr="00623EBE">
        <w:rPr>
          <w:rFonts w:cs="Arial"/>
        </w:rPr>
        <w:t>Meet as and when required to review and examine performance</w:t>
      </w:r>
      <w:r w:rsidR="002F007C" w:rsidRPr="00623EBE">
        <w:rPr>
          <w:rFonts w:cs="Arial"/>
        </w:rPr>
        <w:t xml:space="preserve"> </w:t>
      </w:r>
      <w:bookmarkStart w:id="212" w:name="_Hlk199059050"/>
      <w:r w:rsidR="002F007C" w:rsidRPr="00623EBE">
        <w:rPr>
          <w:rFonts w:cs="Arial"/>
        </w:rPr>
        <w:t xml:space="preserve">in adherence to </w:t>
      </w:r>
      <w:r w:rsidR="006F0120">
        <w:rPr>
          <w:rFonts w:cs="Arial"/>
        </w:rPr>
        <w:t>an agreed Service Level Agreement and Key Performance Indicators (</w:t>
      </w:r>
      <w:r w:rsidR="002F007C" w:rsidRPr="00623EBE">
        <w:rPr>
          <w:rFonts w:cs="Arial"/>
        </w:rPr>
        <w:t>KPIs</w:t>
      </w:r>
      <w:r w:rsidR="006F0120">
        <w:rPr>
          <w:rFonts w:cs="Arial"/>
        </w:rPr>
        <w:t>)</w:t>
      </w:r>
      <w:r w:rsidRPr="00623EBE">
        <w:rPr>
          <w:rFonts w:cs="Arial"/>
        </w:rPr>
        <w:t>;</w:t>
      </w:r>
      <w:bookmarkEnd w:id="212"/>
    </w:p>
    <w:p w14:paraId="10773949" w14:textId="24907F20" w:rsidR="00AD48E7" w:rsidRPr="00623EBE" w:rsidRDefault="00AD48E7">
      <w:pPr>
        <w:pStyle w:val="ListParagraph"/>
        <w:numPr>
          <w:ilvl w:val="0"/>
          <w:numId w:val="2"/>
        </w:numPr>
        <w:jc w:val="both"/>
        <w:rPr>
          <w:rFonts w:cs="Arial"/>
        </w:rPr>
      </w:pPr>
      <w:r w:rsidRPr="00623EBE">
        <w:rPr>
          <w:rFonts w:cs="Arial"/>
        </w:rPr>
        <w:t xml:space="preserve">Deal with disputes, complaints or concerns that cannot be adequately resolved;   </w:t>
      </w:r>
    </w:p>
    <w:p w14:paraId="48DD51CE" w14:textId="5669AFA9" w:rsidR="00AD48E7" w:rsidRPr="00623EBE" w:rsidRDefault="00AD48E7">
      <w:pPr>
        <w:pStyle w:val="ListParagraph"/>
        <w:numPr>
          <w:ilvl w:val="0"/>
          <w:numId w:val="2"/>
        </w:numPr>
        <w:jc w:val="both"/>
        <w:rPr>
          <w:rFonts w:cs="Arial"/>
        </w:rPr>
      </w:pPr>
      <w:r w:rsidRPr="00623EBE">
        <w:rPr>
          <w:rFonts w:cs="Arial"/>
        </w:rPr>
        <w:t>Proactively discuss with the Contracting Authority ways of improving efficiency regarding service delivery in general and providing suggestions for improvement and cost savings.</w:t>
      </w:r>
    </w:p>
    <w:p w14:paraId="3F3B02D2" w14:textId="42DC8AD6" w:rsidR="005A6105" w:rsidRPr="00F86E12" w:rsidRDefault="00AD48E7" w:rsidP="000D6A2B">
      <w:pPr>
        <w:jc w:val="both"/>
        <w:rPr>
          <w:rFonts w:cs="Arial"/>
          <w:b/>
          <w:color w:val="FFFFFF" w:themeColor="background1"/>
          <w:sz w:val="24"/>
        </w:rPr>
      </w:pPr>
      <w:bookmarkStart w:id="213" w:name="_Hlk67427310"/>
      <w:r w:rsidRPr="00F86E12">
        <w:rPr>
          <w:rFonts w:cs="Arial"/>
        </w:rPr>
        <w:t xml:space="preserve">NOTE: Tenderers will note that contract management activities will be non-billable.   </w:t>
      </w:r>
      <w:bookmarkStart w:id="214" w:name="_Toc67039827"/>
      <w:bookmarkEnd w:id="213"/>
      <w:bookmarkEnd w:id="214"/>
      <w:r w:rsidR="005A6105" w:rsidRPr="00F86E12">
        <w:br w:type="page"/>
      </w:r>
    </w:p>
    <w:p w14:paraId="7BDAD625" w14:textId="052DCA4E" w:rsidR="00670182" w:rsidRPr="00F86E12" w:rsidRDefault="00DD2D7F" w:rsidP="003243A8">
      <w:pPr>
        <w:pStyle w:val="WCCPurple"/>
      </w:pPr>
      <w:bookmarkStart w:id="215" w:name="_Toc223616500"/>
      <w:r w:rsidRPr="00F86E12">
        <w:lastRenderedPageBreak/>
        <w:t>SELECTION</w:t>
      </w:r>
      <w:r w:rsidR="000D64FD" w:rsidRPr="00F86E12">
        <w:t xml:space="preserve"> CRITERIA</w:t>
      </w:r>
      <w:bookmarkEnd w:id="215"/>
    </w:p>
    <w:p w14:paraId="25C3C6A9" w14:textId="289E776F" w:rsidR="007C3D4A" w:rsidRPr="00F86E12" w:rsidRDefault="007C3D4A" w:rsidP="00C55C87">
      <w:pPr>
        <w:jc w:val="both"/>
        <w:rPr>
          <w:rFonts w:cs="Arial"/>
        </w:rPr>
      </w:pPr>
      <w:r w:rsidRPr="00F86E12">
        <w:rPr>
          <w:rFonts w:cs="Arial"/>
        </w:rPr>
        <w:t xml:space="preserve">The Contracting Authority is using the </w:t>
      </w:r>
      <w:r w:rsidRPr="00F86E12">
        <w:rPr>
          <w:rFonts w:cs="Arial"/>
          <w:b/>
        </w:rPr>
        <w:t>open</w:t>
      </w:r>
      <w:r w:rsidRPr="00F86E12">
        <w:rPr>
          <w:rFonts w:cs="Arial"/>
        </w:rPr>
        <w:t xml:space="preserve"> procedure for the award of this </w:t>
      </w:r>
      <w:r w:rsidR="00B3155A" w:rsidRPr="00F86E12">
        <w:rPr>
          <w:rFonts w:cs="Arial"/>
        </w:rPr>
        <w:t>contract</w:t>
      </w:r>
      <w:r w:rsidRPr="00F86E12">
        <w:rPr>
          <w:rFonts w:cs="Arial"/>
        </w:rPr>
        <w:t>, therefore, while all interested parties may submit a tender, only those demonstrating that they have the required level of financial and technical capacity will have their tender considered. In order to demonstrate a tenderers’ qualifications, tenderers are required to provide the information set out below in the Tender Response Document (TRD)</w:t>
      </w:r>
      <w:r w:rsidR="00BA0278" w:rsidRPr="00F86E12">
        <w:rPr>
          <w:rFonts w:cs="Arial"/>
        </w:rPr>
        <w:t xml:space="preserve"> which is based on a self-declaration model, however tenderers are required to provide the minimum information required. </w:t>
      </w:r>
      <w:r w:rsidRPr="00F86E12">
        <w:rPr>
          <w:rFonts w:cs="Arial"/>
        </w:rPr>
        <w:t xml:space="preserve"> </w:t>
      </w:r>
    </w:p>
    <w:p w14:paraId="4ED63AAA" w14:textId="6AF9C3B6" w:rsidR="00F14D3E" w:rsidRPr="00F86E12" w:rsidRDefault="00F14D3E" w:rsidP="00AA6660">
      <w:pPr>
        <w:pStyle w:val="Heading2"/>
      </w:pPr>
      <w:bookmarkStart w:id="216" w:name="_Toc223616501"/>
      <w:r w:rsidRPr="00F86E12">
        <w:t xml:space="preserve">Use of the </w:t>
      </w:r>
      <w:r w:rsidR="00C84A9E" w:rsidRPr="00F86E12">
        <w:t>European Single Procurement Document</w:t>
      </w:r>
      <w:bookmarkEnd w:id="216"/>
    </w:p>
    <w:p w14:paraId="290CCF62" w14:textId="77777777" w:rsidR="00FF287A" w:rsidRDefault="00F14D3E" w:rsidP="00C55C87">
      <w:pPr>
        <w:jc w:val="both"/>
        <w:rPr>
          <w:rFonts w:cs="Arial"/>
          <w:iCs/>
          <w:color w:val="FF0000"/>
          <w:highlight w:val="lightGray"/>
        </w:rPr>
      </w:pPr>
      <w:r w:rsidRPr="00F86E12">
        <w:rPr>
          <w:rFonts w:cs="Arial"/>
        </w:rPr>
        <w:t xml:space="preserve">In accordance with Directive 2014/24/EU, tenderers may have compiled a European Single Procurement Document (ESPD), either electronically via the eESPD on eTenders or as a separate uploaded attachment with the tender response, which will be accepted as evidence of compliance with Section 4.3 on condition that all information self-declared will be provided promptly on request at any time prior to an award decision.   </w:t>
      </w:r>
      <w:r w:rsidR="007C3D4A" w:rsidRPr="00F86E12">
        <w:rPr>
          <w:rFonts w:cs="Arial"/>
        </w:rPr>
        <w:t xml:space="preserve">   </w:t>
      </w:r>
    </w:p>
    <w:p w14:paraId="45608F0A" w14:textId="5223D663" w:rsidR="00170B96" w:rsidRPr="00F86E12" w:rsidRDefault="00170B96" w:rsidP="00AA6660">
      <w:pPr>
        <w:pStyle w:val="Heading2"/>
      </w:pPr>
      <w:bookmarkStart w:id="217" w:name="_Toc223616502"/>
      <w:r w:rsidRPr="00F86E12">
        <w:t>Relying on the Standing of Other Entities</w:t>
      </w:r>
      <w:bookmarkEnd w:id="217"/>
    </w:p>
    <w:p w14:paraId="748F2EC5" w14:textId="76825401" w:rsidR="00E30D24" w:rsidRPr="000D6A2B" w:rsidRDefault="00E30D24" w:rsidP="00C55C87">
      <w:pPr>
        <w:jc w:val="both"/>
        <w:rPr>
          <w:rFonts w:cs="Arial"/>
        </w:rPr>
      </w:pPr>
      <w:r w:rsidRPr="000D6A2B">
        <w:rPr>
          <w:rFonts w:cs="Arial"/>
        </w:rPr>
        <w:t>S</w:t>
      </w:r>
      <w:r w:rsidR="005A4511" w:rsidRPr="000D6A2B">
        <w:rPr>
          <w:rFonts w:cs="Arial"/>
        </w:rPr>
        <w:t xml:space="preserve">mall and Medium Enterprises </w:t>
      </w:r>
      <w:r w:rsidR="003834F5" w:rsidRPr="000D6A2B">
        <w:rPr>
          <w:rFonts w:cs="Arial"/>
        </w:rPr>
        <w:t xml:space="preserve">(SMEs) </w:t>
      </w:r>
      <w:r w:rsidRPr="000D6A2B">
        <w:rPr>
          <w:rFonts w:cs="Arial"/>
        </w:rPr>
        <w:t xml:space="preserve">are encouraged to explore the possibilities of forming relationships with other SMEs or with larger enterprises to meet the financial, economic or technical capacity requirements of the competition, if required. </w:t>
      </w:r>
    </w:p>
    <w:p w14:paraId="3402255E" w14:textId="7FC748B6" w:rsidR="00E30D24" w:rsidRPr="00F86E12" w:rsidRDefault="00E30D24" w:rsidP="00C55C87">
      <w:pPr>
        <w:jc w:val="both"/>
        <w:rPr>
          <w:rFonts w:cs="Arial"/>
        </w:rPr>
      </w:pPr>
      <w:r w:rsidRPr="00F86E12">
        <w:rPr>
          <w:rFonts w:cs="Arial"/>
        </w:rPr>
        <w:t xml:space="preserve">Tenderers are reminded that they may rely on the resources of other entities to establish the requirements on condition that they can prove to the satisfaction of </w:t>
      </w:r>
      <w:r w:rsidR="00D706AB" w:rsidRPr="00F86E12">
        <w:rPr>
          <w:rFonts w:cs="Arial"/>
        </w:rPr>
        <w:t>t</w:t>
      </w:r>
      <w:r w:rsidRPr="00F86E12">
        <w:rPr>
          <w:rFonts w:cs="Arial"/>
        </w:rPr>
        <w:t>he Contracting Authority that they will have these resources at their disposal when necessary.</w:t>
      </w:r>
    </w:p>
    <w:p w14:paraId="7B538BDF" w14:textId="234EC90B" w:rsidR="00BA0278" w:rsidRPr="00F86E12" w:rsidRDefault="00E30D24" w:rsidP="00510DD1">
      <w:pPr>
        <w:jc w:val="both"/>
        <w:rPr>
          <w:rFonts w:cs="Arial"/>
          <w:b/>
          <w:color w:val="FFFFFF" w:themeColor="background1"/>
        </w:rPr>
      </w:pPr>
      <w:r w:rsidRPr="00F86E12">
        <w:rPr>
          <w:rFonts w:cs="Arial"/>
        </w:rPr>
        <w:t>If the tender is from a consortium / joint venture Tenderers must ensure that all the relevant information is provided and where necessary, provide the information requested separately for each party. The consortium must appoint a single point of contact who will assume overall responsibility for delivery, and who is authorised to sign the contract on behalf of all consortia members. The Contracting Authority will not act as an arbitrator between members of consortia.</w:t>
      </w:r>
    </w:p>
    <w:p w14:paraId="118F33DD" w14:textId="50B1E7C5" w:rsidR="004D4773" w:rsidRPr="00F86E12" w:rsidRDefault="00831C89" w:rsidP="00AA6660">
      <w:pPr>
        <w:pStyle w:val="Heading2"/>
      </w:pPr>
      <w:r w:rsidRPr="00F86E12">
        <w:tab/>
      </w:r>
      <w:bookmarkStart w:id="218" w:name="_Toc223616503"/>
      <w:r w:rsidR="00E30D24" w:rsidRPr="00F86E12">
        <w:t xml:space="preserve">General, </w:t>
      </w:r>
      <w:r w:rsidR="00DD2D7F" w:rsidRPr="00F86E12">
        <w:t xml:space="preserve">Legal and </w:t>
      </w:r>
      <w:r w:rsidR="004D4773" w:rsidRPr="00F86E12">
        <w:t xml:space="preserve">Financial </w:t>
      </w:r>
      <w:r w:rsidR="00BA0278" w:rsidRPr="00F86E12">
        <w:t>Requirements</w:t>
      </w:r>
      <w:bookmarkEnd w:id="218"/>
    </w:p>
    <w:p w14:paraId="21B6630A" w14:textId="77777777" w:rsidR="00E30D24" w:rsidRPr="00F86E12" w:rsidRDefault="00E30D24" w:rsidP="00C55C87">
      <w:pPr>
        <w:jc w:val="both"/>
        <w:rPr>
          <w:rFonts w:cs="Arial"/>
        </w:rPr>
      </w:pPr>
      <w:r w:rsidRPr="00F86E12">
        <w:rPr>
          <w:rFonts w:cs="Arial"/>
        </w:rPr>
        <w:t xml:space="preserve">Tenderers are required to provide information on the following in the Tender Response Document.   The criteria and rules outlined below are assessed on a pass/fail basis.  Failure to comply with the requirements will result in your tender being considered inadmissible. </w:t>
      </w:r>
    </w:p>
    <w:p w14:paraId="7E9F402B" w14:textId="77777777" w:rsidR="00F829AB" w:rsidRDefault="00F829AB">
      <w:r>
        <w:br w:type="page"/>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4"/>
        <w:gridCol w:w="6892"/>
      </w:tblGrid>
      <w:tr w:rsidR="00E30D24" w:rsidRPr="00F86E12" w14:paraId="51B54AF0" w14:textId="77777777" w:rsidTr="00510DD1">
        <w:tc>
          <w:tcPr>
            <w:tcW w:w="9016" w:type="dxa"/>
            <w:gridSpan w:val="2"/>
            <w:shd w:val="clear" w:color="auto" w:fill="808080" w:themeFill="background1" w:themeFillShade="80"/>
          </w:tcPr>
          <w:p w14:paraId="106A1BB3" w14:textId="341E047F" w:rsidR="00E30D24" w:rsidRPr="00F86E12" w:rsidRDefault="00E30D24" w:rsidP="00F829AB">
            <w:pPr>
              <w:jc w:val="both"/>
              <w:rPr>
                <w:rFonts w:cs="Arial"/>
              </w:rPr>
            </w:pPr>
            <w:r w:rsidRPr="00F86E12">
              <w:rPr>
                <w:rFonts w:cs="Arial"/>
                <w:b/>
                <w:color w:val="FFFFFF" w:themeColor="background1"/>
              </w:rPr>
              <w:lastRenderedPageBreak/>
              <w:t>General Information</w:t>
            </w:r>
          </w:p>
        </w:tc>
      </w:tr>
      <w:tr w:rsidR="00E30D24" w:rsidRPr="00F86E12" w14:paraId="70CB9993" w14:textId="77777777" w:rsidTr="00510DD1">
        <w:trPr>
          <w:trHeight w:val="1218"/>
        </w:trPr>
        <w:tc>
          <w:tcPr>
            <w:tcW w:w="9016" w:type="dxa"/>
            <w:gridSpan w:val="2"/>
          </w:tcPr>
          <w:p w14:paraId="6651319A" w14:textId="4E67B64C" w:rsidR="00E30D24" w:rsidRDefault="00E30D24" w:rsidP="00F829AB">
            <w:pPr>
              <w:jc w:val="both"/>
              <w:rPr>
                <w:rFonts w:cs="Arial"/>
              </w:rPr>
            </w:pPr>
            <w:r w:rsidRPr="00F86E12">
              <w:rPr>
                <w:rFonts w:cs="Arial"/>
              </w:rPr>
              <w:t>Provide contact and general information on the tendering organisation - company name, address and contact details for individual responsible for this tender and company overview as well as information on sub-contractors and</w:t>
            </w:r>
            <w:r w:rsidR="006F0120">
              <w:rPr>
                <w:rFonts w:cs="Arial"/>
              </w:rPr>
              <w:t>/or</w:t>
            </w:r>
            <w:r w:rsidRPr="00F86E12">
              <w:rPr>
                <w:rFonts w:cs="Arial"/>
              </w:rPr>
              <w:t xml:space="preserve"> consortium members if applicable.</w:t>
            </w:r>
          </w:p>
          <w:p w14:paraId="3308B9C5" w14:textId="77777777" w:rsidR="00963061" w:rsidRPr="00F86E12" w:rsidRDefault="00963061" w:rsidP="00F829AB">
            <w:pPr>
              <w:jc w:val="both"/>
              <w:rPr>
                <w:rFonts w:cs="Arial"/>
              </w:rPr>
            </w:pPr>
          </w:p>
        </w:tc>
      </w:tr>
      <w:tr w:rsidR="00E30D24" w:rsidRPr="00F86E12" w14:paraId="2CCF6510" w14:textId="77777777" w:rsidTr="00510DD1">
        <w:tc>
          <w:tcPr>
            <w:tcW w:w="9016" w:type="dxa"/>
            <w:gridSpan w:val="2"/>
            <w:shd w:val="clear" w:color="auto" w:fill="808080" w:themeFill="background1" w:themeFillShade="80"/>
          </w:tcPr>
          <w:p w14:paraId="4DCF8287" w14:textId="4535D7D1" w:rsidR="00E30D24" w:rsidRPr="00F86E12" w:rsidRDefault="00934180" w:rsidP="00F829AB">
            <w:pPr>
              <w:jc w:val="both"/>
              <w:rPr>
                <w:rFonts w:cs="Arial"/>
                <w:b/>
                <w:color w:val="FFFFFF" w:themeColor="background1"/>
              </w:rPr>
            </w:pPr>
            <w:r w:rsidRPr="00F86E12">
              <w:rPr>
                <w:rFonts w:cs="Arial"/>
                <w:b/>
                <w:color w:val="FFFFFF" w:themeColor="background1"/>
              </w:rPr>
              <w:t>Declarations</w:t>
            </w:r>
          </w:p>
        </w:tc>
      </w:tr>
      <w:tr w:rsidR="00E30D24" w:rsidRPr="00F86E12" w14:paraId="185D1209" w14:textId="77777777" w:rsidTr="00510DD1">
        <w:tc>
          <w:tcPr>
            <w:tcW w:w="9016" w:type="dxa"/>
            <w:gridSpan w:val="2"/>
          </w:tcPr>
          <w:p w14:paraId="2B64DF7F" w14:textId="77777777" w:rsidR="00E30D24" w:rsidRPr="00F86E12" w:rsidRDefault="00E30D24">
            <w:pPr>
              <w:pStyle w:val="ListParagraph"/>
              <w:numPr>
                <w:ilvl w:val="0"/>
                <w:numId w:val="1"/>
              </w:numPr>
              <w:jc w:val="both"/>
              <w:rPr>
                <w:rFonts w:cs="Arial"/>
              </w:rPr>
            </w:pPr>
            <w:r w:rsidRPr="00F86E12">
              <w:rPr>
                <w:rFonts w:cs="Arial"/>
              </w:rPr>
              <w:t xml:space="preserve">Complete the Declaration of Bona Fides as per Art. 57 of Directive 2014/24/EU as implemented by SI 2814 of May 2016 as contained in the Tender Response Document.         </w:t>
            </w:r>
          </w:p>
          <w:p w14:paraId="48AFF682" w14:textId="77777777" w:rsidR="009956B9" w:rsidRDefault="00E30D24">
            <w:pPr>
              <w:pStyle w:val="ListParagraph"/>
              <w:numPr>
                <w:ilvl w:val="0"/>
                <w:numId w:val="1"/>
              </w:numPr>
              <w:jc w:val="both"/>
              <w:rPr>
                <w:rFonts w:cs="Arial"/>
              </w:rPr>
            </w:pPr>
            <w:r w:rsidRPr="00F86E12">
              <w:rPr>
                <w:rFonts w:cs="Arial"/>
              </w:rPr>
              <w:t>Complete the Declaration regarding compliance with relevant statutory obligations as contained in the Tender Response Document. Where tenderers are established and operating outside of Ireland compliance with equivalent legislation as applicable in the country of establishment / operation is required.</w:t>
            </w:r>
            <w:r w:rsidR="001B09B1" w:rsidRPr="008871FB">
              <w:rPr>
                <w:rFonts w:cs="Arial"/>
                <w:highlight w:val="yellow"/>
              </w:rPr>
              <w:t xml:space="preserve"> </w:t>
            </w:r>
          </w:p>
          <w:p w14:paraId="25958AE9" w14:textId="77777777" w:rsidR="00F212A8" w:rsidRDefault="00584D2B">
            <w:pPr>
              <w:pStyle w:val="ListParagraph"/>
              <w:numPr>
                <w:ilvl w:val="0"/>
                <w:numId w:val="1"/>
              </w:numPr>
              <w:spacing w:before="240" w:after="160" w:line="256" w:lineRule="auto"/>
              <w:jc w:val="both"/>
              <w:rPr>
                <w:rFonts w:cs="Arial"/>
              </w:rPr>
            </w:pPr>
            <w:r w:rsidRPr="00946E1C">
              <w:rPr>
                <w:rFonts w:cs="Arial"/>
              </w:rPr>
              <w:t xml:space="preserve">Complete a </w:t>
            </w:r>
            <w:r w:rsidR="005D382B" w:rsidRPr="00946E1C">
              <w:rPr>
                <w:rFonts w:cs="Arial"/>
              </w:rPr>
              <w:t xml:space="preserve"> European Single Procurement Document (ESPD), either electronically via the eESPD on eTenders or as a separate uploaded attachment with the tender response will be accepted as evidence of compliance</w:t>
            </w:r>
            <w:r w:rsidR="005D382B" w:rsidRPr="00794458">
              <w:rPr>
                <w:rFonts w:cs="Arial"/>
              </w:rPr>
              <w:t>.</w:t>
            </w:r>
            <w:r w:rsidR="00F212A8" w:rsidRPr="005A0B1C">
              <w:rPr>
                <w:rFonts w:cs="Arial"/>
              </w:rPr>
              <w:t xml:space="preserve"> </w:t>
            </w:r>
          </w:p>
          <w:p w14:paraId="46633C48" w14:textId="181668FA" w:rsidR="00F212A8" w:rsidRDefault="00F212A8">
            <w:pPr>
              <w:pStyle w:val="ListParagraph"/>
              <w:numPr>
                <w:ilvl w:val="0"/>
                <w:numId w:val="1"/>
              </w:numPr>
              <w:spacing w:before="240" w:after="160" w:line="256" w:lineRule="auto"/>
              <w:jc w:val="both"/>
              <w:rPr>
                <w:rFonts w:cs="Arial"/>
              </w:rPr>
            </w:pPr>
            <w:r w:rsidRPr="005A0B1C">
              <w:rPr>
                <w:rFonts w:cs="Arial"/>
              </w:rPr>
              <w:t>Complete the Declaration regarding the International Procurement Instrument</w:t>
            </w:r>
            <w:r w:rsidR="00866EDB">
              <w:rPr>
                <w:rFonts w:cs="Arial"/>
              </w:rPr>
              <w:t xml:space="preserve"> (2022/1031)</w:t>
            </w:r>
            <w:r w:rsidRPr="005A0B1C">
              <w:rPr>
                <w:rFonts w:cs="Arial"/>
              </w:rPr>
              <w:t xml:space="preserve"> and article 5K of Regulation 2022/576 on </w:t>
            </w:r>
            <w:r>
              <w:rPr>
                <w:rFonts w:cs="Arial"/>
              </w:rPr>
              <w:t>r</w:t>
            </w:r>
            <w:r w:rsidRPr="005F7461">
              <w:rPr>
                <w:rFonts w:cs="Arial"/>
              </w:rPr>
              <w:t>estrictive measures in the Context of Russian Actions in the Ukraine.</w:t>
            </w:r>
          </w:p>
          <w:p w14:paraId="277E935A" w14:textId="0DBFAA92" w:rsidR="00F212A8" w:rsidRDefault="00F212A8">
            <w:pPr>
              <w:pStyle w:val="ListParagraph"/>
              <w:numPr>
                <w:ilvl w:val="0"/>
                <w:numId w:val="1"/>
              </w:numPr>
              <w:spacing w:before="240" w:after="160" w:line="256" w:lineRule="auto"/>
              <w:jc w:val="both"/>
              <w:rPr>
                <w:rFonts w:cs="Arial"/>
              </w:rPr>
            </w:pPr>
            <w:r>
              <w:rPr>
                <w:rFonts w:cs="Arial"/>
              </w:rPr>
              <w:t>I</w:t>
            </w:r>
            <w:r w:rsidRPr="00FA281D">
              <w:rPr>
                <w:rFonts w:cs="Arial"/>
              </w:rPr>
              <w:t>f a Tenderer does not, upon request by the Contracting Authority, provide evidence which is considered by the Contracting Authority as sufficient to demonstrate (i) its fulfilment of the Selection Criteria (or any one of them) in accordance with this RFT and (ii) the absence of Exclusion Grounds, or its reliability despite the existence of a relevant Exclusion Ground and (iii) that it</w:t>
            </w:r>
            <w:r>
              <w:rPr>
                <w:rFonts w:cs="Arial"/>
              </w:rPr>
              <w:t xml:space="preserve"> </w:t>
            </w:r>
            <w:r w:rsidRPr="00FA281D">
              <w:rPr>
                <w:rFonts w:cs="Arial"/>
              </w:rPr>
              <w:t>does not come within the category of prohibited economic operators identified in Regulation (EU) No 833/2014 of 31 July 2014 (as amended by EU Regulation 2022/576) and (iv) that the origin of goods, if any, are not subject to the prohibitions set out in Regulation (EU) No 833/2014 (as amended by EU Regulation 2022/576 or any subsequent amendments to same) then it shall be excluded from further participation in this Competition.</w:t>
            </w:r>
          </w:p>
          <w:p w14:paraId="57DEC5F4" w14:textId="1D32F164" w:rsidR="005D382B" w:rsidRPr="00AA6660" w:rsidRDefault="00F212A8">
            <w:pPr>
              <w:pStyle w:val="ListParagraph"/>
              <w:numPr>
                <w:ilvl w:val="0"/>
                <w:numId w:val="1"/>
              </w:numPr>
              <w:spacing w:before="240" w:after="160" w:line="256" w:lineRule="auto"/>
              <w:jc w:val="both"/>
              <w:rPr>
                <w:rFonts w:cs="Arial"/>
              </w:rPr>
            </w:pPr>
            <w:r w:rsidRPr="00AA6660">
              <w:rPr>
                <w:rFonts w:cs="Arial"/>
              </w:rPr>
              <w:t>If a Tenderer does not, upon request by the Contracting Authority, provide evidence which is considered by the Contracting Authority as sufficient to demonstrate (i) the fulfilment by any Subcontractor on whose capacity the Prime Contractor relies of the Selection Criteria (or any one of them) in accordance with this RFT and (ii) the absence of Exclusion Grounds in respect of any Subcontractor, or the reliability of any Subcontractor despite the existence of a relevant Exclusion Ground and (iii) that any proposed Subcontractor on whose capacity the Tenderer relies (where the value of that subcontract exceeds 10% of the value of the Services Contract) does not come within the category of prohibited economic operators identified in Regulation (EU) No 833/2014 of 31 July 2014 (as amended by EU Regulation 2022/576) then, it shall be excluded from further participation in this Competition unless it replaces the Subcontractor with one which meets all relevant requirements of this RFT.</w:t>
            </w:r>
            <w:r w:rsidRPr="00AA6660">
              <w:rPr>
                <w:rFonts w:cs="Arial"/>
              </w:rPr>
              <w:tab/>
            </w:r>
          </w:p>
        </w:tc>
      </w:tr>
      <w:tr w:rsidR="00866EDB" w:rsidRPr="00F86E12" w14:paraId="4D0F508A" w14:textId="77777777" w:rsidTr="00510DD1">
        <w:tc>
          <w:tcPr>
            <w:tcW w:w="9016" w:type="dxa"/>
            <w:gridSpan w:val="2"/>
            <w:shd w:val="clear" w:color="auto" w:fill="808080" w:themeFill="background1" w:themeFillShade="80"/>
          </w:tcPr>
          <w:p w14:paraId="4589A86E" w14:textId="4CE8FB1B" w:rsidR="00866EDB" w:rsidRPr="00F86E12" w:rsidRDefault="00866EDB" w:rsidP="00866EDB">
            <w:pPr>
              <w:jc w:val="both"/>
              <w:rPr>
                <w:rFonts w:cs="Arial"/>
                <w:b/>
                <w:color w:val="FFFFFF" w:themeColor="background1"/>
              </w:rPr>
            </w:pPr>
            <w:r>
              <w:rPr>
                <w:rFonts w:cs="Arial"/>
                <w:b/>
                <w:color w:val="FFFFFF" w:themeColor="background1"/>
              </w:rPr>
              <w:t>Tax compliance, Financial Capacity and Insurances</w:t>
            </w:r>
          </w:p>
        </w:tc>
      </w:tr>
      <w:tr w:rsidR="00E30D24" w:rsidRPr="00F86E12" w14:paraId="7CF5C4B6" w14:textId="77777777" w:rsidTr="00510DD1">
        <w:tc>
          <w:tcPr>
            <w:tcW w:w="2124" w:type="dxa"/>
          </w:tcPr>
          <w:p w14:paraId="5F918A09" w14:textId="77777777" w:rsidR="00E30D24" w:rsidRPr="00F86E12" w:rsidRDefault="00E30D24" w:rsidP="00F829AB">
            <w:pPr>
              <w:jc w:val="both"/>
              <w:rPr>
                <w:rFonts w:cs="Arial"/>
                <w:b/>
              </w:rPr>
            </w:pPr>
            <w:r w:rsidRPr="00F86E12">
              <w:rPr>
                <w:rFonts w:cs="Arial"/>
                <w:b/>
              </w:rPr>
              <w:lastRenderedPageBreak/>
              <w:t>Tax</w:t>
            </w:r>
          </w:p>
        </w:tc>
        <w:tc>
          <w:tcPr>
            <w:tcW w:w="6892" w:type="dxa"/>
          </w:tcPr>
          <w:p w14:paraId="6D69552E" w14:textId="787E9B19" w:rsidR="00E30D24" w:rsidRPr="00F86E12" w:rsidRDefault="00E30D24" w:rsidP="00F829AB">
            <w:pPr>
              <w:jc w:val="both"/>
              <w:rPr>
                <w:rFonts w:cs="Arial"/>
              </w:rPr>
            </w:pPr>
            <w:r w:rsidRPr="00F86E12">
              <w:rPr>
                <w:rFonts w:cs="Arial"/>
              </w:rPr>
              <w:t>Confirmation that the tenderer / all parties associated with the tenderer are fully tax compliant in accordance with the rules of the Irish Revenue Commissioners</w:t>
            </w:r>
            <w:r w:rsidR="00F112FA">
              <w:rPr>
                <w:rFonts w:cs="Arial"/>
              </w:rPr>
              <w:t xml:space="preserve"> and in their country of establishment</w:t>
            </w:r>
            <w:r w:rsidRPr="00F86E12">
              <w:rPr>
                <w:rFonts w:cs="Arial"/>
              </w:rPr>
              <w:t>.</w:t>
            </w:r>
          </w:p>
        </w:tc>
      </w:tr>
      <w:tr w:rsidR="00E30D24" w:rsidRPr="00F86E12" w14:paraId="1AFB2FC4" w14:textId="77777777" w:rsidTr="00510DD1">
        <w:tc>
          <w:tcPr>
            <w:tcW w:w="2124" w:type="dxa"/>
          </w:tcPr>
          <w:p w14:paraId="7B8875D2" w14:textId="20F60D75" w:rsidR="00E30D24" w:rsidRPr="00F86E12" w:rsidRDefault="00866EDB" w:rsidP="00F829AB">
            <w:pPr>
              <w:jc w:val="both"/>
              <w:rPr>
                <w:rFonts w:cs="Arial"/>
                <w:b/>
              </w:rPr>
            </w:pPr>
            <w:r>
              <w:rPr>
                <w:rFonts w:cs="Arial"/>
                <w:b/>
              </w:rPr>
              <w:t>Financial Standing</w:t>
            </w:r>
          </w:p>
        </w:tc>
        <w:tc>
          <w:tcPr>
            <w:tcW w:w="6892" w:type="dxa"/>
          </w:tcPr>
          <w:p w14:paraId="152D2090" w14:textId="2790382E" w:rsidR="00C84A9E" w:rsidRPr="00F86E12" w:rsidRDefault="00C84A9E">
            <w:pPr>
              <w:pStyle w:val="ListParagraph"/>
              <w:numPr>
                <w:ilvl w:val="0"/>
                <w:numId w:val="3"/>
              </w:numPr>
              <w:spacing w:before="0" w:after="0" w:line="240" w:lineRule="auto"/>
              <w:jc w:val="both"/>
              <w:rPr>
                <w:rFonts w:cs="Arial"/>
              </w:rPr>
            </w:pPr>
            <w:r w:rsidRPr="00135696">
              <w:rPr>
                <w:rFonts w:cs="Arial"/>
              </w:rPr>
              <w:t xml:space="preserve">Confirmation that the tendering party turnover exceeded </w:t>
            </w:r>
            <w:r w:rsidR="000C78AA" w:rsidRPr="00FF287A">
              <w:rPr>
                <w:rFonts w:cs="Arial"/>
              </w:rPr>
              <w:t>€50,000</w:t>
            </w:r>
            <w:r w:rsidRPr="00FF287A">
              <w:rPr>
                <w:rFonts w:cs="Arial"/>
              </w:rPr>
              <w:t xml:space="preserve"> during each </w:t>
            </w:r>
            <w:r w:rsidRPr="00135696">
              <w:rPr>
                <w:rFonts w:cs="Arial"/>
              </w:rPr>
              <w:t>of the last three years or pro-rata if more recently established firms are tendering – however the firm must have been in existence for at least 6 months.</w:t>
            </w:r>
          </w:p>
          <w:p w14:paraId="5E006483" w14:textId="77777777" w:rsidR="00C84A9E" w:rsidRPr="00F86E12" w:rsidRDefault="00C84A9E" w:rsidP="00F829AB">
            <w:pPr>
              <w:pStyle w:val="ListParagraph"/>
              <w:spacing w:before="0" w:after="0" w:line="240" w:lineRule="auto"/>
              <w:jc w:val="both"/>
              <w:rPr>
                <w:rFonts w:cs="Arial"/>
              </w:rPr>
            </w:pPr>
          </w:p>
          <w:p w14:paraId="0209CFBF" w14:textId="6A673A1B" w:rsidR="00C84A9E" w:rsidRPr="00135696" w:rsidRDefault="00C84A9E">
            <w:pPr>
              <w:pStyle w:val="ListParagraph"/>
              <w:numPr>
                <w:ilvl w:val="0"/>
                <w:numId w:val="3"/>
              </w:numPr>
              <w:spacing w:before="0" w:after="0" w:line="240" w:lineRule="auto"/>
              <w:jc w:val="both"/>
              <w:rPr>
                <w:rFonts w:cs="Arial"/>
              </w:rPr>
            </w:pPr>
            <w:r w:rsidRPr="00135696">
              <w:rPr>
                <w:rFonts w:cs="Arial"/>
              </w:rPr>
              <w:t>Confirmation of financial standing ensuring the tendering party has the financial capacity to pay its debts identified on the current statement of assets and liabilities as being the debts as they fall due.</w:t>
            </w:r>
          </w:p>
          <w:p w14:paraId="4D7374C7" w14:textId="77777777" w:rsidR="00C84A9E" w:rsidRPr="00F86E12" w:rsidRDefault="00C84A9E" w:rsidP="00F829AB">
            <w:pPr>
              <w:spacing w:before="0" w:after="0" w:line="240" w:lineRule="auto"/>
              <w:jc w:val="both"/>
              <w:rPr>
                <w:rFonts w:cs="Arial"/>
              </w:rPr>
            </w:pPr>
          </w:p>
          <w:p w14:paraId="3D1CF54C" w14:textId="0A829411" w:rsidR="00E30D24" w:rsidRPr="00F86E12" w:rsidRDefault="00C84A9E" w:rsidP="00F829AB">
            <w:pPr>
              <w:spacing w:before="0" w:after="0" w:line="240" w:lineRule="auto"/>
              <w:jc w:val="both"/>
              <w:rPr>
                <w:rFonts w:cs="Arial"/>
              </w:rPr>
            </w:pPr>
            <w:r w:rsidRPr="00F86E12">
              <w:rPr>
                <w:rFonts w:cs="Arial"/>
              </w:rPr>
              <w:t>Evidence of both statements will be required prior to the award of any contract.</w:t>
            </w:r>
          </w:p>
        </w:tc>
      </w:tr>
      <w:tr w:rsidR="00E30D24" w:rsidRPr="00F86E12" w14:paraId="7EF60613" w14:textId="77777777" w:rsidTr="00510DD1">
        <w:tc>
          <w:tcPr>
            <w:tcW w:w="2124" w:type="dxa"/>
          </w:tcPr>
          <w:p w14:paraId="31642CCC" w14:textId="77777777" w:rsidR="00E30D24" w:rsidRPr="00F86E12" w:rsidRDefault="00E30D24" w:rsidP="00F829AB">
            <w:pPr>
              <w:jc w:val="both"/>
              <w:rPr>
                <w:rFonts w:cs="Arial"/>
                <w:b/>
              </w:rPr>
            </w:pPr>
            <w:r w:rsidRPr="00F86E12">
              <w:rPr>
                <w:rFonts w:cs="Arial"/>
                <w:b/>
              </w:rPr>
              <w:t>Insurance</w:t>
            </w:r>
          </w:p>
        </w:tc>
        <w:tc>
          <w:tcPr>
            <w:tcW w:w="6892" w:type="dxa"/>
          </w:tcPr>
          <w:p w14:paraId="6B176998" w14:textId="641A844E" w:rsidR="00E30D24" w:rsidRPr="001B3A47" w:rsidRDefault="00E30D24" w:rsidP="00F829AB">
            <w:pPr>
              <w:spacing w:before="0" w:after="0" w:line="240" w:lineRule="auto"/>
              <w:jc w:val="both"/>
              <w:rPr>
                <w:rFonts w:cs="Arial"/>
              </w:rPr>
            </w:pPr>
            <w:r w:rsidRPr="001B3A47">
              <w:rPr>
                <w:rFonts w:cs="Arial"/>
              </w:rPr>
              <w:t>Confirmation of the follo</w:t>
            </w:r>
            <w:r w:rsidR="00BF7C30" w:rsidRPr="001B3A47">
              <w:rPr>
                <w:rFonts w:cs="Arial"/>
              </w:rPr>
              <w:t>wing insurances being in place:</w:t>
            </w:r>
          </w:p>
          <w:p w14:paraId="7C3AE41A" w14:textId="77777777" w:rsidR="00E30D24" w:rsidRPr="001B3A47" w:rsidRDefault="00E30D24">
            <w:pPr>
              <w:pStyle w:val="ListParagraph"/>
              <w:numPr>
                <w:ilvl w:val="0"/>
                <w:numId w:val="1"/>
              </w:numPr>
              <w:spacing w:before="0" w:after="0" w:line="240" w:lineRule="auto"/>
              <w:jc w:val="both"/>
              <w:rPr>
                <w:rFonts w:cs="Arial"/>
              </w:rPr>
            </w:pPr>
            <w:r w:rsidRPr="001B3A47">
              <w:rPr>
                <w:rFonts w:cs="Arial"/>
              </w:rPr>
              <w:t>Employer’s Liability - €13 million</w:t>
            </w:r>
          </w:p>
          <w:p w14:paraId="7A4DAB42" w14:textId="50E8527E" w:rsidR="00E30D24" w:rsidRPr="001B3A47" w:rsidRDefault="00E30D24">
            <w:pPr>
              <w:pStyle w:val="ListParagraph"/>
              <w:numPr>
                <w:ilvl w:val="0"/>
                <w:numId w:val="1"/>
              </w:numPr>
              <w:spacing w:before="0" w:after="0" w:line="240" w:lineRule="auto"/>
              <w:jc w:val="both"/>
              <w:rPr>
                <w:rFonts w:cs="Arial"/>
              </w:rPr>
            </w:pPr>
            <w:r w:rsidRPr="001B3A47">
              <w:rPr>
                <w:rFonts w:cs="Arial"/>
              </w:rPr>
              <w:t xml:space="preserve">Public Liability </w:t>
            </w:r>
            <w:r w:rsidR="002707BF">
              <w:rPr>
                <w:rFonts w:cs="Arial"/>
              </w:rPr>
              <w:t>–</w:t>
            </w:r>
            <w:r w:rsidR="00FA2705">
              <w:rPr>
                <w:rFonts w:cs="Arial"/>
              </w:rPr>
              <w:t xml:space="preserve"> </w:t>
            </w:r>
            <w:r w:rsidR="002707BF">
              <w:rPr>
                <w:rFonts w:cs="Arial"/>
              </w:rPr>
              <w:t>€</w:t>
            </w:r>
            <w:r w:rsidR="00FA2705">
              <w:rPr>
                <w:rFonts w:cs="Arial"/>
              </w:rPr>
              <w:t>6.5</w:t>
            </w:r>
            <w:r w:rsidRPr="001B3A47">
              <w:rPr>
                <w:rFonts w:cs="Arial"/>
              </w:rPr>
              <w:t xml:space="preserve"> million</w:t>
            </w:r>
          </w:p>
          <w:p w14:paraId="10AFFFE3" w14:textId="77777777" w:rsidR="00E30D24" w:rsidRPr="001B3A47" w:rsidRDefault="00E30D24">
            <w:pPr>
              <w:pStyle w:val="ListParagraph"/>
              <w:numPr>
                <w:ilvl w:val="0"/>
                <w:numId w:val="1"/>
              </w:numPr>
              <w:spacing w:before="0" w:after="0" w:line="240" w:lineRule="auto"/>
              <w:jc w:val="both"/>
              <w:rPr>
                <w:rFonts w:cs="Arial"/>
              </w:rPr>
            </w:pPr>
            <w:r w:rsidRPr="001B3A47">
              <w:rPr>
                <w:rFonts w:cs="Arial"/>
              </w:rPr>
              <w:t>Product Liability - €6.5 million</w:t>
            </w:r>
          </w:p>
          <w:p w14:paraId="3DB5B538" w14:textId="49C4BA2A" w:rsidR="00E30D24" w:rsidRPr="001B3A47" w:rsidRDefault="00E30D24" w:rsidP="00D07467">
            <w:pPr>
              <w:pStyle w:val="ListParagraph"/>
              <w:numPr>
                <w:ilvl w:val="0"/>
                <w:numId w:val="1"/>
              </w:numPr>
              <w:spacing w:before="0" w:after="0" w:line="240" w:lineRule="auto"/>
              <w:jc w:val="both"/>
              <w:rPr>
                <w:rFonts w:cs="Arial"/>
              </w:rPr>
            </w:pPr>
            <w:r w:rsidRPr="001B3A47">
              <w:rPr>
                <w:rFonts w:cs="Arial"/>
              </w:rPr>
              <w:t>Professional Indemnity - €</w:t>
            </w:r>
            <w:r w:rsidR="00F112FA" w:rsidRPr="001B3A47">
              <w:rPr>
                <w:rFonts w:cs="Arial"/>
              </w:rPr>
              <w:t>1m</w:t>
            </w:r>
          </w:p>
        </w:tc>
      </w:tr>
    </w:tbl>
    <w:p w14:paraId="50581445" w14:textId="06F28F86" w:rsidR="00DD2D7F" w:rsidRPr="00F86E12" w:rsidRDefault="00DD2D7F" w:rsidP="00C55C87">
      <w:pPr>
        <w:jc w:val="both"/>
        <w:rPr>
          <w:rFonts w:cs="Arial"/>
        </w:rPr>
      </w:pPr>
    </w:p>
    <w:p w14:paraId="1B70DFA9" w14:textId="0A77E3D2" w:rsidR="00670182" w:rsidRPr="00F86E12" w:rsidRDefault="00670182" w:rsidP="00AA6660">
      <w:pPr>
        <w:pStyle w:val="Heading2"/>
      </w:pPr>
      <w:bookmarkStart w:id="219" w:name="_Toc67039833"/>
      <w:bookmarkStart w:id="220" w:name="_Toc67426666"/>
      <w:bookmarkStart w:id="221" w:name="_Toc67039834"/>
      <w:bookmarkStart w:id="222" w:name="_Toc67426667"/>
      <w:bookmarkStart w:id="223" w:name="_Toc67039835"/>
      <w:bookmarkStart w:id="224" w:name="_Toc67426668"/>
      <w:bookmarkStart w:id="225" w:name="_Toc67039836"/>
      <w:bookmarkStart w:id="226" w:name="_Toc67426669"/>
      <w:bookmarkStart w:id="227" w:name="_Toc67039837"/>
      <w:bookmarkStart w:id="228" w:name="_Toc67426670"/>
      <w:bookmarkStart w:id="229" w:name="_Toc223616504"/>
      <w:bookmarkEnd w:id="219"/>
      <w:bookmarkEnd w:id="220"/>
      <w:bookmarkEnd w:id="221"/>
      <w:bookmarkEnd w:id="222"/>
      <w:bookmarkEnd w:id="223"/>
      <w:bookmarkEnd w:id="224"/>
      <w:bookmarkEnd w:id="225"/>
      <w:bookmarkEnd w:id="226"/>
      <w:bookmarkEnd w:id="227"/>
      <w:bookmarkEnd w:id="228"/>
      <w:r w:rsidRPr="00F86E12">
        <w:t xml:space="preserve">Technical Capacity </w:t>
      </w:r>
      <w:r w:rsidR="00DD2D7F" w:rsidRPr="00F86E12">
        <w:t>Requirements</w:t>
      </w:r>
      <w:bookmarkEnd w:id="229"/>
    </w:p>
    <w:p w14:paraId="56C672BB" w14:textId="77777777" w:rsidR="00E30D24" w:rsidRPr="00F86E12" w:rsidRDefault="00E30D24" w:rsidP="00C55C87">
      <w:pPr>
        <w:jc w:val="both"/>
        <w:rPr>
          <w:rFonts w:cs="Arial"/>
        </w:rPr>
      </w:pPr>
      <w:r w:rsidRPr="00F86E12">
        <w:rPr>
          <w:rFonts w:cs="Arial"/>
        </w:rPr>
        <w:t xml:space="preserve">Tenderers are required to provide information on the following in the Tender Response Document.   The criteria and rules outlined below are assessed on a pass/fail basis.  Failure to comply with the requirements will result in your tender being considered inadmissible. </w:t>
      </w:r>
    </w:p>
    <w:p w14:paraId="6282BD03" w14:textId="31CEDE47" w:rsidR="00670182" w:rsidRDefault="00670182" w:rsidP="00C55C87">
      <w:pPr>
        <w:jc w:val="both"/>
        <w:rPr>
          <w:rFonts w:cs="Arial"/>
        </w:rPr>
      </w:pPr>
    </w:p>
    <w:tbl>
      <w:tblPr>
        <w:tblStyle w:val="TableGrid1"/>
        <w:tblW w:w="0" w:type="auto"/>
        <w:tblLook w:val="04A0" w:firstRow="1" w:lastRow="0" w:firstColumn="1" w:lastColumn="0" w:noHBand="0" w:noVBand="1"/>
      </w:tblPr>
      <w:tblGrid>
        <w:gridCol w:w="9016"/>
      </w:tblGrid>
      <w:tr w:rsidR="00D16E98" w:rsidRPr="00F86E12" w14:paraId="093E828C" w14:textId="77777777" w:rsidTr="00510DD1">
        <w:tc>
          <w:tcPr>
            <w:tcW w:w="9016" w:type="dxa"/>
            <w:shd w:val="clear" w:color="auto" w:fill="808080" w:themeFill="background1" w:themeFillShade="80"/>
          </w:tcPr>
          <w:p w14:paraId="504F3203" w14:textId="77777777" w:rsidR="00D16E98" w:rsidRPr="00F86E12" w:rsidRDefault="00D16E98" w:rsidP="003012F6">
            <w:pPr>
              <w:jc w:val="both"/>
              <w:rPr>
                <w:rFonts w:cs="Arial"/>
                <w:b/>
              </w:rPr>
            </w:pPr>
            <w:r w:rsidRPr="00F86E12">
              <w:rPr>
                <w:rFonts w:cs="Arial"/>
                <w:b/>
                <w:color w:val="FFFFFF" w:themeColor="background1"/>
              </w:rPr>
              <w:t>Previous</w:t>
            </w:r>
            <w:r w:rsidRPr="00F86E12">
              <w:rPr>
                <w:rFonts w:cs="Arial"/>
                <w:b/>
              </w:rPr>
              <w:t xml:space="preserve"> </w:t>
            </w:r>
            <w:r w:rsidRPr="00F86E12">
              <w:rPr>
                <w:rFonts w:cs="Arial"/>
                <w:b/>
                <w:color w:val="FFFFFF" w:themeColor="background1"/>
              </w:rPr>
              <w:t>Contracts / Experience</w:t>
            </w:r>
          </w:p>
        </w:tc>
      </w:tr>
      <w:tr w:rsidR="00D16E98" w:rsidRPr="00F86E12" w14:paraId="5BE1C0CB" w14:textId="77777777" w:rsidTr="00D16E98">
        <w:tc>
          <w:tcPr>
            <w:tcW w:w="9016" w:type="dxa"/>
          </w:tcPr>
          <w:tbl>
            <w:tblPr>
              <w:tblStyle w:val="TableGrid1"/>
              <w:tblW w:w="0" w:type="auto"/>
              <w:tblLook w:val="04A0" w:firstRow="1" w:lastRow="0" w:firstColumn="1" w:lastColumn="0" w:noHBand="0" w:noVBand="1"/>
            </w:tblPr>
            <w:tblGrid>
              <w:gridCol w:w="8790"/>
            </w:tblGrid>
            <w:tr w:rsidR="000F33B3" w:rsidRPr="00EC308B" w14:paraId="2B4C6C46" w14:textId="77777777" w:rsidTr="003012F6">
              <w:tc>
                <w:tcPr>
                  <w:tcW w:w="9016" w:type="dxa"/>
                  <w:hideMark/>
                </w:tcPr>
                <w:p w14:paraId="1EC813A1" w14:textId="31D3F94E" w:rsidR="000F33B3" w:rsidRPr="003012F6" w:rsidRDefault="000F33B3" w:rsidP="000F33B3">
                  <w:pPr>
                    <w:rPr>
                      <w:rFonts w:cs="Arial"/>
                    </w:rPr>
                  </w:pPr>
                  <w:r w:rsidRPr="003012F6">
                    <w:rPr>
                      <w:rFonts w:cs="Arial"/>
                    </w:rPr>
                    <w:t xml:space="preserve">Tenderers must provide information clearly demonstrating successful </w:t>
                  </w:r>
                  <w:r w:rsidRPr="00F52DEF">
                    <w:rPr>
                      <w:rFonts w:cs="Arial"/>
                    </w:rPr>
                    <w:t xml:space="preserve">delivery of </w:t>
                  </w:r>
                  <w:r w:rsidR="00CF48EB" w:rsidRPr="00F52DEF">
                    <w:rPr>
                      <w:rFonts w:cs="Arial"/>
                    </w:rPr>
                    <w:t>1</w:t>
                  </w:r>
                  <w:r w:rsidR="00F52DEF">
                    <w:rPr>
                      <w:rFonts w:cs="Arial"/>
                    </w:rPr>
                    <w:t xml:space="preserve"> </w:t>
                  </w:r>
                  <w:r>
                    <w:rPr>
                      <w:rFonts w:cs="Arial"/>
                    </w:rPr>
                    <w:t xml:space="preserve">instance of </w:t>
                  </w:r>
                  <w:r w:rsidRPr="003012F6">
                    <w:rPr>
                      <w:rFonts w:cs="Arial"/>
                    </w:rPr>
                    <w:t>previous comparable experience/projects, involving the features as defined in the TRD</w:t>
                  </w:r>
                  <w:r>
                    <w:rPr>
                      <w:rFonts w:cs="Arial"/>
                    </w:rPr>
                    <w:t xml:space="preserve">.  These projects should be </w:t>
                  </w:r>
                  <w:r w:rsidRPr="003012F6">
                    <w:rPr>
                      <w:rFonts w:cs="Arial"/>
                    </w:rPr>
                    <w:t xml:space="preserve">within the </w:t>
                  </w:r>
                  <w:r w:rsidRPr="00F52DEF">
                    <w:rPr>
                      <w:rFonts w:cs="Arial"/>
                    </w:rPr>
                    <w:t xml:space="preserve">last </w:t>
                  </w:r>
                  <w:r w:rsidR="000D7CDF" w:rsidRPr="00F52DEF">
                    <w:rPr>
                      <w:rFonts w:cs="Arial"/>
                    </w:rPr>
                    <w:t>three</w:t>
                  </w:r>
                  <w:r w:rsidRPr="00F52DEF">
                    <w:rPr>
                      <w:rFonts w:cs="Arial"/>
                    </w:rPr>
                    <w:t xml:space="preserve"> (</w:t>
                  </w:r>
                  <w:r w:rsidR="000D7CDF" w:rsidRPr="00F52DEF">
                    <w:rPr>
                      <w:rFonts w:cs="Arial"/>
                    </w:rPr>
                    <w:t>3</w:t>
                  </w:r>
                  <w:r w:rsidRPr="00F52DEF">
                    <w:rPr>
                      <w:rFonts w:cs="Arial"/>
                    </w:rPr>
                    <w:t>) years</w:t>
                  </w:r>
                  <w:r w:rsidRPr="003012F6">
                    <w:rPr>
                      <w:rFonts w:cs="Arial"/>
                    </w:rPr>
                    <w:t xml:space="preserve"> The contracts referenced for consideration should provide comprehensive information to enable the Contracting Authority to determine their comparability to the requirements of this contract</w:t>
                  </w:r>
                  <w:r>
                    <w:rPr>
                      <w:rFonts w:cs="Arial"/>
                    </w:rPr>
                    <w:t xml:space="preserve"> and </w:t>
                  </w:r>
                  <w:r w:rsidRPr="003012F6">
                    <w:rPr>
                      <w:rFonts w:cs="Arial"/>
                    </w:rPr>
                    <w:t xml:space="preserve">to demonstrate the firm’s skills, efficiency, experience and reliability in the relevant areas of expertise. </w:t>
                  </w:r>
                </w:p>
                <w:p w14:paraId="7CA5DB41" w14:textId="77777777" w:rsidR="000F33B3" w:rsidRPr="003012F6" w:rsidRDefault="000F33B3" w:rsidP="000F33B3">
                  <w:pPr>
                    <w:rPr>
                      <w:rFonts w:cs="Arial"/>
                    </w:rPr>
                  </w:pPr>
                  <w:r w:rsidRPr="003012F6">
                    <w:rPr>
                      <w:rFonts w:cs="Arial"/>
                      <w:b/>
                      <w:bCs/>
                    </w:rPr>
                    <w:t xml:space="preserve">Note #1: </w:t>
                  </w:r>
                  <w:r w:rsidRPr="003012F6">
                    <w:rPr>
                      <w:rFonts w:cs="Arial"/>
                    </w:rPr>
                    <w:t>All fields in the TRD should be completed in full. In the event that the information requested on the value of contracts or identity of clients is considered confidential, tenderers must ensure that they provide sufficient information to allow the Contracting Authority to judge the similarity of these contracts to the services required.</w:t>
                  </w:r>
                </w:p>
                <w:p w14:paraId="01D94FAB" w14:textId="77777777" w:rsidR="000F33B3" w:rsidRPr="003012F6" w:rsidRDefault="000F33B3" w:rsidP="000F33B3">
                  <w:pPr>
                    <w:spacing w:before="60" w:after="60"/>
                    <w:rPr>
                      <w:rFonts w:cs="Arial"/>
                    </w:rPr>
                  </w:pPr>
                  <w:r w:rsidRPr="003012F6">
                    <w:rPr>
                      <w:rFonts w:cs="Arial"/>
                      <w:b/>
                      <w:bCs/>
                    </w:rPr>
                    <w:t xml:space="preserve">Note #2: </w:t>
                  </w:r>
                  <w:r w:rsidRPr="003012F6">
                    <w:rPr>
                      <w:rFonts w:cs="Arial"/>
                    </w:rPr>
                    <w:t>In completing the table for each reference project, Tenderers must provide sufficient information to allow the Contracting Authority to evaluate whether all of the requirements at above have been met and whether the services have been successfully delivered.</w:t>
                  </w:r>
                </w:p>
                <w:p w14:paraId="08D1FAC3" w14:textId="77777777" w:rsidR="000F33B3" w:rsidRPr="003012F6" w:rsidRDefault="000F33B3" w:rsidP="000F33B3">
                  <w:pPr>
                    <w:spacing w:before="60" w:after="60"/>
                    <w:rPr>
                      <w:rFonts w:cs="Arial"/>
                      <w:b/>
                      <w:bCs/>
                    </w:rPr>
                  </w:pPr>
                  <w:r w:rsidRPr="003012F6">
                    <w:rPr>
                      <w:rFonts w:cs="Arial"/>
                      <w:b/>
                      <w:bCs/>
                    </w:rPr>
                    <w:lastRenderedPageBreak/>
                    <w:t xml:space="preserve">Note #3: </w:t>
                  </w:r>
                  <w:r w:rsidRPr="003012F6">
                    <w:rPr>
                      <w:rFonts w:cs="Arial"/>
                    </w:rPr>
                    <w:t>Where the tenderer is a grouping relying on the resources of others to meet the previous experience requirement, one of the projects must be from the 3</w:t>
                  </w:r>
                  <w:r w:rsidRPr="003012F6">
                    <w:rPr>
                      <w:rFonts w:cs="Arial"/>
                      <w:vertAlign w:val="superscript"/>
                    </w:rPr>
                    <w:t>rd</w:t>
                  </w:r>
                  <w:r w:rsidRPr="003012F6">
                    <w:rPr>
                      <w:rFonts w:cs="Arial"/>
                    </w:rPr>
                    <w:t xml:space="preserve"> party identified in</w:t>
                  </w:r>
                  <w:r>
                    <w:rPr>
                      <w:rFonts w:cs="Arial"/>
                      <w:b/>
                      <w:bCs/>
                    </w:rPr>
                    <w:t xml:space="preserve"> </w:t>
                  </w:r>
                  <w:r w:rsidRPr="003012F6">
                    <w:rPr>
                      <w:rFonts w:cs="Arial"/>
                    </w:rPr>
                    <w:t>the TRD.</w:t>
                  </w:r>
                </w:p>
                <w:p w14:paraId="7A8DC1B0" w14:textId="77777777" w:rsidR="000F33B3" w:rsidRPr="00EC308B" w:rsidRDefault="000F33B3" w:rsidP="000F33B3">
                  <w:pPr>
                    <w:jc w:val="both"/>
                    <w:rPr>
                      <w:rFonts w:cs="Arial"/>
                      <w:color w:val="FF0000"/>
                      <w:highlight w:val="lightGray"/>
                    </w:rPr>
                  </w:pPr>
                  <w:r w:rsidRPr="003012F6">
                    <w:rPr>
                      <w:rFonts w:cs="Arial"/>
                      <w:b/>
                      <w:bCs/>
                    </w:rPr>
                    <w:t>Note #4:</w:t>
                  </w:r>
                  <w:r w:rsidRPr="003012F6">
                    <w:rPr>
                      <w:rFonts w:cs="Arial"/>
                    </w:rPr>
                    <w:t xml:space="preserve"> Tenderers will note that they are to provide contact details for referees for each reference project. The Contracting Authority has the right to contact the referees to verify the information being provided, without further reference to the Tenderer. It is the responsibility of Tenderers to satisfy themselves that the nominated contact person is in a position to provide a reference if contacted by the Contracting Authority. Tenderers should note that the Contracting Authority may at its discretion contact all referees or referees for the successful Tenderers only.</w:t>
                  </w:r>
                  <w:r>
                    <w:rPr>
                      <w:rFonts w:cs="Arial"/>
                    </w:rPr>
                    <w:t xml:space="preserve">  </w:t>
                  </w:r>
                  <w:r w:rsidRPr="003012F6">
                    <w:rPr>
                      <w:rFonts w:cs="Arial"/>
                    </w:rPr>
                    <w:t>Tenderers must note that this is a pass/fail criterion and the Contracting Authority may deem a tender inadmissible based on the feedback received from the referees indicated in the submission, where applicable.</w:t>
                  </w:r>
                </w:p>
              </w:tc>
            </w:tr>
          </w:tbl>
          <w:p w14:paraId="3E22E616" w14:textId="54320A75" w:rsidR="00D16E98" w:rsidRPr="00F86E12" w:rsidRDefault="00D16E98" w:rsidP="003012F6">
            <w:pPr>
              <w:jc w:val="both"/>
              <w:rPr>
                <w:rFonts w:cs="Arial"/>
              </w:rPr>
            </w:pPr>
          </w:p>
        </w:tc>
      </w:tr>
    </w:tbl>
    <w:p w14:paraId="7AE832C8" w14:textId="77777777" w:rsidR="00F212A8" w:rsidRDefault="00F212A8">
      <w:pPr>
        <w:spacing w:before="0" w:after="160" w:line="259" w:lineRule="auto"/>
        <w:rPr>
          <w:rFonts w:cs="Arial"/>
          <w:b/>
          <w:color w:val="FFFFFF" w:themeColor="background1"/>
          <w:sz w:val="24"/>
        </w:rPr>
      </w:pPr>
      <w:r>
        <w:rPr>
          <w:rFonts w:cs="Arial"/>
          <w:b/>
          <w:color w:val="FFFFFF" w:themeColor="background1"/>
          <w:sz w:val="24"/>
        </w:rPr>
        <w:lastRenderedPageBreak/>
        <w:br w:type="page"/>
      </w:r>
    </w:p>
    <w:p w14:paraId="17F11767" w14:textId="5B7D3DDC" w:rsidR="00670182" w:rsidRPr="00F86E12" w:rsidRDefault="00CB5047" w:rsidP="003243A8">
      <w:pPr>
        <w:pStyle w:val="WCCPurple"/>
      </w:pPr>
      <w:bookmarkStart w:id="230" w:name="_Toc223616505"/>
      <w:r w:rsidRPr="00F86E12">
        <w:lastRenderedPageBreak/>
        <w:t>AWARD CRITERIA</w:t>
      </w:r>
      <w:bookmarkEnd w:id="230"/>
    </w:p>
    <w:p w14:paraId="171B79A0" w14:textId="1A6F0265" w:rsidR="00670182" w:rsidRPr="00F86E12" w:rsidRDefault="00670182" w:rsidP="00C55C87">
      <w:pPr>
        <w:jc w:val="both"/>
        <w:rPr>
          <w:rFonts w:cs="Arial"/>
        </w:rPr>
      </w:pPr>
      <w:r w:rsidRPr="00F86E12">
        <w:rPr>
          <w:rFonts w:cs="Arial"/>
        </w:rPr>
        <w:t xml:space="preserve">Only tenders </w:t>
      </w:r>
      <w:r w:rsidR="00BC42F4">
        <w:rPr>
          <w:rFonts w:cs="Arial"/>
        </w:rPr>
        <w:t>that</w:t>
      </w:r>
      <w:r w:rsidR="00BC42F4" w:rsidRPr="00F86E12">
        <w:rPr>
          <w:rFonts w:cs="Arial"/>
        </w:rPr>
        <w:t xml:space="preserve"> </w:t>
      </w:r>
      <w:r w:rsidRPr="00F86E12">
        <w:rPr>
          <w:rFonts w:cs="Arial"/>
        </w:rPr>
        <w:t xml:space="preserve">meet the </w:t>
      </w:r>
      <w:r w:rsidR="007C3D4A" w:rsidRPr="00F86E12">
        <w:rPr>
          <w:rFonts w:cs="Arial"/>
        </w:rPr>
        <w:t>Selection</w:t>
      </w:r>
      <w:r w:rsidRPr="00F86E12">
        <w:rPr>
          <w:rFonts w:cs="Arial"/>
        </w:rPr>
        <w:t xml:space="preserve"> Criteria and are confirmed as valid and responsive to the specifications set out in this document will be evaluated against the award criteria. Tenderers should ensure that they have submitted sufficient relevant information to allow their tenders to be assessed under each of the award criteria set out below.  </w:t>
      </w:r>
    </w:p>
    <w:p w14:paraId="1415B33D" w14:textId="0D5A9EF4" w:rsidR="00670182" w:rsidRPr="00F86E12" w:rsidRDefault="00670182" w:rsidP="00C55C87">
      <w:pPr>
        <w:jc w:val="both"/>
        <w:rPr>
          <w:rFonts w:cs="Arial"/>
        </w:rPr>
      </w:pPr>
      <w:r w:rsidRPr="00F86E12">
        <w:rPr>
          <w:rFonts w:cs="Arial"/>
        </w:rPr>
        <w:t xml:space="preserve">The </w:t>
      </w:r>
      <w:r w:rsidR="00B3155A" w:rsidRPr="00F86E12">
        <w:rPr>
          <w:rFonts w:cs="Arial"/>
        </w:rPr>
        <w:t>contract</w:t>
      </w:r>
      <w:r w:rsidRPr="00F86E12">
        <w:rPr>
          <w:rFonts w:cs="Arial"/>
        </w:rPr>
        <w:t xml:space="preserve"> will be awarded on the basis of the most economically advantageous compliant tender taking into account the following award criteria and weightings. </w:t>
      </w:r>
      <w:r w:rsidR="00BC42F4" w:rsidRPr="003012F6">
        <w:rPr>
          <w:rFonts w:cs="Arial"/>
        </w:rPr>
        <w:t>Tenderers should note that the qualitative award criteria are assessed first.</w:t>
      </w:r>
    </w:p>
    <w:p w14:paraId="44F274AF" w14:textId="7CA32E61" w:rsidR="00444341" w:rsidRPr="00444341" w:rsidRDefault="00444341" w:rsidP="00C55C87">
      <w:pPr>
        <w:jc w:val="both"/>
        <w:rPr>
          <w:rFonts w:cs="Arial"/>
        </w:rPr>
      </w:pPr>
      <w:r w:rsidRPr="00444341">
        <w:rPr>
          <w:rFonts w:cs="Arial"/>
          <w:b/>
          <w:bCs/>
        </w:rPr>
        <w:t xml:space="preserve">Please note that the maximum marks available is 10,000. </w:t>
      </w:r>
    </w:p>
    <w:tbl>
      <w:tblPr>
        <w:tblStyle w:val="GridTable4-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
        <w:gridCol w:w="1651"/>
        <w:gridCol w:w="1993"/>
        <w:gridCol w:w="1979"/>
        <w:gridCol w:w="1966"/>
      </w:tblGrid>
      <w:tr w:rsidR="00F77FD7" w:rsidRPr="00F86E12" w14:paraId="240DAB93" w14:textId="77777777" w:rsidTr="006B09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gridSpan w:val="2"/>
            <w:vMerge w:val="restart"/>
            <w:tcBorders>
              <w:top w:val="none" w:sz="0" w:space="0" w:color="auto"/>
              <w:left w:val="none" w:sz="0" w:space="0" w:color="auto"/>
              <w:bottom w:val="none" w:sz="0" w:space="0" w:color="auto"/>
              <w:right w:val="none" w:sz="0" w:space="0" w:color="auto"/>
            </w:tcBorders>
            <w:shd w:val="clear" w:color="auto" w:fill="808080" w:themeFill="background1" w:themeFillShade="80"/>
          </w:tcPr>
          <w:p w14:paraId="07D2BD85" w14:textId="77777777" w:rsidR="00F77FD7" w:rsidRPr="00F86E12" w:rsidRDefault="00F77FD7" w:rsidP="00C55C87">
            <w:pPr>
              <w:jc w:val="both"/>
              <w:rPr>
                <w:rFonts w:cs="Arial"/>
                <w:bCs w:val="0"/>
              </w:rPr>
            </w:pPr>
            <w:bookmarkStart w:id="231" w:name="_Hlk480561427"/>
            <w:r w:rsidRPr="00F86E12">
              <w:rPr>
                <w:rFonts w:cs="Arial"/>
              </w:rPr>
              <w:t>Criterion A</w:t>
            </w:r>
          </w:p>
        </w:tc>
        <w:tc>
          <w:tcPr>
            <w:tcW w:w="1993" w:type="dxa"/>
            <w:tcBorders>
              <w:top w:val="none" w:sz="0" w:space="0" w:color="auto"/>
              <w:left w:val="none" w:sz="0" w:space="0" w:color="auto"/>
              <w:bottom w:val="none" w:sz="0" w:space="0" w:color="auto"/>
              <w:right w:val="none" w:sz="0" w:space="0" w:color="auto"/>
            </w:tcBorders>
            <w:shd w:val="clear" w:color="auto" w:fill="808080" w:themeFill="background1" w:themeFillShade="80"/>
          </w:tcPr>
          <w:p w14:paraId="3ABD459F" w14:textId="77777777" w:rsidR="00F77FD7" w:rsidRPr="00F86E12" w:rsidRDefault="00F77FD7" w:rsidP="00C55C87">
            <w:pPr>
              <w:jc w:val="both"/>
              <w:cnfStyle w:val="100000000000" w:firstRow="1" w:lastRow="0" w:firstColumn="0" w:lastColumn="0" w:oddVBand="0" w:evenVBand="0" w:oddHBand="0" w:evenHBand="0" w:firstRowFirstColumn="0" w:firstRowLastColumn="0" w:lastRowFirstColumn="0" w:lastRowLastColumn="0"/>
              <w:rPr>
                <w:rFonts w:cs="Arial"/>
                <w:bCs w:val="0"/>
              </w:rPr>
            </w:pPr>
            <w:r w:rsidRPr="00F86E12">
              <w:rPr>
                <w:rFonts w:cs="Arial"/>
                <w:bCs w:val="0"/>
              </w:rPr>
              <w:t xml:space="preserve">Weighting </w:t>
            </w:r>
          </w:p>
        </w:tc>
        <w:tc>
          <w:tcPr>
            <w:tcW w:w="1979" w:type="dxa"/>
            <w:tcBorders>
              <w:top w:val="none" w:sz="0" w:space="0" w:color="auto"/>
              <w:left w:val="none" w:sz="0" w:space="0" w:color="auto"/>
              <w:bottom w:val="none" w:sz="0" w:space="0" w:color="auto"/>
              <w:right w:val="none" w:sz="0" w:space="0" w:color="auto"/>
            </w:tcBorders>
            <w:shd w:val="clear" w:color="auto" w:fill="808080" w:themeFill="background1" w:themeFillShade="80"/>
          </w:tcPr>
          <w:p w14:paraId="0A24C858" w14:textId="77777777" w:rsidR="00F77FD7" w:rsidRPr="00F86E12" w:rsidRDefault="00F77FD7" w:rsidP="00C55C87">
            <w:pPr>
              <w:jc w:val="both"/>
              <w:cnfStyle w:val="100000000000" w:firstRow="1" w:lastRow="0" w:firstColumn="0" w:lastColumn="0" w:oddVBand="0" w:evenVBand="0" w:oddHBand="0" w:evenHBand="0" w:firstRowFirstColumn="0" w:firstRowLastColumn="0" w:lastRowFirstColumn="0" w:lastRowLastColumn="0"/>
              <w:rPr>
                <w:rFonts w:cs="Arial"/>
                <w:bCs w:val="0"/>
              </w:rPr>
            </w:pPr>
            <w:r w:rsidRPr="00F86E12">
              <w:rPr>
                <w:rFonts w:cs="Arial"/>
                <w:bCs w:val="0"/>
              </w:rPr>
              <w:t>Maximum Marks</w:t>
            </w:r>
          </w:p>
        </w:tc>
        <w:tc>
          <w:tcPr>
            <w:tcW w:w="1966" w:type="dxa"/>
            <w:tcBorders>
              <w:top w:val="none" w:sz="0" w:space="0" w:color="auto"/>
              <w:left w:val="none" w:sz="0" w:space="0" w:color="auto"/>
              <w:bottom w:val="none" w:sz="0" w:space="0" w:color="auto"/>
              <w:right w:val="none" w:sz="0" w:space="0" w:color="auto"/>
            </w:tcBorders>
            <w:shd w:val="clear" w:color="auto" w:fill="808080" w:themeFill="background1" w:themeFillShade="80"/>
          </w:tcPr>
          <w:p w14:paraId="40269ACE" w14:textId="77777777" w:rsidR="00F77FD7" w:rsidRPr="00F86E12" w:rsidRDefault="00F77FD7" w:rsidP="00C55C87">
            <w:pPr>
              <w:jc w:val="both"/>
              <w:cnfStyle w:val="100000000000" w:firstRow="1" w:lastRow="0" w:firstColumn="0" w:lastColumn="0" w:oddVBand="0" w:evenVBand="0" w:oddHBand="0" w:evenHBand="0" w:firstRowFirstColumn="0" w:firstRowLastColumn="0" w:lastRowFirstColumn="0" w:lastRowLastColumn="0"/>
              <w:rPr>
                <w:rFonts w:cs="Arial"/>
              </w:rPr>
            </w:pPr>
            <w:r w:rsidRPr="00F86E12">
              <w:rPr>
                <w:rFonts w:cs="Arial"/>
              </w:rPr>
              <w:t>Minimum Marks Required</w:t>
            </w:r>
          </w:p>
        </w:tc>
      </w:tr>
      <w:tr w:rsidR="00F77FD7" w:rsidRPr="00F86E12" w14:paraId="1ABB260B" w14:textId="77777777" w:rsidTr="006B09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gridSpan w:val="2"/>
            <w:vMerge/>
            <w:shd w:val="clear" w:color="auto" w:fill="808080" w:themeFill="background1" w:themeFillShade="80"/>
          </w:tcPr>
          <w:p w14:paraId="3B7BFEF8" w14:textId="77777777" w:rsidR="00F77FD7" w:rsidRPr="00F86E12" w:rsidRDefault="00F77FD7" w:rsidP="00C55C87">
            <w:pPr>
              <w:jc w:val="both"/>
              <w:rPr>
                <w:rFonts w:cs="Arial"/>
              </w:rPr>
            </w:pPr>
          </w:p>
        </w:tc>
        <w:tc>
          <w:tcPr>
            <w:tcW w:w="1993" w:type="dxa"/>
            <w:shd w:val="clear" w:color="auto" w:fill="D9D9D9" w:themeFill="background1" w:themeFillShade="D9"/>
          </w:tcPr>
          <w:p w14:paraId="1EF13E65" w14:textId="2D38E566" w:rsidR="00F77FD7" w:rsidRPr="00F86E12" w:rsidRDefault="00CA2D9E" w:rsidP="00C55C87">
            <w:pPr>
              <w:jc w:val="both"/>
              <w:cnfStyle w:val="000000100000" w:firstRow="0" w:lastRow="0" w:firstColumn="0" w:lastColumn="0" w:oddVBand="0" w:evenVBand="0" w:oddHBand="1" w:evenHBand="0" w:firstRowFirstColumn="0" w:firstRowLastColumn="0" w:lastRowFirstColumn="0" w:lastRowLastColumn="0"/>
              <w:rPr>
                <w:rFonts w:cs="Arial"/>
              </w:rPr>
            </w:pPr>
            <w:r>
              <w:rPr>
                <w:rFonts w:cs="Arial"/>
                <w:highlight w:val="lightGray"/>
              </w:rPr>
              <w:t>20</w:t>
            </w:r>
            <w:r w:rsidR="00F77FD7" w:rsidRPr="000D6A2B">
              <w:rPr>
                <w:rFonts w:cs="Arial"/>
                <w:highlight w:val="lightGray"/>
              </w:rPr>
              <w:t>%</w:t>
            </w:r>
          </w:p>
        </w:tc>
        <w:tc>
          <w:tcPr>
            <w:tcW w:w="1979" w:type="dxa"/>
            <w:shd w:val="clear" w:color="auto" w:fill="D9D9D9" w:themeFill="background1" w:themeFillShade="D9"/>
          </w:tcPr>
          <w:p w14:paraId="27F37B6A" w14:textId="4C6ACE4F" w:rsidR="00F77FD7" w:rsidRPr="00135696" w:rsidRDefault="00CA2D9E" w:rsidP="00C55C87">
            <w:pPr>
              <w:jc w:val="both"/>
              <w:cnfStyle w:val="000000100000" w:firstRow="0" w:lastRow="0" w:firstColumn="0" w:lastColumn="0" w:oddVBand="0" w:evenVBand="0" w:oddHBand="1" w:evenHBand="0" w:firstRowFirstColumn="0" w:firstRowLastColumn="0" w:lastRowFirstColumn="0" w:lastRowLastColumn="0"/>
              <w:rPr>
                <w:rFonts w:cs="Arial"/>
                <w:color w:val="FF0000"/>
              </w:rPr>
            </w:pPr>
            <w:r w:rsidRPr="00F52DEF">
              <w:rPr>
                <w:rFonts w:cs="Arial"/>
              </w:rPr>
              <w:t>2</w:t>
            </w:r>
            <w:r w:rsidR="006E6906" w:rsidRPr="00F52DEF">
              <w:rPr>
                <w:rFonts w:cs="Arial"/>
              </w:rPr>
              <w:t>,</w:t>
            </w:r>
            <w:r w:rsidRPr="00F52DEF">
              <w:rPr>
                <w:rFonts w:cs="Arial"/>
              </w:rPr>
              <w:t>0</w:t>
            </w:r>
            <w:r w:rsidR="006E6906" w:rsidRPr="00F52DEF">
              <w:rPr>
                <w:rFonts w:cs="Arial"/>
              </w:rPr>
              <w:t>00</w:t>
            </w:r>
          </w:p>
        </w:tc>
        <w:tc>
          <w:tcPr>
            <w:tcW w:w="1966" w:type="dxa"/>
            <w:shd w:val="clear" w:color="auto" w:fill="D9D9D9" w:themeFill="background1" w:themeFillShade="D9"/>
          </w:tcPr>
          <w:p w14:paraId="42D2595D" w14:textId="389A356B" w:rsidR="00F77FD7" w:rsidRPr="00F86E12" w:rsidRDefault="005925F8" w:rsidP="00C55C87">
            <w:pPr>
              <w:jc w:val="both"/>
              <w:cnfStyle w:val="000000100000" w:firstRow="0" w:lastRow="0" w:firstColumn="0" w:lastColumn="0" w:oddVBand="0" w:evenVBand="0" w:oddHBand="1" w:evenHBand="0" w:firstRowFirstColumn="0" w:firstRowLastColumn="0" w:lastRowFirstColumn="0" w:lastRowLastColumn="0"/>
              <w:rPr>
                <w:rFonts w:cs="Arial"/>
              </w:rPr>
            </w:pPr>
            <w:r>
              <w:rPr>
                <w:rFonts w:cs="Arial"/>
              </w:rPr>
              <w:t>1,000</w:t>
            </w:r>
          </w:p>
        </w:tc>
      </w:tr>
      <w:tr w:rsidR="0085613A" w:rsidRPr="00F86E12" w14:paraId="1024D8CD" w14:textId="77777777" w:rsidTr="006B09B0">
        <w:tc>
          <w:tcPr>
            <w:cnfStyle w:val="001000000000" w:firstRow="0" w:lastRow="0" w:firstColumn="1" w:lastColumn="0" w:oddVBand="0" w:evenVBand="0" w:oddHBand="0" w:evenHBand="0" w:firstRowFirstColumn="0" w:firstRowLastColumn="0" w:lastRowFirstColumn="0" w:lastRowLastColumn="0"/>
            <w:tcW w:w="1427" w:type="dxa"/>
          </w:tcPr>
          <w:p w14:paraId="18AF44FF" w14:textId="77777777" w:rsidR="0085613A" w:rsidRPr="00F86E12" w:rsidRDefault="0085613A" w:rsidP="00C55C87">
            <w:pPr>
              <w:jc w:val="both"/>
              <w:rPr>
                <w:rFonts w:cs="Arial"/>
                <w:b w:val="0"/>
                <w:bCs w:val="0"/>
              </w:rPr>
            </w:pPr>
            <w:r w:rsidRPr="00F86E12">
              <w:rPr>
                <w:rFonts w:cs="Arial"/>
              </w:rPr>
              <w:t>Title</w:t>
            </w:r>
          </w:p>
        </w:tc>
        <w:tc>
          <w:tcPr>
            <w:tcW w:w="7589" w:type="dxa"/>
            <w:gridSpan w:val="4"/>
          </w:tcPr>
          <w:p w14:paraId="16F6ABAD" w14:textId="632DC27F" w:rsidR="0085613A" w:rsidRPr="00F52DEF" w:rsidRDefault="008273A9" w:rsidP="00C55C87">
            <w:pPr>
              <w:jc w:val="both"/>
              <w:cnfStyle w:val="000000000000" w:firstRow="0" w:lastRow="0" w:firstColumn="0" w:lastColumn="0" w:oddVBand="0" w:evenVBand="0" w:oddHBand="0" w:evenHBand="0" w:firstRowFirstColumn="0" w:firstRowLastColumn="0" w:lastRowFirstColumn="0" w:lastRowLastColumn="0"/>
              <w:rPr>
                <w:rFonts w:cs="Arial"/>
              </w:rPr>
            </w:pPr>
            <w:r w:rsidRPr="00F52DEF">
              <w:rPr>
                <w:rFonts w:cs="Arial"/>
              </w:rPr>
              <w:t>C</w:t>
            </w:r>
            <w:r w:rsidR="007A31DD" w:rsidRPr="00F52DEF">
              <w:rPr>
                <w:rFonts w:cs="Arial"/>
              </w:rPr>
              <w:t xml:space="preserve">ost </w:t>
            </w:r>
          </w:p>
        </w:tc>
      </w:tr>
      <w:bookmarkEnd w:id="231"/>
      <w:tr w:rsidR="0085613A" w:rsidRPr="00F86E12" w14:paraId="5321553C" w14:textId="77777777" w:rsidTr="006B09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7" w:type="dxa"/>
            <w:shd w:val="clear" w:color="auto" w:fill="auto"/>
          </w:tcPr>
          <w:p w14:paraId="709DF8DA" w14:textId="77777777" w:rsidR="0085613A" w:rsidRPr="00F86E12" w:rsidRDefault="0085613A" w:rsidP="00C55C87">
            <w:pPr>
              <w:jc w:val="both"/>
              <w:rPr>
                <w:rFonts w:cs="Arial"/>
                <w:b w:val="0"/>
                <w:bCs w:val="0"/>
              </w:rPr>
            </w:pPr>
            <w:r w:rsidRPr="00F86E12">
              <w:rPr>
                <w:rFonts w:cs="Arial"/>
              </w:rPr>
              <w:t>Description</w:t>
            </w:r>
          </w:p>
        </w:tc>
        <w:tc>
          <w:tcPr>
            <w:tcW w:w="7589" w:type="dxa"/>
            <w:gridSpan w:val="4"/>
            <w:shd w:val="clear" w:color="auto" w:fill="auto"/>
          </w:tcPr>
          <w:p w14:paraId="799B5AFB" w14:textId="085ABF4A" w:rsidR="0085613A" w:rsidRPr="00F52DEF" w:rsidRDefault="00E30D24" w:rsidP="00C55C87">
            <w:pPr>
              <w:jc w:val="both"/>
              <w:cnfStyle w:val="000000100000" w:firstRow="0" w:lastRow="0" w:firstColumn="0" w:lastColumn="0" w:oddVBand="0" w:evenVBand="0" w:oddHBand="1" w:evenHBand="0" w:firstRowFirstColumn="0" w:firstRowLastColumn="0" w:lastRowFirstColumn="0" w:lastRowLastColumn="0"/>
              <w:rPr>
                <w:rFonts w:cs="Arial"/>
              </w:rPr>
            </w:pPr>
            <w:r w:rsidRPr="00F52DEF">
              <w:rPr>
                <w:rFonts w:cs="Arial"/>
              </w:rPr>
              <w:t>[</w:t>
            </w:r>
            <w:r w:rsidR="00CA2D9E" w:rsidRPr="00F52DEF">
              <w:rPr>
                <w:rFonts w:cs="Arial"/>
              </w:rPr>
              <w:t>Maximum budget of €20,000</w:t>
            </w:r>
            <w:r w:rsidR="00C308A5" w:rsidRPr="00F52DEF">
              <w:rPr>
                <w:rFonts w:cs="Arial"/>
              </w:rPr>
              <w:t xml:space="preserve"> including VAT</w:t>
            </w:r>
            <w:r w:rsidR="00F45E00" w:rsidRPr="00F52DEF">
              <w:rPr>
                <w:rFonts w:cs="Arial"/>
              </w:rPr>
              <w:t>.</w:t>
            </w:r>
            <w:r w:rsidRPr="00F52DEF">
              <w:rPr>
                <w:rFonts w:cs="Arial"/>
              </w:rPr>
              <w:t>]</w:t>
            </w:r>
          </w:p>
          <w:p w14:paraId="6134DDE8" w14:textId="121D8481" w:rsidR="00C308A5" w:rsidRPr="00F52DEF" w:rsidRDefault="00C308A5" w:rsidP="00C308A5">
            <w:pPr>
              <w:spacing w:before="0" w:after="120"/>
              <w:cnfStyle w:val="000000100000" w:firstRow="0" w:lastRow="0" w:firstColumn="0" w:lastColumn="0" w:oddVBand="0" w:evenVBand="0" w:oddHBand="1" w:evenHBand="0" w:firstRowFirstColumn="0" w:firstRowLastColumn="0" w:lastRowFirstColumn="0" w:lastRowLastColumn="0"/>
              <w:rPr>
                <w:rFonts w:cs="Arial"/>
                <w:lang w:val="en-IE"/>
              </w:rPr>
            </w:pPr>
            <w:r w:rsidRPr="00F52DEF">
              <w:rPr>
                <w:rFonts w:cs="Arial"/>
                <w:lang w:val="en-IE"/>
              </w:rPr>
              <w:t>The price breakdown should include the following:</w:t>
            </w:r>
          </w:p>
          <w:p w14:paraId="492BE58E" w14:textId="3EF05A08" w:rsidR="00C308A5" w:rsidRPr="00F52DEF" w:rsidRDefault="00C308A5">
            <w:pPr>
              <w:pStyle w:val="ListParagraph"/>
              <w:numPr>
                <w:ilvl w:val="0"/>
                <w:numId w:val="12"/>
              </w:numPr>
              <w:spacing w:before="0" w:after="120" w:line="240" w:lineRule="auto"/>
              <w:jc w:val="both"/>
              <w:cnfStyle w:val="000000100000" w:firstRow="0" w:lastRow="0" w:firstColumn="0" w:lastColumn="0" w:oddVBand="0" w:evenVBand="0" w:oddHBand="1" w:evenHBand="0" w:firstRowFirstColumn="0" w:firstRowLastColumn="0" w:lastRowFirstColumn="0" w:lastRowLastColumn="0"/>
              <w:rPr>
                <w:rFonts w:cs="Arial"/>
                <w:lang w:val="en-IE"/>
              </w:rPr>
            </w:pPr>
            <w:r w:rsidRPr="00F52DEF">
              <w:rPr>
                <w:rFonts w:cs="Arial"/>
                <w:lang w:val="en-IE"/>
              </w:rPr>
              <w:t xml:space="preserve">Average price per home energy </w:t>
            </w:r>
            <w:r w:rsidR="006E6906" w:rsidRPr="00F52DEF">
              <w:rPr>
                <w:rFonts w:cs="Arial"/>
                <w:lang w:val="en-IE"/>
              </w:rPr>
              <w:t>assessment</w:t>
            </w:r>
          </w:p>
          <w:p w14:paraId="34125247" w14:textId="77777777" w:rsidR="00C308A5" w:rsidRPr="00F52DEF" w:rsidRDefault="00C308A5">
            <w:pPr>
              <w:pStyle w:val="ListParagraph"/>
              <w:numPr>
                <w:ilvl w:val="0"/>
                <w:numId w:val="12"/>
              </w:numPr>
              <w:spacing w:before="0" w:after="120" w:line="240" w:lineRule="auto"/>
              <w:jc w:val="both"/>
              <w:cnfStyle w:val="000000100000" w:firstRow="0" w:lastRow="0" w:firstColumn="0" w:lastColumn="0" w:oddVBand="0" w:evenVBand="0" w:oddHBand="1" w:evenHBand="0" w:firstRowFirstColumn="0" w:firstRowLastColumn="0" w:lastRowFirstColumn="0" w:lastRowLastColumn="0"/>
              <w:rPr>
                <w:rFonts w:cs="Arial"/>
                <w:lang w:val="en-IE"/>
              </w:rPr>
            </w:pPr>
            <w:r w:rsidRPr="00F52DEF">
              <w:rPr>
                <w:rFonts w:cs="Arial"/>
                <w:lang w:val="en-IE"/>
              </w:rPr>
              <w:t>Separate price for each non-residential audit listed</w:t>
            </w:r>
          </w:p>
          <w:p w14:paraId="3DEB3187" w14:textId="31FC85EB" w:rsidR="00C308A5" w:rsidRPr="00F52DEF" w:rsidRDefault="00C308A5">
            <w:pPr>
              <w:pStyle w:val="ListParagraph"/>
              <w:numPr>
                <w:ilvl w:val="0"/>
                <w:numId w:val="12"/>
              </w:numPr>
              <w:spacing w:before="0" w:after="120" w:line="240" w:lineRule="auto"/>
              <w:jc w:val="both"/>
              <w:cnfStyle w:val="000000100000" w:firstRow="0" w:lastRow="0" w:firstColumn="0" w:lastColumn="0" w:oddVBand="0" w:evenVBand="0" w:oddHBand="1" w:evenHBand="0" w:firstRowFirstColumn="0" w:firstRowLastColumn="0" w:lastRowFirstColumn="0" w:lastRowLastColumn="0"/>
              <w:rPr>
                <w:rFonts w:cs="Arial"/>
                <w:lang w:val="en-IE"/>
              </w:rPr>
            </w:pPr>
            <w:r w:rsidRPr="00F52DEF">
              <w:rPr>
                <w:rFonts w:cs="Arial"/>
                <w:lang w:val="en-IE"/>
              </w:rPr>
              <w:t xml:space="preserve">Other costs e.g. baseline study analysis, </w:t>
            </w:r>
            <w:r w:rsidR="00CB4F75" w:rsidRPr="00F52DEF">
              <w:rPr>
                <w:rFonts w:cs="Arial"/>
                <w:lang w:val="en-IE"/>
              </w:rPr>
              <w:t xml:space="preserve">ROO, </w:t>
            </w:r>
            <w:r w:rsidRPr="00F52DEF">
              <w:rPr>
                <w:rFonts w:cs="Arial"/>
                <w:lang w:val="en-IE"/>
              </w:rPr>
              <w:t>EMP Report and</w:t>
            </w:r>
            <w:r w:rsidR="00CB4F75" w:rsidRPr="00F52DEF">
              <w:rPr>
                <w:rFonts w:cs="Arial"/>
                <w:lang w:val="en-IE"/>
              </w:rPr>
              <w:t xml:space="preserve"> Launch</w:t>
            </w:r>
            <w:r w:rsidR="006E6906" w:rsidRPr="00F52DEF">
              <w:rPr>
                <w:rFonts w:cs="Arial"/>
                <w:lang w:val="en-IE"/>
              </w:rPr>
              <w:t xml:space="preserve"> / video</w:t>
            </w:r>
            <w:r w:rsidRPr="00F52DEF">
              <w:rPr>
                <w:rFonts w:cs="Arial"/>
                <w:lang w:val="en-IE"/>
              </w:rPr>
              <w:t xml:space="preserve"> </w:t>
            </w:r>
          </w:p>
          <w:p w14:paraId="7760AEDD" w14:textId="01CB63A2" w:rsidR="004D5B17" w:rsidRPr="00F52DEF" w:rsidRDefault="00C308A5" w:rsidP="00C308A5">
            <w:pPr>
              <w:jc w:val="both"/>
              <w:cnfStyle w:val="000000100000" w:firstRow="0" w:lastRow="0" w:firstColumn="0" w:lastColumn="0" w:oddVBand="0" w:evenVBand="0" w:oddHBand="1" w:evenHBand="0" w:firstRowFirstColumn="0" w:firstRowLastColumn="0" w:lastRowFirstColumn="0" w:lastRowLastColumn="0"/>
              <w:rPr>
                <w:rFonts w:cs="Arial"/>
              </w:rPr>
            </w:pPr>
            <w:r w:rsidRPr="00F52DEF">
              <w:rPr>
                <w:rFonts w:cs="Arial"/>
                <w:lang w:val="en-IE"/>
              </w:rPr>
              <w:t>Cost for any other service proposed by the tenderer</w:t>
            </w:r>
            <w:r w:rsidR="000E735D" w:rsidRPr="00F52DEF">
              <w:rPr>
                <w:rFonts w:cs="Arial"/>
                <w:lang w:val="en-IE"/>
              </w:rPr>
              <w:t>.</w:t>
            </w:r>
          </w:p>
        </w:tc>
      </w:tr>
      <w:tr w:rsidR="00F77FD7" w:rsidRPr="00F86E12" w14:paraId="51DB4D08" w14:textId="77777777" w:rsidTr="006B09B0">
        <w:tc>
          <w:tcPr>
            <w:cnfStyle w:val="001000000000" w:firstRow="0" w:lastRow="0" w:firstColumn="1" w:lastColumn="0" w:oddVBand="0" w:evenVBand="0" w:oddHBand="0" w:evenHBand="0" w:firstRowFirstColumn="0" w:firstRowLastColumn="0" w:lastRowFirstColumn="0" w:lastRowLastColumn="0"/>
            <w:tcW w:w="3078" w:type="dxa"/>
            <w:gridSpan w:val="2"/>
            <w:vMerge w:val="restart"/>
            <w:shd w:val="clear" w:color="auto" w:fill="808080" w:themeFill="background1" w:themeFillShade="80"/>
          </w:tcPr>
          <w:p w14:paraId="40CFCFDD" w14:textId="77777777" w:rsidR="00F77FD7" w:rsidRPr="00F86E12" w:rsidRDefault="00F77FD7" w:rsidP="00C55C87">
            <w:pPr>
              <w:jc w:val="both"/>
              <w:rPr>
                <w:rFonts w:cs="Arial"/>
                <w:bCs w:val="0"/>
                <w:color w:val="FFFFFF" w:themeColor="background1"/>
              </w:rPr>
            </w:pPr>
            <w:r w:rsidRPr="00F86E12">
              <w:rPr>
                <w:rFonts w:cs="Arial"/>
                <w:color w:val="FFFFFF" w:themeColor="background1"/>
              </w:rPr>
              <w:t>Criterion B</w:t>
            </w:r>
          </w:p>
        </w:tc>
        <w:tc>
          <w:tcPr>
            <w:tcW w:w="1993" w:type="dxa"/>
            <w:shd w:val="clear" w:color="auto" w:fill="808080" w:themeFill="background1" w:themeFillShade="80"/>
          </w:tcPr>
          <w:p w14:paraId="7F662ECB" w14:textId="77777777" w:rsidR="00F77FD7" w:rsidRPr="00F86E12" w:rsidRDefault="00F77FD7" w:rsidP="00C55C87">
            <w:pPr>
              <w:jc w:val="both"/>
              <w:cnfStyle w:val="000000000000" w:firstRow="0" w:lastRow="0" w:firstColumn="0" w:lastColumn="0" w:oddVBand="0" w:evenVBand="0" w:oddHBand="0" w:evenHBand="0" w:firstRowFirstColumn="0" w:firstRowLastColumn="0" w:lastRowFirstColumn="0" w:lastRowLastColumn="0"/>
              <w:rPr>
                <w:rFonts w:cs="Arial"/>
                <w:b/>
                <w:bCs/>
                <w:color w:val="FFFFFF" w:themeColor="background1"/>
              </w:rPr>
            </w:pPr>
            <w:r w:rsidRPr="00F86E12">
              <w:rPr>
                <w:rFonts w:cs="Arial"/>
                <w:b/>
                <w:color w:val="FFFFFF" w:themeColor="background1"/>
              </w:rPr>
              <w:t xml:space="preserve">Weighting </w:t>
            </w:r>
          </w:p>
        </w:tc>
        <w:tc>
          <w:tcPr>
            <w:tcW w:w="1979" w:type="dxa"/>
            <w:shd w:val="clear" w:color="auto" w:fill="808080" w:themeFill="background1" w:themeFillShade="80"/>
          </w:tcPr>
          <w:p w14:paraId="0E1E15F7" w14:textId="77777777" w:rsidR="00F77FD7" w:rsidRPr="00F86E12" w:rsidRDefault="00F77FD7" w:rsidP="00C55C87">
            <w:pPr>
              <w:jc w:val="both"/>
              <w:cnfStyle w:val="000000000000" w:firstRow="0" w:lastRow="0" w:firstColumn="0" w:lastColumn="0" w:oddVBand="0" w:evenVBand="0" w:oddHBand="0" w:evenHBand="0" w:firstRowFirstColumn="0" w:firstRowLastColumn="0" w:lastRowFirstColumn="0" w:lastRowLastColumn="0"/>
              <w:rPr>
                <w:rFonts w:cs="Arial"/>
                <w:b/>
                <w:bCs/>
                <w:color w:val="FFFFFF" w:themeColor="background1"/>
              </w:rPr>
            </w:pPr>
            <w:r w:rsidRPr="00F86E12">
              <w:rPr>
                <w:rFonts w:cs="Arial"/>
                <w:b/>
                <w:color w:val="FFFFFF" w:themeColor="background1"/>
              </w:rPr>
              <w:t>Maximum Marks</w:t>
            </w:r>
          </w:p>
        </w:tc>
        <w:tc>
          <w:tcPr>
            <w:tcW w:w="1966" w:type="dxa"/>
            <w:shd w:val="clear" w:color="auto" w:fill="808080" w:themeFill="background1" w:themeFillShade="80"/>
          </w:tcPr>
          <w:p w14:paraId="333D4DB8" w14:textId="2FBB9BB5" w:rsidR="00F77FD7" w:rsidRPr="00F86E12" w:rsidRDefault="00F77FD7" w:rsidP="00C55C87">
            <w:pPr>
              <w:jc w:val="both"/>
              <w:cnfStyle w:val="000000000000" w:firstRow="0" w:lastRow="0" w:firstColumn="0" w:lastColumn="0" w:oddVBand="0" w:evenVBand="0" w:oddHBand="0" w:evenHBand="0" w:firstRowFirstColumn="0" w:firstRowLastColumn="0" w:lastRowFirstColumn="0" w:lastRowLastColumn="0"/>
              <w:rPr>
                <w:rFonts w:cs="Arial"/>
                <w:b/>
                <w:color w:val="FFFFFF" w:themeColor="background1"/>
              </w:rPr>
            </w:pPr>
            <w:r w:rsidRPr="00F86E12">
              <w:rPr>
                <w:rFonts w:cs="Arial"/>
                <w:b/>
                <w:color w:val="FFFFFF" w:themeColor="background1"/>
              </w:rPr>
              <w:t xml:space="preserve">Minimum Marks </w:t>
            </w:r>
          </w:p>
        </w:tc>
      </w:tr>
      <w:tr w:rsidR="00F77FD7" w:rsidRPr="00F86E12" w14:paraId="44AB9FCC" w14:textId="77777777" w:rsidTr="006B09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gridSpan w:val="2"/>
            <w:vMerge/>
            <w:shd w:val="clear" w:color="auto" w:fill="808080" w:themeFill="background1" w:themeFillShade="80"/>
          </w:tcPr>
          <w:p w14:paraId="652706CB" w14:textId="77777777" w:rsidR="00F77FD7" w:rsidRPr="00F86E12" w:rsidRDefault="00F77FD7" w:rsidP="00C55C87">
            <w:pPr>
              <w:jc w:val="both"/>
              <w:rPr>
                <w:rFonts w:cs="Arial"/>
                <w:color w:val="FFFFFF" w:themeColor="background1"/>
              </w:rPr>
            </w:pPr>
          </w:p>
        </w:tc>
        <w:tc>
          <w:tcPr>
            <w:tcW w:w="1993" w:type="dxa"/>
            <w:shd w:val="clear" w:color="auto" w:fill="D9D9D9" w:themeFill="background1" w:themeFillShade="D9"/>
          </w:tcPr>
          <w:p w14:paraId="253C8040" w14:textId="476251F6" w:rsidR="00F77FD7" w:rsidRPr="00F86E12" w:rsidRDefault="00CA2D9E" w:rsidP="00C55C87">
            <w:pPr>
              <w:jc w:val="both"/>
              <w:cnfStyle w:val="000000100000" w:firstRow="0" w:lastRow="0" w:firstColumn="0" w:lastColumn="0" w:oddVBand="0" w:evenVBand="0" w:oddHBand="1" w:evenHBand="0" w:firstRowFirstColumn="0" w:firstRowLastColumn="0" w:lastRowFirstColumn="0" w:lastRowLastColumn="0"/>
              <w:rPr>
                <w:rFonts w:cs="Arial"/>
                <w:color w:val="000000" w:themeColor="text1"/>
              </w:rPr>
            </w:pPr>
            <w:r>
              <w:rPr>
                <w:rFonts w:cs="Arial"/>
                <w:color w:val="000000" w:themeColor="text1"/>
                <w:highlight w:val="lightGray"/>
              </w:rPr>
              <w:t>40</w:t>
            </w:r>
            <w:r w:rsidR="00F77FD7" w:rsidRPr="000D6A2B">
              <w:rPr>
                <w:rFonts w:cs="Arial"/>
                <w:color w:val="000000" w:themeColor="text1"/>
                <w:highlight w:val="lightGray"/>
              </w:rPr>
              <w:t>%</w:t>
            </w:r>
          </w:p>
        </w:tc>
        <w:tc>
          <w:tcPr>
            <w:tcW w:w="1979" w:type="dxa"/>
            <w:shd w:val="clear" w:color="auto" w:fill="D9D9D9" w:themeFill="background1" w:themeFillShade="D9"/>
          </w:tcPr>
          <w:p w14:paraId="1D10DD4F" w14:textId="38799839" w:rsidR="00F77FD7" w:rsidRPr="00F52DEF" w:rsidRDefault="00CA2D9E" w:rsidP="00C55C87">
            <w:pPr>
              <w:jc w:val="both"/>
              <w:cnfStyle w:val="000000100000" w:firstRow="0" w:lastRow="0" w:firstColumn="0" w:lastColumn="0" w:oddVBand="0" w:evenVBand="0" w:oddHBand="1" w:evenHBand="0" w:firstRowFirstColumn="0" w:firstRowLastColumn="0" w:lastRowFirstColumn="0" w:lastRowLastColumn="0"/>
              <w:rPr>
                <w:rFonts w:cs="Arial"/>
              </w:rPr>
            </w:pPr>
            <w:r w:rsidRPr="00F52DEF">
              <w:rPr>
                <w:rFonts w:cs="Arial"/>
              </w:rPr>
              <w:t>4</w:t>
            </w:r>
            <w:r w:rsidR="006E6906" w:rsidRPr="00F52DEF">
              <w:rPr>
                <w:rFonts w:cs="Arial"/>
              </w:rPr>
              <w:t>,</w:t>
            </w:r>
            <w:r w:rsidRPr="00F52DEF">
              <w:rPr>
                <w:rFonts w:cs="Arial"/>
              </w:rPr>
              <w:t>0</w:t>
            </w:r>
            <w:r w:rsidR="006E6906" w:rsidRPr="00F52DEF">
              <w:rPr>
                <w:rFonts w:cs="Arial"/>
              </w:rPr>
              <w:t>00</w:t>
            </w:r>
          </w:p>
        </w:tc>
        <w:tc>
          <w:tcPr>
            <w:tcW w:w="1966" w:type="dxa"/>
            <w:shd w:val="clear" w:color="auto" w:fill="D9D9D9" w:themeFill="background1" w:themeFillShade="D9"/>
          </w:tcPr>
          <w:p w14:paraId="2B06F32C" w14:textId="1338D0DC" w:rsidR="00F77FD7" w:rsidRPr="00F52DEF" w:rsidRDefault="00CA2D9E" w:rsidP="00C55C87">
            <w:pPr>
              <w:jc w:val="both"/>
              <w:cnfStyle w:val="000000100000" w:firstRow="0" w:lastRow="0" w:firstColumn="0" w:lastColumn="0" w:oddVBand="0" w:evenVBand="0" w:oddHBand="1" w:evenHBand="0" w:firstRowFirstColumn="0" w:firstRowLastColumn="0" w:lastRowFirstColumn="0" w:lastRowLastColumn="0"/>
              <w:rPr>
                <w:rFonts w:cs="Arial"/>
              </w:rPr>
            </w:pPr>
            <w:r w:rsidRPr="00F52DEF">
              <w:rPr>
                <w:rFonts w:cs="Arial"/>
              </w:rPr>
              <w:t>2</w:t>
            </w:r>
            <w:r w:rsidR="00F0466D" w:rsidRPr="00F52DEF">
              <w:rPr>
                <w:rFonts w:cs="Arial"/>
              </w:rPr>
              <w:t>,000</w:t>
            </w:r>
          </w:p>
        </w:tc>
      </w:tr>
      <w:tr w:rsidR="009C2DFE" w:rsidRPr="00F86E12" w14:paraId="42450BFF" w14:textId="77777777" w:rsidTr="006B09B0">
        <w:tc>
          <w:tcPr>
            <w:cnfStyle w:val="001000000000" w:firstRow="0" w:lastRow="0" w:firstColumn="1" w:lastColumn="0" w:oddVBand="0" w:evenVBand="0" w:oddHBand="0" w:evenHBand="0" w:firstRowFirstColumn="0" w:firstRowLastColumn="0" w:lastRowFirstColumn="0" w:lastRowLastColumn="0"/>
            <w:tcW w:w="1427" w:type="dxa"/>
          </w:tcPr>
          <w:p w14:paraId="071E3386" w14:textId="77777777" w:rsidR="009C2DFE" w:rsidRPr="00F86E12" w:rsidRDefault="009C2DFE" w:rsidP="00C55C87">
            <w:pPr>
              <w:jc w:val="both"/>
              <w:rPr>
                <w:rFonts w:cs="Arial"/>
                <w:b w:val="0"/>
                <w:bCs w:val="0"/>
              </w:rPr>
            </w:pPr>
            <w:r w:rsidRPr="00F86E12">
              <w:rPr>
                <w:rFonts w:cs="Arial"/>
              </w:rPr>
              <w:t>Title</w:t>
            </w:r>
          </w:p>
        </w:tc>
        <w:tc>
          <w:tcPr>
            <w:tcW w:w="7589" w:type="dxa"/>
            <w:gridSpan w:val="4"/>
          </w:tcPr>
          <w:p w14:paraId="2CAB4A10" w14:textId="5BB80A30" w:rsidR="009C2DFE" w:rsidRPr="00F52DEF" w:rsidRDefault="00CA2D9E" w:rsidP="00C55C87">
            <w:pPr>
              <w:jc w:val="both"/>
              <w:cnfStyle w:val="000000000000" w:firstRow="0" w:lastRow="0" w:firstColumn="0" w:lastColumn="0" w:oddVBand="0" w:evenVBand="0" w:oddHBand="0" w:evenHBand="0" w:firstRowFirstColumn="0" w:firstRowLastColumn="0" w:lastRowFirstColumn="0" w:lastRowLastColumn="0"/>
              <w:rPr>
                <w:rFonts w:cs="Arial"/>
              </w:rPr>
            </w:pPr>
            <w:r w:rsidRPr="00F52DEF">
              <w:rPr>
                <w:rFonts w:cs="Arial"/>
              </w:rPr>
              <w:t>Demonstrated understanding of the requirements</w:t>
            </w:r>
          </w:p>
        </w:tc>
      </w:tr>
      <w:tr w:rsidR="009C2DFE" w:rsidRPr="00F86E12" w14:paraId="7B4FD142" w14:textId="77777777" w:rsidTr="006B09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7" w:type="dxa"/>
            <w:shd w:val="clear" w:color="auto" w:fill="auto"/>
          </w:tcPr>
          <w:p w14:paraId="6DEA1AB6" w14:textId="77777777" w:rsidR="009C2DFE" w:rsidRPr="00F86E12" w:rsidRDefault="009C2DFE" w:rsidP="00C55C87">
            <w:pPr>
              <w:jc w:val="both"/>
              <w:rPr>
                <w:rFonts w:cs="Arial"/>
                <w:b w:val="0"/>
                <w:bCs w:val="0"/>
              </w:rPr>
            </w:pPr>
            <w:r w:rsidRPr="00F86E12">
              <w:rPr>
                <w:rFonts w:cs="Arial"/>
              </w:rPr>
              <w:t>Description</w:t>
            </w:r>
          </w:p>
        </w:tc>
        <w:tc>
          <w:tcPr>
            <w:tcW w:w="7589" w:type="dxa"/>
            <w:gridSpan w:val="4"/>
            <w:shd w:val="clear" w:color="auto" w:fill="auto"/>
          </w:tcPr>
          <w:p w14:paraId="652A51B6" w14:textId="1712815C" w:rsidR="006F536D" w:rsidRPr="00F52DEF" w:rsidRDefault="00EA35EC" w:rsidP="00EA35EC">
            <w:pPr>
              <w:jc w:val="both"/>
              <w:cnfStyle w:val="000000100000" w:firstRow="0" w:lastRow="0" w:firstColumn="0" w:lastColumn="0" w:oddVBand="0" w:evenVBand="0" w:oddHBand="1" w:evenHBand="0" w:firstRowFirstColumn="0" w:firstRowLastColumn="0" w:lastRowFirstColumn="0" w:lastRowLastColumn="0"/>
              <w:rPr>
                <w:rFonts w:cs="Arial"/>
                <w:lang w:val="en-IE"/>
              </w:rPr>
            </w:pPr>
            <w:r w:rsidRPr="00F52DEF">
              <w:rPr>
                <w:rFonts w:cs="Arial"/>
                <w:lang w:val="en-IE"/>
              </w:rPr>
              <w:t>Provide a narrative demonstrating a clear understanding of the service requirements</w:t>
            </w:r>
            <w:r w:rsidR="006F536D" w:rsidRPr="00F52DEF">
              <w:rPr>
                <w:rFonts w:cs="Arial"/>
                <w:lang w:val="en-IE"/>
              </w:rPr>
              <w:t xml:space="preserve">. </w:t>
            </w:r>
          </w:p>
          <w:p w14:paraId="0CD081D4" w14:textId="77777777" w:rsidR="006F536D" w:rsidRPr="00F52DEF" w:rsidRDefault="006F536D" w:rsidP="00EA35EC">
            <w:pPr>
              <w:jc w:val="both"/>
              <w:cnfStyle w:val="000000100000" w:firstRow="0" w:lastRow="0" w:firstColumn="0" w:lastColumn="0" w:oddVBand="0" w:evenVBand="0" w:oddHBand="1" w:evenHBand="0" w:firstRowFirstColumn="0" w:firstRowLastColumn="0" w:lastRowFirstColumn="0" w:lastRowLastColumn="0"/>
              <w:rPr>
                <w:rFonts w:cs="Arial"/>
                <w:lang w:val="en-IE"/>
              </w:rPr>
            </w:pPr>
            <w:r w:rsidRPr="00F52DEF">
              <w:rPr>
                <w:rFonts w:cs="Arial"/>
                <w:lang w:val="en-IE"/>
              </w:rPr>
              <w:t>Include</w:t>
            </w:r>
            <w:r w:rsidR="00EA35EC" w:rsidRPr="00F52DEF">
              <w:rPr>
                <w:rFonts w:cs="Arial"/>
                <w:lang w:val="en-IE"/>
              </w:rPr>
              <w:t xml:space="preserve"> </w:t>
            </w:r>
            <w:r w:rsidRPr="00F52DEF">
              <w:rPr>
                <w:rFonts w:cs="Arial"/>
                <w:lang w:val="en-IE"/>
              </w:rPr>
              <w:t>a</w:t>
            </w:r>
            <w:r w:rsidR="004752AD" w:rsidRPr="00F52DEF">
              <w:rPr>
                <w:rFonts w:cs="Arial"/>
                <w:lang w:val="en-IE"/>
              </w:rPr>
              <w:t xml:space="preserve"> link to a recent community energy master plan completed by your company</w:t>
            </w:r>
            <w:r w:rsidRPr="00F52DEF">
              <w:rPr>
                <w:rFonts w:cs="Arial"/>
                <w:lang w:val="en-IE"/>
              </w:rPr>
              <w:t xml:space="preserve">. </w:t>
            </w:r>
          </w:p>
          <w:p w14:paraId="490FB998" w14:textId="3BF96A9B" w:rsidR="009C2DFE" w:rsidRPr="00F52DEF" w:rsidRDefault="006F536D" w:rsidP="00EA35EC">
            <w:pPr>
              <w:jc w:val="both"/>
              <w:cnfStyle w:val="000000100000" w:firstRow="0" w:lastRow="0" w:firstColumn="0" w:lastColumn="0" w:oddVBand="0" w:evenVBand="0" w:oddHBand="1" w:evenHBand="0" w:firstRowFirstColumn="0" w:firstRowLastColumn="0" w:lastRowFirstColumn="0" w:lastRowLastColumn="0"/>
              <w:rPr>
                <w:rFonts w:cs="Arial"/>
                <w:lang w:val="en-IE"/>
              </w:rPr>
            </w:pPr>
            <w:r w:rsidRPr="00F52DEF">
              <w:rPr>
                <w:rFonts w:cs="Arial"/>
                <w:lang w:val="en-IE"/>
              </w:rPr>
              <w:t>P</w:t>
            </w:r>
            <w:r w:rsidR="004752AD" w:rsidRPr="00F52DEF">
              <w:rPr>
                <w:rFonts w:cs="Arial"/>
                <w:lang w:val="en-IE"/>
              </w:rPr>
              <w:t>lease outline one key learning, or challenge that had to be overcome that will influence your approach and add value to this service call.</w:t>
            </w:r>
          </w:p>
        </w:tc>
      </w:tr>
      <w:tr w:rsidR="00F77FD7" w:rsidRPr="00F86E12" w14:paraId="61B20B5C" w14:textId="77777777" w:rsidTr="006B09B0">
        <w:tc>
          <w:tcPr>
            <w:cnfStyle w:val="001000000000" w:firstRow="0" w:lastRow="0" w:firstColumn="1" w:lastColumn="0" w:oddVBand="0" w:evenVBand="0" w:oddHBand="0" w:evenHBand="0" w:firstRowFirstColumn="0" w:firstRowLastColumn="0" w:lastRowFirstColumn="0" w:lastRowLastColumn="0"/>
            <w:tcW w:w="3078" w:type="dxa"/>
            <w:gridSpan w:val="2"/>
            <w:vMerge w:val="restart"/>
            <w:shd w:val="clear" w:color="auto" w:fill="808080" w:themeFill="background1" w:themeFillShade="80"/>
          </w:tcPr>
          <w:p w14:paraId="401BD766" w14:textId="77777777" w:rsidR="00F77FD7" w:rsidRPr="00F86E12" w:rsidRDefault="00F77FD7" w:rsidP="00C55C87">
            <w:pPr>
              <w:jc w:val="both"/>
              <w:rPr>
                <w:rFonts w:cs="Arial"/>
                <w:bCs w:val="0"/>
                <w:color w:val="FFFFFF" w:themeColor="background1"/>
              </w:rPr>
            </w:pPr>
            <w:r w:rsidRPr="00F86E12">
              <w:rPr>
                <w:rFonts w:cs="Arial"/>
                <w:color w:val="FFFFFF" w:themeColor="background1"/>
              </w:rPr>
              <w:t>Criterion C</w:t>
            </w:r>
          </w:p>
        </w:tc>
        <w:tc>
          <w:tcPr>
            <w:tcW w:w="1993" w:type="dxa"/>
            <w:shd w:val="clear" w:color="auto" w:fill="808080" w:themeFill="background1" w:themeFillShade="80"/>
          </w:tcPr>
          <w:p w14:paraId="072338CD" w14:textId="77777777" w:rsidR="00F77FD7" w:rsidRPr="00F86E12" w:rsidRDefault="00F77FD7" w:rsidP="00C55C87">
            <w:pPr>
              <w:jc w:val="both"/>
              <w:cnfStyle w:val="000000000000" w:firstRow="0" w:lastRow="0" w:firstColumn="0" w:lastColumn="0" w:oddVBand="0" w:evenVBand="0" w:oddHBand="0" w:evenHBand="0" w:firstRowFirstColumn="0" w:firstRowLastColumn="0" w:lastRowFirstColumn="0" w:lastRowLastColumn="0"/>
              <w:rPr>
                <w:rFonts w:cs="Arial"/>
                <w:b/>
                <w:bCs/>
                <w:color w:val="FFFFFF" w:themeColor="background1"/>
              </w:rPr>
            </w:pPr>
            <w:r w:rsidRPr="00F86E12">
              <w:rPr>
                <w:rFonts w:cs="Arial"/>
                <w:b/>
                <w:color w:val="FFFFFF" w:themeColor="background1"/>
              </w:rPr>
              <w:t xml:space="preserve">Weighting </w:t>
            </w:r>
          </w:p>
        </w:tc>
        <w:tc>
          <w:tcPr>
            <w:tcW w:w="1979" w:type="dxa"/>
            <w:shd w:val="clear" w:color="auto" w:fill="808080" w:themeFill="background1" w:themeFillShade="80"/>
          </w:tcPr>
          <w:p w14:paraId="6D46D4A8" w14:textId="77777777" w:rsidR="00F77FD7" w:rsidRPr="00F86E12" w:rsidRDefault="00F77FD7" w:rsidP="00C55C87">
            <w:pPr>
              <w:jc w:val="both"/>
              <w:cnfStyle w:val="000000000000" w:firstRow="0" w:lastRow="0" w:firstColumn="0" w:lastColumn="0" w:oddVBand="0" w:evenVBand="0" w:oddHBand="0" w:evenHBand="0" w:firstRowFirstColumn="0" w:firstRowLastColumn="0" w:lastRowFirstColumn="0" w:lastRowLastColumn="0"/>
              <w:rPr>
                <w:rFonts w:cs="Arial"/>
                <w:b/>
                <w:bCs/>
                <w:color w:val="FFFFFF" w:themeColor="background1"/>
              </w:rPr>
            </w:pPr>
            <w:r w:rsidRPr="00F86E12">
              <w:rPr>
                <w:rFonts w:cs="Arial"/>
                <w:b/>
                <w:color w:val="FFFFFF" w:themeColor="background1"/>
              </w:rPr>
              <w:t>Maximum Marks</w:t>
            </w:r>
          </w:p>
        </w:tc>
        <w:tc>
          <w:tcPr>
            <w:tcW w:w="1966" w:type="dxa"/>
            <w:shd w:val="clear" w:color="auto" w:fill="808080" w:themeFill="background1" w:themeFillShade="80"/>
          </w:tcPr>
          <w:p w14:paraId="5159161C" w14:textId="4B513F60" w:rsidR="00F77FD7" w:rsidRPr="00F86E12" w:rsidRDefault="00F77FD7" w:rsidP="00C55C87">
            <w:pPr>
              <w:jc w:val="both"/>
              <w:cnfStyle w:val="000000000000" w:firstRow="0" w:lastRow="0" w:firstColumn="0" w:lastColumn="0" w:oddVBand="0" w:evenVBand="0" w:oddHBand="0" w:evenHBand="0" w:firstRowFirstColumn="0" w:firstRowLastColumn="0" w:lastRowFirstColumn="0" w:lastRowLastColumn="0"/>
              <w:rPr>
                <w:rFonts w:cs="Arial"/>
                <w:b/>
                <w:color w:val="FFFFFF" w:themeColor="background1"/>
              </w:rPr>
            </w:pPr>
            <w:r w:rsidRPr="00F86E12">
              <w:rPr>
                <w:rFonts w:cs="Arial"/>
                <w:b/>
                <w:color w:val="FFFFFF" w:themeColor="background1"/>
              </w:rPr>
              <w:t xml:space="preserve">Minimum Marks </w:t>
            </w:r>
          </w:p>
        </w:tc>
      </w:tr>
      <w:tr w:rsidR="00F77FD7" w:rsidRPr="00F86E12" w14:paraId="36C4222C" w14:textId="77777777" w:rsidTr="006B09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gridSpan w:val="2"/>
            <w:vMerge/>
            <w:shd w:val="clear" w:color="auto" w:fill="808080" w:themeFill="background1" w:themeFillShade="80"/>
          </w:tcPr>
          <w:p w14:paraId="066AA470" w14:textId="77777777" w:rsidR="00F77FD7" w:rsidRPr="00F86E12" w:rsidRDefault="00F77FD7" w:rsidP="00C55C87">
            <w:pPr>
              <w:jc w:val="both"/>
              <w:rPr>
                <w:rFonts w:cs="Arial"/>
                <w:b w:val="0"/>
                <w:color w:val="FFFFFF" w:themeColor="background1"/>
              </w:rPr>
            </w:pPr>
          </w:p>
        </w:tc>
        <w:tc>
          <w:tcPr>
            <w:tcW w:w="1993" w:type="dxa"/>
            <w:shd w:val="clear" w:color="auto" w:fill="D9D9D9" w:themeFill="background1" w:themeFillShade="D9"/>
          </w:tcPr>
          <w:p w14:paraId="44331243" w14:textId="65E58696" w:rsidR="00F77FD7" w:rsidRPr="00F86E12" w:rsidRDefault="00CA2D9E" w:rsidP="00C55C87">
            <w:pPr>
              <w:jc w:val="both"/>
              <w:cnfStyle w:val="000000100000" w:firstRow="0" w:lastRow="0" w:firstColumn="0" w:lastColumn="0" w:oddVBand="0" w:evenVBand="0" w:oddHBand="1" w:evenHBand="0" w:firstRowFirstColumn="0" w:firstRowLastColumn="0" w:lastRowFirstColumn="0" w:lastRowLastColumn="0"/>
              <w:rPr>
                <w:rFonts w:cs="Arial"/>
                <w:color w:val="000000" w:themeColor="text1"/>
              </w:rPr>
            </w:pPr>
            <w:r>
              <w:rPr>
                <w:rFonts w:cs="Arial"/>
                <w:color w:val="000000" w:themeColor="text1"/>
                <w:highlight w:val="lightGray"/>
              </w:rPr>
              <w:t>40</w:t>
            </w:r>
            <w:r w:rsidR="00F77FD7" w:rsidRPr="000D6A2B">
              <w:rPr>
                <w:rFonts w:cs="Arial"/>
                <w:color w:val="000000" w:themeColor="text1"/>
                <w:highlight w:val="lightGray"/>
              </w:rPr>
              <w:t>%</w:t>
            </w:r>
          </w:p>
        </w:tc>
        <w:tc>
          <w:tcPr>
            <w:tcW w:w="1979" w:type="dxa"/>
            <w:shd w:val="clear" w:color="auto" w:fill="D9D9D9" w:themeFill="background1" w:themeFillShade="D9"/>
          </w:tcPr>
          <w:p w14:paraId="7650694E" w14:textId="47E82033" w:rsidR="00F77FD7" w:rsidRPr="00F52DEF" w:rsidRDefault="00CA2D9E" w:rsidP="00C55C87">
            <w:pPr>
              <w:jc w:val="both"/>
              <w:cnfStyle w:val="000000100000" w:firstRow="0" w:lastRow="0" w:firstColumn="0" w:lastColumn="0" w:oddVBand="0" w:evenVBand="0" w:oddHBand="1" w:evenHBand="0" w:firstRowFirstColumn="0" w:firstRowLastColumn="0" w:lastRowFirstColumn="0" w:lastRowLastColumn="0"/>
              <w:rPr>
                <w:rFonts w:cs="Arial"/>
              </w:rPr>
            </w:pPr>
            <w:r w:rsidRPr="00F52DEF">
              <w:rPr>
                <w:rFonts w:cs="Arial"/>
              </w:rPr>
              <w:t>4</w:t>
            </w:r>
            <w:r w:rsidR="00866233" w:rsidRPr="00F52DEF">
              <w:rPr>
                <w:rFonts w:cs="Arial"/>
              </w:rPr>
              <w:t>,</w:t>
            </w:r>
            <w:r w:rsidRPr="00F52DEF">
              <w:rPr>
                <w:rFonts w:cs="Arial"/>
              </w:rPr>
              <w:t>0</w:t>
            </w:r>
            <w:r w:rsidR="00866233" w:rsidRPr="00F52DEF">
              <w:rPr>
                <w:rFonts w:cs="Arial"/>
              </w:rPr>
              <w:t>00</w:t>
            </w:r>
          </w:p>
        </w:tc>
        <w:tc>
          <w:tcPr>
            <w:tcW w:w="1966" w:type="dxa"/>
            <w:shd w:val="clear" w:color="auto" w:fill="D9D9D9" w:themeFill="background1" w:themeFillShade="D9"/>
          </w:tcPr>
          <w:p w14:paraId="05E4D4CB" w14:textId="0F002284" w:rsidR="00F77FD7" w:rsidRPr="00F52DEF" w:rsidRDefault="006B09B0" w:rsidP="00C55C87">
            <w:pPr>
              <w:jc w:val="both"/>
              <w:cnfStyle w:val="000000100000" w:firstRow="0" w:lastRow="0" w:firstColumn="0" w:lastColumn="0" w:oddVBand="0" w:evenVBand="0" w:oddHBand="1" w:evenHBand="0" w:firstRowFirstColumn="0" w:firstRowLastColumn="0" w:lastRowFirstColumn="0" w:lastRowLastColumn="0"/>
              <w:rPr>
                <w:rFonts w:cs="Arial"/>
              </w:rPr>
            </w:pPr>
            <w:r w:rsidRPr="00F52DEF">
              <w:rPr>
                <w:rFonts w:cs="Arial"/>
              </w:rPr>
              <w:t>2</w:t>
            </w:r>
            <w:r w:rsidR="00F0466D" w:rsidRPr="00F52DEF">
              <w:rPr>
                <w:rFonts w:cs="Arial"/>
              </w:rPr>
              <w:t>,000</w:t>
            </w:r>
          </w:p>
        </w:tc>
      </w:tr>
      <w:tr w:rsidR="009C2DFE" w:rsidRPr="00F86E12" w14:paraId="295510E0" w14:textId="77777777" w:rsidTr="006B09B0">
        <w:tc>
          <w:tcPr>
            <w:cnfStyle w:val="001000000000" w:firstRow="0" w:lastRow="0" w:firstColumn="1" w:lastColumn="0" w:oddVBand="0" w:evenVBand="0" w:oddHBand="0" w:evenHBand="0" w:firstRowFirstColumn="0" w:firstRowLastColumn="0" w:lastRowFirstColumn="0" w:lastRowLastColumn="0"/>
            <w:tcW w:w="1427" w:type="dxa"/>
          </w:tcPr>
          <w:p w14:paraId="1D5FD531" w14:textId="77777777" w:rsidR="009C2DFE" w:rsidRPr="00F86E12" w:rsidRDefault="009C2DFE" w:rsidP="00C55C87">
            <w:pPr>
              <w:jc w:val="both"/>
              <w:rPr>
                <w:rFonts w:cs="Arial"/>
                <w:b w:val="0"/>
                <w:bCs w:val="0"/>
              </w:rPr>
            </w:pPr>
            <w:r w:rsidRPr="00F86E12">
              <w:rPr>
                <w:rFonts w:cs="Arial"/>
              </w:rPr>
              <w:lastRenderedPageBreak/>
              <w:t>Title</w:t>
            </w:r>
          </w:p>
        </w:tc>
        <w:tc>
          <w:tcPr>
            <w:tcW w:w="7589" w:type="dxa"/>
            <w:gridSpan w:val="4"/>
          </w:tcPr>
          <w:p w14:paraId="00827F2A" w14:textId="609930AB" w:rsidR="009C2DFE" w:rsidRPr="00F52DEF" w:rsidRDefault="00CA2D9E" w:rsidP="00C55C87">
            <w:pPr>
              <w:jc w:val="both"/>
              <w:cnfStyle w:val="000000000000" w:firstRow="0" w:lastRow="0" w:firstColumn="0" w:lastColumn="0" w:oddVBand="0" w:evenVBand="0" w:oddHBand="0" w:evenHBand="0" w:firstRowFirstColumn="0" w:firstRowLastColumn="0" w:lastRowFirstColumn="0" w:lastRowLastColumn="0"/>
              <w:rPr>
                <w:rFonts w:cs="Arial"/>
              </w:rPr>
            </w:pPr>
            <w:r w:rsidRPr="00F52DEF">
              <w:rPr>
                <w:rFonts w:cs="Arial"/>
              </w:rPr>
              <w:t>Quality of proposed methodology for EMP delivery</w:t>
            </w:r>
          </w:p>
        </w:tc>
      </w:tr>
      <w:tr w:rsidR="009C2DFE" w:rsidRPr="00F86E12" w14:paraId="60CC82C2" w14:textId="77777777" w:rsidTr="006B09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7" w:type="dxa"/>
            <w:shd w:val="clear" w:color="auto" w:fill="auto"/>
          </w:tcPr>
          <w:p w14:paraId="3F753812" w14:textId="77777777" w:rsidR="009C2DFE" w:rsidRPr="00F86E12" w:rsidRDefault="009C2DFE" w:rsidP="00C55C87">
            <w:pPr>
              <w:jc w:val="both"/>
              <w:rPr>
                <w:rFonts w:cs="Arial"/>
                <w:b w:val="0"/>
                <w:bCs w:val="0"/>
              </w:rPr>
            </w:pPr>
            <w:r w:rsidRPr="00F86E12">
              <w:rPr>
                <w:rFonts w:cs="Arial"/>
              </w:rPr>
              <w:t>Description</w:t>
            </w:r>
          </w:p>
        </w:tc>
        <w:tc>
          <w:tcPr>
            <w:tcW w:w="7589" w:type="dxa"/>
            <w:gridSpan w:val="4"/>
            <w:shd w:val="clear" w:color="auto" w:fill="auto"/>
          </w:tcPr>
          <w:p w14:paraId="305EC149" w14:textId="7762931B" w:rsidR="001A0133" w:rsidRPr="00F52DEF" w:rsidRDefault="001A0133" w:rsidP="00473690">
            <w:pPr>
              <w:jc w:val="both"/>
              <w:cnfStyle w:val="000000100000" w:firstRow="0" w:lastRow="0" w:firstColumn="0" w:lastColumn="0" w:oddVBand="0" w:evenVBand="0" w:oddHBand="1" w:evenHBand="0" w:firstRowFirstColumn="0" w:firstRowLastColumn="0" w:lastRowFirstColumn="0" w:lastRowLastColumn="0"/>
              <w:rPr>
                <w:rFonts w:cs="Arial"/>
                <w:lang w:val="en-IE"/>
              </w:rPr>
            </w:pPr>
            <w:r w:rsidRPr="00F52DEF">
              <w:rPr>
                <w:rFonts w:cs="Arial"/>
                <w:lang w:val="en-IE"/>
              </w:rPr>
              <w:t>Outline the p</w:t>
            </w:r>
            <w:r w:rsidR="00473690" w:rsidRPr="00F52DEF">
              <w:rPr>
                <w:rFonts w:cs="Arial"/>
                <w:lang w:val="en-IE"/>
              </w:rPr>
              <w:t xml:space="preserve">rogramme for </w:t>
            </w:r>
            <w:r w:rsidRPr="00F52DEF">
              <w:rPr>
                <w:rFonts w:cs="Arial"/>
                <w:lang w:val="en-IE"/>
              </w:rPr>
              <w:t xml:space="preserve">the EMP </w:t>
            </w:r>
            <w:r w:rsidR="00473690" w:rsidRPr="00F52DEF">
              <w:rPr>
                <w:rFonts w:cs="Arial"/>
                <w:lang w:val="en-IE"/>
              </w:rPr>
              <w:t>delivery</w:t>
            </w:r>
            <w:r w:rsidRPr="00F52DEF">
              <w:rPr>
                <w:rFonts w:cs="Arial"/>
                <w:lang w:val="en-IE"/>
              </w:rPr>
              <w:t>,</w:t>
            </w:r>
            <w:r w:rsidR="00473690" w:rsidRPr="00F52DEF">
              <w:rPr>
                <w:rFonts w:cs="Arial"/>
                <w:lang w:val="en-IE"/>
              </w:rPr>
              <w:t xml:space="preserve"> set out according to the deliverables.</w:t>
            </w:r>
            <w:r w:rsidRPr="00F52DEF">
              <w:rPr>
                <w:rFonts w:cs="Arial"/>
                <w:lang w:val="en-IE"/>
              </w:rPr>
              <w:t xml:space="preserve"> </w:t>
            </w:r>
            <w:r w:rsidR="00473690" w:rsidRPr="00F52DEF">
              <w:rPr>
                <w:rFonts w:cs="Arial"/>
                <w:lang w:val="en-IE"/>
              </w:rPr>
              <w:t>This requires a clear, timebound Project</w:t>
            </w:r>
            <w:r w:rsidRPr="00F52DEF">
              <w:rPr>
                <w:rFonts w:cs="Arial"/>
                <w:lang w:val="en-IE"/>
              </w:rPr>
              <w:t xml:space="preserve"> </w:t>
            </w:r>
            <w:r w:rsidR="00473690" w:rsidRPr="00F52DEF">
              <w:rPr>
                <w:rFonts w:cs="Arial"/>
                <w:lang w:val="en-IE"/>
              </w:rPr>
              <w:t>Plan.</w:t>
            </w:r>
            <w:r w:rsidRPr="00F52DEF">
              <w:rPr>
                <w:rFonts w:cs="Arial"/>
                <w:lang w:val="en-IE"/>
              </w:rPr>
              <w:t xml:space="preserve"> </w:t>
            </w:r>
            <w:r w:rsidR="00473690" w:rsidRPr="00F52DEF">
              <w:rPr>
                <w:rFonts w:cs="Arial"/>
                <w:lang w:val="en-IE"/>
              </w:rPr>
              <w:t>The programme must be linked to service</w:t>
            </w:r>
            <w:r w:rsidRPr="00F52DEF">
              <w:rPr>
                <w:rFonts w:cs="Arial"/>
                <w:lang w:val="en-IE"/>
              </w:rPr>
              <w:t xml:space="preserve"> </w:t>
            </w:r>
            <w:r w:rsidR="00F52DEF" w:rsidRPr="00F52DEF">
              <w:rPr>
                <w:rFonts w:cs="Arial"/>
                <w:lang w:val="en-IE"/>
              </w:rPr>
              <w:t>milestones,</w:t>
            </w:r>
            <w:r w:rsidR="00473690" w:rsidRPr="00F52DEF">
              <w:rPr>
                <w:rFonts w:cs="Arial"/>
                <w:lang w:val="en-IE"/>
              </w:rPr>
              <w:t xml:space="preserve"> and the consultant resources</w:t>
            </w:r>
            <w:r w:rsidRPr="00F52DEF">
              <w:rPr>
                <w:rFonts w:cs="Arial"/>
                <w:lang w:val="en-IE"/>
              </w:rPr>
              <w:t xml:space="preserve"> </w:t>
            </w:r>
            <w:r w:rsidR="00473690" w:rsidRPr="00F52DEF">
              <w:rPr>
                <w:rFonts w:cs="Arial"/>
                <w:lang w:val="en-IE"/>
              </w:rPr>
              <w:t xml:space="preserve">you are committing to the service. </w:t>
            </w:r>
          </w:p>
          <w:p w14:paraId="0EF4CF97" w14:textId="5B6E3633" w:rsidR="009C2DFE" w:rsidRPr="00F52DEF" w:rsidRDefault="00F878AE" w:rsidP="00473690">
            <w:pPr>
              <w:jc w:val="both"/>
              <w:cnfStyle w:val="000000100000" w:firstRow="0" w:lastRow="0" w:firstColumn="0" w:lastColumn="0" w:oddVBand="0" w:evenVBand="0" w:oddHBand="1" w:evenHBand="0" w:firstRowFirstColumn="0" w:firstRowLastColumn="0" w:lastRowFirstColumn="0" w:lastRowLastColumn="0"/>
              <w:rPr>
                <w:rFonts w:cs="Arial"/>
                <w:lang w:val="en-IE"/>
              </w:rPr>
            </w:pPr>
            <w:r w:rsidRPr="00F52DEF">
              <w:rPr>
                <w:rFonts w:cs="Arial"/>
                <w:lang w:val="en-IE"/>
              </w:rPr>
              <w:t xml:space="preserve">Provide a narrative demonstrating how the proposed methodology will result in a successful outcome linked to the service requirements. This should identify risks to delivery and proposed mitigations. </w:t>
            </w:r>
            <w:r w:rsidR="004752AD" w:rsidRPr="00F52DEF">
              <w:rPr>
                <w:rFonts w:cs="Arial"/>
                <w:lang w:val="en-IE"/>
              </w:rPr>
              <w:t>Word limit including graphs, tables is 400 words</w:t>
            </w:r>
            <w:r w:rsidR="00A5422C">
              <w:rPr>
                <w:rFonts w:cs="Arial"/>
                <w:lang w:val="en-IE"/>
              </w:rPr>
              <w:t>x</w:t>
            </w:r>
          </w:p>
        </w:tc>
      </w:tr>
    </w:tbl>
    <w:p w14:paraId="20C14171" w14:textId="20D1E3AB" w:rsidR="00E4632C" w:rsidRDefault="00E4632C" w:rsidP="00C55C87">
      <w:pPr>
        <w:jc w:val="both"/>
        <w:rPr>
          <w:rFonts w:cs="Arial"/>
        </w:rPr>
      </w:pPr>
      <w:r w:rsidRPr="00F86E12">
        <w:rPr>
          <w:rFonts w:cs="Arial"/>
          <w:b/>
        </w:rPr>
        <w:t>NOTE 1</w:t>
      </w:r>
      <w:r w:rsidRPr="00F86E12">
        <w:rPr>
          <w:rFonts w:cs="Arial"/>
        </w:rPr>
        <w:t>:</w:t>
      </w:r>
      <w:r w:rsidRPr="00F86E12">
        <w:rPr>
          <w:rFonts w:cs="Arial"/>
        </w:rPr>
        <w:tab/>
        <w:t>Tenderers should ensure in their tender</w:t>
      </w:r>
      <w:r w:rsidR="00D16E98">
        <w:rPr>
          <w:rFonts w:cs="Arial"/>
        </w:rPr>
        <w:t xml:space="preserve"> submission</w:t>
      </w:r>
      <w:r w:rsidRPr="00F86E12">
        <w:rPr>
          <w:rFonts w:cs="Arial"/>
        </w:rPr>
        <w:t xml:space="preserve"> that they provide detailed information in respect of all aspects of the contract award criteria as stated above.  This will enable the awarding authority to assess fully the extent of their offers.</w:t>
      </w:r>
    </w:p>
    <w:p w14:paraId="09562A5B" w14:textId="07EBFFB1" w:rsidR="00477E66" w:rsidRPr="00F86E12" w:rsidRDefault="00477E66" w:rsidP="00AA6660">
      <w:pPr>
        <w:pStyle w:val="Heading2"/>
      </w:pPr>
      <w:bookmarkStart w:id="232" w:name="_Toc198923692"/>
      <w:bookmarkStart w:id="233" w:name="_Toc198923693"/>
      <w:bookmarkStart w:id="234" w:name="_Toc198923694"/>
      <w:bookmarkStart w:id="235" w:name="_Toc198923695"/>
      <w:bookmarkStart w:id="236" w:name="_Toc198923696"/>
      <w:bookmarkStart w:id="237" w:name="_Toc223616506"/>
      <w:bookmarkStart w:id="238" w:name="_Hlk488419778"/>
      <w:bookmarkEnd w:id="232"/>
      <w:bookmarkEnd w:id="233"/>
      <w:bookmarkEnd w:id="234"/>
      <w:bookmarkEnd w:id="235"/>
      <w:bookmarkEnd w:id="236"/>
      <w:r w:rsidRPr="00F86E12">
        <w:t>Methodology for Calculating the Cost Score</w:t>
      </w:r>
      <w:bookmarkEnd w:id="237"/>
    </w:p>
    <w:p w14:paraId="49A39157" w14:textId="77777777" w:rsidR="00477E66" w:rsidRPr="00F86E12" w:rsidRDefault="00477E66" w:rsidP="00C55C87">
      <w:pPr>
        <w:jc w:val="both"/>
        <w:rPr>
          <w:rFonts w:cs="Arial"/>
        </w:rPr>
      </w:pPr>
      <w:r w:rsidRPr="00F86E12">
        <w:rPr>
          <w:rFonts w:cs="Arial"/>
        </w:rPr>
        <w:t xml:space="preserve">The following formula will be applied to the cost score: </w:t>
      </w:r>
    </w:p>
    <w:p w14:paraId="230B9DDC" w14:textId="77777777" w:rsidR="00477E66" w:rsidRPr="00135696" w:rsidRDefault="00477E66" w:rsidP="00C55C87">
      <w:pPr>
        <w:pStyle w:val="BodyText2"/>
        <w:spacing w:line="276" w:lineRule="auto"/>
        <w:ind w:right="43"/>
        <w:jc w:val="both"/>
        <w:rPr>
          <w:rFonts w:ascii="Arial" w:eastAsiaTheme="minorEastAsia" w:hAnsi="Arial" w:cs="Arial"/>
          <w:lang w:eastAsia="ja-JP"/>
        </w:rPr>
      </w:pPr>
      <w:r w:rsidRPr="00135696">
        <w:rPr>
          <w:rFonts w:ascii="Arial" w:eastAsiaTheme="minorEastAsia" w:hAnsi="Arial" w:cs="Arial"/>
          <w:lang w:eastAsia="ja-JP"/>
        </w:rPr>
        <w:t>The lowest cost tender that also meets all the minimum requirements of the qualitative award criteria will receive the maximum score achievable under this criterion.  The scores of the other valid tenders will be calculated using the following formula:</w:t>
      </w:r>
    </w:p>
    <w:tbl>
      <w:tblPr>
        <w:tblStyle w:val="GridTable4"/>
        <w:tblpPr w:leftFromText="180" w:rightFromText="180" w:vertAnchor="text" w:horzAnchor="margin" w:tblpXSpec="center" w:tblpY="131"/>
        <w:tblW w:w="5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67"/>
        <w:gridCol w:w="1361"/>
      </w:tblGrid>
      <w:tr w:rsidR="00477E66" w:rsidRPr="00F86E12" w14:paraId="4292321F" w14:textId="77777777" w:rsidTr="00274D50">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4167" w:type="dxa"/>
            <w:tcBorders>
              <w:top w:val="none" w:sz="0" w:space="0" w:color="auto"/>
              <w:left w:val="none" w:sz="0" w:space="0" w:color="auto"/>
              <w:bottom w:val="none" w:sz="0" w:space="0" w:color="auto"/>
              <w:right w:val="none" w:sz="0" w:space="0" w:color="auto"/>
            </w:tcBorders>
            <w:shd w:val="clear" w:color="auto" w:fill="BFBFBF" w:themeFill="background1" w:themeFillShade="BF"/>
            <w:noWrap/>
          </w:tcPr>
          <w:p w14:paraId="0FB3BFF1" w14:textId="77777777" w:rsidR="00477E66" w:rsidRPr="00F86E12" w:rsidRDefault="00477E66" w:rsidP="00C55C87">
            <w:pPr>
              <w:spacing w:after="0"/>
              <w:jc w:val="both"/>
              <w:rPr>
                <w:rFonts w:cs="Arial"/>
                <w:b w:val="0"/>
                <w:color w:val="auto"/>
                <w:sz w:val="21"/>
                <w:szCs w:val="21"/>
                <w:lang w:eastAsia="en-GB"/>
              </w:rPr>
            </w:pPr>
            <w:bookmarkStart w:id="239" w:name="_Hlk72421100"/>
            <w:r w:rsidRPr="00F86E12">
              <w:rPr>
                <w:rFonts w:cs="Arial"/>
                <w:b w:val="0"/>
                <w:color w:val="auto"/>
                <w:sz w:val="21"/>
                <w:szCs w:val="21"/>
                <w:lang w:eastAsia="en-GB"/>
              </w:rPr>
              <w:t>Lowest Cost from a Bona Fide Tender</w:t>
            </w:r>
          </w:p>
        </w:tc>
        <w:tc>
          <w:tcPr>
            <w:cnfStyle w:val="000010000000" w:firstRow="0" w:lastRow="0" w:firstColumn="0" w:lastColumn="0" w:oddVBand="1" w:evenVBand="0" w:oddHBand="0" w:evenHBand="0" w:firstRowFirstColumn="0" w:firstRowLastColumn="0" w:lastRowFirstColumn="0" w:lastRowLastColumn="0"/>
            <w:tcW w:w="1361" w:type="dxa"/>
            <w:tcBorders>
              <w:top w:val="none" w:sz="0" w:space="0" w:color="auto"/>
              <w:left w:val="none" w:sz="0" w:space="0" w:color="auto"/>
              <w:bottom w:val="none" w:sz="0" w:space="0" w:color="auto"/>
              <w:right w:val="none" w:sz="0" w:space="0" w:color="auto"/>
            </w:tcBorders>
            <w:shd w:val="clear" w:color="auto" w:fill="auto"/>
            <w:noWrap/>
          </w:tcPr>
          <w:p w14:paraId="7DD72ACF" w14:textId="77777777" w:rsidR="00477E66" w:rsidRPr="00135696" w:rsidRDefault="00477E66" w:rsidP="00135696">
            <w:pPr>
              <w:spacing w:after="0"/>
              <w:jc w:val="center"/>
              <w:rPr>
                <w:rFonts w:cs="Arial"/>
                <w:bCs w:val="0"/>
                <w:color w:val="000000"/>
                <w:sz w:val="21"/>
                <w:szCs w:val="21"/>
                <w:lang w:eastAsia="en-GB"/>
              </w:rPr>
            </w:pPr>
            <w:r w:rsidRPr="00F86E12">
              <w:rPr>
                <w:rFonts w:cs="Arial"/>
                <w:color w:val="000000"/>
                <w:sz w:val="21"/>
                <w:szCs w:val="21"/>
                <w:lang w:eastAsia="en-GB"/>
              </w:rPr>
              <w:t>A</w:t>
            </w:r>
          </w:p>
        </w:tc>
      </w:tr>
      <w:tr w:rsidR="00274D50" w:rsidRPr="00F86E12" w14:paraId="5E538911" w14:textId="77777777" w:rsidTr="00274D5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167" w:type="dxa"/>
            <w:shd w:val="clear" w:color="auto" w:fill="BFBFBF" w:themeFill="background1" w:themeFillShade="BF"/>
            <w:noWrap/>
          </w:tcPr>
          <w:p w14:paraId="7D99B0E4" w14:textId="2F17DDA1" w:rsidR="00274D50" w:rsidRPr="00F86E12" w:rsidRDefault="00274D50" w:rsidP="00274D50">
            <w:pPr>
              <w:spacing w:after="0"/>
              <w:jc w:val="both"/>
              <w:rPr>
                <w:rFonts w:cs="Arial"/>
                <w:b w:val="0"/>
                <w:color w:val="000000" w:themeColor="text1"/>
                <w:sz w:val="21"/>
                <w:szCs w:val="21"/>
                <w:lang w:eastAsia="en-GB"/>
              </w:rPr>
            </w:pPr>
            <w:r w:rsidRPr="00F86E12">
              <w:rPr>
                <w:rFonts w:cs="Arial"/>
                <w:b w:val="0"/>
                <w:color w:val="000000" w:themeColor="text1"/>
                <w:sz w:val="21"/>
                <w:szCs w:val="21"/>
                <w:lang w:eastAsia="en-GB"/>
              </w:rPr>
              <w:t xml:space="preserve">Maximum </w:t>
            </w:r>
            <w:r>
              <w:rPr>
                <w:rFonts w:cs="Arial"/>
                <w:b w:val="0"/>
                <w:color w:val="000000" w:themeColor="text1"/>
                <w:sz w:val="21"/>
                <w:szCs w:val="21"/>
                <w:lang w:eastAsia="en-GB"/>
              </w:rPr>
              <w:t>Marks</w:t>
            </w:r>
            <w:r w:rsidRPr="00F86E12">
              <w:rPr>
                <w:rFonts w:cs="Arial"/>
                <w:b w:val="0"/>
                <w:color w:val="000000" w:themeColor="text1"/>
                <w:sz w:val="21"/>
                <w:szCs w:val="21"/>
                <w:lang w:eastAsia="en-GB"/>
              </w:rPr>
              <w:t xml:space="preserve"> available for Cost</w:t>
            </w:r>
          </w:p>
        </w:tc>
        <w:tc>
          <w:tcPr>
            <w:cnfStyle w:val="000010000000" w:firstRow="0" w:lastRow="0" w:firstColumn="0" w:lastColumn="0" w:oddVBand="1" w:evenVBand="0" w:oddHBand="0" w:evenHBand="0" w:firstRowFirstColumn="0" w:firstRowLastColumn="0" w:lastRowFirstColumn="0" w:lastRowLastColumn="0"/>
            <w:tcW w:w="1361" w:type="dxa"/>
            <w:shd w:val="clear" w:color="auto" w:fill="auto"/>
            <w:noWrap/>
          </w:tcPr>
          <w:p w14:paraId="0C240EAC" w14:textId="77777777" w:rsidR="00274D50" w:rsidRPr="00F86E12" w:rsidRDefault="00274D50" w:rsidP="00274D50">
            <w:pPr>
              <w:spacing w:after="0"/>
              <w:jc w:val="center"/>
              <w:rPr>
                <w:rFonts w:cs="Arial"/>
                <w:b/>
                <w:color w:val="000000"/>
                <w:sz w:val="21"/>
                <w:szCs w:val="21"/>
                <w:lang w:eastAsia="en-GB"/>
              </w:rPr>
            </w:pPr>
            <w:r w:rsidRPr="00F86E12">
              <w:rPr>
                <w:rFonts w:cs="Arial"/>
                <w:b/>
                <w:color w:val="000000"/>
                <w:sz w:val="21"/>
                <w:szCs w:val="21"/>
                <w:lang w:eastAsia="en-GB"/>
              </w:rPr>
              <w:t>B</w:t>
            </w:r>
          </w:p>
        </w:tc>
      </w:tr>
      <w:tr w:rsidR="00274D50" w:rsidRPr="00F86E12" w14:paraId="769C68BF" w14:textId="77777777" w:rsidTr="00274D50">
        <w:trPr>
          <w:trHeight w:val="600"/>
        </w:trPr>
        <w:tc>
          <w:tcPr>
            <w:cnfStyle w:val="001000000000" w:firstRow="0" w:lastRow="0" w:firstColumn="1" w:lastColumn="0" w:oddVBand="0" w:evenVBand="0" w:oddHBand="0" w:evenHBand="0" w:firstRowFirstColumn="0" w:firstRowLastColumn="0" w:lastRowFirstColumn="0" w:lastRowLastColumn="0"/>
            <w:tcW w:w="4167" w:type="dxa"/>
            <w:shd w:val="clear" w:color="auto" w:fill="BFBFBF" w:themeFill="background1" w:themeFillShade="BF"/>
            <w:noWrap/>
          </w:tcPr>
          <w:p w14:paraId="45BE2DF0" w14:textId="419E4068" w:rsidR="00274D50" w:rsidRPr="00F86E12" w:rsidRDefault="00274D50" w:rsidP="00274D50">
            <w:pPr>
              <w:spacing w:after="0"/>
              <w:jc w:val="both"/>
              <w:rPr>
                <w:rFonts w:cs="Arial"/>
                <w:b w:val="0"/>
                <w:color w:val="000000" w:themeColor="text1"/>
                <w:sz w:val="21"/>
                <w:szCs w:val="21"/>
                <w:lang w:eastAsia="en-GB"/>
              </w:rPr>
            </w:pPr>
            <w:r>
              <w:rPr>
                <w:rFonts w:cs="Arial"/>
                <w:b w:val="0"/>
                <w:color w:val="000000" w:themeColor="text1"/>
                <w:sz w:val="21"/>
                <w:szCs w:val="21"/>
                <w:lang w:eastAsia="en-GB"/>
              </w:rPr>
              <w:t xml:space="preserve"> Cost for the tender being evaluated</w:t>
            </w:r>
          </w:p>
        </w:tc>
        <w:tc>
          <w:tcPr>
            <w:cnfStyle w:val="000010000000" w:firstRow="0" w:lastRow="0" w:firstColumn="0" w:lastColumn="0" w:oddVBand="1" w:evenVBand="0" w:oddHBand="0" w:evenHBand="0" w:firstRowFirstColumn="0" w:firstRowLastColumn="0" w:lastRowFirstColumn="0" w:lastRowLastColumn="0"/>
            <w:tcW w:w="1361" w:type="dxa"/>
            <w:shd w:val="clear" w:color="auto" w:fill="auto"/>
            <w:noWrap/>
          </w:tcPr>
          <w:p w14:paraId="2BF52515" w14:textId="03BCDB95" w:rsidR="00274D50" w:rsidRPr="00135696" w:rsidRDefault="00274D50" w:rsidP="00274D50">
            <w:pPr>
              <w:spacing w:after="0"/>
              <w:jc w:val="center"/>
              <w:rPr>
                <w:rFonts w:cs="Arial"/>
                <w:b/>
                <w:bCs/>
                <w:sz w:val="21"/>
                <w:szCs w:val="21"/>
                <w:highlight w:val="yellow"/>
                <w:lang w:eastAsia="en-GB"/>
              </w:rPr>
            </w:pPr>
            <w:r w:rsidRPr="00135696">
              <w:rPr>
                <w:rFonts w:cs="Arial"/>
                <w:b/>
                <w:bCs/>
                <w:sz w:val="21"/>
                <w:szCs w:val="21"/>
                <w:lang w:eastAsia="en-GB"/>
              </w:rPr>
              <w:t>C</w:t>
            </w:r>
          </w:p>
        </w:tc>
      </w:tr>
      <w:tr w:rsidR="00274D50" w:rsidRPr="00F86E12" w14:paraId="5E4FC8EE" w14:textId="77777777" w:rsidTr="00274D5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167" w:type="dxa"/>
            <w:shd w:val="clear" w:color="auto" w:fill="BFBFBF" w:themeFill="background1" w:themeFillShade="BF"/>
          </w:tcPr>
          <w:p w14:paraId="696B6A95" w14:textId="77777777" w:rsidR="00274D50" w:rsidRPr="00F86E12" w:rsidRDefault="00274D50" w:rsidP="00274D50">
            <w:pPr>
              <w:spacing w:after="0"/>
              <w:jc w:val="both"/>
              <w:rPr>
                <w:rFonts w:cs="Arial"/>
                <w:b w:val="0"/>
                <w:color w:val="000000" w:themeColor="text1"/>
                <w:sz w:val="21"/>
                <w:szCs w:val="21"/>
                <w:lang w:eastAsia="en-GB"/>
              </w:rPr>
            </w:pPr>
            <w:r w:rsidRPr="00F86E12">
              <w:rPr>
                <w:rFonts w:cs="Arial"/>
                <w:b w:val="0"/>
                <w:color w:val="000000" w:themeColor="text1"/>
                <w:sz w:val="21"/>
                <w:szCs w:val="21"/>
                <w:lang w:eastAsia="en-GB"/>
              </w:rPr>
              <w:t>Formula employed</w:t>
            </w:r>
          </w:p>
        </w:tc>
        <w:tc>
          <w:tcPr>
            <w:cnfStyle w:val="000010000000" w:firstRow="0" w:lastRow="0" w:firstColumn="0" w:lastColumn="0" w:oddVBand="1" w:evenVBand="0" w:oddHBand="0" w:evenHBand="0" w:firstRowFirstColumn="0" w:firstRowLastColumn="0" w:lastRowFirstColumn="0" w:lastRowLastColumn="0"/>
            <w:tcW w:w="1361" w:type="dxa"/>
            <w:shd w:val="clear" w:color="auto" w:fill="auto"/>
          </w:tcPr>
          <w:p w14:paraId="58E4D86E" w14:textId="45BE4C17" w:rsidR="00274D50" w:rsidRPr="00135696" w:rsidRDefault="00274D50" w:rsidP="00274D50">
            <w:pPr>
              <w:spacing w:after="0"/>
              <w:jc w:val="center"/>
              <w:rPr>
                <w:rFonts w:cs="Arial"/>
                <w:b/>
                <w:bCs/>
                <w:sz w:val="21"/>
                <w:szCs w:val="21"/>
                <w:highlight w:val="yellow"/>
                <w:u w:val="single"/>
                <w:lang w:eastAsia="en-GB"/>
              </w:rPr>
            </w:pPr>
            <w:r w:rsidRPr="00135696">
              <w:rPr>
                <w:rFonts w:cs="Arial"/>
                <w:b/>
                <w:bCs/>
                <w:sz w:val="21"/>
                <w:szCs w:val="21"/>
                <w:u w:val="single"/>
                <w:lang w:eastAsia="en-GB"/>
              </w:rPr>
              <w:t>A</w:t>
            </w:r>
            <w:r w:rsidRPr="00F86E12">
              <w:rPr>
                <w:rFonts w:cs="Arial"/>
                <w:b/>
                <w:bCs/>
                <w:sz w:val="21"/>
                <w:szCs w:val="21"/>
                <w:u w:val="single"/>
                <w:lang w:eastAsia="en-GB"/>
              </w:rPr>
              <w:t xml:space="preserve"> x </w:t>
            </w:r>
            <w:r>
              <w:rPr>
                <w:rFonts w:cs="Arial"/>
                <w:b/>
                <w:bCs/>
                <w:sz w:val="21"/>
                <w:szCs w:val="21"/>
                <w:u w:val="single"/>
                <w:lang w:eastAsia="en-GB"/>
              </w:rPr>
              <w:t>B</w:t>
            </w:r>
            <w:r w:rsidRPr="00135696">
              <w:rPr>
                <w:rFonts w:cs="Arial"/>
                <w:b/>
                <w:bCs/>
                <w:sz w:val="21"/>
                <w:szCs w:val="21"/>
                <w:highlight w:val="yellow"/>
                <w:lang w:eastAsia="en-GB"/>
              </w:rPr>
              <w:br/>
            </w:r>
            <w:r w:rsidRPr="00135696">
              <w:rPr>
                <w:rFonts w:cs="Arial"/>
                <w:b/>
                <w:bCs/>
                <w:sz w:val="21"/>
                <w:szCs w:val="21"/>
                <w:lang w:eastAsia="en-GB"/>
              </w:rPr>
              <w:t xml:space="preserve"> </w:t>
            </w:r>
            <w:r>
              <w:rPr>
                <w:rFonts w:cs="Arial"/>
                <w:b/>
                <w:bCs/>
                <w:sz w:val="21"/>
                <w:szCs w:val="21"/>
                <w:lang w:eastAsia="en-GB"/>
              </w:rPr>
              <w:t>C</w:t>
            </w:r>
          </w:p>
        </w:tc>
      </w:tr>
      <w:bookmarkEnd w:id="239"/>
    </w:tbl>
    <w:p w14:paraId="35DC2B8D" w14:textId="77777777" w:rsidR="00477E66" w:rsidRPr="00F86E12" w:rsidRDefault="00477E66" w:rsidP="00C55C87">
      <w:pPr>
        <w:pStyle w:val="BodyText2"/>
        <w:spacing w:line="276" w:lineRule="auto"/>
        <w:ind w:left="1418" w:right="43" w:hanging="992"/>
        <w:jc w:val="both"/>
        <w:rPr>
          <w:rFonts w:ascii="Arial" w:hAnsi="Arial" w:cs="Arial"/>
          <w:b/>
        </w:rPr>
      </w:pPr>
    </w:p>
    <w:p w14:paraId="5A7F98F0" w14:textId="77777777" w:rsidR="00477E66" w:rsidRPr="00F86E12" w:rsidRDefault="00477E66" w:rsidP="00C55C87">
      <w:pPr>
        <w:jc w:val="both"/>
        <w:rPr>
          <w:rFonts w:cs="Arial"/>
        </w:rPr>
      </w:pPr>
    </w:p>
    <w:p w14:paraId="6C1B0B6C" w14:textId="77777777" w:rsidR="00477E66" w:rsidRPr="00135696" w:rsidRDefault="00477E66" w:rsidP="00C55C87">
      <w:pPr>
        <w:pStyle w:val="BodyTextIndent3"/>
        <w:widowControl w:val="0"/>
        <w:autoSpaceDE w:val="0"/>
        <w:autoSpaceDN w:val="0"/>
        <w:adjustRightInd w:val="0"/>
        <w:jc w:val="both"/>
        <w:rPr>
          <w:rFonts w:ascii="Arial" w:hAnsi="Arial" w:cs="Arial"/>
        </w:rPr>
      </w:pPr>
    </w:p>
    <w:p w14:paraId="64921F13" w14:textId="77777777" w:rsidR="00477E66" w:rsidRPr="00135696" w:rsidRDefault="00477E66" w:rsidP="00C55C87">
      <w:pPr>
        <w:pStyle w:val="BodyTextIndent3"/>
        <w:widowControl w:val="0"/>
        <w:autoSpaceDE w:val="0"/>
        <w:autoSpaceDN w:val="0"/>
        <w:adjustRightInd w:val="0"/>
        <w:jc w:val="both"/>
        <w:rPr>
          <w:rFonts w:ascii="Arial" w:hAnsi="Arial" w:cs="Arial"/>
        </w:rPr>
      </w:pPr>
    </w:p>
    <w:p w14:paraId="54BF0B05" w14:textId="77777777" w:rsidR="00477E66" w:rsidRPr="00F86E12" w:rsidRDefault="00477E66" w:rsidP="00C55C87">
      <w:pPr>
        <w:pStyle w:val="Default"/>
        <w:jc w:val="both"/>
        <w:rPr>
          <w:rFonts w:ascii="Arial" w:hAnsi="Arial" w:cs="Arial"/>
          <w:i/>
          <w:iCs/>
          <w:sz w:val="22"/>
          <w:szCs w:val="22"/>
        </w:rPr>
      </w:pPr>
    </w:p>
    <w:p w14:paraId="4016A6F8" w14:textId="77777777" w:rsidR="00477E66" w:rsidRPr="00F86E12" w:rsidRDefault="00477E66" w:rsidP="00C55C87">
      <w:pPr>
        <w:pStyle w:val="Default"/>
        <w:jc w:val="both"/>
        <w:rPr>
          <w:rFonts w:ascii="Arial" w:hAnsi="Arial" w:cs="Arial"/>
          <w:i/>
          <w:iCs/>
          <w:sz w:val="22"/>
          <w:szCs w:val="22"/>
        </w:rPr>
      </w:pPr>
    </w:p>
    <w:p w14:paraId="40103E01" w14:textId="77777777" w:rsidR="00477E66" w:rsidRPr="00F86E12" w:rsidRDefault="00477E66" w:rsidP="00C55C87">
      <w:pPr>
        <w:spacing w:before="0" w:after="160" w:line="259" w:lineRule="auto"/>
        <w:jc w:val="both"/>
        <w:rPr>
          <w:rFonts w:cs="Arial"/>
        </w:rPr>
      </w:pPr>
    </w:p>
    <w:bookmarkEnd w:id="238"/>
    <w:p w14:paraId="6EC5B282" w14:textId="77777777" w:rsidR="002005A3" w:rsidRDefault="002005A3">
      <w:pPr>
        <w:spacing w:before="0" w:after="160" w:line="259" w:lineRule="auto"/>
      </w:pPr>
    </w:p>
    <w:p w14:paraId="04CDA9C3" w14:textId="406F6DB5" w:rsidR="002005A3" w:rsidRPr="00166AEB" w:rsidRDefault="002005A3" w:rsidP="002005A3">
      <w:pPr>
        <w:spacing w:before="0" w:after="160" w:line="259" w:lineRule="auto"/>
        <w:jc w:val="both"/>
        <w:rPr>
          <w:lang w:val="en-IE"/>
        </w:rPr>
      </w:pPr>
      <w:r w:rsidRPr="00166AEB">
        <w:rPr>
          <w:lang w:val="en-IE"/>
        </w:rPr>
        <w:t xml:space="preserve">In the interest of clarity regarding roles and responsibilities. </w:t>
      </w:r>
      <w:r w:rsidR="00E7031D" w:rsidRPr="00166AEB">
        <w:rPr>
          <w:lang w:val="en-IE"/>
        </w:rPr>
        <w:t xml:space="preserve">As per the Memorandum of Understanding between the SEAI and Wexford County Council, </w:t>
      </w:r>
      <w:r w:rsidRPr="00166AEB">
        <w:rPr>
          <w:lang w:val="en-IE"/>
        </w:rPr>
        <w:t>The SEC shall prepare the tender documents to procure the services of the EMP Consultant and submit to the Local Authority to invite tenders.</w:t>
      </w:r>
    </w:p>
    <w:p w14:paraId="5167078C" w14:textId="26E2EFCF" w:rsidR="002005A3" w:rsidRPr="00166AEB" w:rsidRDefault="002005A3" w:rsidP="002005A3">
      <w:pPr>
        <w:spacing w:before="0" w:after="160" w:line="259" w:lineRule="auto"/>
        <w:jc w:val="both"/>
        <w:rPr>
          <w:lang w:val="en-IE"/>
        </w:rPr>
      </w:pPr>
      <w:r w:rsidRPr="00166AEB">
        <w:rPr>
          <w:lang w:val="en-IE"/>
        </w:rPr>
        <w:t>For the purposes of procuring the services of the EMP Consultant, the Local Authority shall be responsible for inviting tenders, complying with all applicable laws relating to that procurement process and paying the fees of the EMP Consultant as set out under the terms of the EMP Consultant’s contract (copy attached).</w:t>
      </w:r>
    </w:p>
    <w:p w14:paraId="2DFC3315" w14:textId="50D9467F" w:rsidR="002005A3" w:rsidRPr="00166AEB" w:rsidRDefault="002005A3" w:rsidP="002005A3">
      <w:pPr>
        <w:spacing w:before="0" w:after="160" w:line="259" w:lineRule="auto"/>
        <w:jc w:val="both"/>
        <w:rPr>
          <w:lang w:val="en-IE"/>
        </w:rPr>
      </w:pPr>
      <w:r w:rsidRPr="00166AEB">
        <w:rPr>
          <w:lang w:val="en-IE"/>
        </w:rPr>
        <w:t>The SEC will act as the client representative for the Local Authority under the terms of the EMP Consultant’s contract.</w:t>
      </w:r>
    </w:p>
    <w:p w14:paraId="2AAD71E0" w14:textId="510F48C3" w:rsidR="002005A3" w:rsidRPr="00166AEB" w:rsidRDefault="002005A3" w:rsidP="002005A3">
      <w:pPr>
        <w:spacing w:before="0" w:after="160" w:line="259" w:lineRule="auto"/>
        <w:jc w:val="both"/>
        <w:rPr>
          <w:lang w:val="en-IE"/>
        </w:rPr>
      </w:pPr>
      <w:r w:rsidRPr="00166AEB">
        <w:rPr>
          <w:lang w:val="en-IE"/>
        </w:rPr>
        <w:t xml:space="preserve">On receipt of all tender submissions, the Local Authority shall issue all relevant documentation to the SEC member nominated on the EMP funding application form. The SEC and </w:t>
      </w:r>
      <w:r w:rsidR="001274F7" w:rsidRPr="00166AEB">
        <w:rPr>
          <w:lang w:val="en-IE"/>
        </w:rPr>
        <w:t xml:space="preserve">SEAI </w:t>
      </w:r>
      <w:r w:rsidRPr="00166AEB">
        <w:rPr>
          <w:lang w:val="en-IE"/>
        </w:rPr>
        <w:t>Mentor shall carry out an assessment of tenders received and furnish the Local Authority with a tender report and recommendation.</w:t>
      </w:r>
    </w:p>
    <w:p w14:paraId="2F7B3E15" w14:textId="037BFE22" w:rsidR="00F829AB" w:rsidRPr="002005A3" w:rsidRDefault="002005A3" w:rsidP="002005A3">
      <w:pPr>
        <w:spacing w:before="0" w:after="160" w:line="259" w:lineRule="auto"/>
        <w:jc w:val="both"/>
        <w:rPr>
          <w:lang w:val="en-IE"/>
        </w:rPr>
      </w:pPr>
      <w:r w:rsidRPr="00166AEB">
        <w:rPr>
          <w:lang w:val="en-IE"/>
        </w:rPr>
        <w:lastRenderedPageBreak/>
        <w:t>The Local Authority will be responsible for procuring and paying the fees of the EMP Consultant.  Subject to the Local Authority’s acceptance of the tender report and recommendation, the Local Authority shall appoint the EMP Consultant. The EMP Consultant can commence work on receipt of confirmation of approval to proceed by the Local Authority.</w:t>
      </w:r>
      <w:r w:rsidRPr="00166AEB">
        <w:t xml:space="preserve"> </w:t>
      </w:r>
      <w:r w:rsidR="00F829AB">
        <w:br w:type="page"/>
      </w:r>
    </w:p>
    <w:p w14:paraId="2593CDBB" w14:textId="524B57FC" w:rsidR="00E30D24" w:rsidRPr="00EC167F" w:rsidRDefault="00E30D24" w:rsidP="00AA6660">
      <w:pPr>
        <w:pStyle w:val="Heading2"/>
      </w:pPr>
      <w:bookmarkStart w:id="240" w:name="_Toc223616507"/>
      <w:r w:rsidRPr="00EC167F">
        <w:lastRenderedPageBreak/>
        <w:t xml:space="preserve">Methodology </w:t>
      </w:r>
      <w:bookmarkStart w:id="241" w:name="_Hlk72421337"/>
      <w:r w:rsidRPr="00EC167F">
        <w:t>for Calculating Scoring of Qualitative Criteria</w:t>
      </w:r>
      <w:bookmarkEnd w:id="240"/>
      <w:r w:rsidRPr="00EC167F">
        <w:t xml:space="preserve"> </w:t>
      </w:r>
      <w:bookmarkEnd w:id="241"/>
    </w:p>
    <w:p w14:paraId="4661825B" w14:textId="77777777" w:rsidR="00E30D24" w:rsidRDefault="00E30D24" w:rsidP="00C55C87">
      <w:pPr>
        <w:pStyle w:val="NoSpacing"/>
        <w:jc w:val="both"/>
        <w:rPr>
          <w:rFonts w:ascii="Arial" w:eastAsiaTheme="minorEastAsia" w:hAnsi="Arial" w:cs="Arial"/>
          <w:lang w:val="en-GB" w:eastAsia="ja-JP"/>
        </w:rPr>
      </w:pPr>
    </w:p>
    <w:tbl>
      <w:tblPr>
        <w:tblW w:w="0" w:type="auto"/>
        <w:tblCellMar>
          <w:left w:w="0" w:type="dxa"/>
          <w:right w:w="0" w:type="dxa"/>
        </w:tblCellMar>
        <w:tblLook w:val="04A0" w:firstRow="1" w:lastRow="0" w:firstColumn="1" w:lastColumn="0" w:noHBand="0" w:noVBand="1"/>
      </w:tblPr>
      <w:tblGrid>
        <w:gridCol w:w="1412"/>
        <w:gridCol w:w="7594"/>
      </w:tblGrid>
      <w:tr w:rsidR="00126A48" w:rsidRPr="00126A48" w14:paraId="635A3A17" w14:textId="77777777" w:rsidTr="00510DD1">
        <w:tc>
          <w:tcPr>
            <w:tcW w:w="1413" w:type="dxa"/>
            <w:tcBorders>
              <w:top w:val="single" w:sz="8" w:space="0" w:color="4EA72E"/>
              <w:left w:val="single" w:sz="8" w:space="0" w:color="4EA72E"/>
              <w:bottom w:val="single" w:sz="8" w:space="0" w:color="4EA72E"/>
              <w:right w:val="nil"/>
            </w:tcBorders>
            <w:shd w:val="clear" w:color="auto" w:fill="3FBFB6"/>
            <w:tcMar>
              <w:top w:w="0" w:type="dxa"/>
              <w:left w:w="108" w:type="dxa"/>
              <w:bottom w:w="0" w:type="dxa"/>
              <w:right w:w="108" w:type="dxa"/>
            </w:tcMar>
            <w:hideMark/>
          </w:tcPr>
          <w:p w14:paraId="7280B5CB" w14:textId="77777777" w:rsidR="00126A48" w:rsidRPr="00510DD1" w:rsidRDefault="00126A48" w:rsidP="00126A48">
            <w:pPr>
              <w:pStyle w:val="NoSpacing"/>
              <w:jc w:val="both"/>
              <w:rPr>
                <w:rFonts w:ascii="Arial" w:hAnsi="Arial" w:cs="Arial"/>
                <w:b/>
                <w:bCs/>
              </w:rPr>
            </w:pPr>
            <w:r w:rsidRPr="00510DD1">
              <w:rPr>
                <w:rFonts w:ascii="Arial" w:hAnsi="Arial" w:cs="Arial"/>
                <w:b/>
                <w:bCs/>
              </w:rPr>
              <w:t>Scoring Band</w:t>
            </w:r>
          </w:p>
        </w:tc>
        <w:tc>
          <w:tcPr>
            <w:tcW w:w="7603" w:type="dxa"/>
            <w:tcBorders>
              <w:top w:val="single" w:sz="8" w:space="0" w:color="4EA72E"/>
              <w:left w:val="nil"/>
              <w:bottom w:val="single" w:sz="8" w:space="0" w:color="4EA72E"/>
              <w:right w:val="single" w:sz="8" w:space="0" w:color="4EA72E"/>
            </w:tcBorders>
            <w:shd w:val="clear" w:color="auto" w:fill="3FBFB6"/>
            <w:tcMar>
              <w:top w:w="0" w:type="dxa"/>
              <w:left w:w="108" w:type="dxa"/>
              <w:bottom w:w="0" w:type="dxa"/>
              <w:right w:w="108" w:type="dxa"/>
            </w:tcMar>
            <w:hideMark/>
          </w:tcPr>
          <w:p w14:paraId="4ECB2BC0" w14:textId="77777777" w:rsidR="00126A48" w:rsidRPr="00126A48" w:rsidRDefault="00126A48" w:rsidP="00126A48">
            <w:pPr>
              <w:pStyle w:val="NoSpacing"/>
              <w:rPr>
                <w:rFonts w:ascii="Arial" w:hAnsi="Arial" w:cs="Arial"/>
                <w:b/>
                <w:bCs/>
              </w:rPr>
            </w:pPr>
            <w:r w:rsidRPr="00126A48">
              <w:rPr>
                <w:rFonts w:ascii="Arial" w:hAnsi="Arial" w:cs="Arial"/>
                <w:b/>
                <w:bCs/>
              </w:rPr>
              <w:t>Description</w:t>
            </w:r>
          </w:p>
        </w:tc>
      </w:tr>
      <w:tr w:rsidR="00126A48" w:rsidRPr="00126A48" w14:paraId="44DDAED6" w14:textId="77777777" w:rsidTr="00510DD1">
        <w:tc>
          <w:tcPr>
            <w:tcW w:w="1413" w:type="dxa"/>
            <w:tcBorders>
              <w:top w:val="nil"/>
              <w:left w:val="single" w:sz="8" w:space="0" w:color="8DD873"/>
              <w:bottom w:val="single" w:sz="8" w:space="0" w:color="8DD873"/>
              <w:right w:val="single" w:sz="8" w:space="0" w:color="8DD873"/>
            </w:tcBorders>
            <w:shd w:val="clear" w:color="auto" w:fill="A0E0DB"/>
            <w:tcMar>
              <w:top w:w="0" w:type="dxa"/>
              <w:left w:w="108" w:type="dxa"/>
              <w:bottom w:w="0" w:type="dxa"/>
              <w:right w:w="108" w:type="dxa"/>
            </w:tcMar>
            <w:hideMark/>
          </w:tcPr>
          <w:p w14:paraId="1773804A" w14:textId="77777777" w:rsidR="00126A48" w:rsidRPr="00126A48" w:rsidRDefault="00126A48" w:rsidP="00126A48">
            <w:pPr>
              <w:pStyle w:val="NoSpacing"/>
              <w:jc w:val="both"/>
              <w:rPr>
                <w:rFonts w:ascii="Arial" w:hAnsi="Arial" w:cs="Arial"/>
              </w:rPr>
            </w:pPr>
            <w:r w:rsidRPr="00126A48">
              <w:rPr>
                <w:rFonts w:ascii="Arial" w:hAnsi="Arial" w:cs="Arial"/>
                <w:b/>
                <w:bCs/>
              </w:rPr>
              <w:t>1</w:t>
            </w:r>
          </w:p>
          <w:p w14:paraId="450D5AFE" w14:textId="77777777" w:rsidR="00126A48" w:rsidRPr="00126A48" w:rsidRDefault="00126A48" w:rsidP="00126A48">
            <w:pPr>
              <w:pStyle w:val="NoSpacing"/>
              <w:jc w:val="both"/>
              <w:rPr>
                <w:rFonts w:ascii="Arial" w:hAnsi="Arial" w:cs="Arial"/>
                <w:b/>
                <w:bCs/>
              </w:rPr>
            </w:pPr>
            <w:r w:rsidRPr="00126A48">
              <w:rPr>
                <w:rFonts w:ascii="Arial" w:hAnsi="Arial" w:cs="Arial"/>
                <w:b/>
                <w:bCs/>
              </w:rPr>
              <w:t>(81% - 100%)</w:t>
            </w:r>
          </w:p>
        </w:tc>
        <w:tc>
          <w:tcPr>
            <w:tcW w:w="7603" w:type="dxa"/>
            <w:tcBorders>
              <w:top w:val="nil"/>
              <w:left w:val="nil"/>
              <w:bottom w:val="single" w:sz="8" w:space="0" w:color="8DD873"/>
              <w:right w:val="single" w:sz="8" w:space="0" w:color="8DD873"/>
            </w:tcBorders>
            <w:shd w:val="clear" w:color="auto" w:fill="A0E0DB"/>
            <w:tcMar>
              <w:top w:w="0" w:type="dxa"/>
              <w:left w:w="108" w:type="dxa"/>
              <w:bottom w:w="0" w:type="dxa"/>
              <w:right w:w="108" w:type="dxa"/>
            </w:tcMar>
            <w:hideMark/>
          </w:tcPr>
          <w:p w14:paraId="2C68A063" w14:textId="77777777" w:rsidR="00126A48" w:rsidRPr="00126A48" w:rsidRDefault="00126A48" w:rsidP="00126A48">
            <w:pPr>
              <w:pStyle w:val="NoSpacing"/>
              <w:jc w:val="both"/>
              <w:rPr>
                <w:rFonts w:ascii="Arial" w:hAnsi="Arial" w:cs="Arial"/>
              </w:rPr>
            </w:pPr>
            <w:r w:rsidRPr="00126A48">
              <w:rPr>
                <w:rFonts w:ascii="Arial" w:hAnsi="Arial" w:cs="Arial"/>
              </w:rPr>
              <w:t xml:space="preserve">An </w:t>
            </w:r>
            <w:r w:rsidRPr="00126A48">
              <w:rPr>
                <w:rFonts w:ascii="Arial" w:hAnsi="Arial" w:cs="Arial"/>
                <w:b/>
                <w:bCs/>
              </w:rPr>
              <w:t xml:space="preserve">excellent </w:t>
            </w:r>
            <w:r w:rsidRPr="00126A48">
              <w:rPr>
                <w:rFonts w:ascii="Arial" w:hAnsi="Arial" w:cs="Arial"/>
              </w:rPr>
              <w:t xml:space="preserve">response that fully meets requirements and provides comprehensive, detailed and convincing assurance that the Tenderer will deliver on the Contracting Authority’s requirements to an excellent standard. </w:t>
            </w:r>
          </w:p>
        </w:tc>
      </w:tr>
      <w:tr w:rsidR="00126A48" w:rsidRPr="00126A48" w14:paraId="6454AD84" w14:textId="77777777" w:rsidTr="00126A48">
        <w:tc>
          <w:tcPr>
            <w:tcW w:w="1413" w:type="dxa"/>
            <w:tcBorders>
              <w:top w:val="nil"/>
              <w:left w:val="single" w:sz="8" w:space="0" w:color="8DD873"/>
              <w:bottom w:val="single" w:sz="8" w:space="0" w:color="8DD873"/>
              <w:right w:val="single" w:sz="8" w:space="0" w:color="8DD873"/>
            </w:tcBorders>
            <w:tcMar>
              <w:top w:w="0" w:type="dxa"/>
              <w:left w:w="108" w:type="dxa"/>
              <w:bottom w:w="0" w:type="dxa"/>
              <w:right w:w="108" w:type="dxa"/>
            </w:tcMar>
            <w:hideMark/>
          </w:tcPr>
          <w:p w14:paraId="07891C6A" w14:textId="77777777" w:rsidR="00126A48" w:rsidRPr="00126A48" w:rsidRDefault="00126A48" w:rsidP="00126A48">
            <w:pPr>
              <w:pStyle w:val="NoSpacing"/>
              <w:jc w:val="both"/>
              <w:rPr>
                <w:rFonts w:ascii="Arial" w:hAnsi="Arial" w:cs="Arial"/>
              </w:rPr>
            </w:pPr>
            <w:r w:rsidRPr="00126A48">
              <w:rPr>
                <w:rFonts w:ascii="Arial" w:hAnsi="Arial" w:cs="Arial"/>
                <w:b/>
                <w:bCs/>
              </w:rPr>
              <w:t>2</w:t>
            </w:r>
          </w:p>
          <w:p w14:paraId="3213CBBA" w14:textId="77777777" w:rsidR="00126A48" w:rsidRPr="00126A48" w:rsidRDefault="00126A48" w:rsidP="00126A48">
            <w:pPr>
              <w:pStyle w:val="NoSpacing"/>
              <w:jc w:val="both"/>
              <w:rPr>
                <w:rFonts w:ascii="Arial" w:hAnsi="Arial" w:cs="Arial"/>
                <w:b/>
                <w:bCs/>
              </w:rPr>
            </w:pPr>
            <w:r w:rsidRPr="00126A48">
              <w:rPr>
                <w:rFonts w:ascii="Arial" w:hAnsi="Arial" w:cs="Arial"/>
                <w:b/>
                <w:bCs/>
              </w:rPr>
              <w:t>(61% - 80%)</w:t>
            </w:r>
          </w:p>
        </w:tc>
        <w:tc>
          <w:tcPr>
            <w:tcW w:w="7603" w:type="dxa"/>
            <w:tcBorders>
              <w:top w:val="nil"/>
              <w:left w:val="nil"/>
              <w:bottom w:val="single" w:sz="8" w:space="0" w:color="8DD873"/>
              <w:right w:val="single" w:sz="8" w:space="0" w:color="8DD873"/>
            </w:tcBorders>
            <w:tcMar>
              <w:top w:w="0" w:type="dxa"/>
              <w:left w:w="108" w:type="dxa"/>
              <w:bottom w:w="0" w:type="dxa"/>
              <w:right w:w="108" w:type="dxa"/>
            </w:tcMar>
            <w:hideMark/>
          </w:tcPr>
          <w:p w14:paraId="3C7B6168" w14:textId="77777777" w:rsidR="00126A48" w:rsidRPr="00126A48" w:rsidRDefault="00126A48" w:rsidP="00126A48">
            <w:pPr>
              <w:pStyle w:val="NoSpacing"/>
              <w:jc w:val="both"/>
              <w:rPr>
                <w:rFonts w:ascii="Arial" w:hAnsi="Arial" w:cs="Arial"/>
              </w:rPr>
            </w:pPr>
            <w:r w:rsidRPr="00126A48">
              <w:rPr>
                <w:rFonts w:ascii="Arial" w:hAnsi="Arial" w:cs="Arial"/>
              </w:rPr>
              <w:t xml:space="preserve">A </w:t>
            </w:r>
            <w:r w:rsidRPr="00126A48">
              <w:rPr>
                <w:rFonts w:ascii="Arial" w:hAnsi="Arial" w:cs="Arial"/>
                <w:b/>
                <w:bCs/>
              </w:rPr>
              <w:t xml:space="preserve">good </w:t>
            </w:r>
            <w:r w:rsidRPr="00126A48">
              <w:rPr>
                <w:rFonts w:ascii="Arial" w:hAnsi="Arial" w:cs="Arial"/>
              </w:rPr>
              <w:t xml:space="preserve">response that demonstrates real understanding of the requirements and assurance that the Tenderer will deliver on the Contracting Authority’s requirements to a good standard. </w:t>
            </w:r>
          </w:p>
        </w:tc>
      </w:tr>
      <w:tr w:rsidR="00126A48" w:rsidRPr="00126A48" w14:paraId="35D34DEF" w14:textId="77777777" w:rsidTr="00510DD1">
        <w:tc>
          <w:tcPr>
            <w:tcW w:w="1413" w:type="dxa"/>
            <w:tcBorders>
              <w:top w:val="nil"/>
              <w:left w:val="single" w:sz="8" w:space="0" w:color="8DD873"/>
              <w:bottom w:val="single" w:sz="8" w:space="0" w:color="8DD873"/>
              <w:right w:val="single" w:sz="8" w:space="0" w:color="8DD873"/>
            </w:tcBorders>
            <w:shd w:val="clear" w:color="auto" w:fill="A0E0DB"/>
            <w:tcMar>
              <w:top w:w="0" w:type="dxa"/>
              <w:left w:w="108" w:type="dxa"/>
              <w:bottom w:w="0" w:type="dxa"/>
              <w:right w:w="108" w:type="dxa"/>
            </w:tcMar>
            <w:hideMark/>
          </w:tcPr>
          <w:p w14:paraId="1F919FE2" w14:textId="77777777" w:rsidR="00126A48" w:rsidRPr="00126A48" w:rsidRDefault="00126A48" w:rsidP="00126A48">
            <w:pPr>
              <w:pStyle w:val="NoSpacing"/>
              <w:jc w:val="both"/>
              <w:rPr>
                <w:rFonts w:ascii="Arial" w:hAnsi="Arial" w:cs="Arial"/>
              </w:rPr>
            </w:pPr>
            <w:r w:rsidRPr="00126A48">
              <w:rPr>
                <w:rFonts w:ascii="Arial" w:hAnsi="Arial" w:cs="Arial"/>
                <w:b/>
                <w:bCs/>
              </w:rPr>
              <w:t>3</w:t>
            </w:r>
          </w:p>
          <w:p w14:paraId="30AF6F67" w14:textId="77777777" w:rsidR="00126A48" w:rsidRPr="00126A48" w:rsidRDefault="00126A48" w:rsidP="00126A48">
            <w:pPr>
              <w:pStyle w:val="NoSpacing"/>
              <w:jc w:val="both"/>
              <w:rPr>
                <w:rFonts w:ascii="Arial" w:hAnsi="Arial" w:cs="Arial"/>
                <w:b/>
                <w:bCs/>
              </w:rPr>
            </w:pPr>
            <w:r w:rsidRPr="00126A48">
              <w:rPr>
                <w:rFonts w:ascii="Arial" w:hAnsi="Arial" w:cs="Arial"/>
                <w:b/>
                <w:bCs/>
              </w:rPr>
              <w:t>(41% - 60%)</w:t>
            </w:r>
          </w:p>
        </w:tc>
        <w:tc>
          <w:tcPr>
            <w:tcW w:w="7603" w:type="dxa"/>
            <w:tcBorders>
              <w:top w:val="nil"/>
              <w:left w:val="nil"/>
              <w:bottom w:val="single" w:sz="8" w:space="0" w:color="8DD873"/>
              <w:right w:val="single" w:sz="8" w:space="0" w:color="8DD873"/>
            </w:tcBorders>
            <w:shd w:val="clear" w:color="auto" w:fill="A0E0DB"/>
            <w:tcMar>
              <w:top w:w="0" w:type="dxa"/>
              <w:left w:w="108" w:type="dxa"/>
              <w:bottom w:w="0" w:type="dxa"/>
              <w:right w:w="108" w:type="dxa"/>
            </w:tcMar>
            <w:hideMark/>
          </w:tcPr>
          <w:p w14:paraId="55519523" w14:textId="77777777" w:rsidR="00126A48" w:rsidRPr="00126A48" w:rsidRDefault="00126A48" w:rsidP="00126A48">
            <w:pPr>
              <w:pStyle w:val="NoSpacing"/>
              <w:jc w:val="both"/>
              <w:rPr>
                <w:rFonts w:ascii="Arial" w:hAnsi="Arial" w:cs="Arial"/>
              </w:rPr>
            </w:pPr>
            <w:r w:rsidRPr="00126A48">
              <w:rPr>
                <w:rFonts w:ascii="Arial" w:hAnsi="Arial" w:cs="Arial"/>
              </w:rPr>
              <w:t xml:space="preserve">A </w:t>
            </w:r>
            <w:r w:rsidRPr="00126A48">
              <w:rPr>
                <w:rFonts w:ascii="Arial" w:hAnsi="Arial" w:cs="Arial"/>
                <w:b/>
                <w:bCs/>
              </w:rPr>
              <w:t xml:space="preserve">satisfactory </w:t>
            </w:r>
            <w:r w:rsidRPr="00126A48">
              <w:rPr>
                <w:rFonts w:ascii="Arial" w:hAnsi="Arial" w:cs="Arial"/>
              </w:rPr>
              <w:t xml:space="preserve">response which demonstrates a reasonable understanding of the requirements and gives reasonable assurance of delivery of the Contracting Authority’s requirements to an adequate standard but does not provide sufficiently convincing assurance to award a higher mark. </w:t>
            </w:r>
          </w:p>
        </w:tc>
      </w:tr>
      <w:tr w:rsidR="00126A48" w:rsidRPr="00126A48" w14:paraId="619341FE" w14:textId="77777777" w:rsidTr="00126A48">
        <w:tc>
          <w:tcPr>
            <w:tcW w:w="1413" w:type="dxa"/>
            <w:tcBorders>
              <w:top w:val="nil"/>
              <w:left w:val="single" w:sz="8" w:space="0" w:color="8DD873"/>
              <w:bottom w:val="single" w:sz="8" w:space="0" w:color="8DD873"/>
              <w:right w:val="single" w:sz="8" w:space="0" w:color="8DD873"/>
            </w:tcBorders>
            <w:tcMar>
              <w:top w:w="0" w:type="dxa"/>
              <w:left w:w="108" w:type="dxa"/>
              <w:bottom w:w="0" w:type="dxa"/>
              <w:right w:w="108" w:type="dxa"/>
            </w:tcMar>
            <w:hideMark/>
          </w:tcPr>
          <w:p w14:paraId="0661AB16" w14:textId="77777777" w:rsidR="00126A48" w:rsidRPr="00126A48" w:rsidRDefault="00126A48" w:rsidP="00126A48">
            <w:pPr>
              <w:pStyle w:val="NoSpacing"/>
              <w:jc w:val="both"/>
              <w:rPr>
                <w:rFonts w:ascii="Arial" w:hAnsi="Arial" w:cs="Arial"/>
              </w:rPr>
            </w:pPr>
            <w:r w:rsidRPr="00126A48">
              <w:rPr>
                <w:rFonts w:ascii="Arial" w:hAnsi="Arial" w:cs="Arial"/>
                <w:b/>
                <w:bCs/>
              </w:rPr>
              <w:t>4</w:t>
            </w:r>
          </w:p>
          <w:p w14:paraId="6BED15A0" w14:textId="77777777" w:rsidR="00126A48" w:rsidRPr="00126A48" w:rsidRDefault="00126A48" w:rsidP="00126A48">
            <w:pPr>
              <w:pStyle w:val="NoSpacing"/>
              <w:jc w:val="both"/>
              <w:rPr>
                <w:rFonts w:ascii="Arial" w:hAnsi="Arial" w:cs="Arial"/>
                <w:b/>
                <w:bCs/>
              </w:rPr>
            </w:pPr>
            <w:r w:rsidRPr="00126A48">
              <w:rPr>
                <w:rFonts w:ascii="Arial" w:hAnsi="Arial" w:cs="Arial"/>
                <w:b/>
                <w:bCs/>
              </w:rPr>
              <w:t>(21% - 40%)</w:t>
            </w:r>
          </w:p>
        </w:tc>
        <w:tc>
          <w:tcPr>
            <w:tcW w:w="7603" w:type="dxa"/>
            <w:tcBorders>
              <w:top w:val="nil"/>
              <w:left w:val="nil"/>
              <w:bottom w:val="single" w:sz="8" w:space="0" w:color="8DD873"/>
              <w:right w:val="single" w:sz="8" w:space="0" w:color="8DD873"/>
            </w:tcBorders>
            <w:tcMar>
              <w:top w:w="0" w:type="dxa"/>
              <w:left w:w="108" w:type="dxa"/>
              <w:bottom w:w="0" w:type="dxa"/>
              <w:right w:w="108" w:type="dxa"/>
            </w:tcMar>
            <w:hideMark/>
          </w:tcPr>
          <w:p w14:paraId="01638288" w14:textId="77777777" w:rsidR="00126A48" w:rsidRPr="00126A48" w:rsidRDefault="00126A48" w:rsidP="00126A48">
            <w:pPr>
              <w:pStyle w:val="NoSpacing"/>
              <w:jc w:val="both"/>
              <w:rPr>
                <w:rFonts w:ascii="Arial" w:hAnsi="Arial" w:cs="Arial"/>
              </w:rPr>
            </w:pPr>
            <w:r w:rsidRPr="00126A48">
              <w:rPr>
                <w:rFonts w:ascii="Arial" w:hAnsi="Arial" w:cs="Arial"/>
              </w:rPr>
              <w:t xml:space="preserve">An </w:t>
            </w:r>
            <w:r w:rsidRPr="00126A48">
              <w:rPr>
                <w:rFonts w:ascii="Arial" w:hAnsi="Arial" w:cs="Arial"/>
                <w:b/>
                <w:bCs/>
              </w:rPr>
              <w:t xml:space="preserve">average </w:t>
            </w:r>
            <w:r w:rsidRPr="00126A48">
              <w:rPr>
                <w:rFonts w:ascii="Arial" w:hAnsi="Arial" w:cs="Arial"/>
              </w:rPr>
              <w:t xml:space="preserve">response where some capabilities to meet the requirements are detailed however reservations exist. Lacks full credibility and/or convincing detail, and there is a significant risk that the delivery of the Contracting Authority’s requirements will not be successful. </w:t>
            </w:r>
          </w:p>
        </w:tc>
      </w:tr>
      <w:tr w:rsidR="00126A48" w:rsidRPr="00126A48" w14:paraId="7F993902" w14:textId="77777777" w:rsidTr="00510DD1">
        <w:tc>
          <w:tcPr>
            <w:tcW w:w="1413" w:type="dxa"/>
            <w:tcBorders>
              <w:top w:val="nil"/>
              <w:left w:val="single" w:sz="8" w:space="0" w:color="8DD873"/>
              <w:bottom w:val="single" w:sz="8" w:space="0" w:color="8DD873"/>
              <w:right w:val="single" w:sz="8" w:space="0" w:color="8DD873"/>
            </w:tcBorders>
            <w:shd w:val="clear" w:color="auto" w:fill="A0E0DB"/>
            <w:tcMar>
              <w:top w:w="0" w:type="dxa"/>
              <w:left w:w="108" w:type="dxa"/>
              <w:bottom w:w="0" w:type="dxa"/>
              <w:right w:w="108" w:type="dxa"/>
            </w:tcMar>
            <w:hideMark/>
          </w:tcPr>
          <w:p w14:paraId="69579C04" w14:textId="77777777" w:rsidR="00126A48" w:rsidRPr="00126A48" w:rsidRDefault="00126A48" w:rsidP="00126A48">
            <w:pPr>
              <w:pStyle w:val="NoSpacing"/>
              <w:jc w:val="both"/>
              <w:rPr>
                <w:rFonts w:ascii="Arial" w:hAnsi="Arial" w:cs="Arial"/>
              </w:rPr>
            </w:pPr>
            <w:r w:rsidRPr="00126A48">
              <w:rPr>
                <w:rFonts w:ascii="Arial" w:hAnsi="Arial" w:cs="Arial"/>
                <w:b/>
                <w:bCs/>
              </w:rPr>
              <w:t>5</w:t>
            </w:r>
          </w:p>
          <w:p w14:paraId="61093C96" w14:textId="77777777" w:rsidR="00126A48" w:rsidRPr="00126A48" w:rsidRDefault="00126A48" w:rsidP="00126A48">
            <w:pPr>
              <w:pStyle w:val="NoSpacing"/>
              <w:jc w:val="both"/>
              <w:rPr>
                <w:rFonts w:ascii="Arial" w:hAnsi="Arial" w:cs="Arial"/>
                <w:b/>
                <w:bCs/>
              </w:rPr>
            </w:pPr>
            <w:r w:rsidRPr="00126A48">
              <w:rPr>
                <w:rFonts w:ascii="Arial" w:hAnsi="Arial" w:cs="Arial"/>
                <w:b/>
                <w:bCs/>
              </w:rPr>
              <w:t>(1% – 20%)</w:t>
            </w:r>
          </w:p>
        </w:tc>
        <w:tc>
          <w:tcPr>
            <w:tcW w:w="7603" w:type="dxa"/>
            <w:tcBorders>
              <w:top w:val="nil"/>
              <w:left w:val="nil"/>
              <w:bottom w:val="single" w:sz="8" w:space="0" w:color="8DD873"/>
              <w:right w:val="single" w:sz="8" w:space="0" w:color="8DD873"/>
            </w:tcBorders>
            <w:shd w:val="clear" w:color="auto" w:fill="A0E0DB"/>
            <w:tcMar>
              <w:top w:w="0" w:type="dxa"/>
              <w:left w:w="108" w:type="dxa"/>
              <w:bottom w:w="0" w:type="dxa"/>
              <w:right w:w="108" w:type="dxa"/>
            </w:tcMar>
            <w:hideMark/>
          </w:tcPr>
          <w:p w14:paraId="3A663F5A" w14:textId="77777777" w:rsidR="00126A48" w:rsidRPr="00126A48" w:rsidRDefault="00126A48" w:rsidP="00126A48">
            <w:pPr>
              <w:pStyle w:val="NoSpacing"/>
              <w:jc w:val="both"/>
              <w:rPr>
                <w:rFonts w:ascii="Arial" w:hAnsi="Arial" w:cs="Arial"/>
              </w:rPr>
            </w:pPr>
            <w:r w:rsidRPr="00126A48">
              <w:rPr>
                <w:rFonts w:ascii="Arial" w:hAnsi="Arial" w:cs="Arial"/>
              </w:rPr>
              <w:t xml:space="preserve">A </w:t>
            </w:r>
            <w:r w:rsidRPr="00126A48">
              <w:rPr>
                <w:rFonts w:ascii="Arial" w:hAnsi="Arial" w:cs="Arial"/>
                <w:b/>
                <w:bCs/>
              </w:rPr>
              <w:t xml:space="preserve">poor </w:t>
            </w:r>
            <w:r w:rsidRPr="00126A48">
              <w:rPr>
                <w:rFonts w:ascii="Arial" w:hAnsi="Arial" w:cs="Arial"/>
              </w:rPr>
              <w:t>response where limited information was provided and serious reservations exist. This may be because, for example, insufficient detail is provided, and/or the response has fundamental flaws, is seriously inadequate or seriously lacks credibility with a high risk of non-delivery of the Contracting Authority’s requirements.</w:t>
            </w:r>
          </w:p>
        </w:tc>
      </w:tr>
      <w:tr w:rsidR="00126A48" w:rsidRPr="00126A48" w14:paraId="0012ECDB" w14:textId="77777777" w:rsidTr="00126A48">
        <w:tc>
          <w:tcPr>
            <w:tcW w:w="1413" w:type="dxa"/>
            <w:tcBorders>
              <w:top w:val="nil"/>
              <w:left w:val="single" w:sz="8" w:space="0" w:color="8DD873"/>
              <w:bottom w:val="single" w:sz="8" w:space="0" w:color="8DD873"/>
              <w:right w:val="single" w:sz="8" w:space="0" w:color="8DD873"/>
            </w:tcBorders>
            <w:tcMar>
              <w:top w:w="0" w:type="dxa"/>
              <w:left w:w="108" w:type="dxa"/>
              <w:bottom w:w="0" w:type="dxa"/>
              <w:right w:w="108" w:type="dxa"/>
            </w:tcMar>
            <w:hideMark/>
          </w:tcPr>
          <w:p w14:paraId="342CEF59" w14:textId="77777777" w:rsidR="00126A48" w:rsidRPr="00126A48" w:rsidRDefault="00126A48" w:rsidP="00126A48">
            <w:pPr>
              <w:pStyle w:val="NoSpacing"/>
              <w:jc w:val="both"/>
              <w:rPr>
                <w:rFonts w:ascii="Arial" w:hAnsi="Arial" w:cs="Arial"/>
              </w:rPr>
            </w:pPr>
            <w:r w:rsidRPr="00126A48">
              <w:rPr>
                <w:rFonts w:ascii="Arial" w:hAnsi="Arial" w:cs="Arial"/>
                <w:b/>
                <w:bCs/>
              </w:rPr>
              <w:t>6</w:t>
            </w:r>
          </w:p>
          <w:p w14:paraId="3AE6F948" w14:textId="77777777" w:rsidR="00126A48" w:rsidRPr="00126A48" w:rsidRDefault="00126A48" w:rsidP="00126A48">
            <w:pPr>
              <w:pStyle w:val="NoSpacing"/>
              <w:jc w:val="both"/>
              <w:rPr>
                <w:rFonts w:ascii="Arial" w:hAnsi="Arial" w:cs="Arial"/>
                <w:b/>
                <w:bCs/>
              </w:rPr>
            </w:pPr>
            <w:r w:rsidRPr="00126A48">
              <w:rPr>
                <w:rFonts w:ascii="Arial" w:hAnsi="Arial" w:cs="Arial"/>
                <w:b/>
                <w:bCs/>
              </w:rPr>
              <w:t>(0%)</w:t>
            </w:r>
          </w:p>
        </w:tc>
        <w:tc>
          <w:tcPr>
            <w:tcW w:w="7603" w:type="dxa"/>
            <w:tcBorders>
              <w:top w:val="nil"/>
              <w:left w:val="nil"/>
              <w:bottom w:val="single" w:sz="8" w:space="0" w:color="8DD873"/>
              <w:right w:val="single" w:sz="8" w:space="0" w:color="8DD873"/>
            </w:tcBorders>
            <w:tcMar>
              <w:top w:w="0" w:type="dxa"/>
              <w:left w:w="108" w:type="dxa"/>
              <w:bottom w:w="0" w:type="dxa"/>
              <w:right w:w="108" w:type="dxa"/>
            </w:tcMar>
            <w:hideMark/>
          </w:tcPr>
          <w:p w14:paraId="49F611BA" w14:textId="77777777" w:rsidR="00126A48" w:rsidRPr="00126A48" w:rsidRDefault="00126A48" w:rsidP="00126A48">
            <w:pPr>
              <w:pStyle w:val="NoSpacing"/>
              <w:jc w:val="both"/>
              <w:rPr>
                <w:rFonts w:ascii="Arial" w:hAnsi="Arial" w:cs="Arial"/>
              </w:rPr>
            </w:pPr>
            <w:r w:rsidRPr="00126A48">
              <w:rPr>
                <w:rFonts w:ascii="Arial" w:hAnsi="Arial" w:cs="Arial"/>
              </w:rPr>
              <w:t>No response or response completely fails to address the criterion under consideration.</w:t>
            </w:r>
          </w:p>
        </w:tc>
      </w:tr>
    </w:tbl>
    <w:p w14:paraId="1C141738" w14:textId="77777777" w:rsidR="00126A48" w:rsidRDefault="00126A48" w:rsidP="00C55C87">
      <w:pPr>
        <w:pStyle w:val="NoSpacing"/>
        <w:jc w:val="both"/>
        <w:rPr>
          <w:rFonts w:ascii="Arial" w:eastAsiaTheme="minorEastAsia" w:hAnsi="Arial" w:cs="Arial"/>
          <w:lang w:val="en-GB" w:eastAsia="ja-JP"/>
        </w:rPr>
      </w:pPr>
    </w:p>
    <w:p w14:paraId="1CCA166C" w14:textId="77777777" w:rsidR="00126A48" w:rsidRPr="00135696" w:rsidRDefault="00126A48" w:rsidP="00C55C87">
      <w:pPr>
        <w:pStyle w:val="NoSpacing"/>
        <w:jc w:val="both"/>
        <w:rPr>
          <w:rFonts w:ascii="Arial" w:eastAsiaTheme="minorEastAsia" w:hAnsi="Arial" w:cs="Arial"/>
          <w:lang w:val="en-GB" w:eastAsia="ja-JP"/>
        </w:rPr>
      </w:pPr>
    </w:p>
    <w:p w14:paraId="25D2BBB2" w14:textId="3E1D68F9" w:rsidR="00E30D24" w:rsidRDefault="00E30D24" w:rsidP="00C55C87">
      <w:pPr>
        <w:pStyle w:val="NoSpacing"/>
        <w:jc w:val="both"/>
        <w:rPr>
          <w:rFonts w:ascii="Arial" w:eastAsiaTheme="minorEastAsia" w:hAnsi="Arial" w:cs="Arial"/>
          <w:lang w:val="en-GB" w:eastAsia="ja-JP"/>
        </w:rPr>
      </w:pPr>
      <w:bookmarkStart w:id="242" w:name="_Hlk72421452"/>
      <w:r w:rsidRPr="00135696">
        <w:rPr>
          <w:rFonts w:ascii="Arial" w:eastAsiaTheme="minorEastAsia" w:hAnsi="Arial" w:cs="Arial"/>
          <w:lang w:val="en-GB" w:eastAsia="ja-JP"/>
        </w:rPr>
        <w:t>Marks in the score ranges outlined above can be awarded where responses so merit additional marks.</w:t>
      </w:r>
      <w:bookmarkEnd w:id="242"/>
      <w:r w:rsidRPr="00135696">
        <w:rPr>
          <w:rFonts w:ascii="Arial" w:eastAsiaTheme="minorEastAsia" w:hAnsi="Arial" w:cs="Arial"/>
          <w:lang w:val="en-GB" w:eastAsia="ja-JP"/>
        </w:rPr>
        <w:t xml:space="preserve"> </w:t>
      </w:r>
    </w:p>
    <w:p w14:paraId="0950E590" w14:textId="77777777" w:rsidR="0063384C" w:rsidRDefault="0063384C" w:rsidP="00C55C87">
      <w:pPr>
        <w:pStyle w:val="NoSpacing"/>
        <w:jc w:val="both"/>
        <w:rPr>
          <w:rFonts w:ascii="Arial" w:eastAsiaTheme="minorEastAsia" w:hAnsi="Arial" w:cs="Arial"/>
          <w:lang w:val="en-GB" w:eastAsia="ja-JP"/>
        </w:rPr>
      </w:pPr>
    </w:p>
    <w:p w14:paraId="0D44C308" w14:textId="5E8D00A1" w:rsidR="0063384C" w:rsidRPr="000D6A2B" w:rsidRDefault="0063384C" w:rsidP="000069F4">
      <w:pPr>
        <w:spacing w:before="0" w:after="0" w:line="240" w:lineRule="auto"/>
        <w:jc w:val="both"/>
        <w:rPr>
          <w:rFonts w:cs="Arial"/>
        </w:rPr>
      </w:pPr>
      <w:bookmarkStart w:id="243" w:name="_Hlk72961545"/>
      <w:r w:rsidRPr="000D6A2B">
        <w:rPr>
          <w:rFonts w:cs="Arial"/>
          <w:b/>
          <w:bCs/>
        </w:rPr>
        <w:t>Note</w:t>
      </w:r>
      <w:r w:rsidRPr="000D6A2B">
        <w:rPr>
          <w:rFonts w:cs="Arial"/>
        </w:rPr>
        <w:t xml:space="preserve">: where there is a tie-break, the economic operator with the highest quality score will be awarded the </w:t>
      </w:r>
      <w:r w:rsidR="00DA0B88">
        <w:rPr>
          <w:rFonts w:cs="Arial"/>
        </w:rPr>
        <w:t>tender</w:t>
      </w:r>
      <w:r w:rsidRPr="000D6A2B">
        <w:rPr>
          <w:rFonts w:cs="Arial"/>
        </w:rPr>
        <w:t xml:space="preserve">.  In a case where the overall qualitative scores are identical the economic operator with the highest score on the highest weighted qualitative criterion will be awarded the </w:t>
      </w:r>
      <w:r w:rsidR="00DA0B88">
        <w:rPr>
          <w:rFonts w:cs="Arial"/>
        </w:rPr>
        <w:t>tender</w:t>
      </w:r>
      <w:r w:rsidRPr="000D6A2B">
        <w:rPr>
          <w:rFonts w:cs="Arial"/>
        </w:rPr>
        <w:t xml:space="preserve">.   </w:t>
      </w:r>
    </w:p>
    <w:p w14:paraId="21FAC780" w14:textId="77777777" w:rsidR="0063384C" w:rsidRPr="000D6A2B" w:rsidRDefault="0063384C" w:rsidP="000069F4">
      <w:pPr>
        <w:spacing w:before="0" w:after="0" w:line="240" w:lineRule="auto"/>
        <w:jc w:val="both"/>
        <w:rPr>
          <w:rFonts w:cs="Arial"/>
        </w:rPr>
      </w:pPr>
    </w:p>
    <w:p w14:paraId="2CC438D1" w14:textId="166942CB" w:rsidR="0063384C" w:rsidRPr="000D6A2B" w:rsidRDefault="0063384C" w:rsidP="000069F4">
      <w:pPr>
        <w:spacing w:before="0" w:after="0" w:line="240" w:lineRule="auto"/>
        <w:jc w:val="both"/>
        <w:rPr>
          <w:rFonts w:cs="Arial"/>
        </w:rPr>
      </w:pPr>
      <w:r w:rsidRPr="000D6A2B">
        <w:rPr>
          <w:rFonts w:cs="Arial"/>
        </w:rPr>
        <w:t xml:space="preserve">All information regarding the evaluation process or potential outcomes shall remain confidential until after the conclusion of the </w:t>
      </w:r>
      <w:r w:rsidR="00DA0B88">
        <w:rPr>
          <w:rFonts w:cs="Arial"/>
        </w:rPr>
        <w:t>tender</w:t>
      </w:r>
      <w:r w:rsidRPr="000D6A2B">
        <w:rPr>
          <w:rFonts w:cs="Arial"/>
        </w:rPr>
        <w:t xml:space="preserve"> process. </w:t>
      </w:r>
    </w:p>
    <w:bookmarkEnd w:id="243"/>
    <w:p w14:paraId="7EC4700E" w14:textId="77777777" w:rsidR="0063384C" w:rsidRDefault="0063384C" w:rsidP="0063384C">
      <w:pPr>
        <w:spacing w:before="0" w:after="0" w:line="240" w:lineRule="auto"/>
      </w:pPr>
    </w:p>
    <w:p w14:paraId="5AB0A031" w14:textId="27107AA0" w:rsidR="00E4632C" w:rsidRPr="00F86E12" w:rsidRDefault="00F77FD7" w:rsidP="00AA6660">
      <w:pPr>
        <w:pStyle w:val="Heading2"/>
      </w:pPr>
      <w:bookmarkStart w:id="244" w:name="_Toc223616508"/>
      <w:r w:rsidRPr="00F86E12">
        <w:t xml:space="preserve">Post Tender </w:t>
      </w:r>
      <w:r w:rsidR="00E4632C" w:rsidRPr="00F86E12">
        <w:t>Clarification</w:t>
      </w:r>
      <w:bookmarkEnd w:id="244"/>
      <w:r w:rsidR="00E4632C" w:rsidRPr="00F86E12">
        <w:t xml:space="preserve"> </w:t>
      </w:r>
    </w:p>
    <w:p w14:paraId="10013F3F" w14:textId="28FC2CA2" w:rsidR="00670182" w:rsidRPr="00F86E12" w:rsidRDefault="00F77FD7" w:rsidP="00F77FD7">
      <w:pPr>
        <w:jc w:val="both"/>
        <w:rPr>
          <w:rFonts w:cs="Arial"/>
        </w:rPr>
      </w:pPr>
      <w:r w:rsidRPr="00F86E12">
        <w:rPr>
          <w:rFonts w:cs="Arial"/>
        </w:rPr>
        <w:t>At the discretion of the Contracting Authority, tenderers may be invited, in writing, to clarify certain aspects of their tender, particularly where information or documentation to be submitted appears to be incomplete or erroneous. However, all such requests will be made in full compliance with the principles of equal treatment and transparency and avoid any distortion of competition</w:t>
      </w:r>
      <w:r w:rsidR="00670182" w:rsidRPr="00F86E12">
        <w:rPr>
          <w:rFonts w:cs="Arial"/>
        </w:rPr>
        <w:t xml:space="preserve">. </w:t>
      </w:r>
    </w:p>
    <w:p w14:paraId="4475D192" w14:textId="3CC00F9A" w:rsidR="00F77FD7" w:rsidRPr="00F86E12" w:rsidRDefault="00F77FD7" w:rsidP="00AA6660">
      <w:pPr>
        <w:pStyle w:val="Heading2"/>
      </w:pPr>
      <w:bookmarkStart w:id="245" w:name="_Toc223616509"/>
      <w:r w:rsidRPr="00F86E12">
        <w:t>Verification Meetings</w:t>
      </w:r>
      <w:bookmarkEnd w:id="245"/>
    </w:p>
    <w:p w14:paraId="239B7764" w14:textId="77777777" w:rsidR="00F77FD7" w:rsidRPr="00F86E12" w:rsidRDefault="00F77FD7" w:rsidP="00F77FD7">
      <w:pPr>
        <w:jc w:val="both"/>
        <w:rPr>
          <w:rFonts w:cs="Arial"/>
        </w:rPr>
      </w:pPr>
      <w:r w:rsidRPr="00F86E12">
        <w:rPr>
          <w:rFonts w:cs="Arial"/>
        </w:rPr>
        <w:t>Award of contract may be subject to attendance at a verification meeting. It would be essential that the key personnel assigned to this contract should be available and present at this meeting.  If required, tenderers will be notified of the date, time, agenda and format for such meetings as soon as possible.</w:t>
      </w:r>
    </w:p>
    <w:p w14:paraId="7AB34F5F" w14:textId="3CC1AE87" w:rsidR="00F77FD7" w:rsidRPr="00F86E12" w:rsidRDefault="00F77FD7" w:rsidP="00F77FD7">
      <w:pPr>
        <w:jc w:val="both"/>
        <w:rPr>
          <w:rFonts w:cs="Arial"/>
        </w:rPr>
      </w:pPr>
      <w:r w:rsidRPr="00F86E12">
        <w:rPr>
          <w:rFonts w:cs="Arial"/>
        </w:rPr>
        <w:lastRenderedPageBreak/>
        <w:t>A visit to the Tenderer’s premises may be required to clarify any questions or queries regarding the tender offer.</w:t>
      </w:r>
    </w:p>
    <w:p w14:paraId="3919E654" w14:textId="0E92E5B6" w:rsidR="0007386B" w:rsidRPr="00F86E12" w:rsidRDefault="00E30D24" w:rsidP="00AA6660">
      <w:pPr>
        <w:pStyle w:val="Heading2"/>
      </w:pPr>
      <w:r w:rsidRPr="00F86E12">
        <w:tab/>
      </w:r>
      <w:bookmarkStart w:id="246" w:name="_Toc223616510"/>
      <w:r w:rsidR="0007386B" w:rsidRPr="00F86E12">
        <w:t>Clarification of Abnormally Low Tenders</w:t>
      </w:r>
      <w:bookmarkEnd w:id="246"/>
      <w:r w:rsidR="0007386B" w:rsidRPr="00F86E12">
        <w:t xml:space="preserve"> </w:t>
      </w:r>
    </w:p>
    <w:p w14:paraId="31A5F6DD" w14:textId="3388CA04" w:rsidR="0007386B" w:rsidRPr="00135696" w:rsidRDefault="00E30D24" w:rsidP="00C55C87">
      <w:pPr>
        <w:pStyle w:val="BodyTextIndent3"/>
        <w:widowControl w:val="0"/>
        <w:autoSpaceDE w:val="0"/>
        <w:autoSpaceDN w:val="0"/>
        <w:adjustRightInd w:val="0"/>
        <w:ind w:left="0"/>
        <w:jc w:val="both"/>
        <w:rPr>
          <w:rFonts w:ascii="Arial" w:eastAsiaTheme="minorEastAsia" w:hAnsi="Arial" w:cs="Arial"/>
          <w:sz w:val="22"/>
          <w:szCs w:val="22"/>
          <w:lang w:eastAsia="ja-JP"/>
        </w:rPr>
      </w:pPr>
      <w:r w:rsidRPr="00135696">
        <w:rPr>
          <w:rFonts w:ascii="Arial" w:eastAsiaTheme="minorEastAsia" w:hAnsi="Arial" w:cs="Arial"/>
          <w:sz w:val="22"/>
          <w:szCs w:val="22"/>
          <w:lang w:eastAsia="ja-JP"/>
        </w:rPr>
        <w:t>If</w:t>
      </w:r>
      <w:r w:rsidR="0007386B" w:rsidRPr="00135696">
        <w:rPr>
          <w:rFonts w:ascii="Arial" w:eastAsiaTheme="minorEastAsia" w:hAnsi="Arial" w:cs="Arial"/>
          <w:sz w:val="22"/>
          <w:szCs w:val="22"/>
          <w:lang w:eastAsia="ja-JP"/>
        </w:rPr>
        <w:t xml:space="preserve"> the Contracting Authority considers the tender submission to be commercially unsustainable or otherwise problematic in light of the tendered price or any other financial matter (including proposed indicative hours), the tenderer shall be invited to provide clarification to the Contracting Authority in respect of all elements of the tender submission that the Contracting Authority deems relevant. Any failure to satisfactorily comply with such a request, or to satisfactorily address the Contracting Authority’s concerns, may, at the discretion of the Contracting Authority, result in the elimination of the tender in question on the basis of it being considered abnormally low.</w:t>
      </w:r>
    </w:p>
    <w:p w14:paraId="21BAD512" w14:textId="6678E521" w:rsidR="00F77FD7" w:rsidRPr="00F86E12" w:rsidRDefault="00F77FD7" w:rsidP="00AA6660">
      <w:pPr>
        <w:pStyle w:val="Heading2"/>
      </w:pPr>
      <w:r w:rsidRPr="00F86E12">
        <w:tab/>
      </w:r>
      <w:bookmarkStart w:id="247" w:name="_Toc223616511"/>
      <w:r w:rsidRPr="00F86E12">
        <w:t>Right to Confirm Suitability</w:t>
      </w:r>
      <w:bookmarkEnd w:id="247"/>
    </w:p>
    <w:p w14:paraId="2464EFBE" w14:textId="371810A9" w:rsidR="00F77FD7" w:rsidRPr="00135696" w:rsidRDefault="00F77FD7" w:rsidP="00C55C87">
      <w:pPr>
        <w:pStyle w:val="BodyTextIndent3"/>
        <w:widowControl w:val="0"/>
        <w:autoSpaceDE w:val="0"/>
        <w:autoSpaceDN w:val="0"/>
        <w:adjustRightInd w:val="0"/>
        <w:ind w:left="0"/>
        <w:jc w:val="both"/>
        <w:rPr>
          <w:rFonts w:ascii="Arial" w:eastAsiaTheme="minorEastAsia" w:hAnsi="Arial" w:cs="Arial"/>
          <w:sz w:val="22"/>
          <w:szCs w:val="22"/>
          <w:lang w:eastAsia="ja-JP"/>
        </w:rPr>
      </w:pPr>
      <w:r w:rsidRPr="00135696">
        <w:rPr>
          <w:rFonts w:ascii="Arial" w:eastAsiaTheme="minorEastAsia" w:hAnsi="Arial" w:cs="Arial"/>
          <w:sz w:val="22"/>
          <w:szCs w:val="22"/>
          <w:lang w:eastAsia="ja-JP"/>
        </w:rPr>
        <w:t>Tenderers should note that the Contracting Authority reserves the right to confirm that the financial and technical capacity of the tenderer is valid and unchanged prior to the award of any contract.</w:t>
      </w:r>
    </w:p>
    <w:p w14:paraId="37C4DA6D" w14:textId="7EC8647D" w:rsidR="00D10641" w:rsidRDefault="00D10641">
      <w:pPr>
        <w:spacing w:before="0" w:after="160" w:line="259" w:lineRule="auto"/>
        <w:rPr>
          <w:rFonts w:cs="Arial"/>
        </w:rPr>
      </w:pPr>
      <w:r>
        <w:rPr>
          <w:rFonts w:cs="Arial"/>
        </w:rPr>
        <w:br w:type="page"/>
      </w:r>
    </w:p>
    <w:p w14:paraId="0BD73285" w14:textId="76F041A5" w:rsidR="00670182" w:rsidRPr="00F86E12" w:rsidRDefault="00B70BBF" w:rsidP="003243A8">
      <w:pPr>
        <w:pStyle w:val="WCCPurple"/>
      </w:pPr>
      <w:bookmarkStart w:id="248" w:name="_Toc223616512"/>
      <w:r w:rsidRPr="00F86E12">
        <w:lastRenderedPageBreak/>
        <w:t>INSTRUCTIONS</w:t>
      </w:r>
      <w:r w:rsidR="008153B5" w:rsidRPr="00F86E12">
        <w:t xml:space="preserve"> FOR TENDERERS</w:t>
      </w:r>
      <w:bookmarkEnd w:id="248"/>
    </w:p>
    <w:p w14:paraId="2A7E6268" w14:textId="77777777" w:rsidR="00FA7F57" w:rsidRPr="00F86E12" w:rsidRDefault="00FA7F57" w:rsidP="00D10641">
      <w:pPr>
        <w:spacing w:before="0" w:after="0" w:line="240" w:lineRule="auto"/>
        <w:jc w:val="both"/>
        <w:rPr>
          <w:rFonts w:cs="Arial"/>
          <w:b/>
        </w:rPr>
      </w:pPr>
    </w:p>
    <w:p w14:paraId="420BEAA4" w14:textId="6B3DECF7" w:rsidR="00BA0BD0" w:rsidRPr="00F86E12" w:rsidRDefault="00BA0BD0" w:rsidP="00AA6660">
      <w:pPr>
        <w:pStyle w:val="Heading2"/>
      </w:pPr>
      <w:bookmarkStart w:id="249" w:name="_Toc223616513"/>
      <w:r w:rsidRPr="00F86E12">
        <w:t>Submission of Tenders</w:t>
      </w:r>
      <w:bookmarkEnd w:id="249"/>
      <w:r w:rsidRPr="00F86E12">
        <w:t xml:space="preserve"> </w:t>
      </w:r>
    </w:p>
    <w:p w14:paraId="5E356779" w14:textId="2225B1BF" w:rsidR="00BA0BD0" w:rsidRPr="00F86E12" w:rsidRDefault="00BA0BD0" w:rsidP="00C55C87">
      <w:pPr>
        <w:jc w:val="both"/>
        <w:rPr>
          <w:rFonts w:cs="Arial"/>
        </w:rPr>
      </w:pPr>
      <w:r w:rsidRPr="00F86E12">
        <w:rPr>
          <w:rFonts w:cs="Arial"/>
        </w:rPr>
        <w:t>The Contracting Authority is using the Tender Postbox facility and tenders must be submitted electronically via the e</w:t>
      </w:r>
      <w:r w:rsidR="001210D7">
        <w:rPr>
          <w:rFonts w:cs="Arial"/>
        </w:rPr>
        <w:t>T</w:t>
      </w:r>
      <w:r w:rsidRPr="00F86E12">
        <w:rPr>
          <w:rFonts w:cs="Arial"/>
        </w:rPr>
        <w:t>enders postbox facility on</w:t>
      </w:r>
      <w:r w:rsidR="0057355D" w:rsidRPr="00F86E12">
        <w:rPr>
          <w:rFonts w:cs="Arial"/>
        </w:rPr>
        <w:t xml:space="preserve"> </w:t>
      </w:r>
      <w:hyperlink r:id="rId25" w:history="1">
        <w:r w:rsidR="0057355D" w:rsidRPr="00F86E12">
          <w:rPr>
            <w:rStyle w:val="Hyperlink"/>
            <w:rFonts w:cs="Arial"/>
          </w:rPr>
          <w:t>www.etenders.gov.ie</w:t>
        </w:r>
      </w:hyperlink>
      <w:r w:rsidR="0057355D" w:rsidRPr="00F86E12">
        <w:rPr>
          <w:rFonts w:cs="Arial"/>
        </w:rPr>
        <w:t xml:space="preserve"> </w:t>
      </w:r>
      <w:r w:rsidRPr="00F86E12">
        <w:rPr>
          <w:rFonts w:cs="Arial"/>
        </w:rPr>
        <w:t xml:space="preserve">only.  Only Tenders submitted to the electronic postbox will be accepted.  Tenders submitted by any other means (including but not limited to by email, fax, post or hand delivery) will </w:t>
      </w:r>
      <w:r w:rsidRPr="00F86E12">
        <w:rPr>
          <w:rFonts w:cs="Arial"/>
          <w:b/>
          <w:u w:val="single"/>
        </w:rPr>
        <w:t>not</w:t>
      </w:r>
      <w:r w:rsidRPr="00F86E12">
        <w:rPr>
          <w:rFonts w:cs="Arial"/>
        </w:rPr>
        <w:t xml:space="preserve"> be accepted.  </w:t>
      </w:r>
    </w:p>
    <w:p w14:paraId="33A9AB7D" w14:textId="51A502A0" w:rsidR="005D5991" w:rsidRPr="005D5991" w:rsidRDefault="005D5991" w:rsidP="005D5991">
      <w:pPr>
        <w:jc w:val="both"/>
        <w:rPr>
          <w:rFonts w:cs="Arial"/>
        </w:rPr>
      </w:pPr>
      <w:r w:rsidRPr="005D5991">
        <w:rPr>
          <w:rFonts w:cs="Arial"/>
        </w:rPr>
        <w:t xml:space="preserve">Tenderers must ensure that they give themselves enough time to upload and submit all required documentation before the closing date/time noting the use of the eTenders platform. Tenderers should consider the fact that upload speeds vary. In order to submit a response to the electronic post-box, please note that you must ensure you have submitted the response completely. It is advisable to familiarise yourself with the platform prior to the closing date.  </w:t>
      </w:r>
    </w:p>
    <w:p w14:paraId="4C7FA8DD" w14:textId="77777777" w:rsidR="005D5991" w:rsidRPr="00510DD1" w:rsidRDefault="005D5991" w:rsidP="005D5991">
      <w:pPr>
        <w:jc w:val="both"/>
        <w:rPr>
          <w:rFonts w:eastAsiaTheme="minorHAnsi" w:cs="Arial"/>
          <w:lang w:eastAsia="en-US"/>
        </w:rPr>
      </w:pPr>
      <w:bookmarkStart w:id="250" w:name="_Hlk199059993"/>
      <w:r w:rsidRPr="00510DD1">
        <w:rPr>
          <w:rFonts w:cs="Arial"/>
        </w:rPr>
        <w:t xml:space="preserve">Below we provide an overview of the key steps. Please note that the Contracting Authority take no responsibility for these steps being the totality of the steps required as different processes may require different actions.  </w:t>
      </w:r>
    </w:p>
    <w:p w14:paraId="587E122E" w14:textId="77777777" w:rsidR="005D5991" w:rsidRPr="00510DD1" w:rsidRDefault="005D5991" w:rsidP="005D5991">
      <w:pPr>
        <w:jc w:val="both"/>
        <w:rPr>
          <w:rFonts w:cs="Arial"/>
        </w:rPr>
      </w:pPr>
      <w:r w:rsidRPr="00510DD1">
        <w:rPr>
          <w:rFonts w:cs="Arial"/>
        </w:rPr>
        <w:t xml:space="preserve">If in doubt, please ensure you contact the eTenders helpdesk as follows: </w:t>
      </w:r>
    </w:p>
    <w:p w14:paraId="778C5E20" w14:textId="41FFB431" w:rsidR="005D5991" w:rsidRPr="00510DD1" w:rsidRDefault="005D5991" w:rsidP="005D5991">
      <w:pPr>
        <w:jc w:val="both"/>
        <w:rPr>
          <w:rFonts w:cs="Arial"/>
        </w:rPr>
      </w:pPr>
      <w:r w:rsidRPr="00510DD1">
        <w:rPr>
          <w:rFonts w:cs="Arial"/>
        </w:rPr>
        <w:tab/>
        <w:t>Email:</w:t>
      </w:r>
      <w:r>
        <w:rPr>
          <w:rFonts w:cs="Arial"/>
        </w:rPr>
        <w:tab/>
      </w:r>
      <w:r w:rsidRPr="00510DD1">
        <w:rPr>
          <w:rFonts w:cs="Arial"/>
        </w:rPr>
        <w:t xml:space="preserve"> </w:t>
      </w:r>
      <w:r w:rsidRPr="00510DD1">
        <w:rPr>
          <w:rFonts w:cs="Arial"/>
        </w:rPr>
        <w:tab/>
      </w:r>
      <w:hyperlink r:id="rId26" w:history="1">
        <w:r w:rsidRPr="00510DD1">
          <w:rPr>
            <w:rStyle w:val="Hyperlink"/>
            <w:rFonts w:cs="Arial"/>
          </w:rPr>
          <w:t>irish-eproc-helpdesk@eurodyn.com</w:t>
        </w:r>
      </w:hyperlink>
    </w:p>
    <w:p w14:paraId="5F03F5A6" w14:textId="77777777" w:rsidR="005D5991" w:rsidRPr="00510DD1" w:rsidRDefault="005D5991" w:rsidP="005D5991">
      <w:pPr>
        <w:jc w:val="both"/>
        <w:rPr>
          <w:rFonts w:cs="Arial"/>
        </w:rPr>
      </w:pPr>
      <w:r w:rsidRPr="00510DD1">
        <w:rPr>
          <w:rFonts w:cs="Arial"/>
        </w:rPr>
        <w:tab/>
        <w:t xml:space="preserve">Phone: </w:t>
      </w:r>
      <w:r w:rsidRPr="00510DD1">
        <w:rPr>
          <w:rFonts w:cs="Arial"/>
        </w:rPr>
        <w:tab/>
        <w:t>+353-818001459</w:t>
      </w:r>
    </w:p>
    <w:p w14:paraId="35F3BD3E" w14:textId="4A226B4D" w:rsidR="005D5991" w:rsidRPr="00510DD1" w:rsidRDefault="00BC42F4" w:rsidP="00510DD1">
      <w:pPr>
        <w:pStyle w:val="Heading3"/>
        <w:numPr>
          <w:ilvl w:val="2"/>
          <w:numId w:val="0"/>
        </w:numPr>
        <w:shd w:val="clear" w:color="auto" w:fill="auto"/>
        <w:ind w:left="709" w:hanging="720"/>
        <w:rPr>
          <w:b/>
          <w:bCs/>
          <w:iCs/>
        </w:rPr>
      </w:pPr>
      <w:bookmarkStart w:id="251" w:name="_Toc142561494"/>
      <w:bookmarkStart w:id="252" w:name="_Toc144731692"/>
      <w:bookmarkStart w:id="253" w:name="_Toc223616514"/>
      <w:r>
        <w:rPr>
          <w:b/>
          <w:bCs/>
          <w:i w:val="0"/>
          <w:iCs/>
          <w:color w:val="auto"/>
          <w:sz w:val="22"/>
          <w:szCs w:val="22"/>
        </w:rPr>
        <w:t>6.1.1</w:t>
      </w:r>
      <w:r>
        <w:rPr>
          <w:b/>
          <w:bCs/>
          <w:i w:val="0"/>
          <w:iCs/>
          <w:color w:val="auto"/>
          <w:sz w:val="22"/>
          <w:szCs w:val="22"/>
        </w:rPr>
        <w:tab/>
      </w:r>
      <w:r w:rsidR="005D5991" w:rsidRPr="00510DD1">
        <w:rPr>
          <w:b/>
          <w:bCs/>
          <w:i w:val="0"/>
          <w:iCs/>
          <w:color w:val="auto"/>
          <w:sz w:val="22"/>
          <w:szCs w:val="22"/>
        </w:rPr>
        <w:t>Accessing Documents</w:t>
      </w:r>
      <w:bookmarkEnd w:id="251"/>
      <w:bookmarkEnd w:id="252"/>
      <w:bookmarkEnd w:id="253"/>
      <w:r w:rsidR="005D5991" w:rsidRPr="00510DD1">
        <w:rPr>
          <w:b/>
          <w:bCs/>
          <w:i w:val="0"/>
          <w:iCs/>
          <w:color w:val="auto"/>
          <w:sz w:val="22"/>
          <w:szCs w:val="22"/>
        </w:rPr>
        <w:t xml:space="preserve"> </w:t>
      </w:r>
    </w:p>
    <w:p w14:paraId="62AFC87E" w14:textId="5C0F35D4" w:rsidR="005D5991" w:rsidRPr="00510DD1" w:rsidRDefault="005D5991" w:rsidP="005D5991">
      <w:pPr>
        <w:jc w:val="both"/>
        <w:rPr>
          <w:rFonts w:eastAsiaTheme="minorHAnsi" w:cs="Arial"/>
        </w:rPr>
      </w:pPr>
      <w:r w:rsidRPr="00510DD1">
        <w:rPr>
          <w:rFonts w:cs="Arial"/>
        </w:rPr>
        <w:t xml:space="preserve">It is important to note that you must </w:t>
      </w:r>
      <w:r w:rsidRPr="00510DD1">
        <w:rPr>
          <w:rFonts w:cs="Arial"/>
          <w:b/>
          <w:bCs/>
        </w:rPr>
        <w:t>ASSOCIATE</w:t>
      </w:r>
      <w:r w:rsidRPr="00510DD1">
        <w:rPr>
          <w:rFonts w:cs="Arial"/>
        </w:rPr>
        <w:t xml:space="preserve"> your company with this competition in the first instance. To do this you must do the following: </w:t>
      </w:r>
    </w:p>
    <w:p w14:paraId="0CAB62DE" w14:textId="77777777" w:rsidR="005D5991" w:rsidRPr="00510DD1" w:rsidRDefault="005D5991" w:rsidP="005D5991">
      <w:pPr>
        <w:spacing w:after="0" w:line="240" w:lineRule="auto"/>
        <w:ind w:left="1134" w:hanging="414"/>
        <w:jc w:val="both"/>
        <w:rPr>
          <w:rFonts w:cs="Arial"/>
        </w:rPr>
      </w:pPr>
      <w:r w:rsidRPr="00510DD1">
        <w:rPr>
          <w:rFonts w:cs="Arial"/>
        </w:rPr>
        <w:t>(a)</w:t>
      </w:r>
      <w:r w:rsidRPr="00510DD1">
        <w:rPr>
          <w:rFonts w:cs="Arial"/>
        </w:rPr>
        <w:tab/>
        <w:t>Log-in to the system</w:t>
      </w:r>
    </w:p>
    <w:p w14:paraId="25FC9101" w14:textId="77777777" w:rsidR="005D5991" w:rsidRPr="00510DD1" w:rsidRDefault="005D5991" w:rsidP="005D5991">
      <w:pPr>
        <w:spacing w:after="0" w:line="240" w:lineRule="auto"/>
        <w:ind w:left="1134" w:hanging="414"/>
        <w:jc w:val="both"/>
        <w:rPr>
          <w:rFonts w:cs="Arial"/>
        </w:rPr>
      </w:pPr>
      <w:r w:rsidRPr="00510DD1">
        <w:rPr>
          <w:rFonts w:cs="Arial"/>
        </w:rPr>
        <w:t>(b)</w:t>
      </w:r>
      <w:r w:rsidRPr="00510DD1">
        <w:rPr>
          <w:rFonts w:cs="Arial"/>
        </w:rPr>
        <w:tab/>
        <w:t>Locate the competition using the Advanced Search by Contracting Authority or Resource ID</w:t>
      </w:r>
    </w:p>
    <w:p w14:paraId="6553893C" w14:textId="77777777" w:rsidR="005D5991" w:rsidRPr="00510DD1" w:rsidRDefault="005D5991" w:rsidP="005D5991">
      <w:pPr>
        <w:spacing w:after="0" w:line="240" w:lineRule="auto"/>
        <w:ind w:left="1134" w:hanging="414"/>
        <w:jc w:val="both"/>
        <w:rPr>
          <w:rFonts w:cs="Arial"/>
        </w:rPr>
      </w:pPr>
      <w:r w:rsidRPr="00510DD1">
        <w:rPr>
          <w:rFonts w:cs="Arial"/>
        </w:rPr>
        <w:t>(c)</w:t>
      </w:r>
      <w:r w:rsidRPr="00510DD1">
        <w:rPr>
          <w:rFonts w:cs="Arial"/>
        </w:rPr>
        <w:tab/>
        <w:t xml:space="preserve">Click on the hyperlink for the competition which will bring you to the CfT Workspace </w:t>
      </w:r>
    </w:p>
    <w:p w14:paraId="50C4B3A3" w14:textId="77777777" w:rsidR="005D5991" w:rsidRPr="00510DD1" w:rsidRDefault="005D5991" w:rsidP="005D5991">
      <w:pPr>
        <w:spacing w:after="0" w:line="240" w:lineRule="auto"/>
        <w:ind w:left="1134" w:hanging="414"/>
        <w:jc w:val="both"/>
        <w:rPr>
          <w:rFonts w:cs="Arial"/>
        </w:rPr>
      </w:pPr>
      <w:r w:rsidRPr="00510DD1">
        <w:rPr>
          <w:rFonts w:cs="Arial"/>
        </w:rPr>
        <w:t>(d)</w:t>
      </w:r>
      <w:r w:rsidRPr="00510DD1">
        <w:rPr>
          <w:rFonts w:cs="Arial"/>
        </w:rPr>
        <w:tab/>
        <w:t xml:space="preserve">In the Show CfT Menu for the competition click on the “Expression of Interest” in the drop down menu </w:t>
      </w:r>
    </w:p>
    <w:p w14:paraId="252C6330" w14:textId="77777777" w:rsidR="005D5991" w:rsidRPr="00510DD1" w:rsidRDefault="005D5991" w:rsidP="005D5991">
      <w:pPr>
        <w:spacing w:after="0" w:line="240" w:lineRule="auto"/>
        <w:ind w:left="1134" w:hanging="414"/>
        <w:jc w:val="both"/>
        <w:rPr>
          <w:rFonts w:cs="Arial"/>
        </w:rPr>
      </w:pPr>
      <w:r w:rsidRPr="00510DD1">
        <w:rPr>
          <w:rFonts w:cs="Arial"/>
        </w:rPr>
        <w:t>(e)</w:t>
      </w:r>
      <w:r w:rsidRPr="00510DD1">
        <w:rPr>
          <w:rFonts w:cs="Arial"/>
        </w:rPr>
        <w:tab/>
        <w:t xml:space="preserve">Complete the “Association with the CfT” tab. </w:t>
      </w:r>
    </w:p>
    <w:p w14:paraId="32E5DC4A" w14:textId="77777777" w:rsidR="005D5991" w:rsidRPr="00510DD1" w:rsidRDefault="005D5991" w:rsidP="005D5991">
      <w:pPr>
        <w:spacing w:after="0" w:line="240" w:lineRule="auto"/>
        <w:ind w:left="1134" w:hanging="414"/>
        <w:jc w:val="both"/>
        <w:rPr>
          <w:rFonts w:cs="Arial"/>
        </w:rPr>
      </w:pPr>
      <w:r w:rsidRPr="00510DD1">
        <w:rPr>
          <w:rFonts w:cs="Arial"/>
        </w:rPr>
        <w:t>(f)</w:t>
      </w:r>
      <w:r w:rsidRPr="00510DD1">
        <w:rPr>
          <w:rFonts w:cs="Arial"/>
        </w:rPr>
        <w:tab/>
        <w:t xml:space="preserve">This will then provide you with a link to “Tender” under the Show CfT Menu </w:t>
      </w:r>
    </w:p>
    <w:p w14:paraId="3740D109" w14:textId="77777777" w:rsidR="005D5991" w:rsidRPr="00510DD1" w:rsidRDefault="005D5991" w:rsidP="005D5991">
      <w:pPr>
        <w:jc w:val="both"/>
        <w:rPr>
          <w:rFonts w:cs="Arial"/>
        </w:rPr>
      </w:pPr>
    </w:p>
    <w:p w14:paraId="4CA00B0E" w14:textId="55485EFA" w:rsidR="005D5991" w:rsidRPr="00510DD1" w:rsidRDefault="00BC42F4" w:rsidP="00510DD1">
      <w:pPr>
        <w:pStyle w:val="Heading3"/>
        <w:numPr>
          <w:ilvl w:val="2"/>
          <w:numId w:val="0"/>
        </w:numPr>
        <w:shd w:val="clear" w:color="auto" w:fill="auto"/>
        <w:ind w:left="709" w:hanging="720"/>
        <w:rPr>
          <w:b/>
          <w:bCs/>
          <w:iCs/>
        </w:rPr>
      </w:pPr>
      <w:bookmarkStart w:id="254" w:name="_Toc142561495"/>
      <w:bookmarkStart w:id="255" w:name="_Toc144731693"/>
      <w:bookmarkStart w:id="256" w:name="_Toc223616515"/>
      <w:bookmarkStart w:id="257" w:name="_Hlk141465503"/>
      <w:r>
        <w:rPr>
          <w:b/>
          <w:bCs/>
          <w:i w:val="0"/>
          <w:iCs/>
          <w:color w:val="auto"/>
          <w:sz w:val="22"/>
          <w:szCs w:val="22"/>
        </w:rPr>
        <w:t>6.1.2</w:t>
      </w:r>
      <w:r>
        <w:rPr>
          <w:b/>
          <w:bCs/>
          <w:i w:val="0"/>
          <w:iCs/>
          <w:color w:val="auto"/>
          <w:sz w:val="22"/>
          <w:szCs w:val="22"/>
        </w:rPr>
        <w:tab/>
      </w:r>
      <w:r w:rsidR="005D5991" w:rsidRPr="00510DD1">
        <w:rPr>
          <w:b/>
          <w:bCs/>
          <w:i w:val="0"/>
          <w:iCs/>
          <w:color w:val="auto"/>
          <w:sz w:val="22"/>
          <w:szCs w:val="22"/>
        </w:rPr>
        <w:t>Submitting your Response</w:t>
      </w:r>
      <w:bookmarkEnd w:id="254"/>
      <w:bookmarkEnd w:id="255"/>
      <w:bookmarkEnd w:id="256"/>
      <w:r w:rsidR="005D5991" w:rsidRPr="00510DD1">
        <w:rPr>
          <w:b/>
          <w:bCs/>
          <w:i w:val="0"/>
          <w:iCs/>
          <w:color w:val="auto"/>
          <w:sz w:val="22"/>
          <w:szCs w:val="22"/>
        </w:rPr>
        <w:t xml:space="preserve"> </w:t>
      </w:r>
    </w:p>
    <w:p w14:paraId="32D4E82F" w14:textId="77777777" w:rsidR="005D5991" w:rsidRPr="00510DD1" w:rsidRDefault="005D5991" w:rsidP="005D5991">
      <w:pPr>
        <w:jc w:val="both"/>
        <w:rPr>
          <w:rFonts w:eastAsiaTheme="minorHAnsi" w:cs="Arial"/>
        </w:rPr>
      </w:pPr>
      <w:r w:rsidRPr="00510DD1">
        <w:rPr>
          <w:rFonts w:cs="Arial"/>
        </w:rPr>
        <w:t xml:space="preserve">In responding to a competition without an electronic ESPD, a number of steps are required. The final step involves clicking on a Submit button and receiving the following status: </w:t>
      </w:r>
    </w:p>
    <w:p w14:paraId="2CDC3395" w14:textId="493BA6EE" w:rsidR="005D5991" w:rsidRPr="00510DD1" w:rsidRDefault="005D5991" w:rsidP="005D5991">
      <w:pPr>
        <w:jc w:val="center"/>
        <w:rPr>
          <w:rFonts w:cs="Arial"/>
        </w:rPr>
      </w:pPr>
      <w:r w:rsidRPr="00510DD1">
        <w:rPr>
          <w:rFonts w:cs="Arial"/>
          <w:noProof/>
        </w:rPr>
        <w:drawing>
          <wp:inline distT="0" distB="0" distL="0" distR="0" wp14:anchorId="6935B578" wp14:editId="753339C1">
            <wp:extent cx="1962150" cy="733425"/>
            <wp:effectExtent l="0" t="0" r="0" b="9525"/>
            <wp:docPr id="581433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62150" cy="733425"/>
                    </a:xfrm>
                    <a:prstGeom prst="rect">
                      <a:avLst/>
                    </a:prstGeom>
                    <a:noFill/>
                    <a:ln>
                      <a:noFill/>
                    </a:ln>
                  </pic:spPr>
                </pic:pic>
              </a:graphicData>
            </a:graphic>
          </wp:inline>
        </w:drawing>
      </w:r>
    </w:p>
    <w:p w14:paraId="16B3B32C" w14:textId="2D81D7B4" w:rsidR="005D5991" w:rsidRPr="00510DD1" w:rsidRDefault="005D5991" w:rsidP="005D5991">
      <w:pPr>
        <w:jc w:val="both"/>
        <w:rPr>
          <w:rFonts w:cs="Arial"/>
        </w:rPr>
      </w:pPr>
      <w:r w:rsidRPr="00510DD1">
        <w:rPr>
          <w:rFonts w:cs="Arial"/>
        </w:rPr>
        <w:lastRenderedPageBreak/>
        <w:t>If you do not receive a message similar to above</w:t>
      </w:r>
      <w:r w:rsidR="00D16E98">
        <w:rPr>
          <w:rFonts w:cs="Arial"/>
        </w:rPr>
        <w:t xml:space="preserve"> and a</w:t>
      </w:r>
      <w:r w:rsidR="00BC42F4">
        <w:rPr>
          <w:rFonts w:cs="Arial"/>
        </w:rPr>
        <w:t xml:space="preserve"> confirmatio</w:t>
      </w:r>
      <w:r w:rsidR="00D16E98">
        <w:rPr>
          <w:rFonts w:cs="Arial"/>
        </w:rPr>
        <w:t>n email</w:t>
      </w:r>
      <w:r w:rsidRPr="00510DD1">
        <w:rPr>
          <w:rFonts w:cs="Arial"/>
        </w:rPr>
        <w:t xml:space="preserve">, you have not submitted your response.    </w:t>
      </w:r>
    </w:p>
    <w:p w14:paraId="06ED62E0" w14:textId="179B5327" w:rsidR="005D5991" w:rsidRPr="00510DD1" w:rsidRDefault="005D5991" w:rsidP="005D5991">
      <w:pPr>
        <w:jc w:val="both"/>
        <w:rPr>
          <w:rFonts w:cs="Arial"/>
        </w:rPr>
      </w:pPr>
      <w:r w:rsidRPr="00510DD1">
        <w:rPr>
          <w:rFonts w:cs="Arial"/>
        </w:rPr>
        <w:t xml:space="preserve">Please note that the screen may say </w:t>
      </w:r>
      <w:r w:rsidRPr="00510DD1">
        <w:rPr>
          <w:rFonts w:cs="Arial"/>
          <w:b/>
          <w:bCs/>
        </w:rPr>
        <w:t>OFFLINE</w:t>
      </w:r>
      <w:r w:rsidRPr="00510DD1">
        <w:rPr>
          <w:rFonts w:cs="Arial"/>
        </w:rPr>
        <w:t>, this is a technical feature of e</w:t>
      </w:r>
      <w:r>
        <w:rPr>
          <w:rFonts w:cs="Arial"/>
        </w:rPr>
        <w:t>T</w:t>
      </w:r>
      <w:r w:rsidRPr="00510DD1">
        <w:rPr>
          <w:rFonts w:cs="Arial"/>
        </w:rPr>
        <w:t xml:space="preserve">enders and does not mean you cannot submit. Also please note you may see the percentage field also saying 100% before you submit, this still requires you to go through the submit button. </w:t>
      </w:r>
    </w:p>
    <w:p w14:paraId="5BF6CE37" w14:textId="77777777" w:rsidR="005D5991" w:rsidRPr="00510DD1" w:rsidRDefault="005D5991" w:rsidP="005D5991">
      <w:pPr>
        <w:jc w:val="both"/>
        <w:rPr>
          <w:rFonts w:cs="Arial"/>
          <w:b/>
          <w:bCs/>
        </w:rPr>
      </w:pPr>
      <w:r w:rsidRPr="00510DD1">
        <w:rPr>
          <w:rFonts w:cs="Arial"/>
        </w:rPr>
        <w:t xml:space="preserve">Please upload your response as a </w:t>
      </w:r>
      <w:r w:rsidRPr="00510DD1">
        <w:rPr>
          <w:rFonts w:cs="Arial"/>
          <w:b/>
          <w:bCs/>
        </w:rPr>
        <w:t>ZIP FILE</w:t>
      </w:r>
      <w:r w:rsidRPr="00510DD1">
        <w:rPr>
          <w:rFonts w:cs="Arial"/>
        </w:rPr>
        <w:t xml:space="preserve"> to protect the integrity of the file names.</w:t>
      </w:r>
      <w:r w:rsidRPr="00510DD1">
        <w:rPr>
          <w:rFonts w:cs="Arial"/>
          <w:b/>
          <w:bCs/>
        </w:rPr>
        <w:t xml:space="preserve"> </w:t>
      </w:r>
    </w:p>
    <w:bookmarkEnd w:id="257"/>
    <w:p w14:paraId="2651FF94" w14:textId="77777777" w:rsidR="005D5991" w:rsidRPr="00510DD1" w:rsidRDefault="005D5991" w:rsidP="005D5991">
      <w:pPr>
        <w:jc w:val="both"/>
        <w:rPr>
          <w:rFonts w:cs="Arial"/>
        </w:rPr>
      </w:pPr>
      <w:r w:rsidRPr="00510DD1">
        <w:rPr>
          <w:rFonts w:cs="Arial"/>
        </w:rPr>
        <w:t>It is the responsibility of the Tenderer to ensure that their tender is complete and is uploaded in accordance with the instructions provided on eTenders prior to the deadline as per the front page.</w:t>
      </w:r>
    </w:p>
    <w:p w14:paraId="3F969F2C" w14:textId="00C268B3" w:rsidR="005A45DF" w:rsidRPr="00F86E12" w:rsidRDefault="005A45DF" w:rsidP="00AA6660">
      <w:pPr>
        <w:pStyle w:val="Heading2"/>
      </w:pPr>
      <w:bookmarkStart w:id="258" w:name="_Toc198923707"/>
      <w:bookmarkStart w:id="259" w:name="_Toc198923708"/>
      <w:bookmarkStart w:id="260" w:name="_Toc67039848"/>
      <w:bookmarkStart w:id="261" w:name="_Toc67426681"/>
      <w:bookmarkStart w:id="262" w:name="_Toc67039849"/>
      <w:bookmarkStart w:id="263" w:name="_Toc67426682"/>
      <w:bookmarkStart w:id="264" w:name="_Toc67039850"/>
      <w:bookmarkStart w:id="265" w:name="_Toc67426683"/>
      <w:bookmarkStart w:id="266" w:name="_Toc223616516"/>
      <w:bookmarkEnd w:id="250"/>
      <w:bookmarkEnd w:id="258"/>
      <w:bookmarkEnd w:id="259"/>
      <w:bookmarkEnd w:id="260"/>
      <w:bookmarkEnd w:id="261"/>
      <w:bookmarkEnd w:id="262"/>
      <w:bookmarkEnd w:id="263"/>
      <w:bookmarkEnd w:id="264"/>
      <w:bookmarkEnd w:id="265"/>
      <w:r w:rsidRPr="00F86E12">
        <w:t>Closing date for Tenders</w:t>
      </w:r>
      <w:bookmarkEnd w:id="266"/>
    </w:p>
    <w:tbl>
      <w:tblPr>
        <w:tblStyle w:val="TableGrid"/>
        <w:tblW w:w="0" w:type="auto"/>
        <w:tblLook w:val="04A0" w:firstRow="1" w:lastRow="0" w:firstColumn="1" w:lastColumn="0" w:noHBand="0" w:noVBand="1"/>
      </w:tblPr>
      <w:tblGrid>
        <w:gridCol w:w="4508"/>
        <w:gridCol w:w="4508"/>
      </w:tblGrid>
      <w:tr w:rsidR="00D10641" w14:paraId="680640FE" w14:textId="77777777" w:rsidTr="00D10641">
        <w:tc>
          <w:tcPr>
            <w:tcW w:w="4508" w:type="dxa"/>
          </w:tcPr>
          <w:p w14:paraId="19DAFF3C" w14:textId="2509A5E3" w:rsidR="00D10641" w:rsidRDefault="00D10641" w:rsidP="00C55C87">
            <w:pPr>
              <w:jc w:val="both"/>
              <w:rPr>
                <w:rFonts w:cs="Arial"/>
              </w:rPr>
            </w:pPr>
            <w:r w:rsidRPr="00F86E12">
              <w:rPr>
                <w:rFonts w:cs="Arial"/>
              </w:rPr>
              <w:t>The closing date for tender submission</w:t>
            </w:r>
          </w:p>
        </w:tc>
        <w:tc>
          <w:tcPr>
            <w:tcW w:w="4508" w:type="dxa"/>
          </w:tcPr>
          <w:p w14:paraId="017E5EC4" w14:textId="6FB27B10" w:rsidR="00D10641" w:rsidRDefault="00D10641" w:rsidP="00C55C87">
            <w:pPr>
              <w:jc w:val="both"/>
              <w:rPr>
                <w:rFonts w:cs="Arial"/>
              </w:rPr>
            </w:pPr>
            <w:r>
              <w:rPr>
                <w:rFonts w:cs="Arial"/>
              </w:rPr>
              <w:t>as</w:t>
            </w:r>
            <w:r w:rsidRPr="00F86E12">
              <w:rPr>
                <w:rFonts w:cs="Arial"/>
              </w:rPr>
              <w:t xml:space="preserve"> specified on the title page</w:t>
            </w:r>
          </w:p>
        </w:tc>
      </w:tr>
    </w:tbl>
    <w:p w14:paraId="55B6BC55" w14:textId="694E9933" w:rsidR="00BA0BD0" w:rsidRPr="00F86E12" w:rsidRDefault="00BA0BD0" w:rsidP="00C55C87">
      <w:pPr>
        <w:jc w:val="both"/>
        <w:rPr>
          <w:rFonts w:cs="Arial"/>
        </w:rPr>
      </w:pPr>
      <w:r w:rsidRPr="00F86E12">
        <w:rPr>
          <w:rFonts w:cs="Arial"/>
        </w:rPr>
        <w:t xml:space="preserve">It is the responsibility of the tenderer to ensure that their tender is complete and is uploaded </w:t>
      </w:r>
      <w:r w:rsidR="0057355D" w:rsidRPr="00F86E12">
        <w:rPr>
          <w:rFonts w:cs="Arial"/>
        </w:rPr>
        <w:t xml:space="preserve">/ submitted </w:t>
      </w:r>
      <w:r w:rsidRPr="00F86E12">
        <w:rPr>
          <w:rFonts w:cs="Arial"/>
        </w:rPr>
        <w:t xml:space="preserve">by the designated deadline. </w:t>
      </w:r>
    </w:p>
    <w:p w14:paraId="5E63F84C" w14:textId="616D0456" w:rsidR="00BA0BD0" w:rsidRPr="00F86E12" w:rsidRDefault="00BA0BD0" w:rsidP="00AA6660">
      <w:pPr>
        <w:pStyle w:val="Heading2"/>
      </w:pPr>
      <w:bookmarkStart w:id="267" w:name="_Toc223616517"/>
      <w:r w:rsidRPr="00F86E12">
        <w:t>Queries</w:t>
      </w:r>
      <w:bookmarkEnd w:id="267"/>
    </w:p>
    <w:tbl>
      <w:tblPr>
        <w:tblStyle w:val="TableGrid"/>
        <w:tblW w:w="0" w:type="auto"/>
        <w:tblLook w:val="04A0" w:firstRow="1" w:lastRow="0" w:firstColumn="1" w:lastColumn="0" w:noHBand="0" w:noVBand="1"/>
      </w:tblPr>
      <w:tblGrid>
        <w:gridCol w:w="4508"/>
        <w:gridCol w:w="4508"/>
      </w:tblGrid>
      <w:tr w:rsidR="00D10641" w14:paraId="0EDD561D" w14:textId="77777777" w:rsidTr="00D10641">
        <w:tc>
          <w:tcPr>
            <w:tcW w:w="4508" w:type="dxa"/>
          </w:tcPr>
          <w:p w14:paraId="69085455" w14:textId="38B029D5" w:rsidR="00D10641" w:rsidRDefault="00D10641" w:rsidP="001F3E74">
            <w:pPr>
              <w:jc w:val="both"/>
              <w:rPr>
                <w:rFonts w:cs="Arial"/>
              </w:rPr>
            </w:pPr>
            <w:r w:rsidRPr="00F86E12">
              <w:rPr>
                <w:rFonts w:cs="Arial"/>
              </w:rPr>
              <w:t>The closing date for submitting queries</w:t>
            </w:r>
          </w:p>
        </w:tc>
        <w:tc>
          <w:tcPr>
            <w:tcW w:w="4508" w:type="dxa"/>
          </w:tcPr>
          <w:p w14:paraId="7F984007" w14:textId="2D281A56" w:rsidR="00D10641" w:rsidRDefault="00D10641" w:rsidP="00D10641">
            <w:pPr>
              <w:jc w:val="both"/>
              <w:rPr>
                <w:rFonts w:cs="Arial"/>
              </w:rPr>
            </w:pPr>
            <w:r>
              <w:rPr>
                <w:rFonts w:cs="Arial"/>
              </w:rPr>
              <w:t>as</w:t>
            </w:r>
            <w:r w:rsidRPr="00F86E12">
              <w:rPr>
                <w:rFonts w:cs="Arial"/>
              </w:rPr>
              <w:t xml:space="preserve"> specified on the title page</w:t>
            </w:r>
          </w:p>
        </w:tc>
      </w:tr>
    </w:tbl>
    <w:p w14:paraId="02597BF2" w14:textId="0F5E9196" w:rsidR="001F3E74" w:rsidRPr="001210D7" w:rsidRDefault="001F3E74" w:rsidP="001F3E74">
      <w:pPr>
        <w:jc w:val="both"/>
        <w:rPr>
          <w:rFonts w:cs="Arial"/>
          <w:i/>
          <w:iCs/>
        </w:rPr>
      </w:pPr>
      <w:r w:rsidRPr="00F86E12">
        <w:rPr>
          <w:rFonts w:cs="Arial"/>
        </w:rPr>
        <w:t xml:space="preserve">All queries regarding this tender should be through the </w:t>
      </w:r>
      <w:r w:rsidR="00F77FD7" w:rsidRPr="00F86E12">
        <w:rPr>
          <w:rFonts w:cs="Arial"/>
        </w:rPr>
        <w:t>messaging</w:t>
      </w:r>
      <w:r w:rsidRPr="00F86E12">
        <w:rPr>
          <w:rFonts w:cs="Arial"/>
        </w:rPr>
        <w:t xml:space="preserve"> facility on </w:t>
      </w:r>
      <w:hyperlink r:id="rId28" w:history="1">
        <w:r w:rsidRPr="00F86E12">
          <w:rPr>
            <w:rFonts w:cs="Arial"/>
            <w:color w:val="0000FF"/>
            <w:u w:val="single"/>
          </w:rPr>
          <w:t>www.etenders.gov.ie</w:t>
        </w:r>
      </w:hyperlink>
      <w:r w:rsidRPr="00F86E12">
        <w:rPr>
          <w:rFonts w:cs="Arial"/>
        </w:rPr>
        <w:t xml:space="preserve">, including any omissions which would prevent tenderers from submitting a comprehensive tender.  </w:t>
      </w:r>
      <w:r w:rsidR="001210D7">
        <w:rPr>
          <w:rFonts w:cs="Arial"/>
        </w:rPr>
        <w:t>Please submit queries as soon as possible and before the query closing date.  The Contracting Authority is not obliged to respond to questions received after this date.</w:t>
      </w:r>
    </w:p>
    <w:p w14:paraId="14A21FEC" w14:textId="1A020DDE" w:rsidR="00BA0BD0" w:rsidRPr="00F86E12" w:rsidRDefault="00BA0BD0" w:rsidP="00C55C87">
      <w:pPr>
        <w:jc w:val="both"/>
        <w:rPr>
          <w:rFonts w:cs="Arial"/>
        </w:rPr>
      </w:pPr>
      <w:r w:rsidRPr="00F86E12">
        <w:rPr>
          <w:rFonts w:cs="Arial"/>
        </w:rPr>
        <w:t>In circulating responses, queries will be edited to avoid disclosing the identity of the querist</w:t>
      </w:r>
      <w:r w:rsidR="0057355D" w:rsidRPr="00F86E12">
        <w:rPr>
          <w:rFonts w:cs="Arial"/>
        </w:rPr>
        <w:t xml:space="preserve"> </w:t>
      </w:r>
      <w:r w:rsidRPr="00F86E12">
        <w:rPr>
          <w:rFonts w:cs="Arial"/>
        </w:rPr>
        <w:t xml:space="preserve">and will be circulated to all parties who have expressed an interest in the procurement on the </w:t>
      </w:r>
      <w:r w:rsidR="0057355D" w:rsidRPr="00F86E12">
        <w:rPr>
          <w:rFonts w:cs="Arial"/>
        </w:rPr>
        <w:t>eT</w:t>
      </w:r>
      <w:r w:rsidRPr="00F86E12">
        <w:rPr>
          <w:rFonts w:cs="Arial"/>
        </w:rPr>
        <w:t>enders website.</w:t>
      </w:r>
    </w:p>
    <w:p w14:paraId="2AAF5170" w14:textId="7950668F" w:rsidR="00BA0BD0" w:rsidRPr="00F86E12" w:rsidRDefault="00BA0BD0" w:rsidP="00AA6660">
      <w:pPr>
        <w:pStyle w:val="Heading2"/>
      </w:pPr>
      <w:bookmarkStart w:id="268" w:name="_Toc67039853"/>
      <w:bookmarkStart w:id="269" w:name="_Toc67426686"/>
      <w:bookmarkStart w:id="270" w:name="_Toc223616518"/>
      <w:bookmarkEnd w:id="268"/>
      <w:bookmarkEnd w:id="269"/>
      <w:r w:rsidRPr="00F86E12">
        <w:t>Extension of Tender Period</w:t>
      </w:r>
      <w:bookmarkEnd w:id="270"/>
    </w:p>
    <w:p w14:paraId="22D41214" w14:textId="1B20A2DD" w:rsidR="00BA0BD0" w:rsidRDefault="00BA0BD0" w:rsidP="00C55C87">
      <w:pPr>
        <w:jc w:val="both"/>
        <w:rPr>
          <w:rFonts w:cs="Arial"/>
        </w:rPr>
      </w:pPr>
      <w:r w:rsidRPr="00F86E12">
        <w:rPr>
          <w:rFonts w:cs="Arial"/>
        </w:rPr>
        <w:t>The Contracting Authority reserves the right, at its sole discretion, to extend the closing date for receipt of tenders by giving notice in writing (by post or electronic means) to all parties who have expressed an interest in the notice via eTenders no later than six days before the original closing date.</w:t>
      </w:r>
    </w:p>
    <w:p w14:paraId="1BDE7928" w14:textId="1E883595" w:rsidR="00BA0BD0" w:rsidRPr="00F86E12" w:rsidRDefault="00BA0BD0" w:rsidP="00AA6660">
      <w:pPr>
        <w:pStyle w:val="Heading2"/>
      </w:pPr>
      <w:bookmarkStart w:id="271" w:name="_Toc198923712"/>
      <w:bookmarkStart w:id="272" w:name="_Toc198923713"/>
      <w:bookmarkStart w:id="273" w:name="_Toc223616519"/>
      <w:bookmarkEnd w:id="271"/>
      <w:bookmarkEnd w:id="272"/>
      <w:r w:rsidRPr="00F86E12">
        <w:t>Tender Validity Period</w:t>
      </w:r>
      <w:bookmarkEnd w:id="273"/>
    </w:p>
    <w:p w14:paraId="40DAA822" w14:textId="2AA76FBA" w:rsidR="00BA0BD0" w:rsidRPr="00F86E12" w:rsidRDefault="00BA0BD0" w:rsidP="00C55C87">
      <w:pPr>
        <w:jc w:val="both"/>
        <w:rPr>
          <w:rFonts w:cs="Arial"/>
        </w:rPr>
      </w:pPr>
      <w:r w:rsidRPr="00F86E12">
        <w:rPr>
          <w:rFonts w:cs="Arial"/>
        </w:rPr>
        <w:t xml:space="preserve">To allow sufficient time for Tender assessment a Tender Validity period of </w:t>
      </w:r>
      <w:bookmarkStart w:id="274" w:name="_Hlk491957743"/>
      <w:r w:rsidRPr="000D6A2B">
        <w:rPr>
          <w:rFonts w:cs="Arial"/>
          <w:color w:val="FF0000"/>
          <w:highlight w:val="lightGray"/>
        </w:rPr>
        <w:t xml:space="preserve">[12 months] </w:t>
      </w:r>
      <w:bookmarkEnd w:id="274"/>
      <w:r w:rsidRPr="00F86E12">
        <w:rPr>
          <w:rFonts w:cs="Arial"/>
        </w:rPr>
        <w:t>is required, this period commencing on the closing date by which the Tenders are to be returned.</w:t>
      </w:r>
    </w:p>
    <w:p w14:paraId="3DB1621D" w14:textId="39CC86F3" w:rsidR="00BF200C" w:rsidRPr="00F86E12" w:rsidRDefault="00BF200C" w:rsidP="00AA6660">
      <w:pPr>
        <w:pStyle w:val="Heading2"/>
      </w:pPr>
      <w:bookmarkStart w:id="275" w:name="_Toc223616520"/>
      <w:r w:rsidRPr="00F86E12">
        <w:t>Discrepancies between Documents</w:t>
      </w:r>
      <w:bookmarkEnd w:id="275"/>
    </w:p>
    <w:p w14:paraId="2C8AE45F" w14:textId="1C82E042" w:rsidR="00BF200C" w:rsidRPr="00135696" w:rsidRDefault="00BF200C" w:rsidP="00C55C87">
      <w:pPr>
        <w:jc w:val="both"/>
        <w:rPr>
          <w:rFonts w:cs="Arial"/>
          <w:bCs/>
        </w:rPr>
      </w:pPr>
      <w:r w:rsidRPr="00F86E12">
        <w:rPr>
          <w:rFonts w:cs="Arial"/>
          <w:bCs/>
        </w:rPr>
        <w:t xml:space="preserve">A pdf version of the Request for Tender has been made available on eTenders.  This document will be considered as the primary source document in this procurement process, word versions of documents where they are provided are being made available to assist tenderers in responding to the tender competition.  Where there is a discrepancy between a </w:t>
      </w:r>
      <w:r w:rsidRPr="00F86E12">
        <w:rPr>
          <w:rFonts w:cs="Arial"/>
          <w:bCs/>
        </w:rPr>
        <w:lastRenderedPageBreak/>
        <w:t>pdf version and a word version, the pdf version will take precedence. Tenderers are requested to notify the Contracting Authority immediately of any anomaly. Where applicable the Contracting Authority will issue amended versions.</w:t>
      </w:r>
    </w:p>
    <w:p w14:paraId="1F70E776" w14:textId="532D964B" w:rsidR="00BA0BD0" w:rsidRPr="00F86E12" w:rsidRDefault="00BF200C" w:rsidP="00AA6660">
      <w:pPr>
        <w:pStyle w:val="Heading2"/>
      </w:pPr>
      <w:bookmarkStart w:id="276" w:name="_Toc223616521"/>
      <w:r w:rsidRPr="00F86E12">
        <w:t xml:space="preserve">Formatting of Tenderers / </w:t>
      </w:r>
      <w:r w:rsidR="00BA0BD0" w:rsidRPr="00F86E12">
        <w:t>Amendment of Tender Documentation</w:t>
      </w:r>
      <w:bookmarkEnd w:id="276"/>
    </w:p>
    <w:p w14:paraId="79AE48C5" w14:textId="00033059" w:rsidR="00BF200C" w:rsidRPr="00F86E12" w:rsidRDefault="00BF200C" w:rsidP="00C55C87">
      <w:pPr>
        <w:jc w:val="both"/>
        <w:rPr>
          <w:rFonts w:cs="Arial"/>
        </w:rPr>
      </w:pPr>
      <w:r w:rsidRPr="00F86E12">
        <w:rPr>
          <w:rFonts w:cs="Arial"/>
        </w:rPr>
        <w:t>Tenderers must ensure they use the Tender Response Document (TRD) when preparing their submission.</w:t>
      </w:r>
    </w:p>
    <w:p w14:paraId="496C5BCE" w14:textId="03ED7C85" w:rsidR="00BA0BD0" w:rsidRPr="00F86E12" w:rsidRDefault="00BA0BD0" w:rsidP="00C55C87">
      <w:pPr>
        <w:jc w:val="both"/>
        <w:rPr>
          <w:rFonts w:cs="Arial"/>
        </w:rPr>
      </w:pPr>
      <w:r w:rsidRPr="00F86E12">
        <w:rPr>
          <w:rFonts w:cs="Arial"/>
        </w:rPr>
        <w:t xml:space="preserve">Tenderers are prohibited from amending any text or content of forms or declarations or templates provided as part of this tender competition in their tender responses.  Where amendments have been identified, the Contracting Authority may at its discretion eliminate the tenderer from further consideration. </w:t>
      </w:r>
      <w:r w:rsidR="00BF200C" w:rsidRPr="00F86E12">
        <w:rPr>
          <w:rFonts w:cs="Arial"/>
        </w:rPr>
        <w:t>Likewise, failure to use the template documentation provided particularly in relation to costing / pricing may result in tenders being eliminated.</w:t>
      </w:r>
    </w:p>
    <w:p w14:paraId="5D0AC1AE" w14:textId="283924CE" w:rsidR="00BA0BD0" w:rsidRPr="00F86E12" w:rsidRDefault="00BA0BD0" w:rsidP="00AA6660">
      <w:pPr>
        <w:pStyle w:val="Heading2"/>
      </w:pPr>
      <w:bookmarkStart w:id="277" w:name="_Toc223616522"/>
      <w:r w:rsidRPr="00F86E12">
        <w:t>Collusive Tendering</w:t>
      </w:r>
      <w:bookmarkEnd w:id="277"/>
    </w:p>
    <w:p w14:paraId="00B513DF" w14:textId="47D1EFDC" w:rsidR="00BA0BD0" w:rsidRPr="00F86E12" w:rsidRDefault="00BA0BD0" w:rsidP="00C55C87">
      <w:pPr>
        <w:jc w:val="both"/>
        <w:rPr>
          <w:rFonts w:cs="Arial"/>
        </w:rPr>
      </w:pPr>
      <w:r w:rsidRPr="00F86E12">
        <w:rPr>
          <w:rFonts w:cs="Arial"/>
        </w:rPr>
        <w:t>If any Tendering Party is found to have, at any time, offered to give or to have agreed to offer or give to any person, any bribe, gift, gratuity, commission or consideration of any kind as an inducement or reward for taking or forbearing to take any action in relation to the obtaining of its Tenders, or for showing or forbearing to show any favour or disfavour to any person in relation to its Tenders, the bid submitted by such Tendering Part</w:t>
      </w:r>
      <w:r w:rsidR="00DB290A" w:rsidRPr="00F86E12">
        <w:rPr>
          <w:rFonts w:cs="Arial"/>
        </w:rPr>
        <w:t>y</w:t>
      </w:r>
      <w:r w:rsidRPr="00F86E12">
        <w:rPr>
          <w:rFonts w:cs="Arial"/>
        </w:rPr>
        <w:t xml:space="preserve"> shall be automatically disqualified and the circumstances surrounding such action shall be referred to the appropriate authority.</w:t>
      </w:r>
    </w:p>
    <w:p w14:paraId="3DC7F574" w14:textId="5F7ECECE" w:rsidR="00BA0BD0" w:rsidRPr="00F86E12" w:rsidRDefault="00BA0BD0" w:rsidP="00AA6660">
      <w:pPr>
        <w:pStyle w:val="Heading2"/>
      </w:pPr>
      <w:bookmarkStart w:id="278" w:name="_Toc223616523"/>
      <w:r w:rsidRPr="00F86E12">
        <w:t>Confidentiality</w:t>
      </w:r>
      <w:bookmarkEnd w:id="278"/>
    </w:p>
    <w:p w14:paraId="400792D1" w14:textId="18C52959" w:rsidR="008539FE" w:rsidRPr="00F86E12" w:rsidRDefault="008539FE" w:rsidP="008539FE">
      <w:pPr>
        <w:jc w:val="both"/>
        <w:rPr>
          <w:rFonts w:cs="Arial"/>
        </w:rPr>
      </w:pPr>
      <w:r w:rsidRPr="00F86E12">
        <w:rPr>
          <w:rFonts w:cs="Arial"/>
        </w:rPr>
        <w:t>After</w:t>
      </w:r>
      <w:r w:rsidR="00BA0BD0" w:rsidRPr="00F86E12">
        <w:rPr>
          <w:rFonts w:cs="Arial"/>
        </w:rPr>
        <w:t xml:space="preserve"> </w:t>
      </w:r>
      <w:r w:rsidRPr="00F86E12">
        <w:rPr>
          <w:rFonts w:cs="Arial"/>
        </w:rPr>
        <w:t xml:space="preserve">the official opening of Tenders, information relating to the examination, clarification, evaluation and comparison of Tenders and recommendations will not be disclosed to tenderers or other persons not officially concerned with such process until the award decision with the successful Tenderer has been announced and in conformity with national laws. </w:t>
      </w:r>
    </w:p>
    <w:p w14:paraId="7D983B02" w14:textId="77777777" w:rsidR="008539FE" w:rsidRPr="00F86E12" w:rsidRDefault="008539FE" w:rsidP="008539FE">
      <w:pPr>
        <w:jc w:val="both"/>
        <w:rPr>
          <w:rFonts w:cs="Arial"/>
        </w:rPr>
      </w:pPr>
      <w:r w:rsidRPr="00F86E12">
        <w:rPr>
          <w:rFonts w:cs="Arial"/>
        </w:rPr>
        <w:t>Tenderers shall treat the details of all documents supplied to them in connection with this contract as private and confidential and shall not disclose the contents to a third party without the permission of the Contracting Authority.</w:t>
      </w:r>
    </w:p>
    <w:p w14:paraId="3B2039C2" w14:textId="7303D8DE" w:rsidR="00BA0BD0" w:rsidRPr="00F86E12" w:rsidRDefault="008539FE" w:rsidP="008539FE">
      <w:pPr>
        <w:jc w:val="both"/>
        <w:rPr>
          <w:rFonts w:cs="Arial"/>
        </w:rPr>
      </w:pPr>
      <w:r w:rsidRPr="00F86E12">
        <w:rPr>
          <w:rFonts w:cs="Arial"/>
        </w:rPr>
        <w:t>Any effort by the Tenderer to influence the Contracting Authority or their staff in the process of examination, clarification, evaluation and comparison of Tenders and in decisions concerning the award of the contract may result in the rejection of that Tender</w:t>
      </w:r>
      <w:r w:rsidR="00BA0BD0" w:rsidRPr="00F86E12">
        <w:rPr>
          <w:rFonts w:cs="Arial"/>
        </w:rPr>
        <w:t>.</w:t>
      </w:r>
    </w:p>
    <w:p w14:paraId="05EDE5F0" w14:textId="168B8359" w:rsidR="00F86E12" w:rsidRPr="00F86E12" w:rsidRDefault="00F86E12" w:rsidP="00AA6660">
      <w:pPr>
        <w:pStyle w:val="Heading2"/>
      </w:pPr>
      <w:bookmarkStart w:id="279" w:name="_Toc198923719"/>
      <w:bookmarkStart w:id="280" w:name="_Toc223616524"/>
      <w:bookmarkEnd w:id="279"/>
      <w:r w:rsidRPr="00F86E12">
        <w:t>Clarification of Tenders</w:t>
      </w:r>
      <w:bookmarkEnd w:id="280"/>
    </w:p>
    <w:p w14:paraId="34D19E6F" w14:textId="38F81AE1" w:rsidR="00F86E12" w:rsidRDefault="00F86E12" w:rsidP="001210D7">
      <w:pPr>
        <w:spacing w:before="0" w:after="160" w:line="259" w:lineRule="auto"/>
        <w:jc w:val="both"/>
        <w:rPr>
          <w:rFonts w:cs="Arial"/>
        </w:rPr>
      </w:pPr>
      <w:r w:rsidRPr="00135696">
        <w:rPr>
          <w:rFonts w:cs="Arial"/>
        </w:rPr>
        <w:t>The Contracting Authority is entitled, but not obliged, to seek clarification of tenders, including pricing breakdowns in the course of the evaluation process. No change in the price or substance of the Tender shall be sought, offered or permitted. To assist in finalising the tender evaluation, selected tenderers may be invited to attend clarification meetings with the Contracting Authority.</w:t>
      </w:r>
    </w:p>
    <w:p w14:paraId="398280DF" w14:textId="4B8710AF" w:rsidR="005D5991" w:rsidRDefault="001210D7" w:rsidP="001210D7">
      <w:pPr>
        <w:jc w:val="both"/>
        <w:rPr>
          <w:rFonts w:cs="Arial"/>
        </w:rPr>
      </w:pPr>
      <w:r>
        <w:rPr>
          <w:rFonts w:cs="Arial"/>
        </w:rPr>
        <w:t>Tenderers will be responsible for any costs incurred by them in the event that they are required to attend clarification or other meetings or make a presentation of their proposals.</w:t>
      </w:r>
    </w:p>
    <w:p w14:paraId="26F1C3ED" w14:textId="29039170" w:rsidR="00077EF0" w:rsidRPr="00F86E12" w:rsidRDefault="00077EF0" w:rsidP="00AA6660">
      <w:pPr>
        <w:pStyle w:val="Heading2"/>
      </w:pPr>
      <w:bookmarkStart w:id="281" w:name="_Toc223616525"/>
      <w:r w:rsidRPr="00F86E12">
        <w:t>Co</w:t>
      </w:r>
      <w:r w:rsidR="00F86E12">
        <w:t>rrection of Errors</w:t>
      </w:r>
      <w:bookmarkEnd w:id="281"/>
    </w:p>
    <w:p w14:paraId="1D714E55" w14:textId="11D9C6B0" w:rsidR="004B3D3E" w:rsidRPr="004B3D3E" w:rsidRDefault="00374234" w:rsidP="004B3D3E">
      <w:pPr>
        <w:jc w:val="both"/>
        <w:rPr>
          <w:rFonts w:cs="Arial"/>
        </w:rPr>
      </w:pPr>
      <w:r>
        <w:rPr>
          <w:rFonts w:cs="Arial"/>
        </w:rPr>
        <w:lastRenderedPageBreak/>
        <w:t xml:space="preserve">Detailed pricing of all tenders will be examined for errors that might alter the tender pricing as determined from the figures on the Form of Tender and electronic versions of the tender (if applicable). </w:t>
      </w:r>
      <w:r w:rsidR="004B3D3E" w:rsidRPr="004B3D3E">
        <w:rPr>
          <w:rFonts w:cs="Arial"/>
        </w:rPr>
        <w:t xml:space="preserve">In general, the following approach will be applied to manifest errors - where there is a discrepancy between the unit price and the total amount derived from the multiplication of the unit price and the quantity, the unit price as quoted will normally govern. </w:t>
      </w:r>
    </w:p>
    <w:p w14:paraId="1ED6D68B" w14:textId="77777777" w:rsidR="004B3D3E" w:rsidRPr="004B3D3E" w:rsidRDefault="004B3D3E" w:rsidP="004B3D3E">
      <w:pPr>
        <w:jc w:val="both"/>
        <w:rPr>
          <w:rFonts w:cs="Arial"/>
        </w:rPr>
      </w:pPr>
      <w:r w:rsidRPr="004B3D3E">
        <w:rPr>
          <w:rFonts w:cs="Arial"/>
        </w:rPr>
        <w:t>The amount stated in the tender form will be adjusted by the Contracting Authority in accordance with the above procedure and, with the agreement of the tenderer, shall be considered as binding upon the tenderer. Without prejudice to the above, a tenderer not accepting the correction of their tender as outlined may have their tender rejected.</w:t>
      </w:r>
    </w:p>
    <w:p w14:paraId="23F61B3D" w14:textId="34425611" w:rsidR="00077EF0" w:rsidRDefault="004B3D3E" w:rsidP="004B3D3E">
      <w:pPr>
        <w:jc w:val="both"/>
        <w:rPr>
          <w:rFonts w:cs="Arial"/>
        </w:rPr>
      </w:pPr>
      <w:r w:rsidRPr="004B3D3E">
        <w:rPr>
          <w:rFonts w:cs="Arial"/>
        </w:rPr>
        <w:t>Where the Total Quote function has been activated on eTenders and a discrepancy arises between the amount in the Total Quote box and the tender submission, the amount in the tender submission shall take precedence</w:t>
      </w:r>
      <w:r w:rsidR="00077EF0" w:rsidRPr="00F86E12">
        <w:rPr>
          <w:rFonts w:cs="Arial"/>
        </w:rPr>
        <w:t xml:space="preserve">. </w:t>
      </w:r>
    </w:p>
    <w:p w14:paraId="6E76EEA9" w14:textId="44F63182" w:rsidR="00D36537" w:rsidRPr="00F86E12" w:rsidRDefault="00D36537" w:rsidP="004B3D3E">
      <w:pPr>
        <w:jc w:val="both"/>
        <w:rPr>
          <w:rFonts w:cs="Arial"/>
        </w:rPr>
      </w:pPr>
      <w:r w:rsidRPr="00D36537">
        <w:rPr>
          <w:rFonts w:cs="Arial"/>
        </w:rPr>
        <w:t xml:space="preserve">Once the tender </w:t>
      </w:r>
      <w:r>
        <w:rPr>
          <w:rFonts w:cs="Arial"/>
        </w:rPr>
        <w:t xml:space="preserve">submission </w:t>
      </w:r>
      <w:r w:rsidRPr="00D36537">
        <w:rPr>
          <w:rFonts w:cs="Arial"/>
        </w:rPr>
        <w:t>deadline has expired, no new information can be introduced. This includes cost elements.</w:t>
      </w:r>
    </w:p>
    <w:p w14:paraId="0DC0F7AF" w14:textId="0337BD84" w:rsidR="00077EF0" w:rsidRPr="00F86E12" w:rsidRDefault="00077EF0" w:rsidP="00AA6660">
      <w:pPr>
        <w:pStyle w:val="Heading2"/>
      </w:pPr>
      <w:r w:rsidRPr="00F86E12">
        <w:t xml:space="preserve"> </w:t>
      </w:r>
      <w:bookmarkStart w:id="282" w:name="_Toc223616526"/>
      <w:r w:rsidR="004B3D3E">
        <w:t>Change in the Composition of a Tenderer</w:t>
      </w:r>
      <w:bookmarkEnd w:id="282"/>
    </w:p>
    <w:p w14:paraId="26E9F804" w14:textId="77777777" w:rsidR="00374234" w:rsidRDefault="00374234" w:rsidP="00374234">
      <w:pPr>
        <w:jc w:val="both"/>
        <w:rPr>
          <w:rFonts w:cs="Arial"/>
        </w:rPr>
      </w:pPr>
      <w:r>
        <w:rPr>
          <w:rFonts w:cs="Arial"/>
        </w:rPr>
        <w:t xml:space="preserve">Where a change in composition of a tenderer arises, this must be notified in writing to the Contracting Authority and formally approved by them.  Where the original party to the tender was critical to the tenderer meeting some or all selection criteria, any replacement party must meet or exceed the same selection criteria standard.  </w:t>
      </w:r>
    </w:p>
    <w:p w14:paraId="20CD2D45" w14:textId="79D431FC" w:rsidR="00077EF0" w:rsidRPr="00F86E12" w:rsidRDefault="004B3D3E" w:rsidP="004B3D3E">
      <w:pPr>
        <w:jc w:val="both"/>
        <w:rPr>
          <w:rFonts w:cs="Arial"/>
        </w:rPr>
      </w:pPr>
      <w:r w:rsidRPr="004B3D3E">
        <w:rPr>
          <w:rFonts w:cs="Arial"/>
        </w:rPr>
        <w:t>The Contracting Authority reserves the right, but is not obliged, to disqualify any Tenderer that makes any change to its composition after submission of a Tender</w:t>
      </w:r>
      <w:r w:rsidR="00077EF0" w:rsidRPr="00F86E12">
        <w:rPr>
          <w:rFonts w:cs="Arial"/>
        </w:rPr>
        <w:t>.</w:t>
      </w:r>
    </w:p>
    <w:p w14:paraId="5E54ABE1" w14:textId="1448C5FE" w:rsidR="00BA0BD0" w:rsidRPr="00F86E12" w:rsidRDefault="005A1893" w:rsidP="00AA6660">
      <w:pPr>
        <w:pStyle w:val="Heading2"/>
      </w:pPr>
      <w:bookmarkStart w:id="283" w:name="_Toc223616527"/>
      <w:r>
        <w:t xml:space="preserve">Interference </w:t>
      </w:r>
      <w:r w:rsidRPr="005A1893">
        <w:t>and Inducement to Purchase</w:t>
      </w:r>
      <w:bookmarkEnd w:id="283"/>
      <w:r w:rsidRPr="005A1893" w:rsidDel="005A1893">
        <w:t xml:space="preserve"> </w:t>
      </w:r>
    </w:p>
    <w:p w14:paraId="4D28657B" w14:textId="77B1F238" w:rsidR="00A71C04" w:rsidRDefault="005A1893" w:rsidP="005A1893">
      <w:pPr>
        <w:spacing w:before="100" w:beforeAutospacing="1" w:after="100" w:afterAutospacing="1"/>
        <w:jc w:val="both"/>
        <w:rPr>
          <w:rFonts w:cs="Arial"/>
        </w:rPr>
      </w:pPr>
      <w:r>
        <w:rPr>
          <w:rFonts w:cs="Arial"/>
        </w:rPr>
        <w:t>Any</w:t>
      </w:r>
      <w:r w:rsidR="00A71C04" w:rsidRPr="00F86E12">
        <w:rPr>
          <w:rFonts w:cs="Arial"/>
        </w:rPr>
        <w:t xml:space="preserve"> </w:t>
      </w:r>
      <w:r w:rsidRPr="005A1893">
        <w:rPr>
          <w:rFonts w:cs="Arial"/>
        </w:rPr>
        <w:t>effort by the tenderer to unduly influence the Contracting Authority, relevant agency personnel or any other relevant persons or bodies in the process of examination, clarification, evaluation and comparison of tenders and in decisions concerning the Award of Contract shall have their tender rejected. The presumptions (including as to any gift, consideration or advantage) and other provisions under the Criminal Justice Act 2018, and all other measures for the time being governing the subject-matter in any applicable jurisdiction, shall be applicable</w:t>
      </w:r>
      <w:r w:rsidR="00A71C04" w:rsidRPr="00F86E12">
        <w:rPr>
          <w:rFonts w:cs="Arial"/>
        </w:rPr>
        <w:t>.</w:t>
      </w:r>
    </w:p>
    <w:p w14:paraId="5EA6D6EC" w14:textId="2045C64F" w:rsidR="00BA0BD0" w:rsidRPr="00F86E12" w:rsidRDefault="00A71C04" w:rsidP="00AA6660">
      <w:pPr>
        <w:pStyle w:val="Heading2"/>
      </w:pPr>
      <w:bookmarkStart w:id="284" w:name="_Toc198923724"/>
      <w:bookmarkEnd w:id="284"/>
      <w:r w:rsidRPr="00F86E12">
        <w:t xml:space="preserve"> </w:t>
      </w:r>
      <w:bookmarkStart w:id="285" w:name="_Toc223616528"/>
      <w:r w:rsidR="005A1893">
        <w:t>Conflict of Interest</w:t>
      </w:r>
      <w:bookmarkEnd w:id="285"/>
    </w:p>
    <w:p w14:paraId="3F06EB06" w14:textId="54B51BA3" w:rsidR="000F7803" w:rsidRPr="00F86E12" w:rsidRDefault="005A1893" w:rsidP="005A1893">
      <w:pPr>
        <w:jc w:val="both"/>
        <w:rPr>
          <w:rFonts w:cs="Arial"/>
        </w:rPr>
      </w:pPr>
      <w:bookmarkStart w:id="286" w:name="_Hlk523165976"/>
      <w:r>
        <w:rPr>
          <w:rFonts w:cs="Arial"/>
        </w:rPr>
        <w:t>Any</w:t>
      </w:r>
      <w:r w:rsidR="0057355D" w:rsidRPr="00F86E12">
        <w:rPr>
          <w:rFonts w:cs="Arial"/>
        </w:rPr>
        <w:t xml:space="preserve"> </w:t>
      </w:r>
      <w:r w:rsidRPr="005A1893">
        <w:rPr>
          <w:rFonts w:cs="Arial"/>
        </w:rPr>
        <w:t>conflict of interest involving a tenderer (or tenderers in the event of a consortium bid) must be fully disclosed to the Contracting Authority.  Any registrable interest involving the tenderer and the Contracting Authority or employees of the Contracting Authority or their relatives must be fully disclosed in the tender submission or should be communicated to the Contracting Authority immediately upon such information becoming known to the tenderer, in the event of this information only coming to their notice after the submission of a bid and prior to the award of the contract.  Failure to disclose a conflict of interest may disqualify a tenderer or invalidate an award of contract, depending on when the conflict of interest comes to light</w:t>
      </w:r>
      <w:bookmarkEnd w:id="286"/>
      <w:r w:rsidR="000F7803" w:rsidRPr="00F86E12">
        <w:rPr>
          <w:rFonts w:cs="Arial"/>
        </w:rPr>
        <w:t xml:space="preserve">. </w:t>
      </w:r>
    </w:p>
    <w:p w14:paraId="4595DEA9" w14:textId="77777777" w:rsidR="005D5991" w:rsidRDefault="005D5991">
      <w:pPr>
        <w:spacing w:before="0" w:after="160" w:line="259" w:lineRule="auto"/>
        <w:rPr>
          <w:rFonts w:cs="Arial"/>
          <w:b/>
          <w:color w:val="FFFFFF" w:themeColor="background1"/>
        </w:rPr>
      </w:pPr>
      <w:r>
        <w:br w:type="page"/>
      </w:r>
    </w:p>
    <w:p w14:paraId="66AEEC63" w14:textId="38E85F1E" w:rsidR="00BA0BD0" w:rsidRPr="00F86E12" w:rsidRDefault="00BA0BD0" w:rsidP="00AA6660">
      <w:pPr>
        <w:pStyle w:val="Heading2"/>
      </w:pPr>
      <w:r w:rsidRPr="00F86E12">
        <w:lastRenderedPageBreak/>
        <w:t xml:space="preserve"> </w:t>
      </w:r>
      <w:bookmarkStart w:id="287" w:name="_Toc223616529"/>
      <w:r w:rsidRPr="00F86E12">
        <w:t>Publicity</w:t>
      </w:r>
      <w:bookmarkEnd w:id="287"/>
    </w:p>
    <w:p w14:paraId="5FAF7A6A" w14:textId="0D84AFD5" w:rsidR="00BA0BD0" w:rsidRPr="00F86E12" w:rsidRDefault="00BA0BD0" w:rsidP="00C55C87">
      <w:pPr>
        <w:jc w:val="both"/>
        <w:rPr>
          <w:rFonts w:cs="Arial"/>
        </w:rPr>
      </w:pPr>
      <w:r w:rsidRPr="00F86E12">
        <w:rPr>
          <w:rFonts w:cs="Arial"/>
        </w:rPr>
        <w:t xml:space="preserve">Tenderers shall not undertake (or permit to be undertaken) at any time, whether at this stage or after the award of the </w:t>
      </w:r>
      <w:r w:rsidR="0057355D" w:rsidRPr="00F86E12">
        <w:rPr>
          <w:rFonts w:cs="Arial"/>
        </w:rPr>
        <w:t>contract</w:t>
      </w:r>
      <w:r w:rsidRPr="00F86E12">
        <w:rPr>
          <w:rFonts w:cs="Arial"/>
        </w:rPr>
        <w:t>, any publicity activity with any section of the media in relation to this tender/agreement other than with the prior written consent of the Contracting Authority.  Such consent shall extend to the content of any publicity.  For the purposes of this paragraph, the word “media” includes (but is not limited to) radio, television, newspapers, trade and specialist press, the Internet and email accessible by the public at large and the representatives of such media.</w:t>
      </w:r>
    </w:p>
    <w:p w14:paraId="69F81649" w14:textId="4997FC1E" w:rsidR="00BA0BD0" w:rsidRPr="00F86E12" w:rsidRDefault="00BA0BD0" w:rsidP="00C55C87">
      <w:pPr>
        <w:jc w:val="both"/>
        <w:rPr>
          <w:rFonts w:cs="Arial"/>
        </w:rPr>
      </w:pPr>
      <w:r w:rsidRPr="00F86E12">
        <w:rPr>
          <w:rFonts w:cs="Arial"/>
        </w:rPr>
        <w:t>The Contracting Authority will have the right to publicise or otherwise disclose to any third-party information regarding this process and the agreement.</w:t>
      </w:r>
    </w:p>
    <w:p w14:paraId="6D7BF04B" w14:textId="4C651AA5" w:rsidR="00BA0BD0" w:rsidRPr="00F86E12" w:rsidRDefault="005A1893" w:rsidP="00AA6660">
      <w:pPr>
        <w:pStyle w:val="Heading2"/>
      </w:pPr>
      <w:bookmarkStart w:id="288" w:name="_Toc223616530"/>
      <w:r>
        <w:t>Right Not to Award</w:t>
      </w:r>
      <w:bookmarkEnd w:id="288"/>
    </w:p>
    <w:p w14:paraId="16F31603" w14:textId="62E5202C" w:rsidR="005A1893" w:rsidRPr="005A1893" w:rsidRDefault="005A1893" w:rsidP="005A1893">
      <w:pPr>
        <w:jc w:val="both"/>
        <w:rPr>
          <w:rFonts w:cs="Arial"/>
        </w:rPr>
      </w:pPr>
      <w:r>
        <w:rPr>
          <w:rFonts w:cs="Arial"/>
        </w:rPr>
        <w:t>The</w:t>
      </w:r>
      <w:r w:rsidRPr="00F86E12">
        <w:rPr>
          <w:rFonts w:cs="Arial"/>
        </w:rPr>
        <w:t xml:space="preserve"> </w:t>
      </w:r>
      <w:r w:rsidRPr="005A1893">
        <w:rPr>
          <w:rFonts w:cs="Arial"/>
        </w:rPr>
        <w:t xml:space="preserve">Contracting Authority does not bind itself to accept the most economically advantageous tender or any tender. It also reserves the right to accept or reject in whole or in part any or all tenders received, and, in particular, to source the requirement with more than one provider. </w:t>
      </w:r>
    </w:p>
    <w:p w14:paraId="7FD9E157" w14:textId="36F568B7" w:rsidR="00BA0BD0" w:rsidRPr="00F86E12" w:rsidRDefault="005A1893" w:rsidP="005A1893">
      <w:pPr>
        <w:jc w:val="both"/>
        <w:rPr>
          <w:rFonts w:cs="Arial"/>
        </w:rPr>
      </w:pPr>
      <w:r w:rsidRPr="005A1893">
        <w:rPr>
          <w:rFonts w:cs="Arial"/>
        </w:rPr>
        <w:t>The invitation to tender is issued in good faith; however, the Contracting Authority at its sole discretion shall not be obliged to award a contract or proceed to further stages in the procurement process and reserves the right to cancel the procurement process</w:t>
      </w:r>
      <w:r w:rsidR="00BA0BD0" w:rsidRPr="00F86E12">
        <w:rPr>
          <w:rFonts w:cs="Arial"/>
        </w:rPr>
        <w:t>.</w:t>
      </w:r>
    </w:p>
    <w:p w14:paraId="64A6B75F" w14:textId="4C513C3C" w:rsidR="00BA0BD0" w:rsidRPr="00F86E12" w:rsidRDefault="00BA0BD0" w:rsidP="00AA6660">
      <w:pPr>
        <w:pStyle w:val="Heading2"/>
      </w:pPr>
      <w:bookmarkStart w:id="289" w:name="_Toc223616531"/>
      <w:r w:rsidRPr="00F86E12">
        <w:t>Notification of Tender Evaluations</w:t>
      </w:r>
      <w:bookmarkEnd w:id="289"/>
    </w:p>
    <w:p w14:paraId="255A4620" w14:textId="688B541F" w:rsidR="00417A78" w:rsidRDefault="00417A78" w:rsidP="005A1893">
      <w:pPr>
        <w:jc w:val="both"/>
        <w:rPr>
          <w:rFonts w:cs="Arial"/>
        </w:rPr>
      </w:pPr>
      <w:r w:rsidRPr="00417A78">
        <w:rPr>
          <w:rFonts w:cs="Arial"/>
        </w:rPr>
        <w:t>All information regarding the evaluation process or potential outcomes shall remain confidential until after the conclusion of the tender process.</w:t>
      </w:r>
    </w:p>
    <w:p w14:paraId="6E31A00D" w14:textId="4DA09AAA" w:rsidR="005A1893" w:rsidRPr="005A1893" w:rsidRDefault="00BA0BD0" w:rsidP="005A1893">
      <w:pPr>
        <w:jc w:val="both"/>
        <w:rPr>
          <w:rFonts w:cs="Arial"/>
        </w:rPr>
      </w:pPr>
      <w:r w:rsidRPr="00F86E12">
        <w:rPr>
          <w:rFonts w:cs="Arial"/>
        </w:rPr>
        <w:t xml:space="preserve">All </w:t>
      </w:r>
      <w:r w:rsidR="005A1893" w:rsidRPr="005A1893">
        <w:rPr>
          <w:rFonts w:cs="Arial"/>
        </w:rPr>
        <w:t>tenderers will be informed of the outcome of their tenders following tender evaluation and any necessary clarifications.</w:t>
      </w:r>
    </w:p>
    <w:p w14:paraId="00D601FF" w14:textId="77777777" w:rsidR="005A1893" w:rsidRPr="005A1893" w:rsidRDefault="005A1893" w:rsidP="005A1893">
      <w:pPr>
        <w:jc w:val="both"/>
        <w:rPr>
          <w:rFonts w:cs="Arial"/>
        </w:rPr>
      </w:pPr>
      <w:r w:rsidRPr="005A1893">
        <w:rPr>
          <w:rFonts w:cs="Arial"/>
        </w:rPr>
        <w:t xml:space="preserve">Potential outcomes can be: </w:t>
      </w:r>
    </w:p>
    <w:p w14:paraId="2D173D13" w14:textId="2F4EECF3" w:rsidR="005A1893" w:rsidRPr="00135696" w:rsidRDefault="005A1893">
      <w:pPr>
        <w:pStyle w:val="ListParagraph"/>
        <w:numPr>
          <w:ilvl w:val="0"/>
          <w:numId w:val="5"/>
        </w:numPr>
        <w:jc w:val="both"/>
        <w:rPr>
          <w:rFonts w:cs="Arial"/>
        </w:rPr>
      </w:pPr>
      <w:r w:rsidRPr="00135696">
        <w:rPr>
          <w:rFonts w:cs="Arial"/>
        </w:rPr>
        <w:t xml:space="preserve">Award of Contract </w:t>
      </w:r>
    </w:p>
    <w:p w14:paraId="6F8EC689" w14:textId="686D6400" w:rsidR="005A1893" w:rsidRPr="00135696" w:rsidRDefault="005A1893">
      <w:pPr>
        <w:pStyle w:val="ListParagraph"/>
        <w:numPr>
          <w:ilvl w:val="0"/>
          <w:numId w:val="5"/>
        </w:numPr>
        <w:jc w:val="both"/>
        <w:rPr>
          <w:rFonts w:cs="Arial"/>
        </w:rPr>
      </w:pPr>
      <w:r w:rsidRPr="00135696">
        <w:rPr>
          <w:rFonts w:cs="Arial"/>
        </w:rPr>
        <w:t>Letter of Regret</w:t>
      </w:r>
    </w:p>
    <w:p w14:paraId="536369CC" w14:textId="52D026A5" w:rsidR="005A1893" w:rsidRPr="00135696" w:rsidRDefault="005A1893">
      <w:pPr>
        <w:pStyle w:val="ListParagraph"/>
        <w:numPr>
          <w:ilvl w:val="0"/>
          <w:numId w:val="5"/>
        </w:numPr>
        <w:jc w:val="both"/>
        <w:rPr>
          <w:rFonts w:cs="Arial"/>
        </w:rPr>
      </w:pPr>
      <w:r w:rsidRPr="00135696">
        <w:rPr>
          <w:rFonts w:cs="Arial"/>
        </w:rPr>
        <w:t>Decision not to proceed with the Award of Contract</w:t>
      </w:r>
    </w:p>
    <w:p w14:paraId="51A6F1B3" w14:textId="16DB929C" w:rsidR="005A1893" w:rsidRDefault="005A1893" w:rsidP="00AA6660">
      <w:pPr>
        <w:pStyle w:val="Heading2"/>
      </w:pPr>
      <w:bookmarkStart w:id="290" w:name="_Toc223616532"/>
      <w:r>
        <w:t>Award Notices</w:t>
      </w:r>
      <w:bookmarkEnd w:id="290"/>
    </w:p>
    <w:p w14:paraId="198CFEB5" w14:textId="29BDAE59" w:rsidR="00991DC7" w:rsidRDefault="00991DC7" w:rsidP="00991DC7">
      <w:pPr>
        <w:jc w:val="both"/>
        <w:rPr>
          <w:rFonts w:cs="Arial"/>
        </w:rPr>
      </w:pPr>
      <w:r w:rsidRPr="00CB63EF">
        <w:rPr>
          <w:rFonts w:cs="Arial"/>
        </w:rPr>
        <w:t xml:space="preserve">Following the </w:t>
      </w:r>
      <w:r>
        <w:rPr>
          <w:rFonts w:cs="Arial"/>
        </w:rPr>
        <w:t>award of the contract</w:t>
      </w:r>
      <w:r w:rsidRPr="00CB63EF">
        <w:rPr>
          <w:rFonts w:cs="Arial"/>
        </w:rPr>
        <w:t xml:space="preserve">, an award notice will be dispatched to </w:t>
      </w:r>
      <w:r>
        <w:rPr>
          <w:rFonts w:cs="Arial"/>
        </w:rPr>
        <w:t>eTenders</w:t>
      </w:r>
      <w:r w:rsidRPr="00CB63EF">
        <w:rPr>
          <w:rFonts w:cs="Arial"/>
        </w:rPr>
        <w:t xml:space="preserve"> announcing the results of the competition. </w:t>
      </w:r>
    </w:p>
    <w:p w14:paraId="1DB0F187" w14:textId="32227494" w:rsidR="005A1893" w:rsidRDefault="005A1893" w:rsidP="00AA6660">
      <w:pPr>
        <w:pStyle w:val="Heading2"/>
      </w:pPr>
      <w:bookmarkStart w:id="291" w:name="_Toc198923730"/>
      <w:bookmarkStart w:id="292" w:name="_Toc223616533"/>
      <w:bookmarkEnd w:id="291"/>
      <w:r>
        <w:t xml:space="preserve">Policy </w:t>
      </w:r>
      <w:r w:rsidRPr="005A1893">
        <w:t>on Personal Debriefings</w:t>
      </w:r>
      <w:bookmarkEnd w:id="292"/>
    </w:p>
    <w:p w14:paraId="6EDF1A5E" w14:textId="30C315CF" w:rsidR="005A1893" w:rsidRDefault="005A1893" w:rsidP="005A1893">
      <w:pPr>
        <w:jc w:val="both"/>
        <w:rPr>
          <w:rFonts w:cs="Arial"/>
        </w:rPr>
      </w:pPr>
      <w:r w:rsidRPr="005A1893">
        <w:rPr>
          <w:rFonts w:cs="Arial"/>
        </w:rPr>
        <w:t>Based on the provision of the information to unsuccessful tenderers as outlined above and due to resourcing constraints, the Contracting Authority will not be offering individual debriefing meetings to unsuccessful bidders.</w:t>
      </w:r>
    </w:p>
    <w:p w14:paraId="472863A4" w14:textId="71156E18" w:rsidR="005A1893" w:rsidRDefault="005A1893" w:rsidP="00AA6660">
      <w:pPr>
        <w:pStyle w:val="Heading2"/>
      </w:pPr>
      <w:bookmarkStart w:id="293" w:name="_Toc223616534"/>
      <w:r>
        <w:t>Copyright</w:t>
      </w:r>
      <w:bookmarkEnd w:id="293"/>
    </w:p>
    <w:p w14:paraId="5E2D7D63" w14:textId="6B7F9FD8" w:rsidR="005A1893" w:rsidRDefault="005A1893" w:rsidP="005A1893">
      <w:pPr>
        <w:jc w:val="both"/>
        <w:rPr>
          <w:rFonts w:cs="Arial"/>
        </w:rPr>
      </w:pPr>
      <w:r w:rsidRPr="005A1893">
        <w:rPr>
          <w:rFonts w:cs="Arial"/>
        </w:rPr>
        <w:t>The Contracting Authority will have copyright ownership of any material developed for use by the Contracting Authority under the terms of this tender. The service provider may have a non-exclusive license to use such material but only for its own purposes (to be agreed with the successful tenderer).</w:t>
      </w:r>
    </w:p>
    <w:p w14:paraId="1A240606" w14:textId="58DDB6D7" w:rsidR="005A1893" w:rsidRDefault="005A1893" w:rsidP="00AA6660">
      <w:pPr>
        <w:pStyle w:val="Heading2"/>
      </w:pPr>
      <w:bookmarkStart w:id="294" w:name="_Toc223616535"/>
      <w:r>
        <w:lastRenderedPageBreak/>
        <w:t xml:space="preserve">Brand </w:t>
      </w:r>
      <w:r w:rsidRPr="005A1893">
        <w:t>Names, etc.</w:t>
      </w:r>
      <w:bookmarkEnd w:id="294"/>
    </w:p>
    <w:p w14:paraId="4CBC4453" w14:textId="02A05DF3" w:rsidR="005A1893" w:rsidRDefault="005A1893" w:rsidP="005A1893">
      <w:pPr>
        <w:jc w:val="both"/>
        <w:rPr>
          <w:rFonts w:cs="Arial"/>
        </w:rPr>
      </w:pPr>
      <w:r w:rsidRPr="005A1893">
        <w:rPr>
          <w:rFonts w:cs="Arial"/>
        </w:rPr>
        <w:t xml:space="preserve">Please </w:t>
      </w:r>
      <w:bookmarkStart w:id="295" w:name="_Hlk72331742"/>
      <w:r w:rsidRPr="005A1893">
        <w:rPr>
          <w:rFonts w:cs="Arial"/>
        </w:rPr>
        <w:t>note in relation to this tender document; where reference is made to a particular make, source, process, trademark, type or patent, that this is not to be regarded as a de facto requirement.  In all such cases it should be understood that the reference in question is accompanied by the words "or equivalent”.</w:t>
      </w:r>
      <w:bookmarkEnd w:id="295"/>
    </w:p>
    <w:p w14:paraId="5D40DCB4" w14:textId="198C194D" w:rsidR="005A1893" w:rsidRDefault="005A1893" w:rsidP="00AA6660">
      <w:pPr>
        <w:pStyle w:val="Heading2"/>
      </w:pPr>
      <w:bookmarkStart w:id="296" w:name="_Toc223616536"/>
      <w:r>
        <w:t>Environmental Aspects</w:t>
      </w:r>
      <w:bookmarkEnd w:id="296"/>
    </w:p>
    <w:p w14:paraId="2EB357EB" w14:textId="2F4643A0" w:rsidR="005A1893" w:rsidRDefault="005A1893" w:rsidP="005A1893">
      <w:pPr>
        <w:jc w:val="both"/>
        <w:rPr>
          <w:rFonts w:cs="Arial"/>
        </w:rPr>
      </w:pPr>
      <w:r w:rsidRPr="005A1893">
        <w:rPr>
          <w:rFonts w:cs="Arial"/>
        </w:rPr>
        <w:t xml:space="preserve">The Contracting Authority is committed to the principles of environmental management in its </w:t>
      </w:r>
      <w:r w:rsidR="00324829" w:rsidRPr="005A1893">
        <w:rPr>
          <w:rFonts w:cs="Arial"/>
        </w:rPr>
        <w:t>activities,</w:t>
      </w:r>
      <w:r w:rsidRPr="005A1893">
        <w:rPr>
          <w:rFonts w:cs="Arial"/>
        </w:rPr>
        <w:t xml:space="preserve"> and it encourages the implementation of sustainability principles in its procurement practices. Tenderers/contractors should make all reasonable efforts to minimise adverse environmental impact in the methods of service delivery and in materials used.</w:t>
      </w:r>
    </w:p>
    <w:p w14:paraId="70481DB0" w14:textId="2925EEC8" w:rsidR="002266CD" w:rsidRDefault="002266CD" w:rsidP="00AA6660">
      <w:pPr>
        <w:pStyle w:val="Heading2"/>
      </w:pPr>
      <w:bookmarkStart w:id="297" w:name="_Toc223616537"/>
      <w:r>
        <w:t>Knowledge and Skills Tran</w:t>
      </w:r>
      <w:r w:rsidR="00447522">
        <w:t>s</w:t>
      </w:r>
      <w:r>
        <w:t>fer</w:t>
      </w:r>
      <w:bookmarkEnd w:id="297"/>
    </w:p>
    <w:p w14:paraId="575D7635" w14:textId="1797E92F" w:rsidR="002266CD" w:rsidRPr="002266CD" w:rsidRDefault="002266CD" w:rsidP="002266CD">
      <w:pPr>
        <w:jc w:val="both"/>
        <w:rPr>
          <w:rFonts w:cs="Arial"/>
        </w:rPr>
      </w:pPr>
      <w:r>
        <w:rPr>
          <w:rFonts w:cs="Arial"/>
        </w:rPr>
        <w:t xml:space="preserve">It will be a condition of the contract that opportunities for the transfer of skills and/or knowledge from the Tender/Tender’s staff to the Contracting Authority staff will be availed of during the course of contracts </w:t>
      </w:r>
      <w:r w:rsidR="00C527F6">
        <w:rPr>
          <w:rFonts w:cs="Arial"/>
        </w:rPr>
        <w:t>awarded</w:t>
      </w:r>
      <w:r>
        <w:rPr>
          <w:rFonts w:cs="Arial"/>
        </w:rPr>
        <w:t xml:space="preserve">. </w:t>
      </w:r>
    </w:p>
    <w:p w14:paraId="054DB5F8" w14:textId="19A7D9DB" w:rsidR="005A1893" w:rsidRDefault="005A1893" w:rsidP="00AA6660">
      <w:pPr>
        <w:pStyle w:val="Heading2"/>
      </w:pPr>
      <w:bookmarkStart w:id="298" w:name="_Toc223616538"/>
      <w:r>
        <w:t>Currency and Payment</w:t>
      </w:r>
      <w:bookmarkEnd w:id="298"/>
    </w:p>
    <w:p w14:paraId="2A34D5D2" w14:textId="59C74BD2" w:rsidR="007B19B9" w:rsidRPr="007B19B9" w:rsidRDefault="007B19B9" w:rsidP="007B19B9">
      <w:pPr>
        <w:jc w:val="both"/>
        <w:rPr>
          <w:rFonts w:cs="Arial"/>
        </w:rPr>
      </w:pPr>
      <w:bookmarkStart w:id="299" w:name="_Hlk107855247"/>
      <w:r w:rsidRPr="007B19B9">
        <w:rPr>
          <w:rFonts w:cs="Arial"/>
        </w:rPr>
        <w:t>The currency in which all prices and rates shall be tendered, and which payments under the contract will be paid, shall be Euro (€). All prices and rates quoted should be exclusive of VAT</w:t>
      </w:r>
      <w:r w:rsidR="00CC55EB">
        <w:rPr>
          <w:rFonts w:cs="Arial"/>
        </w:rPr>
        <w:t xml:space="preserve">, with the applicable rate of VAT clearly indicated.  </w:t>
      </w:r>
      <w:r w:rsidRPr="007B19B9">
        <w:rPr>
          <w:rFonts w:cs="Arial"/>
        </w:rPr>
        <w:t xml:space="preserve">  </w:t>
      </w:r>
    </w:p>
    <w:p w14:paraId="47FBAF88" w14:textId="14344A72" w:rsidR="007B19B9" w:rsidRDefault="00CC55EB" w:rsidP="007B19B9">
      <w:pPr>
        <w:jc w:val="both"/>
        <w:rPr>
          <w:rFonts w:cs="Arial"/>
        </w:rPr>
      </w:pPr>
      <w:r w:rsidRPr="00CC55EB">
        <w:rPr>
          <w:rFonts w:cs="Arial"/>
        </w:rPr>
        <w:t>A schedule of payments will be agreed with the successful tenderer and i</w:t>
      </w:r>
      <w:r w:rsidR="007B19B9" w:rsidRPr="007B19B9">
        <w:rPr>
          <w:rFonts w:cs="Arial"/>
        </w:rPr>
        <w:t xml:space="preserve">nvoices shall be submitted in accordance with the terms agreed with the Contracting Authority. </w:t>
      </w:r>
    </w:p>
    <w:p w14:paraId="6538DFA6" w14:textId="6EDEE1B1" w:rsidR="005A1893" w:rsidRPr="005A1893" w:rsidRDefault="005A1893" w:rsidP="00AA6660">
      <w:pPr>
        <w:pStyle w:val="Heading2"/>
      </w:pPr>
      <w:bookmarkStart w:id="300" w:name="_Toc223616539"/>
      <w:bookmarkEnd w:id="299"/>
      <w:r w:rsidRPr="005A1893">
        <w:t>Irish Legislation and Law</w:t>
      </w:r>
      <w:bookmarkEnd w:id="300"/>
    </w:p>
    <w:p w14:paraId="51E8CFCD" w14:textId="732110F2" w:rsidR="005A1893" w:rsidRDefault="005A1893" w:rsidP="005A1893">
      <w:pPr>
        <w:jc w:val="both"/>
        <w:rPr>
          <w:rFonts w:cs="Arial"/>
        </w:rPr>
      </w:pPr>
      <w:r w:rsidRPr="005A1893">
        <w:rPr>
          <w:rFonts w:cs="Arial"/>
        </w:rPr>
        <w:t>Tenderers should be aware that national legislation applies in other matters such as Employment, Working Hours, Official Secrets, Data Protection and Health and Safety. Tenderers must have regard to statutory terms relating to minimum pay and to legally binding industrial or sectoral agreements in the Contracting Authority tenders and in delivering contracts awarded to them. The contract(s) awarded on foot of this tender process will be governed by Irish law.</w:t>
      </w:r>
    </w:p>
    <w:p w14:paraId="6B78C5E9" w14:textId="765BE89F" w:rsidR="005A1893" w:rsidRPr="005A1893" w:rsidRDefault="005A1893" w:rsidP="00AA6660">
      <w:pPr>
        <w:pStyle w:val="Heading2"/>
      </w:pPr>
      <w:bookmarkStart w:id="301" w:name="_Toc198923738"/>
      <w:bookmarkStart w:id="302" w:name="_Toc198923739"/>
      <w:bookmarkStart w:id="303" w:name="_Toc223616540"/>
      <w:bookmarkEnd w:id="301"/>
      <w:bookmarkEnd w:id="302"/>
      <w:r w:rsidRPr="005A1893">
        <w:t>Anti-Competitive Conduct</w:t>
      </w:r>
      <w:bookmarkEnd w:id="303"/>
    </w:p>
    <w:p w14:paraId="299A5B61" w14:textId="61B56BDA" w:rsidR="00324829" w:rsidRDefault="005A1893" w:rsidP="00135696">
      <w:pPr>
        <w:jc w:val="both"/>
        <w:rPr>
          <w:rFonts w:cs="Arial"/>
          <w:b/>
          <w:color w:val="FFFFFF" w:themeColor="background1"/>
        </w:rPr>
      </w:pPr>
      <w:r w:rsidRPr="005A1893">
        <w:rPr>
          <w:rFonts w:cs="Arial"/>
        </w:rPr>
        <w:t>Tenderers should take notice of the Competition Act 2002 (as amended, the “2002 Act”), which makes it a criminal offence for tenderers to collude on prices or any other aspects relating to this procurement competition.</w:t>
      </w:r>
    </w:p>
    <w:p w14:paraId="1A36D7F7" w14:textId="140F4A19" w:rsidR="005A1893" w:rsidRPr="005A1893" w:rsidRDefault="005A1893" w:rsidP="00AA6660">
      <w:pPr>
        <w:pStyle w:val="Heading2"/>
      </w:pPr>
      <w:bookmarkStart w:id="304" w:name="_Toc223616541"/>
      <w:r w:rsidRPr="005A1893">
        <w:t>Accessibility / Dignity at Work</w:t>
      </w:r>
      <w:bookmarkEnd w:id="304"/>
    </w:p>
    <w:p w14:paraId="4507D787" w14:textId="77777777" w:rsidR="005A1893" w:rsidRPr="005A1893" w:rsidRDefault="005A1893" w:rsidP="005A1893">
      <w:pPr>
        <w:jc w:val="both"/>
        <w:rPr>
          <w:rFonts w:cs="Arial"/>
        </w:rPr>
      </w:pPr>
      <w:r w:rsidRPr="005A1893">
        <w:rPr>
          <w:rFonts w:cs="Arial"/>
        </w:rPr>
        <w:t xml:space="preserve">The successful tenderer(s) shall comply with all relevant legislation relating to dignity at work. As a public body and employer, the Contracting Authority is committed to a policy of equality of opportunity for all personnel.   </w:t>
      </w:r>
    </w:p>
    <w:p w14:paraId="58E423BE" w14:textId="77777777" w:rsidR="005A1893" w:rsidRPr="005A1893" w:rsidRDefault="005A1893" w:rsidP="005A1893">
      <w:pPr>
        <w:jc w:val="both"/>
        <w:rPr>
          <w:rFonts w:cs="Arial"/>
        </w:rPr>
      </w:pPr>
      <w:r w:rsidRPr="005A1893">
        <w:rPr>
          <w:rFonts w:cs="Arial"/>
        </w:rPr>
        <w:t>In line with the Disability Act 2005, accessibility requirements should be clearly stated in request for tenders / quotations where applicable. Under Section 27 of the Act the Contracting Authority is required to ensure that both the goods supplied, and services provided to it are accessible to persons with disabilities.</w:t>
      </w:r>
    </w:p>
    <w:p w14:paraId="433C17B9" w14:textId="37983317" w:rsidR="005A1893" w:rsidRPr="005A1893" w:rsidRDefault="005A1893" w:rsidP="00AA6660">
      <w:pPr>
        <w:pStyle w:val="Heading2"/>
      </w:pPr>
      <w:bookmarkStart w:id="305" w:name="_Toc223616542"/>
      <w:r w:rsidRPr="005A1893">
        <w:lastRenderedPageBreak/>
        <w:t>Withholding Tax</w:t>
      </w:r>
      <w:bookmarkEnd w:id="305"/>
    </w:p>
    <w:p w14:paraId="7366FD07" w14:textId="77777777" w:rsidR="005A1893" w:rsidRPr="005A1893" w:rsidRDefault="005A1893" w:rsidP="005A1893">
      <w:pPr>
        <w:jc w:val="both"/>
        <w:rPr>
          <w:rFonts w:cs="Arial"/>
        </w:rPr>
      </w:pPr>
      <w:r w:rsidRPr="005A1893">
        <w:rPr>
          <w:rFonts w:cs="Arial"/>
        </w:rPr>
        <w:t>Where applicable, payments shall be subject to Irish ‘Professional Services Withholding Tax’ at the prevailing rate (currently at 20%) as laid down by the Revenue Commissioners in Ireland. Non-residents may be able to reclaim such deducted Tax from the Office of the Revenue Commissioners in Ireland, International Claims Section located currently at Government Buildings, Nenagh, Co. Tipperary, Ireland (Tel: +353 (0) 67 63400).</w:t>
      </w:r>
    </w:p>
    <w:p w14:paraId="5105FA2A" w14:textId="623BEDDB" w:rsidR="005A1893" w:rsidRPr="005A1893" w:rsidRDefault="005A1893" w:rsidP="00AA6660">
      <w:pPr>
        <w:pStyle w:val="Heading2"/>
      </w:pPr>
      <w:bookmarkStart w:id="306" w:name="_Toc223616543"/>
      <w:r w:rsidRPr="005A1893">
        <w:t>Freedom of Information</w:t>
      </w:r>
      <w:bookmarkEnd w:id="306"/>
    </w:p>
    <w:p w14:paraId="6D5B0A93" w14:textId="77777777" w:rsidR="005A1893" w:rsidRPr="005A1893" w:rsidRDefault="005A1893" w:rsidP="005A1893">
      <w:pPr>
        <w:jc w:val="both"/>
        <w:rPr>
          <w:rFonts w:cs="Arial"/>
        </w:rPr>
      </w:pPr>
      <w:r w:rsidRPr="005A1893">
        <w:rPr>
          <w:rFonts w:cs="Arial"/>
        </w:rPr>
        <w:t>All responses to this Request for Tender will be treated in confidence and no information contained therein will be communicated to any third party without the written permission of the tenderer except insofar as is specifically required for the consideration and evaluation of the response or as may be required under law, including the Freedom of Information Act 2014, EU and Irish Government Procurement Procedures, or in response to questions, debates or other parliamentary procedures in or of the Oireachtas (the Irish Parliament).</w:t>
      </w:r>
    </w:p>
    <w:p w14:paraId="58B1AA21" w14:textId="77777777" w:rsidR="005A1893" w:rsidRPr="005A1893" w:rsidRDefault="005A1893" w:rsidP="005A1893">
      <w:pPr>
        <w:jc w:val="both"/>
        <w:rPr>
          <w:rFonts w:cs="Arial"/>
        </w:rPr>
      </w:pPr>
      <w:r w:rsidRPr="005A1893">
        <w:rPr>
          <w:rFonts w:cs="Arial"/>
        </w:rPr>
        <w:t>Tenderers are asked to consider if any of the information supplied by them in response to this request for tenders should not be disclosed because of its sensitivity. However, any blanket or all-encompassing request for exemption from disclosure is not acceptable; tenderers must identify explicitly any such information and give relevant reasons for considering it to be economically sensitive or confidential in nature. If this is the case, tenderers should specify the information that is sensitive and the reasons for its sensitivity. The Contracting Authority cannot guarantee that any information provided by tenderers, either in response to this tender or in the course of any contract awarded as a result thereof, will not be released pursuant to the Contracting Authority’s obligations under law, including the Freedom of Information Act 2014, or to those under EU and Irish Government Procurement rules. The Contracting Authority accepts no liability whatsoever in respect of any information provided which is subsequently released, or in respect of any consequential damage suffered as a result of such disclosure.</w:t>
      </w:r>
    </w:p>
    <w:p w14:paraId="32D8903A" w14:textId="2E4F2AA6" w:rsidR="005A1893" w:rsidRPr="005A1893" w:rsidRDefault="005A1893" w:rsidP="00AA6660">
      <w:pPr>
        <w:pStyle w:val="Heading2"/>
      </w:pPr>
      <w:bookmarkStart w:id="307" w:name="_Toc223616544"/>
      <w:r w:rsidRPr="005A1893">
        <w:t>Late Payment</w:t>
      </w:r>
      <w:bookmarkEnd w:id="307"/>
    </w:p>
    <w:p w14:paraId="3921CB8D" w14:textId="77777777" w:rsidR="005A1893" w:rsidRPr="005A1893" w:rsidRDefault="005A1893" w:rsidP="005A1893">
      <w:pPr>
        <w:jc w:val="both"/>
        <w:rPr>
          <w:rFonts w:cs="Arial"/>
        </w:rPr>
      </w:pPr>
      <w:r w:rsidRPr="005A1893">
        <w:rPr>
          <w:rFonts w:cs="Arial"/>
        </w:rPr>
        <w:t>The Contracting Authority operates in accordance with EU Directive 2011/7/EU on combating Late Payment in commercial Transactions transposed into national legislation as S.I. 580 of 2012 and amended by S.I. No. 281 of 2016.</w:t>
      </w:r>
    </w:p>
    <w:p w14:paraId="608AA8D4" w14:textId="16FEEE82" w:rsidR="005A1893" w:rsidRPr="005A1893" w:rsidRDefault="005A1893" w:rsidP="00AA6660">
      <w:pPr>
        <w:pStyle w:val="Heading2"/>
      </w:pPr>
      <w:bookmarkStart w:id="308" w:name="_Toc223616545"/>
      <w:r w:rsidRPr="005A1893">
        <w:t>Data Protection</w:t>
      </w:r>
      <w:bookmarkEnd w:id="308"/>
    </w:p>
    <w:p w14:paraId="427BA73B" w14:textId="77777777" w:rsidR="005A1893" w:rsidRPr="005A1893" w:rsidRDefault="005A1893" w:rsidP="005A1893">
      <w:pPr>
        <w:jc w:val="both"/>
        <w:rPr>
          <w:rFonts w:cs="Arial"/>
        </w:rPr>
      </w:pPr>
      <w:r w:rsidRPr="005A1893">
        <w:rPr>
          <w:rFonts w:cs="Arial"/>
        </w:rPr>
        <w:t xml:space="preserve">“Data Protection Laws” means all applicable national and EU data protection laws, regulations and guidelines including but not limited to Regulation (EU) 2016/679 on the protection of natural persons with regard to the processing of personal data and on the free movement of such data, and repealing Directive 95/46/EC (the “General Data Protection Regulation”), the Data Protection Act, 2018 and any guidelines and codes of practice issued by the Data Protection Commission or other supervisory authority for data protection in Ireland from time to time. </w:t>
      </w:r>
    </w:p>
    <w:p w14:paraId="1CCB5096" w14:textId="77777777" w:rsidR="005A1893" w:rsidRPr="005A1893" w:rsidRDefault="005A1893" w:rsidP="005A1893">
      <w:pPr>
        <w:jc w:val="both"/>
        <w:rPr>
          <w:rFonts w:cs="Arial"/>
        </w:rPr>
      </w:pPr>
      <w:r w:rsidRPr="005A1893">
        <w:rPr>
          <w:rFonts w:cs="Arial"/>
        </w:rPr>
        <w:t xml:space="preserve">The Contracting Authority will be a Controller (where Controller has the meaning given under the Data Protection Laws) in respect of any Personal Data (where Personal Data has the meaning given under the Data Protection Laws) required to be provided by the Tenderer in response to this Request for Tender. </w:t>
      </w:r>
    </w:p>
    <w:p w14:paraId="3EDF4F47" w14:textId="77777777" w:rsidR="005A1893" w:rsidRPr="005A1893" w:rsidRDefault="005A1893" w:rsidP="005A1893">
      <w:pPr>
        <w:jc w:val="both"/>
        <w:rPr>
          <w:rFonts w:cs="Arial"/>
        </w:rPr>
      </w:pPr>
      <w:r w:rsidRPr="005A1893">
        <w:rPr>
          <w:rFonts w:cs="Arial"/>
        </w:rPr>
        <w:lastRenderedPageBreak/>
        <w:t>The Tenderer, as Controller in respect of any Personal Data provided by it in its Tender, is required to confirm by way of statement in the “Declarations” section of the accompanying Tender Response Document that all Data Subjects (where Data Subject has the meaning given under the Data Protection Laws) whose Personal Data is provided by the Tenderer have consented to the processing of such Personal Data by the Tenderer, the Contracting Authority, the Evaluation Team and the supplier of the eTenders website, for the purposes of the participation of the Tenderer in this Competition or that the Tenderer otherwise has a legal basis for providing such Personal Data to the Contracting Authority for the purposes of its participation in this Competition.</w:t>
      </w:r>
    </w:p>
    <w:p w14:paraId="17F126E5" w14:textId="25F6F4EB" w:rsidR="005A1893" w:rsidRPr="005A1893" w:rsidRDefault="005A1893" w:rsidP="00AA6660">
      <w:pPr>
        <w:pStyle w:val="Heading2"/>
      </w:pPr>
      <w:bookmarkStart w:id="309" w:name="_Toc223616546"/>
      <w:r w:rsidRPr="005A1893">
        <w:t>Changes in Legislation</w:t>
      </w:r>
      <w:bookmarkEnd w:id="309"/>
    </w:p>
    <w:p w14:paraId="0DA2CBE0" w14:textId="636627E6" w:rsidR="000A7A3D" w:rsidRDefault="005A1893" w:rsidP="005A1893">
      <w:pPr>
        <w:jc w:val="both"/>
        <w:rPr>
          <w:rFonts w:cs="Arial"/>
        </w:rPr>
      </w:pPr>
      <w:r w:rsidRPr="005A1893">
        <w:rPr>
          <w:rFonts w:cs="Arial"/>
        </w:rPr>
        <w:t>As a condition of award, it shall be the sole responsibility of the tenderer (in the event of success in this competition) to fulfil the obligations under the Contract</w:t>
      </w:r>
      <w:r w:rsidR="005B56AF">
        <w:rPr>
          <w:rFonts w:cs="Arial"/>
        </w:rPr>
        <w:t>.</w:t>
      </w:r>
    </w:p>
    <w:p w14:paraId="663372A8" w14:textId="77777777" w:rsidR="000A7A3D" w:rsidRPr="00181B51" w:rsidRDefault="000A7A3D" w:rsidP="00AA6660">
      <w:pPr>
        <w:pStyle w:val="Heading2"/>
      </w:pPr>
      <w:bookmarkStart w:id="310" w:name="_Toc158581365"/>
      <w:bookmarkStart w:id="311" w:name="_Toc223616547"/>
      <w:r w:rsidRPr="00181B51">
        <w:t>International Procurement Instrument-IPI</w:t>
      </w:r>
      <w:bookmarkEnd w:id="310"/>
      <w:bookmarkEnd w:id="311"/>
    </w:p>
    <w:p w14:paraId="0586F0C5" w14:textId="26E26FB3" w:rsidR="002C2AA3" w:rsidRDefault="002C2AA3" w:rsidP="00FD061E">
      <w:pPr>
        <w:rPr>
          <w:rFonts w:cs="Arial"/>
        </w:rPr>
      </w:pPr>
      <w:r w:rsidRPr="00181B51">
        <w:rPr>
          <w:rFonts w:cs="Arial"/>
        </w:rPr>
        <w:t>The Contracting Authority would refer Tenderers in particular to the provisions of Regulation (EU) 2022/1031 on the access of third country economic operators, goods and services to the Union’s public procurement and concession markets and procedures supporting negotiations on access of Union economic operators, goods and services to the public procurement and concession markets of third countries (International Procurement Instrument – IPI), and to their obligation to comply therewith. In particular, tenderers and candidates should note in Article 6 of Regulation (EU) 2022/1031, the obligations for a Contracting Authority in the context of a procurement procedure where the EU Commission has adopted an IPI measure</w:t>
      </w:r>
      <w:r>
        <w:rPr>
          <w:rFonts w:cs="Arial"/>
        </w:rPr>
        <w:t>.</w:t>
      </w:r>
    </w:p>
    <w:p w14:paraId="4A825897" w14:textId="77777777" w:rsidR="006F0120" w:rsidRPr="000B7249" w:rsidRDefault="006F0120" w:rsidP="00510DD1">
      <w:pPr>
        <w:pStyle w:val="Heading2"/>
      </w:pPr>
      <w:bookmarkStart w:id="312" w:name="_Toc72957352"/>
      <w:bookmarkStart w:id="313" w:name="_Toc223616548"/>
      <w:r w:rsidRPr="000B7249">
        <w:t>Responsibility of Successful Party</w:t>
      </w:r>
      <w:bookmarkEnd w:id="312"/>
      <w:bookmarkEnd w:id="313"/>
    </w:p>
    <w:p w14:paraId="058D886D" w14:textId="77777777" w:rsidR="006F0120" w:rsidRPr="00AA6660" w:rsidRDefault="006F0120" w:rsidP="00510DD1">
      <w:pPr>
        <w:rPr>
          <w:rFonts w:cs="Arial"/>
        </w:rPr>
      </w:pPr>
      <w:bookmarkStart w:id="314" w:name="_Hlk198631484"/>
      <w:r w:rsidRPr="00AA6660">
        <w:rPr>
          <w:rFonts w:cs="Arial"/>
        </w:rPr>
        <w:t xml:space="preserve">As a condition of award, it shall be the successful tenderer’s sole responsibility to ensure they have taken account of all obligations under the Contract including </w:t>
      </w:r>
      <w:bookmarkStart w:id="315" w:name="_Hlk198633264"/>
      <w:r w:rsidRPr="00AA6660">
        <w:rPr>
          <w:rFonts w:cs="Arial"/>
        </w:rPr>
        <w:t xml:space="preserve">supply chain and related risk factors.  </w:t>
      </w:r>
      <w:bookmarkEnd w:id="315"/>
      <w:r w:rsidRPr="00AA6660">
        <w:rPr>
          <w:rFonts w:cs="Arial"/>
        </w:rPr>
        <w:t xml:space="preserve"> </w:t>
      </w:r>
      <w:bookmarkEnd w:id="314"/>
    </w:p>
    <w:p w14:paraId="42299AA0" w14:textId="77777777" w:rsidR="00BA0BD0" w:rsidRPr="00F86E12" w:rsidRDefault="00BA0BD0" w:rsidP="00510DD1"/>
    <w:sectPr w:rsidR="00BA0BD0" w:rsidRPr="00F86E12" w:rsidSect="00662B62">
      <w:headerReference w:type="default" r:id="rId29"/>
      <w:footerReference w:type="default" r:id="rId30"/>
      <w:headerReference w:type="first" r:id="rId31"/>
      <w:pgSz w:w="11906" w:h="16838"/>
      <w:pgMar w:top="1440" w:right="1440" w:bottom="1440" w:left="1440"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 " w:date="2025-05-25T09:11:00Z" w:initials="JC">
    <w:p w14:paraId="4345E575" w14:textId="77777777" w:rsidR="00D16E98" w:rsidRDefault="00D16E98" w:rsidP="00D16E98">
      <w:pPr>
        <w:pStyle w:val="CommentText"/>
      </w:pPr>
      <w:r>
        <w:rPr>
          <w:rStyle w:val="CommentReference"/>
        </w:rPr>
        <w:annotationRef/>
      </w:r>
      <w:r>
        <w:t xml:space="preserve">Update prior to publication </w:t>
      </w:r>
    </w:p>
  </w:comment>
  <w:comment w:id="208" w:author=" " w:date="2025-05-25T10:25:00Z" w:initials="JC">
    <w:p w14:paraId="68705264" w14:textId="77777777" w:rsidR="00A622A5" w:rsidRDefault="00A622A5" w:rsidP="00A622A5">
      <w:pPr>
        <w:pStyle w:val="CommentText"/>
      </w:pPr>
      <w:r>
        <w:rPr>
          <w:rStyle w:val="CommentReference"/>
        </w:rPr>
        <w:annotationRef/>
      </w:r>
      <w:r>
        <w:rPr>
          <w:color w:val="FF0000"/>
        </w:rPr>
        <w:t xml:space="preserve">Note for standard supplies/services this is a max of €221,000 and for Title III Services it is €750,000, using this document. </w:t>
      </w:r>
    </w:p>
    <w:p w14:paraId="08742E2D" w14:textId="77777777" w:rsidR="00A622A5" w:rsidRDefault="00A622A5" w:rsidP="00A622A5">
      <w:pPr>
        <w:pStyle w:val="CommentText"/>
      </w:pPr>
      <w:r>
        <w:rPr>
          <w:color w:val="FF0000"/>
        </w:rPr>
        <w:t xml:space="preserve">As this template is intended for below EU threshold procurement primarily the maximum value should be under those thresholds applicable to Local and Regional Authorities published at </w:t>
      </w:r>
      <w:hyperlink r:id="rId1" w:history="1">
        <w:r w:rsidRPr="00FC2F89">
          <w:rPr>
            <w:rStyle w:val="Hyperlink"/>
            <w:rFonts w:cstheme="minorBidi"/>
          </w:rPr>
          <w:t>https://www.gov.ie/en/publication/3c1e1-thresholds/</w:t>
        </w:r>
      </w:hyperlink>
      <w:r>
        <w:rPr>
          <w:color w:val="FF0000"/>
        </w:rPr>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345E575" w15:done="0"/>
  <w15:commentEx w15:paraId="08742E2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9B8BE03" w16cex:dateUtc="2025-05-25T08:11:00Z"/>
  <w16cex:commentExtensible w16cex:durableId="2F6738F8" w16cex:dateUtc="2025-05-25T09: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345E575" w16cid:durableId="79B8BE03"/>
  <w16cid:commentId w16cid:paraId="08742E2D" w16cid:durableId="2F6738F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591C8F" w14:textId="77777777" w:rsidR="00114A88" w:rsidRDefault="00114A88" w:rsidP="00EC4B54">
      <w:pPr>
        <w:spacing w:before="0" w:after="0" w:line="240" w:lineRule="auto"/>
      </w:pPr>
      <w:r>
        <w:separator/>
      </w:r>
    </w:p>
  </w:endnote>
  <w:endnote w:type="continuationSeparator" w:id="0">
    <w:p w14:paraId="1C27005E" w14:textId="77777777" w:rsidR="00114A88" w:rsidRDefault="00114A88" w:rsidP="00EC4B5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3721776"/>
      <w:docPartObj>
        <w:docPartGallery w:val="Page Numbers (Bottom of Page)"/>
        <w:docPartUnique/>
      </w:docPartObj>
    </w:sdtPr>
    <w:sdtEndPr/>
    <w:sdtContent>
      <w:p w14:paraId="4978DDFE" w14:textId="590E213E" w:rsidR="00135696" w:rsidRDefault="009D09E2">
        <w:pPr>
          <w:pStyle w:val="Footer"/>
        </w:pPr>
        <w:r>
          <w:rPr>
            <w:noProof/>
          </w:rPr>
          <mc:AlternateContent>
            <mc:Choice Requires="wpg">
              <w:drawing>
                <wp:anchor distT="0" distB="0" distL="114300" distR="114300" simplePos="0" relativeHeight="251659264" behindDoc="0" locked="0" layoutInCell="1" allowOverlap="1" wp14:anchorId="23C27B22" wp14:editId="13E9C075">
                  <wp:simplePos x="0" y="0"/>
                  <wp:positionH relativeFrom="margin">
                    <wp:align>right</wp:align>
                  </wp:positionH>
                  <wp:positionV relativeFrom="page">
                    <wp:align>bottom</wp:align>
                  </wp:positionV>
                  <wp:extent cx="436880" cy="716915"/>
                  <wp:effectExtent l="7620" t="9525" r="12700" b="6985"/>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8"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9"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76FA9A4B" w14:textId="77777777" w:rsidR="009D09E2" w:rsidRDefault="009D09E2">
                                <w:pPr>
                                  <w:pStyle w:val="Footer"/>
                                  <w:jc w:val="center"/>
                                  <w:rPr>
                                    <w:sz w:val="16"/>
                                    <w:szCs w:val="16"/>
                                  </w:rPr>
                                </w:pPr>
                                <w:r>
                                  <w:fldChar w:fldCharType="begin"/>
                                </w:r>
                                <w:r>
                                  <w:instrText xml:space="preserve"> PAGE    \* MERGEFORMAT </w:instrText>
                                </w:r>
                                <w:r>
                                  <w:fldChar w:fldCharType="separate"/>
                                </w:r>
                                <w:r>
                                  <w:rPr>
                                    <w:noProof/>
                                    <w:sz w:val="16"/>
                                    <w:szCs w:val="16"/>
                                  </w:rPr>
                                  <w:t>2</w:t>
                                </w:r>
                                <w:r>
                                  <w:rPr>
                                    <w:noProof/>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C27B22" id="Group 7" o:spid="_x0000_s1027" style="position:absolute;margin-left:-16.8pt;margin-top:0;width:34.4pt;height:56.45pt;z-index:251659264;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">
                  <v:shapetype id="_x0000_t32" coordsize="21600,21600" o:spt="32" o:oned="t" path="m,l21600,21600e" filled="f">
                    <v:path arrowok="t" fillok="f" o:connecttype="none"/>
                    <o:lock v:ext="edit" shapetype="t"/>
                  </v:shapetype>
                  <v:shape id="AutoShape 77" o:spid="_x0000_s1028"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" strokecolor="#7f7f7f"/>
                  <v:rect id="Rectangle 78" o:spid="_x0000_s1029"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" filled="f" strokecolor="#7f7f7f">
                    <v:textbox>
                      <w:txbxContent>
                        <w:p w14:paraId="76FA9A4B" w14:textId="77777777" w:rsidR="009D09E2" w:rsidRDefault="009D09E2">
                          <w:pPr>
                            <w:pStyle w:val="Footer"/>
                            <w:jc w:val="center"/>
                            <w:rPr>
                              <w:sz w:val="16"/>
                              <w:szCs w:val="16"/>
                            </w:rPr>
                          </w:pPr>
                          <w:r>
                            <w:fldChar w:fldCharType="begin"/>
                          </w:r>
                          <w:r>
                            <w:instrText xml:space="preserve"> PAGE    \* MERGEFORMAT </w:instrText>
                          </w:r>
                          <w:r>
                            <w:fldChar w:fldCharType="separate"/>
                          </w:r>
                          <w:r>
                            <w:rPr>
                              <w:noProof/>
                              <w:sz w:val="16"/>
                              <w:szCs w:val="16"/>
                            </w:rPr>
                            <w:t>2</w:t>
                          </w:r>
                          <w:r>
                            <w:rPr>
                              <w:noProof/>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9D6B37" w14:textId="77777777" w:rsidR="00114A88" w:rsidRDefault="00114A88" w:rsidP="00EC4B54">
      <w:pPr>
        <w:spacing w:before="0" w:after="0" w:line="240" w:lineRule="auto"/>
      </w:pPr>
      <w:r>
        <w:separator/>
      </w:r>
    </w:p>
  </w:footnote>
  <w:footnote w:type="continuationSeparator" w:id="0">
    <w:p w14:paraId="59A8799C" w14:textId="77777777" w:rsidR="00114A88" w:rsidRDefault="00114A88" w:rsidP="00EC4B54">
      <w:pPr>
        <w:spacing w:before="0" w:after="0" w:line="240" w:lineRule="auto"/>
      </w:pPr>
      <w:r>
        <w:continuationSeparator/>
      </w:r>
    </w:p>
  </w:footnote>
  <w:footnote w:id="1">
    <w:p w14:paraId="2AF65B3F" w14:textId="77777777" w:rsidR="00780E64" w:rsidRPr="00FC7B07" w:rsidRDefault="00780E64" w:rsidP="00780E64">
      <w:pPr>
        <w:pStyle w:val="Footnote"/>
        <w:rPr>
          <w:szCs w:val="18"/>
        </w:rPr>
      </w:pPr>
      <w:r w:rsidRPr="00FC7B07">
        <w:rPr>
          <w:rStyle w:val="FootnoteReference"/>
          <w:szCs w:val="18"/>
        </w:rPr>
        <w:footnoteRef/>
      </w:r>
      <w:r w:rsidRPr="00FC7B07">
        <w:rPr>
          <w:szCs w:val="18"/>
        </w:rPr>
        <w:t xml:space="preserve"> </w:t>
      </w:r>
      <w:hyperlink r:id="rId1" w:history="1">
        <w:r w:rsidRPr="00FC7B07">
          <w:rPr>
            <w:rStyle w:val="Hyperlink"/>
            <w:szCs w:val="18"/>
          </w:rPr>
          <w:t>https://www.seai.ie/grants/home-energy-grants/one-stop-shop/home-energy-assessments/</w:t>
        </w:r>
      </w:hyperlink>
      <w:r w:rsidRPr="00FC7B07">
        <w:rPr>
          <w:szCs w:val="18"/>
        </w:rPr>
        <w:t xml:space="preserve"> </w:t>
      </w:r>
    </w:p>
  </w:footnote>
  <w:footnote w:id="2">
    <w:p w14:paraId="4817383C" w14:textId="77777777" w:rsidR="00780E64" w:rsidRDefault="00780E64" w:rsidP="00780E64">
      <w:pPr>
        <w:pStyle w:val="Footnote"/>
      </w:pPr>
      <w:r>
        <w:rPr>
          <w:rStyle w:val="FootnoteReference"/>
        </w:rPr>
        <w:footnoteRef/>
      </w:r>
      <w:r>
        <w:t xml:space="preserve"> </w:t>
      </w:r>
      <w:hyperlink r:id="rId2" w:history="1">
        <w:r w:rsidRPr="00742A59">
          <w:rPr>
            <w:rStyle w:val="Hyperlink"/>
          </w:rPr>
          <w:t>https://www.seai.ie/business-and-public-sector/small-and-medium-business/supports/energy-audits/</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EF64F" w14:textId="15D6A8B7" w:rsidR="00135696" w:rsidRPr="00BA0BD0" w:rsidRDefault="00135696">
    <w:pPr>
      <w:pStyle w:val="Header"/>
      <w:rPr>
        <w:rFonts w:cs="Arial"/>
      </w:rPr>
    </w:pPr>
    <w:r>
      <w:rPr>
        <w:rFonts w:cs="Arial"/>
      </w:rPr>
      <w:t xml:space="preserve">2A Request for Tender </w:t>
    </w:r>
    <w:r w:rsidRPr="00BA0BD0">
      <w:rPr>
        <w:rFonts w:cs="Arial"/>
      </w:rPr>
      <w:t>Contract Open Procedure</w:t>
    </w:r>
    <w:r>
      <w:rPr>
        <w:rFonts w:cs="Arial"/>
      </w:rPr>
      <w:t xml:space="preserve"> </w:t>
    </w:r>
    <w:r w:rsidR="009A4EA1">
      <w:rPr>
        <w:rFonts w:cs="Arial"/>
      </w:rPr>
      <w:t>202</w:t>
    </w:r>
    <w:r w:rsidR="0059235B">
      <w:rPr>
        <w:rFonts w:cs="Arial"/>
      </w:rPr>
      <w:t>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0895F" w14:textId="3359965A" w:rsidR="00662B62" w:rsidRDefault="00662B62">
    <w:pPr>
      <w:pStyle w:val="Header"/>
    </w:pPr>
    <w:r w:rsidRPr="007B60EC">
      <w:rPr>
        <w:noProof/>
      </w:rPr>
      <w:drawing>
        <wp:inline distT="0" distB="0" distL="0" distR="0" wp14:anchorId="0EE9D091" wp14:editId="43EDA5D5">
          <wp:extent cx="5731510" cy="972063"/>
          <wp:effectExtent l="0" t="0" r="2540" b="0"/>
          <wp:docPr id="766477583" name="Picture 1" descr="A purple lin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477583" name="Picture 1" descr="A purple line on a white background&#10;&#10;Description automatically generated"/>
                  <pic:cNvPicPr/>
                </pic:nvPicPr>
                <pic:blipFill>
                  <a:blip r:embed="rId1"/>
                  <a:stretch>
                    <a:fillRect/>
                  </a:stretch>
                </pic:blipFill>
                <pic:spPr>
                  <a:xfrm>
                    <a:off x="0" y="0"/>
                    <a:ext cx="5731510" cy="97206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21A85"/>
    <w:multiLevelType w:val="hybridMultilevel"/>
    <w:tmpl w:val="38DCCA7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D4A0594"/>
    <w:multiLevelType w:val="multilevel"/>
    <w:tmpl w:val="1809001D"/>
    <w:styleLink w:val="Figures"/>
    <w:lvl w:ilvl="0">
      <w:start w:val="1"/>
      <w:numFmt w:val="decimal"/>
      <w:lvlText w:val="%1)"/>
      <w:lvlJc w:val="left"/>
      <w:pPr>
        <w:ind w:left="360" w:hanging="360"/>
      </w:pPr>
      <w:rPr>
        <w:rFonts w:ascii="Calibri" w:hAnsi="Calibri"/>
        <w:sz w:val="2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E724D32"/>
    <w:multiLevelType w:val="hybridMultilevel"/>
    <w:tmpl w:val="A6FC7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4D19FA"/>
    <w:multiLevelType w:val="hybridMultilevel"/>
    <w:tmpl w:val="BDE45EAE"/>
    <w:lvl w:ilvl="0" w:tplc="CC649EBA">
      <w:start w:val="1"/>
      <w:numFmt w:val="decimal"/>
      <w:lvlText w:val="%1"/>
      <w:lvlJc w:val="left"/>
      <w:pPr>
        <w:ind w:left="720" w:hanging="360"/>
      </w:pPr>
      <w:rPr>
        <w:rFonts w:ascii="Arial" w:eastAsiaTheme="minorEastAsia" w:hAnsi="Arial" w:cs="Arial"/>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50B6C3A"/>
    <w:multiLevelType w:val="hybridMultilevel"/>
    <w:tmpl w:val="A6DCDF2C"/>
    <w:lvl w:ilvl="0" w:tplc="5C94EC1E">
      <w:start w:val="1"/>
      <w:numFmt w:val="decimal"/>
      <w:pStyle w:val="TableCaption"/>
      <w:lvlText w:val="Table %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1AB6627E"/>
    <w:multiLevelType w:val="hybridMultilevel"/>
    <w:tmpl w:val="B8B0C836"/>
    <w:lvl w:ilvl="0" w:tplc="571E9B78">
      <w:start w:val="1"/>
      <w:numFmt w:val="decimal"/>
      <w:pStyle w:val="Figure"/>
      <w:lvlText w:val="Fig %1."/>
      <w:lvlJc w:val="left"/>
      <w:pPr>
        <w:ind w:left="754" w:hanging="360"/>
      </w:pPr>
      <w:rPr>
        <w:rFonts w:hint="default"/>
      </w:rPr>
    </w:lvl>
    <w:lvl w:ilvl="1" w:tplc="18090019" w:tentative="1">
      <w:start w:val="1"/>
      <w:numFmt w:val="lowerLetter"/>
      <w:lvlText w:val="%2."/>
      <w:lvlJc w:val="left"/>
      <w:pPr>
        <w:ind w:left="1474" w:hanging="360"/>
      </w:pPr>
    </w:lvl>
    <w:lvl w:ilvl="2" w:tplc="1809001B" w:tentative="1">
      <w:start w:val="1"/>
      <w:numFmt w:val="lowerRoman"/>
      <w:lvlText w:val="%3."/>
      <w:lvlJc w:val="right"/>
      <w:pPr>
        <w:ind w:left="2194" w:hanging="180"/>
      </w:pPr>
    </w:lvl>
    <w:lvl w:ilvl="3" w:tplc="1809000F" w:tentative="1">
      <w:start w:val="1"/>
      <w:numFmt w:val="decimal"/>
      <w:lvlText w:val="%4."/>
      <w:lvlJc w:val="left"/>
      <w:pPr>
        <w:ind w:left="2914" w:hanging="360"/>
      </w:pPr>
    </w:lvl>
    <w:lvl w:ilvl="4" w:tplc="18090019" w:tentative="1">
      <w:start w:val="1"/>
      <w:numFmt w:val="lowerLetter"/>
      <w:lvlText w:val="%5."/>
      <w:lvlJc w:val="left"/>
      <w:pPr>
        <w:ind w:left="3634" w:hanging="360"/>
      </w:pPr>
    </w:lvl>
    <w:lvl w:ilvl="5" w:tplc="1809001B" w:tentative="1">
      <w:start w:val="1"/>
      <w:numFmt w:val="lowerRoman"/>
      <w:lvlText w:val="%6."/>
      <w:lvlJc w:val="right"/>
      <w:pPr>
        <w:ind w:left="4354" w:hanging="180"/>
      </w:pPr>
    </w:lvl>
    <w:lvl w:ilvl="6" w:tplc="1809000F" w:tentative="1">
      <w:start w:val="1"/>
      <w:numFmt w:val="decimal"/>
      <w:lvlText w:val="%7."/>
      <w:lvlJc w:val="left"/>
      <w:pPr>
        <w:ind w:left="5074" w:hanging="360"/>
      </w:pPr>
    </w:lvl>
    <w:lvl w:ilvl="7" w:tplc="18090019" w:tentative="1">
      <w:start w:val="1"/>
      <w:numFmt w:val="lowerLetter"/>
      <w:lvlText w:val="%8."/>
      <w:lvlJc w:val="left"/>
      <w:pPr>
        <w:ind w:left="5794" w:hanging="360"/>
      </w:pPr>
    </w:lvl>
    <w:lvl w:ilvl="8" w:tplc="1809001B" w:tentative="1">
      <w:start w:val="1"/>
      <w:numFmt w:val="lowerRoman"/>
      <w:lvlText w:val="%9."/>
      <w:lvlJc w:val="right"/>
      <w:pPr>
        <w:ind w:left="6514" w:hanging="180"/>
      </w:pPr>
    </w:lvl>
  </w:abstractNum>
  <w:abstractNum w:abstractNumId="6" w15:restartNumberingAfterBreak="0">
    <w:nsid w:val="1B803317"/>
    <w:multiLevelType w:val="hybridMultilevel"/>
    <w:tmpl w:val="0BC618BE"/>
    <w:lvl w:ilvl="0" w:tplc="1A56A3E2">
      <w:start w:val="3"/>
      <w:numFmt w:val="bullet"/>
      <w:lvlText w:val=""/>
      <w:lvlJc w:val="left"/>
      <w:pPr>
        <w:ind w:left="720" w:hanging="360"/>
      </w:pPr>
      <w:rPr>
        <w:rFonts w:ascii="Symbol" w:eastAsiaTheme="minorEastAsia" w:hAnsi="Symbol" w:cstheme="minorBidi"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E350C53"/>
    <w:multiLevelType w:val="hybridMultilevel"/>
    <w:tmpl w:val="DC4AB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2A038D"/>
    <w:multiLevelType w:val="hybridMultilevel"/>
    <w:tmpl w:val="B7EEA6DA"/>
    <w:lvl w:ilvl="0" w:tplc="1809000B">
      <w:start w:val="1"/>
      <w:numFmt w:val="bullet"/>
      <w:lvlText w:val=""/>
      <w:lvlJc w:val="left"/>
      <w:pPr>
        <w:ind w:left="766" w:hanging="360"/>
      </w:pPr>
      <w:rPr>
        <w:rFonts w:ascii="Wingdings" w:hAnsi="Wingdings"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9" w15:restartNumberingAfterBreak="0">
    <w:nsid w:val="287B2BE2"/>
    <w:multiLevelType w:val="multilevel"/>
    <w:tmpl w:val="937CA0E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28E7737C"/>
    <w:multiLevelType w:val="hybridMultilevel"/>
    <w:tmpl w:val="46EA055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2C38296A"/>
    <w:multiLevelType w:val="multilevel"/>
    <w:tmpl w:val="0D9C7062"/>
    <w:lvl w:ilvl="0">
      <w:start w:val="1"/>
      <w:numFmt w:val="decimal"/>
      <w:pStyle w:val="Heading1"/>
      <w:lvlText w:val="%1"/>
      <w:lvlJc w:val="left"/>
      <w:pPr>
        <w:ind w:left="720" w:hanging="360"/>
      </w:pPr>
      <w:rPr>
        <w:rFonts w:hint="default"/>
      </w:rPr>
    </w:lvl>
    <w:lvl w:ilvl="1">
      <w:start w:val="1"/>
      <w:numFmt w:val="decimal"/>
      <w:pStyle w:val="Heading2"/>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9AB0566"/>
    <w:multiLevelType w:val="hybridMultilevel"/>
    <w:tmpl w:val="742AC84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3BD344D8"/>
    <w:multiLevelType w:val="hybridMultilevel"/>
    <w:tmpl w:val="D0F26B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C47240"/>
    <w:multiLevelType w:val="hybridMultilevel"/>
    <w:tmpl w:val="B6905F1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5A1513F2"/>
    <w:multiLevelType w:val="hybridMultilevel"/>
    <w:tmpl w:val="AB0C8800"/>
    <w:lvl w:ilvl="0" w:tplc="18090003">
      <w:start w:val="1"/>
      <w:numFmt w:val="bullet"/>
      <w:lvlText w:val="o"/>
      <w:lvlJc w:val="left"/>
      <w:pPr>
        <w:ind w:left="1440" w:hanging="360"/>
      </w:pPr>
      <w:rPr>
        <w:rFonts w:ascii="Courier New" w:hAnsi="Courier New" w:cs="Courier New"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6" w15:restartNumberingAfterBreak="0">
    <w:nsid w:val="614F52F4"/>
    <w:multiLevelType w:val="multilevel"/>
    <w:tmpl w:val="3934FFD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638C4DE2"/>
    <w:multiLevelType w:val="multilevel"/>
    <w:tmpl w:val="51A490A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64D04D4F"/>
    <w:multiLevelType w:val="hybridMultilevel"/>
    <w:tmpl w:val="3064F6B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66C720FD"/>
    <w:multiLevelType w:val="hybridMultilevel"/>
    <w:tmpl w:val="90A221BE"/>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1982B93"/>
    <w:multiLevelType w:val="hybridMultilevel"/>
    <w:tmpl w:val="B41283A0"/>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8384157"/>
    <w:multiLevelType w:val="hybridMultilevel"/>
    <w:tmpl w:val="E68040C2"/>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8A81B8F"/>
    <w:multiLevelType w:val="hybridMultilevel"/>
    <w:tmpl w:val="E46E08A0"/>
    <w:lvl w:ilvl="0" w:tplc="B622E496">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7CE248DC"/>
    <w:multiLevelType w:val="multilevel"/>
    <w:tmpl w:val="CDF605C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16cid:durableId="1562017466">
    <w:abstractNumId w:val="6"/>
  </w:num>
  <w:num w:numId="2" w16cid:durableId="2115591407">
    <w:abstractNumId w:val="0"/>
  </w:num>
  <w:num w:numId="3" w16cid:durableId="2019038384">
    <w:abstractNumId w:val="22"/>
  </w:num>
  <w:num w:numId="4" w16cid:durableId="1154642108">
    <w:abstractNumId w:val="11"/>
  </w:num>
  <w:num w:numId="5" w16cid:durableId="2074961386">
    <w:abstractNumId w:val="10"/>
  </w:num>
  <w:num w:numId="6" w16cid:durableId="821236473">
    <w:abstractNumId w:val="18"/>
  </w:num>
  <w:num w:numId="7" w16cid:durableId="80689744">
    <w:abstractNumId w:val="14"/>
  </w:num>
  <w:num w:numId="8" w16cid:durableId="627974893">
    <w:abstractNumId w:val="3"/>
  </w:num>
  <w:num w:numId="9" w16cid:durableId="1345471744">
    <w:abstractNumId w:val="1"/>
  </w:num>
  <w:num w:numId="10" w16cid:durableId="937909064">
    <w:abstractNumId w:val="2"/>
  </w:num>
  <w:num w:numId="11" w16cid:durableId="1629624466">
    <w:abstractNumId w:val="13"/>
  </w:num>
  <w:num w:numId="12" w16cid:durableId="1064646910">
    <w:abstractNumId w:val="7"/>
  </w:num>
  <w:num w:numId="13" w16cid:durableId="1452433619">
    <w:abstractNumId w:val="20"/>
  </w:num>
  <w:num w:numId="14" w16cid:durableId="1636259503">
    <w:abstractNumId w:val="21"/>
  </w:num>
  <w:num w:numId="15" w16cid:durableId="1441267742">
    <w:abstractNumId w:val="19"/>
  </w:num>
  <w:num w:numId="16" w16cid:durableId="1107121958">
    <w:abstractNumId w:val="8"/>
  </w:num>
  <w:num w:numId="17" w16cid:durableId="1832260071">
    <w:abstractNumId w:val="4"/>
  </w:num>
  <w:num w:numId="18" w16cid:durableId="1470855390">
    <w:abstractNumId w:val="5"/>
  </w:num>
  <w:num w:numId="19" w16cid:durableId="1054893991">
    <w:abstractNumId w:val="12"/>
  </w:num>
  <w:num w:numId="20" w16cid:durableId="506141396">
    <w:abstractNumId w:val="16"/>
  </w:num>
  <w:num w:numId="21" w16cid:durableId="1549075664">
    <w:abstractNumId w:val="17"/>
  </w:num>
  <w:num w:numId="22" w16cid:durableId="2134789066">
    <w:abstractNumId w:val="23"/>
  </w:num>
  <w:num w:numId="23" w16cid:durableId="397437925">
    <w:abstractNumId w:val="9"/>
  </w:num>
  <w:num w:numId="24" w16cid:durableId="106655876">
    <w:abstractNumId w:val="15"/>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 ">
    <w15:presenceInfo w15:providerId="AD" w15:userId="S::itforce-admin@greenville.ie::56c73e2c-0494-4950-a354-bc0bc4da932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0182"/>
    <w:rsid w:val="000069F4"/>
    <w:rsid w:val="0001584F"/>
    <w:rsid w:val="000269A5"/>
    <w:rsid w:val="00027058"/>
    <w:rsid w:val="000270AC"/>
    <w:rsid w:val="00030DCC"/>
    <w:rsid w:val="00032A43"/>
    <w:rsid w:val="00033228"/>
    <w:rsid w:val="0003527D"/>
    <w:rsid w:val="00036A76"/>
    <w:rsid w:val="000372F0"/>
    <w:rsid w:val="00051B64"/>
    <w:rsid w:val="00057A01"/>
    <w:rsid w:val="00067585"/>
    <w:rsid w:val="0007386B"/>
    <w:rsid w:val="00073E25"/>
    <w:rsid w:val="0007738E"/>
    <w:rsid w:val="00077EF0"/>
    <w:rsid w:val="00086D44"/>
    <w:rsid w:val="00092095"/>
    <w:rsid w:val="0009646B"/>
    <w:rsid w:val="00097219"/>
    <w:rsid w:val="000A007D"/>
    <w:rsid w:val="000A07C0"/>
    <w:rsid w:val="000A0D75"/>
    <w:rsid w:val="000A721C"/>
    <w:rsid w:val="000A7A3D"/>
    <w:rsid w:val="000C04AD"/>
    <w:rsid w:val="000C242A"/>
    <w:rsid w:val="000C78AA"/>
    <w:rsid w:val="000D0237"/>
    <w:rsid w:val="000D5802"/>
    <w:rsid w:val="000D64FD"/>
    <w:rsid w:val="000D6A2B"/>
    <w:rsid w:val="000D7CDF"/>
    <w:rsid w:val="000E0FCC"/>
    <w:rsid w:val="000E543B"/>
    <w:rsid w:val="000E735D"/>
    <w:rsid w:val="000F33B3"/>
    <w:rsid w:val="000F65E7"/>
    <w:rsid w:val="000F7803"/>
    <w:rsid w:val="001009B1"/>
    <w:rsid w:val="00103F99"/>
    <w:rsid w:val="00106688"/>
    <w:rsid w:val="001074D8"/>
    <w:rsid w:val="00110553"/>
    <w:rsid w:val="0011080E"/>
    <w:rsid w:val="001115CE"/>
    <w:rsid w:val="00112CB9"/>
    <w:rsid w:val="00112CE8"/>
    <w:rsid w:val="00112F69"/>
    <w:rsid w:val="00114A88"/>
    <w:rsid w:val="0011573F"/>
    <w:rsid w:val="0011682E"/>
    <w:rsid w:val="001200C9"/>
    <w:rsid w:val="001210D7"/>
    <w:rsid w:val="00123E1B"/>
    <w:rsid w:val="00123E6E"/>
    <w:rsid w:val="00126537"/>
    <w:rsid w:val="00126A48"/>
    <w:rsid w:val="0012709B"/>
    <w:rsid w:val="001274F7"/>
    <w:rsid w:val="00135696"/>
    <w:rsid w:val="00141250"/>
    <w:rsid w:val="00146B9C"/>
    <w:rsid w:val="00154382"/>
    <w:rsid w:val="00166ACD"/>
    <w:rsid w:val="00166AEB"/>
    <w:rsid w:val="00170B96"/>
    <w:rsid w:val="00170E75"/>
    <w:rsid w:val="0017799D"/>
    <w:rsid w:val="00181B51"/>
    <w:rsid w:val="00187C35"/>
    <w:rsid w:val="0019407E"/>
    <w:rsid w:val="0019423E"/>
    <w:rsid w:val="00195F11"/>
    <w:rsid w:val="001A0133"/>
    <w:rsid w:val="001A1794"/>
    <w:rsid w:val="001A34D9"/>
    <w:rsid w:val="001A7287"/>
    <w:rsid w:val="001B09B1"/>
    <w:rsid w:val="001B2E9D"/>
    <w:rsid w:val="001B3A47"/>
    <w:rsid w:val="001B5974"/>
    <w:rsid w:val="001B7C5C"/>
    <w:rsid w:val="001C1C8B"/>
    <w:rsid w:val="001D0992"/>
    <w:rsid w:val="001E3AF5"/>
    <w:rsid w:val="001F3E74"/>
    <w:rsid w:val="002005A3"/>
    <w:rsid w:val="002021BB"/>
    <w:rsid w:val="002053A9"/>
    <w:rsid w:val="00211A6E"/>
    <w:rsid w:val="00217B3F"/>
    <w:rsid w:val="002266CD"/>
    <w:rsid w:val="00233197"/>
    <w:rsid w:val="00237E36"/>
    <w:rsid w:val="002406F4"/>
    <w:rsid w:val="00246F9B"/>
    <w:rsid w:val="00247358"/>
    <w:rsid w:val="00250AED"/>
    <w:rsid w:val="00257C84"/>
    <w:rsid w:val="002707BF"/>
    <w:rsid w:val="00273B35"/>
    <w:rsid w:val="00274D50"/>
    <w:rsid w:val="00280339"/>
    <w:rsid w:val="00281A74"/>
    <w:rsid w:val="002852F8"/>
    <w:rsid w:val="00285B10"/>
    <w:rsid w:val="002B18E7"/>
    <w:rsid w:val="002B6B56"/>
    <w:rsid w:val="002B732A"/>
    <w:rsid w:val="002C04C8"/>
    <w:rsid w:val="002C2AA3"/>
    <w:rsid w:val="002C7E92"/>
    <w:rsid w:val="002D5C50"/>
    <w:rsid w:val="002D670F"/>
    <w:rsid w:val="002E0484"/>
    <w:rsid w:val="002E0ACB"/>
    <w:rsid w:val="002E5977"/>
    <w:rsid w:val="002F007C"/>
    <w:rsid w:val="002F2E4E"/>
    <w:rsid w:val="00300D3F"/>
    <w:rsid w:val="00303CCE"/>
    <w:rsid w:val="0030463E"/>
    <w:rsid w:val="003059DE"/>
    <w:rsid w:val="00307160"/>
    <w:rsid w:val="00321213"/>
    <w:rsid w:val="003243A8"/>
    <w:rsid w:val="00324829"/>
    <w:rsid w:val="00325A46"/>
    <w:rsid w:val="00327B14"/>
    <w:rsid w:val="00331FE9"/>
    <w:rsid w:val="00342324"/>
    <w:rsid w:val="00354FD9"/>
    <w:rsid w:val="003569D1"/>
    <w:rsid w:val="0036005C"/>
    <w:rsid w:val="0036549B"/>
    <w:rsid w:val="0036637E"/>
    <w:rsid w:val="00374053"/>
    <w:rsid w:val="00374234"/>
    <w:rsid w:val="00377FED"/>
    <w:rsid w:val="003834F5"/>
    <w:rsid w:val="00390507"/>
    <w:rsid w:val="00395802"/>
    <w:rsid w:val="0039617D"/>
    <w:rsid w:val="003A3F1B"/>
    <w:rsid w:val="003A45FC"/>
    <w:rsid w:val="003B3239"/>
    <w:rsid w:val="003B44C1"/>
    <w:rsid w:val="003B7F2C"/>
    <w:rsid w:val="003C1057"/>
    <w:rsid w:val="003D315F"/>
    <w:rsid w:val="003D3325"/>
    <w:rsid w:val="003D4BFC"/>
    <w:rsid w:val="003D5DC0"/>
    <w:rsid w:val="003D6C83"/>
    <w:rsid w:val="003E151C"/>
    <w:rsid w:val="003E501E"/>
    <w:rsid w:val="003E5261"/>
    <w:rsid w:val="003E6C08"/>
    <w:rsid w:val="00403571"/>
    <w:rsid w:val="0040726E"/>
    <w:rsid w:val="00407505"/>
    <w:rsid w:val="00411685"/>
    <w:rsid w:val="00413760"/>
    <w:rsid w:val="00417A78"/>
    <w:rsid w:val="00422752"/>
    <w:rsid w:val="00424CBE"/>
    <w:rsid w:val="00426685"/>
    <w:rsid w:val="00440C34"/>
    <w:rsid w:val="004442EC"/>
    <w:rsid w:val="00444341"/>
    <w:rsid w:val="00447522"/>
    <w:rsid w:val="00454D29"/>
    <w:rsid w:val="00460CE6"/>
    <w:rsid w:val="00463683"/>
    <w:rsid w:val="0046791D"/>
    <w:rsid w:val="00467C85"/>
    <w:rsid w:val="00471F44"/>
    <w:rsid w:val="00473690"/>
    <w:rsid w:val="004752AD"/>
    <w:rsid w:val="00477E66"/>
    <w:rsid w:val="004879F2"/>
    <w:rsid w:val="004959DA"/>
    <w:rsid w:val="004A468C"/>
    <w:rsid w:val="004A535B"/>
    <w:rsid w:val="004B3D3E"/>
    <w:rsid w:val="004B4654"/>
    <w:rsid w:val="004B4B5F"/>
    <w:rsid w:val="004C0313"/>
    <w:rsid w:val="004C2638"/>
    <w:rsid w:val="004D2F20"/>
    <w:rsid w:val="004D4773"/>
    <w:rsid w:val="004D4DF9"/>
    <w:rsid w:val="004D5B17"/>
    <w:rsid w:val="004D69B0"/>
    <w:rsid w:val="004F1288"/>
    <w:rsid w:val="004F1624"/>
    <w:rsid w:val="00507B84"/>
    <w:rsid w:val="00510DD1"/>
    <w:rsid w:val="00511025"/>
    <w:rsid w:val="00511980"/>
    <w:rsid w:val="00514216"/>
    <w:rsid w:val="00523510"/>
    <w:rsid w:val="005306F1"/>
    <w:rsid w:val="00531FCE"/>
    <w:rsid w:val="00536E72"/>
    <w:rsid w:val="005373B7"/>
    <w:rsid w:val="00541ACD"/>
    <w:rsid w:val="0054259A"/>
    <w:rsid w:val="0054535D"/>
    <w:rsid w:val="00545531"/>
    <w:rsid w:val="00563591"/>
    <w:rsid w:val="00564687"/>
    <w:rsid w:val="00571BA3"/>
    <w:rsid w:val="0057355D"/>
    <w:rsid w:val="005749EC"/>
    <w:rsid w:val="00577716"/>
    <w:rsid w:val="00580F0C"/>
    <w:rsid w:val="00584D2B"/>
    <w:rsid w:val="00591220"/>
    <w:rsid w:val="0059235B"/>
    <w:rsid w:val="005925F8"/>
    <w:rsid w:val="0059633C"/>
    <w:rsid w:val="005A0B1C"/>
    <w:rsid w:val="005A1893"/>
    <w:rsid w:val="005A4511"/>
    <w:rsid w:val="005A45DF"/>
    <w:rsid w:val="005A5783"/>
    <w:rsid w:val="005A6105"/>
    <w:rsid w:val="005A6F7F"/>
    <w:rsid w:val="005A70C6"/>
    <w:rsid w:val="005B56AF"/>
    <w:rsid w:val="005B613A"/>
    <w:rsid w:val="005B6C7E"/>
    <w:rsid w:val="005C193C"/>
    <w:rsid w:val="005C3ECC"/>
    <w:rsid w:val="005D382B"/>
    <w:rsid w:val="005D5991"/>
    <w:rsid w:val="005E3F57"/>
    <w:rsid w:val="005E400A"/>
    <w:rsid w:val="005E4A33"/>
    <w:rsid w:val="005E5AE0"/>
    <w:rsid w:val="005E66EA"/>
    <w:rsid w:val="005F7DCB"/>
    <w:rsid w:val="006000AF"/>
    <w:rsid w:val="00602010"/>
    <w:rsid w:val="006024CB"/>
    <w:rsid w:val="0060286F"/>
    <w:rsid w:val="00617BF8"/>
    <w:rsid w:val="00621319"/>
    <w:rsid w:val="0062153F"/>
    <w:rsid w:val="00621834"/>
    <w:rsid w:val="00623EBE"/>
    <w:rsid w:val="006241E4"/>
    <w:rsid w:val="00625AA4"/>
    <w:rsid w:val="0062692E"/>
    <w:rsid w:val="00630E92"/>
    <w:rsid w:val="00631E43"/>
    <w:rsid w:val="0063384C"/>
    <w:rsid w:val="00633D5A"/>
    <w:rsid w:val="00644ABA"/>
    <w:rsid w:val="00654247"/>
    <w:rsid w:val="00654B0A"/>
    <w:rsid w:val="00655DC4"/>
    <w:rsid w:val="00662B62"/>
    <w:rsid w:val="00670182"/>
    <w:rsid w:val="006736C1"/>
    <w:rsid w:val="006948B6"/>
    <w:rsid w:val="0069577B"/>
    <w:rsid w:val="00696017"/>
    <w:rsid w:val="006A64FD"/>
    <w:rsid w:val="006B09B0"/>
    <w:rsid w:val="006B444D"/>
    <w:rsid w:val="006B5B1C"/>
    <w:rsid w:val="006C2D90"/>
    <w:rsid w:val="006C2E13"/>
    <w:rsid w:val="006C2FE0"/>
    <w:rsid w:val="006C501F"/>
    <w:rsid w:val="006D06CE"/>
    <w:rsid w:val="006D2B01"/>
    <w:rsid w:val="006D3D62"/>
    <w:rsid w:val="006D44AB"/>
    <w:rsid w:val="006E21BD"/>
    <w:rsid w:val="006E6906"/>
    <w:rsid w:val="006F0120"/>
    <w:rsid w:val="006F02F2"/>
    <w:rsid w:val="006F536D"/>
    <w:rsid w:val="007020CE"/>
    <w:rsid w:val="007032BA"/>
    <w:rsid w:val="0070481D"/>
    <w:rsid w:val="00712296"/>
    <w:rsid w:val="007145DF"/>
    <w:rsid w:val="00714788"/>
    <w:rsid w:val="00714824"/>
    <w:rsid w:val="007150B7"/>
    <w:rsid w:val="00716FC9"/>
    <w:rsid w:val="007176AA"/>
    <w:rsid w:val="00720DF0"/>
    <w:rsid w:val="0072182D"/>
    <w:rsid w:val="0073422D"/>
    <w:rsid w:val="00735E1C"/>
    <w:rsid w:val="00736129"/>
    <w:rsid w:val="00736B4E"/>
    <w:rsid w:val="00740FDF"/>
    <w:rsid w:val="007529CC"/>
    <w:rsid w:val="00754A6F"/>
    <w:rsid w:val="007568F8"/>
    <w:rsid w:val="00756967"/>
    <w:rsid w:val="00760D32"/>
    <w:rsid w:val="007640B6"/>
    <w:rsid w:val="00775D28"/>
    <w:rsid w:val="00780079"/>
    <w:rsid w:val="00780E64"/>
    <w:rsid w:val="007865FE"/>
    <w:rsid w:val="00791EE3"/>
    <w:rsid w:val="007A2A72"/>
    <w:rsid w:val="007A31DD"/>
    <w:rsid w:val="007A77B2"/>
    <w:rsid w:val="007B0EE5"/>
    <w:rsid w:val="007B19B9"/>
    <w:rsid w:val="007B7A43"/>
    <w:rsid w:val="007C3D4A"/>
    <w:rsid w:val="007D3653"/>
    <w:rsid w:val="007D4819"/>
    <w:rsid w:val="007E2C53"/>
    <w:rsid w:val="007E4050"/>
    <w:rsid w:val="007E5793"/>
    <w:rsid w:val="008060EB"/>
    <w:rsid w:val="00806BBA"/>
    <w:rsid w:val="008077B7"/>
    <w:rsid w:val="00813076"/>
    <w:rsid w:val="008138C0"/>
    <w:rsid w:val="008153B5"/>
    <w:rsid w:val="00816A23"/>
    <w:rsid w:val="0082126A"/>
    <w:rsid w:val="008273A9"/>
    <w:rsid w:val="00831C89"/>
    <w:rsid w:val="00831F7B"/>
    <w:rsid w:val="00832283"/>
    <w:rsid w:val="00833EE0"/>
    <w:rsid w:val="00835B5B"/>
    <w:rsid w:val="00837409"/>
    <w:rsid w:val="00840012"/>
    <w:rsid w:val="0084059E"/>
    <w:rsid w:val="00845B00"/>
    <w:rsid w:val="0084657C"/>
    <w:rsid w:val="008539FE"/>
    <w:rsid w:val="0085613A"/>
    <w:rsid w:val="008574AF"/>
    <w:rsid w:val="00860265"/>
    <w:rsid w:val="008612FB"/>
    <w:rsid w:val="00866233"/>
    <w:rsid w:val="00866EDB"/>
    <w:rsid w:val="008729F3"/>
    <w:rsid w:val="00877E9D"/>
    <w:rsid w:val="0088554F"/>
    <w:rsid w:val="008863B3"/>
    <w:rsid w:val="008871FB"/>
    <w:rsid w:val="008A2BE0"/>
    <w:rsid w:val="008A383B"/>
    <w:rsid w:val="008A4905"/>
    <w:rsid w:val="008B2A34"/>
    <w:rsid w:val="008B370B"/>
    <w:rsid w:val="008B3C5E"/>
    <w:rsid w:val="008B50FB"/>
    <w:rsid w:val="008B57D8"/>
    <w:rsid w:val="008C49B8"/>
    <w:rsid w:val="008C619E"/>
    <w:rsid w:val="008C7749"/>
    <w:rsid w:val="008D489A"/>
    <w:rsid w:val="008D4986"/>
    <w:rsid w:val="008E3120"/>
    <w:rsid w:val="008E4084"/>
    <w:rsid w:val="008F37E9"/>
    <w:rsid w:val="008F5B0C"/>
    <w:rsid w:val="008F63BD"/>
    <w:rsid w:val="00900664"/>
    <w:rsid w:val="00901208"/>
    <w:rsid w:val="00902051"/>
    <w:rsid w:val="009133BF"/>
    <w:rsid w:val="00923194"/>
    <w:rsid w:val="0092327D"/>
    <w:rsid w:val="009241FD"/>
    <w:rsid w:val="009248B8"/>
    <w:rsid w:val="00925183"/>
    <w:rsid w:val="009275AF"/>
    <w:rsid w:val="00933FF2"/>
    <w:rsid w:val="00934180"/>
    <w:rsid w:val="00944FED"/>
    <w:rsid w:val="00946E1C"/>
    <w:rsid w:val="00951EDB"/>
    <w:rsid w:val="00961D95"/>
    <w:rsid w:val="00963061"/>
    <w:rsid w:val="00964787"/>
    <w:rsid w:val="00974A6E"/>
    <w:rsid w:val="0098277B"/>
    <w:rsid w:val="00982D1E"/>
    <w:rsid w:val="00983481"/>
    <w:rsid w:val="00985E1F"/>
    <w:rsid w:val="0098624B"/>
    <w:rsid w:val="0099071F"/>
    <w:rsid w:val="00991DC7"/>
    <w:rsid w:val="00994A7C"/>
    <w:rsid w:val="009951A1"/>
    <w:rsid w:val="009956B9"/>
    <w:rsid w:val="00997B0B"/>
    <w:rsid w:val="009A0573"/>
    <w:rsid w:val="009A4EA1"/>
    <w:rsid w:val="009C2DFE"/>
    <w:rsid w:val="009C64E6"/>
    <w:rsid w:val="009D040A"/>
    <w:rsid w:val="009D09E2"/>
    <w:rsid w:val="009D7FE9"/>
    <w:rsid w:val="009E08FA"/>
    <w:rsid w:val="009E4D91"/>
    <w:rsid w:val="009E7131"/>
    <w:rsid w:val="009E776C"/>
    <w:rsid w:val="00A03584"/>
    <w:rsid w:val="00A03F45"/>
    <w:rsid w:val="00A05EB8"/>
    <w:rsid w:val="00A12B9E"/>
    <w:rsid w:val="00A12E9A"/>
    <w:rsid w:val="00A16B6A"/>
    <w:rsid w:val="00A2266E"/>
    <w:rsid w:val="00A22DA7"/>
    <w:rsid w:val="00A237ED"/>
    <w:rsid w:val="00A25D58"/>
    <w:rsid w:val="00A27728"/>
    <w:rsid w:val="00A300E7"/>
    <w:rsid w:val="00A36C45"/>
    <w:rsid w:val="00A40603"/>
    <w:rsid w:val="00A419EB"/>
    <w:rsid w:val="00A503E8"/>
    <w:rsid w:val="00A5422C"/>
    <w:rsid w:val="00A61084"/>
    <w:rsid w:val="00A610D9"/>
    <w:rsid w:val="00A622A5"/>
    <w:rsid w:val="00A66556"/>
    <w:rsid w:val="00A71BFD"/>
    <w:rsid w:val="00A71C04"/>
    <w:rsid w:val="00A72707"/>
    <w:rsid w:val="00A744EC"/>
    <w:rsid w:val="00A74AEA"/>
    <w:rsid w:val="00A8139D"/>
    <w:rsid w:val="00A903C4"/>
    <w:rsid w:val="00A937F1"/>
    <w:rsid w:val="00AA1FB9"/>
    <w:rsid w:val="00AA6660"/>
    <w:rsid w:val="00AB1129"/>
    <w:rsid w:val="00AB4369"/>
    <w:rsid w:val="00AB4DED"/>
    <w:rsid w:val="00AC6DF0"/>
    <w:rsid w:val="00AD2C92"/>
    <w:rsid w:val="00AD48E7"/>
    <w:rsid w:val="00AD5F83"/>
    <w:rsid w:val="00AE13A7"/>
    <w:rsid w:val="00AF3689"/>
    <w:rsid w:val="00AF47CC"/>
    <w:rsid w:val="00AF7396"/>
    <w:rsid w:val="00B00677"/>
    <w:rsid w:val="00B009B2"/>
    <w:rsid w:val="00B14EEE"/>
    <w:rsid w:val="00B15176"/>
    <w:rsid w:val="00B21144"/>
    <w:rsid w:val="00B24D90"/>
    <w:rsid w:val="00B27BCF"/>
    <w:rsid w:val="00B3155A"/>
    <w:rsid w:val="00B36CE4"/>
    <w:rsid w:val="00B412AD"/>
    <w:rsid w:val="00B42ED9"/>
    <w:rsid w:val="00B43D42"/>
    <w:rsid w:val="00B44624"/>
    <w:rsid w:val="00B45B6A"/>
    <w:rsid w:val="00B50464"/>
    <w:rsid w:val="00B56153"/>
    <w:rsid w:val="00B70BBF"/>
    <w:rsid w:val="00B7442B"/>
    <w:rsid w:val="00B827B5"/>
    <w:rsid w:val="00B833F2"/>
    <w:rsid w:val="00B92601"/>
    <w:rsid w:val="00B9652F"/>
    <w:rsid w:val="00BA0278"/>
    <w:rsid w:val="00BA0BD0"/>
    <w:rsid w:val="00BA0C91"/>
    <w:rsid w:val="00BA7422"/>
    <w:rsid w:val="00BB2E8E"/>
    <w:rsid w:val="00BB426F"/>
    <w:rsid w:val="00BB648B"/>
    <w:rsid w:val="00BC1D3E"/>
    <w:rsid w:val="00BC3CD7"/>
    <w:rsid w:val="00BC42F4"/>
    <w:rsid w:val="00BC4BCF"/>
    <w:rsid w:val="00BD044C"/>
    <w:rsid w:val="00BD0CB7"/>
    <w:rsid w:val="00BD2579"/>
    <w:rsid w:val="00BD352E"/>
    <w:rsid w:val="00BD438E"/>
    <w:rsid w:val="00BD4507"/>
    <w:rsid w:val="00BE6808"/>
    <w:rsid w:val="00BE6F3C"/>
    <w:rsid w:val="00BE7F47"/>
    <w:rsid w:val="00BF200C"/>
    <w:rsid w:val="00BF7C30"/>
    <w:rsid w:val="00C045A8"/>
    <w:rsid w:val="00C13542"/>
    <w:rsid w:val="00C13C00"/>
    <w:rsid w:val="00C14001"/>
    <w:rsid w:val="00C24F04"/>
    <w:rsid w:val="00C308A5"/>
    <w:rsid w:val="00C4438A"/>
    <w:rsid w:val="00C47907"/>
    <w:rsid w:val="00C523FF"/>
    <w:rsid w:val="00C527F6"/>
    <w:rsid w:val="00C541BB"/>
    <w:rsid w:val="00C55C87"/>
    <w:rsid w:val="00C67387"/>
    <w:rsid w:val="00C71C47"/>
    <w:rsid w:val="00C809B8"/>
    <w:rsid w:val="00C818B9"/>
    <w:rsid w:val="00C84A9E"/>
    <w:rsid w:val="00C86D0D"/>
    <w:rsid w:val="00C90D4D"/>
    <w:rsid w:val="00C934AA"/>
    <w:rsid w:val="00C93DE1"/>
    <w:rsid w:val="00C97216"/>
    <w:rsid w:val="00CA0835"/>
    <w:rsid w:val="00CA2CE1"/>
    <w:rsid w:val="00CA2D9E"/>
    <w:rsid w:val="00CA3069"/>
    <w:rsid w:val="00CB19CD"/>
    <w:rsid w:val="00CB48D9"/>
    <w:rsid w:val="00CB4F75"/>
    <w:rsid w:val="00CB5047"/>
    <w:rsid w:val="00CB6DD8"/>
    <w:rsid w:val="00CB7C37"/>
    <w:rsid w:val="00CC24F1"/>
    <w:rsid w:val="00CC55EB"/>
    <w:rsid w:val="00CD09D1"/>
    <w:rsid w:val="00CD5335"/>
    <w:rsid w:val="00CD560A"/>
    <w:rsid w:val="00CD5EB1"/>
    <w:rsid w:val="00CE3097"/>
    <w:rsid w:val="00CE3B26"/>
    <w:rsid w:val="00CE4ADB"/>
    <w:rsid w:val="00CF2462"/>
    <w:rsid w:val="00CF399C"/>
    <w:rsid w:val="00CF4361"/>
    <w:rsid w:val="00CF43C5"/>
    <w:rsid w:val="00CF48EB"/>
    <w:rsid w:val="00D01452"/>
    <w:rsid w:val="00D02942"/>
    <w:rsid w:val="00D07467"/>
    <w:rsid w:val="00D10641"/>
    <w:rsid w:val="00D15FC8"/>
    <w:rsid w:val="00D16E98"/>
    <w:rsid w:val="00D35336"/>
    <w:rsid w:val="00D36537"/>
    <w:rsid w:val="00D406E4"/>
    <w:rsid w:val="00D50FAC"/>
    <w:rsid w:val="00D55EB8"/>
    <w:rsid w:val="00D679DF"/>
    <w:rsid w:val="00D706AB"/>
    <w:rsid w:val="00D71F6D"/>
    <w:rsid w:val="00D73FE1"/>
    <w:rsid w:val="00D96974"/>
    <w:rsid w:val="00DA0B88"/>
    <w:rsid w:val="00DA39EE"/>
    <w:rsid w:val="00DB087C"/>
    <w:rsid w:val="00DB290A"/>
    <w:rsid w:val="00DB2A7B"/>
    <w:rsid w:val="00DB5A6C"/>
    <w:rsid w:val="00DC34F6"/>
    <w:rsid w:val="00DC3C51"/>
    <w:rsid w:val="00DC4400"/>
    <w:rsid w:val="00DC569A"/>
    <w:rsid w:val="00DD2883"/>
    <w:rsid w:val="00DD2D7F"/>
    <w:rsid w:val="00DD2D95"/>
    <w:rsid w:val="00DE157D"/>
    <w:rsid w:val="00DE610E"/>
    <w:rsid w:val="00DE7D7C"/>
    <w:rsid w:val="00DF06D5"/>
    <w:rsid w:val="00DF1ECE"/>
    <w:rsid w:val="00DF29C6"/>
    <w:rsid w:val="00DF58CC"/>
    <w:rsid w:val="00DF624F"/>
    <w:rsid w:val="00DF7DE2"/>
    <w:rsid w:val="00DF7FF6"/>
    <w:rsid w:val="00E005FD"/>
    <w:rsid w:val="00E018D6"/>
    <w:rsid w:val="00E105F1"/>
    <w:rsid w:val="00E15B65"/>
    <w:rsid w:val="00E169A7"/>
    <w:rsid w:val="00E22892"/>
    <w:rsid w:val="00E27E4E"/>
    <w:rsid w:val="00E30388"/>
    <w:rsid w:val="00E30D24"/>
    <w:rsid w:val="00E34D3A"/>
    <w:rsid w:val="00E4514B"/>
    <w:rsid w:val="00E4632C"/>
    <w:rsid w:val="00E50139"/>
    <w:rsid w:val="00E5042F"/>
    <w:rsid w:val="00E528B3"/>
    <w:rsid w:val="00E52BDF"/>
    <w:rsid w:val="00E53C83"/>
    <w:rsid w:val="00E6227B"/>
    <w:rsid w:val="00E65267"/>
    <w:rsid w:val="00E7031D"/>
    <w:rsid w:val="00E727A8"/>
    <w:rsid w:val="00E72E9A"/>
    <w:rsid w:val="00E75F2A"/>
    <w:rsid w:val="00E7676E"/>
    <w:rsid w:val="00E84167"/>
    <w:rsid w:val="00E913FA"/>
    <w:rsid w:val="00E92842"/>
    <w:rsid w:val="00E95061"/>
    <w:rsid w:val="00E97F4C"/>
    <w:rsid w:val="00EA1863"/>
    <w:rsid w:val="00EA35EC"/>
    <w:rsid w:val="00EB1B76"/>
    <w:rsid w:val="00EB1C3A"/>
    <w:rsid w:val="00EB6C6E"/>
    <w:rsid w:val="00EC167F"/>
    <w:rsid w:val="00EC4B54"/>
    <w:rsid w:val="00EC7BA8"/>
    <w:rsid w:val="00ED0DD7"/>
    <w:rsid w:val="00ED6234"/>
    <w:rsid w:val="00EE2426"/>
    <w:rsid w:val="00EF0F6F"/>
    <w:rsid w:val="00EF2EE3"/>
    <w:rsid w:val="00EF385B"/>
    <w:rsid w:val="00F03E5B"/>
    <w:rsid w:val="00F0466D"/>
    <w:rsid w:val="00F0536C"/>
    <w:rsid w:val="00F078EB"/>
    <w:rsid w:val="00F112FA"/>
    <w:rsid w:val="00F11554"/>
    <w:rsid w:val="00F11C08"/>
    <w:rsid w:val="00F14223"/>
    <w:rsid w:val="00F14D3E"/>
    <w:rsid w:val="00F212A8"/>
    <w:rsid w:val="00F30E5F"/>
    <w:rsid w:val="00F347A7"/>
    <w:rsid w:val="00F3486F"/>
    <w:rsid w:val="00F369D3"/>
    <w:rsid w:val="00F40CD7"/>
    <w:rsid w:val="00F45E00"/>
    <w:rsid w:val="00F52DEF"/>
    <w:rsid w:val="00F541A3"/>
    <w:rsid w:val="00F56E69"/>
    <w:rsid w:val="00F77FD7"/>
    <w:rsid w:val="00F8283B"/>
    <w:rsid w:val="00F829AB"/>
    <w:rsid w:val="00F86E12"/>
    <w:rsid w:val="00F878AE"/>
    <w:rsid w:val="00F9059D"/>
    <w:rsid w:val="00F910B3"/>
    <w:rsid w:val="00F91A58"/>
    <w:rsid w:val="00F92C66"/>
    <w:rsid w:val="00F94C85"/>
    <w:rsid w:val="00F97BAD"/>
    <w:rsid w:val="00FA2361"/>
    <w:rsid w:val="00FA2705"/>
    <w:rsid w:val="00FA7F57"/>
    <w:rsid w:val="00FB046A"/>
    <w:rsid w:val="00FB1F80"/>
    <w:rsid w:val="00FB48DA"/>
    <w:rsid w:val="00FC2E4F"/>
    <w:rsid w:val="00FC54A6"/>
    <w:rsid w:val="00FC5C70"/>
    <w:rsid w:val="00FD061E"/>
    <w:rsid w:val="00FD50E9"/>
    <w:rsid w:val="00FE02CF"/>
    <w:rsid w:val="00FE752F"/>
    <w:rsid w:val="00FF1780"/>
    <w:rsid w:val="00FF287A"/>
    <w:rsid w:val="00FF6762"/>
    <w:rsid w:val="00FF74E3"/>
    <w:rsid w:val="4DA2A176"/>
  </w:rsids>
  <m:mathPr>
    <m:mathFont m:val="Cambria Math"/>
    <m:brkBin m:val="before"/>
    <m:brkBinSub m:val="--"/>
    <m:smallFrac m:val="0"/>
    <m:dispDef/>
    <m:lMargin m:val="0"/>
    <m:rMargin m:val="0"/>
    <m:defJc m:val="centerGroup"/>
    <m:wrapIndent m:val="1440"/>
    <m:intLim m:val="subSup"/>
    <m:naryLim m:val="undOvr"/>
  </m:mathPr>
  <w:themeFontLang w:val="en-GB" w:eastAsia="en-I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F54A30"/>
  <w15:chartTrackingRefBased/>
  <w15:docId w15:val="{E2FB50C5-AA2A-4D3A-97EF-88F06AA59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imes New Roman" w:cs="Times New Roman"/>
        <w:sz w:val="22"/>
        <w:szCs w:val="22"/>
        <w:lang w:val="en-IE" w:eastAsia="en-I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6660"/>
    <w:pPr>
      <w:spacing w:before="120" w:after="200" w:line="264" w:lineRule="auto"/>
    </w:pPr>
    <w:rPr>
      <w:rFonts w:ascii="Arial" w:eastAsiaTheme="minorEastAsia" w:hAnsi="Arial" w:cstheme="minorBidi"/>
      <w:lang w:val="en-GB" w:eastAsia="ja-JP"/>
    </w:rPr>
  </w:style>
  <w:style w:type="paragraph" w:styleId="Heading1">
    <w:name w:val="heading 1"/>
    <w:basedOn w:val="Normal"/>
    <w:next w:val="Normal"/>
    <w:link w:val="Heading1Char"/>
    <w:uiPriority w:val="9"/>
    <w:qFormat/>
    <w:rsid w:val="003B7F2C"/>
    <w:pPr>
      <w:numPr>
        <w:numId w:val="4"/>
      </w:numPr>
      <w:shd w:val="clear" w:color="auto" w:fill="3FBFB6"/>
      <w:ind w:left="709" w:hanging="709"/>
      <w:jc w:val="both"/>
      <w:outlineLvl w:val="0"/>
    </w:pPr>
    <w:rPr>
      <w:rFonts w:cs="Arial"/>
      <w:b/>
      <w:color w:val="FFFFFF" w:themeColor="background1"/>
      <w:sz w:val="24"/>
    </w:rPr>
  </w:style>
  <w:style w:type="paragraph" w:styleId="Heading2">
    <w:name w:val="heading 2"/>
    <w:basedOn w:val="Normal"/>
    <w:next w:val="Normal"/>
    <w:link w:val="Heading2Char"/>
    <w:uiPriority w:val="9"/>
    <w:unhideWhenUsed/>
    <w:qFormat/>
    <w:rsid w:val="00AA6660"/>
    <w:pPr>
      <w:numPr>
        <w:ilvl w:val="1"/>
        <w:numId w:val="4"/>
      </w:numPr>
      <w:shd w:val="clear" w:color="auto" w:fill="808080" w:themeFill="background1" w:themeFillShade="80"/>
      <w:ind w:left="709"/>
      <w:jc w:val="both"/>
      <w:outlineLvl w:val="1"/>
    </w:pPr>
    <w:rPr>
      <w:rFonts w:cs="Arial"/>
      <w:b/>
      <w:color w:val="FFFFFF" w:themeColor="background1"/>
    </w:rPr>
  </w:style>
  <w:style w:type="paragraph" w:styleId="Heading3">
    <w:name w:val="heading 3"/>
    <w:basedOn w:val="Normal"/>
    <w:next w:val="Normal"/>
    <w:link w:val="Heading3Char"/>
    <w:uiPriority w:val="9"/>
    <w:unhideWhenUsed/>
    <w:qFormat/>
    <w:rsid w:val="0007386B"/>
    <w:pPr>
      <w:keepNext/>
      <w:keepLines/>
      <w:shd w:val="clear" w:color="auto" w:fill="808080" w:themeFill="background1" w:themeFillShade="80"/>
      <w:spacing w:before="40" w:after="0"/>
      <w:outlineLvl w:val="2"/>
    </w:pPr>
    <w:rPr>
      <w:rFonts w:eastAsiaTheme="majorEastAsia" w:cs="Arial"/>
      <w:i/>
      <w:color w:val="FFFFFF" w:themeColor="background1"/>
      <w:sz w:val="24"/>
      <w:szCs w:val="24"/>
    </w:rPr>
  </w:style>
  <w:style w:type="paragraph" w:styleId="Heading4">
    <w:name w:val="heading 4"/>
    <w:basedOn w:val="Normal"/>
    <w:next w:val="Normal"/>
    <w:link w:val="Heading4Char"/>
    <w:uiPriority w:val="9"/>
    <w:unhideWhenUsed/>
    <w:qFormat/>
    <w:rsid w:val="005D5991"/>
    <w:pPr>
      <w:keepNext/>
      <w:keepLines/>
      <w:spacing w:before="40" w:after="0" w:line="256" w:lineRule="auto"/>
      <w:ind w:left="864" w:hanging="864"/>
      <w:outlineLvl w:val="3"/>
    </w:pPr>
    <w:rPr>
      <w:rFonts w:asciiTheme="majorHAnsi" w:eastAsiaTheme="majorEastAsia" w:hAnsiTheme="majorHAnsi" w:cstheme="majorBidi"/>
      <w:i/>
      <w:iCs/>
      <w:color w:val="2F5496" w:themeColor="accent1" w:themeShade="BF"/>
      <w:lang w:eastAsia="en-US"/>
    </w:rPr>
  </w:style>
  <w:style w:type="paragraph" w:styleId="Heading5">
    <w:name w:val="heading 5"/>
    <w:basedOn w:val="Normal"/>
    <w:next w:val="Normal"/>
    <w:link w:val="Heading5Char"/>
    <w:uiPriority w:val="9"/>
    <w:unhideWhenUsed/>
    <w:qFormat/>
    <w:rsid w:val="005D5991"/>
    <w:pPr>
      <w:keepNext/>
      <w:keepLines/>
      <w:spacing w:before="40" w:after="0" w:line="256" w:lineRule="auto"/>
      <w:ind w:left="1008" w:hanging="1008"/>
      <w:outlineLvl w:val="4"/>
    </w:pPr>
    <w:rPr>
      <w:rFonts w:asciiTheme="majorHAnsi" w:eastAsiaTheme="majorEastAsia" w:hAnsiTheme="majorHAnsi" w:cstheme="majorBidi"/>
      <w:color w:val="2F5496" w:themeColor="accent1" w:themeShade="BF"/>
      <w:lang w:eastAsia="en-US"/>
    </w:rPr>
  </w:style>
  <w:style w:type="paragraph" w:styleId="Heading6">
    <w:name w:val="heading 6"/>
    <w:basedOn w:val="Normal"/>
    <w:next w:val="Normal"/>
    <w:link w:val="Heading6Char"/>
    <w:uiPriority w:val="9"/>
    <w:semiHidden/>
    <w:unhideWhenUsed/>
    <w:qFormat/>
    <w:rsid w:val="005D5991"/>
    <w:pPr>
      <w:keepNext/>
      <w:keepLines/>
      <w:spacing w:before="40" w:after="0" w:line="256" w:lineRule="auto"/>
      <w:ind w:left="1152" w:hanging="1152"/>
      <w:outlineLvl w:val="5"/>
    </w:pPr>
    <w:rPr>
      <w:rFonts w:asciiTheme="majorHAnsi" w:eastAsiaTheme="majorEastAsia" w:hAnsiTheme="majorHAnsi" w:cstheme="majorBidi"/>
      <w:color w:val="1F3763" w:themeColor="accent1" w:themeShade="7F"/>
      <w:lang w:eastAsia="en-US"/>
    </w:rPr>
  </w:style>
  <w:style w:type="paragraph" w:styleId="Heading7">
    <w:name w:val="heading 7"/>
    <w:basedOn w:val="Normal"/>
    <w:next w:val="Normal"/>
    <w:link w:val="Heading7Char"/>
    <w:uiPriority w:val="9"/>
    <w:semiHidden/>
    <w:unhideWhenUsed/>
    <w:qFormat/>
    <w:rsid w:val="005D5991"/>
    <w:pPr>
      <w:keepNext/>
      <w:keepLines/>
      <w:spacing w:before="40" w:after="0" w:line="256" w:lineRule="auto"/>
      <w:ind w:left="1296" w:hanging="1296"/>
      <w:outlineLvl w:val="6"/>
    </w:pPr>
    <w:rPr>
      <w:rFonts w:asciiTheme="majorHAnsi" w:eastAsiaTheme="majorEastAsia" w:hAnsiTheme="majorHAnsi" w:cstheme="majorBidi"/>
      <w:i/>
      <w:iCs/>
      <w:color w:val="1F3763" w:themeColor="accent1" w:themeShade="7F"/>
      <w:lang w:eastAsia="en-US"/>
    </w:rPr>
  </w:style>
  <w:style w:type="paragraph" w:styleId="Heading8">
    <w:name w:val="heading 8"/>
    <w:basedOn w:val="Normal"/>
    <w:next w:val="Normal"/>
    <w:link w:val="Heading8Char"/>
    <w:uiPriority w:val="9"/>
    <w:semiHidden/>
    <w:unhideWhenUsed/>
    <w:qFormat/>
    <w:rsid w:val="005D5991"/>
    <w:pPr>
      <w:keepNext/>
      <w:keepLines/>
      <w:spacing w:before="40" w:after="0" w:line="256" w:lineRule="auto"/>
      <w:ind w:left="1440" w:hanging="1440"/>
      <w:outlineLvl w:val="7"/>
    </w:pPr>
    <w:rPr>
      <w:rFonts w:asciiTheme="majorHAnsi" w:eastAsiaTheme="majorEastAsia" w:hAnsiTheme="majorHAnsi" w:cstheme="majorBidi"/>
      <w:color w:val="272727" w:themeColor="text1" w:themeTint="D8"/>
      <w:sz w:val="21"/>
      <w:szCs w:val="21"/>
      <w:lang w:eastAsia="en-US"/>
    </w:rPr>
  </w:style>
  <w:style w:type="paragraph" w:styleId="Heading9">
    <w:name w:val="heading 9"/>
    <w:basedOn w:val="Normal"/>
    <w:next w:val="Normal"/>
    <w:link w:val="Heading9Char"/>
    <w:uiPriority w:val="9"/>
    <w:semiHidden/>
    <w:unhideWhenUsed/>
    <w:qFormat/>
    <w:rsid w:val="005D5991"/>
    <w:pPr>
      <w:keepNext/>
      <w:keepLines/>
      <w:spacing w:before="40" w:after="0" w:line="256" w:lineRule="auto"/>
      <w:ind w:left="1584" w:hanging="1584"/>
      <w:outlineLvl w:val="8"/>
    </w:pPr>
    <w:rPr>
      <w:rFonts w:asciiTheme="majorHAnsi" w:eastAsiaTheme="majorEastAsia" w:hAnsiTheme="majorHAnsi" w:cstheme="majorBidi"/>
      <w:i/>
      <w:iCs/>
      <w:color w:val="272727" w:themeColor="text1" w:themeTint="D8"/>
      <w:sz w:val="21"/>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A6660"/>
    <w:rPr>
      <w:rFonts w:ascii="Arial" w:eastAsiaTheme="minorEastAsia" w:hAnsi="Arial" w:cs="Arial"/>
      <w:b/>
      <w:color w:val="FFFFFF" w:themeColor="background1"/>
      <w:shd w:val="clear" w:color="auto" w:fill="808080" w:themeFill="background1" w:themeFillShade="80"/>
      <w:lang w:val="en-GB" w:eastAsia="ja-JP"/>
    </w:rPr>
  </w:style>
  <w:style w:type="paragraph" w:styleId="ListParagraph">
    <w:name w:val="List Paragraph"/>
    <w:aliases w:val="Subtitle Cover Page,igunore,Bullit 01,Bullet 1,Use Case List Paragraph,lp1,Bullets,Bullet List,FooterText,List Paragraph1,numbered,Paragraphe de liste1,Bulletr List Paragraph,列出段落,列出段落1,List Paragraph2,List Paragraph21,Listeafsnit1,リスト段落1"/>
    <w:basedOn w:val="Normal"/>
    <w:link w:val="ListParagraphChar"/>
    <w:uiPriority w:val="34"/>
    <w:qFormat/>
    <w:rsid w:val="00670182"/>
    <w:pPr>
      <w:ind w:left="720"/>
      <w:contextualSpacing/>
    </w:pPr>
  </w:style>
  <w:style w:type="table" w:styleId="TableGrid">
    <w:name w:val="Table Grid"/>
    <w:basedOn w:val="TableNormal"/>
    <w:uiPriority w:val="59"/>
    <w:rsid w:val="00670182"/>
    <w:pPr>
      <w:spacing w:before="120" w:after="0" w:line="240" w:lineRule="auto"/>
    </w:pPr>
    <w:rPr>
      <w:rFonts w:eastAsiaTheme="minorEastAsia" w:hAnsiTheme="minorHAnsi" w:cstheme="minorBidi"/>
      <w:lang w:val="en-US"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uiPriority w:val="99"/>
    <w:semiHidden/>
    <w:unhideWhenUsed/>
    <w:rsid w:val="00670182"/>
    <w:pPr>
      <w:spacing w:after="120"/>
    </w:pPr>
  </w:style>
  <w:style w:type="character" w:customStyle="1" w:styleId="BodyTextChar">
    <w:name w:val="Body Text Char"/>
    <w:basedOn w:val="DefaultParagraphFont"/>
    <w:link w:val="BodyText"/>
    <w:uiPriority w:val="99"/>
    <w:semiHidden/>
    <w:rsid w:val="00670182"/>
    <w:rPr>
      <w:rFonts w:ascii="Trebuchet MS" w:eastAsiaTheme="minorEastAsia" w:hAnsi="Trebuchet MS" w:cstheme="minorBidi"/>
      <w:lang w:val="en-US" w:eastAsia="ja-JP"/>
    </w:rPr>
  </w:style>
  <w:style w:type="character" w:styleId="Hyperlink">
    <w:name w:val="Hyperlink"/>
    <w:uiPriority w:val="99"/>
    <w:qFormat/>
    <w:rsid w:val="00670182"/>
    <w:rPr>
      <w:rFonts w:cs="Times New Roman"/>
      <w:color w:val="0000FF"/>
      <w:u w:val="single"/>
    </w:rPr>
  </w:style>
  <w:style w:type="paragraph" w:styleId="Title">
    <w:name w:val="Title"/>
    <w:basedOn w:val="Normal"/>
    <w:next w:val="Normal"/>
    <w:link w:val="TitleChar"/>
    <w:uiPriority w:val="10"/>
    <w:qFormat/>
    <w:rsid w:val="00670182"/>
    <w:rPr>
      <w:color w:val="2F5496" w:themeColor="accent1" w:themeShade="BF"/>
      <w:sz w:val="32"/>
    </w:rPr>
  </w:style>
  <w:style w:type="character" w:customStyle="1" w:styleId="TitleChar">
    <w:name w:val="Title Char"/>
    <w:basedOn w:val="DefaultParagraphFont"/>
    <w:link w:val="Title"/>
    <w:uiPriority w:val="10"/>
    <w:rsid w:val="00670182"/>
    <w:rPr>
      <w:rFonts w:ascii="Trebuchet MS" w:eastAsiaTheme="minorEastAsia" w:hAnsi="Trebuchet MS" w:cstheme="minorBidi"/>
      <w:color w:val="2F5496" w:themeColor="accent1" w:themeShade="BF"/>
      <w:sz w:val="32"/>
      <w:lang w:val="en-US" w:eastAsia="ja-JP"/>
    </w:rPr>
  </w:style>
  <w:style w:type="character" w:customStyle="1" w:styleId="Heading1Char">
    <w:name w:val="Heading 1 Char"/>
    <w:basedOn w:val="DefaultParagraphFont"/>
    <w:link w:val="Heading1"/>
    <w:uiPriority w:val="9"/>
    <w:rsid w:val="003B7F2C"/>
    <w:rPr>
      <w:rFonts w:ascii="Arial" w:eastAsiaTheme="minorEastAsia" w:hAnsi="Arial" w:cs="Arial"/>
      <w:b/>
      <w:color w:val="FFFFFF" w:themeColor="background1"/>
      <w:sz w:val="24"/>
      <w:shd w:val="clear" w:color="auto" w:fill="3FBFB6"/>
      <w:lang w:val="en-GB" w:eastAsia="ja-JP"/>
    </w:rPr>
  </w:style>
  <w:style w:type="character" w:customStyle="1" w:styleId="Heading3Char">
    <w:name w:val="Heading 3 Char"/>
    <w:basedOn w:val="DefaultParagraphFont"/>
    <w:link w:val="Heading3"/>
    <w:uiPriority w:val="9"/>
    <w:rsid w:val="0007386B"/>
    <w:rPr>
      <w:rFonts w:ascii="Arial" w:eastAsiaTheme="majorEastAsia" w:hAnsi="Arial" w:cs="Arial"/>
      <w:i/>
      <w:color w:val="FFFFFF" w:themeColor="background1"/>
      <w:sz w:val="24"/>
      <w:szCs w:val="24"/>
      <w:shd w:val="clear" w:color="auto" w:fill="808080" w:themeFill="background1" w:themeFillShade="80"/>
      <w:lang w:val="en-US" w:eastAsia="ja-JP"/>
    </w:rPr>
  </w:style>
  <w:style w:type="paragraph" w:styleId="Header">
    <w:name w:val="header"/>
    <w:basedOn w:val="Normal"/>
    <w:link w:val="HeaderChar"/>
    <w:uiPriority w:val="99"/>
    <w:unhideWhenUsed/>
    <w:rsid w:val="00EC4B54"/>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EC4B54"/>
    <w:rPr>
      <w:rFonts w:ascii="Trebuchet MS" w:eastAsiaTheme="minorEastAsia" w:hAnsi="Trebuchet MS" w:cstheme="minorBidi"/>
      <w:lang w:val="en-US" w:eastAsia="ja-JP"/>
    </w:rPr>
  </w:style>
  <w:style w:type="paragraph" w:styleId="Footer">
    <w:name w:val="footer"/>
    <w:basedOn w:val="Normal"/>
    <w:link w:val="FooterChar"/>
    <w:uiPriority w:val="99"/>
    <w:unhideWhenUsed/>
    <w:rsid w:val="00EC4B54"/>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EC4B54"/>
    <w:rPr>
      <w:rFonts w:ascii="Trebuchet MS" w:eastAsiaTheme="minorEastAsia" w:hAnsi="Trebuchet MS" w:cstheme="minorBidi"/>
      <w:lang w:val="en-US" w:eastAsia="ja-JP"/>
    </w:rPr>
  </w:style>
  <w:style w:type="table" w:styleId="GridTable4-Accent5">
    <w:name w:val="Grid Table 4 Accent 5"/>
    <w:basedOn w:val="TableNormal"/>
    <w:uiPriority w:val="49"/>
    <w:rsid w:val="00961D95"/>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Mention">
    <w:name w:val="Mention"/>
    <w:basedOn w:val="DefaultParagraphFont"/>
    <w:uiPriority w:val="99"/>
    <w:semiHidden/>
    <w:unhideWhenUsed/>
    <w:rsid w:val="00E4514B"/>
    <w:rPr>
      <w:color w:val="2B579A"/>
      <w:shd w:val="clear" w:color="auto" w:fill="E6E6E6"/>
    </w:rPr>
  </w:style>
  <w:style w:type="paragraph" w:styleId="NoSpacing">
    <w:name w:val="No Spacing"/>
    <w:basedOn w:val="Normal"/>
    <w:uiPriority w:val="1"/>
    <w:qFormat/>
    <w:rsid w:val="006000AF"/>
    <w:pPr>
      <w:spacing w:before="0" w:after="0" w:line="240" w:lineRule="auto"/>
    </w:pPr>
    <w:rPr>
      <w:rFonts w:ascii="Calibri" w:eastAsia="Calibri" w:hAnsi="Calibri" w:cs="Times New Roman"/>
      <w:lang w:val="en-IE" w:eastAsia="en-US"/>
    </w:rPr>
  </w:style>
  <w:style w:type="paragraph" w:styleId="BodyText2">
    <w:name w:val="Body Text 2"/>
    <w:basedOn w:val="Normal"/>
    <w:link w:val="BodyText2Char"/>
    <w:uiPriority w:val="99"/>
    <w:unhideWhenUsed/>
    <w:rsid w:val="00E4632C"/>
    <w:pPr>
      <w:spacing w:before="0" w:after="120" w:line="480" w:lineRule="auto"/>
    </w:pPr>
    <w:rPr>
      <w:rFonts w:asciiTheme="minorHAnsi" w:eastAsiaTheme="minorHAnsi" w:hAnsiTheme="minorHAnsi"/>
      <w:lang w:eastAsia="en-US"/>
    </w:rPr>
  </w:style>
  <w:style w:type="character" w:customStyle="1" w:styleId="BodyText2Char">
    <w:name w:val="Body Text 2 Char"/>
    <w:basedOn w:val="DefaultParagraphFont"/>
    <w:link w:val="BodyText2"/>
    <w:uiPriority w:val="99"/>
    <w:rsid w:val="00E4632C"/>
    <w:rPr>
      <w:rFonts w:eastAsiaTheme="minorHAnsi" w:hAnsiTheme="minorHAnsi" w:cstheme="minorBidi"/>
      <w:lang w:val="en-GB" w:eastAsia="en-US"/>
    </w:rPr>
  </w:style>
  <w:style w:type="paragraph" w:styleId="BodyTextIndent3">
    <w:name w:val="Body Text Indent 3"/>
    <w:basedOn w:val="Normal"/>
    <w:link w:val="BodyTextIndent3Char"/>
    <w:uiPriority w:val="99"/>
    <w:semiHidden/>
    <w:unhideWhenUsed/>
    <w:rsid w:val="00E4632C"/>
    <w:pPr>
      <w:spacing w:before="0" w:after="120" w:line="276" w:lineRule="auto"/>
      <w:ind w:left="283"/>
    </w:pPr>
    <w:rPr>
      <w:rFonts w:asciiTheme="minorHAnsi" w:eastAsiaTheme="minorHAnsi" w:hAnsiTheme="minorHAnsi"/>
      <w:sz w:val="16"/>
      <w:szCs w:val="16"/>
      <w:lang w:eastAsia="en-US"/>
    </w:rPr>
  </w:style>
  <w:style w:type="character" w:customStyle="1" w:styleId="BodyTextIndent3Char">
    <w:name w:val="Body Text Indent 3 Char"/>
    <w:basedOn w:val="DefaultParagraphFont"/>
    <w:link w:val="BodyTextIndent3"/>
    <w:uiPriority w:val="99"/>
    <w:semiHidden/>
    <w:rsid w:val="00E4632C"/>
    <w:rPr>
      <w:rFonts w:eastAsiaTheme="minorHAnsi" w:hAnsiTheme="minorHAnsi" w:cstheme="minorBidi"/>
      <w:sz w:val="16"/>
      <w:szCs w:val="16"/>
      <w:lang w:val="en-GB" w:eastAsia="en-US"/>
    </w:rPr>
  </w:style>
  <w:style w:type="paragraph" w:styleId="TOCHeading">
    <w:name w:val="TOC Heading"/>
    <w:basedOn w:val="Heading1"/>
    <w:next w:val="Normal"/>
    <w:uiPriority w:val="39"/>
    <w:unhideWhenUsed/>
    <w:qFormat/>
    <w:rsid w:val="006C2FE0"/>
    <w:pPr>
      <w:keepNext/>
      <w:keepLines/>
      <w:shd w:val="clear" w:color="auto" w:fill="auto"/>
      <w:spacing w:before="240" w:after="0" w:line="259" w:lineRule="auto"/>
      <w:jc w:val="left"/>
      <w:outlineLvl w:val="9"/>
    </w:pPr>
    <w:rPr>
      <w:rFonts w:asciiTheme="majorHAnsi" w:eastAsiaTheme="majorEastAsia" w:hAnsiTheme="majorHAnsi" w:cstheme="majorBidi"/>
      <w:b w:val="0"/>
      <w:color w:val="2F5496" w:themeColor="accent1" w:themeShade="BF"/>
      <w:sz w:val="32"/>
      <w:szCs w:val="32"/>
      <w:lang w:eastAsia="en-US"/>
    </w:rPr>
  </w:style>
  <w:style w:type="paragraph" w:styleId="TOC1">
    <w:name w:val="toc 1"/>
    <w:basedOn w:val="Normal"/>
    <w:next w:val="Normal"/>
    <w:autoRedefine/>
    <w:uiPriority w:val="39"/>
    <w:unhideWhenUsed/>
    <w:rsid w:val="008F37E9"/>
    <w:pPr>
      <w:tabs>
        <w:tab w:val="left" w:pos="440"/>
        <w:tab w:val="right" w:leader="dot" w:pos="9016"/>
      </w:tabs>
      <w:spacing w:after="100"/>
    </w:pPr>
  </w:style>
  <w:style w:type="paragraph" w:styleId="TOC2">
    <w:name w:val="toc 2"/>
    <w:basedOn w:val="Normal"/>
    <w:next w:val="Normal"/>
    <w:autoRedefine/>
    <w:uiPriority w:val="39"/>
    <w:unhideWhenUsed/>
    <w:rsid w:val="008871FB"/>
    <w:pPr>
      <w:tabs>
        <w:tab w:val="left" w:pos="880"/>
        <w:tab w:val="right" w:leader="dot" w:pos="9016"/>
      </w:tabs>
      <w:spacing w:after="100"/>
    </w:pPr>
  </w:style>
  <w:style w:type="paragraph" w:styleId="TOC3">
    <w:name w:val="toc 3"/>
    <w:basedOn w:val="Normal"/>
    <w:next w:val="Normal"/>
    <w:autoRedefine/>
    <w:uiPriority w:val="39"/>
    <w:unhideWhenUsed/>
    <w:rsid w:val="006C2FE0"/>
    <w:pPr>
      <w:spacing w:after="100"/>
      <w:ind w:left="440"/>
    </w:pPr>
  </w:style>
  <w:style w:type="paragraph" w:styleId="BalloonText">
    <w:name w:val="Balloon Text"/>
    <w:basedOn w:val="Normal"/>
    <w:link w:val="BalloonTextChar"/>
    <w:uiPriority w:val="99"/>
    <w:semiHidden/>
    <w:unhideWhenUsed/>
    <w:rsid w:val="002053A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53A9"/>
    <w:rPr>
      <w:rFonts w:ascii="Segoe UI" w:eastAsiaTheme="minorEastAsia" w:hAnsi="Segoe UI" w:cs="Segoe UI"/>
      <w:sz w:val="18"/>
      <w:szCs w:val="18"/>
      <w:lang w:val="en-US" w:eastAsia="ja-JP"/>
    </w:rPr>
  </w:style>
  <w:style w:type="paragraph" w:customStyle="1" w:styleId="Default">
    <w:name w:val="Default"/>
    <w:rsid w:val="000C242A"/>
    <w:pPr>
      <w:autoSpaceDE w:val="0"/>
      <w:autoSpaceDN w:val="0"/>
      <w:adjustRightInd w:val="0"/>
      <w:spacing w:after="0" w:line="240" w:lineRule="auto"/>
    </w:pPr>
    <w:rPr>
      <w:rFonts w:ascii="Calibri" w:hAnsi="Calibri" w:cs="Calibri"/>
      <w:color w:val="000000"/>
      <w:sz w:val="24"/>
      <w:szCs w:val="24"/>
      <w:lang w:val="en-GB"/>
    </w:rPr>
  </w:style>
  <w:style w:type="paragraph" w:styleId="NormalWeb">
    <w:name w:val="Normal (Web)"/>
    <w:basedOn w:val="Normal"/>
    <w:uiPriority w:val="99"/>
    <w:unhideWhenUsed/>
    <w:rsid w:val="006F02F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6F02F2"/>
  </w:style>
  <w:style w:type="character" w:styleId="CommentReference">
    <w:name w:val="annotation reference"/>
    <w:basedOn w:val="DefaultParagraphFont"/>
    <w:uiPriority w:val="99"/>
    <w:semiHidden/>
    <w:unhideWhenUsed/>
    <w:rsid w:val="008F63BD"/>
    <w:rPr>
      <w:sz w:val="16"/>
      <w:szCs w:val="16"/>
    </w:rPr>
  </w:style>
  <w:style w:type="paragraph" w:styleId="CommentText">
    <w:name w:val="annotation text"/>
    <w:basedOn w:val="Normal"/>
    <w:link w:val="CommentTextChar"/>
    <w:uiPriority w:val="99"/>
    <w:unhideWhenUsed/>
    <w:rsid w:val="008F63BD"/>
    <w:pPr>
      <w:spacing w:line="240" w:lineRule="auto"/>
    </w:pPr>
    <w:rPr>
      <w:sz w:val="20"/>
      <w:szCs w:val="20"/>
    </w:rPr>
  </w:style>
  <w:style w:type="character" w:customStyle="1" w:styleId="CommentTextChar">
    <w:name w:val="Comment Text Char"/>
    <w:basedOn w:val="DefaultParagraphFont"/>
    <w:link w:val="CommentText"/>
    <w:uiPriority w:val="99"/>
    <w:rsid w:val="008F63BD"/>
    <w:rPr>
      <w:rFonts w:ascii="Trebuchet MS" w:eastAsiaTheme="minorEastAsia" w:hAnsi="Trebuchet MS" w:cstheme="minorBidi"/>
      <w:sz w:val="20"/>
      <w:szCs w:val="20"/>
      <w:lang w:val="en-US" w:eastAsia="ja-JP"/>
    </w:rPr>
  </w:style>
  <w:style w:type="paragraph" w:styleId="CommentSubject">
    <w:name w:val="annotation subject"/>
    <w:basedOn w:val="CommentText"/>
    <w:next w:val="CommentText"/>
    <w:link w:val="CommentSubjectChar"/>
    <w:uiPriority w:val="99"/>
    <w:semiHidden/>
    <w:unhideWhenUsed/>
    <w:rsid w:val="008F63BD"/>
    <w:rPr>
      <w:b/>
      <w:bCs/>
    </w:rPr>
  </w:style>
  <w:style w:type="character" w:customStyle="1" w:styleId="CommentSubjectChar">
    <w:name w:val="Comment Subject Char"/>
    <w:basedOn w:val="CommentTextChar"/>
    <w:link w:val="CommentSubject"/>
    <w:uiPriority w:val="99"/>
    <w:semiHidden/>
    <w:rsid w:val="008F63BD"/>
    <w:rPr>
      <w:rFonts w:ascii="Trebuchet MS" w:eastAsiaTheme="minorEastAsia" w:hAnsi="Trebuchet MS" w:cstheme="minorBidi"/>
      <w:b/>
      <w:bCs/>
      <w:sz w:val="20"/>
      <w:szCs w:val="20"/>
      <w:lang w:val="en-US" w:eastAsia="ja-JP"/>
    </w:rPr>
  </w:style>
  <w:style w:type="paragraph" w:styleId="BodyTextIndent">
    <w:name w:val="Body Text Indent"/>
    <w:basedOn w:val="Normal"/>
    <w:link w:val="BodyTextIndentChar"/>
    <w:uiPriority w:val="99"/>
    <w:semiHidden/>
    <w:unhideWhenUsed/>
    <w:rsid w:val="00754A6F"/>
    <w:pPr>
      <w:spacing w:after="120"/>
      <w:ind w:left="283"/>
    </w:pPr>
  </w:style>
  <w:style w:type="character" w:customStyle="1" w:styleId="BodyTextIndentChar">
    <w:name w:val="Body Text Indent Char"/>
    <w:basedOn w:val="DefaultParagraphFont"/>
    <w:link w:val="BodyTextIndent"/>
    <w:uiPriority w:val="99"/>
    <w:semiHidden/>
    <w:rsid w:val="00754A6F"/>
    <w:rPr>
      <w:rFonts w:ascii="Trebuchet MS" w:eastAsiaTheme="minorEastAsia" w:hAnsi="Trebuchet MS" w:cstheme="minorBidi"/>
      <w:lang w:val="en-US" w:eastAsia="ja-JP"/>
    </w:rPr>
  </w:style>
  <w:style w:type="table" w:styleId="GridTable4-Accent4">
    <w:name w:val="Grid Table 4 Accent 4"/>
    <w:basedOn w:val="TableNormal"/>
    <w:uiPriority w:val="49"/>
    <w:rsid w:val="003E5261"/>
    <w:pPr>
      <w:spacing w:after="0" w:line="240" w:lineRule="auto"/>
    </w:pPr>
    <w:rPr>
      <w:rFonts w:eastAsiaTheme="minorHAnsi" w:hAnsiTheme="minorHAnsi" w:cstheme="minorBidi"/>
      <w:lang w:val="en-GB" w:eastAsia="en-U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1">
    <w:name w:val="Grid Table 4 Accent 1"/>
    <w:basedOn w:val="TableNormal"/>
    <w:uiPriority w:val="49"/>
    <w:rsid w:val="003E5261"/>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5Dark-Accent1">
    <w:name w:val="Grid Table 5 Dark Accent 1"/>
    <w:basedOn w:val="TableNormal"/>
    <w:uiPriority w:val="50"/>
    <w:rsid w:val="00831C8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TableGrid1">
    <w:name w:val="Table Grid1"/>
    <w:basedOn w:val="TableNormal"/>
    <w:next w:val="TableGrid"/>
    <w:uiPriority w:val="39"/>
    <w:rsid w:val="00974A6E"/>
    <w:pPr>
      <w:spacing w:before="120" w:after="0" w:line="240" w:lineRule="auto"/>
    </w:pPr>
    <w:rPr>
      <w:rFonts w:eastAsiaTheme="minorEastAsia" w:hAnsiTheme="minorHAnsi" w:cstheme="minorBidi"/>
      <w:lang w:val="en-US"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39"/>
    <w:rsid w:val="00E27E4E"/>
    <w:pPr>
      <w:spacing w:before="120" w:after="0" w:line="240" w:lineRule="auto"/>
    </w:pPr>
    <w:rPr>
      <w:rFonts w:eastAsiaTheme="minorEastAsia" w:hAnsiTheme="minorHAnsi" w:cstheme="minorBidi"/>
      <w:lang w:val="en-US"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nresolvedMention1">
    <w:name w:val="Unresolved Mention1"/>
    <w:basedOn w:val="DefaultParagraphFont"/>
    <w:uiPriority w:val="99"/>
    <w:semiHidden/>
    <w:unhideWhenUsed/>
    <w:rsid w:val="000269A5"/>
    <w:rPr>
      <w:color w:val="808080"/>
      <w:shd w:val="clear" w:color="auto" w:fill="E6E6E6"/>
    </w:rPr>
  </w:style>
  <w:style w:type="table" w:styleId="GridTable4">
    <w:name w:val="Grid Table 4"/>
    <w:basedOn w:val="TableNormal"/>
    <w:uiPriority w:val="49"/>
    <w:rsid w:val="0007386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3">
    <w:name w:val="Table Grid3"/>
    <w:basedOn w:val="TableNormal"/>
    <w:next w:val="TableGrid"/>
    <w:uiPriority w:val="39"/>
    <w:rsid w:val="00E30D24"/>
    <w:pPr>
      <w:spacing w:before="120" w:after="0" w:line="240" w:lineRule="auto"/>
    </w:pPr>
    <w:rPr>
      <w:rFonts w:eastAsiaTheme="minorEastAsia" w:hAnsiTheme="minorHAnsi" w:cstheme="minorBidi"/>
      <w:lang w:val="en-US"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1">
    <w:name w:val="Table Grid31"/>
    <w:basedOn w:val="TableNormal"/>
    <w:next w:val="TableGrid"/>
    <w:uiPriority w:val="39"/>
    <w:rsid w:val="00BA0BD0"/>
    <w:pPr>
      <w:spacing w:before="120" w:after="0" w:line="240" w:lineRule="auto"/>
    </w:pPr>
    <w:rPr>
      <w:rFonts w:eastAsiaTheme="minorEastAsia" w:hAnsiTheme="minorHAnsi" w:cstheme="minorBidi"/>
      <w:lang w:val="en-US"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57355D"/>
    <w:rPr>
      <w:color w:val="605E5C"/>
      <w:shd w:val="clear" w:color="auto" w:fill="E1DFDD"/>
    </w:rPr>
  </w:style>
  <w:style w:type="paragraph" w:styleId="Revision">
    <w:name w:val="Revision"/>
    <w:hidden/>
    <w:uiPriority w:val="99"/>
    <w:semiHidden/>
    <w:rsid w:val="00DB290A"/>
    <w:pPr>
      <w:spacing w:after="0" w:line="240" w:lineRule="auto"/>
    </w:pPr>
    <w:rPr>
      <w:rFonts w:ascii="Trebuchet MS" w:eastAsiaTheme="minorEastAsia" w:hAnsi="Trebuchet MS" w:cstheme="minorBidi"/>
      <w:lang w:val="en-US" w:eastAsia="ja-JP"/>
    </w:rPr>
  </w:style>
  <w:style w:type="character" w:customStyle="1" w:styleId="ListParagraphChar">
    <w:name w:val="List Paragraph Char"/>
    <w:aliases w:val="Subtitle Cover Page Char,igunore Char,Bullit 01 Char,Bullet 1 Char,Use Case List Paragraph Char,lp1 Char,Bullets Char,Bullet List Char,FooterText Char,List Paragraph1 Char,numbered Char,Paragraphe de liste1 Char,列出段落 Char,列出段落1 Char"/>
    <w:basedOn w:val="DefaultParagraphFont"/>
    <w:link w:val="ListParagraph"/>
    <w:uiPriority w:val="34"/>
    <w:qFormat/>
    <w:locked/>
    <w:rsid w:val="00E97F4C"/>
    <w:rPr>
      <w:rFonts w:ascii="Trebuchet MS" w:eastAsiaTheme="minorEastAsia" w:hAnsi="Trebuchet MS" w:cstheme="minorBidi"/>
      <w:lang w:val="en-GB" w:eastAsia="ja-JP"/>
    </w:rPr>
  </w:style>
  <w:style w:type="character" w:customStyle="1" w:styleId="Heading4Char">
    <w:name w:val="Heading 4 Char"/>
    <w:basedOn w:val="DefaultParagraphFont"/>
    <w:link w:val="Heading4"/>
    <w:uiPriority w:val="9"/>
    <w:rsid w:val="005D5991"/>
    <w:rPr>
      <w:rFonts w:asciiTheme="majorHAnsi" w:eastAsiaTheme="majorEastAsia" w:hAnsiTheme="majorHAnsi" w:cstheme="majorBidi"/>
      <w:i/>
      <w:iCs/>
      <w:color w:val="2F5496" w:themeColor="accent1" w:themeShade="BF"/>
      <w:lang w:val="en-GB" w:eastAsia="en-US"/>
    </w:rPr>
  </w:style>
  <w:style w:type="character" w:customStyle="1" w:styleId="Heading5Char">
    <w:name w:val="Heading 5 Char"/>
    <w:basedOn w:val="DefaultParagraphFont"/>
    <w:link w:val="Heading5"/>
    <w:uiPriority w:val="9"/>
    <w:rsid w:val="005D5991"/>
    <w:rPr>
      <w:rFonts w:asciiTheme="majorHAnsi" w:eastAsiaTheme="majorEastAsia" w:hAnsiTheme="majorHAnsi" w:cstheme="majorBidi"/>
      <w:color w:val="2F5496" w:themeColor="accent1" w:themeShade="BF"/>
      <w:lang w:val="en-GB" w:eastAsia="en-US"/>
    </w:rPr>
  </w:style>
  <w:style w:type="character" w:customStyle="1" w:styleId="Heading6Char">
    <w:name w:val="Heading 6 Char"/>
    <w:basedOn w:val="DefaultParagraphFont"/>
    <w:link w:val="Heading6"/>
    <w:uiPriority w:val="9"/>
    <w:semiHidden/>
    <w:rsid w:val="005D5991"/>
    <w:rPr>
      <w:rFonts w:asciiTheme="majorHAnsi" w:eastAsiaTheme="majorEastAsia" w:hAnsiTheme="majorHAnsi" w:cstheme="majorBidi"/>
      <w:color w:val="1F3763" w:themeColor="accent1" w:themeShade="7F"/>
      <w:lang w:val="en-GB" w:eastAsia="en-US"/>
    </w:rPr>
  </w:style>
  <w:style w:type="character" w:customStyle="1" w:styleId="Heading7Char">
    <w:name w:val="Heading 7 Char"/>
    <w:basedOn w:val="DefaultParagraphFont"/>
    <w:link w:val="Heading7"/>
    <w:uiPriority w:val="9"/>
    <w:semiHidden/>
    <w:rsid w:val="005D5991"/>
    <w:rPr>
      <w:rFonts w:asciiTheme="majorHAnsi" w:eastAsiaTheme="majorEastAsia" w:hAnsiTheme="majorHAnsi" w:cstheme="majorBidi"/>
      <w:i/>
      <w:iCs/>
      <w:color w:val="1F3763" w:themeColor="accent1" w:themeShade="7F"/>
      <w:lang w:val="en-GB" w:eastAsia="en-US"/>
    </w:rPr>
  </w:style>
  <w:style w:type="character" w:customStyle="1" w:styleId="Heading8Char">
    <w:name w:val="Heading 8 Char"/>
    <w:basedOn w:val="DefaultParagraphFont"/>
    <w:link w:val="Heading8"/>
    <w:uiPriority w:val="9"/>
    <w:semiHidden/>
    <w:rsid w:val="005D5991"/>
    <w:rPr>
      <w:rFonts w:asciiTheme="majorHAnsi" w:eastAsiaTheme="majorEastAsia" w:hAnsiTheme="majorHAnsi" w:cstheme="majorBidi"/>
      <w:color w:val="272727" w:themeColor="text1" w:themeTint="D8"/>
      <w:sz w:val="21"/>
      <w:szCs w:val="21"/>
      <w:lang w:val="en-GB" w:eastAsia="en-US"/>
    </w:rPr>
  </w:style>
  <w:style w:type="character" w:customStyle="1" w:styleId="Heading9Char">
    <w:name w:val="Heading 9 Char"/>
    <w:basedOn w:val="DefaultParagraphFont"/>
    <w:link w:val="Heading9"/>
    <w:uiPriority w:val="9"/>
    <w:semiHidden/>
    <w:rsid w:val="005D5991"/>
    <w:rPr>
      <w:rFonts w:asciiTheme="majorHAnsi" w:eastAsiaTheme="majorEastAsia" w:hAnsiTheme="majorHAnsi" w:cstheme="majorBidi"/>
      <w:i/>
      <w:iCs/>
      <w:color w:val="272727" w:themeColor="text1" w:themeTint="D8"/>
      <w:sz w:val="21"/>
      <w:szCs w:val="21"/>
      <w:lang w:val="en-GB" w:eastAsia="en-US"/>
    </w:rPr>
  </w:style>
  <w:style w:type="paragraph" w:customStyle="1" w:styleId="WCCPurple">
    <w:name w:val="WCC Purple"/>
    <w:basedOn w:val="Heading1"/>
    <w:link w:val="WCCPurpleChar"/>
    <w:qFormat/>
    <w:rsid w:val="003243A8"/>
    <w:pPr>
      <w:shd w:val="clear" w:color="auto" w:fill="711471"/>
    </w:pPr>
  </w:style>
  <w:style w:type="character" w:customStyle="1" w:styleId="WCCPurpleChar">
    <w:name w:val="WCC Purple Char"/>
    <w:basedOn w:val="Heading1Char"/>
    <w:link w:val="WCCPurple"/>
    <w:rsid w:val="003243A8"/>
    <w:rPr>
      <w:rFonts w:ascii="Arial" w:eastAsiaTheme="minorEastAsia" w:hAnsi="Arial" w:cs="Arial"/>
      <w:b/>
      <w:color w:val="FFFFFF" w:themeColor="background1"/>
      <w:sz w:val="24"/>
      <w:shd w:val="clear" w:color="auto" w:fill="711471"/>
      <w:lang w:val="en-GB" w:eastAsia="ja-JP"/>
    </w:rPr>
  </w:style>
  <w:style w:type="paragraph" w:customStyle="1" w:styleId="WCCGold">
    <w:name w:val="WCC Gold"/>
    <w:basedOn w:val="Normal"/>
    <w:link w:val="WCCGoldChar"/>
    <w:qFormat/>
    <w:rsid w:val="003243A8"/>
    <w:pPr>
      <w:shd w:val="clear" w:color="auto" w:fill="FFC425"/>
      <w:spacing w:line="240" w:lineRule="auto"/>
      <w:jc w:val="center"/>
    </w:pPr>
    <w:rPr>
      <w:rFonts w:cs="Arial"/>
      <w:b/>
      <w:sz w:val="28"/>
    </w:rPr>
  </w:style>
  <w:style w:type="character" w:customStyle="1" w:styleId="WCCGoldChar">
    <w:name w:val="WCC Gold Char"/>
    <w:basedOn w:val="DefaultParagraphFont"/>
    <w:link w:val="WCCGold"/>
    <w:rsid w:val="003243A8"/>
    <w:rPr>
      <w:rFonts w:ascii="Arial" w:eastAsiaTheme="minorEastAsia" w:hAnsi="Arial" w:cs="Arial"/>
      <w:b/>
      <w:sz w:val="28"/>
      <w:shd w:val="clear" w:color="auto" w:fill="FFC425"/>
      <w:lang w:val="en-GB" w:eastAsia="ja-JP"/>
    </w:rPr>
  </w:style>
  <w:style w:type="paragraph" w:customStyle="1" w:styleId="TableCaption">
    <w:name w:val="Table Caption"/>
    <w:basedOn w:val="Normal"/>
    <w:link w:val="TableCaptionChar"/>
    <w:qFormat/>
    <w:rsid w:val="00780E64"/>
    <w:pPr>
      <w:numPr>
        <w:numId w:val="17"/>
      </w:numPr>
      <w:spacing w:before="0" w:after="120" w:line="240" w:lineRule="auto"/>
      <w:ind w:left="425" w:hanging="425"/>
      <w:jc w:val="both"/>
    </w:pPr>
    <w:rPr>
      <w:rFonts w:ascii="Calibri" w:eastAsia="Times New Roman" w:hAnsi="Calibri" w:cs="Arial"/>
      <w:b/>
      <w:bCs/>
      <w:lang w:eastAsia="en-IE"/>
    </w:rPr>
  </w:style>
  <w:style w:type="paragraph" w:customStyle="1" w:styleId="Figure">
    <w:name w:val="Figure"/>
    <w:basedOn w:val="TableCaption"/>
    <w:qFormat/>
    <w:rsid w:val="00780E64"/>
    <w:pPr>
      <w:numPr>
        <w:numId w:val="18"/>
      </w:numPr>
      <w:spacing w:after="240"/>
      <w:ind w:left="720"/>
      <w:jc w:val="center"/>
    </w:pPr>
    <w:rPr>
      <w:lang w:eastAsia="en-GB"/>
    </w:rPr>
  </w:style>
  <w:style w:type="character" w:customStyle="1" w:styleId="heading11">
    <w:name w:val="heading11"/>
    <w:rsid w:val="00780E64"/>
    <w:rPr>
      <w:b w:val="0"/>
      <w:bCs w:val="0"/>
      <w:vanish w:val="0"/>
      <w:webHidden w:val="0"/>
      <w:sz w:val="27"/>
      <w:szCs w:val="27"/>
      <w:specVanish w:val="0"/>
    </w:rPr>
  </w:style>
  <w:style w:type="character" w:customStyle="1" w:styleId="texhtml">
    <w:name w:val="texhtml"/>
    <w:rsid w:val="00780E64"/>
    <w:rPr>
      <w:rFonts w:ascii="Times New Roman" w:hAnsi="Times New Roman" w:cs="Times New Roman" w:hint="default"/>
      <w:sz w:val="29"/>
      <w:szCs w:val="29"/>
    </w:rPr>
  </w:style>
  <w:style w:type="character" w:styleId="Emphasis">
    <w:name w:val="Emphasis"/>
    <w:uiPriority w:val="20"/>
    <w:qFormat/>
    <w:rsid w:val="00780E64"/>
    <w:rPr>
      <w:i/>
      <w:iCs/>
      <w:color w:val="006699"/>
    </w:rPr>
  </w:style>
  <w:style w:type="numbering" w:customStyle="1" w:styleId="Figures">
    <w:name w:val="Figures"/>
    <w:uiPriority w:val="99"/>
    <w:rsid w:val="00780E64"/>
    <w:pPr>
      <w:numPr>
        <w:numId w:val="9"/>
      </w:numPr>
    </w:pPr>
  </w:style>
  <w:style w:type="paragraph" w:styleId="TOC4">
    <w:name w:val="toc 4"/>
    <w:basedOn w:val="Normal"/>
    <w:next w:val="Normal"/>
    <w:autoRedefine/>
    <w:uiPriority w:val="39"/>
    <w:unhideWhenUsed/>
    <w:rsid w:val="00780E64"/>
    <w:pPr>
      <w:spacing w:after="240" w:line="276" w:lineRule="auto"/>
      <w:ind w:left="660"/>
      <w:jc w:val="both"/>
    </w:pPr>
    <w:rPr>
      <w:rFonts w:ascii="Calibri" w:eastAsia="Calibri" w:hAnsi="Calibri" w:cs="Times New Roman"/>
      <w:lang w:eastAsia="en-US"/>
    </w:rPr>
  </w:style>
  <w:style w:type="paragraph" w:styleId="TOC9">
    <w:name w:val="toc 9"/>
    <w:basedOn w:val="Normal"/>
    <w:next w:val="Normal"/>
    <w:autoRedefine/>
    <w:uiPriority w:val="39"/>
    <w:unhideWhenUsed/>
    <w:rsid w:val="00780E64"/>
    <w:pPr>
      <w:spacing w:after="240" w:line="276" w:lineRule="auto"/>
      <w:ind w:left="1760"/>
      <w:jc w:val="both"/>
    </w:pPr>
    <w:rPr>
      <w:rFonts w:ascii="Calibri" w:eastAsia="Calibri" w:hAnsi="Calibri" w:cs="Times New Roman"/>
      <w:lang w:eastAsia="en-US"/>
    </w:rPr>
  </w:style>
  <w:style w:type="paragraph" w:customStyle="1" w:styleId="Author">
    <w:name w:val="Author"/>
    <w:basedOn w:val="Normal"/>
    <w:uiPriority w:val="99"/>
    <w:rsid w:val="00780E64"/>
    <w:pPr>
      <w:spacing w:after="240" w:line="240" w:lineRule="auto"/>
      <w:jc w:val="center"/>
    </w:pPr>
    <w:rPr>
      <w:rFonts w:ascii="Times New Roman" w:eastAsia="Times New Roman" w:hAnsi="Times New Roman" w:cs="Times New Roman"/>
      <w:sz w:val="24"/>
      <w:szCs w:val="20"/>
      <w:lang w:eastAsia="en-GB"/>
    </w:rPr>
  </w:style>
  <w:style w:type="character" w:styleId="FollowedHyperlink">
    <w:name w:val="FollowedHyperlink"/>
    <w:uiPriority w:val="99"/>
    <w:semiHidden/>
    <w:unhideWhenUsed/>
    <w:rsid w:val="00780E64"/>
    <w:rPr>
      <w:color w:val="800080"/>
      <w:u w:val="single"/>
    </w:rPr>
  </w:style>
  <w:style w:type="character" w:styleId="Strong">
    <w:name w:val="Strong"/>
    <w:uiPriority w:val="22"/>
    <w:rsid w:val="00780E64"/>
    <w:rPr>
      <w:b/>
      <w:bCs/>
    </w:rPr>
  </w:style>
  <w:style w:type="paragraph" w:customStyle="1" w:styleId="CM1">
    <w:name w:val="CM1"/>
    <w:basedOn w:val="Normal"/>
    <w:next w:val="Normal"/>
    <w:uiPriority w:val="99"/>
    <w:rsid w:val="00780E64"/>
    <w:pPr>
      <w:autoSpaceDE w:val="0"/>
      <w:autoSpaceDN w:val="0"/>
      <w:adjustRightInd w:val="0"/>
      <w:spacing w:after="240" w:line="240" w:lineRule="auto"/>
    </w:pPr>
    <w:rPr>
      <w:rFonts w:ascii="EUAlbertina" w:eastAsia="Calibri" w:hAnsi="EUAlbertina" w:cs="Times New Roman"/>
      <w:sz w:val="24"/>
      <w:szCs w:val="24"/>
      <w:lang w:val="en-IE" w:eastAsia="en-IE"/>
    </w:rPr>
  </w:style>
  <w:style w:type="paragraph" w:customStyle="1" w:styleId="CM3">
    <w:name w:val="CM3"/>
    <w:basedOn w:val="Normal"/>
    <w:next w:val="Normal"/>
    <w:uiPriority w:val="99"/>
    <w:rsid w:val="00780E64"/>
    <w:pPr>
      <w:autoSpaceDE w:val="0"/>
      <w:autoSpaceDN w:val="0"/>
      <w:adjustRightInd w:val="0"/>
      <w:spacing w:after="240" w:line="240" w:lineRule="auto"/>
    </w:pPr>
    <w:rPr>
      <w:rFonts w:ascii="EUAlbertina" w:eastAsia="Calibri" w:hAnsi="EUAlbertina" w:cs="Times New Roman"/>
      <w:sz w:val="24"/>
      <w:szCs w:val="24"/>
      <w:lang w:val="en-IE" w:eastAsia="en-IE"/>
    </w:rPr>
  </w:style>
  <w:style w:type="paragraph" w:customStyle="1" w:styleId="CM4">
    <w:name w:val="CM4"/>
    <w:basedOn w:val="Normal"/>
    <w:next w:val="Normal"/>
    <w:uiPriority w:val="99"/>
    <w:rsid w:val="00780E64"/>
    <w:pPr>
      <w:autoSpaceDE w:val="0"/>
      <w:autoSpaceDN w:val="0"/>
      <w:adjustRightInd w:val="0"/>
      <w:spacing w:after="240" w:line="240" w:lineRule="auto"/>
    </w:pPr>
    <w:rPr>
      <w:rFonts w:ascii="EUAlbertina" w:eastAsia="Calibri" w:hAnsi="EUAlbertina" w:cs="Times New Roman"/>
      <w:sz w:val="24"/>
      <w:szCs w:val="24"/>
      <w:lang w:val="en-IE" w:eastAsia="en-IE"/>
    </w:rPr>
  </w:style>
  <w:style w:type="paragraph" w:styleId="PlainText">
    <w:name w:val="Plain Text"/>
    <w:basedOn w:val="Normal"/>
    <w:link w:val="PlainTextChar"/>
    <w:uiPriority w:val="99"/>
    <w:semiHidden/>
    <w:unhideWhenUsed/>
    <w:rsid w:val="00780E64"/>
    <w:pPr>
      <w:spacing w:after="240" w:line="240" w:lineRule="auto"/>
    </w:pPr>
    <w:rPr>
      <w:rFonts w:ascii="Calibri" w:eastAsiaTheme="minorHAnsi" w:hAnsi="Calibri"/>
      <w:szCs w:val="21"/>
      <w:lang w:val="en-IE" w:eastAsia="en-US"/>
    </w:rPr>
  </w:style>
  <w:style w:type="character" w:customStyle="1" w:styleId="PlainTextChar">
    <w:name w:val="Plain Text Char"/>
    <w:basedOn w:val="DefaultParagraphFont"/>
    <w:link w:val="PlainText"/>
    <w:uiPriority w:val="99"/>
    <w:semiHidden/>
    <w:rsid w:val="00780E64"/>
    <w:rPr>
      <w:rFonts w:ascii="Calibri" w:eastAsiaTheme="minorHAnsi" w:hAnsi="Calibri" w:cstheme="minorBidi"/>
      <w:szCs w:val="21"/>
      <w:lang w:eastAsia="en-US"/>
    </w:rPr>
  </w:style>
  <w:style w:type="paragraph" w:styleId="FootnoteText">
    <w:name w:val="footnote text"/>
    <w:basedOn w:val="Normal"/>
    <w:link w:val="FootnoteTextChar"/>
    <w:uiPriority w:val="99"/>
    <w:unhideWhenUsed/>
    <w:rsid w:val="00780E64"/>
    <w:pPr>
      <w:spacing w:after="240" w:line="240" w:lineRule="auto"/>
      <w:jc w:val="both"/>
    </w:pPr>
    <w:rPr>
      <w:rFonts w:ascii="Calibri" w:eastAsia="Calibri" w:hAnsi="Calibri" w:cs="Times New Roman"/>
      <w:sz w:val="24"/>
      <w:szCs w:val="24"/>
      <w:lang w:eastAsia="en-US"/>
    </w:rPr>
  </w:style>
  <w:style w:type="character" w:customStyle="1" w:styleId="FootnoteTextChar">
    <w:name w:val="Footnote Text Char"/>
    <w:basedOn w:val="DefaultParagraphFont"/>
    <w:link w:val="FootnoteText"/>
    <w:uiPriority w:val="99"/>
    <w:rsid w:val="00780E64"/>
    <w:rPr>
      <w:rFonts w:ascii="Calibri" w:eastAsia="Calibri" w:hAnsi="Calibri"/>
      <w:sz w:val="24"/>
      <w:szCs w:val="24"/>
      <w:lang w:val="en-GB" w:eastAsia="en-US"/>
    </w:rPr>
  </w:style>
  <w:style w:type="character" w:styleId="FootnoteReference">
    <w:name w:val="footnote reference"/>
    <w:basedOn w:val="DefaultParagraphFont"/>
    <w:uiPriority w:val="99"/>
    <w:unhideWhenUsed/>
    <w:rsid w:val="00780E64"/>
    <w:rPr>
      <w:vertAlign w:val="superscript"/>
    </w:rPr>
  </w:style>
  <w:style w:type="character" w:customStyle="1" w:styleId="UnresolvedMention2">
    <w:name w:val="Unresolved Mention2"/>
    <w:basedOn w:val="DefaultParagraphFont"/>
    <w:uiPriority w:val="99"/>
    <w:semiHidden/>
    <w:unhideWhenUsed/>
    <w:rsid w:val="00780E64"/>
    <w:rPr>
      <w:color w:val="605E5C"/>
      <w:shd w:val="clear" w:color="auto" w:fill="E1DFDD"/>
    </w:rPr>
  </w:style>
  <w:style w:type="character" w:customStyle="1" w:styleId="w8qarf">
    <w:name w:val="w8qarf"/>
    <w:basedOn w:val="DefaultParagraphFont"/>
    <w:rsid w:val="00780E64"/>
  </w:style>
  <w:style w:type="character" w:customStyle="1" w:styleId="lrzxr">
    <w:name w:val="lrzxr"/>
    <w:basedOn w:val="DefaultParagraphFont"/>
    <w:rsid w:val="00780E64"/>
  </w:style>
  <w:style w:type="character" w:customStyle="1" w:styleId="TableCaptionChar">
    <w:name w:val="Table Caption Char"/>
    <w:link w:val="TableCaption"/>
    <w:rsid w:val="00780E64"/>
    <w:rPr>
      <w:rFonts w:ascii="Calibri" w:hAnsi="Calibri" w:cs="Arial"/>
      <w:b/>
      <w:bCs/>
      <w:lang w:val="en-GB"/>
    </w:rPr>
  </w:style>
  <w:style w:type="character" w:customStyle="1" w:styleId="qu">
    <w:name w:val="qu"/>
    <w:basedOn w:val="DefaultParagraphFont"/>
    <w:rsid w:val="00780E64"/>
  </w:style>
  <w:style w:type="character" w:customStyle="1" w:styleId="gd">
    <w:name w:val="gd"/>
    <w:basedOn w:val="DefaultParagraphFont"/>
    <w:rsid w:val="00780E64"/>
  </w:style>
  <w:style w:type="character" w:customStyle="1" w:styleId="go">
    <w:name w:val="go"/>
    <w:basedOn w:val="DefaultParagraphFont"/>
    <w:rsid w:val="00780E64"/>
  </w:style>
  <w:style w:type="paragraph" w:customStyle="1" w:styleId="Footnote">
    <w:name w:val="Footnote"/>
    <w:basedOn w:val="Normal"/>
    <w:qFormat/>
    <w:rsid w:val="00780E64"/>
    <w:pPr>
      <w:spacing w:after="240" w:line="276" w:lineRule="auto"/>
      <w:jc w:val="both"/>
    </w:pPr>
    <w:rPr>
      <w:rFonts w:ascii="Calibri" w:eastAsia="Calibri" w:hAnsi="Calibri" w:cs="Times New Roman"/>
      <w:i/>
      <w:sz w:val="18"/>
      <w:lang w:eastAsia="en-US"/>
    </w:rPr>
  </w:style>
  <w:style w:type="character" w:customStyle="1" w:styleId="normaltextrun">
    <w:name w:val="normaltextrun"/>
    <w:basedOn w:val="DefaultParagraphFont"/>
    <w:rsid w:val="00780E64"/>
  </w:style>
  <w:style w:type="character" w:customStyle="1" w:styleId="findhit">
    <w:name w:val="findhit"/>
    <w:basedOn w:val="DefaultParagraphFont"/>
    <w:rsid w:val="00780E64"/>
  </w:style>
  <w:style w:type="paragraph" w:customStyle="1" w:styleId="paragraph">
    <w:name w:val="paragraph"/>
    <w:basedOn w:val="Normal"/>
    <w:rsid w:val="00780E64"/>
    <w:pPr>
      <w:spacing w:before="100" w:beforeAutospacing="1" w:after="100" w:afterAutospacing="1" w:line="240" w:lineRule="auto"/>
    </w:pPr>
    <w:rPr>
      <w:rFonts w:ascii="Times New Roman" w:eastAsia="Times New Roman" w:hAnsi="Times New Roman" w:cs="Times New Roman"/>
      <w:sz w:val="24"/>
      <w:szCs w:val="24"/>
      <w:lang w:val="en-IE" w:eastAsia="en-IE"/>
    </w:rPr>
  </w:style>
  <w:style w:type="character" w:customStyle="1" w:styleId="eop">
    <w:name w:val="eop"/>
    <w:basedOn w:val="DefaultParagraphFont"/>
    <w:rsid w:val="00780E64"/>
  </w:style>
  <w:style w:type="paragraph" w:styleId="TOC5">
    <w:name w:val="toc 5"/>
    <w:basedOn w:val="Normal"/>
    <w:next w:val="Normal"/>
    <w:autoRedefine/>
    <w:uiPriority w:val="39"/>
    <w:unhideWhenUsed/>
    <w:rsid w:val="00997B0B"/>
    <w:pPr>
      <w:spacing w:before="0" w:after="100" w:line="278" w:lineRule="auto"/>
      <w:ind w:left="960"/>
    </w:pPr>
    <w:rPr>
      <w:rFonts w:asciiTheme="minorHAnsi" w:hAnsiTheme="minorHAnsi"/>
      <w:kern w:val="2"/>
      <w:sz w:val="24"/>
      <w:szCs w:val="24"/>
      <w:lang w:val="en-IE" w:eastAsia="en-IE"/>
      <w14:ligatures w14:val="standardContextual"/>
    </w:rPr>
  </w:style>
  <w:style w:type="paragraph" w:styleId="TOC6">
    <w:name w:val="toc 6"/>
    <w:basedOn w:val="Normal"/>
    <w:next w:val="Normal"/>
    <w:autoRedefine/>
    <w:uiPriority w:val="39"/>
    <w:unhideWhenUsed/>
    <w:rsid w:val="00997B0B"/>
    <w:pPr>
      <w:spacing w:before="0" w:after="100" w:line="278" w:lineRule="auto"/>
      <w:ind w:left="1200"/>
    </w:pPr>
    <w:rPr>
      <w:rFonts w:asciiTheme="minorHAnsi" w:hAnsiTheme="minorHAnsi"/>
      <w:kern w:val="2"/>
      <w:sz w:val="24"/>
      <w:szCs w:val="24"/>
      <w:lang w:val="en-IE" w:eastAsia="en-IE"/>
      <w14:ligatures w14:val="standardContextual"/>
    </w:rPr>
  </w:style>
  <w:style w:type="paragraph" w:styleId="TOC7">
    <w:name w:val="toc 7"/>
    <w:basedOn w:val="Normal"/>
    <w:next w:val="Normal"/>
    <w:autoRedefine/>
    <w:uiPriority w:val="39"/>
    <w:unhideWhenUsed/>
    <w:rsid w:val="00997B0B"/>
    <w:pPr>
      <w:spacing w:before="0" w:after="100" w:line="278" w:lineRule="auto"/>
      <w:ind w:left="1440"/>
    </w:pPr>
    <w:rPr>
      <w:rFonts w:asciiTheme="minorHAnsi" w:hAnsiTheme="minorHAnsi"/>
      <w:kern w:val="2"/>
      <w:sz w:val="24"/>
      <w:szCs w:val="24"/>
      <w:lang w:val="en-IE" w:eastAsia="en-IE"/>
      <w14:ligatures w14:val="standardContextual"/>
    </w:rPr>
  </w:style>
  <w:style w:type="paragraph" w:styleId="TOC8">
    <w:name w:val="toc 8"/>
    <w:basedOn w:val="Normal"/>
    <w:next w:val="Normal"/>
    <w:autoRedefine/>
    <w:uiPriority w:val="39"/>
    <w:unhideWhenUsed/>
    <w:rsid w:val="00997B0B"/>
    <w:pPr>
      <w:spacing w:before="0" w:after="100" w:line="278" w:lineRule="auto"/>
      <w:ind w:left="1680"/>
    </w:pPr>
    <w:rPr>
      <w:rFonts w:asciiTheme="minorHAnsi" w:hAnsiTheme="minorHAnsi"/>
      <w:kern w:val="2"/>
      <w:sz w:val="24"/>
      <w:szCs w:val="24"/>
      <w:lang w:val="en-IE" w:eastAsia="en-IE"/>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26140">
      <w:bodyDiv w:val="1"/>
      <w:marLeft w:val="0"/>
      <w:marRight w:val="0"/>
      <w:marTop w:val="0"/>
      <w:marBottom w:val="0"/>
      <w:divBdr>
        <w:top w:val="none" w:sz="0" w:space="0" w:color="auto"/>
        <w:left w:val="none" w:sz="0" w:space="0" w:color="auto"/>
        <w:bottom w:val="none" w:sz="0" w:space="0" w:color="auto"/>
        <w:right w:val="none" w:sz="0" w:space="0" w:color="auto"/>
      </w:divBdr>
    </w:div>
    <w:div w:id="96407683">
      <w:bodyDiv w:val="1"/>
      <w:marLeft w:val="0"/>
      <w:marRight w:val="0"/>
      <w:marTop w:val="0"/>
      <w:marBottom w:val="0"/>
      <w:divBdr>
        <w:top w:val="none" w:sz="0" w:space="0" w:color="auto"/>
        <w:left w:val="none" w:sz="0" w:space="0" w:color="auto"/>
        <w:bottom w:val="none" w:sz="0" w:space="0" w:color="auto"/>
        <w:right w:val="none" w:sz="0" w:space="0" w:color="auto"/>
      </w:divBdr>
    </w:div>
    <w:div w:id="143202898">
      <w:bodyDiv w:val="1"/>
      <w:marLeft w:val="0"/>
      <w:marRight w:val="0"/>
      <w:marTop w:val="0"/>
      <w:marBottom w:val="0"/>
      <w:divBdr>
        <w:top w:val="none" w:sz="0" w:space="0" w:color="auto"/>
        <w:left w:val="none" w:sz="0" w:space="0" w:color="auto"/>
        <w:bottom w:val="none" w:sz="0" w:space="0" w:color="auto"/>
        <w:right w:val="none" w:sz="0" w:space="0" w:color="auto"/>
      </w:divBdr>
    </w:div>
    <w:div w:id="240530240">
      <w:bodyDiv w:val="1"/>
      <w:marLeft w:val="0"/>
      <w:marRight w:val="0"/>
      <w:marTop w:val="0"/>
      <w:marBottom w:val="0"/>
      <w:divBdr>
        <w:top w:val="none" w:sz="0" w:space="0" w:color="auto"/>
        <w:left w:val="none" w:sz="0" w:space="0" w:color="auto"/>
        <w:bottom w:val="none" w:sz="0" w:space="0" w:color="auto"/>
        <w:right w:val="none" w:sz="0" w:space="0" w:color="auto"/>
      </w:divBdr>
    </w:div>
    <w:div w:id="309485229">
      <w:bodyDiv w:val="1"/>
      <w:marLeft w:val="0"/>
      <w:marRight w:val="0"/>
      <w:marTop w:val="0"/>
      <w:marBottom w:val="0"/>
      <w:divBdr>
        <w:top w:val="none" w:sz="0" w:space="0" w:color="auto"/>
        <w:left w:val="none" w:sz="0" w:space="0" w:color="auto"/>
        <w:bottom w:val="none" w:sz="0" w:space="0" w:color="auto"/>
        <w:right w:val="none" w:sz="0" w:space="0" w:color="auto"/>
      </w:divBdr>
    </w:div>
    <w:div w:id="410003273">
      <w:bodyDiv w:val="1"/>
      <w:marLeft w:val="0"/>
      <w:marRight w:val="0"/>
      <w:marTop w:val="0"/>
      <w:marBottom w:val="0"/>
      <w:divBdr>
        <w:top w:val="none" w:sz="0" w:space="0" w:color="auto"/>
        <w:left w:val="none" w:sz="0" w:space="0" w:color="auto"/>
        <w:bottom w:val="none" w:sz="0" w:space="0" w:color="auto"/>
        <w:right w:val="none" w:sz="0" w:space="0" w:color="auto"/>
      </w:divBdr>
    </w:div>
    <w:div w:id="506873410">
      <w:bodyDiv w:val="1"/>
      <w:marLeft w:val="0"/>
      <w:marRight w:val="0"/>
      <w:marTop w:val="0"/>
      <w:marBottom w:val="0"/>
      <w:divBdr>
        <w:top w:val="none" w:sz="0" w:space="0" w:color="auto"/>
        <w:left w:val="none" w:sz="0" w:space="0" w:color="auto"/>
        <w:bottom w:val="none" w:sz="0" w:space="0" w:color="auto"/>
        <w:right w:val="none" w:sz="0" w:space="0" w:color="auto"/>
      </w:divBdr>
    </w:div>
    <w:div w:id="822745795">
      <w:bodyDiv w:val="1"/>
      <w:marLeft w:val="0"/>
      <w:marRight w:val="0"/>
      <w:marTop w:val="0"/>
      <w:marBottom w:val="0"/>
      <w:divBdr>
        <w:top w:val="none" w:sz="0" w:space="0" w:color="auto"/>
        <w:left w:val="none" w:sz="0" w:space="0" w:color="auto"/>
        <w:bottom w:val="none" w:sz="0" w:space="0" w:color="auto"/>
        <w:right w:val="none" w:sz="0" w:space="0" w:color="auto"/>
      </w:divBdr>
    </w:div>
    <w:div w:id="1014918347">
      <w:bodyDiv w:val="1"/>
      <w:marLeft w:val="0"/>
      <w:marRight w:val="0"/>
      <w:marTop w:val="0"/>
      <w:marBottom w:val="0"/>
      <w:divBdr>
        <w:top w:val="none" w:sz="0" w:space="0" w:color="auto"/>
        <w:left w:val="none" w:sz="0" w:space="0" w:color="auto"/>
        <w:bottom w:val="none" w:sz="0" w:space="0" w:color="auto"/>
        <w:right w:val="none" w:sz="0" w:space="0" w:color="auto"/>
      </w:divBdr>
    </w:div>
    <w:div w:id="1127550817">
      <w:bodyDiv w:val="1"/>
      <w:marLeft w:val="0"/>
      <w:marRight w:val="0"/>
      <w:marTop w:val="0"/>
      <w:marBottom w:val="0"/>
      <w:divBdr>
        <w:top w:val="none" w:sz="0" w:space="0" w:color="auto"/>
        <w:left w:val="none" w:sz="0" w:space="0" w:color="auto"/>
        <w:bottom w:val="none" w:sz="0" w:space="0" w:color="auto"/>
        <w:right w:val="none" w:sz="0" w:space="0" w:color="auto"/>
      </w:divBdr>
    </w:div>
    <w:div w:id="1204514850">
      <w:bodyDiv w:val="1"/>
      <w:marLeft w:val="0"/>
      <w:marRight w:val="0"/>
      <w:marTop w:val="0"/>
      <w:marBottom w:val="0"/>
      <w:divBdr>
        <w:top w:val="none" w:sz="0" w:space="0" w:color="auto"/>
        <w:left w:val="none" w:sz="0" w:space="0" w:color="auto"/>
        <w:bottom w:val="none" w:sz="0" w:space="0" w:color="auto"/>
        <w:right w:val="none" w:sz="0" w:space="0" w:color="auto"/>
      </w:divBdr>
    </w:div>
    <w:div w:id="1365402550">
      <w:bodyDiv w:val="1"/>
      <w:marLeft w:val="0"/>
      <w:marRight w:val="0"/>
      <w:marTop w:val="0"/>
      <w:marBottom w:val="0"/>
      <w:divBdr>
        <w:top w:val="none" w:sz="0" w:space="0" w:color="auto"/>
        <w:left w:val="none" w:sz="0" w:space="0" w:color="auto"/>
        <w:bottom w:val="none" w:sz="0" w:space="0" w:color="auto"/>
        <w:right w:val="none" w:sz="0" w:space="0" w:color="auto"/>
      </w:divBdr>
    </w:div>
    <w:div w:id="1487865086">
      <w:bodyDiv w:val="1"/>
      <w:marLeft w:val="0"/>
      <w:marRight w:val="0"/>
      <w:marTop w:val="0"/>
      <w:marBottom w:val="0"/>
      <w:divBdr>
        <w:top w:val="none" w:sz="0" w:space="0" w:color="auto"/>
        <w:left w:val="none" w:sz="0" w:space="0" w:color="auto"/>
        <w:bottom w:val="none" w:sz="0" w:space="0" w:color="auto"/>
        <w:right w:val="none" w:sz="0" w:space="0" w:color="auto"/>
      </w:divBdr>
    </w:div>
    <w:div w:id="1711570763">
      <w:bodyDiv w:val="1"/>
      <w:marLeft w:val="0"/>
      <w:marRight w:val="0"/>
      <w:marTop w:val="0"/>
      <w:marBottom w:val="0"/>
      <w:divBdr>
        <w:top w:val="none" w:sz="0" w:space="0" w:color="auto"/>
        <w:left w:val="none" w:sz="0" w:space="0" w:color="auto"/>
        <w:bottom w:val="none" w:sz="0" w:space="0" w:color="auto"/>
        <w:right w:val="none" w:sz="0" w:space="0" w:color="auto"/>
      </w:divBdr>
    </w:div>
    <w:div w:id="1766919749">
      <w:bodyDiv w:val="1"/>
      <w:marLeft w:val="0"/>
      <w:marRight w:val="0"/>
      <w:marTop w:val="0"/>
      <w:marBottom w:val="0"/>
      <w:divBdr>
        <w:top w:val="none" w:sz="0" w:space="0" w:color="auto"/>
        <w:left w:val="none" w:sz="0" w:space="0" w:color="auto"/>
        <w:bottom w:val="none" w:sz="0" w:space="0" w:color="auto"/>
        <w:right w:val="none" w:sz="0" w:space="0" w:color="auto"/>
      </w:divBdr>
    </w:div>
    <w:div w:id="1786582385">
      <w:bodyDiv w:val="1"/>
      <w:marLeft w:val="0"/>
      <w:marRight w:val="0"/>
      <w:marTop w:val="0"/>
      <w:marBottom w:val="0"/>
      <w:divBdr>
        <w:top w:val="none" w:sz="0" w:space="0" w:color="auto"/>
        <w:left w:val="none" w:sz="0" w:space="0" w:color="auto"/>
        <w:bottom w:val="none" w:sz="0" w:space="0" w:color="auto"/>
        <w:right w:val="none" w:sz="0" w:space="0" w:color="auto"/>
      </w:divBdr>
    </w:div>
    <w:div w:id="1851020076">
      <w:bodyDiv w:val="1"/>
      <w:marLeft w:val="0"/>
      <w:marRight w:val="0"/>
      <w:marTop w:val="0"/>
      <w:marBottom w:val="0"/>
      <w:divBdr>
        <w:top w:val="none" w:sz="0" w:space="0" w:color="auto"/>
        <w:left w:val="none" w:sz="0" w:space="0" w:color="auto"/>
        <w:bottom w:val="none" w:sz="0" w:space="0" w:color="auto"/>
        <w:right w:val="none" w:sz="0" w:space="0" w:color="auto"/>
      </w:divBdr>
    </w:div>
    <w:div w:id="2069305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1" Type="http://schemas.openxmlformats.org/officeDocument/2006/relationships/hyperlink" Target="https://www.gov.ie/en/publication/3c1e1-thresholds/" TargetMode="External"/></Relationships>
</file>

<file path=word/_rels/document.xml.rels><?xml version="1.0" encoding="UTF-8" standalone="yes"?>
<Relationships xmlns="http://schemas.openxmlformats.org/package/2006/relationships"><Relationship Id="rId13" Type="http://schemas.openxmlformats.org/officeDocument/2006/relationships/hyperlink" Target="http://www.etenders.gov.ie" TargetMode="External"/><Relationship Id="rId18" Type="http://schemas.openxmlformats.org/officeDocument/2006/relationships/hyperlink" Target="http://www.etenders.gov.ie" TargetMode="External"/><Relationship Id="rId26" Type="http://schemas.openxmlformats.org/officeDocument/2006/relationships/hyperlink" Target="mailto:irish-eproc-helpdesk@eurodyn.com" TargetMode="External"/><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etenders.gov.ie" TargetMode="External"/><Relationship Id="rId17" Type="http://schemas.microsoft.com/office/2018/08/relationships/commentsExtensible" Target="commentsExtensible.xml"/><Relationship Id="rId25" Type="http://schemas.openxmlformats.org/officeDocument/2006/relationships/hyperlink" Target="http://www.etenders.gov.ie" TargetMode="External"/><Relationship Id="rId33" Type="http://schemas.microsoft.com/office/2011/relationships/people" Target="people.xml"/><Relationship Id="rId2" Type="http://schemas.openxmlformats.org/officeDocument/2006/relationships/customXml" Target="../customXml/item2.xml"/><Relationship Id="rId16" Type="http://schemas.microsoft.com/office/2016/09/relationships/commentsIds" Target="commentsIds.xml"/><Relationship Id="rId20" Type="http://schemas.openxmlformats.org/officeDocument/2006/relationships/image" Target="media/image1.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tenders.gov.ie" TargetMode="External"/><Relationship Id="rId24" Type="http://schemas.openxmlformats.org/officeDocument/2006/relationships/hyperlink" Target="https://trello.com/c/8CDBIRoC/22-complete-your-energy-master-plan" TargetMode="External"/><Relationship Id="rId32" Type="http://schemas.openxmlformats.org/officeDocument/2006/relationships/fontTable" Target="fontTable.xml"/><Relationship Id="rId5" Type="http://schemas.openxmlformats.org/officeDocument/2006/relationships/numbering" Target="numbering.xml"/><Relationship Id="rId15" Type="http://schemas.microsoft.com/office/2011/relationships/commentsExtended" Target="commentsExtended.xml"/><Relationship Id="rId23" Type="http://schemas.openxmlformats.org/officeDocument/2006/relationships/image" Target="media/image3.png"/><Relationship Id="rId28" Type="http://schemas.openxmlformats.org/officeDocument/2006/relationships/hyperlink" Target="http://www.etenders.gov.ie" TargetMode="External"/><Relationship Id="rId10" Type="http://schemas.openxmlformats.org/officeDocument/2006/relationships/endnotes" Target="endnotes.xml"/><Relationship Id="rId19" Type="http://schemas.openxmlformats.org/officeDocument/2006/relationships/hyperlink" Target="about:blank"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mments" Target="comments.xml"/><Relationship Id="rId22" Type="http://schemas.openxmlformats.org/officeDocument/2006/relationships/hyperlink" Target="about:blank" TargetMode="External"/><Relationship Id="rId27" Type="http://schemas.openxmlformats.org/officeDocument/2006/relationships/image" Target="media/image4.png"/><Relationship Id="rId30" Type="http://schemas.openxmlformats.org/officeDocument/2006/relationships/footer" Target="footer1.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2" Type="http://schemas.openxmlformats.org/officeDocument/2006/relationships/hyperlink" Target="https://www.seai.ie/business-and-public-sector/small-and-medium-business/supports/energy-audits/" TargetMode="External"/><Relationship Id="rId1" Type="http://schemas.openxmlformats.org/officeDocument/2006/relationships/hyperlink" Target="https://www.seai.ie/grants/home-energy-grants/one-stop-shop/home-energy-assessment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538b053-b151-4e79-9583-b48be350a556">
      <Terms xmlns="http://schemas.microsoft.com/office/infopath/2007/PartnerControls"/>
    </lcf76f155ced4ddcb4097134ff3c332f>
    <TaxCatchAll xmlns="5470394b-abeb-41fa-9ae0-7dbd9481b26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112CCBD7E062F42B3551FA60354A85C" ma:contentTypeVersion="13" ma:contentTypeDescription="Create a new document." ma:contentTypeScope="" ma:versionID="6dc2a4a49fd94685972630e46f01d6d6">
  <xsd:schema xmlns:xsd="http://www.w3.org/2001/XMLSchema" xmlns:xs="http://www.w3.org/2001/XMLSchema" xmlns:p="http://schemas.microsoft.com/office/2006/metadata/properties" xmlns:ns2="6538b053-b151-4e79-9583-b48be350a556" xmlns:ns3="5470394b-abeb-41fa-9ae0-7dbd9481b26f" targetNamespace="http://schemas.microsoft.com/office/2006/metadata/properties" ma:root="true" ma:fieldsID="c44d2242cb0134ea20af493564b9d62b" ns2:_="" ns3:_="">
    <xsd:import namespace="6538b053-b151-4e79-9583-b48be350a556"/>
    <xsd:import namespace="5470394b-abeb-41fa-9ae0-7dbd9481b26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Location" minOccurs="0"/>
                <xsd:element ref="ns2:MediaServiceOCR"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38b053-b151-4e79-9583-b48be350a5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37fdd481-5551-4d98-bbaf-4b7f51229df4"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470394b-abeb-41fa-9ae0-7dbd9481b26f"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754f17c-f96c-40ef-83ed-b98c34f7a478}" ma:internalName="TaxCatchAll" ma:showField="CatchAllData" ma:web="5470394b-abeb-41fa-9ae0-7dbd9481b2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BFD6A-1DFF-45AF-ABF3-196B424DA134}">
  <ds:schemaRefs>
    <ds:schemaRef ds:uri="http://schemas.microsoft.com/sharepoint/v3/contenttype/forms"/>
  </ds:schemaRefs>
</ds:datastoreItem>
</file>

<file path=customXml/itemProps2.xml><?xml version="1.0" encoding="utf-8"?>
<ds:datastoreItem xmlns:ds="http://schemas.openxmlformats.org/officeDocument/2006/customXml" ds:itemID="{E06CAE5C-9459-4A46-9BF6-B2F227115FB1}">
  <ds:schemaRefs>
    <ds:schemaRef ds:uri="http://schemas.microsoft.com/office/2006/metadata/properties"/>
    <ds:schemaRef ds:uri="http://schemas.microsoft.com/office/infopath/2007/PartnerControls"/>
    <ds:schemaRef ds:uri="6538b053-b151-4e79-9583-b48be350a556"/>
    <ds:schemaRef ds:uri="5470394b-abeb-41fa-9ae0-7dbd9481b26f"/>
  </ds:schemaRefs>
</ds:datastoreItem>
</file>

<file path=customXml/itemProps3.xml><?xml version="1.0" encoding="utf-8"?>
<ds:datastoreItem xmlns:ds="http://schemas.openxmlformats.org/officeDocument/2006/customXml" ds:itemID="{78A1C597-2780-4008-9523-A38BC16CBB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38b053-b151-4e79-9583-b48be350a556"/>
    <ds:schemaRef ds:uri="5470394b-abeb-41fa-9ae0-7dbd9481b2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567E535-FE71-4C4E-AECC-16791160D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36</Pages>
  <Words>11563</Words>
  <Characters>65912</Characters>
  <Application>Microsoft Office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Jeanne Copeland</dc:creator>
  <cp:keywords/>
  <dc:description/>
  <cp:lastModifiedBy>Sandra Martin</cp:lastModifiedBy>
  <cp:revision>25</cp:revision>
  <dcterms:created xsi:type="dcterms:W3CDTF">2026-06-08T12:08:00Z</dcterms:created>
  <dcterms:modified xsi:type="dcterms:W3CDTF">2026-06-29T13:35:00Z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0x010100E112CCBD7E062F42B3551FA60354A85C</vt:lpwstr>
  </property>
  <property fmtid="{D5CDD505-2E9C-101B-9397-08002B2CF9AE}" pid="3" name="Order">
    <vt:r8>469100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