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8C7F" w14:textId="77777777" w:rsidR="00327B14" w:rsidRPr="00F86E12" w:rsidRDefault="00327B14" w:rsidP="00662B62">
      <w:pPr>
        <w:pStyle w:val="BodyText"/>
        <w:rPr>
          <w:rFonts w:cs="Arial"/>
        </w:rPr>
      </w:pPr>
    </w:p>
    <w:p w14:paraId="636E5AFF" w14:textId="419CB47F" w:rsidR="002C04C8" w:rsidRPr="00F86E12" w:rsidRDefault="002C04C8" w:rsidP="00662B62">
      <w:pPr>
        <w:shd w:val="clear" w:color="auto" w:fill="711471"/>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662B62">
      <w:pPr>
        <w:shd w:val="clear" w:color="auto" w:fill="711471"/>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420BD6D7" w:rsidR="00FF1780" w:rsidRPr="000D6A2B" w:rsidRDefault="00FF1780" w:rsidP="003243A8">
      <w:pPr>
        <w:pStyle w:val="WCCGold"/>
      </w:pPr>
      <w:r w:rsidRPr="000D6A2B">
        <w:t>RECOMMENDED FOR BELOW EU THRESHOLD</w:t>
      </w:r>
      <w:r w:rsidR="009A0573">
        <w:t xml:space="preserve"> ONLY</w:t>
      </w:r>
      <w:r w:rsidR="009A0573">
        <w:br/>
        <w:t>(OGP TEMPLATE TO BE USED FOR ABOVE THRESHOLD)</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06621432" w14:textId="3DAC770C" w:rsidR="00AA6660" w:rsidRPr="0096418E" w:rsidRDefault="00833EE0" w:rsidP="00C55C87">
            <w:pPr>
              <w:jc w:val="both"/>
              <w:cnfStyle w:val="100000000000" w:firstRow="1" w:lastRow="0" w:firstColumn="0" w:lastColumn="0" w:oddVBand="0" w:evenVBand="0" w:oddHBand="0" w:evenHBand="0" w:firstRowFirstColumn="0" w:firstRowLastColumn="0" w:lastRowFirstColumn="0" w:lastRowLastColumn="0"/>
              <w:rPr>
                <w:rFonts w:cs="Arial"/>
                <w:b w:val="0"/>
                <w:bCs w:val="0"/>
                <w:color w:val="auto"/>
                <w:highlight w:val="yellow"/>
              </w:rPr>
            </w:pPr>
            <w:r w:rsidRPr="0096418E">
              <w:rPr>
                <w:rFonts w:cs="Arial"/>
                <w:b w:val="0"/>
                <w:bCs w:val="0"/>
                <w:color w:val="auto"/>
              </w:rPr>
              <w:t xml:space="preserve">Completion of an Energy Master Plan for </w:t>
            </w:r>
            <w:r w:rsidR="004B54DB" w:rsidRPr="0096418E">
              <w:rPr>
                <w:rFonts w:cs="Arial"/>
                <w:b w:val="0"/>
                <w:bCs w:val="0"/>
                <w:color w:val="auto"/>
              </w:rPr>
              <w:t xml:space="preserve">the </w:t>
            </w:r>
            <w:r w:rsidR="00FA6BC1" w:rsidRPr="0096418E">
              <w:rPr>
                <w:rFonts w:cs="Arial"/>
                <w:b w:val="0"/>
                <w:bCs w:val="0"/>
                <w:color w:val="auto"/>
              </w:rPr>
              <w:t>Killanne</w:t>
            </w:r>
            <w:r w:rsidR="004B54DB" w:rsidRPr="0096418E">
              <w:rPr>
                <w:rFonts w:cs="Arial"/>
                <w:b w:val="0"/>
                <w:bCs w:val="0"/>
                <w:color w:val="auto"/>
              </w:rPr>
              <w:t xml:space="preserve"> Union of Parishes</w:t>
            </w: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5075A528" w:rsidR="00621319" w:rsidRPr="002021BB" w:rsidRDefault="00D2008B" w:rsidP="00621319">
            <w:pPr>
              <w:jc w:val="both"/>
              <w:cnfStyle w:val="000000100000" w:firstRow="0" w:lastRow="0" w:firstColumn="0" w:lastColumn="0" w:oddVBand="0" w:evenVBand="0" w:oddHBand="1" w:evenHBand="0" w:firstRowFirstColumn="0" w:firstRowLastColumn="0" w:lastRowFirstColumn="0" w:lastRowLastColumn="0"/>
              <w:rPr>
                <w:rFonts w:cs="Arial"/>
                <w:b/>
                <w:color w:val="FF0000"/>
                <w:highlight w:val="lightGray"/>
              </w:rPr>
            </w:pPr>
            <w:r>
              <w:rPr>
                <w:rFonts w:cs="Arial"/>
              </w:rPr>
              <w:t>1</w:t>
            </w:r>
            <w:r w:rsidRPr="00D2008B">
              <w:rPr>
                <w:rFonts w:cs="Arial"/>
                <w:vertAlign w:val="superscript"/>
              </w:rPr>
              <w:t>st</w:t>
            </w:r>
            <w:r>
              <w:rPr>
                <w:rFonts w:cs="Arial"/>
              </w:rPr>
              <w:t xml:space="preserve"> July</w:t>
            </w:r>
            <w:r w:rsidR="0096418E" w:rsidRPr="00FF287A">
              <w:rPr>
                <w:rFonts w:cs="Arial"/>
              </w:rPr>
              <w:t xml:space="preserve">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4851928E" w:rsidR="00621319" w:rsidRPr="002021BB" w:rsidRDefault="0096418E"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FF0000"/>
                <w:highlight w:val="lightGray"/>
              </w:rPr>
            </w:pPr>
            <w:r w:rsidRPr="00FF287A">
              <w:rPr>
                <w:rFonts w:cs="Arial"/>
              </w:rPr>
              <w:t xml:space="preserve">4pm, Wednesday, </w:t>
            </w:r>
            <w:r>
              <w:rPr>
                <w:rFonts w:cs="Arial"/>
              </w:rPr>
              <w:t>8</w:t>
            </w:r>
            <w:r w:rsidRPr="00FF287A">
              <w:rPr>
                <w:rFonts w:cs="Arial"/>
              </w:rPr>
              <w:t>th Ju</w:t>
            </w:r>
            <w:r>
              <w:rPr>
                <w:rFonts w:cs="Arial"/>
              </w:rPr>
              <w:t>ly</w:t>
            </w:r>
            <w:r w:rsidRPr="00FF287A">
              <w:rPr>
                <w:rFonts w:cs="Arial"/>
              </w:rPr>
              <w:t xml:space="preserve"> 2026</w:t>
            </w:r>
          </w:p>
        </w:tc>
      </w:tr>
      <w:tr w:rsidR="00621319" w:rsidRPr="00F86E12" w14:paraId="6B200B39"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auto"/>
          </w:tcPr>
          <w:p w14:paraId="6A877F00" w14:textId="1CD33993" w:rsidR="00621319" w:rsidRPr="002021BB" w:rsidRDefault="0096418E"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FF0000"/>
                <w:highlight w:val="lightGray"/>
              </w:rPr>
            </w:pPr>
            <w:r>
              <w:rPr>
                <w:rFonts w:cs="Arial"/>
              </w:rPr>
              <w:t>15th</w:t>
            </w:r>
            <w:r w:rsidRPr="00FF287A">
              <w:rPr>
                <w:rFonts w:cs="Arial"/>
              </w:rPr>
              <w:t xml:space="preserve"> July 2026</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1"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2"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3"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3243A8">
      <w:pPr>
        <w:shd w:val="clear" w:color="auto" w:fill="711471"/>
        <w:jc w:val="both"/>
        <w:rPr>
          <w:rFonts w:cs="Arial"/>
          <w:b/>
          <w:color w:val="FFFFFF" w:themeColor="background1"/>
          <w:sz w:val="28"/>
        </w:rPr>
      </w:pPr>
      <w:bookmarkStart w:id="0" w:name="_Toc480557875"/>
      <w:bookmarkStart w:id="1" w:name="_Toc484611420"/>
      <w:commentRangeStart w:id="2"/>
      <w:r w:rsidRPr="00135696">
        <w:rPr>
          <w:rFonts w:cs="Arial"/>
          <w:b/>
          <w:color w:val="FFFFFF" w:themeColor="background1"/>
          <w:sz w:val="28"/>
        </w:rPr>
        <w:lastRenderedPageBreak/>
        <w:t>CONTENTS</w:t>
      </w:r>
      <w:bookmarkEnd w:id="0"/>
      <w:bookmarkEnd w:id="1"/>
      <w:commentRangeEnd w:id="2"/>
      <w:r w:rsidR="00D16E98" w:rsidRPr="00135696">
        <w:rPr>
          <w:rStyle w:val="CommentReference"/>
          <w:rFonts w:cs="Arial"/>
          <w:b/>
          <w:color w:val="FFFFFF" w:themeColor="background1"/>
          <w:sz w:val="28"/>
          <w:szCs w:val="22"/>
        </w:rPr>
        <w:commentReference w:id="2"/>
      </w:r>
    </w:p>
    <w:sdt>
      <w:sdtPr>
        <w:rPr>
          <w:rFonts w:cs="Arial"/>
        </w:rPr>
        <w:id w:val="-1867359619"/>
        <w:docPartObj>
          <w:docPartGallery w:val="Table of Contents"/>
          <w:docPartUnique/>
        </w:docPartObj>
      </w:sdtPr>
      <w:sdtEndPr>
        <w:rPr>
          <w:b/>
          <w:bCs/>
          <w:noProof/>
        </w:rPr>
      </w:sdtEndPr>
      <w:sdtContent>
        <w:p w14:paraId="5B1CBBAE" w14:textId="7A860472" w:rsidR="00BF6EAC" w:rsidRDefault="006C2FE0">
          <w:pPr>
            <w:pStyle w:val="TOC1"/>
            <w:rPr>
              <w:rFonts w:asciiTheme="minorHAnsi" w:hAnsiTheme="minorHAnsi"/>
              <w:noProof/>
              <w:kern w:val="2"/>
              <w:sz w:val="24"/>
              <w:szCs w:val="24"/>
              <w:lang w:val="en-IE" w:eastAsia="en-IE"/>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25437508" w:history="1">
            <w:r w:rsidR="00BF6EAC" w:rsidRPr="006D6B15">
              <w:rPr>
                <w:rStyle w:val="Hyperlink"/>
                <w:noProof/>
              </w:rPr>
              <w:t>1</w:t>
            </w:r>
            <w:r w:rsidR="00BF6EAC">
              <w:rPr>
                <w:rFonts w:asciiTheme="minorHAnsi" w:hAnsiTheme="minorHAnsi"/>
                <w:noProof/>
                <w:kern w:val="2"/>
                <w:sz w:val="24"/>
                <w:szCs w:val="24"/>
                <w:lang w:val="en-IE" w:eastAsia="en-IE"/>
                <w14:ligatures w14:val="standardContextual"/>
              </w:rPr>
              <w:tab/>
            </w:r>
            <w:r w:rsidR="00BF6EAC" w:rsidRPr="006D6B15">
              <w:rPr>
                <w:rStyle w:val="Hyperlink"/>
                <w:noProof/>
              </w:rPr>
              <w:t>ABOUT THE CONTRACTING AUTHORITY</w:t>
            </w:r>
            <w:r w:rsidR="00BF6EAC">
              <w:rPr>
                <w:noProof/>
                <w:webHidden/>
              </w:rPr>
              <w:tab/>
            </w:r>
            <w:r w:rsidR="00BF6EAC">
              <w:rPr>
                <w:noProof/>
                <w:webHidden/>
              </w:rPr>
              <w:fldChar w:fldCharType="begin"/>
            </w:r>
            <w:r w:rsidR="00BF6EAC">
              <w:rPr>
                <w:noProof/>
                <w:webHidden/>
              </w:rPr>
              <w:instrText xml:space="preserve"> PAGEREF _Toc225437508 \h </w:instrText>
            </w:r>
            <w:r w:rsidR="00BF6EAC">
              <w:rPr>
                <w:noProof/>
                <w:webHidden/>
              </w:rPr>
            </w:r>
            <w:r w:rsidR="00BF6EAC">
              <w:rPr>
                <w:noProof/>
                <w:webHidden/>
              </w:rPr>
              <w:fldChar w:fldCharType="separate"/>
            </w:r>
            <w:r w:rsidR="00BF6EAC">
              <w:rPr>
                <w:noProof/>
                <w:webHidden/>
              </w:rPr>
              <w:t>4</w:t>
            </w:r>
            <w:r w:rsidR="00BF6EAC">
              <w:rPr>
                <w:noProof/>
                <w:webHidden/>
              </w:rPr>
              <w:fldChar w:fldCharType="end"/>
            </w:r>
          </w:hyperlink>
        </w:p>
        <w:p w14:paraId="7858F4EC" w14:textId="0CBC2B58" w:rsidR="00BF6EAC" w:rsidRDefault="00BF6EAC">
          <w:pPr>
            <w:pStyle w:val="TOC2"/>
            <w:rPr>
              <w:rFonts w:asciiTheme="minorHAnsi" w:hAnsiTheme="minorHAnsi"/>
              <w:noProof/>
              <w:kern w:val="2"/>
              <w:sz w:val="24"/>
              <w:szCs w:val="24"/>
              <w:lang w:val="en-IE" w:eastAsia="en-IE"/>
              <w14:ligatures w14:val="standardContextual"/>
            </w:rPr>
          </w:pPr>
          <w:hyperlink w:anchor="_Toc225437509" w:history="1">
            <w:r w:rsidRPr="006D6B15">
              <w:rPr>
                <w:rStyle w:val="Hyperlink"/>
                <w:noProof/>
              </w:rPr>
              <w:t>1.1</w:t>
            </w:r>
            <w:r>
              <w:rPr>
                <w:rFonts w:asciiTheme="minorHAnsi" w:hAnsiTheme="minorHAnsi"/>
                <w:noProof/>
                <w:kern w:val="2"/>
                <w:sz w:val="24"/>
                <w:szCs w:val="24"/>
                <w:lang w:val="en-IE" w:eastAsia="en-IE"/>
                <w14:ligatures w14:val="standardContextual"/>
              </w:rPr>
              <w:tab/>
            </w:r>
            <w:r w:rsidRPr="006D6B15">
              <w:rPr>
                <w:rStyle w:val="Hyperlink"/>
                <w:noProof/>
              </w:rPr>
              <w:t>The Contracting Authority</w:t>
            </w:r>
            <w:r>
              <w:rPr>
                <w:noProof/>
                <w:webHidden/>
              </w:rPr>
              <w:tab/>
            </w:r>
            <w:r>
              <w:rPr>
                <w:noProof/>
                <w:webHidden/>
              </w:rPr>
              <w:fldChar w:fldCharType="begin"/>
            </w:r>
            <w:r>
              <w:rPr>
                <w:noProof/>
                <w:webHidden/>
              </w:rPr>
              <w:instrText xml:space="preserve"> PAGEREF _Toc225437509 \h </w:instrText>
            </w:r>
            <w:r>
              <w:rPr>
                <w:noProof/>
                <w:webHidden/>
              </w:rPr>
            </w:r>
            <w:r>
              <w:rPr>
                <w:noProof/>
                <w:webHidden/>
              </w:rPr>
              <w:fldChar w:fldCharType="separate"/>
            </w:r>
            <w:r>
              <w:rPr>
                <w:noProof/>
                <w:webHidden/>
              </w:rPr>
              <w:t>4</w:t>
            </w:r>
            <w:r>
              <w:rPr>
                <w:noProof/>
                <w:webHidden/>
              </w:rPr>
              <w:fldChar w:fldCharType="end"/>
            </w:r>
          </w:hyperlink>
        </w:p>
        <w:p w14:paraId="07B90576" w14:textId="4E187C88" w:rsidR="00BF6EAC" w:rsidRDefault="00BF6EAC">
          <w:pPr>
            <w:pStyle w:val="TOC2"/>
            <w:rPr>
              <w:rFonts w:asciiTheme="minorHAnsi" w:hAnsiTheme="minorHAnsi"/>
              <w:noProof/>
              <w:kern w:val="2"/>
              <w:sz w:val="24"/>
              <w:szCs w:val="24"/>
              <w:lang w:val="en-IE" w:eastAsia="en-IE"/>
              <w14:ligatures w14:val="standardContextual"/>
            </w:rPr>
          </w:pPr>
          <w:hyperlink w:anchor="_Toc225437510" w:history="1">
            <w:r w:rsidRPr="006D6B15">
              <w:rPr>
                <w:rStyle w:val="Hyperlink"/>
                <w:noProof/>
              </w:rPr>
              <w:t>1.2</w:t>
            </w:r>
            <w:r>
              <w:rPr>
                <w:rFonts w:asciiTheme="minorHAnsi" w:hAnsiTheme="minorHAnsi"/>
                <w:noProof/>
                <w:kern w:val="2"/>
                <w:sz w:val="24"/>
                <w:szCs w:val="24"/>
                <w:lang w:val="en-IE" w:eastAsia="en-IE"/>
                <w14:ligatures w14:val="standardContextual"/>
              </w:rPr>
              <w:tab/>
            </w:r>
            <w:r w:rsidRPr="006D6B15">
              <w:rPr>
                <w:rStyle w:val="Hyperlink"/>
                <w:noProof/>
              </w:rPr>
              <w:t>Disclaimer</w:t>
            </w:r>
            <w:r>
              <w:rPr>
                <w:noProof/>
                <w:webHidden/>
              </w:rPr>
              <w:tab/>
            </w:r>
            <w:r>
              <w:rPr>
                <w:noProof/>
                <w:webHidden/>
              </w:rPr>
              <w:fldChar w:fldCharType="begin"/>
            </w:r>
            <w:r>
              <w:rPr>
                <w:noProof/>
                <w:webHidden/>
              </w:rPr>
              <w:instrText xml:space="preserve"> PAGEREF _Toc225437510 \h </w:instrText>
            </w:r>
            <w:r>
              <w:rPr>
                <w:noProof/>
                <w:webHidden/>
              </w:rPr>
            </w:r>
            <w:r>
              <w:rPr>
                <w:noProof/>
                <w:webHidden/>
              </w:rPr>
              <w:fldChar w:fldCharType="separate"/>
            </w:r>
            <w:r>
              <w:rPr>
                <w:noProof/>
                <w:webHidden/>
              </w:rPr>
              <w:t>4</w:t>
            </w:r>
            <w:r>
              <w:rPr>
                <w:noProof/>
                <w:webHidden/>
              </w:rPr>
              <w:fldChar w:fldCharType="end"/>
            </w:r>
          </w:hyperlink>
        </w:p>
        <w:p w14:paraId="60133FEE" w14:textId="50691E29" w:rsidR="00BF6EAC" w:rsidRDefault="00BF6EAC">
          <w:pPr>
            <w:pStyle w:val="TOC2"/>
            <w:rPr>
              <w:rFonts w:asciiTheme="minorHAnsi" w:hAnsiTheme="minorHAnsi"/>
              <w:noProof/>
              <w:kern w:val="2"/>
              <w:sz w:val="24"/>
              <w:szCs w:val="24"/>
              <w:lang w:val="en-IE" w:eastAsia="en-IE"/>
              <w14:ligatures w14:val="standardContextual"/>
            </w:rPr>
          </w:pPr>
          <w:hyperlink w:anchor="_Toc225437511" w:history="1">
            <w:r w:rsidRPr="006D6B15">
              <w:rPr>
                <w:rStyle w:val="Hyperlink"/>
                <w:noProof/>
              </w:rPr>
              <w:t>1.3</w:t>
            </w:r>
            <w:r>
              <w:rPr>
                <w:rFonts w:asciiTheme="minorHAnsi" w:hAnsiTheme="minorHAnsi"/>
                <w:noProof/>
                <w:kern w:val="2"/>
                <w:sz w:val="24"/>
                <w:szCs w:val="24"/>
                <w:lang w:val="en-IE" w:eastAsia="en-IE"/>
                <w14:ligatures w14:val="standardContextual"/>
              </w:rPr>
              <w:tab/>
            </w:r>
            <w:r w:rsidRPr="006D6B15">
              <w:rPr>
                <w:rStyle w:val="Hyperlink"/>
                <w:noProof/>
              </w:rPr>
              <w:t>Use of eTenders</w:t>
            </w:r>
            <w:r>
              <w:rPr>
                <w:noProof/>
                <w:webHidden/>
              </w:rPr>
              <w:tab/>
            </w:r>
            <w:r>
              <w:rPr>
                <w:noProof/>
                <w:webHidden/>
              </w:rPr>
              <w:fldChar w:fldCharType="begin"/>
            </w:r>
            <w:r>
              <w:rPr>
                <w:noProof/>
                <w:webHidden/>
              </w:rPr>
              <w:instrText xml:space="preserve"> PAGEREF _Toc225437511 \h </w:instrText>
            </w:r>
            <w:r>
              <w:rPr>
                <w:noProof/>
                <w:webHidden/>
              </w:rPr>
            </w:r>
            <w:r>
              <w:rPr>
                <w:noProof/>
                <w:webHidden/>
              </w:rPr>
              <w:fldChar w:fldCharType="separate"/>
            </w:r>
            <w:r>
              <w:rPr>
                <w:noProof/>
                <w:webHidden/>
              </w:rPr>
              <w:t>5</w:t>
            </w:r>
            <w:r>
              <w:rPr>
                <w:noProof/>
                <w:webHidden/>
              </w:rPr>
              <w:fldChar w:fldCharType="end"/>
            </w:r>
          </w:hyperlink>
        </w:p>
        <w:p w14:paraId="5D8872EA" w14:textId="61919C0E" w:rsidR="00BF6EAC" w:rsidRDefault="00BF6EAC">
          <w:pPr>
            <w:pStyle w:val="TOC2"/>
            <w:rPr>
              <w:rFonts w:asciiTheme="minorHAnsi" w:hAnsiTheme="minorHAnsi"/>
              <w:noProof/>
              <w:kern w:val="2"/>
              <w:sz w:val="24"/>
              <w:szCs w:val="24"/>
              <w:lang w:val="en-IE" w:eastAsia="en-IE"/>
              <w14:ligatures w14:val="standardContextual"/>
            </w:rPr>
          </w:pPr>
          <w:hyperlink w:anchor="_Toc225437512" w:history="1">
            <w:r w:rsidRPr="006D6B15">
              <w:rPr>
                <w:rStyle w:val="Hyperlink"/>
                <w:noProof/>
              </w:rPr>
              <w:t>1.4</w:t>
            </w:r>
            <w:r>
              <w:rPr>
                <w:rFonts w:asciiTheme="minorHAnsi" w:hAnsiTheme="minorHAnsi"/>
                <w:noProof/>
                <w:kern w:val="2"/>
                <w:sz w:val="24"/>
                <w:szCs w:val="24"/>
                <w:lang w:val="en-IE" w:eastAsia="en-IE"/>
                <w14:ligatures w14:val="standardContextual"/>
              </w:rPr>
              <w:tab/>
            </w:r>
            <w:r w:rsidRPr="006D6B15">
              <w:rPr>
                <w:rStyle w:val="Hyperlink"/>
                <w:noProof/>
              </w:rPr>
              <w:t>Use of a Tender Response Document</w:t>
            </w:r>
            <w:r>
              <w:rPr>
                <w:noProof/>
                <w:webHidden/>
              </w:rPr>
              <w:tab/>
            </w:r>
            <w:r>
              <w:rPr>
                <w:noProof/>
                <w:webHidden/>
              </w:rPr>
              <w:fldChar w:fldCharType="begin"/>
            </w:r>
            <w:r>
              <w:rPr>
                <w:noProof/>
                <w:webHidden/>
              </w:rPr>
              <w:instrText xml:space="preserve"> PAGEREF _Toc225437512 \h </w:instrText>
            </w:r>
            <w:r>
              <w:rPr>
                <w:noProof/>
                <w:webHidden/>
              </w:rPr>
            </w:r>
            <w:r>
              <w:rPr>
                <w:noProof/>
                <w:webHidden/>
              </w:rPr>
              <w:fldChar w:fldCharType="separate"/>
            </w:r>
            <w:r>
              <w:rPr>
                <w:noProof/>
                <w:webHidden/>
              </w:rPr>
              <w:t>5</w:t>
            </w:r>
            <w:r>
              <w:rPr>
                <w:noProof/>
                <w:webHidden/>
              </w:rPr>
              <w:fldChar w:fldCharType="end"/>
            </w:r>
          </w:hyperlink>
        </w:p>
        <w:p w14:paraId="56AD5299" w14:textId="29262375" w:rsidR="00BF6EAC" w:rsidRDefault="00BF6EAC">
          <w:pPr>
            <w:pStyle w:val="TOC2"/>
            <w:rPr>
              <w:rFonts w:asciiTheme="minorHAnsi" w:hAnsiTheme="minorHAnsi"/>
              <w:noProof/>
              <w:kern w:val="2"/>
              <w:sz w:val="24"/>
              <w:szCs w:val="24"/>
              <w:lang w:val="en-IE" w:eastAsia="en-IE"/>
              <w14:ligatures w14:val="standardContextual"/>
            </w:rPr>
          </w:pPr>
          <w:hyperlink w:anchor="_Toc225437513" w:history="1">
            <w:r w:rsidRPr="006D6B15">
              <w:rPr>
                <w:rStyle w:val="Hyperlink"/>
                <w:noProof/>
              </w:rPr>
              <w:t>1.5</w:t>
            </w:r>
            <w:r>
              <w:rPr>
                <w:rFonts w:asciiTheme="minorHAnsi" w:hAnsiTheme="minorHAnsi"/>
                <w:noProof/>
                <w:kern w:val="2"/>
                <w:sz w:val="24"/>
                <w:szCs w:val="24"/>
                <w:lang w:val="en-IE" w:eastAsia="en-IE"/>
                <w14:ligatures w14:val="standardContextual"/>
              </w:rPr>
              <w:tab/>
            </w:r>
            <w:r w:rsidRPr="006D6B15">
              <w:rPr>
                <w:rStyle w:val="Hyperlink"/>
                <w:noProof/>
              </w:rPr>
              <w:t xml:space="preserve">It is recommended to upload your response as a </w:t>
            </w:r>
            <w:r w:rsidRPr="006D6B15">
              <w:rPr>
                <w:rStyle w:val="Hyperlink"/>
                <w:bCs/>
                <w:noProof/>
              </w:rPr>
              <w:t>Zip file</w:t>
            </w:r>
            <w:r w:rsidRPr="006D6B15">
              <w:rPr>
                <w:rStyle w:val="Hyperlink"/>
                <w:noProof/>
              </w:rPr>
              <w:t xml:space="preserve"> in order to protect the integrity of file names.Small and Medium Enterprise Participation</w:t>
            </w:r>
            <w:r>
              <w:rPr>
                <w:noProof/>
                <w:webHidden/>
              </w:rPr>
              <w:tab/>
            </w:r>
            <w:r>
              <w:rPr>
                <w:noProof/>
                <w:webHidden/>
              </w:rPr>
              <w:fldChar w:fldCharType="begin"/>
            </w:r>
            <w:r>
              <w:rPr>
                <w:noProof/>
                <w:webHidden/>
              </w:rPr>
              <w:instrText xml:space="preserve"> PAGEREF _Toc225437513 \h </w:instrText>
            </w:r>
            <w:r>
              <w:rPr>
                <w:noProof/>
                <w:webHidden/>
              </w:rPr>
            </w:r>
            <w:r>
              <w:rPr>
                <w:noProof/>
                <w:webHidden/>
              </w:rPr>
              <w:fldChar w:fldCharType="separate"/>
            </w:r>
            <w:r>
              <w:rPr>
                <w:noProof/>
                <w:webHidden/>
              </w:rPr>
              <w:t>5</w:t>
            </w:r>
            <w:r>
              <w:rPr>
                <w:noProof/>
                <w:webHidden/>
              </w:rPr>
              <w:fldChar w:fldCharType="end"/>
            </w:r>
          </w:hyperlink>
        </w:p>
        <w:p w14:paraId="52469E62" w14:textId="0A47645A" w:rsidR="00BF6EAC" w:rsidRDefault="00BF6EAC">
          <w:pPr>
            <w:pStyle w:val="TOC1"/>
            <w:rPr>
              <w:rFonts w:asciiTheme="minorHAnsi" w:hAnsiTheme="minorHAnsi"/>
              <w:noProof/>
              <w:kern w:val="2"/>
              <w:sz w:val="24"/>
              <w:szCs w:val="24"/>
              <w:lang w:val="en-IE" w:eastAsia="en-IE"/>
              <w14:ligatures w14:val="standardContextual"/>
            </w:rPr>
          </w:pPr>
          <w:hyperlink w:anchor="_Toc225437514" w:history="1">
            <w:r w:rsidRPr="006D6B15">
              <w:rPr>
                <w:rStyle w:val="Hyperlink"/>
                <w:noProof/>
              </w:rPr>
              <w:t>2</w:t>
            </w:r>
            <w:r>
              <w:rPr>
                <w:rFonts w:asciiTheme="minorHAnsi" w:hAnsiTheme="minorHAnsi"/>
                <w:noProof/>
                <w:kern w:val="2"/>
                <w:sz w:val="24"/>
                <w:szCs w:val="24"/>
                <w:lang w:val="en-IE" w:eastAsia="en-IE"/>
                <w14:ligatures w14:val="standardContextual"/>
              </w:rPr>
              <w:tab/>
            </w:r>
            <w:r w:rsidRPr="006D6B15">
              <w:rPr>
                <w:rStyle w:val="Hyperlink"/>
                <w:noProof/>
              </w:rPr>
              <w:t>OVERVIEW OF THE REQUIREMENT</w:t>
            </w:r>
            <w:r>
              <w:rPr>
                <w:noProof/>
                <w:webHidden/>
              </w:rPr>
              <w:tab/>
            </w:r>
            <w:r>
              <w:rPr>
                <w:noProof/>
                <w:webHidden/>
              </w:rPr>
              <w:fldChar w:fldCharType="begin"/>
            </w:r>
            <w:r>
              <w:rPr>
                <w:noProof/>
                <w:webHidden/>
              </w:rPr>
              <w:instrText xml:space="preserve"> PAGEREF _Toc225437514 \h </w:instrText>
            </w:r>
            <w:r>
              <w:rPr>
                <w:noProof/>
                <w:webHidden/>
              </w:rPr>
            </w:r>
            <w:r>
              <w:rPr>
                <w:noProof/>
                <w:webHidden/>
              </w:rPr>
              <w:fldChar w:fldCharType="separate"/>
            </w:r>
            <w:r>
              <w:rPr>
                <w:noProof/>
                <w:webHidden/>
              </w:rPr>
              <w:t>6</w:t>
            </w:r>
            <w:r>
              <w:rPr>
                <w:noProof/>
                <w:webHidden/>
              </w:rPr>
              <w:fldChar w:fldCharType="end"/>
            </w:r>
          </w:hyperlink>
        </w:p>
        <w:p w14:paraId="7A36F788" w14:textId="3BC044D4" w:rsidR="00BF6EAC" w:rsidRDefault="00BF6EAC">
          <w:pPr>
            <w:pStyle w:val="TOC2"/>
            <w:rPr>
              <w:rFonts w:asciiTheme="minorHAnsi" w:hAnsiTheme="minorHAnsi"/>
              <w:noProof/>
              <w:kern w:val="2"/>
              <w:sz w:val="24"/>
              <w:szCs w:val="24"/>
              <w:lang w:val="en-IE" w:eastAsia="en-IE"/>
              <w14:ligatures w14:val="standardContextual"/>
            </w:rPr>
          </w:pPr>
          <w:hyperlink w:anchor="_Toc225437515" w:history="1">
            <w:r w:rsidRPr="006D6B15">
              <w:rPr>
                <w:rStyle w:val="Hyperlink"/>
                <w:noProof/>
              </w:rPr>
              <w:t>2.1</w:t>
            </w:r>
            <w:r>
              <w:rPr>
                <w:rFonts w:asciiTheme="minorHAnsi" w:hAnsiTheme="minorHAnsi"/>
                <w:noProof/>
                <w:kern w:val="2"/>
                <w:sz w:val="24"/>
                <w:szCs w:val="24"/>
                <w:lang w:val="en-IE" w:eastAsia="en-IE"/>
                <w14:ligatures w14:val="standardContextual"/>
              </w:rPr>
              <w:tab/>
            </w:r>
            <w:r w:rsidRPr="006D6B15">
              <w:rPr>
                <w:rStyle w:val="Hyperlink"/>
                <w:noProof/>
              </w:rPr>
              <w:t>High Level Scope</w:t>
            </w:r>
            <w:r>
              <w:rPr>
                <w:noProof/>
                <w:webHidden/>
              </w:rPr>
              <w:tab/>
            </w:r>
            <w:r>
              <w:rPr>
                <w:noProof/>
                <w:webHidden/>
              </w:rPr>
              <w:fldChar w:fldCharType="begin"/>
            </w:r>
            <w:r>
              <w:rPr>
                <w:noProof/>
                <w:webHidden/>
              </w:rPr>
              <w:instrText xml:space="preserve"> PAGEREF _Toc225437515 \h </w:instrText>
            </w:r>
            <w:r>
              <w:rPr>
                <w:noProof/>
                <w:webHidden/>
              </w:rPr>
            </w:r>
            <w:r>
              <w:rPr>
                <w:noProof/>
                <w:webHidden/>
              </w:rPr>
              <w:fldChar w:fldCharType="separate"/>
            </w:r>
            <w:r>
              <w:rPr>
                <w:noProof/>
                <w:webHidden/>
              </w:rPr>
              <w:t>6</w:t>
            </w:r>
            <w:r>
              <w:rPr>
                <w:noProof/>
                <w:webHidden/>
              </w:rPr>
              <w:fldChar w:fldCharType="end"/>
            </w:r>
          </w:hyperlink>
        </w:p>
        <w:p w14:paraId="29C305C2" w14:textId="2E5D1722" w:rsidR="00BF6EAC" w:rsidRDefault="00BF6EAC">
          <w:pPr>
            <w:pStyle w:val="TOC2"/>
            <w:rPr>
              <w:rFonts w:asciiTheme="minorHAnsi" w:hAnsiTheme="minorHAnsi"/>
              <w:noProof/>
              <w:kern w:val="2"/>
              <w:sz w:val="24"/>
              <w:szCs w:val="24"/>
              <w:lang w:val="en-IE" w:eastAsia="en-IE"/>
              <w14:ligatures w14:val="standardContextual"/>
            </w:rPr>
          </w:pPr>
          <w:hyperlink w:anchor="_Toc225437516" w:history="1">
            <w:r w:rsidRPr="006D6B15">
              <w:rPr>
                <w:rStyle w:val="Hyperlink"/>
                <w:noProof/>
              </w:rPr>
              <w:t>2.2</w:t>
            </w:r>
            <w:r>
              <w:rPr>
                <w:rFonts w:asciiTheme="minorHAnsi" w:hAnsiTheme="minorHAnsi"/>
                <w:noProof/>
                <w:kern w:val="2"/>
                <w:sz w:val="24"/>
                <w:szCs w:val="24"/>
                <w:lang w:val="en-IE" w:eastAsia="en-IE"/>
                <w14:ligatures w14:val="standardContextual"/>
              </w:rPr>
              <w:tab/>
            </w:r>
            <w:r w:rsidRPr="006D6B15">
              <w:rPr>
                <w:rStyle w:val="Hyperlink"/>
                <w:noProof/>
              </w:rPr>
              <w:t>Anticipated Timeline</w:t>
            </w:r>
            <w:r>
              <w:rPr>
                <w:noProof/>
                <w:webHidden/>
              </w:rPr>
              <w:tab/>
            </w:r>
            <w:r>
              <w:rPr>
                <w:noProof/>
                <w:webHidden/>
              </w:rPr>
              <w:fldChar w:fldCharType="begin"/>
            </w:r>
            <w:r>
              <w:rPr>
                <w:noProof/>
                <w:webHidden/>
              </w:rPr>
              <w:instrText xml:space="preserve"> PAGEREF _Toc225437516 \h </w:instrText>
            </w:r>
            <w:r>
              <w:rPr>
                <w:noProof/>
                <w:webHidden/>
              </w:rPr>
            </w:r>
            <w:r>
              <w:rPr>
                <w:noProof/>
                <w:webHidden/>
              </w:rPr>
              <w:fldChar w:fldCharType="separate"/>
            </w:r>
            <w:r>
              <w:rPr>
                <w:noProof/>
                <w:webHidden/>
              </w:rPr>
              <w:t>8</w:t>
            </w:r>
            <w:r>
              <w:rPr>
                <w:noProof/>
                <w:webHidden/>
              </w:rPr>
              <w:fldChar w:fldCharType="end"/>
            </w:r>
          </w:hyperlink>
        </w:p>
        <w:p w14:paraId="39C0A5F0" w14:textId="6366702E" w:rsidR="00BF6EAC" w:rsidRDefault="00BF6EAC">
          <w:pPr>
            <w:pStyle w:val="TOC2"/>
            <w:rPr>
              <w:rFonts w:asciiTheme="minorHAnsi" w:hAnsiTheme="minorHAnsi"/>
              <w:noProof/>
              <w:kern w:val="2"/>
              <w:sz w:val="24"/>
              <w:szCs w:val="24"/>
              <w:lang w:val="en-IE" w:eastAsia="en-IE"/>
              <w14:ligatures w14:val="standardContextual"/>
            </w:rPr>
          </w:pPr>
          <w:hyperlink w:anchor="_Toc225437517" w:history="1">
            <w:r w:rsidRPr="006D6B15">
              <w:rPr>
                <w:rStyle w:val="Hyperlink"/>
                <w:noProof/>
              </w:rPr>
              <w:t>2.3</w:t>
            </w:r>
            <w:r>
              <w:rPr>
                <w:rFonts w:asciiTheme="minorHAnsi" w:hAnsiTheme="minorHAnsi"/>
                <w:noProof/>
                <w:kern w:val="2"/>
                <w:sz w:val="24"/>
                <w:szCs w:val="24"/>
                <w:lang w:val="en-IE" w:eastAsia="en-IE"/>
                <w14:ligatures w14:val="standardContextual"/>
              </w:rPr>
              <w:tab/>
            </w:r>
            <w:r w:rsidRPr="006D6B15">
              <w:rPr>
                <w:rStyle w:val="Hyperlink"/>
                <w:noProof/>
              </w:rPr>
              <w:t>Termination of Contract</w:t>
            </w:r>
            <w:r>
              <w:rPr>
                <w:noProof/>
                <w:webHidden/>
              </w:rPr>
              <w:tab/>
            </w:r>
            <w:r>
              <w:rPr>
                <w:noProof/>
                <w:webHidden/>
              </w:rPr>
              <w:fldChar w:fldCharType="begin"/>
            </w:r>
            <w:r>
              <w:rPr>
                <w:noProof/>
                <w:webHidden/>
              </w:rPr>
              <w:instrText xml:space="preserve"> PAGEREF _Toc225437517 \h </w:instrText>
            </w:r>
            <w:r>
              <w:rPr>
                <w:noProof/>
                <w:webHidden/>
              </w:rPr>
            </w:r>
            <w:r>
              <w:rPr>
                <w:noProof/>
                <w:webHidden/>
              </w:rPr>
              <w:fldChar w:fldCharType="separate"/>
            </w:r>
            <w:r>
              <w:rPr>
                <w:noProof/>
                <w:webHidden/>
              </w:rPr>
              <w:t>9</w:t>
            </w:r>
            <w:r>
              <w:rPr>
                <w:noProof/>
                <w:webHidden/>
              </w:rPr>
              <w:fldChar w:fldCharType="end"/>
            </w:r>
          </w:hyperlink>
        </w:p>
        <w:p w14:paraId="2EAAC673" w14:textId="1DC7D011" w:rsidR="00BF6EAC" w:rsidRDefault="00BF6EAC">
          <w:pPr>
            <w:pStyle w:val="TOC2"/>
            <w:rPr>
              <w:rFonts w:asciiTheme="minorHAnsi" w:hAnsiTheme="minorHAnsi"/>
              <w:noProof/>
              <w:kern w:val="2"/>
              <w:sz w:val="24"/>
              <w:szCs w:val="24"/>
              <w:lang w:val="en-IE" w:eastAsia="en-IE"/>
              <w14:ligatures w14:val="standardContextual"/>
            </w:rPr>
          </w:pPr>
          <w:hyperlink w:anchor="_Toc225437518" w:history="1">
            <w:r w:rsidRPr="006D6B15">
              <w:rPr>
                <w:rStyle w:val="Hyperlink"/>
                <w:noProof/>
              </w:rPr>
              <w:t>2.4</w:t>
            </w:r>
            <w:r>
              <w:rPr>
                <w:rFonts w:asciiTheme="minorHAnsi" w:hAnsiTheme="minorHAnsi"/>
                <w:noProof/>
                <w:kern w:val="2"/>
                <w:sz w:val="24"/>
                <w:szCs w:val="24"/>
                <w:lang w:val="en-IE" w:eastAsia="en-IE"/>
                <w14:ligatures w14:val="standardContextual"/>
              </w:rPr>
              <w:tab/>
            </w:r>
            <w:r w:rsidRPr="006D6B15">
              <w:rPr>
                <w:rStyle w:val="Hyperlink"/>
                <w:noProof/>
              </w:rPr>
              <w:t>Compliance with the Terms and Conditions</w:t>
            </w:r>
            <w:r>
              <w:rPr>
                <w:noProof/>
                <w:webHidden/>
              </w:rPr>
              <w:tab/>
            </w:r>
            <w:r>
              <w:rPr>
                <w:noProof/>
                <w:webHidden/>
              </w:rPr>
              <w:fldChar w:fldCharType="begin"/>
            </w:r>
            <w:r>
              <w:rPr>
                <w:noProof/>
                <w:webHidden/>
              </w:rPr>
              <w:instrText xml:space="preserve"> PAGEREF _Toc225437518 \h </w:instrText>
            </w:r>
            <w:r>
              <w:rPr>
                <w:noProof/>
                <w:webHidden/>
              </w:rPr>
            </w:r>
            <w:r>
              <w:rPr>
                <w:noProof/>
                <w:webHidden/>
              </w:rPr>
              <w:fldChar w:fldCharType="separate"/>
            </w:r>
            <w:r>
              <w:rPr>
                <w:noProof/>
                <w:webHidden/>
              </w:rPr>
              <w:t>9</w:t>
            </w:r>
            <w:r>
              <w:rPr>
                <w:noProof/>
                <w:webHidden/>
              </w:rPr>
              <w:fldChar w:fldCharType="end"/>
            </w:r>
          </w:hyperlink>
        </w:p>
        <w:p w14:paraId="688BF095" w14:textId="4B987307" w:rsidR="00BF6EAC" w:rsidRDefault="00BF6EAC">
          <w:pPr>
            <w:pStyle w:val="TOC2"/>
            <w:rPr>
              <w:rFonts w:asciiTheme="minorHAnsi" w:hAnsiTheme="minorHAnsi"/>
              <w:noProof/>
              <w:kern w:val="2"/>
              <w:sz w:val="24"/>
              <w:szCs w:val="24"/>
              <w:lang w:val="en-IE" w:eastAsia="en-IE"/>
              <w14:ligatures w14:val="standardContextual"/>
            </w:rPr>
          </w:pPr>
          <w:hyperlink w:anchor="_Toc225437519" w:history="1">
            <w:r w:rsidRPr="006D6B15">
              <w:rPr>
                <w:rStyle w:val="Hyperlink"/>
                <w:noProof/>
              </w:rPr>
              <w:t>2.5</w:t>
            </w:r>
            <w:r>
              <w:rPr>
                <w:rFonts w:asciiTheme="minorHAnsi" w:hAnsiTheme="minorHAnsi"/>
                <w:noProof/>
                <w:kern w:val="2"/>
                <w:sz w:val="24"/>
                <w:szCs w:val="24"/>
                <w:lang w:val="en-IE" w:eastAsia="en-IE"/>
                <w14:ligatures w14:val="standardContextual"/>
              </w:rPr>
              <w:tab/>
            </w:r>
            <w:r w:rsidRPr="006D6B15">
              <w:rPr>
                <w:rStyle w:val="Hyperlink"/>
                <w:noProof/>
              </w:rPr>
              <w:t>Award to Runner Up</w:t>
            </w:r>
            <w:r>
              <w:rPr>
                <w:noProof/>
                <w:webHidden/>
              </w:rPr>
              <w:tab/>
            </w:r>
            <w:r>
              <w:rPr>
                <w:noProof/>
                <w:webHidden/>
              </w:rPr>
              <w:fldChar w:fldCharType="begin"/>
            </w:r>
            <w:r>
              <w:rPr>
                <w:noProof/>
                <w:webHidden/>
              </w:rPr>
              <w:instrText xml:space="preserve"> PAGEREF _Toc225437519 \h </w:instrText>
            </w:r>
            <w:r>
              <w:rPr>
                <w:noProof/>
                <w:webHidden/>
              </w:rPr>
            </w:r>
            <w:r>
              <w:rPr>
                <w:noProof/>
                <w:webHidden/>
              </w:rPr>
              <w:fldChar w:fldCharType="separate"/>
            </w:r>
            <w:r>
              <w:rPr>
                <w:noProof/>
                <w:webHidden/>
              </w:rPr>
              <w:t>9</w:t>
            </w:r>
            <w:r>
              <w:rPr>
                <w:noProof/>
                <w:webHidden/>
              </w:rPr>
              <w:fldChar w:fldCharType="end"/>
            </w:r>
          </w:hyperlink>
        </w:p>
        <w:p w14:paraId="5B9976EB" w14:textId="32B4A7FC" w:rsidR="00BF6EAC" w:rsidRDefault="00BF6EAC">
          <w:pPr>
            <w:pStyle w:val="TOC1"/>
            <w:rPr>
              <w:rFonts w:asciiTheme="minorHAnsi" w:hAnsiTheme="minorHAnsi"/>
              <w:noProof/>
              <w:kern w:val="2"/>
              <w:sz w:val="24"/>
              <w:szCs w:val="24"/>
              <w:lang w:val="en-IE" w:eastAsia="en-IE"/>
              <w14:ligatures w14:val="standardContextual"/>
            </w:rPr>
          </w:pPr>
          <w:hyperlink w:anchor="_Toc225437520" w:history="1">
            <w:r w:rsidRPr="006D6B15">
              <w:rPr>
                <w:rStyle w:val="Hyperlink"/>
                <w:noProof/>
              </w:rPr>
              <w:t>3</w:t>
            </w:r>
            <w:r>
              <w:rPr>
                <w:rFonts w:asciiTheme="minorHAnsi" w:hAnsiTheme="minorHAnsi"/>
                <w:noProof/>
                <w:kern w:val="2"/>
                <w:sz w:val="24"/>
                <w:szCs w:val="24"/>
                <w:lang w:val="en-IE" w:eastAsia="en-IE"/>
                <w14:ligatures w14:val="standardContextual"/>
              </w:rPr>
              <w:tab/>
            </w:r>
            <w:r w:rsidRPr="006D6B15">
              <w:rPr>
                <w:rStyle w:val="Hyperlink"/>
                <w:noProof/>
              </w:rPr>
              <w:t>DETAILED SPECIFICATION OF REQUIREMENTS</w:t>
            </w:r>
            <w:r>
              <w:rPr>
                <w:noProof/>
                <w:webHidden/>
              </w:rPr>
              <w:tab/>
            </w:r>
            <w:r>
              <w:rPr>
                <w:noProof/>
                <w:webHidden/>
              </w:rPr>
              <w:fldChar w:fldCharType="begin"/>
            </w:r>
            <w:r>
              <w:rPr>
                <w:noProof/>
                <w:webHidden/>
              </w:rPr>
              <w:instrText xml:space="preserve"> PAGEREF _Toc225437520 \h </w:instrText>
            </w:r>
            <w:r>
              <w:rPr>
                <w:noProof/>
                <w:webHidden/>
              </w:rPr>
            </w:r>
            <w:r>
              <w:rPr>
                <w:noProof/>
                <w:webHidden/>
              </w:rPr>
              <w:fldChar w:fldCharType="separate"/>
            </w:r>
            <w:r>
              <w:rPr>
                <w:noProof/>
                <w:webHidden/>
              </w:rPr>
              <w:t>10</w:t>
            </w:r>
            <w:r>
              <w:rPr>
                <w:noProof/>
                <w:webHidden/>
              </w:rPr>
              <w:fldChar w:fldCharType="end"/>
            </w:r>
          </w:hyperlink>
        </w:p>
        <w:p w14:paraId="2973F9B4" w14:textId="4456F905" w:rsidR="00BF6EAC" w:rsidRDefault="00BF6EAC">
          <w:pPr>
            <w:pStyle w:val="TOC2"/>
            <w:rPr>
              <w:rFonts w:asciiTheme="minorHAnsi" w:hAnsiTheme="minorHAnsi"/>
              <w:noProof/>
              <w:kern w:val="2"/>
              <w:sz w:val="24"/>
              <w:szCs w:val="24"/>
              <w:lang w:val="en-IE" w:eastAsia="en-IE"/>
              <w14:ligatures w14:val="standardContextual"/>
            </w:rPr>
          </w:pPr>
          <w:hyperlink w:anchor="_Toc225437521" w:history="1">
            <w:r w:rsidRPr="006D6B15">
              <w:rPr>
                <w:rStyle w:val="Hyperlink"/>
                <w:noProof/>
              </w:rPr>
              <w:t>3.1</w:t>
            </w:r>
            <w:r>
              <w:rPr>
                <w:rFonts w:asciiTheme="minorHAnsi" w:hAnsiTheme="minorHAnsi"/>
                <w:noProof/>
                <w:kern w:val="2"/>
                <w:sz w:val="24"/>
                <w:szCs w:val="24"/>
                <w:lang w:val="en-IE" w:eastAsia="en-IE"/>
                <w14:ligatures w14:val="standardContextual"/>
              </w:rPr>
              <w:tab/>
            </w:r>
            <w:r w:rsidRPr="006D6B15">
              <w:rPr>
                <w:rStyle w:val="Hyperlink"/>
                <w:noProof/>
              </w:rPr>
              <w:t>Specification</w:t>
            </w:r>
            <w:r>
              <w:rPr>
                <w:noProof/>
                <w:webHidden/>
              </w:rPr>
              <w:tab/>
            </w:r>
            <w:r>
              <w:rPr>
                <w:noProof/>
                <w:webHidden/>
              </w:rPr>
              <w:fldChar w:fldCharType="begin"/>
            </w:r>
            <w:r>
              <w:rPr>
                <w:noProof/>
                <w:webHidden/>
              </w:rPr>
              <w:instrText xml:space="preserve"> PAGEREF _Toc225437521 \h </w:instrText>
            </w:r>
            <w:r>
              <w:rPr>
                <w:noProof/>
                <w:webHidden/>
              </w:rPr>
            </w:r>
            <w:r>
              <w:rPr>
                <w:noProof/>
                <w:webHidden/>
              </w:rPr>
              <w:fldChar w:fldCharType="separate"/>
            </w:r>
            <w:r>
              <w:rPr>
                <w:noProof/>
                <w:webHidden/>
              </w:rPr>
              <w:t>10</w:t>
            </w:r>
            <w:r>
              <w:rPr>
                <w:noProof/>
                <w:webHidden/>
              </w:rPr>
              <w:fldChar w:fldCharType="end"/>
            </w:r>
          </w:hyperlink>
        </w:p>
        <w:p w14:paraId="613F2A2F" w14:textId="1B01BCA7" w:rsidR="00BF6EAC" w:rsidRDefault="00BF6EAC">
          <w:pPr>
            <w:pStyle w:val="TOC1"/>
            <w:rPr>
              <w:rFonts w:asciiTheme="minorHAnsi" w:hAnsiTheme="minorHAnsi"/>
              <w:noProof/>
              <w:kern w:val="2"/>
              <w:sz w:val="24"/>
              <w:szCs w:val="24"/>
              <w:lang w:val="en-IE" w:eastAsia="en-IE"/>
              <w14:ligatures w14:val="standardContextual"/>
            </w:rPr>
          </w:pPr>
          <w:hyperlink w:anchor="_Toc225437522" w:history="1">
            <w:r w:rsidRPr="006D6B15">
              <w:rPr>
                <w:rStyle w:val="Hyperlink"/>
                <w:noProof/>
              </w:rPr>
              <w:t>Introduction</w:t>
            </w:r>
            <w:r>
              <w:rPr>
                <w:noProof/>
                <w:webHidden/>
              </w:rPr>
              <w:tab/>
            </w:r>
            <w:r>
              <w:rPr>
                <w:noProof/>
                <w:webHidden/>
              </w:rPr>
              <w:fldChar w:fldCharType="begin"/>
            </w:r>
            <w:r>
              <w:rPr>
                <w:noProof/>
                <w:webHidden/>
              </w:rPr>
              <w:instrText xml:space="preserve"> PAGEREF _Toc225437522 \h </w:instrText>
            </w:r>
            <w:r>
              <w:rPr>
                <w:noProof/>
                <w:webHidden/>
              </w:rPr>
            </w:r>
            <w:r>
              <w:rPr>
                <w:noProof/>
                <w:webHidden/>
              </w:rPr>
              <w:fldChar w:fldCharType="separate"/>
            </w:r>
            <w:r>
              <w:rPr>
                <w:noProof/>
                <w:webHidden/>
              </w:rPr>
              <w:t>10</w:t>
            </w:r>
            <w:r>
              <w:rPr>
                <w:noProof/>
                <w:webHidden/>
              </w:rPr>
              <w:fldChar w:fldCharType="end"/>
            </w:r>
          </w:hyperlink>
        </w:p>
        <w:p w14:paraId="4F4224F7" w14:textId="51970A98" w:rsidR="00BF6EAC" w:rsidRDefault="00BF6EAC">
          <w:pPr>
            <w:pStyle w:val="TOC2"/>
            <w:rPr>
              <w:rFonts w:asciiTheme="minorHAnsi" w:hAnsiTheme="minorHAnsi"/>
              <w:noProof/>
              <w:kern w:val="2"/>
              <w:sz w:val="24"/>
              <w:szCs w:val="24"/>
              <w:lang w:val="en-IE" w:eastAsia="en-IE"/>
              <w14:ligatures w14:val="standardContextual"/>
            </w:rPr>
          </w:pPr>
          <w:hyperlink w:anchor="_Toc225437523" w:history="1">
            <w:r w:rsidRPr="006D6B15">
              <w:rPr>
                <w:rStyle w:val="Hyperlink"/>
                <w:noProof/>
              </w:rPr>
              <w:t>Killanne Union of Parishes</w:t>
            </w:r>
            <w:r>
              <w:rPr>
                <w:noProof/>
                <w:webHidden/>
              </w:rPr>
              <w:tab/>
            </w:r>
            <w:r>
              <w:rPr>
                <w:noProof/>
                <w:webHidden/>
              </w:rPr>
              <w:fldChar w:fldCharType="begin"/>
            </w:r>
            <w:r>
              <w:rPr>
                <w:noProof/>
                <w:webHidden/>
              </w:rPr>
              <w:instrText xml:space="preserve"> PAGEREF _Toc225437523 \h </w:instrText>
            </w:r>
            <w:r>
              <w:rPr>
                <w:noProof/>
                <w:webHidden/>
              </w:rPr>
            </w:r>
            <w:r>
              <w:rPr>
                <w:noProof/>
                <w:webHidden/>
              </w:rPr>
              <w:fldChar w:fldCharType="separate"/>
            </w:r>
            <w:r>
              <w:rPr>
                <w:noProof/>
                <w:webHidden/>
              </w:rPr>
              <w:t>10</w:t>
            </w:r>
            <w:r>
              <w:rPr>
                <w:noProof/>
                <w:webHidden/>
              </w:rPr>
              <w:fldChar w:fldCharType="end"/>
            </w:r>
          </w:hyperlink>
        </w:p>
        <w:p w14:paraId="3790F40B" w14:textId="4C158322" w:rsidR="00BF6EAC" w:rsidRDefault="00BF6EAC">
          <w:pPr>
            <w:pStyle w:val="TOC2"/>
            <w:rPr>
              <w:rFonts w:asciiTheme="minorHAnsi" w:hAnsiTheme="minorHAnsi"/>
              <w:noProof/>
              <w:kern w:val="2"/>
              <w:sz w:val="24"/>
              <w:szCs w:val="24"/>
              <w:lang w:val="en-IE" w:eastAsia="en-IE"/>
              <w14:ligatures w14:val="standardContextual"/>
            </w:rPr>
          </w:pPr>
          <w:hyperlink w:anchor="_Toc225437524" w:history="1">
            <w:r w:rsidRPr="006D6B15">
              <w:rPr>
                <w:rStyle w:val="Hyperlink"/>
                <w:noProof/>
              </w:rPr>
              <w:t>Sustainable Energy Communities</w:t>
            </w:r>
            <w:r>
              <w:rPr>
                <w:noProof/>
                <w:webHidden/>
              </w:rPr>
              <w:tab/>
            </w:r>
            <w:r>
              <w:rPr>
                <w:noProof/>
                <w:webHidden/>
              </w:rPr>
              <w:fldChar w:fldCharType="begin"/>
            </w:r>
            <w:r>
              <w:rPr>
                <w:noProof/>
                <w:webHidden/>
              </w:rPr>
              <w:instrText xml:space="preserve"> PAGEREF _Toc225437524 \h </w:instrText>
            </w:r>
            <w:r>
              <w:rPr>
                <w:noProof/>
                <w:webHidden/>
              </w:rPr>
            </w:r>
            <w:r>
              <w:rPr>
                <w:noProof/>
                <w:webHidden/>
              </w:rPr>
              <w:fldChar w:fldCharType="separate"/>
            </w:r>
            <w:r>
              <w:rPr>
                <w:noProof/>
                <w:webHidden/>
              </w:rPr>
              <w:t>10</w:t>
            </w:r>
            <w:r>
              <w:rPr>
                <w:noProof/>
                <w:webHidden/>
              </w:rPr>
              <w:fldChar w:fldCharType="end"/>
            </w:r>
          </w:hyperlink>
        </w:p>
        <w:p w14:paraId="4EEF1B71" w14:textId="77A6DCE2" w:rsidR="00BF6EAC" w:rsidRDefault="00BF6EAC">
          <w:pPr>
            <w:pStyle w:val="TOC1"/>
            <w:rPr>
              <w:rFonts w:asciiTheme="minorHAnsi" w:hAnsiTheme="minorHAnsi"/>
              <w:noProof/>
              <w:kern w:val="2"/>
              <w:sz w:val="24"/>
              <w:szCs w:val="24"/>
              <w:lang w:val="en-IE" w:eastAsia="en-IE"/>
              <w14:ligatures w14:val="standardContextual"/>
            </w:rPr>
          </w:pPr>
          <w:hyperlink w:anchor="_Toc225437525" w:history="1">
            <w:r w:rsidRPr="006D6B15">
              <w:rPr>
                <w:rStyle w:val="Hyperlink"/>
                <w:noProof/>
              </w:rPr>
              <w:t>Objective of the Request to Tender</w:t>
            </w:r>
            <w:r>
              <w:rPr>
                <w:noProof/>
                <w:webHidden/>
              </w:rPr>
              <w:tab/>
            </w:r>
            <w:r>
              <w:rPr>
                <w:noProof/>
                <w:webHidden/>
              </w:rPr>
              <w:fldChar w:fldCharType="begin"/>
            </w:r>
            <w:r>
              <w:rPr>
                <w:noProof/>
                <w:webHidden/>
              </w:rPr>
              <w:instrText xml:space="preserve"> PAGEREF _Toc225437525 \h </w:instrText>
            </w:r>
            <w:r>
              <w:rPr>
                <w:noProof/>
                <w:webHidden/>
              </w:rPr>
            </w:r>
            <w:r>
              <w:rPr>
                <w:noProof/>
                <w:webHidden/>
              </w:rPr>
              <w:fldChar w:fldCharType="separate"/>
            </w:r>
            <w:r>
              <w:rPr>
                <w:noProof/>
                <w:webHidden/>
              </w:rPr>
              <w:t>11</w:t>
            </w:r>
            <w:r>
              <w:rPr>
                <w:noProof/>
                <w:webHidden/>
              </w:rPr>
              <w:fldChar w:fldCharType="end"/>
            </w:r>
          </w:hyperlink>
        </w:p>
        <w:p w14:paraId="45FCA8E6" w14:textId="32F58CF3" w:rsidR="00BF6EAC" w:rsidRDefault="00BF6EAC">
          <w:pPr>
            <w:pStyle w:val="TOC1"/>
            <w:rPr>
              <w:rFonts w:asciiTheme="minorHAnsi" w:hAnsiTheme="minorHAnsi"/>
              <w:noProof/>
              <w:kern w:val="2"/>
              <w:sz w:val="24"/>
              <w:szCs w:val="24"/>
              <w:lang w:val="en-IE" w:eastAsia="en-IE"/>
              <w14:ligatures w14:val="standardContextual"/>
            </w:rPr>
          </w:pPr>
          <w:hyperlink w:anchor="_Toc225437526" w:history="1">
            <w:r w:rsidRPr="006D6B15">
              <w:rPr>
                <w:rStyle w:val="Hyperlink"/>
                <w:noProof/>
              </w:rPr>
              <w:t>Specification</w:t>
            </w:r>
            <w:r>
              <w:rPr>
                <w:noProof/>
                <w:webHidden/>
              </w:rPr>
              <w:tab/>
            </w:r>
            <w:r>
              <w:rPr>
                <w:noProof/>
                <w:webHidden/>
              </w:rPr>
              <w:fldChar w:fldCharType="begin"/>
            </w:r>
            <w:r>
              <w:rPr>
                <w:noProof/>
                <w:webHidden/>
              </w:rPr>
              <w:instrText xml:space="preserve"> PAGEREF _Toc225437526 \h </w:instrText>
            </w:r>
            <w:r>
              <w:rPr>
                <w:noProof/>
                <w:webHidden/>
              </w:rPr>
            </w:r>
            <w:r>
              <w:rPr>
                <w:noProof/>
                <w:webHidden/>
              </w:rPr>
              <w:fldChar w:fldCharType="separate"/>
            </w:r>
            <w:r>
              <w:rPr>
                <w:noProof/>
                <w:webHidden/>
              </w:rPr>
              <w:t>11</w:t>
            </w:r>
            <w:r>
              <w:rPr>
                <w:noProof/>
                <w:webHidden/>
              </w:rPr>
              <w:fldChar w:fldCharType="end"/>
            </w:r>
          </w:hyperlink>
        </w:p>
        <w:p w14:paraId="08E85A26" w14:textId="0BDF88F2" w:rsidR="00BF6EAC" w:rsidRDefault="00BF6EAC">
          <w:pPr>
            <w:pStyle w:val="TOC2"/>
            <w:rPr>
              <w:rFonts w:asciiTheme="minorHAnsi" w:hAnsiTheme="minorHAnsi"/>
              <w:noProof/>
              <w:kern w:val="2"/>
              <w:sz w:val="24"/>
              <w:szCs w:val="24"/>
              <w:lang w:val="en-IE" w:eastAsia="en-IE"/>
              <w14:ligatures w14:val="standardContextual"/>
            </w:rPr>
          </w:pPr>
          <w:hyperlink w:anchor="_Toc225437527" w:history="1">
            <w:r w:rsidRPr="006D6B15">
              <w:rPr>
                <w:rStyle w:val="Hyperlink"/>
                <w:noProof/>
              </w:rPr>
              <w:t>EMP Scope</w:t>
            </w:r>
            <w:r>
              <w:rPr>
                <w:noProof/>
                <w:webHidden/>
              </w:rPr>
              <w:tab/>
            </w:r>
            <w:r>
              <w:rPr>
                <w:noProof/>
                <w:webHidden/>
              </w:rPr>
              <w:fldChar w:fldCharType="begin"/>
            </w:r>
            <w:r>
              <w:rPr>
                <w:noProof/>
                <w:webHidden/>
              </w:rPr>
              <w:instrText xml:space="preserve"> PAGEREF _Toc225437527 \h </w:instrText>
            </w:r>
            <w:r>
              <w:rPr>
                <w:noProof/>
                <w:webHidden/>
              </w:rPr>
            </w:r>
            <w:r>
              <w:rPr>
                <w:noProof/>
                <w:webHidden/>
              </w:rPr>
              <w:fldChar w:fldCharType="separate"/>
            </w:r>
            <w:r>
              <w:rPr>
                <w:noProof/>
                <w:webHidden/>
              </w:rPr>
              <w:t>11</w:t>
            </w:r>
            <w:r>
              <w:rPr>
                <w:noProof/>
                <w:webHidden/>
              </w:rPr>
              <w:fldChar w:fldCharType="end"/>
            </w:r>
          </w:hyperlink>
        </w:p>
        <w:p w14:paraId="54D70812" w14:textId="1076C827" w:rsidR="00BF6EAC" w:rsidRDefault="00BF6EAC">
          <w:pPr>
            <w:pStyle w:val="TOC2"/>
            <w:rPr>
              <w:rFonts w:asciiTheme="minorHAnsi" w:hAnsiTheme="minorHAnsi"/>
              <w:noProof/>
              <w:kern w:val="2"/>
              <w:sz w:val="24"/>
              <w:szCs w:val="24"/>
              <w:lang w:val="en-IE" w:eastAsia="en-IE"/>
              <w14:ligatures w14:val="standardContextual"/>
            </w:rPr>
          </w:pPr>
          <w:hyperlink w:anchor="_Toc225437528" w:history="1">
            <w:r w:rsidRPr="006D6B15">
              <w:rPr>
                <w:rStyle w:val="Hyperlink"/>
                <w:noProof/>
              </w:rPr>
              <w:t>Residential Sectors</w:t>
            </w:r>
            <w:r>
              <w:rPr>
                <w:noProof/>
                <w:webHidden/>
              </w:rPr>
              <w:tab/>
            </w:r>
            <w:r>
              <w:rPr>
                <w:noProof/>
                <w:webHidden/>
              </w:rPr>
              <w:fldChar w:fldCharType="begin"/>
            </w:r>
            <w:r>
              <w:rPr>
                <w:noProof/>
                <w:webHidden/>
              </w:rPr>
              <w:instrText xml:space="preserve"> PAGEREF _Toc225437528 \h </w:instrText>
            </w:r>
            <w:r>
              <w:rPr>
                <w:noProof/>
                <w:webHidden/>
              </w:rPr>
            </w:r>
            <w:r>
              <w:rPr>
                <w:noProof/>
                <w:webHidden/>
              </w:rPr>
              <w:fldChar w:fldCharType="separate"/>
            </w:r>
            <w:r>
              <w:rPr>
                <w:noProof/>
                <w:webHidden/>
              </w:rPr>
              <w:t>12</w:t>
            </w:r>
            <w:r>
              <w:rPr>
                <w:noProof/>
                <w:webHidden/>
              </w:rPr>
              <w:fldChar w:fldCharType="end"/>
            </w:r>
          </w:hyperlink>
        </w:p>
        <w:p w14:paraId="585D7115" w14:textId="09AE2443" w:rsidR="00BF6EAC" w:rsidRDefault="00BF6EAC">
          <w:pPr>
            <w:pStyle w:val="TOC2"/>
            <w:rPr>
              <w:rFonts w:asciiTheme="minorHAnsi" w:hAnsiTheme="minorHAnsi"/>
              <w:noProof/>
              <w:kern w:val="2"/>
              <w:sz w:val="24"/>
              <w:szCs w:val="24"/>
              <w:lang w:val="en-IE" w:eastAsia="en-IE"/>
              <w14:ligatures w14:val="standardContextual"/>
            </w:rPr>
          </w:pPr>
          <w:hyperlink w:anchor="_Toc225437529" w:history="1">
            <w:r w:rsidRPr="006D6B15">
              <w:rPr>
                <w:rStyle w:val="Hyperlink"/>
                <w:noProof/>
              </w:rPr>
              <w:t>Non-Residential Sector</w:t>
            </w:r>
            <w:r>
              <w:rPr>
                <w:noProof/>
                <w:webHidden/>
              </w:rPr>
              <w:tab/>
            </w:r>
            <w:r>
              <w:rPr>
                <w:noProof/>
                <w:webHidden/>
              </w:rPr>
              <w:fldChar w:fldCharType="begin"/>
            </w:r>
            <w:r>
              <w:rPr>
                <w:noProof/>
                <w:webHidden/>
              </w:rPr>
              <w:instrText xml:space="preserve"> PAGEREF _Toc225437529 \h </w:instrText>
            </w:r>
            <w:r>
              <w:rPr>
                <w:noProof/>
                <w:webHidden/>
              </w:rPr>
            </w:r>
            <w:r>
              <w:rPr>
                <w:noProof/>
                <w:webHidden/>
              </w:rPr>
              <w:fldChar w:fldCharType="separate"/>
            </w:r>
            <w:r>
              <w:rPr>
                <w:noProof/>
                <w:webHidden/>
              </w:rPr>
              <w:t>13</w:t>
            </w:r>
            <w:r>
              <w:rPr>
                <w:noProof/>
                <w:webHidden/>
              </w:rPr>
              <w:fldChar w:fldCharType="end"/>
            </w:r>
          </w:hyperlink>
        </w:p>
        <w:p w14:paraId="13C8049A" w14:textId="5929EC54" w:rsidR="00BF6EAC" w:rsidRDefault="00BF6EAC">
          <w:pPr>
            <w:pStyle w:val="TOC2"/>
            <w:rPr>
              <w:rFonts w:asciiTheme="minorHAnsi" w:hAnsiTheme="minorHAnsi"/>
              <w:noProof/>
              <w:kern w:val="2"/>
              <w:sz w:val="24"/>
              <w:szCs w:val="24"/>
              <w:lang w:val="en-IE" w:eastAsia="en-IE"/>
              <w14:ligatures w14:val="standardContextual"/>
            </w:rPr>
          </w:pPr>
          <w:hyperlink w:anchor="_Toc225437530" w:history="1">
            <w:r w:rsidRPr="006D6B15">
              <w:rPr>
                <w:rStyle w:val="Hyperlink"/>
                <w:noProof/>
              </w:rPr>
              <w:t>Transport</w:t>
            </w:r>
            <w:r>
              <w:rPr>
                <w:noProof/>
                <w:webHidden/>
              </w:rPr>
              <w:tab/>
            </w:r>
            <w:r>
              <w:rPr>
                <w:noProof/>
                <w:webHidden/>
              </w:rPr>
              <w:fldChar w:fldCharType="begin"/>
            </w:r>
            <w:r>
              <w:rPr>
                <w:noProof/>
                <w:webHidden/>
              </w:rPr>
              <w:instrText xml:space="preserve"> PAGEREF _Toc225437530 \h </w:instrText>
            </w:r>
            <w:r>
              <w:rPr>
                <w:noProof/>
                <w:webHidden/>
              </w:rPr>
            </w:r>
            <w:r>
              <w:rPr>
                <w:noProof/>
                <w:webHidden/>
              </w:rPr>
              <w:fldChar w:fldCharType="separate"/>
            </w:r>
            <w:r>
              <w:rPr>
                <w:noProof/>
                <w:webHidden/>
              </w:rPr>
              <w:t>14</w:t>
            </w:r>
            <w:r>
              <w:rPr>
                <w:noProof/>
                <w:webHidden/>
              </w:rPr>
              <w:fldChar w:fldCharType="end"/>
            </w:r>
          </w:hyperlink>
        </w:p>
        <w:p w14:paraId="7B6556D7" w14:textId="45ADD33E" w:rsidR="00BF6EAC" w:rsidRDefault="00BF6EAC">
          <w:pPr>
            <w:pStyle w:val="TOC2"/>
            <w:rPr>
              <w:rFonts w:asciiTheme="minorHAnsi" w:hAnsiTheme="minorHAnsi"/>
              <w:noProof/>
              <w:kern w:val="2"/>
              <w:sz w:val="24"/>
              <w:szCs w:val="24"/>
              <w:lang w:val="en-IE" w:eastAsia="en-IE"/>
              <w14:ligatures w14:val="standardContextual"/>
            </w:rPr>
          </w:pPr>
          <w:hyperlink w:anchor="_Toc225437531" w:history="1">
            <w:r w:rsidRPr="006D6B15">
              <w:rPr>
                <w:rStyle w:val="Hyperlink"/>
                <w:noProof/>
              </w:rPr>
              <w:t>Energy Baseline Summary</w:t>
            </w:r>
            <w:r>
              <w:rPr>
                <w:noProof/>
                <w:webHidden/>
              </w:rPr>
              <w:tab/>
            </w:r>
            <w:r>
              <w:rPr>
                <w:noProof/>
                <w:webHidden/>
              </w:rPr>
              <w:fldChar w:fldCharType="begin"/>
            </w:r>
            <w:r>
              <w:rPr>
                <w:noProof/>
                <w:webHidden/>
              </w:rPr>
              <w:instrText xml:space="preserve"> PAGEREF _Toc225437531 \h </w:instrText>
            </w:r>
            <w:r>
              <w:rPr>
                <w:noProof/>
                <w:webHidden/>
              </w:rPr>
            </w:r>
            <w:r>
              <w:rPr>
                <w:noProof/>
                <w:webHidden/>
              </w:rPr>
              <w:fldChar w:fldCharType="separate"/>
            </w:r>
            <w:r>
              <w:rPr>
                <w:noProof/>
                <w:webHidden/>
              </w:rPr>
              <w:t>14</w:t>
            </w:r>
            <w:r>
              <w:rPr>
                <w:noProof/>
                <w:webHidden/>
              </w:rPr>
              <w:fldChar w:fldCharType="end"/>
            </w:r>
          </w:hyperlink>
        </w:p>
        <w:p w14:paraId="79C18092" w14:textId="35999F9C" w:rsidR="00BF6EAC" w:rsidRDefault="00BF6EAC">
          <w:pPr>
            <w:pStyle w:val="TOC2"/>
            <w:rPr>
              <w:rFonts w:asciiTheme="minorHAnsi" w:hAnsiTheme="minorHAnsi"/>
              <w:noProof/>
              <w:kern w:val="2"/>
              <w:sz w:val="24"/>
              <w:szCs w:val="24"/>
              <w:lang w:val="en-IE" w:eastAsia="en-IE"/>
              <w14:ligatures w14:val="standardContextual"/>
            </w:rPr>
          </w:pPr>
          <w:hyperlink w:anchor="_Toc225437532" w:history="1">
            <w:r w:rsidRPr="006D6B15">
              <w:rPr>
                <w:rStyle w:val="Hyperlink"/>
                <w:noProof/>
              </w:rPr>
              <w:t>Community engagement</w:t>
            </w:r>
            <w:r>
              <w:rPr>
                <w:noProof/>
                <w:webHidden/>
              </w:rPr>
              <w:tab/>
            </w:r>
            <w:r>
              <w:rPr>
                <w:noProof/>
                <w:webHidden/>
              </w:rPr>
              <w:fldChar w:fldCharType="begin"/>
            </w:r>
            <w:r>
              <w:rPr>
                <w:noProof/>
                <w:webHidden/>
              </w:rPr>
              <w:instrText xml:space="preserve"> PAGEREF _Toc225437532 \h </w:instrText>
            </w:r>
            <w:r>
              <w:rPr>
                <w:noProof/>
                <w:webHidden/>
              </w:rPr>
            </w:r>
            <w:r>
              <w:rPr>
                <w:noProof/>
                <w:webHidden/>
              </w:rPr>
              <w:fldChar w:fldCharType="separate"/>
            </w:r>
            <w:r>
              <w:rPr>
                <w:noProof/>
                <w:webHidden/>
              </w:rPr>
              <w:t>15</w:t>
            </w:r>
            <w:r>
              <w:rPr>
                <w:noProof/>
                <w:webHidden/>
              </w:rPr>
              <w:fldChar w:fldCharType="end"/>
            </w:r>
          </w:hyperlink>
        </w:p>
        <w:p w14:paraId="0F6E54A8" w14:textId="77316FEB" w:rsidR="00BF6EAC" w:rsidRDefault="00BF6EAC">
          <w:pPr>
            <w:pStyle w:val="TOC2"/>
            <w:rPr>
              <w:rFonts w:asciiTheme="minorHAnsi" w:hAnsiTheme="minorHAnsi"/>
              <w:noProof/>
              <w:kern w:val="2"/>
              <w:sz w:val="24"/>
              <w:szCs w:val="24"/>
              <w:lang w:val="en-IE" w:eastAsia="en-IE"/>
              <w14:ligatures w14:val="standardContextual"/>
            </w:rPr>
          </w:pPr>
          <w:hyperlink w:anchor="_Toc225437533" w:history="1">
            <w:r w:rsidRPr="006D6B15">
              <w:rPr>
                <w:rStyle w:val="Hyperlink"/>
                <w:noProof/>
              </w:rPr>
              <w:t>Sustainable Energy Roadmap</w:t>
            </w:r>
            <w:r>
              <w:rPr>
                <w:noProof/>
                <w:webHidden/>
              </w:rPr>
              <w:tab/>
            </w:r>
            <w:r>
              <w:rPr>
                <w:noProof/>
                <w:webHidden/>
              </w:rPr>
              <w:fldChar w:fldCharType="begin"/>
            </w:r>
            <w:r>
              <w:rPr>
                <w:noProof/>
                <w:webHidden/>
              </w:rPr>
              <w:instrText xml:space="preserve"> PAGEREF _Toc225437533 \h </w:instrText>
            </w:r>
            <w:r>
              <w:rPr>
                <w:noProof/>
                <w:webHidden/>
              </w:rPr>
            </w:r>
            <w:r>
              <w:rPr>
                <w:noProof/>
                <w:webHidden/>
              </w:rPr>
              <w:fldChar w:fldCharType="separate"/>
            </w:r>
            <w:r>
              <w:rPr>
                <w:noProof/>
                <w:webHidden/>
              </w:rPr>
              <w:t>15</w:t>
            </w:r>
            <w:r>
              <w:rPr>
                <w:noProof/>
                <w:webHidden/>
              </w:rPr>
              <w:fldChar w:fldCharType="end"/>
            </w:r>
          </w:hyperlink>
        </w:p>
        <w:p w14:paraId="16B26F00" w14:textId="05A5E86B" w:rsidR="00BF6EAC" w:rsidRDefault="00BF6EAC">
          <w:pPr>
            <w:pStyle w:val="TOC2"/>
            <w:rPr>
              <w:rFonts w:asciiTheme="minorHAnsi" w:hAnsiTheme="minorHAnsi"/>
              <w:noProof/>
              <w:kern w:val="2"/>
              <w:sz w:val="24"/>
              <w:szCs w:val="24"/>
              <w:lang w:val="en-IE" w:eastAsia="en-IE"/>
              <w14:ligatures w14:val="standardContextual"/>
            </w:rPr>
          </w:pPr>
          <w:hyperlink w:anchor="_Toc225437534" w:history="1">
            <w:r w:rsidRPr="006D6B15">
              <w:rPr>
                <w:rStyle w:val="Hyperlink"/>
                <w:noProof/>
              </w:rPr>
              <w:t>Register of Opportunities</w:t>
            </w:r>
            <w:r>
              <w:rPr>
                <w:noProof/>
                <w:webHidden/>
              </w:rPr>
              <w:tab/>
            </w:r>
            <w:r>
              <w:rPr>
                <w:noProof/>
                <w:webHidden/>
              </w:rPr>
              <w:fldChar w:fldCharType="begin"/>
            </w:r>
            <w:r>
              <w:rPr>
                <w:noProof/>
                <w:webHidden/>
              </w:rPr>
              <w:instrText xml:space="preserve"> PAGEREF _Toc225437534 \h </w:instrText>
            </w:r>
            <w:r>
              <w:rPr>
                <w:noProof/>
                <w:webHidden/>
              </w:rPr>
            </w:r>
            <w:r>
              <w:rPr>
                <w:noProof/>
                <w:webHidden/>
              </w:rPr>
              <w:fldChar w:fldCharType="separate"/>
            </w:r>
            <w:r>
              <w:rPr>
                <w:noProof/>
                <w:webHidden/>
              </w:rPr>
              <w:t>16</w:t>
            </w:r>
            <w:r>
              <w:rPr>
                <w:noProof/>
                <w:webHidden/>
              </w:rPr>
              <w:fldChar w:fldCharType="end"/>
            </w:r>
          </w:hyperlink>
        </w:p>
        <w:p w14:paraId="56590ECB" w14:textId="3AA78B65" w:rsidR="00BF6EAC" w:rsidRDefault="00BF6EAC">
          <w:pPr>
            <w:pStyle w:val="TOC2"/>
            <w:rPr>
              <w:rFonts w:asciiTheme="minorHAnsi" w:hAnsiTheme="minorHAnsi"/>
              <w:noProof/>
              <w:kern w:val="2"/>
              <w:sz w:val="24"/>
              <w:szCs w:val="24"/>
              <w:lang w:val="en-IE" w:eastAsia="en-IE"/>
              <w14:ligatures w14:val="standardContextual"/>
            </w:rPr>
          </w:pPr>
          <w:hyperlink w:anchor="_Toc225437535" w:history="1">
            <w:r w:rsidRPr="006D6B15">
              <w:rPr>
                <w:rStyle w:val="Hyperlink"/>
                <w:noProof/>
              </w:rPr>
              <w:t>Project development strategy</w:t>
            </w:r>
            <w:r>
              <w:rPr>
                <w:noProof/>
                <w:webHidden/>
              </w:rPr>
              <w:tab/>
            </w:r>
            <w:r>
              <w:rPr>
                <w:noProof/>
                <w:webHidden/>
              </w:rPr>
              <w:fldChar w:fldCharType="begin"/>
            </w:r>
            <w:r>
              <w:rPr>
                <w:noProof/>
                <w:webHidden/>
              </w:rPr>
              <w:instrText xml:space="preserve"> PAGEREF _Toc225437535 \h </w:instrText>
            </w:r>
            <w:r>
              <w:rPr>
                <w:noProof/>
                <w:webHidden/>
              </w:rPr>
            </w:r>
            <w:r>
              <w:rPr>
                <w:noProof/>
                <w:webHidden/>
              </w:rPr>
              <w:fldChar w:fldCharType="separate"/>
            </w:r>
            <w:r>
              <w:rPr>
                <w:noProof/>
                <w:webHidden/>
              </w:rPr>
              <w:t>17</w:t>
            </w:r>
            <w:r>
              <w:rPr>
                <w:noProof/>
                <w:webHidden/>
              </w:rPr>
              <w:fldChar w:fldCharType="end"/>
            </w:r>
          </w:hyperlink>
        </w:p>
        <w:p w14:paraId="319959A3" w14:textId="0E8E9136" w:rsidR="00BF6EAC" w:rsidRDefault="00BF6EAC">
          <w:pPr>
            <w:pStyle w:val="TOC1"/>
            <w:rPr>
              <w:rFonts w:asciiTheme="minorHAnsi" w:hAnsiTheme="minorHAnsi"/>
              <w:noProof/>
              <w:kern w:val="2"/>
              <w:sz w:val="24"/>
              <w:szCs w:val="24"/>
              <w:lang w:val="en-IE" w:eastAsia="en-IE"/>
              <w14:ligatures w14:val="standardContextual"/>
            </w:rPr>
          </w:pPr>
          <w:hyperlink w:anchor="_Toc225437536" w:history="1">
            <w:r w:rsidRPr="006D6B15">
              <w:rPr>
                <w:rStyle w:val="Hyperlink"/>
                <w:noProof/>
              </w:rPr>
              <w:t>EMP Delivery &amp; Coordination</w:t>
            </w:r>
            <w:r>
              <w:rPr>
                <w:noProof/>
                <w:webHidden/>
              </w:rPr>
              <w:tab/>
            </w:r>
            <w:r>
              <w:rPr>
                <w:noProof/>
                <w:webHidden/>
              </w:rPr>
              <w:fldChar w:fldCharType="begin"/>
            </w:r>
            <w:r>
              <w:rPr>
                <w:noProof/>
                <w:webHidden/>
              </w:rPr>
              <w:instrText xml:space="preserve"> PAGEREF _Toc225437536 \h </w:instrText>
            </w:r>
            <w:r>
              <w:rPr>
                <w:noProof/>
                <w:webHidden/>
              </w:rPr>
            </w:r>
            <w:r>
              <w:rPr>
                <w:noProof/>
                <w:webHidden/>
              </w:rPr>
              <w:fldChar w:fldCharType="separate"/>
            </w:r>
            <w:r>
              <w:rPr>
                <w:noProof/>
                <w:webHidden/>
              </w:rPr>
              <w:t>18</w:t>
            </w:r>
            <w:r>
              <w:rPr>
                <w:noProof/>
                <w:webHidden/>
              </w:rPr>
              <w:fldChar w:fldCharType="end"/>
            </w:r>
          </w:hyperlink>
        </w:p>
        <w:p w14:paraId="63109E86" w14:textId="68F03D88" w:rsidR="00BF6EAC" w:rsidRDefault="00BF6EAC">
          <w:pPr>
            <w:pStyle w:val="TOC2"/>
            <w:rPr>
              <w:rFonts w:asciiTheme="minorHAnsi" w:hAnsiTheme="minorHAnsi"/>
              <w:noProof/>
              <w:kern w:val="2"/>
              <w:sz w:val="24"/>
              <w:szCs w:val="24"/>
              <w:lang w:val="en-IE" w:eastAsia="en-IE"/>
              <w14:ligatures w14:val="standardContextual"/>
            </w:rPr>
          </w:pPr>
          <w:hyperlink w:anchor="_Toc225437537" w:history="1">
            <w:r w:rsidRPr="006D6B15">
              <w:rPr>
                <w:rStyle w:val="Hyperlink"/>
                <w:noProof/>
              </w:rPr>
              <w:t>Format</w:t>
            </w:r>
            <w:r>
              <w:rPr>
                <w:noProof/>
                <w:webHidden/>
              </w:rPr>
              <w:tab/>
            </w:r>
            <w:r>
              <w:rPr>
                <w:noProof/>
                <w:webHidden/>
              </w:rPr>
              <w:fldChar w:fldCharType="begin"/>
            </w:r>
            <w:r>
              <w:rPr>
                <w:noProof/>
                <w:webHidden/>
              </w:rPr>
              <w:instrText xml:space="preserve"> PAGEREF _Toc225437537 \h </w:instrText>
            </w:r>
            <w:r>
              <w:rPr>
                <w:noProof/>
                <w:webHidden/>
              </w:rPr>
            </w:r>
            <w:r>
              <w:rPr>
                <w:noProof/>
                <w:webHidden/>
              </w:rPr>
              <w:fldChar w:fldCharType="separate"/>
            </w:r>
            <w:r>
              <w:rPr>
                <w:noProof/>
                <w:webHidden/>
              </w:rPr>
              <w:t>18</w:t>
            </w:r>
            <w:r>
              <w:rPr>
                <w:noProof/>
                <w:webHidden/>
              </w:rPr>
              <w:fldChar w:fldCharType="end"/>
            </w:r>
          </w:hyperlink>
        </w:p>
        <w:p w14:paraId="0F9E727E" w14:textId="2BB89DDC" w:rsidR="00BF6EAC" w:rsidRDefault="00BF6EAC">
          <w:pPr>
            <w:pStyle w:val="TOC2"/>
            <w:rPr>
              <w:rFonts w:asciiTheme="minorHAnsi" w:hAnsiTheme="minorHAnsi"/>
              <w:noProof/>
              <w:kern w:val="2"/>
              <w:sz w:val="24"/>
              <w:szCs w:val="24"/>
              <w:lang w:val="en-IE" w:eastAsia="en-IE"/>
              <w14:ligatures w14:val="standardContextual"/>
            </w:rPr>
          </w:pPr>
          <w:hyperlink w:anchor="_Toc225437538" w:history="1">
            <w:r w:rsidRPr="006D6B15">
              <w:rPr>
                <w:rStyle w:val="Hyperlink"/>
                <w:noProof/>
              </w:rPr>
              <w:t>Coordination with the SEC team</w:t>
            </w:r>
            <w:r>
              <w:rPr>
                <w:noProof/>
                <w:webHidden/>
              </w:rPr>
              <w:tab/>
            </w:r>
            <w:r>
              <w:rPr>
                <w:noProof/>
                <w:webHidden/>
              </w:rPr>
              <w:fldChar w:fldCharType="begin"/>
            </w:r>
            <w:r>
              <w:rPr>
                <w:noProof/>
                <w:webHidden/>
              </w:rPr>
              <w:instrText xml:space="preserve"> PAGEREF _Toc225437538 \h </w:instrText>
            </w:r>
            <w:r>
              <w:rPr>
                <w:noProof/>
                <w:webHidden/>
              </w:rPr>
            </w:r>
            <w:r>
              <w:rPr>
                <w:noProof/>
                <w:webHidden/>
              </w:rPr>
              <w:fldChar w:fldCharType="separate"/>
            </w:r>
            <w:r>
              <w:rPr>
                <w:noProof/>
                <w:webHidden/>
              </w:rPr>
              <w:t>18</w:t>
            </w:r>
            <w:r>
              <w:rPr>
                <w:noProof/>
                <w:webHidden/>
              </w:rPr>
              <w:fldChar w:fldCharType="end"/>
            </w:r>
          </w:hyperlink>
        </w:p>
        <w:p w14:paraId="4C9B1042" w14:textId="07A63F90" w:rsidR="00BF6EAC" w:rsidRDefault="00BF6EAC">
          <w:pPr>
            <w:pStyle w:val="TOC2"/>
            <w:rPr>
              <w:rFonts w:asciiTheme="minorHAnsi" w:hAnsiTheme="minorHAnsi"/>
              <w:noProof/>
              <w:kern w:val="2"/>
              <w:sz w:val="24"/>
              <w:szCs w:val="24"/>
              <w:lang w:val="en-IE" w:eastAsia="en-IE"/>
              <w14:ligatures w14:val="standardContextual"/>
            </w:rPr>
          </w:pPr>
          <w:hyperlink w:anchor="_Toc225437539" w:history="1">
            <w:r w:rsidRPr="006D6B15">
              <w:rPr>
                <w:rStyle w:val="Hyperlink"/>
                <w:noProof/>
              </w:rPr>
              <w:t>EMP budget and payment process</w:t>
            </w:r>
            <w:r>
              <w:rPr>
                <w:noProof/>
                <w:webHidden/>
              </w:rPr>
              <w:tab/>
            </w:r>
            <w:r>
              <w:rPr>
                <w:noProof/>
                <w:webHidden/>
              </w:rPr>
              <w:fldChar w:fldCharType="begin"/>
            </w:r>
            <w:r>
              <w:rPr>
                <w:noProof/>
                <w:webHidden/>
              </w:rPr>
              <w:instrText xml:space="preserve"> PAGEREF _Toc225437539 \h </w:instrText>
            </w:r>
            <w:r>
              <w:rPr>
                <w:noProof/>
                <w:webHidden/>
              </w:rPr>
            </w:r>
            <w:r>
              <w:rPr>
                <w:noProof/>
                <w:webHidden/>
              </w:rPr>
              <w:fldChar w:fldCharType="separate"/>
            </w:r>
            <w:r>
              <w:rPr>
                <w:noProof/>
                <w:webHidden/>
              </w:rPr>
              <w:t>19</w:t>
            </w:r>
            <w:r>
              <w:rPr>
                <w:noProof/>
                <w:webHidden/>
              </w:rPr>
              <w:fldChar w:fldCharType="end"/>
            </w:r>
          </w:hyperlink>
        </w:p>
        <w:p w14:paraId="73CB8E90" w14:textId="4CC5F275" w:rsidR="00BF6EAC" w:rsidRDefault="00BF6EAC">
          <w:pPr>
            <w:pStyle w:val="TOC2"/>
            <w:rPr>
              <w:rFonts w:asciiTheme="minorHAnsi" w:hAnsiTheme="minorHAnsi"/>
              <w:noProof/>
              <w:kern w:val="2"/>
              <w:sz w:val="24"/>
              <w:szCs w:val="24"/>
              <w:lang w:val="en-IE" w:eastAsia="en-IE"/>
              <w14:ligatures w14:val="standardContextual"/>
            </w:rPr>
          </w:pPr>
          <w:hyperlink w:anchor="_Toc225437540" w:history="1">
            <w:r w:rsidRPr="006D6B15">
              <w:rPr>
                <w:rStyle w:val="Hyperlink"/>
                <w:noProof/>
              </w:rPr>
              <w:t>3.2</w:t>
            </w:r>
            <w:r>
              <w:rPr>
                <w:rFonts w:asciiTheme="minorHAnsi" w:hAnsiTheme="minorHAnsi"/>
                <w:noProof/>
                <w:kern w:val="2"/>
                <w:sz w:val="24"/>
                <w:szCs w:val="24"/>
                <w:lang w:val="en-IE" w:eastAsia="en-IE"/>
                <w14:ligatures w14:val="standardContextual"/>
              </w:rPr>
              <w:tab/>
            </w:r>
            <w:r w:rsidRPr="006D6B15">
              <w:rPr>
                <w:rStyle w:val="Hyperlink"/>
                <w:noProof/>
              </w:rPr>
              <w:t>Details of Options</w:t>
            </w:r>
            <w:r>
              <w:rPr>
                <w:noProof/>
                <w:webHidden/>
              </w:rPr>
              <w:tab/>
            </w:r>
            <w:r>
              <w:rPr>
                <w:noProof/>
                <w:webHidden/>
              </w:rPr>
              <w:fldChar w:fldCharType="begin"/>
            </w:r>
            <w:r>
              <w:rPr>
                <w:noProof/>
                <w:webHidden/>
              </w:rPr>
              <w:instrText xml:space="preserve"> PAGEREF _Toc225437540 \h </w:instrText>
            </w:r>
            <w:r>
              <w:rPr>
                <w:noProof/>
                <w:webHidden/>
              </w:rPr>
            </w:r>
            <w:r>
              <w:rPr>
                <w:noProof/>
                <w:webHidden/>
              </w:rPr>
              <w:fldChar w:fldCharType="separate"/>
            </w:r>
            <w:r>
              <w:rPr>
                <w:noProof/>
                <w:webHidden/>
              </w:rPr>
              <w:t>19</w:t>
            </w:r>
            <w:r>
              <w:rPr>
                <w:noProof/>
                <w:webHidden/>
              </w:rPr>
              <w:fldChar w:fldCharType="end"/>
            </w:r>
          </w:hyperlink>
        </w:p>
        <w:p w14:paraId="63291B4D" w14:textId="73B2DBE2" w:rsidR="00BF6EAC" w:rsidRDefault="00BF6EAC">
          <w:pPr>
            <w:pStyle w:val="TOC2"/>
            <w:rPr>
              <w:rFonts w:asciiTheme="minorHAnsi" w:hAnsiTheme="minorHAnsi"/>
              <w:noProof/>
              <w:kern w:val="2"/>
              <w:sz w:val="24"/>
              <w:szCs w:val="24"/>
              <w:lang w:val="en-IE" w:eastAsia="en-IE"/>
              <w14:ligatures w14:val="standardContextual"/>
            </w:rPr>
          </w:pPr>
          <w:hyperlink w:anchor="_Toc225437541" w:history="1">
            <w:r w:rsidRPr="006D6B15">
              <w:rPr>
                <w:rStyle w:val="Hyperlink"/>
                <w:noProof/>
              </w:rPr>
              <w:t>3.3</w:t>
            </w:r>
            <w:r>
              <w:rPr>
                <w:rFonts w:asciiTheme="minorHAnsi" w:hAnsiTheme="minorHAnsi"/>
                <w:noProof/>
                <w:kern w:val="2"/>
                <w:sz w:val="24"/>
                <w:szCs w:val="24"/>
                <w:lang w:val="en-IE" w:eastAsia="en-IE"/>
                <w14:ligatures w14:val="standardContextual"/>
              </w:rPr>
              <w:tab/>
            </w:r>
            <w:r w:rsidRPr="006D6B15">
              <w:rPr>
                <w:rStyle w:val="Hyperlink"/>
                <w:noProof/>
              </w:rPr>
              <w:t>Site Visits</w:t>
            </w:r>
            <w:r>
              <w:rPr>
                <w:noProof/>
                <w:webHidden/>
              </w:rPr>
              <w:tab/>
            </w:r>
            <w:r>
              <w:rPr>
                <w:noProof/>
                <w:webHidden/>
              </w:rPr>
              <w:fldChar w:fldCharType="begin"/>
            </w:r>
            <w:r>
              <w:rPr>
                <w:noProof/>
                <w:webHidden/>
              </w:rPr>
              <w:instrText xml:space="preserve"> PAGEREF _Toc225437541 \h </w:instrText>
            </w:r>
            <w:r>
              <w:rPr>
                <w:noProof/>
                <w:webHidden/>
              </w:rPr>
            </w:r>
            <w:r>
              <w:rPr>
                <w:noProof/>
                <w:webHidden/>
              </w:rPr>
              <w:fldChar w:fldCharType="separate"/>
            </w:r>
            <w:r>
              <w:rPr>
                <w:noProof/>
                <w:webHidden/>
              </w:rPr>
              <w:t>19</w:t>
            </w:r>
            <w:r>
              <w:rPr>
                <w:noProof/>
                <w:webHidden/>
              </w:rPr>
              <w:fldChar w:fldCharType="end"/>
            </w:r>
          </w:hyperlink>
        </w:p>
        <w:p w14:paraId="3B0955E1" w14:textId="37E83E64" w:rsidR="00BF6EAC" w:rsidRDefault="00BF6EAC">
          <w:pPr>
            <w:pStyle w:val="TOC2"/>
            <w:rPr>
              <w:rFonts w:asciiTheme="minorHAnsi" w:hAnsiTheme="minorHAnsi"/>
              <w:noProof/>
              <w:kern w:val="2"/>
              <w:sz w:val="24"/>
              <w:szCs w:val="24"/>
              <w:lang w:val="en-IE" w:eastAsia="en-IE"/>
              <w14:ligatures w14:val="standardContextual"/>
            </w:rPr>
          </w:pPr>
          <w:hyperlink w:anchor="_Toc225437542" w:history="1">
            <w:r w:rsidRPr="006D6B15">
              <w:rPr>
                <w:rStyle w:val="Hyperlink"/>
                <w:noProof/>
              </w:rPr>
              <w:t>3.4</w:t>
            </w:r>
            <w:r>
              <w:rPr>
                <w:rFonts w:asciiTheme="minorHAnsi" w:hAnsiTheme="minorHAnsi"/>
                <w:noProof/>
                <w:kern w:val="2"/>
                <w:sz w:val="24"/>
                <w:szCs w:val="24"/>
                <w:lang w:val="en-IE" w:eastAsia="en-IE"/>
                <w14:ligatures w14:val="standardContextual"/>
              </w:rPr>
              <w:tab/>
            </w:r>
            <w:r w:rsidRPr="006D6B15">
              <w:rPr>
                <w:rStyle w:val="Hyperlink"/>
                <w:noProof/>
              </w:rPr>
              <w:t>Duration</w:t>
            </w:r>
            <w:r>
              <w:rPr>
                <w:noProof/>
                <w:webHidden/>
              </w:rPr>
              <w:tab/>
            </w:r>
            <w:r>
              <w:rPr>
                <w:noProof/>
                <w:webHidden/>
              </w:rPr>
              <w:fldChar w:fldCharType="begin"/>
            </w:r>
            <w:r>
              <w:rPr>
                <w:noProof/>
                <w:webHidden/>
              </w:rPr>
              <w:instrText xml:space="preserve"> PAGEREF _Toc225437542 \h </w:instrText>
            </w:r>
            <w:r>
              <w:rPr>
                <w:noProof/>
                <w:webHidden/>
              </w:rPr>
            </w:r>
            <w:r>
              <w:rPr>
                <w:noProof/>
                <w:webHidden/>
              </w:rPr>
              <w:fldChar w:fldCharType="separate"/>
            </w:r>
            <w:r>
              <w:rPr>
                <w:noProof/>
                <w:webHidden/>
              </w:rPr>
              <w:t>19</w:t>
            </w:r>
            <w:r>
              <w:rPr>
                <w:noProof/>
                <w:webHidden/>
              </w:rPr>
              <w:fldChar w:fldCharType="end"/>
            </w:r>
          </w:hyperlink>
        </w:p>
        <w:p w14:paraId="70306AB5" w14:textId="33494CD6" w:rsidR="00BF6EAC" w:rsidRDefault="00BF6EAC">
          <w:pPr>
            <w:pStyle w:val="TOC2"/>
            <w:rPr>
              <w:rFonts w:asciiTheme="minorHAnsi" w:hAnsiTheme="minorHAnsi"/>
              <w:noProof/>
              <w:kern w:val="2"/>
              <w:sz w:val="24"/>
              <w:szCs w:val="24"/>
              <w:lang w:val="en-IE" w:eastAsia="en-IE"/>
              <w14:ligatures w14:val="standardContextual"/>
            </w:rPr>
          </w:pPr>
          <w:hyperlink w:anchor="_Toc225437543" w:history="1">
            <w:r w:rsidRPr="006D6B15">
              <w:rPr>
                <w:rStyle w:val="Hyperlink"/>
                <w:noProof/>
              </w:rPr>
              <w:t>3.5</w:t>
            </w:r>
            <w:r>
              <w:rPr>
                <w:rFonts w:asciiTheme="minorHAnsi" w:hAnsiTheme="minorHAnsi"/>
                <w:noProof/>
                <w:kern w:val="2"/>
                <w:sz w:val="24"/>
                <w:szCs w:val="24"/>
                <w:lang w:val="en-IE" w:eastAsia="en-IE"/>
                <w14:ligatures w14:val="standardContextual"/>
              </w:rPr>
              <w:tab/>
            </w:r>
            <w:r w:rsidRPr="006D6B15">
              <w:rPr>
                <w:rStyle w:val="Hyperlink"/>
                <w:noProof/>
              </w:rPr>
              <w:t>Indicative budget</w:t>
            </w:r>
            <w:r>
              <w:rPr>
                <w:noProof/>
                <w:webHidden/>
              </w:rPr>
              <w:tab/>
            </w:r>
            <w:r>
              <w:rPr>
                <w:noProof/>
                <w:webHidden/>
              </w:rPr>
              <w:fldChar w:fldCharType="begin"/>
            </w:r>
            <w:r>
              <w:rPr>
                <w:noProof/>
                <w:webHidden/>
              </w:rPr>
              <w:instrText xml:space="preserve"> PAGEREF _Toc225437543 \h </w:instrText>
            </w:r>
            <w:r>
              <w:rPr>
                <w:noProof/>
                <w:webHidden/>
              </w:rPr>
            </w:r>
            <w:r>
              <w:rPr>
                <w:noProof/>
                <w:webHidden/>
              </w:rPr>
              <w:fldChar w:fldCharType="separate"/>
            </w:r>
            <w:r>
              <w:rPr>
                <w:noProof/>
                <w:webHidden/>
              </w:rPr>
              <w:t>20</w:t>
            </w:r>
            <w:r>
              <w:rPr>
                <w:noProof/>
                <w:webHidden/>
              </w:rPr>
              <w:fldChar w:fldCharType="end"/>
            </w:r>
          </w:hyperlink>
        </w:p>
        <w:p w14:paraId="0C7A9705" w14:textId="3AB1944B" w:rsidR="00BF6EAC" w:rsidRDefault="00BF6EAC">
          <w:pPr>
            <w:pStyle w:val="TOC2"/>
            <w:rPr>
              <w:rFonts w:asciiTheme="minorHAnsi" w:hAnsiTheme="minorHAnsi"/>
              <w:noProof/>
              <w:kern w:val="2"/>
              <w:sz w:val="24"/>
              <w:szCs w:val="24"/>
              <w:lang w:val="en-IE" w:eastAsia="en-IE"/>
              <w14:ligatures w14:val="standardContextual"/>
            </w:rPr>
          </w:pPr>
          <w:hyperlink w:anchor="_Toc225437544" w:history="1">
            <w:r w:rsidRPr="006D6B15">
              <w:rPr>
                <w:rStyle w:val="Hyperlink"/>
                <w:noProof/>
              </w:rPr>
              <w:t>3.6</w:t>
            </w:r>
            <w:r>
              <w:rPr>
                <w:rFonts w:asciiTheme="minorHAnsi" w:hAnsiTheme="minorHAnsi"/>
                <w:noProof/>
                <w:kern w:val="2"/>
                <w:sz w:val="24"/>
                <w:szCs w:val="24"/>
                <w:lang w:val="en-IE" w:eastAsia="en-IE"/>
                <w14:ligatures w14:val="standardContextual"/>
              </w:rPr>
              <w:tab/>
            </w:r>
            <w:r w:rsidRPr="006D6B15">
              <w:rPr>
                <w:rStyle w:val="Hyperlink"/>
                <w:noProof/>
              </w:rPr>
              <w:t>Contract Management</w:t>
            </w:r>
            <w:r>
              <w:rPr>
                <w:noProof/>
                <w:webHidden/>
              </w:rPr>
              <w:tab/>
            </w:r>
            <w:r>
              <w:rPr>
                <w:noProof/>
                <w:webHidden/>
              </w:rPr>
              <w:fldChar w:fldCharType="begin"/>
            </w:r>
            <w:r>
              <w:rPr>
                <w:noProof/>
                <w:webHidden/>
              </w:rPr>
              <w:instrText xml:space="preserve"> PAGEREF _Toc225437544 \h </w:instrText>
            </w:r>
            <w:r>
              <w:rPr>
                <w:noProof/>
                <w:webHidden/>
              </w:rPr>
            </w:r>
            <w:r>
              <w:rPr>
                <w:noProof/>
                <w:webHidden/>
              </w:rPr>
              <w:fldChar w:fldCharType="separate"/>
            </w:r>
            <w:r>
              <w:rPr>
                <w:noProof/>
                <w:webHidden/>
              </w:rPr>
              <w:t>20</w:t>
            </w:r>
            <w:r>
              <w:rPr>
                <w:noProof/>
                <w:webHidden/>
              </w:rPr>
              <w:fldChar w:fldCharType="end"/>
            </w:r>
          </w:hyperlink>
        </w:p>
        <w:p w14:paraId="560058A2" w14:textId="2147D40A" w:rsidR="00BF6EAC" w:rsidRDefault="00BF6EAC">
          <w:pPr>
            <w:pStyle w:val="TOC1"/>
            <w:rPr>
              <w:rFonts w:asciiTheme="minorHAnsi" w:hAnsiTheme="minorHAnsi"/>
              <w:noProof/>
              <w:kern w:val="2"/>
              <w:sz w:val="24"/>
              <w:szCs w:val="24"/>
              <w:lang w:val="en-IE" w:eastAsia="en-IE"/>
              <w14:ligatures w14:val="standardContextual"/>
            </w:rPr>
          </w:pPr>
          <w:hyperlink w:anchor="_Toc225437545" w:history="1">
            <w:r w:rsidRPr="006D6B15">
              <w:rPr>
                <w:rStyle w:val="Hyperlink"/>
                <w:noProof/>
              </w:rPr>
              <w:t>4</w:t>
            </w:r>
            <w:r>
              <w:rPr>
                <w:rFonts w:asciiTheme="minorHAnsi" w:hAnsiTheme="minorHAnsi"/>
                <w:noProof/>
                <w:kern w:val="2"/>
                <w:sz w:val="24"/>
                <w:szCs w:val="24"/>
                <w:lang w:val="en-IE" w:eastAsia="en-IE"/>
                <w14:ligatures w14:val="standardContextual"/>
              </w:rPr>
              <w:tab/>
            </w:r>
            <w:r w:rsidRPr="006D6B15">
              <w:rPr>
                <w:rStyle w:val="Hyperlink"/>
                <w:noProof/>
              </w:rPr>
              <w:t>SELECTION CRITERIA</w:t>
            </w:r>
            <w:r>
              <w:rPr>
                <w:noProof/>
                <w:webHidden/>
              </w:rPr>
              <w:tab/>
            </w:r>
            <w:r>
              <w:rPr>
                <w:noProof/>
                <w:webHidden/>
              </w:rPr>
              <w:fldChar w:fldCharType="begin"/>
            </w:r>
            <w:r>
              <w:rPr>
                <w:noProof/>
                <w:webHidden/>
              </w:rPr>
              <w:instrText xml:space="preserve"> PAGEREF _Toc225437545 \h </w:instrText>
            </w:r>
            <w:r>
              <w:rPr>
                <w:noProof/>
                <w:webHidden/>
              </w:rPr>
            </w:r>
            <w:r>
              <w:rPr>
                <w:noProof/>
                <w:webHidden/>
              </w:rPr>
              <w:fldChar w:fldCharType="separate"/>
            </w:r>
            <w:r>
              <w:rPr>
                <w:noProof/>
                <w:webHidden/>
              </w:rPr>
              <w:t>21</w:t>
            </w:r>
            <w:r>
              <w:rPr>
                <w:noProof/>
                <w:webHidden/>
              </w:rPr>
              <w:fldChar w:fldCharType="end"/>
            </w:r>
          </w:hyperlink>
        </w:p>
        <w:p w14:paraId="66551312" w14:textId="6058D778" w:rsidR="00BF6EAC" w:rsidRDefault="00BF6EAC">
          <w:pPr>
            <w:pStyle w:val="TOC2"/>
            <w:rPr>
              <w:rFonts w:asciiTheme="minorHAnsi" w:hAnsiTheme="minorHAnsi"/>
              <w:noProof/>
              <w:kern w:val="2"/>
              <w:sz w:val="24"/>
              <w:szCs w:val="24"/>
              <w:lang w:val="en-IE" w:eastAsia="en-IE"/>
              <w14:ligatures w14:val="standardContextual"/>
            </w:rPr>
          </w:pPr>
          <w:hyperlink w:anchor="_Toc225437546" w:history="1">
            <w:r w:rsidRPr="006D6B15">
              <w:rPr>
                <w:rStyle w:val="Hyperlink"/>
                <w:noProof/>
              </w:rPr>
              <w:t>4.1</w:t>
            </w:r>
            <w:r>
              <w:rPr>
                <w:rFonts w:asciiTheme="minorHAnsi" w:hAnsiTheme="minorHAnsi"/>
                <w:noProof/>
                <w:kern w:val="2"/>
                <w:sz w:val="24"/>
                <w:szCs w:val="24"/>
                <w:lang w:val="en-IE" w:eastAsia="en-IE"/>
                <w14:ligatures w14:val="standardContextual"/>
              </w:rPr>
              <w:tab/>
            </w:r>
            <w:r w:rsidRPr="006D6B15">
              <w:rPr>
                <w:rStyle w:val="Hyperlink"/>
                <w:noProof/>
              </w:rPr>
              <w:t>Use of the European Single Procurement Document</w:t>
            </w:r>
            <w:r>
              <w:rPr>
                <w:noProof/>
                <w:webHidden/>
              </w:rPr>
              <w:tab/>
            </w:r>
            <w:r>
              <w:rPr>
                <w:noProof/>
                <w:webHidden/>
              </w:rPr>
              <w:fldChar w:fldCharType="begin"/>
            </w:r>
            <w:r>
              <w:rPr>
                <w:noProof/>
                <w:webHidden/>
              </w:rPr>
              <w:instrText xml:space="preserve"> PAGEREF _Toc225437546 \h </w:instrText>
            </w:r>
            <w:r>
              <w:rPr>
                <w:noProof/>
                <w:webHidden/>
              </w:rPr>
            </w:r>
            <w:r>
              <w:rPr>
                <w:noProof/>
                <w:webHidden/>
              </w:rPr>
              <w:fldChar w:fldCharType="separate"/>
            </w:r>
            <w:r>
              <w:rPr>
                <w:noProof/>
                <w:webHidden/>
              </w:rPr>
              <w:t>21</w:t>
            </w:r>
            <w:r>
              <w:rPr>
                <w:noProof/>
                <w:webHidden/>
              </w:rPr>
              <w:fldChar w:fldCharType="end"/>
            </w:r>
          </w:hyperlink>
        </w:p>
        <w:p w14:paraId="68C979AB" w14:textId="33640AB5" w:rsidR="00BF6EAC" w:rsidRDefault="00BF6EAC">
          <w:pPr>
            <w:pStyle w:val="TOC2"/>
            <w:rPr>
              <w:rFonts w:asciiTheme="minorHAnsi" w:hAnsiTheme="minorHAnsi"/>
              <w:noProof/>
              <w:kern w:val="2"/>
              <w:sz w:val="24"/>
              <w:szCs w:val="24"/>
              <w:lang w:val="en-IE" w:eastAsia="en-IE"/>
              <w14:ligatures w14:val="standardContextual"/>
            </w:rPr>
          </w:pPr>
          <w:hyperlink w:anchor="_Toc225437547" w:history="1">
            <w:r w:rsidRPr="006D6B15">
              <w:rPr>
                <w:rStyle w:val="Hyperlink"/>
                <w:noProof/>
              </w:rPr>
              <w:t>4.2</w:t>
            </w:r>
            <w:r>
              <w:rPr>
                <w:rFonts w:asciiTheme="minorHAnsi" w:hAnsiTheme="minorHAnsi"/>
                <w:noProof/>
                <w:kern w:val="2"/>
                <w:sz w:val="24"/>
                <w:szCs w:val="24"/>
                <w:lang w:val="en-IE" w:eastAsia="en-IE"/>
                <w14:ligatures w14:val="standardContextual"/>
              </w:rPr>
              <w:tab/>
            </w:r>
            <w:r w:rsidRPr="006D6B15">
              <w:rPr>
                <w:rStyle w:val="Hyperlink"/>
                <w:noProof/>
              </w:rPr>
              <w:t>Relying on the Standing of Other Entities</w:t>
            </w:r>
            <w:r>
              <w:rPr>
                <w:noProof/>
                <w:webHidden/>
              </w:rPr>
              <w:tab/>
            </w:r>
            <w:r>
              <w:rPr>
                <w:noProof/>
                <w:webHidden/>
              </w:rPr>
              <w:fldChar w:fldCharType="begin"/>
            </w:r>
            <w:r>
              <w:rPr>
                <w:noProof/>
                <w:webHidden/>
              </w:rPr>
              <w:instrText xml:space="preserve"> PAGEREF _Toc225437547 \h </w:instrText>
            </w:r>
            <w:r>
              <w:rPr>
                <w:noProof/>
                <w:webHidden/>
              </w:rPr>
            </w:r>
            <w:r>
              <w:rPr>
                <w:noProof/>
                <w:webHidden/>
              </w:rPr>
              <w:fldChar w:fldCharType="separate"/>
            </w:r>
            <w:r>
              <w:rPr>
                <w:noProof/>
                <w:webHidden/>
              </w:rPr>
              <w:t>21</w:t>
            </w:r>
            <w:r>
              <w:rPr>
                <w:noProof/>
                <w:webHidden/>
              </w:rPr>
              <w:fldChar w:fldCharType="end"/>
            </w:r>
          </w:hyperlink>
        </w:p>
        <w:p w14:paraId="144D970D" w14:textId="0F1A6F99" w:rsidR="00BF6EAC" w:rsidRDefault="00BF6EAC">
          <w:pPr>
            <w:pStyle w:val="TOC2"/>
            <w:rPr>
              <w:rFonts w:asciiTheme="minorHAnsi" w:hAnsiTheme="minorHAnsi"/>
              <w:noProof/>
              <w:kern w:val="2"/>
              <w:sz w:val="24"/>
              <w:szCs w:val="24"/>
              <w:lang w:val="en-IE" w:eastAsia="en-IE"/>
              <w14:ligatures w14:val="standardContextual"/>
            </w:rPr>
          </w:pPr>
          <w:hyperlink w:anchor="_Toc225437548" w:history="1">
            <w:r w:rsidRPr="006D6B15">
              <w:rPr>
                <w:rStyle w:val="Hyperlink"/>
                <w:noProof/>
              </w:rPr>
              <w:t>4.3</w:t>
            </w:r>
            <w:r>
              <w:rPr>
                <w:rFonts w:asciiTheme="minorHAnsi" w:hAnsiTheme="minorHAnsi"/>
                <w:noProof/>
                <w:kern w:val="2"/>
                <w:sz w:val="24"/>
                <w:szCs w:val="24"/>
                <w:lang w:val="en-IE" w:eastAsia="en-IE"/>
                <w14:ligatures w14:val="standardContextual"/>
              </w:rPr>
              <w:tab/>
            </w:r>
            <w:r w:rsidRPr="006D6B15">
              <w:rPr>
                <w:rStyle w:val="Hyperlink"/>
                <w:noProof/>
              </w:rPr>
              <w:t>General, Legal and Financial Requirements</w:t>
            </w:r>
            <w:r>
              <w:rPr>
                <w:noProof/>
                <w:webHidden/>
              </w:rPr>
              <w:tab/>
            </w:r>
            <w:r>
              <w:rPr>
                <w:noProof/>
                <w:webHidden/>
              </w:rPr>
              <w:fldChar w:fldCharType="begin"/>
            </w:r>
            <w:r>
              <w:rPr>
                <w:noProof/>
                <w:webHidden/>
              </w:rPr>
              <w:instrText xml:space="preserve"> PAGEREF _Toc225437548 \h </w:instrText>
            </w:r>
            <w:r>
              <w:rPr>
                <w:noProof/>
                <w:webHidden/>
              </w:rPr>
            </w:r>
            <w:r>
              <w:rPr>
                <w:noProof/>
                <w:webHidden/>
              </w:rPr>
              <w:fldChar w:fldCharType="separate"/>
            </w:r>
            <w:r>
              <w:rPr>
                <w:noProof/>
                <w:webHidden/>
              </w:rPr>
              <w:t>21</w:t>
            </w:r>
            <w:r>
              <w:rPr>
                <w:noProof/>
                <w:webHidden/>
              </w:rPr>
              <w:fldChar w:fldCharType="end"/>
            </w:r>
          </w:hyperlink>
        </w:p>
        <w:p w14:paraId="7FA87FD9" w14:textId="7169D751" w:rsidR="00BF6EAC" w:rsidRDefault="00BF6EAC">
          <w:pPr>
            <w:pStyle w:val="TOC2"/>
            <w:rPr>
              <w:rFonts w:asciiTheme="minorHAnsi" w:hAnsiTheme="minorHAnsi"/>
              <w:noProof/>
              <w:kern w:val="2"/>
              <w:sz w:val="24"/>
              <w:szCs w:val="24"/>
              <w:lang w:val="en-IE" w:eastAsia="en-IE"/>
              <w14:ligatures w14:val="standardContextual"/>
            </w:rPr>
          </w:pPr>
          <w:hyperlink w:anchor="_Toc225437549" w:history="1">
            <w:r w:rsidRPr="006D6B15">
              <w:rPr>
                <w:rStyle w:val="Hyperlink"/>
                <w:noProof/>
              </w:rPr>
              <w:t>4.4</w:t>
            </w:r>
            <w:r>
              <w:rPr>
                <w:rFonts w:asciiTheme="minorHAnsi" w:hAnsiTheme="minorHAnsi"/>
                <w:noProof/>
                <w:kern w:val="2"/>
                <w:sz w:val="24"/>
                <w:szCs w:val="24"/>
                <w:lang w:val="en-IE" w:eastAsia="en-IE"/>
                <w14:ligatures w14:val="standardContextual"/>
              </w:rPr>
              <w:tab/>
            </w:r>
            <w:r w:rsidRPr="006D6B15">
              <w:rPr>
                <w:rStyle w:val="Hyperlink"/>
                <w:noProof/>
              </w:rPr>
              <w:t>Technical Capacity Requirements</w:t>
            </w:r>
            <w:r>
              <w:rPr>
                <w:noProof/>
                <w:webHidden/>
              </w:rPr>
              <w:tab/>
            </w:r>
            <w:r>
              <w:rPr>
                <w:noProof/>
                <w:webHidden/>
              </w:rPr>
              <w:fldChar w:fldCharType="begin"/>
            </w:r>
            <w:r>
              <w:rPr>
                <w:noProof/>
                <w:webHidden/>
              </w:rPr>
              <w:instrText xml:space="preserve"> PAGEREF _Toc225437549 \h </w:instrText>
            </w:r>
            <w:r>
              <w:rPr>
                <w:noProof/>
                <w:webHidden/>
              </w:rPr>
            </w:r>
            <w:r>
              <w:rPr>
                <w:noProof/>
                <w:webHidden/>
              </w:rPr>
              <w:fldChar w:fldCharType="separate"/>
            </w:r>
            <w:r>
              <w:rPr>
                <w:noProof/>
                <w:webHidden/>
              </w:rPr>
              <w:t>23</w:t>
            </w:r>
            <w:r>
              <w:rPr>
                <w:noProof/>
                <w:webHidden/>
              </w:rPr>
              <w:fldChar w:fldCharType="end"/>
            </w:r>
          </w:hyperlink>
        </w:p>
        <w:p w14:paraId="7E3D9586" w14:textId="463C6472" w:rsidR="00BF6EAC" w:rsidRDefault="00BF6EAC">
          <w:pPr>
            <w:pStyle w:val="TOC1"/>
            <w:rPr>
              <w:rFonts w:asciiTheme="minorHAnsi" w:hAnsiTheme="minorHAnsi"/>
              <w:noProof/>
              <w:kern w:val="2"/>
              <w:sz w:val="24"/>
              <w:szCs w:val="24"/>
              <w:lang w:val="en-IE" w:eastAsia="en-IE"/>
              <w14:ligatures w14:val="standardContextual"/>
            </w:rPr>
          </w:pPr>
          <w:hyperlink w:anchor="_Toc225437550" w:history="1">
            <w:r w:rsidRPr="006D6B15">
              <w:rPr>
                <w:rStyle w:val="Hyperlink"/>
                <w:noProof/>
              </w:rPr>
              <w:t>5</w:t>
            </w:r>
            <w:r>
              <w:rPr>
                <w:rFonts w:asciiTheme="minorHAnsi" w:hAnsiTheme="minorHAnsi"/>
                <w:noProof/>
                <w:kern w:val="2"/>
                <w:sz w:val="24"/>
                <w:szCs w:val="24"/>
                <w:lang w:val="en-IE" w:eastAsia="en-IE"/>
                <w14:ligatures w14:val="standardContextual"/>
              </w:rPr>
              <w:tab/>
            </w:r>
            <w:r w:rsidRPr="006D6B15">
              <w:rPr>
                <w:rStyle w:val="Hyperlink"/>
                <w:noProof/>
              </w:rPr>
              <w:t>AWARD CRITERIA</w:t>
            </w:r>
            <w:r>
              <w:rPr>
                <w:noProof/>
                <w:webHidden/>
              </w:rPr>
              <w:tab/>
            </w:r>
            <w:r>
              <w:rPr>
                <w:noProof/>
                <w:webHidden/>
              </w:rPr>
              <w:fldChar w:fldCharType="begin"/>
            </w:r>
            <w:r>
              <w:rPr>
                <w:noProof/>
                <w:webHidden/>
              </w:rPr>
              <w:instrText xml:space="preserve"> PAGEREF _Toc225437550 \h </w:instrText>
            </w:r>
            <w:r>
              <w:rPr>
                <w:noProof/>
                <w:webHidden/>
              </w:rPr>
            </w:r>
            <w:r>
              <w:rPr>
                <w:noProof/>
                <w:webHidden/>
              </w:rPr>
              <w:fldChar w:fldCharType="separate"/>
            </w:r>
            <w:r>
              <w:rPr>
                <w:noProof/>
                <w:webHidden/>
              </w:rPr>
              <w:t>25</w:t>
            </w:r>
            <w:r>
              <w:rPr>
                <w:noProof/>
                <w:webHidden/>
              </w:rPr>
              <w:fldChar w:fldCharType="end"/>
            </w:r>
          </w:hyperlink>
        </w:p>
        <w:p w14:paraId="1B9E32E3" w14:textId="3ECB797B" w:rsidR="00BF6EAC" w:rsidRDefault="00BF6EAC">
          <w:pPr>
            <w:pStyle w:val="TOC2"/>
            <w:rPr>
              <w:rFonts w:asciiTheme="minorHAnsi" w:hAnsiTheme="minorHAnsi"/>
              <w:noProof/>
              <w:kern w:val="2"/>
              <w:sz w:val="24"/>
              <w:szCs w:val="24"/>
              <w:lang w:val="en-IE" w:eastAsia="en-IE"/>
              <w14:ligatures w14:val="standardContextual"/>
            </w:rPr>
          </w:pPr>
          <w:hyperlink w:anchor="_Toc225437551" w:history="1">
            <w:r w:rsidRPr="006D6B15">
              <w:rPr>
                <w:rStyle w:val="Hyperlink"/>
                <w:noProof/>
              </w:rPr>
              <w:t>5.1</w:t>
            </w:r>
            <w:r>
              <w:rPr>
                <w:rFonts w:asciiTheme="minorHAnsi" w:hAnsiTheme="minorHAnsi"/>
                <w:noProof/>
                <w:kern w:val="2"/>
                <w:sz w:val="24"/>
                <w:szCs w:val="24"/>
                <w:lang w:val="en-IE" w:eastAsia="en-IE"/>
                <w14:ligatures w14:val="standardContextual"/>
              </w:rPr>
              <w:tab/>
            </w:r>
            <w:r w:rsidRPr="006D6B15">
              <w:rPr>
                <w:rStyle w:val="Hyperlink"/>
                <w:noProof/>
              </w:rPr>
              <w:t>Methodology for Calculating the Cost Score</w:t>
            </w:r>
            <w:r>
              <w:rPr>
                <w:noProof/>
                <w:webHidden/>
              </w:rPr>
              <w:tab/>
            </w:r>
            <w:r>
              <w:rPr>
                <w:noProof/>
                <w:webHidden/>
              </w:rPr>
              <w:fldChar w:fldCharType="begin"/>
            </w:r>
            <w:r>
              <w:rPr>
                <w:noProof/>
                <w:webHidden/>
              </w:rPr>
              <w:instrText xml:space="preserve"> PAGEREF _Toc225437551 \h </w:instrText>
            </w:r>
            <w:r>
              <w:rPr>
                <w:noProof/>
                <w:webHidden/>
              </w:rPr>
            </w:r>
            <w:r>
              <w:rPr>
                <w:noProof/>
                <w:webHidden/>
              </w:rPr>
              <w:fldChar w:fldCharType="separate"/>
            </w:r>
            <w:r>
              <w:rPr>
                <w:noProof/>
                <w:webHidden/>
              </w:rPr>
              <w:t>26</w:t>
            </w:r>
            <w:r>
              <w:rPr>
                <w:noProof/>
                <w:webHidden/>
              </w:rPr>
              <w:fldChar w:fldCharType="end"/>
            </w:r>
          </w:hyperlink>
        </w:p>
        <w:p w14:paraId="1F12F606" w14:textId="694D57F1" w:rsidR="00BF6EAC" w:rsidRDefault="00BF6EAC">
          <w:pPr>
            <w:pStyle w:val="TOC2"/>
            <w:rPr>
              <w:rFonts w:asciiTheme="minorHAnsi" w:hAnsiTheme="minorHAnsi"/>
              <w:noProof/>
              <w:kern w:val="2"/>
              <w:sz w:val="24"/>
              <w:szCs w:val="24"/>
              <w:lang w:val="en-IE" w:eastAsia="en-IE"/>
              <w14:ligatures w14:val="standardContextual"/>
            </w:rPr>
          </w:pPr>
          <w:hyperlink w:anchor="_Toc225437552" w:history="1">
            <w:r w:rsidRPr="006D6B15">
              <w:rPr>
                <w:rStyle w:val="Hyperlink"/>
                <w:noProof/>
              </w:rPr>
              <w:t>5.2</w:t>
            </w:r>
            <w:r>
              <w:rPr>
                <w:rFonts w:asciiTheme="minorHAnsi" w:hAnsiTheme="minorHAnsi"/>
                <w:noProof/>
                <w:kern w:val="2"/>
                <w:sz w:val="24"/>
                <w:szCs w:val="24"/>
                <w:lang w:val="en-IE" w:eastAsia="en-IE"/>
                <w14:ligatures w14:val="standardContextual"/>
              </w:rPr>
              <w:tab/>
            </w:r>
            <w:r w:rsidRPr="006D6B15">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_Toc225437552 \h </w:instrText>
            </w:r>
            <w:r>
              <w:rPr>
                <w:noProof/>
                <w:webHidden/>
              </w:rPr>
            </w:r>
            <w:r>
              <w:rPr>
                <w:noProof/>
                <w:webHidden/>
              </w:rPr>
              <w:fldChar w:fldCharType="separate"/>
            </w:r>
            <w:r>
              <w:rPr>
                <w:noProof/>
                <w:webHidden/>
              </w:rPr>
              <w:t>28</w:t>
            </w:r>
            <w:r>
              <w:rPr>
                <w:noProof/>
                <w:webHidden/>
              </w:rPr>
              <w:fldChar w:fldCharType="end"/>
            </w:r>
          </w:hyperlink>
        </w:p>
        <w:p w14:paraId="35750990" w14:textId="73A5D3EA" w:rsidR="00BF6EAC" w:rsidRDefault="00BF6EAC">
          <w:pPr>
            <w:pStyle w:val="TOC2"/>
            <w:rPr>
              <w:rFonts w:asciiTheme="minorHAnsi" w:hAnsiTheme="minorHAnsi"/>
              <w:noProof/>
              <w:kern w:val="2"/>
              <w:sz w:val="24"/>
              <w:szCs w:val="24"/>
              <w:lang w:val="en-IE" w:eastAsia="en-IE"/>
              <w14:ligatures w14:val="standardContextual"/>
            </w:rPr>
          </w:pPr>
          <w:hyperlink w:anchor="_Toc225437553" w:history="1">
            <w:r w:rsidRPr="006D6B15">
              <w:rPr>
                <w:rStyle w:val="Hyperlink"/>
                <w:noProof/>
              </w:rPr>
              <w:t>5.3</w:t>
            </w:r>
            <w:r>
              <w:rPr>
                <w:rFonts w:asciiTheme="minorHAnsi" w:hAnsiTheme="minorHAnsi"/>
                <w:noProof/>
                <w:kern w:val="2"/>
                <w:sz w:val="24"/>
                <w:szCs w:val="24"/>
                <w:lang w:val="en-IE" w:eastAsia="en-IE"/>
                <w14:ligatures w14:val="standardContextual"/>
              </w:rPr>
              <w:tab/>
            </w:r>
            <w:r w:rsidRPr="006D6B15">
              <w:rPr>
                <w:rStyle w:val="Hyperlink"/>
                <w:noProof/>
              </w:rPr>
              <w:t>Post Tender Clarification</w:t>
            </w:r>
            <w:r>
              <w:rPr>
                <w:noProof/>
                <w:webHidden/>
              </w:rPr>
              <w:tab/>
            </w:r>
            <w:r>
              <w:rPr>
                <w:noProof/>
                <w:webHidden/>
              </w:rPr>
              <w:fldChar w:fldCharType="begin"/>
            </w:r>
            <w:r>
              <w:rPr>
                <w:noProof/>
                <w:webHidden/>
              </w:rPr>
              <w:instrText xml:space="preserve"> PAGEREF _Toc225437553 \h </w:instrText>
            </w:r>
            <w:r>
              <w:rPr>
                <w:noProof/>
                <w:webHidden/>
              </w:rPr>
            </w:r>
            <w:r>
              <w:rPr>
                <w:noProof/>
                <w:webHidden/>
              </w:rPr>
              <w:fldChar w:fldCharType="separate"/>
            </w:r>
            <w:r>
              <w:rPr>
                <w:noProof/>
                <w:webHidden/>
              </w:rPr>
              <w:t>28</w:t>
            </w:r>
            <w:r>
              <w:rPr>
                <w:noProof/>
                <w:webHidden/>
              </w:rPr>
              <w:fldChar w:fldCharType="end"/>
            </w:r>
          </w:hyperlink>
        </w:p>
        <w:p w14:paraId="65FCBACB" w14:textId="4524A020" w:rsidR="00BF6EAC" w:rsidRDefault="00BF6EAC">
          <w:pPr>
            <w:pStyle w:val="TOC2"/>
            <w:rPr>
              <w:rFonts w:asciiTheme="minorHAnsi" w:hAnsiTheme="minorHAnsi"/>
              <w:noProof/>
              <w:kern w:val="2"/>
              <w:sz w:val="24"/>
              <w:szCs w:val="24"/>
              <w:lang w:val="en-IE" w:eastAsia="en-IE"/>
              <w14:ligatures w14:val="standardContextual"/>
            </w:rPr>
          </w:pPr>
          <w:hyperlink w:anchor="_Toc225437554" w:history="1">
            <w:r w:rsidRPr="006D6B15">
              <w:rPr>
                <w:rStyle w:val="Hyperlink"/>
                <w:noProof/>
              </w:rPr>
              <w:t>5.4</w:t>
            </w:r>
            <w:r>
              <w:rPr>
                <w:rFonts w:asciiTheme="minorHAnsi" w:hAnsiTheme="minorHAnsi"/>
                <w:noProof/>
                <w:kern w:val="2"/>
                <w:sz w:val="24"/>
                <w:szCs w:val="24"/>
                <w:lang w:val="en-IE" w:eastAsia="en-IE"/>
                <w14:ligatures w14:val="standardContextual"/>
              </w:rPr>
              <w:tab/>
            </w:r>
            <w:r w:rsidRPr="006D6B15">
              <w:rPr>
                <w:rStyle w:val="Hyperlink"/>
                <w:noProof/>
              </w:rPr>
              <w:t>Verification Meetings</w:t>
            </w:r>
            <w:r>
              <w:rPr>
                <w:noProof/>
                <w:webHidden/>
              </w:rPr>
              <w:tab/>
            </w:r>
            <w:r>
              <w:rPr>
                <w:noProof/>
                <w:webHidden/>
              </w:rPr>
              <w:fldChar w:fldCharType="begin"/>
            </w:r>
            <w:r>
              <w:rPr>
                <w:noProof/>
                <w:webHidden/>
              </w:rPr>
              <w:instrText xml:space="preserve"> PAGEREF _Toc225437554 \h </w:instrText>
            </w:r>
            <w:r>
              <w:rPr>
                <w:noProof/>
                <w:webHidden/>
              </w:rPr>
            </w:r>
            <w:r>
              <w:rPr>
                <w:noProof/>
                <w:webHidden/>
              </w:rPr>
              <w:fldChar w:fldCharType="separate"/>
            </w:r>
            <w:r>
              <w:rPr>
                <w:noProof/>
                <w:webHidden/>
              </w:rPr>
              <w:t>28</w:t>
            </w:r>
            <w:r>
              <w:rPr>
                <w:noProof/>
                <w:webHidden/>
              </w:rPr>
              <w:fldChar w:fldCharType="end"/>
            </w:r>
          </w:hyperlink>
        </w:p>
        <w:p w14:paraId="2B96E3A6" w14:textId="4306D67B" w:rsidR="00BF6EAC" w:rsidRDefault="00BF6EAC">
          <w:pPr>
            <w:pStyle w:val="TOC2"/>
            <w:rPr>
              <w:rFonts w:asciiTheme="minorHAnsi" w:hAnsiTheme="minorHAnsi"/>
              <w:noProof/>
              <w:kern w:val="2"/>
              <w:sz w:val="24"/>
              <w:szCs w:val="24"/>
              <w:lang w:val="en-IE" w:eastAsia="en-IE"/>
              <w14:ligatures w14:val="standardContextual"/>
            </w:rPr>
          </w:pPr>
          <w:hyperlink w:anchor="_Toc225437555" w:history="1">
            <w:r w:rsidRPr="006D6B15">
              <w:rPr>
                <w:rStyle w:val="Hyperlink"/>
                <w:noProof/>
              </w:rPr>
              <w:t>5.5</w:t>
            </w:r>
            <w:r>
              <w:rPr>
                <w:rFonts w:asciiTheme="minorHAnsi" w:hAnsiTheme="minorHAnsi"/>
                <w:noProof/>
                <w:kern w:val="2"/>
                <w:sz w:val="24"/>
                <w:szCs w:val="24"/>
                <w:lang w:val="en-IE" w:eastAsia="en-IE"/>
                <w14:ligatures w14:val="standardContextual"/>
              </w:rPr>
              <w:tab/>
            </w:r>
            <w:r w:rsidRPr="006D6B15">
              <w:rPr>
                <w:rStyle w:val="Hyperlink"/>
                <w:noProof/>
              </w:rPr>
              <w:t>Clarification of Abnormally Low Tenders</w:t>
            </w:r>
            <w:r>
              <w:rPr>
                <w:noProof/>
                <w:webHidden/>
              </w:rPr>
              <w:tab/>
            </w:r>
            <w:r>
              <w:rPr>
                <w:noProof/>
                <w:webHidden/>
              </w:rPr>
              <w:fldChar w:fldCharType="begin"/>
            </w:r>
            <w:r>
              <w:rPr>
                <w:noProof/>
                <w:webHidden/>
              </w:rPr>
              <w:instrText xml:space="preserve"> PAGEREF _Toc225437555 \h </w:instrText>
            </w:r>
            <w:r>
              <w:rPr>
                <w:noProof/>
                <w:webHidden/>
              </w:rPr>
            </w:r>
            <w:r>
              <w:rPr>
                <w:noProof/>
                <w:webHidden/>
              </w:rPr>
              <w:fldChar w:fldCharType="separate"/>
            </w:r>
            <w:r>
              <w:rPr>
                <w:noProof/>
                <w:webHidden/>
              </w:rPr>
              <w:t>29</w:t>
            </w:r>
            <w:r>
              <w:rPr>
                <w:noProof/>
                <w:webHidden/>
              </w:rPr>
              <w:fldChar w:fldCharType="end"/>
            </w:r>
          </w:hyperlink>
        </w:p>
        <w:p w14:paraId="56A83257" w14:textId="6F6D8127" w:rsidR="00BF6EAC" w:rsidRDefault="00BF6EAC">
          <w:pPr>
            <w:pStyle w:val="TOC2"/>
            <w:rPr>
              <w:rFonts w:asciiTheme="minorHAnsi" w:hAnsiTheme="minorHAnsi"/>
              <w:noProof/>
              <w:kern w:val="2"/>
              <w:sz w:val="24"/>
              <w:szCs w:val="24"/>
              <w:lang w:val="en-IE" w:eastAsia="en-IE"/>
              <w14:ligatures w14:val="standardContextual"/>
            </w:rPr>
          </w:pPr>
          <w:hyperlink w:anchor="_Toc225437556" w:history="1">
            <w:r w:rsidRPr="006D6B15">
              <w:rPr>
                <w:rStyle w:val="Hyperlink"/>
                <w:noProof/>
              </w:rPr>
              <w:t>5.6</w:t>
            </w:r>
            <w:r>
              <w:rPr>
                <w:rFonts w:asciiTheme="minorHAnsi" w:hAnsiTheme="minorHAnsi"/>
                <w:noProof/>
                <w:kern w:val="2"/>
                <w:sz w:val="24"/>
                <w:szCs w:val="24"/>
                <w:lang w:val="en-IE" w:eastAsia="en-IE"/>
                <w14:ligatures w14:val="standardContextual"/>
              </w:rPr>
              <w:tab/>
            </w:r>
            <w:r w:rsidRPr="006D6B15">
              <w:rPr>
                <w:rStyle w:val="Hyperlink"/>
                <w:noProof/>
              </w:rPr>
              <w:t>Right to Confirm Suitability</w:t>
            </w:r>
            <w:r>
              <w:rPr>
                <w:noProof/>
                <w:webHidden/>
              </w:rPr>
              <w:tab/>
            </w:r>
            <w:r>
              <w:rPr>
                <w:noProof/>
                <w:webHidden/>
              </w:rPr>
              <w:fldChar w:fldCharType="begin"/>
            </w:r>
            <w:r>
              <w:rPr>
                <w:noProof/>
                <w:webHidden/>
              </w:rPr>
              <w:instrText xml:space="preserve"> PAGEREF _Toc225437556 \h </w:instrText>
            </w:r>
            <w:r>
              <w:rPr>
                <w:noProof/>
                <w:webHidden/>
              </w:rPr>
            </w:r>
            <w:r>
              <w:rPr>
                <w:noProof/>
                <w:webHidden/>
              </w:rPr>
              <w:fldChar w:fldCharType="separate"/>
            </w:r>
            <w:r>
              <w:rPr>
                <w:noProof/>
                <w:webHidden/>
              </w:rPr>
              <w:t>29</w:t>
            </w:r>
            <w:r>
              <w:rPr>
                <w:noProof/>
                <w:webHidden/>
              </w:rPr>
              <w:fldChar w:fldCharType="end"/>
            </w:r>
          </w:hyperlink>
        </w:p>
        <w:p w14:paraId="0DA0280C" w14:textId="4F12E817" w:rsidR="00BF6EAC" w:rsidRDefault="00BF6EAC">
          <w:pPr>
            <w:pStyle w:val="TOC1"/>
            <w:rPr>
              <w:rFonts w:asciiTheme="minorHAnsi" w:hAnsiTheme="minorHAnsi"/>
              <w:noProof/>
              <w:kern w:val="2"/>
              <w:sz w:val="24"/>
              <w:szCs w:val="24"/>
              <w:lang w:val="en-IE" w:eastAsia="en-IE"/>
              <w14:ligatures w14:val="standardContextual"/>
            </w:rPr>
          </w:pPr>
          <w:hyperlink w:anchor="_Toc225437557" w:history="1">
            <w:r w:rsidRPr="006D6B15">
              <w:rPr>
                <w:rStyle w:val="Hyperlink"/>
                <w:noProof/>
              </w:rPr>
              <w:t>6</w:t>
            </w:r>
            <w:r>
              <w:rPr>
                <w:rFonts w:asciiTheme="minorHAnsi" w:hAnsiTheme="minorHAnsi"/>
                <w:noProof/>
                <w:kern w:val="2"/>
                <w:sz w:val="24"/>
                <w:szCs w:val="24"/>
                <w:lang w:val="en-IE" w:eastAsia="en-IE"/>
                <w14:ligatures w14:val="standardContextual"/>
              </w:rPr>
              <w:tab/>
            </w:r>
            <w:r w:rsidRPr="006D6B15">
              <w:rPr>
                <w:rStyle w:val="Hyperlink"/>
                <w:noProof/>
              </w:rPr>
              <w:t>INSTRUCTIONS FOR TENDERERS</w:t>
            </w:r>
            <w:r>
              <w:rPr>
                <w:noProof/>
                <w:webHidden/>
              </w:rPr>
              <w:tab/>
            </w:r>
            <w:r>
              <w:rPr>
                <w:noProof/>
                <w:webHidden/>
              </w:rPr>
              <w:fldChar w:fldCharType="begin"/>
            </w:r>
            <w:r>
              <w:rPr>
                <w:noProof/>
                <w:webHidden/>
              </w:rPr>
              <w:instrText xml:space="preserve"> PAGEREF _Toc225437557 \h </w:instrText>
            </w:r>
            <w:r>
              <w:rPr>
                <w:noProof/>
                <w:webHidden/>
              </w:rPr>
            </w:r>
            <w:r>
              <w:rPr>
                <w:noProof/>
                <w:webHidden/>
              </w:rPr>
              <w:fldChar w:fldCharType="separate"/>
            </w:r>
            <w:r>
              <w:rPr>
                <w:noProof/>
                <w:webHidden/>
              </w:rPr>
              <w:t>30</w:t>
            </w:r>
            <w:r>
              <w:rPr>
                <w:noProof/>
                <w:webHidden/>
              </w:rPr>
              <w:fldChar w:fldCharType="end"/>
            </w:r>
          </w:hyperlink>
        </w:p>
        <w:p w14:paraId="542D122D" w14:textId="7D3A4169" w:rsidR="00BF6EAC" w:rsidRDefault="00BF6EAC">
          <w:pPr>
            <w:pStyle w:val="TOC2"/>
            <w:rPr>
              <w:rFonts w:asciiTheme="minorHAnsi" w:hAnsiTheme="minorHAnsi"/>
              <w:noProof/>
              <w:kern w:val="2"/>
              <w:sz w:val="24"/>
              <w:szCs w:val="24"/>
              <w:lang w:val="en-IE" w:eastAsia="en-IE"/>
              <w14:ligatures w14:val="standardContextual"/>
            </w:rPr>
          </w:pPr>
          <w:hyperlink w:anchor="_Toc225437558" w:history="1">
            <w:r w:rsidRPr="006D6B15">
              <w:rPr>
                <w:rStyle w:val="Hyperlink"/>
                <w:noProof/>
              </w:rPr>
              <w:t>6.1</w:t>
            </w:r>
            <w:r>
              <w:rPr>
                <w:rFonts w:asciiTheme="minorHAnsi" w:hAnsiTheme="minorHAnsi"/>
                <w:noProof/>
                <w:kern w:val="2"/>
                <w:sz w:val="24"/>
                <w:szCs w:val="24"/>
                <w:lang w:val="en-IE" w:eastAsia="en-IE"/>
                <w14:ligatures w14:val="standardContextual"/>
              </w:rPr>
              <w:tab/>
            </w:r>
            <w:r w:rsidRPr="006D6B15">
              <w:rPr>
                <w:rStyle w:val="Hyperlink"/>
                <w:noProof/>
              </w:rPr>
              <w:t>Submission of Tenders</w:t>
            </w:r>
            <w:r>
              <w:rPr>
                <w:noProof/>
                <w:webHidden/>
              </w:rPr>
              <w:tab/>
            </w:r>
            <w:r>
              <w:rPr>
                <w:noProof/>
                <w:webHidden/>
              </w:rPr>
              <w:fldChar w:fldCharType="begin"/>
            </w:r>
            <w:r>
              <w:rPr>
                <w:noProof/>
                <w:webHidden/>
              </w:rPr>
              <w:instrText xml:space="preserve"> PAGEREF _Toc225437558 \h </w:instrText>
            </w:r>
            <w:r>
              <w:rPr>
                <w:noProof/>
                <w:webHidden/>
              </w:rPr>
            </w:r>
            <w:r>
              <w:rPr>
                <w:noProof/>
                <w:webHidden/>
              </w:rPr>
              <w:fldChar w:fldCharType="separate"/>
            </w:r>
            <w:r>
              <w:rPr>
                <w:noProof/>
                <w:webHidden/>
              </w:rPr>
              <w:t>30</w:t>
            </w:r>
            <w:r>
              <w:rPr>
                <w:noProof/>
                <w:webHidden/>
              </w:rPr>
              <w:fldChar w:fldCharType="end"/>
            </w:r>
          </w:hyperlink>
        </w:p>
        <w:p w14:paraId="601F1C91" w14:textId="0DB64B4A" w:rsidR="00BF6EAC" w:rsidRDefault="00BF6EAC">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25437559" w:history="1">
            <w:r w:rsidRPr="006D6B15">
              <w:rPr>
                <w:rStyle w:val="Hyperlink"/>
                <w:b/>
                <w:bCs/>
                <w:iCs/>
                <w:noProof/>
              </w:rPr>
              <w:t>6.1.1</w:t>
            </w:r>
            <w:r>
              <w:rPr>
                <w:rFonts w:asciiTheme="minorHAnsi" w:hAnsiTheme="minorHAnsi"/>
                <w:noProof/>
                <w:kern w:val="2"/>
                <w:sz w:val="24"/>
                <w:szCs w:val="24"/>
                <w:lang w:val="en-IE" w:eastAsia="en-IE"/>
                <w14:ligatures w14:val="standardContextual"/>
              </w:rPr>
              <w:tab/>
            </w:r>
            <w:r w:rsidRPr="006D6B15">
              <w:rPr>
                <w:rStyle w:val="Hyperlink"/>
                <w:b/>
                <w:bCs/>
                <w:iCs/>
                <w:noProof/>
              </w:rPr>
              <w:t>Accessing Documents</w:t>
            </w:r>
            <w:r>
              <w:rPr>
                <w:noProof/>
                <w:webHidden/>
              </w:rPr>
              <w:tab/>
            </w:r>
            <w:r>
              <w:rPr>
                <w:noProof/>
                <w:webHidden/>
              </w:rPr>
              <w:fldChar w:fldCharType="begin"/>
            </w:r>
            <w:r>
              <w:rPr>
                <w:noProof/>
                <w:webHidden/>
              </w:rPr>
              <w:instrText xml:space="preserve"> PAGEREF _Toc225437559 \h </w:instrText>
            </w:r>
            <w:r>
              <w:rPr>
                <w:noProof/>
                <w:webHidden/>
              </w:rPr>
            </w:r>
            <w:r>
              <w:rPr>
                <w:noProof/>
                <w:webHidden/>
              </w:rPr>
              <w:fldChar w:fldCharType="separate"/>
            </w:r>
            <w:r>
              <w:rPr>
                <w:noProof/>
                <w:webHidden/>
              </w:rPr>
              <w:t>30</w:t>
            </w:r>
            <w:r>
              <w:rPr>
                <w:noProof/>
                <w:webHidden/>
              </w:rPr>
              <w:fldChar w:fldCharType="end"/>
            </w:r>
          </w:hyperlink>
        </w:p>
        <w:p w14:paraId="2497C6D0" w14:textId="4ACA6E1E" w:rsidR="00BF6EAC" w:rsidRDefault="00BF6EAC">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25437560" w:history="1">
            <w:r w:rsidRPr="006D6B15">
              <w:rPr>
                <w:rStyle w:val="Hyperlink"/>
                <w:b/>
                <w:bCs/>
                <w:iCs/>
                <w:noProof/>
              </w:rPr>
              <w:t>6.1.2</w:t>
            </w:r>
            <w:r>
              <w:rPr>
                <w:rFonts w:asciiTheme="minorHAnsi" w:hAnsiTheme="minorHAnsi"/>
                <w:noProof/>
                <w:kern w:val="2"/>
                <w:sz w:val="24"/>
                <w:szCs w:val="24"/>
                <w:lang w:val="en-IE" w:eastAsia="en-IE"/>
                <w14:ligatures w14:val="standardContextual"/>
              </w:rPr>
              <w:tab/>
            </w:r>
            <w:r w:rsidRPr="006D6B15">
              <w:rPr>
                <w:rStyle w:val="Hyperlink"/>
                <w:b/>
                <w:bCs/>
                <w:iCs/>
                <w:noProof/>
              </w:rPr>
              <w:t>Submitting your Response</w:t>
            </w:r>
            <w:r>
              <w:rPr>
                <w:noProof/>
                <w:webHidden/>
              </w:rPr>
              <w:tab/>
            </w:r>
            <w:r>
              <w:rPr>
                <w:noProof/>
                <w:webHidden/>
              </w:rPr>
              <w:fldChar w:fldCharType="begin"/>
            </w:r>
            <w:r>
              <w:rPr>
                <w:noProof/>
                <w:webHidden/>
              </w:rPr>
              <w:instrText xml:space="preserve"> PAGEREF _Toc225437560 \h </w:instrText>
            </w:r>
            <w:r>
              <w:rPr>
                <w:noProof/>
                <w:webHidden/>
              </w:rPr>
            </w:r>
            <w:r>
              <w:rPr>
                <w:noProof/>
                <w:webHidden/>
              </w:rPr>
              <w:fldChar w:fldCharType="separate"/>
            </w:r>
            <w:r>
              <w:rPr>
                <w:noProof/>
                <w:webHidden/>
              </w:rPr>
              <w:t>30</w:t>
            </w:r>
            <w:r>
              <w:rPr>
                <w:noProof/>
                <w:webHidden/>
              </w:rPr>
              <w:fldChar w:fldCharType="end"/>
            </w:r>
          </w:hyperlink>
        </w:p>
        <w:p w14:paraId="6DB2CEC2" w14:textId="41FFD695" w:rsidR="00BF6EAC" w:rsidRDefault="00BF6EAC">
          <w:pPr>
            <w:pStyle w:val="TOC2"/>
            <w:rPr>
              <w:rFonts w:asciiTheme="minorHAnsi" w:hAnsiTheme="minorHAnsi"/>
              <w:noProof/>
              <w:kern w:val="2"/>
              <w:sz w:val="24"/>
              <w:szCs w:val="24"/>
              <w:lang w:val="en-IE" w:eastAsia="en-IE"/>
              <w14:ligatures w14:val="standardContextual"/>
            </w:rPr>
          </w:pPr>
          <w:hyperlink w:anchor="_Toc225437561" w:history="1">
            <w:r w:rsidRPr="006D6B15">
              <w:rPr>
                <w:rStyle w:val="Hyperlink"/>
                <w:noProof/>
              </w:rPr>
              <w:t>6.2</w:t>
            </w:r>
            <w:r>
              <w:rPr>
                <w:rFonts w:asciiTheme="minorHAnsi" w:hAnsiTheme="minorHAnsi"/>
                <w:noProof/>
                <w:kern w:val="2"/>
                <w:sz w:val="24"/>
                <w:szCs w:val="24"/>
                <w:lang w:val="en-IE" w:eastAsia="en-IE"/>
                <w14:ligatures w14:val="standardContextual"/>
              </w:rPr>
              <w:tab/>
            </w:r>
            <w:r w:rsidRPr="006D6B15">
              <w:rPr>
                <w:rStyle w:val="Hyperlink"/>
                <w:noProof/>
              </w:rPr>
              <w:t>Closing date for Tenders</w:t>
            </w:r>
            <w:r>
              <w:rPr>
                <w:noProof/>
                <w:webHidden/>
              </w:rPr>
              <w:tab/>
            </w:r>
            <w:r>
              <w:rPr>
                <w:noProof/>
                <w:webHidden/>
              </w:rPr>
              <w:fldChar w:fldCharType="begin"/>
            </w:r>
            <w:r>
              <w:rPr>
                <w:noProof/>
                <w:webHidden/>
              </w:rPr>
              <w:instrText xml:space="preserve"> PAGEREF _Toc225437561 \h </w:instrText>
            </w:r>
            <w:r>
              <w:rPr>
                <w:noProof/>
                <w:webHidden/>
              </w:rPr>
            </w:r>
            <w:r>
              <w:rPr>
                <w:noProof/>
                <w:webHidden/>
              </w:rPr>
              <w:fldChar w:fldCharType="separate"/>
            </w:r>
            <w:r>
              <w:rPr>
                <w:noProof/>
                <w:webHidden/>
              </w:rPr>
              <w:t>31</w:t>
            </w:r>
            <w:r>
              <w:rPr>
                <w:noProof/>
                <w:webHidden/>
              </w:rPr>
              <w:fldChar w:fldCharType="end"/>
            </w:r>
          </w:hyperlink>
        </w:p>
        <w:p w14:paraId="7FB2E754" w14:textId="0BC9832D" w:rsidR="00BF6EAC" w:rsidRDefault="00BF6EAC">
          <w:pPr>
            <w:pStyle w:val="TOC2"/>
            <w:rPr>
              <w:rFonts w:asciiTheme="minorHAnsi" w:hAnsiTheme="minorHAnsi"/>
              <w:noProof/>
              <w:kern w:val="2"/>
              <w:sz w:val="24"/>
              <w:szCs w:val="24"/>
              <w:lang w:val="en-IE" w:eastAsia="en-IE"/>
              <w14:ligatures w14:val="standardContextual"/>
            </w:rPr>
          </w:pPr>
          <w:hyperlink w:anchor="_Toc225437562" w:history="1">
            <w:r w:rsidRPr="006D6B15">
              <w:rPr>
                <w:rStyle w:val="Hyperlink"/>
                <w:noProof/>
              </w:rPr>
              <w:t>6.3</w:t>
            </w:r>
            <w:r>
              <w:rPr>
                <w:rFonts w:asciiTheme="minorHAnsi" w:hAnsiTheme="minorHAnsi"/>
                <w:noProof/>
                <w:kern w:val="2"/>
                <w:sz w:val="24"/>
                <w:szCs w:val="24"/>
                <w:lang w:val="en-IE" w:eastAsia="en-IE"/>
                <w14:ligatures w14:val="standardContextual"/>
              </w:rPr>
              <w:tab/>
            </w:r>
            <w:r w:rsidRPr="006D6B15">
              <w:rPr>
                <w:rStyle w:val="Hyperlink"/>
                <w:noProof/>
              </w:rPr>
              <w:t>Queries</w:t>
            </w:r>
            <w:r>
              <w:rPr>
                <w:noProof/>
                <w:webHidden/>
              </w:rPr>
              <w:tab/>
            </w:r>
            <w:r>
              <w:rPr>
                <w:noProof/>
                <w:webHidden/>
              </w:rPr>
              <w:fldChar w:fldCharType="begin"/>
            </w:r>
            <w:r>
              <w:rPr>
                <w:noProof/>
                <w:webHidden/>
              </w:rPr>
              <w:instrText xml:space="preserve"> PAGEREF _Toc225437562 \h </w:instrText>
            </w:r>
            <w:r>
              <w:rPr>
                <w:noProof/>
                <w:webHidden/>
              </w:rPr>
            </w:r>
            <w:r>
              <w:rPr>
                <w:noProof/>
                <w:webHidden/>
              </w:rPr>
              <w:fldChar w:fldCharType="separate"/>
            </w:r>
            <w:r>
              <w:rPr>
                <w:noProof/>
                <w:webHidden/>
              </w:rPr>
              <w:t>31</w:t>
            </w:r>
            <w:r>
              <w:rPr>
                <w:noProof/>
                <w:webHidden/>
              </w:rPr>
              <w:fldChar w:fldCharType="end"/>
            </w:r>
          </w:hyperlink>
        </w:p>
        <w:p w14:paraId="0D616F4A" w14:textId="17C63A44" w:rsidR="00BF6EAC" w:rsidRDefault="00BF6EAC">
          <w:pPr>
            <w:pStyle w:val="TOC2"/>
            <w:rPr>
              <w:rFonts w:asciiTheme="minorHAnsi" w:hAnsiTheme="minorHAnsi"/>
              <w:noProof/>
              <w:kern w:val="2"/>
              <w:sz w:val="24"/>
              <w:szCs w:val="24"/>
              <w:lang w:val="en-IE" w:eastAsia="en-IE"/>
              <w14:ligatures w14:val="standardContextual"/>
            </w:rPr>
          </w:pPr>
          <w:hyperlink w:anchor="_Toc225437563" w:history="1">
            <w:r w:rsidRPr="006D6B15">
              <w:rPr>
                <w:rStyle w:val="Hyperlink"/>
                <w:noProof/>
              </w:rPr>
              <w:t>6.4</w:t>
            </w:r>
            <w:r>
              <w:rPr>
                <w:rFonts w:asciiTheme="minorHAnsi" w:hAnsiTheme="minorHAnsi"/>
                <w:noProof/>
                <w:kern w:val="2"/>
                <w:sz w:val="24"/>
                <w:szCs w:val="24"/>
                <w:lang w:val="en-IE" w:eastAsia="en-IE"/>
                <w14:ligatures w14:val="standardContextual"/>
              </w:rPr>
              <w:tab/>
            </w:r>
            <w:r w:rsidRPr="006D6B15">
              <w:rPr>
                <w:rStyle w:val="Hyperlink"/>
                <w:noProof/>
              </w:rPr>
              <w:t>Extension of Tender Period</w:t>
            </w:r>
            <w:r>
              <w:rPr>
                <w:noProof/>
                <w:webHidden/>
              </w:rPr>
              <w:tab/>
            </w:r>
            <w:r>
              <w:rPr>
                <w:noProof/>
                <w:webHidden/>
              </w:rPr>
              <w:fldChar w:fldCharType="begin"/>
            </w:r>
            <w:r>
              <w:rPr>
                <w:noProof/>
                <w:webHidden/>
              </w:rPr>
              <w:instrText xml:space="preserve"> PAGEREF _Toc225437563 \h </w:instrText>
            </w:r>
            <w:r>
              <w:rPr>
                <w:noProof/>
                <w:webHidden/>
              </w:rPr>
            </w:r>
            <w:r>
              <w:rPr>
                <w:noProof/>
                <w:webHidden/>
              </w:rPr>
              <w:fldChar w:fldCharType="separate"/>
            </w:r>
            <w:r>
              <w:rPr>
                <w:noProof/>
                <w:webHidden/>
              </w:rPr>
              <w:t>31</w:t>
            </w:r>
            <w:r>
              <w:rPr>
                <w:noProof/>
                <w:webHidden/>
              </w:rPr>
              <w:fldChar w:fldCharType="end"/>
            </w:r>
          </w:hyperlink>
        </w:p>
        <w:p w14:paraId="6DF72167" w14:textId="25248CAF" w:rsidR="00BF6EAC" w:rsidRDefault="00BF6EAC">
          <w:pPr>
            <w:pStyle w:val="TOC2"/>
            <w:rPr>
              <w:rFonts w:asciiTheme="minorHAnsi" w:hAnsiTheme="minorHAnsi"/>
              <w:noProof/>
              <w:kern w:val="2"/>
              <w:sz w:val="24"/>
              <w:szCs w:val="24"/>
              <w:lang w:val="en-IE" w:eastAsia="en-IE"/>
              <w14:ligatures w14:val="standardContextual"/>
            </w:rPr>
          </w:pPr>
          <w:hyperlink w:anchor="_Toc225437564" w:history="1">
            <w:r w:rsidRPr="006D6B15">
              <w:rPr>
                <w:rStyle w:val="Hyperlink"/>
                <w:noProof/>
              </w:rPr>
              <w:t>6.5</w:t>
            </w:r>
            <w:r>
              <w:rPr>
                <w:rFonts w:asciiTheme="minorHAnsi" w:hAnsiTheme="minorHAnsi"/>
                <w:noProof/>
                <w:kern w:val="2"/>
                <w:sz w:val="24"/>
                <w:szCs w:val="24"/>
                <w:lang w:val="en-IE" w:eastAsia="en-IE"/>
                <w14:ligatures w14:val="standardContextual"/>
              </w:rPr>
              <w:tab/>
            </w:r>
            <w:r w:rsidRPr="006D6B15">
              <w:rPr>
                <w:rStyle w:val="Hyperlink"/>
                <w:noProof/>
              </w:rPr>
              <w:t>Tender Validity Period</w:t>
            </w:r>
            <w:r>
              <w:rPr>
                <w:noProof/>
                <w:webHidden/>
              </w:rPr>
              <w:tab/>
            </w:r>
            <w:r>
              <w:rPr>
                <w:noProof/>
                <w:webHidden/>
              </w:rPr>
              <w:fldChar w:fldCharType="begin"/>
            </w:r>
            <w:r>
              <w:rPr>
                <w:noProof/>
                <w:webHidden/>
              </w:rPr>
              <w:instrText xml:space="preserve"> PAGEREF _Toc225437564 \h </w:instrText>
            </w:r>
            <w:r>
              <w:rPr>
                <w:noProof/>
                <w:webHidden/>
              </w:rPr>
            </w:r>
            <w:r>
              <w:rPr>
                <w:noProof/>
                <w:webHidden/>
              </w:rPr>
              <w:fldChar w:fldCharType="separate"/>
            </w:r>
            <w:r>
              <w:rPr>
                <w:noProof/>
                <w:webHidden/>
              </w:rPr>
              <w:t>31</w:t>
            </w:r>
            <w:r>
              <w:rPr>
                <w:noProof/>
                <w:webHidden/>
              </w:rPr>
              <w:fldChar w:fldCharType="end"/>
            </w:r>
          </w:hyperlink>
        </w:p>
        <w:p w14:paraId="3CC95D1C" w14:textId="587D28BF" w:rsidR="00BF6EAC" w:rsidRDefault="00BF6EAC">
          <w:pPr>
            <w:pStyle w:val="TOC2"/>
            <w:rPr>
              <w:rFonts w:asciiTheme="minorHAnsi" w:hAnsiTheme="minorHAnsi"/>
              <w:noProof/>
              <w:kern w:val="2"/>
              <w:sz w:val="24"/>
              <w:szCs w:val="24"/>
              <w:lang w:val="en-IE" w:eastAsia="en-IE"/>
              <w14:ligatures w14:val="standardContextual"/>
            </w:rPr>
          </w:pPr>
          <w:hyperlink w:anchor="_Toc225437565" w:history="1">
            <w:r w:rsidRPr="006D6B15">
              <w:rPr>
                <w:rStyle w:val="Hyperlink"/>
                <w:noProof/>
              </w:rPr>
              <w:t>6.6</w:t>
            </w:r>
            <w:r>
              <w:rPr>
                <w:rFonts w:asciiTheme="minorHAnsi" w:hAnsiTheme="minorHAnsi"/>
                <w:noProof/>
                <w:kern w:val="2"/>
                <w:sz w:val="24"/>
                <w:szCs w:val="24"/>
                <w:lang w:val="en-IE" w:eastAsia="en-IE"/>
                <w14:ligatures w14:val="standardContextual"/>
              </w:rPr>
              <w:tab/>
            </w:r>
            <w:r w:rsidRPr="006D6B15">
              <w:rPr>
                <w:rStyle w:val="Hyperlink"/>
                <w:noProof/>
              </w:rPr>
              <w:t>Discrepancies between Documents</w:t>
            </w:r>
            <w:r>
              <w:rPr>
                <w:noProof/>
                <w:webHidden/>
              </w:rPr>
              <w:tab/>
            </w:r>
            <w:r>
              <w:rPr>
                <w:noProof/>
                <w:webHidden/>
              </w:rPr>
              <w:fldChar w:fldCharType="begin"/>
            </w:r>
            <w:r>
              <w:rPr>
                <w:noProof/>
                <w:webHidden/>
              </w:rPr>
              <w:instrText xml:space="preserve"> PAGEREF _Toc225437565 \h </w:instrText>
            </w:r>
            <w:r>
              <w:rPr>
                <w:noProof/>
                <w:webHidden/>
              </w:rPr>
            </w:r>
            <w:r>
              <w:rPr>
                <w:noProof/>
                <w:webHidden/>
              </w:rPr>
              <w:fldChar w:fldCharType="separate"/>
            </w:r>
            <w:r>
              <w:rPr>
                <w:noProof/>
                <w:webHidden/>
              </w:rPr>
              <w:t>31</w:t>
            </w:r>
            <w:r>
              <w:rPr>
                <w:noProof/>
                <w:webHidden/>
              </w:rPr>
              <w:fldChar w:fldCharType="end"/>
            </w:r>
          </w:hyperlink>
        </w:p>
        <w:p w14:paraId="1405DC35" w14:textId="5C80E1DE" w:rsidR="00BF6EAC" w:rsidRDefault="00BF6EAC">
          <w:pPr>
            <w:pStyle w:val="TOC2"/>
            <w:rPr>
              <w:rFonts w:asciiTheme="minorHAnsi" w:hAnsiTheme="minorHAnsi"/>
              <w:noProof/>
              <w:kern w:val="2"/>
              <w:sz w:val="24"/>
              <w:szCs w:val="24"/>
              <w:lang w:val="en-IE" w:eastAsia="en-IE"/>
              <w14:ligatures w14:val="standardContextual"/>
            </w:rPr>
          </w:pPr>
          <w:hyperlink w:anchor="_Toc225437566" w:history="1">
            <w:r w:rsidRPr="006D6B15">
              <w:rPr>
                <w:rStyle w:val="Hyperlink"/>
                <w:noProof/>
              </w:rPr>
              <w:t>6.7</w:t>
            </w:r>
            <w:r>
              <w:rPr>
                <w:rFonts w:asciiTheme="minorHAnsi" w:hAnsiTheme="minorHAnsi"/>
                <w:noProof/>
                <w:kern w:val="2"/>
                <w:sz w:val="24"/>
                <w:szCs w:val="24"/>
                <w:lang w:val="en-IE" w:eastAsia="en-IE"/>
                <w14:ligatures w14:val="standardContextual"/>
              </w:rPr>
              <w:tab/>
            </w:r>
            <w:r w:rsidRPr="006D6B15">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_Toc225437566 \h </w:instrText>
            </w:r>
            <w:r>
              <w:rPr>
                <w:noProof/>
                <w:webHidden/>
              </w:rPr>
            </w:r>
            <w:r>
              <w:rPr>
                <w:noProof/>
                <w:webHidden/>
              </w:rPr>
              <w:fldChar w:fldCharType="separate"/>
            </w:r>
            <w:r>
              <w:rPr>
                <w:noProof/>
                <w:webHidden/>
              </w:rPr>
              <w:t>32</w:t>
            </w:r>
            <w:r>
              <w:rPr>
                <w:noProof/>
                <w:webHidden/>
              </w:rPr>
              <w:fldChar w:fldCharType="end"/>
            </w:r>
          </w:hyperlink>
        </w:p>
        <w:p w14:paraId="3FDD9959" w14:textId="7AA1F092" w:rsidR="00BF6EAC" w:rsidRDefault="00BF6EAC">
          <w:pPr>
            <w:pStyle w:val="TOC2"/>
            <w:rPr>
              <w:rFonts w:asciiTheme="minorHAnsi" w:hAnsiTheme="minorHAnsi"/>
              <w:noProof/>
              <w:kern w:val="2"/>
              <w:sz w:val="24"/>
              <w:szCs w:val="24"/>
              <w:lang w:val="en-IE" w:eastAsia="en-IE"/>
              <w14:ligatures w14:val="standardContextual"/>
            </w:rPr>
          </w:pPr>
          <w:hyperlink w:anchor="_Toc225437567" w:history="1">
            <w:r w:rsidRPr="006D6B15">
              <w:rPr>
                <w:rStyle w:val="Hyperlink"/>
                <w:noProof/>
              </w:rPr>
              <w:t>6.8</w:t>
            </w:r>
            <w:r>
              <w:rPr>
                <w:rFonts w:asciiTheme="minorHAnsi" w:hAnsiTheme="minorHAnsi"/>
                <w:noProof/>
                <w:kern w:val="2"/>
                <w:sz w:val="24"/>
                <w:szCs w:val="24"/>
                <w:lang w:val="en-IE" w:eastAsia="en-IE"/>
                <w14:ligatures w14:val="standardContextual"/>
              </w:rPr>
              <w:tab/>
            </w:r>
            <w:r w:rsidRPr="006D6B15">
              <w:rPr>
                <w:rStyle w:val="Hyperlink"/>
                <w:noProof/>
              </w:rPr>
              <w:t>Collusive Tendering</w:t>
            </w:r>
            <w:r>
              <w:rPr>
                <w:noProof/>
                <w:webHidden/>
              </w:rPr>
              <w:tab/>
            </w:r>
            <w:r>
              <w:rPr>
                <w:noProof/>
                <w:webHidden/>
              </w:rPr>
              <w:fldChar w:fldCharType="begin"/>
            </w:r>
            <w:r>
              <w:rPr>
                <w:noProof/>
                <w:webHidden/>
              </w:rPr>
              <w:instrText xml:space="preserve"> PAGEREF _Toc225437567 \h </w:instrText>
            </w:r>
            <w:r>
              <w:rPr>
                <w:noProof/>
                <w:webHidden/>
              </w:rPr>
            </w:r>
            <w:r>
              <w:rPr>
                <w:noProof/>
                <w:webHidden/>
              </w:rPr>
              <w:fldChar w:fldCharType="separate"/>
            </w:r>
            <w:r>
              <w:rPr>
                <w:noProof/>
                <w:webHidden/>
              </w:rPr>
              <w:t>32</w:t>
            </w:r>
            <w:r>
              <w:rPr>
                <w:noProof/>
                <w:webHidden/>
              </w:rPr>
              <w:fldChar w:fldCharType="end"/>
            </w:r>
          </w:hyperlink>
        </w:p>
        <w:p w14:paraId="3350B8BC" w14:textId="08330F3E" w:rsidR="00BF6EAC" w:rsidRDefault="00BF6EAC">
          <w:pPr>
            <w:pStyle w:val="TOC2"/>
            <w:rPr>
              <w:rFonts w:asciiTheme="minorHAnsi" w:hAnsiTheme="minorHAnsi"/>
              <w:noProof/>
              <w:kern w:val="2"/>
              <w:sz w:val="24"/>
              <w:szCs w:val="24"/>
              <w:lang w:val="en-IE" w:eastAsia="en-IE"/>
              <w14:ligatures w14:val="standardContextual"/>
            </w:rPr>
          </w:pPr>
          <w:hyperlink w:anchor="_Toc225437568" w:history="1">
            <w:r w:rsidRPr="006D6B15">
              <w:rPr>
                <w:rStyle w:val="Hyperlink"/>
                <w:noProof/>
              </w:rPr>
              <w:t>6.9</w:t>
            </w:r>
            <w:r>
              <w:rPr>
                <w:rFonts w:asciiTheme="minorHAnsi" w:hAnsiTheme="minorHAnsi"/>
                <w:noProof/>
                <w:kern w:val="2"/>
                <w:sz w:val="24"/>
                <w:szCs w:val="24"/>
                <w:lang w:val="en-IE" w:eastAsia="en-IE"/>
                <w14:ligatures w14:val="standardContextual"/>
              </w:rPr>
              <w:tab/>
            </w:r>
            <w:r w:rsidRPr="006D6B15">
              <w:rPr>
                <w:rStyle w:val="Hyperlink"/>
                <w:noProof/>
              </w:rPr>
              <w:t>Confidentiality</w:t>
            </w:r>
            <w:r>
              <w:rPr>
                <w:noProof/>
                <w:webHidden/>
              </w:rPr>
              <w:tab/>
            </w:r>
            <w:r>
              <w:rPr>
                <w:noProof/>
                <w:webHidden/>
              </w:rPr>
              <w:fldChar w:fldCharType="begin"/>
            </w:r>
            <w:r>
              <w:rPr>
                <w:noProof/>
                <w:webHidden/>
              </w:rPr>
              <w:instrText xml:space="preserve"> PAGEREF _Toc225437568 \h </w:instrText>
            </w:r>
            <w:r>
              <w:rPr>
                <w:noProof/>
                <w:webHidden/>
              </w:rPr>
            </w:r>
            <w:r>
              <w:rPr>
                <w:noProof/>
                <w:webHidden/>
              </w:rPr>
              <w:fldChar w:fldCharType="separate"/>
            </w:r>
            <w:r>
              <w:rPr>
                <w:noProof/>
                <w:webHidden/>
              </w:rPr>
              <w:t>32</w:t>
            </w:r>
            <w:r>
              <w:rPr>
                <w:noProof/>
                <w:webHidden/>
              </w:rPr>
              <w:fldChar w:fldCharType="end"/>
            </w:r>
          </w:hyperlink>
        </w:p>
        <w:p w14:paraId="3ACBD020" w14:textId="07E80A30" w:rsidR="00BF6EAC" w:rsidRDefault="00BF6EAC">
          <w:pPr>
            <w:pStyle w:val="TOC2"/>
            <w:rPr>
              <w:rFonts w:asciiTheme="minorHAnsi" w:hAnsiTheme="minorHAnsi"/>
              <w:noProof/>
              <w:kern w:val="2"/>
              <w:sz w:val="24"/>
              <w:szCs w:val="24"/>
              <w:lang w:val="en-IE" w:eastAsia="en-IE"/>
              <w14:ligatures w14:val="standardContextual"/>
            </w:rPr>
          </w:pPr>
          <w:hyperlink w:anchor="_Toc225437569" w:history="1">
            <w:r w:rsidRPr="006D6B15">
              <w:rPr>
                <w:rStyle w:val="Hyperlink"/>
                <w:noProof/>
              </w:rPr>
              <w:t>6.10</w:t>
            </w:r>
            <w:r>
              <w:rPr>
                <w:rFonts w:asciiTheme="minorHAnsi" w:hAnsiTheme="minorHAnsi"/>
                <w:noProof/>
                <w:kern w:val="2"/>
                <w:sz w:val="24"/>
                <w:szCs w:val="24"/>
                <w:lang w:val="en-IE" w:eastAsia="en-IE"/>
                <w14:ligatures w14:val="standardContextual"/>
              </w:rPr>
              <w:tab/>
            </w:r>
            <w:r w:rsidRPr="006D6B15">
              <w:rPr>
                <w:rStyle w:val="Hyperlink"/>
                <w:noProof/>
              </w:rPr>
              <w:t>Clarification of Tenders</w:t>
            </w:r>
            <w:r>
              <w:rPr>
                <w:noProof/>
                <w:webHidden/>
              </w:rPr>
              <w:tab/>
            </w:r>
            <w:r>
              <w:rPr>
                <w:noProof/>
                <w:webHidden/>
              </w:rPr>
              <w:fldChar w:fldCharType="begin"/>
            </w:r>
            <w:r>
              <w:rPr>
                <w:noProof/>
                <w:webHidden/>
              </w:rPr>
              <w:instrText xml:space="preserve"> PAGEREF _Toc225437569 \h </w:instrText>
            </w:r>
            <w:r>
              <w:rPr>
                <w:noProof/>
                <w:webHidden/>
              </w:rPr>
            </w:r>
            <w:r>
              <w:rPr>
                <w:noProof/>
                <w:webHidden/>
              </w:rPr>
              <w:fldChar w:fldCharType="separate"/>
            </w:r>
            <w:r>
              <w:rPr>
                <w:noProof/>
                <w:webHidden/>
              </w:rPr>
              <w:t>32</w:t>
            </w:r>
            <w:r>
              <w:rPr>
                <w:noProof/>
                <w:webHidden/>
              </w:rPr>
              <w:fldChar w:fldCharType="end"/>
            </w:r>
          </w:hyperlink>
        </w:p>
        <w:p w14:paraId="37FC2E92" w14:textId="5D3B8E8D" w:rsidR="00BF6EAC" w:rsidRDefault="00BF6EAC">
          <w:pPr>
            <w:pStyle w:val="TOC2"/>
            <w:rPr>
              <w:rFonts w:asciiTheme="minorHAnsi" w:hAnsiTheme="minorHAnsi"/>
              <w:noProof/>
              <w:kern w:val="2"/>
              <w:sz w:val="24"/>
              <w:szCs w:val="24"/>
              <w:lang w:val="en-IE" w:eastAsia="en-IE"/>
              <w14:ligatures w14:val="standardContextual"/>
            </w:rPr>
          </w:pPr>
          <w:hyperlink w:anchor="_Toc225437570" w:history="1">
            <w:r w:rsidRPr="006D6B15">
              <w:rPr>
                <w:rStyle w:val="Hyperlink"/>
                <w:noProof/>
              </w:rPr>
              <w:t>6.11</w:t>
            </w:r>
            <w:r>
              <w:rPr>
                <w:rFonts w:asciiTheme="minorHAnsi" w:hAnsiTheme="minorHAnsi"/>
                <w:noProof/>
                <w:kern w:val="2"/>
                <w:sz w:val="24"/>
                <w:szCs w:val="24"/>
                <w:lang w:val="en-IE" w:eastAsia="en-IE"/>
                <w14:ligatures w14:val="standardContextual"/>
              </w:rPr>
              <w:tab/>
            </w:r>
            <w:r w:rsidRPr="006D6B15">
              <w:rPr>
                <w:rStyle w:val="Hyperlink"/>
                <w:noProof/>
              </w:rPr>
              <w:t>Correction of Errors</w:t>
            </w:r>
            <w:r>
              <w:rPr>
                <w:noProof/>
                <w:webHidden/>
              </w:rPr>
              <w:tab/>
            </w:r>
            <w:r>
              <w:rPr>
                <w:noProof/>
                <w:webHidden/>
              </w:rPr>
              <w:fldChar w:fldCharType="begin"/>
            </w:r>
            <w:r>
              <w:rPr>
                <w:noProof/>
                <w:webHidden/>
              </w:rPr>
              <w:instrText xml:space="preserve"> PAGEREF _Toc225437570 \h </w:instrText>
            </w:r>
            <w:r>
              <w:rPr>
                <w:noProof/>
                <w:webHidden/>
              </w:rPr>
            </w:r>
            <w:r>
              <w:rPr>
                <w:noProof/>
                <w:webHidden/>
              </w:rPr>
              <w:fldChar w:fldCharType="separate"/>
            </w:r>
            <w:r>
              <w:rPr>
                <w:noProof/>
                <w:webHidden/>
              </w:rPr>
              <w:t>32</w:t>
            </w:r>
            <w:r>
              <w:rPr>
                <w:noProof/>
                <w:webHidden/>
              </w:rPr>
              <w:fldChar w:fldCharType="end"/>
            </w:r>
          </w:hyperlink>
        </w:p>
        <w:p w14:paraId="609373CC" w14:textId="23E22F34" w:rsidR="00BF6EAC" w:rsidRDefault="00BF6EAC">
          <w:pPr>
            <w:pStyle w:val="TOC2"/>
            <w:rPr>
              <w:rFonts w:asciiTheme="minorHAnsi" w:hAnsiTheme="minorHAnsi"/>
              <w:noProof/>
              <w:kern w:val="2"/>
              <w:sz w:val="24"/>
              <w:szCs w:val="24"/>
              <w:lang w:val="en-IE" w:eastAsia="en-IE"/>
              <w14:ligatures w14:val="standardContextual"/>
            </w:rPr>
          </w:pPr>
          <w:hyperlink w:anchor="_Toc225437571" w:history="1">
            <w:r w:rsidRPr="006D6B15">
              <w:rPr>
                <w:rStyle w:val="Hyperlink"/>
                <w:noProof/>
              </w:rPr>
              <w:t>6.12</w:t>
            </w:r>
            <w:r>
              <w:rPr>
                <w:rFonts w:asciiTheme="minorHAnsi" w:hAnsiTheme="minorHAnsi"/>
                <w:noProof/>
                <w:kern w:val="2"/>
                <w:sz w:val="24"/>
                <w:szCs w:val="24"/>
                <w:lang w:val="en-IE" w:eastAsia="en-IE"/>
                <w14:ligatures w14:val="standardContextual"/>
              </w:rPr>
              <w:tab/>
            </w:r>
            <w:r w:rsidRPr="006D6B15">
              <w:rPr>
                <w:rStyle w:val="Hyperlink"/>
                <w:noProof/>
              </w:rPr>
              <w:t>Change in the Composition of a Tenderer</w:t>
            </w:r>
            <w:r>
              <w:rPr>
                <w:noProof/>
                <w:webHidden/>
              </w:rPr>
              <w:tab/>
            </w:r>
            <w:r>
              <w:rPr>
                <w:noProof/>
                <w:webHidden/>
              </w:rPr>
              <w:fldChar w:fldCharType="begin"/>
            </w:r>
            <w:r>
              <w:rPr>
                <w:noProof/>
                <w:webHidden/>
              </w:rPr>
              <w:instrText xml:space="preserve"> PAGEREF _Toc225437571 \h </w:instrText>
            </w:r>
            <w:r>
              <w:rPr>
                <w:noProof/>
                <w:webHidden/>
              </w:rPr>
            </w:r>
            <w:r>
              <w:rPr>
                <w:noProof/>
                <w:webHidden/>
              </w:rPr>
              <w:fldChar w:fldCharType="separate"/>
            </w:r>
            <w:r>
              <w:rPr>
                <w:noProof/>
                <w:webHidden/>
              </w:rPr>
              <w:t>33</w:t>
            </w:r>
            <w:r>
              <w:rPr>
                <w:noProof/>
                <w:webHidden/>
              </w:rPr>
              <w:fldChar w:fldCharType="end"/>
            </w:r>
          </w:hyperlink>
        </w:p>
        <w:p w14:paraId="13CE545F" w14:textId="3ABDA474" w:rsidR="00BF6EAC" w:rsidRDefault="00BF6EAC">
          <w:pPr>
            <w:pStyle w:val="TOC2"/>
            <w:rPr>
              <w:rFonts w:asciiTheme="minorHAnsi" w:hAnsiTheme="minorHAnsi"/>
              <w:noProof/>
              <w:kern w:val="2"/>
              <w:sz w:val="24"/>
              <w:szCs w:val="24"/>
              <w:lang w:val="en-IE" w:eastAsia="en-IE"/>
              <w14:ligatures w14:val="standardContextual"/>
            </w:rPr>
          </w:pPr>
          <w:hyperlink w:anchor="_Toc225437572" w:history="1">
            <w:r w:rsidRPr="006D6B15">
              <w:rPr>
                <w:rStyle w:val="Hyperlink"/>
                <w:noProof/>
              </w:rPr>
              <w:t>6.13</w:t>
            </w:r>
            <w:r>
              <w:rPr>
                <w:rFonts w:asciiTheme="minorHAnsi" w:hAnsiTheme="minorHAnsi"/>
                <w:noProof/>
                <w:kern w:val="2"/>
                <w:sz w:val="24"/>
                <w:szCs w:val="24"/>
                <w:lang w:val="en-IE" w:eastAsia="en-IE"/>
                <w14:ligatures w14:val="standardContextual"/>
              </w:rPr>
              <w:tab/>
            </w:r>
            <w:r w:rsidRPr="006D6B15">
              <w:rPr>
                <w:rStyle w:val="Hyperlink"/>
                <w:noProof/>
              </w:rPr>
              <w:t>Interference and Inducement to Purchase</w:t>
            </w:r>
            <w:r>
              <w:rPr>
                <w:noProof/>
                <w:webHidden/>
              </w:rPr>
              <w:tab/>
            </w:r>
            <w:r>
              <w:rPr>
                <w:noProof/>
                <w:webHidden/>
              </w:rPr>
              <w:fldChar w:fldCharType="begin"/>
            </w:r>
            <w:r>
              <w:rPr>
                <w:noProof/>
                <w:webHidden/>
              </w:rPr>
              <w:instrText xml:space="preserve"> PAGEREF _Toc225437572 \h </w:instrText>
            </w:r>
            <w:r>
              <w:rPr>
                <w:noProof/>
                <w:webHidden/>
              </w:rPr>
            </w:r>
            <w:r>
              <w:rPr>
                <w:noProof/>
                <w:webHidden/>
              </w:rPr>
              <w:fldChar w:fldCharType="separate"/>
            </w:r>
            <w:r>
              <w:rPr>
                <w:noProof/>
                <w:webHidden/>
              </w:rPr>
              <w:t>33</w:t>
            </w:r>
            <w:r>
              <w:rPr>
                <w:noProof/>
                <w:webHidden/>
              </w:rPr>
              <w:fldChar w:fldCharType="end"/>
            </w:r>
          </w:hyperlink>
        </w:p>
        <w:p w14:paraId="6D876C44" w14:textId="6DD5AE45" w:rsidR="00BF6EAC" w:rsidRDefault="00BF6EAC">
          <w:pPr>
            <w:pStyle w:val="TOC2"/>
            <w:rPr>
              <w:rFonts w:asciiTheme="minorHAnsi" w:hAnsiTheme="minorHAnsi"/>
              <w:noProof/>
              <w:kern w:val="2"/>
              <w:sz w:val="24"/>
              <w:szCs w:val="24"/>
              <w:lang w:val="en-IE" w:eastAsia="en-IE"/>
              <w14:ligatures w14:val="standardContextual"/>
            </w:rPr>
          </w:pPr>
          <w:hyperlink w:anchor="_Toc225437573" w:history="1">
            <w:r w:rsidRPr="006D6B15">
              <w:rPr>
                <w:rStyle w:val="Hyperlink"/>
                <w:noProof/>
              </w:rPr>
              <w:t>6.14</w:t>
            </w:r>
            <w:r>
              <w:rPr>
                <w:rFonts w:asciiTheme="minorHAnsi" w:hAnsiTheme="minorHAnsi"/>
                <w:noProof/>
                <w:kern w:val="2"/>
                <w:sz w:val="24"/>
                <w:szCs w:val="24"/>
                <w:lang w:val="en-IE" w:eastAsia="en-IE"/>
                <w14:ligatures w14:val="standardContextual"/>
              </w:rPr>
              <w:tab/>
            </w:r>
            <w:r w:rsidRPr="006D6B15">
              <w:rPr>
                <w:rStyle w:val="Hyperlink"/>
                <w:noProof/>
              </w:rPr>
              <w:t>Conflict of Interest</w:t>
            </w:r>
            <w:r>
              <w:rPr>
                <w:noProof/>
                <w:webHidden/>
              </w:rPr>
              <w:tab/>
            </w:r>
            <w:r>
              <w:rPr>
                <w:noProof/>
                <w:webHidden/>
              </w:rPr>
              <w:fldChar w:fldCharType="begin"/>
            </w:r>
            <w:r>
              <w:rPr>
                <w:noProof/>
                <w:webHidden/>
              </w:rPr>
              <w:instrText xml:space="preserve"> PAGEREF _Toc225437573 \h </w:instrText>
            </w:r>
            <w:r>
              <w:rPr>
                <w:noProof/>
                <w:webHidden/>
              </w:rPr>
            </w:r>
            <w:r>
              <w:rPr>
                <w:noProof/>
                <w:webHidden/>
              </w:rPr>
              <w:fldChar w:fldCharType="separate"/>
            </w:r>
            <w:r>
              <w:rPr>
                <w:noProof/>
                <w:webHidden/>
              </w:rPr>
              <w:t>33</w:t>
            </w:r>
            <w:r>
              <w:rPr>
                <w:noProof/>
                <w:webHidden/>
              </w:rPr>
              <w:fldChar w:fldCharType="end"/>
            </w:r>
          </w:hyperlink>
        </w:p>
        <w:p w14:paraId="7F516FE6" w14:textId="35B2501D" w:rsidR="00BF6EAC" w:rsidRDefault="00BF6EAC">
          <w:pPr>
            <w:pStyle w:val="TOC2"/>
            <w:rPr>
              <w:rFonts w:asciiTheme="minorHAnsi" w:hAnsiTheme="minorHAnsi"/>
              <w:noProof/>
              <w:kern w:val="2"/>
              <w:sz w:val="24"/>
              <w:szCs w:val="24"/>
              <w:lang w:val="en-IE" w:eastAsia="en-IE"/>
              <w14:ligatures w14:val="standardContextual"/>
            </w:rPr>
          </w:pPr>
          <w:hyperlink w:anchor="_Toc225437574" w:history="1">
            <w:r w:rsidRPr="006D6B15">
              <w:rPr>
                <w:rStyle w:val="Hyperlink"/>
                <w:noProof/>
              </w:rPr>
              <w:t>6.15</w:t>
            </w:r>
            <w:r>
              <w:rPr>
                <w:rFonts w:asciiTheme="minorHAnsi" w:hAnsiTheme="minorHAnsi"/>
                <w:noProof/>
                <w:kern w:val="2"/>
                <w:sz w:val="24"/>
                <w:szCs w:val="24"/>
                <w:lang w:val="en-IE" w:eastAsia="en-IE"/>
                <w14:ligatures w14:val="standardContextual"/>
              </w:rPr>
              <w:tab/>
            </w:r>
            <w:r w:rsidRPr="006D6B15">
              <w:rPr>
                <w:rStyle w:val="Hyperlink"/>
                <w:noProof/>
              </w:rPr>
              <w:t>Publicity</w:t>
            </w:r>
            <w:r>
              <w:rPr>
                <w:noProof/>
                <w:webHidden/>
              </w:rPr>
              <w:tab/>
            </w:r>
            <w:r>
              <w:rPr>
                <w:noProof/>
                <w:webHidden/>
              </w:rPr>
              <w:fldChar w:fldCharType="begin"/>
            </w:r>
            <w:r>
              <w:rPr>
                <w:noProof/>
                <w:webHidden/>
              </w:rPr>
              <w:instrText xml:space="preserve"> PAGEREF _Toc225437574 \h </w:instrText>
            </w:r>
            <w:r>
              <w:rPr>
                <w:noProof/>
                <w:webHidden/>
              </w:rPr>
            </w:r>
            <w:r>
              <w:rPr>
                <w:noProof/>
                <w:webHidden/>
              </w:rPr>
              <w:fldChar w:fldCharType="separate"/>
            </w:r>
            <w:r>
              <w:rPr>
                <w:noProof/>
                <w:webHidden/>
              </w:rPr>
              <w:t>34</w:t>
            </w:r>
            <w:r>
              <w:rPr>
                <w:noProof/>
                <w:webHidden/>
              </w:rPr>
              <w:fldChar w:fldCharType="end"/>
            </w:r>
          </w:hyperlink>
        </w:p>
        <w:p w14:paraId="723ECCDA" w14:textId="79B2273F" w:rsidR="00BF6EAC" w:rsidRDefault="00BF6EAC">
          <w:pPr>
            <w:pStyle w:val="TOC2"/>
            <w:rPr>
              <w:rFonts w:asciiTheme="minorHAnsi" w:hAnsiTheme="minorHAnsi"/>
              <w:noProof/>
              <w:kern w:val="2"/>
              <w:sz w:val="24"/>
              <w:szCs w:val="24"/>
              <w:lang w:val="en-IE" w:eastAsia="en-IE"/>
              <w14:ligatures w14:val="standardContextual"/>
            </w:rPr>
          </w:pPr>
          <w:hyperlink w:anchor="_Toc225437575" w:history="1">
            <w:r w:rsidRPr="006D6B15">
              <w:rPr>
                <w:rStyle w:val="Hyperlink"/>
                <w:noProof/>
              </w:rPr>
              <w:t>6.16</w:t>
            </w:r>
            <w:r>
              <w:rPr>
                <w:rFonts w:asciiTheme="minorHAnsi" w:hAnsiTheme="minorHAnsi"/>
                <w:noProof/>
                <w:kern w:val="2"/>
                <w:sz w:val="24"/>
                <w:szCs w:val="24"/>
                <w:lang w:val="en-IE" w:eastAsia="en-IE"/>
                <w14:ligatures w14:val="standardContextual"/>
              </w:rPr>
              <w:tab/>
            </w:r>
            <w:r w:rsidRPr="006D6B15">
              <w:rPr>
                <w:rStyle w:val="Hyperlink"/>
                <w:noProof/>
              </w:rPr>
              <w:t>Right Not to Award</w:t>
            </w:r>
            <w:r>
              <w:rPr>
                <w:noProof/>
                <w:webHidden/>
              </w:rPr>
              <w:tab/>
            </w:r>
            <w:r>
              <w:rPr>
                <w:noProof/>
                <w:webHidden/>
              </w:rPr>
              <w:fldChar w:fldCharType="begin"/>
            </w:r>
            <w:r>
              <w:rPr>
                <w:noProof/>
                <w:webHidden/>
              </w:rPr>
              <w:instrText xml:space="preserve"> PAGEREF _Toc225437575 \h </w:instrText>
            </w:r>
            <w:r>
              <w:rPr>
                <w:noProof/>
                <w:webHidden/>
              </w:rPr>
            </w:r>
            <w:r>
              <w:rPr>
                <w:noProof/>
                <w:webHidden/>
              </w:rPr>
              <w:fldChar w:fldCharType="separate"/>
            </w:r>
            <w:r>
              <w:rPr>
                <w:noProof/>
                <w:webHidden/>
              </w:rPr>
              <w:t>34</w:t>
            </w:r>
            <w:r>
              <w:rPr>
                <w:noProof/>
                <w:webHidden/>
              </w:rPr>
              <w:fldChar w:fldCharType="end"/>
            </w:r>
          </w:hyperlink>
        </w:p>
        <w:p w14:paraId="6E45C29A" w14:textId="70D1B0E5" w:rsidR="00BF6EAC" w:rsidRDefault="00BF6EAC">
          <w:pPr>
            <w:pStyle w:val="TOC2"/>
            <w:rPr>
              <w:rFonts w:asciiTheme="minorHAnsi" w:hAnsiTheme="minorHAnsi"/>
              <w:noProof/>
              <w:kern w:val="2"/>
              <w:sz w:val="24"/>
              <w:szCs w:val="24"/>
              <w:lang w:val="en-IE" w:eastAsia="en-IE"/>
              <w14:ligatures w14:val="standardContextual"/>
            </w:rPr>
          </w:pPr>
          <w:hyperlink w:anchor="_Toc225437576" w:history="1">
            <w:r w:rsidRPr="006D6B15">
              <w:rPr>
                <w:rStyle w:val="Hyperlink"/>
                <w:noProof/>
              </w:rPr>
              <w:t>6.17</w:t>
            </w:r>
            <w:r>
              <w:rPr>
                <w:rFonts w:asciiTheme="minorHAnsi" w:hAnsiTheme="minorHAnsi"/>
                <w:noProof/>
                <w:kern w:val="2"/>
                <w:sz w:val="24"/>
                <w:szCs w:val="24"/>
                <w:lang w:val="en-IE" w:eastAsia="en-IE"/>
                <w14:ligatures w14:val="standardContextual"/>
              </w:rPr>
              <w:tab/>
            </w:r>
            <w:r w:rsidRPr="006D6B15">
              <w:rPr>
                <w:rStyle w:val="Hyperlink"/>
                <w:noProof/>
              </w:rPr>
              <w:t>Notification of Tender Evaluations</w:t>
            </w:r>
            <w:r>
              <w:rPr>
                <w:noProof/>
                <w:webHidden/>
              </w:rPr>
              <w:tab/>
            </w:r>
            <w:r>
              <w:rPr>
                <w:noProof/>
                <w:webHidden/>
              </w:rPr>
              <w:fldChar w:fldCharType="begin"/>
            </w:r>
            <w:r>
              <w:rPr>
                <w:noProof/>
                <w:webHidden/>
              </w:rPr>
              <w:instrText xml:space="preserve"> PAGEREF _Toc225437576 \h </w:instrText>
            </w:r>
            <w:r>
              <w:rPr>
                <w:noProof/>
                <w:webHidden/>
              </w:rPr>
            </w:r>
            <w:r>
              <w:rPr>
                <w:noProof/>
                <w:webHidden/>
              </w:rPr>
              <w:fldChar w:fldCharType="separate"/>
            </w:r>
            <w:r>
              <w:rPr>
                <w:noProof/>
                <w:webHidden/>
              </w:rPr>
              <w:t>34</w:t>
            </w:r>
            <w:r>
              <w:rPr>
                <w:noProof/>
                <w:webHidden/>
              </w:rPr>
              <w:fldChar w:fldCharType="end"/>
            </w:r>
          </w:hyperlink>
        </w:p>
        <w:p w14:paraId="05476E15" w14:textId="3230D0AF" w:rsidR="00BF6EAC" w:rsidRDefault="00BF6EAC">
          <w:pPr>
            <w:pStyle w:val="TOC2"/>
            <w:rPr>
              <w:rFonts w:asciiTheme="minorHAnsi" w:hAnsiTheme="minorHAnsi"/>
              <w:noProof/>
              <w:kern w:val="2"/>
              <w:sz w:val="24"/>
              <w:szCs w:val="24"/>
              <w:lang w:val="en-IE" w:eastAsia="en-IE"/>
              <w14:ligatures w14:val="standardContextual"/>
            </w:rPr>
          </w:pPr>
          <w:hyperlink w:anchor="_Toc225437577" w:history="1">
            <w:r w:rsidRPr="006D6B15">
              <w:rPr>
                <w:rStyle w:val="Hyperlink"/>
                <w:noProof/>
              </w:rPr>
              <w:t>6.18</w:t>
            </w:r>
            <w:r>
              <w:rPr>
                <w:rFonts w:asciiTheme="minorHAnsi" w:hAnsiTheme="minorHAnsi"/>
                <w:noProof/>
                <w:kern w:val="2"/>
                <w:sz w:val="24"/>
                <w:szCs w:val="24"/>
                <w:lang w:val="en-IE" w:eastAsia="en-IE"/>
                <w14:ligatures w14:val="standardContextual"/>
              </w:rPr>
              <w:tab/>
            </w:r>
            <w:r w:rsidRPr="006D6B15">
              <w:rPr>
                <w:rStyle w:val="Hyperlink"/>
                <w:noProof/>
              </w:rPr>
              <w:t>Award Notices</w:t>
            </w:r>
            <w:r>
              <w:rPr>
                <w:noProof/>
                <w:webHidden/>
              </w:rPr>
              <w:tab/>
            </w:r>
            <w:r>
              <w:rPr>
                <w:noProof/>
                <w:webHidden/>
              </w:rPr>
              <w:fldChar w:fldCharType="begin"/>
            </w:r>
            <w:r>
              <w:rPr>
                <w:noProof/>
                <w:webHidden/>
              </w:rPr>
              <w:instrText xml:space="preserve"> PAGEREF _Toc225437577 \h </w:instrText>
            </w:r>
            <w:r>
              <w:rPr>
                <w:noProof/>
                <w:webHidden/>
              </w:rPr>
            </w:r>
            <w:r>
              <w:rPr>
                <w:noProof/>
                <w:webHidden/>
              </w:rPr>
              <w:fldChar w:fldCharType="separate"/>
            </w:r>
            <w:r>
              <w:rPr>
                <w:noProof/>
                <w:webHidden/>
              </w:rPr>
              <w:t>34</w:t>
            </w:r>
            <w:r>
              <w:rPr>
                <w:noProof/>
                <w:webHidden/>
              </w:rPr>
              <w:fldChar w:fldCharType="end"/>
            </w:r>
          </w:hyperlink>
        </w:p>
        <w:p w14:paraId="2056D0E8" w14:textId="62A5BD7C" w:rsidR="00BF6EAC" w:rsidRDefault="00BF6EAC">
          <w:pPr>
            <w:pStyle w:val="TOC2"/>
            <w:rPr>
              <w:rFonts w:asciiTheme="minorHAnsi" w:hAnsiTheme="minorHAnsi"/>
              <w:noProof/>
              <w:kern w:val="2"/>
              <w:sz w:val="24"/>
              <w:szCs w:val="24"/>
              <w:lang w:val="en-IE" w:eastAsia="en-IE"/>
              <w14:ligatures w14:val="standardContextual"/>
            </w:rPr>
          </w:pPr>
          <w:hyperlink w:anchor="_Toc225437578" w:history="1">
            <w:r w:rsidRPr="006D6B15">
              <w:rPr>
                <w:rStyle w:val="Hyperlink"/>
                <w:noProof/>
              </w:rPr>
              <w:t>6.19</w:t>
            </w:r>
            <w:r>
              <w:rPr>
                <w:rFonts w:asciiTheme="minorHAnsi" w:hAnsiTheme="minorHAnsi"/>
                <w:noProof/>
                <w:kern w:val="2"/>
                <w:sz w:val="24"/>
                <w:szCs w:val="24"/>
                <w:lang w:val="en-IE" w:eastAsia="en-IE"/>
                <w14:ligatures w14:val="standardContextual"/>
              </w:rPr>
              <w:tab/>
            </w:r>
            <w:r w:rsidRPr="006D6B15">
              <w:rPr>
                <w:rStyle w:val="Hyperlink"/>
                <w:noProof/>
              </w:rPr>
              <w:t>Policy on Personal Debriefings</w:t>
            </w:r>
            <w:r>
              <w:rPr>
                <w:noProof/>
                <w:webHidden/>
              </w:rPr>
              <w:tab/>
            </w:r>
            <w:r>
              <w:rPr>
                <w:noProof/>
                <w:webHidden/>
              </w:rPr>
              <w:fldChar w:fldCharType="begin"/>
            </w:r>
            <w:r>
              <w:rPr>
                <w:noProof/>
                <w:webHidden/>
              </w:rPr>
              <w:instrText xml:space="preserve"> PAGEREF _Toc225437578 \h </w:instrText>
            </w:r>
            <w:r>
              <w:rPr>
                <w:noProof/>
                <w:webHidden/>
              </w:rPr>
            </w:r>
            <w:r>
              <w:rPr>
                <w:noProof/>
                <w:webHidden/>
              </w:rPr>
              <w:fldChar w:fldCharType="separate"/>
            </w:r>
            <w:r>
              <w:rPr>
                <w:noProof/>
                <w:webHidden/>
              </w:rPr>
              <w:t>34</w:t>
            </w:r>
            <w:r>
              <w:rPr>
                <w:noProof/>
                <w:webHidden/>
              </w:rPr>
              <w:fldChar w:fldCharType="end"/>
            </w:r>
          </w:hyperlink>
        </w:p>
        <w:p w14:paraId="3D990D61" w14:textId="780D5DCB" w:rsidR="00BF6EAC" w:rsidRDefault="00BF6EAC">
          <w:pPr>
            <w:pStyle w:val="TOC2"/>
            <w:rPr>
              <w:rFonts w:asciiTheme="minorHAnsi" w:hAnsiTheme="minorHAnsi"/>
              <w:noProof/>
              <w:kern w:val="2"/>
              <w:sz w:val="24"/>
              <w:szCs w:val="24"/>
              <w:lang w:val="en-IE" w:eastAsia="en-IE"/>
              <w14:ligatures w14:val="standardContextual"/>
            </w:rPr>
          </w:pPr>
          <w:hyperlink w:anchor="_Toc225437579" w:history="1">
            <w:r w:rsidRPr="006D6B15">
              <w:rPr>
                <w:rStyle w:val="Hyperlink"/>
                <w:noProof/>
              </w:rPr>
              <w:t>6.20</w:t>
            </w:r>
            <w:r>
              <w:rPr>
                <w:rFonts w:asciiTheme="minorHAnsi" w:hAnsiTheme="minorHAnsi"/>
                <w:noProof/>
                <w:kern w:val="2"/>
                <w:sz w:val="24"/>
                <w:szCs w:val="24"/>
                <w:lang w:val="en-IE" w:eastAsia="en-IE"/>
                <w14:ligatures w14:val="standardContextual"/>
              </w:rPr>
              <w:tab/>
            </w:r>
            <w:r w:rsidRPr="006D6B15">
              <w:rPr>
                <w:rStyle w:val="Hyperlink"/>
                <w:noProof/>
              </w:rPr>
              <w:t>Copyright</w:t>
            </w:r>
            <w:r>
              <w:rPr>
                <w:noProof/>
                <w:webHidden/>
              </w:rPr>
              <w:tab/>
            </w:r>
            <w:r>
              <w:rPr>
                <w:noProof/>
                <w:webHidden/>
              </w:rPr>
              <w:fldChar w:fldCharType="begin"/>
            </w:r>
            <w:r>
              <w:rPr>
                <w:noProof/>
                <w:webHidden/>
              </w:rPr>
              <w:instrText xml:space="preserve"> PAGEREF _Toc225437579 \h </w:instrText>
            </w:r>
            <w:r>
              <w:rPr>
                <w:noProof/>
                <w:webHidden/>
              </w:rPr>
            </w:r>
            <w:r>
              <w:rPr>
                <w:noProof/>
                <w:webHidden/>
              </w:rPr>
              <w:fldChar w:fldCharType="separate"/>
            </w:r>
            <w:r>
              <w:rPr>
                <w:noProof/>
                <w:webHidden/>
              </w:rPr>
              <w:t>34</w:t>
            </w:r>
            <w:r>
              <w:rPr>
                <w:noProof/>
                <w:webHidden/>
              </w:rPr>
              <w:fldChar w:fldCharType="end"/>
            </w:r>
          </w:hyperlink>
        </w:p>
        <w:p w14:paraId="33A30573" w14:textId="6B376BAE" w:rsidR="00BF6EAC" w:rsidRDefault="00BF6EAC">
          <w:pPr>
            <w:pStyle w:val="TOC2"/>
            <w:rPr>
              <w:rFonts w:asciiTheme="minorHAnsi" w:hAnsiTheme="minorHAnsi"/>
              <w:noProof/>
              <w:kern w:val="2"/>
              <w:sz w:val="24"/>
              <w:szCs w:val="24"/>
              <w:lang w:val="en-IE" w:eastAsia="en-IE"/>
              <w14:ligatures w14:val="standardContextual"/>
            </w:rPr>
          </w:pPr>
          <w:hyperlink w:anchor="_Toc225437580" w:history="1">
            <w:r w:rsidRPr="006D6B15">
              <w:rPr>
                <w:rStyle w:val="Hyperlink"/>
                <w:noProof/>
              </w:rPr>
              <w:t>6.21</w:t>
            </w:r>
            <w:r>
              <w:rPr>
                <w:rFonts w:asciiTheme="minorHAnsi" w:hAnsiTheme="minorHAnsi"/>
                <w:noProof/>
                <w:kern w:val="2"/>
                <w:sz w:val="24"/>
                <w:szCs w:val="24"/>
                <w:lang w:val="en-IE" w:eastAsia="en-IE"/>
                <w14:ligatures w14:val="standardContextual"/>
              </w:rPr>
              <w:tab/>
            </w:r>
            <w:r w:rsidRPr="006D6B15">
              <w:rPr>
                <w:rStyle w:val="Hyperlink"/>
                <w:noProof/>
              </w:rPr>
              <w:t>Brand Names, etc.</w:t>
            </w:r>
            <w:r>
              <w:rPr>
                <w:noProof/>
                <w:webHidden/>
              </w:rPr>
              <w:tab/>
            </w:r>
            <w:r>
              <w:rPr>
                <w:noProof/>
                <w:webHidden/>
              </w:rPr>
              <w:fldChar w:fldCharType="begin"/>
            </w:r>
            <w:r>
              <w:rPr>
                <w:noProof/>
                <w:webHidden/>
              </w:rPr>
              <w:instrText xml:space="preserve"> PAGEREF _Toc225437580 \h </w:instrText>
            </w:r>
            <w:r>
              <w:rPr>
                <w:noProof/>
                <w:webHidden/>
              </w:rPr>
            </w:r>
            <w:r>
              <w:rPr>
                <w:noProof/>
                <w:webHidden/>
              </w:rPr>
              <w:fldChar w:fldCharType="separate"/>
            </w:r>
            <w:r>
              <w:rPr>
                <w:noProof/>
                <w:webHidden/>
              </w:rPr>
              <w:t>35</w:t>
            </w:r>
            <w:r>
              <w:rPr>
                <w:noProof/>
                <w:webHidden/>
              </w:rPr>
              <w:fldChar w:fldCharType="end"/>
            </w:r>
          </w:hyperlink>
        </w:p>
        <w:p w14:paraId="1014E3FF" w14:textId="30105BF2" w:rsidR="00BF6EAC" w:rsidRDefault="00BF6EAC">
          <w:pPr>
            <w:pStyle w:val="TOC2"/>
            <w:rPr>
              <w:rFonts w:asciiTheme="minorHAnsi" w:hAnsiTheme="minorHAnsi"/>
              <w:noProof/>
              <w:kern w:val="2"/>
              <w:sz w:val="24"/>
              <w:szCs w:val="24"/>
              <w:lang w:val="en-IE" w:eastAsia="en-IE"/>
              <w14:ligatures w14:val="standardContextual"/>
            </w:rPr>
          </w:pPr>
          <w:hyperlink w:anchor="_Toc225437581" w:history="1">
            <w:r w:rsidRPr="006D6B15">
              <w:rPr>
                <w:rStyle w:val="Hyperlink"/>
                <w:noProof/>
              </w:rPr>
              <w:t>6.22</w:t>
            </w:r>
            <w:r>
              <w:rPr>
                <w:rFonts w:asciiTheme="minorHAnsi" w:hAnsiTheme="minorHAnsi"/>
                <w:noProof/>
                <w:kern w:val="2"/>
                <w:sz w:val="24"/>
                <w:szCs w:val="24"/>
                <w:lang w:val="en-IE" w:eastAsia="en-IE"/>
                <w14:ligatures w14:val="standardContextual"/>
              </w:rPr>
              <w:tab/>
            </w:r>
            <w:r w:rsidRPr="006D6B15">
              <w:rPr>
                <w:rStyle w:val="Hyperlink"/>
                <w:noProof/>
              </w:rPr>
              <w:t>Environmental Aspects</w:t>
            </w:r>
            <w:r>
              <w:rPr>
                <w:noProof/>
                <w:webHidden/>
              </w:rPr>
              <w:tab/>
            </w:r>
            <w:r>
              <w:rPr>
                <w:noProof/>
                <w:webHidden/>
              </w:rPr>
              <w:fldChar w:fldCharType="begin"/>
            </w:r>
            <w:r>
              <w:rPr>
                <w:noProof/>
                <w:webHidden/>
              </w:rPr>
              <w:instrText xml:space="preserve"> PAGEREF _Toc225437581 \h </w:instrText>
            </w:r>
            <w:r>
              <w:rPr>
                <w:noProof/>
                <w:webHidden/>
              </w:rPr>
            </w:r>
            <w:r>
              <w:rPr>
                <w:noProof/>
                <w:webHidden/>
              </w:rPr>
              <w:fldChar w:fldCharType="separate"/>
            </w:r>
            <w:r>
              <w:rPr>
                <w:noProof/>
                <w:webHidden/>
              </w:rPr>
              <w:t>35</w:t>
            </w:r>
            <w:r>
              <w:rPr>
                <w:noProof/>
                <w:webHidden/>
              </w:rPr>
              <w:fldChar w:fldCharType="end"/>
            </w:r>
          </w:hyperlink>
        </w:p>
        <w:p w14:paraId="0C7B719A" w14:textId="7B0DDD04" w:rsidR="00BF6EAC" w:rsidRDefault="00BF6EAC">
          <w:pPr>
            <w:pStyle w:val="TOC2"/>
            <w:rPr>
              <w:rFonts w:asciiTheme="minorHAnsi" w:hAnsiTheme="minorHAnsi"/>
              <w:noProof/>
              <w:kern w:val="2"/>
              <w:sz w:val="24"/>
              <w:szCs w:val="24"/>
              <w:lang w:val="en-IE" w:eastAsia="en-IE"/>
              <w14:ligatures w14:val="standardContextual"/>
            </w:rPr>
          </w:pPr>
          <w:hyperlink w:anchor="_Toc225437582" w:history="1">
            <w:r w:rsidRPr="006D6B15">
              <w:rPr>
                <w:rStyle w:val="Hyperlink"/>
                <w:noProof/>
              </w:rPr>
              <w:t>6.23</w:t>
            </w:r>
            <w:r>
              <w:rPr>
                <w:rFonts w:asciiTheme="minorHAnsi" w:hAnsiTheme="minorHAnsi"/>
                <w:noProof/>
                <w:kern w:val="2"/>
                <w:sz w:val="24"/>
                <w:szCs w:val="24"/>
                <w:lang w:val="en-IE" w:eastAsia="en-IE"/>
                <w14:ligatures w14:val="standardContextual"/>
              </w:rPr>
              <w:tab/>
            </w:r>
            <w:r w:rsidRPr="006D6B15">
              <w:rPr>
                <w:rStyle w:val="Hyperlink"/>
                <w:noProof/>
              </w:rPr>
              <w:t>Knowledge and Skills Transfer</w:t>
            </w:r>
            <w:r>
              <w:rPr>
                <w:noProof/>
                <w:webHidden/>
              </w:rPr>
              <w:tab/>
            </w:r>
            <w:r>
              <w:rPr>
                <w:noProof/>
                <w:webHidden/>
              </w:rPr>
              <w:fldChar w:fldCharType="begin"/>
            </w:r>
            <w:r>
              <w:rPr>
                <w:noProof/>
                <w:webHidden/>
              </w:rPr>
              <w:instrText xml:space="preserve"> PAGEREF _Toc225437582 \h </w:instrText>
            </w:r>
            <w:r>
              <w:rPr>
                <w:noProof/>
                <w:webHidden/>
              </w:rPr>
            </w:r>
            <w:r>
              <w:rPr>
                <w:noProof/>
                <w:webHidden/>
              </w:rPr>
              <w:fldChar w:fldCharType="separate"/>
            </w:r>
            <w:r>
              <w:rPr>
                <w:noProof/>
                <w:webHidden/>
              </w:rPr>
              <w:t>35</w:t>
            </w:r>
            <w:r>
              <w:rPr>
                <w:noProof/>
                <w:webHidden/>
              </w:rPr>
              <w:fldChar w:fldCharType="end"/>
            </w:r>
          </w:hyperlink>
        </w:p>
        <w:p w14:paraId="76C1CAC1" w14:textId="2EFAEE3F" w:rsidR="00BF6EAC" w:rsidRDefault="00BF6EAC">
          <w:pPr>
            <w:pStyle w:val="TOC2"/>
            <w:rPr>
              <w:rFonts w:asciiTheme="minorHAnsi" w:hAnsiTheme="minorHAnsi"/>
              <w:noProof/>
              <w:kern w:val="2"/>
              <w:sz w:val="24"/>
              <w:szCs w:val="24"/>
              <w:lang w:val="en-IE" w:eastAsia="en-IE"/>
              <w14:ligatures w14:val="standardContextual"/>
            </w:rPr>
          </w:pPr>
          <w:hyperlink w:anchor="_Toc225437583" w:history="1">
            <w:r w:rsidRPr="006D6B15">
              <w:rPr>
                <w:rStyle w:val="Hyperlink"/>
                <w:noProof/>
              </w:rPr>
              <w:t>6.24</w:t>
            </w:r>
            <w:r>
              <w:rPr>
                <w:rFonts w:asciiTheme="minorHAnsi" w:hAnsiTheme="minorHAnsi"/>
                <w:noProof/>
                <w:kern w:val="2"/>
                <w:sz w:val="24"/>
                <w:szCs w:val="24"/>
                <w:lang w:val="en-IE" w:eastAsia="en-IE"/>
                <w14:ligatures w14:val="standardContextual"/>
              </w:rPr>
              <w:tab/>
            </w:r>
            <w:r w:rsidRPr="006D6B15">
              <w:rPr>
                <w:rStyle w:val="Hyperlink"/>
                <w:noProof/>
              </w:rPr>
              <w:t>Currency and Payment</w:t>
            </w:r>
            <w:r>
              <w:rPr>
                <w:noProof/>
                <w:webHidden/>
              </w:rPr>
              <w:tab/>
            </w:r>
            <w:r>
              <w:rPr>
                <w:noProof/>
                <w:webHidden/>
              </w:rPr>
              <w:fldChar w:fldCharType="begin"/>
            </w:r>
            <w:r>
              <w:rPr>
                <w:noProof/>
                <w:webHidden/>
              </w:rPr>
              <w:instrText xml:space="preserve"> PAGEREF _Toc225437583 \h </w:instrText>
            </w:r>
            <w:r>
              <w:rPr>
                <w:noProof/>
                <w:webHidden/>
              </w:rPr>
            </w:r>
            <w:r>
              <w:rPr>
                <w:noProof/>
                <w:webHidden/>
              </w:rPr>
              <w:fldChar w:fldCharType="separate"/>
            </w:r>
            <w:r>
              <w:rPr>
                <w:noProof/>
                <w:webHidden/>
              </w:rPr>
              <w:t>35</w:t>
            </w:r>
            <w:r>
              <w:rPr>
                <w:noProof/>
                <w:webHidden/>
              </w:rPr>
              <w:fldChar w:fldCharType="end"/>
            </w:r>
          </w:hyperlink>
        </w:p>
        <w:p w14:paraId="038C3598" w14:textId="77FB511C" w:rsidR="00BF6EAC" w:rsidRDefault="00BF6EAC">
          <w:pPr>
            <w:pStyle w:val="TOC2"/>
            <w:rPr>
              <w:rFonts w:asciiTheme="minorHAnsi" w:hAnsiTheme="minorHAnsi"/>
              <w:noProof/>
              <w:kern w:val="2"/>
              <w:sz w:val="24"/>
              <w:szCs w:val="24"/>
              <w:lang w:val="en-IE" w:eastAsia="en-IE"/>
              <w14:ligatures w14:val="standardContextual"/>
            </w:rPr>
          </w:pPr>
          <w:hyperlink w:anchor="_Toc225437584" w:history="1">
            <w:r w:rsidRPr="006D6B15">
              <w:rPr>
                <w:rStyle w:val="Hyperlink"/>
                <w:noProof/>
              </w:rPr>
              <w:t>6.25</w:t>
            </w:r>
            <w:r>
              <w:rPr>
                <w:rFonts w:asciiTheme="minorHAnsi" w:hAnsiTheme="minorHAnsi"/>
                <w:noProof/>
                <w:kern w:val="2"/>
                <w:sz w:val="24"/>
                <w:szCs w:val="24"/>
                <w:lang w:val="en-IE" w:eastAsia="en-IE"/>
                <w14:ligatures w14:val="standardContextual"/>
              </w:rPr>
              <w:tab/>
            </w:r>
            <w:r w:rsidRPr="006D6B15">
              <w:rPr>
                <w:rStyle w:val="Hyperlink"/>
                <w:noProof/>
              </w:rPr>
              <w:t>Irish Legislation and Law</w:t>
            </w:r>
            <w:r>
              <w:rPr>
                <w:noProof/>
                <w:webHidden/>
              </w:rPr>
              <w:tab/>
            </w:r>
            <w:r>
              <w:rPr>
                <w:noProof/>
                <w:webHidden/>
              </w:rPr>
              <w:fldChar w:fldCharType="begin"/>
            </w:r>
            <w:r>
              <w:rPr>
                <w:noProof/>
                <w:webHidden/>
              </w:rPr>
              <w:instrText xml:space="preserve"> PAGEREF _Toc225437584 \h </w:instrText>
            </w:r>
            <w:r>
              <w:rPr>
                <w:noProof/>
                <w:webHidden/>
              </w:rPr>
            </w:r>
            <w:r>
              <w:rPr>
                <w:noProof/>
                <w:webHidden/>
              </w:rPr>
              <w:fldChar w:fldCharType="separate"/>
            </w:r>
            <w:r>
              <w:rPr>
                <w:noProof/>
                <w:webHidden/>
              </w:rPr>
              <w:t>35</w:t>
            </w:r>
            <w:r>
              <w:rPr>
                <w:noProof/>
                <w:webHidden/>
              </w:rPr>
              <w:fldChar w:fldCharType="end"/>
            </w:r>
          </w:hyperlink>
        </w:p>
        <w:p w14:paraId="34F0B5DA" w14:textId="2B397F62" w:rsidR="00BF6EAC" w:rsidRDefault="00BF6EAC">
          <w:pPr>
            <w:pStyle w:val="TOC2"/>
            <w:rPr>
              <w:rFonts w:asciiTheme="minorHAnsi" w:hAnsiTheme="minorHAnsi"/>
              <w:noProof/>
              <w:kern w:val="2"/>
              <w:sz w:val="24"/>
              <w:szCs w:val="24"/>
              <w:lang w:val="en-IE" w:eastAsia="en-IE"/>
              <w14:ligatures w14:val="standardContextual"/>
            </w:rPr>
          </w:pPr>
          <w:hyperlink w:anchor="_Toc225437585" w:history="1">
            <w:r w:rsidRPr="006D6B15">
              <w:rPr>
                <w:rStyle w:val="Hyperlink"/>
                <w:noProof/>
              </w:rPr>
              <w:t>6.26</w:t>
            </w:r>
            <w:r>
              <w:rPr>
                <w:rFonts w:asciiTheme="minorHAnsi" w:hAnsiTheme="minorHAnsi"/>
                <w:noProof/>
                <w:kern w:val="2"/>
                <w:sz w:val="24"/>
                <w:szCs w:val="24"/>
                <w:lang w:val="en-IE" w:eastAsia="en-IE"/>
                <w14:ligatures w14:val="standardContextual"/>
              </w:rPr>
              <w:tab/>
            </w:r>
            <w:r w:rsidRPr="006D6B15">
              <w:rPr>
                <w:rStyle w:val="Hyperlink"/>
                <w:noProof/>
              </w:rPr>
              <w:t>Anti-Competitive Conduct</w:t>
            </w:r>
            <w:r>
              <w:rPr>
                <w:noProof/>
                <w:webHidden/>
              </w:rPr>
              <w:tab/>
            </w:r>
            <w:r>
              <w:rPr>
                <w:noProof/>
                <w:webHidden/>
              </w:rPr>
              <w:fldChar w:fldCharType="begin"/>
            </w:r>
            <w:r>
              <w:rPr>
                <w:noProof/>
                <w:webHidden/>
              </w:rPr>
              <w:instrText xml:space="preserve"> PAGEREF _Toc225437585 \h </w:instrText>
            </w:r>
            <w:r>
              <w:rPr>
                <w:noProof/>
                <w:webHidden/>
              </w:rPr>
            </w:r>
            <w:r>
              <w:rPr>
                <w:noProof/>
                <w:webHidden/>
              </w:rPr>
              <w:fldChar w:fldCharType="separate"/>
            </w:r>
            <w:r>
              <w:rPr>
                <w:noProof/>
                <w:webHidden/>
              </w:rPr>
              <w:t>35</w:t>
            </w:r>
            <w:r>
              <w:rPr>
                <w:noProof/>
                <w:webHidden/>
              </w:rPr>
              <w:fldChar w:fldCharType="end"/>
            </w:r>
          </w:hyperlink>
        </w:p>
        <w:p w14:paraId="117D376D" w14:textId="2C28D612" w:rsidR="00BF6EAC" w:rsidRDefault="00BF6EAC">
          <w:pPr>
            <w:pStyle w:val="TOC2"/>
            <w:rPr>
              <w:rFonts w:asciiTheme="minorHAnsi" w:hAnsiTheme="minorHAnsi"/>
              <w:noProof/>
              <w:kern w:val="2"/>
              <w:sz w:val="24"/>
              <w:szCs w:val="24"/>
              <w:lang w:val="en-IE" w:eastAsia="en-IE"/>
              <w14:ligatures w14:val="standardContextual"/>
            </w:rPr>
          </w:pPr>
          <w:hyperlink w:anchor="_Toc225437586" w:history="1">
            <w:r w:rsidRPr="006D6B15">
              <w:rPr>
                <w:rStyle w:val="Hyperlink"/>
                <w:noProof/>
              </w:rPr>
              <w:t>6.27</w:t>
            </w:r>
            <w:r>
              <w:rPr>
                <w:rFonts w:asciiTheme="minorHAnsi" w:hAnsiTheme="minorHAnsi"/>
                <w:noProof/>
                <w:kern w:val="2"/>
                <w:sz w:val="24"/>
                <w:szCs w:val="24"/>
                <w:lang w:val="en-IE" w:eastAsia="en-IE"/>
                <w14:ligatures w14:val="standardContextual"/>
              </w:rPr>
              <w:tab/>
            </w:r>
            <w:r w:rsidRPr="006D6B15">
              <w:rPr>
                <w:rStyle w:val="Hyperlink"/>
                <w:noProof/>
              </w:rPr>
              <w:t>Accessibility / Dignity at Work</w:t>
            </w:r>
            <w:r>
              <w:rPr>
                <w:noProof/>
                <w:webHidden/>
              </w:rPr>
              <w:tab/>
            </w:r>
            <w:r>
              <w:rPr>
                <w:noProof/>
                <w:webHidden/>
              </w:rPr>
              <w:fldChar w:fldCharType="begin"/>
            </w:r>
            <w:r>
              <w:rPr>
                <w:noProof/>
                <w:webHidden/>
              </w:rPr>
              <w:instrText xml:space="preserve"> PAGEREF _Toc225437586 \h </w:instrText>
            </w:r>
            <w:r>
              <w:rPr>
                <w:noProof/>
                <w:webHidden/>
              </w:rPr>
            </w:r>
            <w:r>
              <w:rPr>
                <w:noProof/>
                <w:webHidden/>
              </w:rPr>
              <w:fldChar w:fldCharType="separate"/>
            </w:r>
            <w:r>
              <w:rPr>
                <w:noProof/>
                <w:webHidden/>
              </w:rPr>
              <w:t>35</w:t>
            </w:r>
            <w:r>
              <w:rPr>
                <w:noProof/>
                <w:webHidden/>
              </w:rPr>
              <w:fldChar w:fldCharType="end"/>
            </w:r>
          </w:hyperlink>
        </w:p>
        <w:p w14:paraId="0BC4122A" w14:textId="3AD67A11" w:rsidR="00BF6EAC" w:rsidRDefault="00BF6EAC">
          <w:pPr>
            <w:pStyle w:val="TOC2"/>
            <w:rPr>
              <w:rFonts w:asciiTheme="minorHAnsi" w:hAnsiTheme="minorHAnsi"/>
              <w:noProof/>
              <w:kern w:val="2"/>
              <w:sz w:val="24"/>
              <w:szCs w:val="24"/>
              <w:lang w:val="en-IE" w:eastAsia="en-IE"/>
              <w14:ligatures w14:val="standardContextual"/>
            </w:rPr>
          </w:pPr>
          <w:hyperlink w:anchor="_Toc225437587" w:history="1">
            <w:r w:rsidRPr="006D6B15">
              <w:rPr>
                <w:rStyle w:val="Hyperlink"/>
                <w:noProof/>
              </w:rPr>
              <w:t>6.28</w:t>
            </w:r>
            <w:r>
              <w:rPr>
                <w:rFonts w:asciiTheme="minorHAnsi" w:hAnsiTheme="minorHAnsi"/>
                <w:noProof/>
                <w:kern w:val="2"/>
                <w:sz w:val="24"/>
                <w:szCs w:val="24"/>
                <w:lang w:val="en-IE" w:eastAsia="en-IE"/>
                <w14:ligatures w14:val="standardContextual"/>
              </w:rPr>
              <w:tab/>
            </w:r>
            <w:r w:rsidRPr="006D6B15">
              <w:rPr>
                <w:rStyle w:val="Hyperlink"/>
                <w:noProof/>
              </w:rPr>
              <w:t>Withholding Tax</w:t>
            </w:r>
            <w:r>
              <w:rPr>
                <w:noProof/>
                <w:webHidden/>
              </w:rPr>
              <w:tab/>
            </w:r>
            <w:r>
              <w:rPr>
                <w:noProof/>
                <w:webHidden/>
              </w:rPr>
              <w:fldChar w:fldCharType="begin"/>
            </w:r>
            <w:r>
              <w:rPr>
                <w:noProof/>
                <w:webHidden/>
              </w:rPr>
              <w:instrText xml:space="preserve"> PAGEREF _Toc225437587 \h </w:instrText>
            </w:r>
            <w:r>
              <w:rPr>
                <w:noProof/>
                <w:webHidden/>
              </w:rPr>
            </w:r>
            <w:r>
              <w:rPr>
                <w:noProof/>
                <w:webHidden/>
              </w:rPr>
              <w:fldChar w:fldCharType="separate"/>
            </w:r>
            <w:r>
              <w:rPr>
                <w:noProof/>
                <w:webHidden/>
              </w:rPr>
              <w:t>36</w:t>
            </w:r>
            <w:r>
              <w:rPr>
                <w:noProof/>
                <w:webHidden/>
              </w:rPr>
              <w:fldChar w:fldCharType="end"/>
            </w:r>
          </w:hyperlink>
        </w:p>
        <w:p w14:paraId="7BF98642" w14:textId="47195BF5" w:rsidR="00BF6EAC" w:rsidRDefault="00BF6EAC">
          <w:pPr>
            <w:pStyle w:val="TOC2"/>
            <w:rPr>
              <w:rFonts w:asciiTheme="minorHAnsi" w:hAnsiTheme="minorHAnsi"/>
              <w:noProof/>
              <w:kern w:val="2"/>
              <w:sz w:val="24"/>
              <w:szCs w:val="24"/>
              <w:lang w:val="en-IE" w:eastAsia="en-IE"/>
              <w14:ligatures w14:val="standardContextual"/>
            </w:rPr>
          </w:pPr>
          <w:hyperlink w:anchor="_Toc225437588" w:history="1">
            <w:r w:rsidRPr="006D6B15">
              <w:rPr>
                <w:rStyle w:val="Hyperlink"/>
                <w:noProof/>
              </w:rPr>
              <w:t>6.29</w:t>
            </w:r>
            <w:r>
              <w:rPr>
                <w:rFonts w:asciiTheme="minorHAnsi" w:hAnsiTheme="minorHAnsi"/>
                <w:noProof/>
                <w:kern w:val="2"/>
                <w:sz w:val="24"/>
                <w:szCs w:val="24"/>
                <w:lang w:val="en-IE" w:eastAsia="en-IE"/>
                <w14:ligatures w14:val="standardContextual"/>
              </w:rPr>
              <w:tab/>
            </w:r>
            <w:r w:rsidRPr="006D6B15">
              <w:rPr>
                <w:rStyle w:val="Hyperlink"/>
                <w:noProof/>
              </w:rPr>
              <w:t>Freedom of Information</w:t>
            </w:r>
            <w:r>
              <w:rPr>
                <w:noProof/>
                <w:webHidden/>
              </w:rPr>
              <w:tab/>
            </w:r>
            <w:r>
              <w:rPr>
                <w:noProof/>
                <w:webHidden/>
              </w:rPr>
              <w:fldChar w:fldCharType="begin"/>
            </w:r>
            <w:r>
              <w:rPr>
                <w:noProof/>
                <w:webHidden/>
              </w:rPr>
              <w:instrText xml:space="preserve"> PAGEREF _Toc225437588 \h </w:instrText>
            </w:r>
            <w:r>
              <w:rPr>
                <w:noProof/>
                <w:webHidden/>
              </w:rPr>
            </w:r>
            <w:r>
              <w:rPr>
                <w:noProof/>
                <w:webHidden/>
              </w:rPr>
              <w:fldChar w:fldCharType="separate"/>
            </w:r>
            <w:r>
              <w:rPr>
                <w:noProof/>
                <w:webHidden/>
              </w:rPr>
              <w:t>36</w:t>
            </w:r>
            <w:r>
              <w:rPr>
                <w:noProof/>
                <w:webHidden/>
              </w:rPr>
              <w:fldChar w:fldCharType="end"/>
            </w:r>
          </w:hyperlink>
        </w:p>
        <w:p w14:paraId="2EA08A3D" w14:textId="456CCCBF" w:rsidR="00BF6EAC" w:rsidRDefault="00BF6EAC">
          <w:pPr>
            <w:pStyle w:val="TOC2"/>
            <w:rPr>
              <w:rFonts w:asciiTheme="minorHAnsi" w:hAnsiTheme="minorHAnsi"/>
              <w:noProof/>
              <w:kern w:val="2"/>
              <w:sz w:val="24"/>
              <w:szCs w:val="24"/>
              <w:lang w:val="en-IE" w:eastAsia="en-IE"/>
              <w14:ligatures w14:val="standardContextual"/>
            </w:rPr>
          </w:pPr>
          <w:hyperlink w:anchor="_Toc225437589" w:history="1">
            <w:r w:rsidRPr="006D6B15">
              <w:rPr>
                <w:rStyle w:val="Hyperlink"/>
                <w:noProof/>
              </w:rPr>
              <w:t>6.30</w:t>
            </w:r>
            <w:r>
              <w:rPr>
                <w:rFonts w:asciiTheme="minorHAnsi" w:hAnsiTheme="minorHAnsi"/>
                <w:noProof/>
                <w:kern w:val="2"/>
                <w:sz w:val="24"/>
                <w:szCs w:val="24"/>
                <w:lang w:val="en-IE" w:eastAsia="en-IE"/>
                <w14:ligatures w14:val="standardContextual"/>
              </w:rPr>
              <w:tab/>
            </w:r>
            <w:r w:rsidRPr="006D6B15">
              <w:rPr>
                <w:rStyle w:val="Hyperlink"/>
                <w:noProof/>
              </w:rPr>
              <w:t>Late Payment</w:t>
            </w:r>
            <w:r>
              <w:rPr>
                <w:noProof/>
                <w:webHidden/>
              </w:rPr>
              <w:tab/>
            </w:r>
            <w:r>
              <w:rPr>
                <w:noProof/>
                <w:webHidden/>
              </w:rPr>
              <w:fldChar w:fldCharType="begin"/>
            </w:r>
            <w:r>
              <w:rPr>
                <w:noProof/>
                <w:webHidden/>
              </w:rPr>
              <w:instrText xml:space="preserve"> PAGEREF _Toc225437589 \h </w:instrText>
            </w:r>
            <w:r>
              <w:rPr>
                <w:noProof/>
                <w:webHidden/>
              </w:rPr>
            </w:r>
            <w:r>
              <w:rPr>
                <w:noProof/>
                <w:webHidden/>
              </w:rPr>
              <w:fldChar w:fldCharType="separate"/>
            </w:r>
            <w:r>
              <w:rPr>
                <w:noProof/>
                <w:webHidden/>
              </w:rPr>
              <w:t>36</w:t>
            </w:r>
            <w:r>
              <w:rPr>
                <w:noProof/>
                <w:webHidden/>
              </w:rPr>
              <w:fldChar w:fldCharType="end"/>
            </w:r>
          </w:hyperlink>
        </w:p>
        <w:p w14:paraId="5FE40E2A" w14:textId="2BA012AC" w:rsidR="00BF6EAC" w:rsidRDefault="00BF6EAC">
          <w:pPr>
            <w:pStyle w:val="TOC2"/>
            <w:rPr>
              <w:rFonts w:asciiTheme="minorHAnsi" w:hAnsiTheme="minorHAnsi"/>
              <w:noProof/>
              <w:kern w:val="2"/>
              <w:sz w:val="24"/>
              <w:szCs w:val="24"/>
              <w:lang w:val="en-IE" w:eastAsia="en-IE"/>
              <w14:ligatures w14:val="standardContextual"/>
            </w:rPr>
          </w:pPr>
          <w:hyperlink w:anchor="_Toc225437590" w:history="1">
            <w:r w:rsidRPr="006D6B15">
              <w:rPr>
                <w:rStyle w:val="Hyperlink"/>
                <w:noProof/>
              </w:rPr>
              <w:t>6.31</w:t>
            </w:r>
            <w:r>
              <w:rPr>
                <w:rFonts w:asciiTheme="minorHAnsi" w:hAnsiTheme="minorHAnsi"/>
                <w:noProof/>
                <w:kern w:val="2"/>
                <w:sz w:val="24"/>
                <w:szCs w:val="24"/>
                <w:lang w:val="en-IE" w:eastAsia="en-IE"/>
                <w14:ligatures w14:val="standardContextual"/>
              </w:rPr>
              <w:tab/>
            </w:r>
            <w:r w:rsidRPr="006D6B15">
              <w:rPr>
                <w:rStyle w:val="Hyperlink"/>
                <w:noProof/>
              </w:rPr>
              <w:t>Data Protection</w:t>
            </w:r>
            <w:r>
              <w:rPr>
                <w:noProof/>
                <w:webHidden/>
              </w:rPr>
              <w:tab/>
            </w:r>
            <w:r>
              <w:rPr>
                <w:noProof/>
                <w:webHidden/>
              </w:rPr>
              <w:fldChar w:fldCharType="begin"/>
            </w:r>
            <w:r>
              <w:rPr>
                <w:noProof/>
                <w:webHidden/>
              </w:rPr>
              <w:instrText xml:space="preserve"> PAGEREF _Toc225437590 \h </w:instrText>
            </w:r>
            <w:r>
              <w:rPr>
                <w:noProof/>
                <w:webHidden/>
              </w:rPr>
            </w:r>
            <w:r>
              <w:rPr>
                <w:noProof/>
                <w:webHidden/>
              </w:rPr>
              <w:fldChar w:fldCharType="separate"/>
            </w:r>
            <w:r>
              <w:rPr>
                <w:noProof/>
                <w:webHidden/>
              </w:rPr>
              <w:t>36</w:t>
            </w:r>
            <w:r>
              <w:rPr>
                <w:noProof/>
                <w:webHidden/>
              </w:rPr>
              <w:fldChar w:fldCharType="end"/>
            </w:r>
          </w:hyperlink>
        </w:p>
        <w:p w14:paraId="4B005073" w14:textId="0EC5903E" w:rsidR="00BF6EAC" w:rsidRDefault="00BF6EAC">
          <w:pPr>
            <w:pStyle w:val="TOC2"/>
            <w:rPr>
              <w:rFonts w:asciiTheme="minorHAnsi" w:hAnsiTheme="minorHAnsi"/>
              <w:noProof/>
              <w:kern w:val="2"/>
              <w:sz w:val="24"/>
              <w:szCs w:val="24"/>
              <w:lang w:val="en-IE" w:eastAsia="en-IE"/>
              <w14:ligatures w14:val="standardContextual"/>
            </w:rPr>
          </w:pPr>
          <w:hyperlink w:anchor="_Toc225437591" w:history="1">
            <w:r w:rsidRPr="006D6B15">
              <w:rPr>
                <w:rStyle w:val="Hyperlink"/>
                <w:noProof/>
              </w:rPr>
              <w:t>6.32</w:t>
            </w:r>
            <w:r>
              <w:rPr>
                <w:rFonts w:asciiTheme="minorHAnsi" w:hAnsiTheme="minorHAnsi"/>
                <w:noProof/>
                <w:kern w:val="2"/>
                <w:sz w:val="24"/>
                <w:szCs w:val="24"/>
                <w:lang w:val="en-IE" w:eastAsia="en-IE"/>
                <w14:ligatures w14:val="standardContextual"/>
              </w:rPr>
              <w:tab/>
            </w:r>
            <w:r w:rsidRPr="006D6B15">
              <w:rPr>
                <w:rStyle w:val="Hyperlink"/>
                <w:noProof/>
              </w:rPr>
              <w:t>Changes in Legislation</w:t>
            </w:r>
            <w:r>
              <w:rPr>
                <w:noProof/>
                <w:webHidden/>
              </w:rPr>
              <w:tab/>
            </w:r>
            <w:r>
              <w:rPr>
                <w:noProof/>
                <w:webHidden/>
              </w:rPr>
              <w:fldChar w:fldCharType="begin"/>
            </w:r>
            <w:r>
              <w:rPr>
                <w:noProof/>
                <w:webHidden/>
              </w:rPr>
              <w:instrText xml:space="preserve"> PAGEREF _Toc225437591 \h </w:instrText>
            </w:r>
            <w:r>
              <w:rPr>
                <w:noProof/>
                <w:webHidden/>
              </w:rPr>
            </w:r>
            <w:r>
              <w:rPr>
                <w:noProof/>
                <w:webHidden/>
              </w:rPr>
              <w:fldChar w:fldCharType="separate"/>
            </w:r>
            <w:r>
              <w:rPr>
                <w:noProof/>
                <w:webHidden/>
              </w:rPr>
              <w:t>37</w:t>
            </w:r>
            <w:r>
              <w:rPr>
                <w:noProof/>
                <w:webHidden/>
              </w:rPr>
              <w:fldChar w:fldCharType="end"/>
            </w:r>
          </w:hyperlink>
        </w:p>
        <w:p w14:paraId="661B3AE5" w14:textId="1BE6D3C2" w:rsidR="00BF6EAC" w:rsidRDefault="00BF6EAC">
          <w:pPr>
            <w:pStyle w:val="TOC2"/>
            <w:rPr>
              <w:rFonts w:asciiTheme="minorHAnsi" w:hAnsiTheme="minorHAnsi"/>
              <w:noProof/>
              <w:kern w:val="2"/>
              <w:sz w:val="24"/>
              <w:szCs w:val="24"/>
              <w:lang w:val="en-IE" w:eastAsia="en-IE"/>
              <w14:ligatures w14:val="standardContextual"/>
            </w:rPr>
          </w:pPr>
          <w:hyperlink w:anchor="_Toc225437592" w:history="1">
            <w:r w:rsidRPr="006D6B15">
              <w:rPr>
                <w:rStyle w:val="Hyperlink"/>
                <w:noProof/>
              </w:rPr>
              <w:t>6.33</w:t>
            </w:r>
            <w:r>
              <w:rPr>
                <w:rFonts w:asciiTheme="minorHAnsi" w:hAnsiTheme="minorHAnsi"/>
                <w:noProof/>
                <w:kern w:val="2"/>
                <w:sz w:val="24"/>
                <w:szCs w:val="24"/>
                <w:lang w:val="en-IE" w:eastAsia="en-IE"/>
                <w14:ligatures w14:val="standardContextual"/>
              </w:rPr>
              <w:tab/>
            </w:r>
            <w:r w:rsidRPr="006D6B15">
              <w:rPr>
                <w:rStyle w:val="Hyperlink"/>
                <w:noProof/>
              </w:rPr>
              <w:t>International Procurement Instrument-IPI</w:t>
            </w:r>
            <w:r>
              <w:rPr>
                <w:noProof/>
                <w:webHidden/>
              </w:rPr>
              <w:tab/>
            </w:r>
            <w:r>
              <w:rPr>
                <w:noProof/>
                <w:webHidden/>
              </w:rPr>
              <w:fldChar w:fldCharType="begin"/>
            </w:r>
            <w:r>
              <w:rPr>
                <w:noProof/>
                <w:webHidden/>
              </w:rPr>
              <w:instrText xml:space="preserve"> PAGEREF _Toc225437592 \h </w:instrText>
            </w:r>
            <w:r>
              <w:rPr>
                <w:noProof/>
                <w:webHidden/>
              </w:rPr>
            </w:r>
            <w:r>
              <w:rPr>
                <w:noProof/>
                <w:webHidden/>
              </w:rPr>
              <w:fldChar w:fldCharType="separate"/>
            </w:r>
            <w:r>
              <w:rPr>
                <w:noProof/>
                <w:webHidden/>
              </w:rPr>
              <w:t>37</w:t>
            </w:r>
            <w:r>
              <w:rPr>
                <w:noProof/>
                <w:webHidden/>
              </w:rPr>
              <w:fldChar w:fldCharType="end"/>
            </w:r>
          </w:hyperlink>
        </w:p>
        <w:p w14:paraId="3DAF4B58" w14:textId="6E2E00D3" w:rsidR="00BF6EAC" w:rsidRDefault="00BF6EAC">
          <w:pPr>
            <w:pStyle w:val="TOC2"/>
            <w:rPr>
              <w:rFonts w:asciiTheme="minorHAnsi" w:hAnsiTheme="minorHAnsi"/>
              <w:noProof/>
              <w:kern w:val="2"/>
              <w:sz w:val="24"/>
              <w:szCs w:val="24"/>
              <w:lang w:val="en-IE" w:eastAsia="en-IE"/>
              <w14:ligatures w14:val="standardContextual"/>
            </w:rPr>
          </w:pPr>
          <w:hyperlink w:anchor="_Toc225437593" w:history="1">
            <w:r w:rsidRPr="006D6B15">
              <w:rPr>
                <w:rStyle w:val="Hyperlink"/>
                <w:noProof/>
              </w:rPr>
              <w:t>6.34</w:t>
            </w:r>
            <w:r>
              <w:rPr>
                <w:rFonts w:asciiTheme="minorHAnsi" w:hAnsiTheme="minorHAnsi"/>
                <w:noProof/>
                <w:kern w:val="2"/>
                <w:sz w:val="24"/>
                <w:szCs w:val="24"/>
                <w:lang w:val="en-IE" w:eastAsia="en-IE"/>
                <w14:ligatures w14:val="standardContextual"/>
              </w:rPr>
              <w:tab/>
            </w:r>
            <w:r w:rsidRPr="006D6B15">
              <w:rPr>
                <w:rStyle w:val="Hyperlink"/>
                <w:noProof/>
              </w:rPr>
              <w:t>Responsibility of Successful Party</w:t>
            </w:r>
            <w:r>
              <w:rPr>
                <w:noProof/>
                <w:webHidden/>
              </w:rPr>
              <w:tab/>
            </w:r>
            <w:r>
              <w:rPr>
                <w:noProof/>
                <w:webHidden/>
              </w:rPr>
              <w:fldChar w:fldCharType="begin"/>
            </w:r>
            <w:r>
              <w:rPr>
                <w:noProof/>
                <w:webHidden/>
              </w:rPr>
              <w:instrText xml:space="preserve"> PAGEREF _Toc225437593 \h </w:instrText>
            </w:r>
            <w:r>
              <w:rPr>
                <w:noProof/>
                <w:webHidden/>
              </w:rPr>
            </w:r>
            <w:r>
              <w:rPr>
                <w:noProof/>
                <w:webHidden/>
              </w:rPr>
              <w:fldChar w:fldCharType="separate"/>
            </w:r>
            <w:r>
              <w:rPr>
                <w:noProof/>
                <w:webHidden/>
              </w:rPr>
              <w:t>37</w:t>
            </w:r>
            <w:r>
              <w:rPr>
                <w:noProof/>
                <w:webHidden/>
              </w:rPr>
              <w:fldChar w:fldCharType="end"/>
            </w:r>
          </w:hyperlink>
        </w:p>
        <w:p w14:paraId="444B551F" w14:textId="08EA34E1" w:rsidR="00994A7C" w:rsidRDefault="006C2FE0" w:rsidP="00994A7C">
          <w:pPr>
            <w:jc w:val="both"/>
            <w:rPr>
              <w:rFonts w:cs="Arial"/>
              <w:b/>
              <w:bCs/>
              <w:noProof/>
            </w:rPr>
          </w:pPr>
          <w:r w:rsidRPr="00444341">
            <w:rPr>
              <w:rFonts w:cs="Arial"/>
              <w:b/>
              <w:bCs/>
              <w:noProof/>
            </w:rPr>
            <w:fldChar w:fldCharType="end"/>
          </w:r>
        </w:p>
        <w:p w14:paraId="432F4AEC" w14:textId="3A685F9B" w:rsidR="006C2FE0" w:rsidRPr="00444341" w:rsidRDefault="009951A1" w:rsidP="00C55C87">
          <w:pPr>
            <w:jc w:val="both"/>
            <w:rPr>
              <w:rFonts w:cs="Arial"/>
            </w:rPr>
          </w:pP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4642061D" w14:textId="3F3D3401" w:rsidR="005E5AE0" w:rsidRPr="00F86E12" w:rsidRDefault="005E5AE0" w:rsidP="00C55C87">
      <w:pPr>
        <w:spacing w:before="0" w:after="160" w:line="259" w:lineRule="auto"/>
        <w:jc w:val="both"/>
        <w:rPr>
          <w:rFonts w:cs="Arial"/>
          <w:b/>
          <w:color w:val="FFFFFF" w:themeColor="background1"/>
          <w:sz w:val="24"/>
        </w:rPr>
      </w:pPr>
    </w:p>
    <w:p w14:paraId="706CF947" w14:textId="49D529D8" w:rsidR="00670182" w:rsidRPr="003B7F2C" w:rsidRDefault="00670182" w:rsidP="003243A8">
      <w:pPr>
        <w:pStyle w:val="Heading1"/>
        <w:shd w:val="clear" w:color="auto" w:fill="711471"/>
      </w:pPr>
      <w:bookmarkStart w:id="3" w:name="_Toc225437508"/>
      <w:r w:rsidRPr="003B7F2C">
        <w:t>ABOUT THE CONTRACTING AUTHORITY</w:t>
      </w:r>
      <w:bookmarkEnd w:id="3"/>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4" w:name="_Toc225437509"/>
      <w:r w:rsidRPr="00F86E12">
        <w:t>The Contracting Authority</w:t>
      </w:r>
      <w:bookmarkEnd w:id="4"/>
    </w:p>
    <w:p w14:paraId="262758CB" w14:textId="77777777" w:rsidR="0096418E" w:rsidRPr="00F86E12" w:rsidRDefault="0096418E" w:rsidP="00125A7B">
      <w:pPr>
        <w:jc w:val="both"/>
        <w:rPr>
          <w:rFonts w:cs="Arial"/>
        </w:rPr>
      </w:pPr>
      <w:r w:rsidRPr="00FF287A">
        <w:rPr>
          <w:rFonts w:cs="Arial"/>
        </w:rPr>
        <w:t>Wexford County Council,</w:t>
      </w:r>
      <w:r w:rsidRPr="00FF287A">
        <w:rPr>
          <w:rFonts w:cs="Arial"/>
          <w:color w:val="FF0000"/>
        </w:rPr>
        <w:t xml:space="preserve"> </w:t>
      </w:r>
      <w:r w:rsidRPr="00FF287A">
        <w:rPr>
          <w:rFonts w:cs="Arial"/>
        </w:rPr>
        <w:t>herein</w:t>
      </w:r>
      <w:r w:rsidRPr="00F86E12">
        <w:rPr>
          <w:rFonts w:cs="Arial"/>
        </w:rPr>
        <w:t xml:space="preserve"> after referred to as the Contracting Authority, is the authority responsible for this procurement. </w:t>
      </w:r>
    </w:p>
    <w:p w14:paraId="4E862A54" w14:textId="77777777" w:rsidR="0096418E" w:rsidRPr="00FF287A" w:rsidRDefault="0096418E" w:rsidP="0096418E">
      <w:pPr>
        <w:jc w:val="both"/>
        <w:rPr>
          <w:rFonts w:cs="Arial"/>
        </w:rPr>
      </w:pPr>
      <w:r w:rsidRPr="008B2A34">
        <w:rPr>
          <w:rFonts w:cs="Arial"/>
        </w:rPr>
        <w:t xml:space="preserve">Further information is available at our corporate website </w:t>
      </w:r>
      <w:r w:rsidRPr="00FF287A">
        <w:rPr>
          <w:rFonts w:cs="Arial"/>
        </w:rPr>
        <w:t>www.wexfordcoco.ie</w:t>
      </w:r>
    </w:p>
    <w:p w14:paraId="1A5F10CF" w14:textId="77777777" w:rsidR="00DF7FF6" w:rsidRPr="00175F03" w:rsidRDefault="00DF7FF6" w:rsidP="00510DD1">
      <w:pPr>
        <w:pStyle w:val="Heading2"/>
      </w:pPr>
      <w:bookmarkStart w:id="5" w:name="_Toc225437510"/>
      <w:r w:rsidRPr="00175F03">
        <w:t>Disclaimer</w:t>
      </w:r>
      <w:bookmarkEnd w:id="5"/>
      <w:r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w:t>
      </w:r>
      <w:r w:rsidRPr="003012F6">
        <w:rPr>
          <w:rFonts w:cs="Arial"/>
        </w:rPr>
        <w:lastRenderedPageBreak/>
        <w:t xml:space="preserve">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6" w:name="_Toc225437511"/>
      <w:r w:rsidRPr="00175F03">
        <w:t>Use of eTenders</w:t>
      </w:r>
      <w:bookmarkEnd w:id="6"/>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8"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7"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8" w:name="_Toc225437512"/>
      <w:bookmarkEnd w:id="7"/>
      <w:r w:rsidRPr="00175F03">
        <w:t>Use of a Tender Response Document</w:t>
      </w:r>
      <w:bookmarkEnd w:id="8"/>
    </w:p>
    <w:p w14:paraId="58607FA8" w14:textId="77777777" w:rsidR="00DF7FF6" w:rsidRPr="003012F6" w:rsidRDefault="00DF7FF6" w:rsidP="00510DD1">
      <w:pPr>
        <w:spacing w:line="240" w:lineRule="auto"/>
        <w:jc w:val="both"/>
        <w:rPr>
          <w:rFonts w:cs="Arial"/>
        </w:rPr>
      </w:pPr>
      <w:bookmarkStart w:id="9"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Default="00DF7FF6" w:rsidP="00510DD1">
      <w:pPr>
        <w:spacing w:line="240" w:lineRule="auto"/>
        <w:jc w:val="both"/>
        <w:rPr>
          <w:rFonts w:cs="Arial"/>
        </w:rPr>
      </w:pPr>
      <w:bookmarkStart w:id="10" w:name="_Hlk182233250"/>
      <w:r w:rsidRPr="003012F6">
        <w:rPr>
          <w:rFonts w:cs="Arial"/>
        </w:rPr>
        <w:t>Please note that in addition to this RFT and the TRD, the following documents form part of the tender documentation:</w:t>
      </w:r>
    </w:p>
    <w:p w14:paraId="1EC17688" w14:textId="605A7B80" w:rsidR="00774F33" w:rsidRPr="00774F33" w:rsidRDefault="00774F33" w:rsidP="00774F33">
      <w:pPr>
        <w:pStyle w:val="ListParagraph"/>
        <w:numPr>
          <w:ilvl w:val="0"/>
          <w:numId w:val="7"/>
        </w:numPr>
        <w:spacing w:after="120" w:line="240" w:lineRule="auto"/>
        <w:contextualSpacing w:val="0"/>
        <w:jc w:val="both"/>
        <w:rPr>
          <w:rFonts w:cs="Arial"/>
        </w:rPr>
      </w:pPr>
      <w:r w:rsidRPr="00774F33">
        <w:rPr>
          <w:rFonts w:cs="Arial"/>
        </w:rPr>
        <w:t xml:space="preserve">Appendix </w:t>
      </w:r>
      <w:r>
        <w:rPr>
          <w:rFonts w:cs="Arial"/>
        </w:rPr>
        <w:t>1</w:t>
      </w:r>
      <w:r w:rsidRPr="00774F33">
        <w:rPr>
          <w:rFonts w:cs="Arial"/>
        </w:rPr>
        <w:t xml:space="preserve"> – Contract Terms and Conditions</w:t>
      </w:r>
    </w:p>
    <w:p w14:paraId="455E3F5F" w14:textId="77777777" w:rsidR="00DF7FF6" w:rsidRPr="003012F6" w:rsidRDefault="00DF7FF6">
      <w:pPr>
        <w:pStyle w:val="ListParagraph"/>
        <w:numPr>
          <w:ilvl w:val="0"/>
          <w:numId w:val="7"/>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14:paraId="6995C0E1" w14:textId="6864A16C" w:rsidR="00E30D24" w:rsidRPr="00DF7FF6" w:rsidRDefault="00DF7FF6" w:rsidP="00AA6660">
      <w:pPr>
        <w:pStyle w:val="Heading2"/>
      </w:pPr>
      <w:bookmarkStart w:id="11" w:name="_Toc225437513"/>
      <w:bookmarkEnd w:id="10"/>
      <w:r w:rsidRPr="003012F6">
        <w:t xml:space="preserve">It is recommended to upload your response as a </w:t>
      </w:r>
      <w:r w:rsidRPr="003012F6">
        <w:rPr>
          <w:bCs/>
        </w:rPr>
        <w:t>Zip file</w:t>
      </w:r>
      <w:r w:rsidRPr="003012F6">
        <w:t xml:space="preserve"> in order to protect the integrity of file names</w:t>
      </w:r>
      <w:bookmarkEnd w:id="9"/>
      <w:r w:rsidRPr="003012F6">
        <w:t>.</w:t>
      </w:r>
      <w:bookmarkStart w:id="12" w:name="_Toc490402517"/>
      <w:r w:rsidR="00E30D24" w:rsidRPr="00DF7FF6">
        <w:t>Small and Medium Enterprise Participation</w:t>
      </w:r>
      <w:bookmarkEnd w:id="11"/>
      <w:bookmarkEnd w:id="12"/>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lastRenderedPageBreak/>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6376533" w:rsidR="00E30D24" w:rsidRPr="00F86E12" w:rsidRDefault="00E30D24" w:rsidP="00C55C87">
      <w:pPr>
        <w:spacing w:before="0" w:after="160" w:line="259" w:lineRule="auto"/>
        <w:jc w:val="both"/>
        <w:rPr>
          <w:rFonts w:cs="Arial"/>
          <w:color w:val="C00000"/>
        </w:rPr>
      </w:pPr>
    </w:p>
    <w:p w14:paraId="79757462" w14:textId="4C94A42F" w:rsidR="00670182" w:rsidRPr="00F86E12" w:rsidRDefault="005A4511" w:rsidP="003243A8">
      <w:pPr>
        <w:pStyle w:val="WCCPurple"/>
      </w:pPr>
      <w:bookmarkStart w:id="13" w:name="_Toc225437514"/>
      <w:r>
        <w:t>OVERVIEW OF THE REQUIREMENT</w:t>
      </w:r>
      <w:bookmarkEnd w:id="13"/>
    </w:p>
    <w:p w14:paraId="6F013571" w14:textId="3C0F6453" w:rsidR="00A71BFD" w:rsidRPr="00F86E12" w:rsidRDefault="005A4511" w:rsidP="00AA6660">
      <w:pPr>
        <w:pStyle w:val="Heading2"/>
      </w:pPr>
      <w:bookmarkStart w:id="14" w:name="_Toc225437515"/>
      <w:r>
        <w:t>High Level Scope</w:t>
      </w:r>
      <w:bookmarkEnd w:id="14"/>
      <w:r>
        <w:t xml:space="preserve"> </w:t>
      </w:r>
    </w:p>
    <w:p w14:paraId="78F907FE" w14:textId="446144E0" w:rsidR="002E0ACB" w:rsidRPr="004B4B5F" w:rsidRDefault="003D3325" w:rsidP="004B4B5F">
      <w:pPr>
        <w:jc w:val="both"/>
        <w:rPr>
          <w:rFonts w:cs="Arial"/>
          <w:b/>
          <w:bCs/>
          <w:iCs/>
        </w:rPr>
      </w:pPr>
      <w:r w:rsidRPr="004B4B5F">
        <w:rPr>
          <w:rFonts w:cs="Arial"/>
          <w:b/>
          <w:bCs/>
          <w:iCs/>
        </w:rPr>
        <w:t xml:space="preserve">The objective of this Request for </w:t>
      </w:r>
      <w:r w:rsidR="002E0ACB" w:rsidRPr="004B4B5F">
        <w:rPr>
          <w:rFonts w:cs="Arial"/>
          <w:b/>
          <w:bCs/>
          <w:iCs/>
        </w:rPr>
        <w:t>Tender</w:t>
      </w:r>
      <w:r w:rsidRPr="004B4B5F">
        <w:rPr>
          <w:rFonts w:cs="Arial"/>
          <w:b/>
          <w:bCs/>
          <w:iCs/>
        </w:rPr>
        <w:t xml:space="preserve"> is to identify a suitably qualified and experienced consultant to carry out the necessary analysis and prepare an Energy Master Plan for the </w:t>
      </w:r>
      <w:r w:rsidR="00970318">
        <w:rPr>
          <w:rFonts w:cs="Arial"/>
          <w:b/>
          <w:bCs/>
          <w:iCs/>
        </w:rPr>
        <w:t xml:space="preserve">Killanne Union of </w:t>
      </w:r>
      <w:r w:rsidRPr="004B4B5F">
        <w:rPr>
          <w:rFonts w:cs="Arial"/>
          <w:b/>
          <w:bCs/>
          <w:iCs/>
        </w:rPr>
        <w:t>Paris</w:t>
      </w:r>
      <w:r w:rsidR="00970318">
        <w:rPr>
          <w:rFonts w:cs="Arial"/>
          <w:b/>
          <w:bCs/>
          <w:iCs/>
        </w:rPr>
        <w:t>hes which includes Killanne, Davidstown, Castleboro and Templeshambo</w:t>
      </w:r>
      <w:r w:rsidR="0099071F" w:rsidRPr="004B4B5F">
        <w:rPr>
          <w:rFonts w:cs="Arial"/>
          <w:b/>
          <w:bCs/>
          <w:iCs/>
        </w:rPr>
        <w:t>, County Wexford</w:t>
      </w:r>
      <w:r w:rsidR="00342324" w:rsidRPr="004B4B5F">
        <w:rPr>
          <w:rFonts w:cs="Arial"/>
          <w:b/>
          <w:bCs/>
          <w:iCs/>
        </w:rPr>
        <w:t xml:space="preserve"> (Sustainable Energy Community</w:t>
      </w:r>
      <w:r w:rsidR="003059DE" w:rsidRPr="004B4B5F">
        <w:rPr>
          <w:rFonts w:cs="Arial"/>
          <w:b/>
          <w:bCs/>
          <w:iCs/>
        </w:rPr>
        <w:t>: SEC)</w:t>
      </w:r>
      <w:r w:rsidR="00342324" w:rsidRPr="004B4B5F">
        <w:rPr>
          <w:rFonts w:cs="Arial"/>
          <w:b/>
          <w:bCs/>
          <w:iCs/>
        </w:rPr>
        <w:t xml:space="preserve">. </w:t>
      </w:r>
    </w:p>
    <w:p w14:paraId="45B9F500" w14:textId="77777777" w:rsidR="00657B4D" w:rsidRDefault="00657B4D" w:rsidP="00657B4D">
      <w:pPr>
        <w:ind w:right="55"/>
        <w:jc w:val="both"/>
        <w:rPr>
          <w:rFonts w:ascii="Myriad Pro" w:hAnsi="Myriad Pro" w:cs="Segoe UI"/>
          <w:iCs/>
        </w:rPr>
      </w:pPr>
      <w:r>
        <w:rPr>
          <w:rFonts w:ascii="Myriad Pro" w:hAnsi="Myriad Pro" w:cs="Segoe UI"/>
          <w:iCs/>
        </w:rPr>
        <w:t xml:space="preserve">The EMP of Killanne includes the parishes of Killanne, Clonroche, Davidstown, Castleboro and Templeshambo which are all nestled at the foot of the Blackstairs Mountains. The nearest town to these villages is Enniscorthy Town which is located approximately 13km from Killanne, Templeshambo, Clonroche and Castleboro, and 6km from Davidstown. </w:t>
      </w:r>
    </w:p>
    <w:p w14:paraId="09F8E2EF" w14:textId="77777777" w:rsidR="00657B4D" w:rsidRDefault="00657B4D" w:rsidP="00657B4D">
      <w:pPr>
        <w:ind w:right="55"/>
        <w:jc w:val="both"/>
        <w:rPr>
          <w:rFonts w:ascii="Myriad Pro" w:hAnsi="Myriad Pro" w:cs="Segoe UI"/>
          <w:iCs/>
        </w:rPr>
      </w:pPr>
      <w:r w:rsidRPr="00211C84">
        <w:rPr>
          <w:rFonts w:ascii="Myriad Pro" w:hAnsi="Myriad Pro" w:cs="Segoe UI"/>
          <w:b/>
          <w:bCs/>
          <w:iCs/>
        </w:rPr>
        <w:t>Templeshambo:</w:t>
      </w:r>
      <w:r>
        <w:rPr>
          <w:rFonts w:ascii="Myriad Pro" w:hAnsi="Myriad Pro" w:cs="Segoe UI"/>
          <w:iCs/>
        </w:rPr>
        <w:t xml:space="preserve"> Templeshambo is a small remote village with very little businesses or facilities in the immediate area. There is Templeshambo Church and an old school house in the village.</w:t>
      </w:r>
    </w:p>
    <w:p w14:paraId="2C26ADD0" w14:textId="77777777" w:rsidR="00657B4D" w:rsidRDefault="00657B4D" w:rsidP="00657B4D">
      <w:pPr>
        <w:ind w:right="55"/>
        <w:jc w:val="both"/>
        <w:rPr>
          <w:rFonts w:ascii="Myriad Pro" w:hAnsi="Myriad Pro" w:cs="Segoe UI"/>
          <w:iCs/>
        </w:rPr>
      </w:pPr>
      <w:r w:rsidRPr="00FE45FD">
        <w:rPr>
          <w:rFonts w:ascii="Myriad Pro" w:hAnsi="Myriad Pro" w:cs="Segoe UI"/>
          <w:b/>
          <w:bCs/>
          <w:iCs/>
        </w:rPr>
        <w:t xml:space="preserve">Clonroche: </w:t>
      </w:r>
      <w:r>
        <w:rPr>
          <w:rFonts w:ascii="Myriad Pro" w:hAnsi="Myriad Pro" w:cs="Segoe UI"/>
          <w:iCs/>
        </w:rPr>
        <w:t xml:space="preserve">Clonroche has a range of services and facilities including a National School, service station, grocery shop, Outdoor Recreation Park, Village Park, Chipper, Pub, Health Centre, Garda Station, Kitchen Supply Store, Hardware Store, Toy Store, Tírlan Store &amp; Garden Centre. Just outside the village of Clonroche there are two popular tourist attractions Secret Valley Wildlife Park and The Berry Farm. </w:t>
      </w:r>
    </w:p>
    <w:p w14:paraId="62E6C6DF" w14:textId="77777777" w:rsidR="00657B4D" w:rsidRDefault="00657B4D" w:rsidP="00657B4D">
      <w:pPr>
        <w:ind w:right="55"/>
        <w:jc w:val="both"/>
        <w:rPr>
          <w:rFonts w:ascii="Myriad Pro" w:hAnsi="Myriad Pro" w:cs="Segoe UI"/>
          <w:iCs/>
        </w:rPr>
      </w:pPr>
      <w:r w:rsidRPr="00D31D8F">
        <w:rPr>
          <w:rFonts w:ascii="Myriad Pro" w:hAnsi="Myriad Pro" w:cs="Segoe UI"/>
          <w:b/>
          <w:bCs/>
          <w:iCs/>
        </w:rPr>
        <w:t>Killanne:</w:t>
      </w:r>
      <w:r>
        <w:rPr>
          <w:rFonts w:ascii="Myriad Pro" w:hAnsi="Myriad Pro" w:cs="Segoe UI"/>
          <w:iCs/>
        </w:rPr>
        <w:t xml:space="preserve"> The village of Killanne is a rural village with basic services and facilities including a Church of Ireland, a community hall, a pub, a village takeaway, and a bed &amp; breakfast. Killanne does not have a National School in the village but the village of Rathnure located approximately 3.5km away does, along with GAA and outdoor recreation facilities. </w:t>
      </w:r>
    </w:p>
    <w:p w14:paraId="4A684FB3" w14:textId="77777777" w:rsidR="00657B4D" w:rsidRDefault="00657B4D" w:rsidP="00657B4D">
      <w:pPr>
        <w:ind w:right="55"/>
        <w:jc w:val="both"/>
        <w:rPr>
          <w:rFonts w:ascii="Myriad Pro" w:hAnsi="Myriad Pro" w:cs="Segoe UI"/>
          <w:iCs/>
        </w:rPr>
      </w:pPr>
      <w:r w:rsidRPr="00D31D8F">
        <w:rPr>
          <w:rFonts w:ascii="Myriad Pro" w:hAnsi="Myriad Pro" w:cs="Segoe UI"/>
          <w:b/>
          <w:bCs/>
          <w:iCs/>
        </w:rPr>
        <w:t>Davidstown:</w:t>
      </w:r>
      <w:r>
        <w:rPr>
          <w:rFonts w:ascii="Myriad Pro" w:hAnsi="Myriad Pro" w:cs="Segoe UI"/>
          <w:b/>
          <w:bCs/>
          <w:iCs/>
        </w:rPr>
        <w:t xml:space="preserve"> </w:t>
      </w:r>
      <w:r>
        <w:rPr>
          <w:rFonts w:ascii="Myriad Pro" w:hAnsi="Myriad Pro" w:cs="Segoe UI"/>
          <w:iCs/>
        </w:rPr>
        <w:t xml:space="preserve">Davidstown has St. Peter’s Church, National School (Scoil Mhuire), pub, archery park and store, home goods store and water treatment store. </w:t>
      </w:r>
    </w:p>
    <w:p w14:paraId="47FF7E82" w14:textId="77777777" w:rsidR="006614B3" w:rsidRPr="00A43C5A" w:rsidRDefault="006614B3" w:rsidP="00F8699F">
      <w:pPr>
        <w:ind w:right="55"/>
        <w:jc w:val="both"/>
        <w:rPr>
          <w:rFonts w:ascii="Myriad Pro" w:hAnsi="Myriad Pro" w:cs="Segoe UI"/>
          <w:iCs/>
        </w:rPr>
      </w:pPr>
      <w:r>
        <w:rPr>
          <w:rFonts w:ascii="Myriad Pro" w:hAnsi="Myriad Pro" w:cs="Segoe UI"/>
          <w:b/>
          <w:bCs/>
          <w:iCs/>
        </w:rPr>
        <w:t xml:space="preserve">Castleboro: </w:t>
      </w:r>
      <w:r>
        <w:rPr>
          <w:rFonts w:ascii="Myriad Pro" w:hAnsi="Myriad Pro" w:cs="Segoe UI"/>
          <w:iCs/>
        </w:rPr>
        <w:t xml:space="preserve">Castleboro is a small rural village with very few communal facilities with a nearby GAA facilities (Cloughbawn GAA Club), a kindergarden, and a garden centre. Castleboro House, a large ruined manner is also located here but is privately owned. </w:t>
      </w:r>
    </w:p>
    <w:p w14:paraId="063CBAEC" w14:textId="367DC964" w:rsidR="00E75F2A" w:rsidRPr="00657B4D" w:rsidRDefault="0011573F" w:rsidP="00657B4D">
      <w:pPr>
        <w:jc w:val="both"/>
        <w:rPr>
          <w:rFonts w:cs="Arial"/>
        </w:rPr>
      </w:pPr>
      <w:r>
        <w:rPr>
          <w:rFonts w:cs="Arial"/>
        </w:rPr>
        <w:t>Th</w:t>
      </w:r>
      <w:r w:rsidR="003059DE">
        <w:rPr>
          <w:rFonts w:cs="Arial"/>
        </w:rPr>
        <w:t>is SEC</w:t>
      </w:r>
      <w:r w:rsidR="008E3120">
        <w:rPr>
          <w:rFonts w:cs="Arial"/>
        </w:rPr>
        <w:t xml:space="preserve"> is part of the SEAI network across Ireland which is designed </w:t>
      </w:r>
      <w:r w:rsidR="00E75F2A" w:rsidRPr="00330E98">
        <w:rPr>
          <w:rFonts w:cs="Arial"/>
          <w:iCs/>
        </w:rPr>
        <w:t xml:space="preserve">to enable a better understanding of how communities use energy and </w:t>
      </w:r>
      <w:r w:rsidR="009C64E6">
        <w:rPr>
          <w:rFonts w:cs="Arial"/>
          <w:iCs/>
        </w:rPr>
        <w:t xml:space="preserve">how they </w:t>
      </w:r>
      <w:r w:rsidR="0036005C">
        <w:rPr>
          <w:rFonts w:cs="Arial"/>
          <w:iCs/>
        </w:rPr>
        <w:t>can</w:t>
      </w:r>
      <w:r w:rsidR="00E75F2A" w:rsidRPr="00330E98">
        <w:rPr>
          <w:rFonts w:cs="Arial"/>
          <w:iCs/>
        </w:rPr>
        <w:t xml:space="preserve"> save energy across all </w:t>
      </w:r>
      <w:r w:rsidR="00E75F2A" w:rsidRPr="00330E98">
        <w:rPr>
          <w:rFonts w:cs="Arial"/>
          <w:iCs/>
        </w:rPr>
        <w:lastRenderedPageBreak/>
        <w:t xml:space="preserve">sectors. The Network’s core purpose is to catalyse and support a national movement of SECs operating in every part of the country.  </w:t>
      </w:r>
    </w:p>
    <w:p w14:paraId="5F0EFCAF" w14:textId="08BB7AA6" w:rsidR="002E5977" w:rsidRDefault="00E75F2A" w:rsidP="00CB71B0">
      <w:pPr>
        <w:autoSpaceDE w:val="0"/>
        <w:autoSpaceDN w:val="0"/>
        <w:adjustRightInd w:val="0"/>
        <w:jc w:val="both"/>
        <w:rPr>
          <w:rFonts w:cs="Arial"/>
        </w:rPr>
      </w:pPr>
      <w:r w:rsidRPr="00330E98">
        <w:rPr>
          <w:rFonts w:cs="Arial"/>
          <w:iCs/>
        </w:rPr>
        <w:t>A SEC is a community in which everyone works together to develop a sustainable energy system. To do so, they aim as far as possible to be energy efficient, to use renewable energy where feasible and to develop smart energy solutions. A SEC can include all the different energy users in the community including homes, sports clubs, community centres, churches and businesses. Further information on the SEAI’s SEC programme can be found at</w:t>
      </w:r>
      <w:r w:rsidRPr="00330E98">
        <w:rPr>
          <w:rFonts w:cs="Arial"/>
        </w:rPr>
        <w:t xml:space="preserve"> </w:t>
      </w:r>
      <w:hyperlink r:id="rId19" w:history="1">
        <w:r w:rsidRPr="00330E98">
          <w:rPr>
            <w:rStyle w:val="Hyperlink"/>
            <w:rFonts w:cs="Arial"/>
          </w:rPr>
          <w:t>www.seai.ie/SEC/</w:t>
        </w:r>
      </w:hyperlink>
      <w:r w:rsidR="0098624B">
        <w:t>.</w:t>
      </w:r>
      <w:r w:rsidRPr="00330E98">
        <w:rPr>
          <w:rFonts w:cs="Arial"/>
        </w:rPr>
        <w:t xml:space="preserve"> </w:t>
      </w:r>
    </w:p>
    <w:p w14:paraId="60CEC10C" w14:textId="64C9E072" w:rsidR="008C49B8" w:rsidRDefault="008E3120" w:rsidP="00C55C87">
      <w:pPr>
        <w:jc w:val="both"/>
        <w:rPr>
          <w:rFonts w:cs="Arial"/>
        </w:rPr>
      </w:pPr>
      <w:r>
        <w:rPr>
          <w:rFonts w:cs="Arial"/>
        </w:rPr>
        <w:t xml:space="preserve"> </w:t>
      </w:r>
      <w:r w:rsidR="00720DF0">
        <w:rPr>
          <w:rFonts w:cs="Arial"/>
        </w:rPr>
        <w:t>The Energy Master Plan</w:t>
      </w:r>
      <w:r w:rsidR="008E4084">
        <w:rPr>
          <w:rFonts w:cs="Arial"/>
        </w:rPr>
        <w:t xml:space="preserve"> will need to include </w:t>
      </w:r>
      <w:r w:rsidR="008C49B8">
        <w:rPr>
          <w:rFonts w:cs="Arial"/>
        </w:rPr>
        <w:t>the following core activities:</w:t>
      </w:r>
    </w:p>
    <w:p w14:paraId="334E77BB" w14:textId="6BD463AE" w:rsidR="0012709B" w:rsidRPr="00B24D90" w:rsidRDefault="008C49B8">
      <w:pPr>
        <w:pStyle w:val="ListParagraph"/>
        <w:numPr>
          <w:ilvl w:val="0"/>
          <w:numId w:val="8"/>
        </w:numPr>
        <w:jc w:val="both"/>
        <w:rPr>
          <w:rFonts w:cs="Arial"/>
        </w:rPr>
      </w:pPr>
      <w:r w:rsidRPr="00B24D90">
        <w:rPr>
          <w:rFonts w:cs="Arial"/>
        </w:rPr>
        <w:t>A</w:t>
      </w:r>
      <w:r w:rsidR="008E4084" w:rsidRPr="00B24D90">
        <w:rPr>
          <w:rFonts w:cs="Arial"/>
        </w:rPr>
        <w:t xml:space="preserve">n analysis of the </w:t>
      </w:r>
      <w:r w:rsidR="008E4084" w:rsidRPr="00B24D90">
        <w:rPr>
          <w:rFonts w:cs="Arial"/>
          <w:b/>
          <w:bCs/>
        </w:rPr>
        <w:t>SEC’s baseline data</w:t>
      </w:r>
      <w:r w:rsidR="0012709B" w:rsidRPr="00B24D90">
        <w:rPr>
          <w:rFonts w:cs="Arial"/>
          <w:b/>
          <w:bCs/>
        </w:rPr>
        <w:t xml:space="preserve"> </w:t>
      </w:r>
      <w:r w:rsidR="0012709B" w:rsidRPr="00B24D90">
        <w:rPr>
          <w:rFonts w:cs="Arial"/>
        </w:rPr>
        <w:t xml:space="preserve">within the </w:t>
      </w:r>
      <w:r w:rsidR="006614B3">
        <w:rPr>
          <w:rFonts w:cs="Arial"/>
        </w:rPr>
        <w:t>9</w:t>
      </w:r>
      <w:r w:rsidR="0012709B" w:rsidRPr="00B24D90">
        <w:rPr>
          <w:rFonts w:cs="Arial"/>
        </w:rPr>
        <w:t xml:space="preserve"> small area maps highlighted below using the SEAI </w:t>
      </w:r>
      <w:r w:rsidR="00FC5C70" w:rsidRPr="00B24D90">
        <w:rPr>
          <w:rFonts w:cs="Arial"/>
        </w:rPr>
        <w:t xml:space="preserve">tables </w:t>
      </w:r>
      <w:r w:rsidR="00DF624F" w:rsidRPr="00B24D90">
        <w:rPr>
          <w:rFonts w:cs="Arial"/>
        </w:rPr>
        <w:t>to</w:t>
      </w:r>
      <w:r w:rsidR="00FC5C70" w:rsidRPr="00B24D90">
        <w:rPr>
          <w:rFonts w:cs="Arial"/>
        </w:rPr>
        <w:t xml:space="preserve"> enable comparison across all SEC master plans</w:t>
      </w:r>
      <w:r w:rsidR="00DF624F" w:rsidRPr="00B24D90">
        <w:rPr>
          <w:rFonts w:cs="Arial"/>
        </w:rPr>
        <w:t xml:space="preserve"> nationally</w:t>
      </w:r>
      <w:r w:rsidR="00FC5C70" w:rsidRPr="00B24D90">
        <w:rPr>
          <w:rFonts w:cs="Arial"/>
        </w:rPr>
        <w:t>.</w:t>
      </w:r>
      <w:r w:rsidR="008E4084" w:rsidRPr="00B24D90">
        <w:rPr>
          <w:rFonts w:cs="Arial"/>
        </w:rPr>
        <w:t xml:space="preserve"> </w:t>
      </w:r>
    </w:p>
    <w:p w14:paraId="71A4DACB" w14:textId="468276C3" w:rsidR="0012709B" w:rsidRDefault="0012709B">
      <w:pPr>
        <w:pStyle w:val="ListParagraph"/>
        <w:numPr>
          <w:ilvl w:val="1"/>
          <w:numId w:val="8"/>
        </w:numPr>
        <w:jc w:val="both"/>
        <w:rPr>
          <w:rFonts w:cs="Arial"/>
        </w:rPr>
      </w:pPr>
      <w:r>
        <w:rPr>
          <w:rFonts w:cs="Arial"/>
        </w:rPr>
        <w:t>R</w:t>
      </w:r>
      <w:r w:rsidR="008E4084" w:rsidRPr="008C49B8">
        <w:rPr>
          <w:rFonts w:cs="Arial"/>
        </w:rPr>
        <w:t>esidential</w:t>
      </w:r>
      <w:r w:rsidR="00DF624F">
        <w:rPr>
          <w:rFonts w:cs="Arial"/>
        </w:rPr>
        <w:t xml:space="preserve"> Sector</w:t>
      </w:r>
      <w:r w:rsidR="008E4084" w:rsidRPr="008C49B8">
        <w:rPr>
          <w:rFonts w:cs="Arial"/>
        </w:rPr>
        <w:t xml:space="preserve"> </w:t>
      </w:r>
    </w:p>
    <w:p w14:paraId="2A5A45DA" w14:textId="767892B7" w:rsidR="0012709B" w:rsidRDefault="0012709B">
      <w:pPr>
        <w:pStyle w:val="ListParagraph"/>
        <w:numPr>
          <w:ilvl w:val="1"/>
          <w:numId w:val="8"/>
        </w:numPr>
        <w:jc w:val="both"/>
        <w:rPr>
          <w:rFonts w:cs="Arial"/>
        </w:rPr>
      </w:pPr>
      <w:r>
        <w:rPr>
          <w:rFonts w:cs="Arial"/>
        </w:rPr>
        <w:t>N</w:t>
      </w:r>
      <w:r w:rsidR="008E4084" w:rsidRPr="008C49B8">
        <w:rPr>
          <w:rFonts w:cs="Arial"/>
        </w:rPr>
        <w:t xml:space="preserve">on-residential </w:t>
      </w:r>
      <w:r w:rsidR="00DF624F">
        <w:rPr>
          <w:rFonts w:cs="Arial"/>
        </w:rPr>
        <w:t>Sector</w:t>
      </w:r>
    </w:p>
    <w:p w14:paraId="1ACA9894" w14:textId="711EB76D" w:rsidR="007A2A72" w:rsidRDefault="00DF624F">
      <w:pPr>
        <w:pStyle w:val="ListParagraph"/>
        <w:numPr>
          <w:ilvl w:val="1"/>
          <w:numId w:val="8"/>
        </w:numPr>
        <w:jc w:val="both"/>
        <w:rPr>
          <w:rFonts w:cs="Arial"/>
        </w:rPr>
      </w:pPr>
      <w:r>
        <w:rPr>
          <w:rFonts w:cs="Arial"/>
        </w:rPr>
        <w:t>T</w:t>
      </w:r>
      <w:r w:rsidR="008E4084" w:rsidRPr="008C49B8">
        <w:rPr>
          <w:rFonts w:cs="Arial"/>
        </w:rPr>
        <w:t xml:space="preserve">ransport </w:t>
      </w:r>
      <w:r>
        <w:rPr>
          <w:rFonts w:cs="Arial"/>
        </w:rPr>
        <w:t>S</w:t>
      </w:r>
      <w:r w:rsidR="008E4084" w:rsidRPr="008C49B8">
        <w:rPr>
          <w:rFonts w:cs="Arial"/>
        </w:rPr>
        <w:t>ector</w:t>
      </w:r>
    </w:p>
    <w:p w14:paraId="1955521E" w14:textId="77777777" w:rsidR="006614B3" w:rsidRDefault="006614B3" w:rsidP="006614B3">
      <w:pPr>
        <w:pStyle w:val="ListParagraph"/>
        <w:ind w:left="1440"/>
        <w:jc w:val="both"/>
        <w:rPr>
          <w:rFonts w:cs="Arial"/>
        </w:rPr>
      </w:pPr>
    </w:p>
    <w:p w14:paraId="575F3225" w14:textId="798A25B6" w:rsidR="00B24D90" w:rsidRPr="0007738E" w:rsidRDefault="007B7A43">
      <w:pPr>
        <w:pStyle w:val="ListParagraph"/>
        <w:numPr>
          <w:ilvl w:val="0"/>
          <w:numId w:val="8"/>
        </w:numPr>
        <w:jc w:val="both"/>
        <w:rPr>
          <w:rFonts w:cs="Arial"/>
        </w:rPr>
      </w:pPr>
      <w:r w:rsidRPr="0007738E">
        <w:rPr>
          <w:rFonts w:cs="Arial"/>
        </w:rPr>
        <w:t>Identify existing renewable</w:t>
      </w:r>
      <w:r w:rsidR="00933FF2" w:rsidRPr="0007738E">
        <w:rPr>
          <w:rFonts w:cs="Arial"/>
        </w:rPr>
        <w:t xml:space="preserve"> energy sources embedded within the SEC.</w:t>
      </w:r>
    </w:p>
    <w:p w14:paraId="7408D4D4" w14:textId="20DECFF2" w:rsidR="0012709B" w:rsidRPr="0007738E" w:rsidRDefault="0007738E" w:rsidP="00D73FE1">
      <w:pPr>
        <w:spacing w:after="0"/>
        <w:ind w:left="360"/>
        <w:jc w:val="both"/>
        <w:rPr>
          <w:rFonts w:cs="Arial"/>
          <w:b/>
          <w:bCs/>
        </w:rPr>
      </w:pPr>
      <w:r>
        <w:rPr>
          <w:rFonts w:cs="Arial"/>
          <w:b/>
          <w:bCs/>
        </w:rPr>
        <w:t xml:space="preserve">3    </w:t>
      </w:r>
      <w:r w:rsidR="0012709B" w:rsidRPr="0007738E">
        <w:rPr>
          <w:rFonts w:cs="Arial"/>
          <w:b/>
          <w:bCs/>
        </w:rPr>
        <w:t>Audits</w:t>
      </w:r>
    </w:p>
    <w:p w14:paraId="27E2E881" w14:textId="4741E942" w:rsidR="008C49B8" w:rsidRDefault="008C49B8">
      <w:pPr>
        <w:pStyle w:val="ListParagraph"/>
        <w:numPr>
          <w:ilvl w:val="1"/>
          <w:numId w:val="8"/>
        </w:numPr>
        <w:jc w:val="both"/>
        <w:rPr>
          <w:rFonts w:cs="Arial"/>
        </w:rPr>
      </w:pPr>
      <w:r>
        <w:rPr>
          <w:rFonts w:cs="Arial"/>
        </w:rPr>
        <w:t>Completion of</w:t>
      </w:r>
      <w:r w:rsidR="00EF2EE3">
        <w:rPr>
          <w:rFonts w:cs="Arial"/>
        </w:rPr>
        <w:t xml:space="preserve"> </w:t>
      </w:r>
      <w:r w:rsidR="00CB1632">
        <w:rPr>
          <w:rFonts w:cs="Arial"/>
        </w:rPr>
        <w:t>6</w:t>
      </w:r>
      <w:r w:rsidR="00EF2EE3">
        <w:rPr>
          <w:rFonts w:cs="Arial"/>
        </w:rPr>
        <w:t xml:space="preserve"> Energy Audits (Ashrae Level 2)</w:t>
      </w:r>
      <w:r w:rsidR="007D4819">
        <w:rPr>
          <w:rFonts w:cs="Arial"/>
        </w:rPr>
        <w:t xml:space="preserve"> for community facilities</w:t>
      </w:r>
    </w:p>
    <w:p w14:paraId="194719FA" w14:textId="43871184" w:rsidR="007D4819" w:rsidRDefault="007D4819">
      <w:pPr>
        <w:pStyle w:val="ListParagraph"/>
        <w:numPr>
          <w:ilvl w:val="1"/>
          <w:numId w:val="8"/>
        </w:numPr>
        <w:jc w:val="both"/>
        <w:rPr>
          <w:rFonts w:cs="Arial"/>
        </w:rPr>
      </w:pPr>
      <w:r>
        <w:rPr>
          <w:rFonts w:cs="Arial"/>
        </w:rPr>
        <w:t xml:space="preserve">Completion of </w:t>
      </w:r>
      <w:r w:rsidR="00CB1632">
        <w:rPr>
          <w:rFonts w:cs="Arial"/>
        </w:rPr>
        <w:t>4</w:t>
      </w:r>
      <w:r>
        <w:rPr>
          <w:rFonts w:cs="Arial"/>
        </w:rPr>
        <w:t xml:space="preserve"> Home Energy Assessments</w:t>
      </w:r>
    </w:p>
    <w:p w14:paraId="5EF94C5F" w14:textId="77777777" w:rsidR="00D73FE1" w:rsidRPr="00A16B6A" w:rsidRDefault="00D73FE1" w:rsidP="00D73FE1">
      <w:pPr>
        <w:pStyle w:val="ListParagraph"/>
        <w:ind w:left="1440"/>
        <w:jc w:val="both"/>
        <w:rPr>
          <w:rFonts w:cs="Arial"/>
        </w:rPr>
      </w:pPr>
    </w:p>
    <w:p w14:paraId="616A7766" w14:textId="4ADA5055" w:rsidR="00EF2EE3" w:rsidRDefault="00EF2EE3">
      <w:pPr>
        <w:pStyle w:val="ListParagraph"/>
        <w:numPr>
          <w:ilvl w:val="0"/>
          <w:numId w:val="8"/>
        </w:numPr>
        <w:rPr>
          <w:rFonts w:cs="Arial"/>
        </w:rPr>
      </w:pPr>
      <w:r w:rsidRPr="00DE610E">
        <w:rPr>
          <w:rFonts w:cs="Arial"/>
          <w:b/>
          <w:bCs/>
        </w:rPr>
        <w:t>Registration of Opportunities</w:t>
      </w:r>
      <w:r w:rsidR="005B613A">
        <w:rPr>
          <w:rFonts w:cs="Arial"/>
          <w:b/>
          <w:bCs/>
        </w:rPr>
        <w:t xml:space="preserve"> </w:t>
      </w:r>
      <w:r w:rsidR="005B613A" w:rsidRPr="005B613A">
        <w:rPr>
          <w:rFonts w:cs="Arial"/>
        </w:rPr>
        <w:t>- list of potential projects for energy efficiency and renewable energy.</w:t>
      </w:r>
    </w:p>
    <w:p w14:paraId="45D02864" w14:textId="77777777" w:rsidR="00B24D90" w:rsidRPr="00D73FE1" w:rsidRDefault="00B24D90">
      <w:pPr>
        <w:numPr>
          <w:ilvl w:val="0"/>
          <w:numId w:val="8"/>
        </w:numPr>
        <w:spacing w:before="0" w:after="240" w:line="276" w:lineRule="auto"/>
        <w:contextualSpacing/>
        <w:jc w:val="both"/>
        <w:rPr>
          <w:rFonts w:cs="Arial"/>
        </w:rPr>
      </w:pPr>
      <w:r w:rsidRPr="00D73FE1">
        <w:rPr>
          <w:rFonts w:cs="Arial"/>
        </w:rPr>
        <w:t>Select suitable projects for years 1, 2 and 3.  Set targets against the baseline figures.</w:t>
      </w:r>
    </w:p>
    <w:p w14:paraId="4F18F552" w14:textId="77777777" w:rsidR="00D73FE1" w:rsidRPr="00D73FE1" w:rsidRDefault="00D73FE1" w:rsidP="00D73FE1">
      <w:pPr>
        <w:spacing w:before="0" w:after="240" w:line="276" w:lineRule="auto"/>
        <w:ind w:left="720"/>
        <w:contextualSpacing/>
        <w:jc w:val="both"/>
        <w:rPr>
          <w:rFonts w:cs="Arial"/>
        </w:rPr>
      </w:pPr>
    </w:p>
    <w:p w14:paraId="77F31700" w14:textId="2EDB28A0" w:rsidR="00B24D90" w:rsidRPr="00FF25C6" w:rsidRDefault="00B24D90">
      <w:pPr>
        <w:numPr>
          <w:ilvl w:val="0"/>
          <w:numId w:val="8"/>
        </w:numPr>
        <w:spacing w:before="0" w:after="0" w:line="276" w:lineRule="auto"/>
        <w:contextualSpacing/>
        <w:jc w:val="both"/>
        <w:rPr>
          <w:rFonts w:cs="Arial"/>
        </w:rPr>
      </w:pPr>
      <w:r w:rsidRPr="00D73FE1">
        <w:rPr>
          <w:rFonts w:cs="Arial"/>
        </w:rPr>
        <w:t xml:space="preserve">Allow periodic updating of the SEC energy status in order to track progress against the </w:t>
      </w:r>
      <w:r w:rsidRPr="00FF25C6">
        <w:rPr>
          <w:rFonts w:cs="Arial"/>
        </w:rPr>
        <w:t>targets.</w:t>
      </w:r>
    </w:p>
    <w:p w14:paraId="1E7EA15F" w14:textId="07E8685D" w:rsidR="00E23812" w:rsidRPr="007D1308" w:rsidRDefault="0012709B">
      <w:pPr>
        <w:pStyle w:val="ListParagraph"/>
        <w:numPr>
          <w:ilvl w:val="0"/>
          <w:numId w:val="8"/>
        </w:numPr>
        <w:jc w:val="both"/>
        <w:rPr>
          <w:rFonts w:cs="Arial"/>
          <w:b/>
          <w:bCs/>
        </w:rPr>
      </w:pPr>
      <w:r w:rsidRPr="00FF25C6">
        <w:rPr>
          <w:rFonts w:cs="Arial"/>
        </w:rPr>
        <w:t>Community</w:t>
      </w:r>
      <w:r w:rsidRPr="001B7C5C">
        <w:rPr>
          <w:rFonts w:cs="Arial"/>
        </w:rPr>
        <w:t xml:space="preserve"> Engagement</w:t>
      </w:r>
      <w:r w:rsidR="00DE610E" w:rsidRPr="001B7C5C">
        <w:rPr>
          <w:rFonts w:cs="Arial"/>
        </w:rPr>
        <w:t xml:space="preserve"> and launch of the EMP</w:t>
      </w:r>
      <w:r w:rsidR="00331FE9">
        <w:rPr>
          <w:rFonts w:cs="Arial"/>
          <w:b/>
          <w:bCs/>
        </w:rPr>
        <w:t xml:space="preserve"> </w:t>
      </w:r>
      <w:r w:rsidR="00331FE9" w:rsidRPr="00BD0CB7">
        <w:rPr>
          <w:rFonts w:cs="Arial"/>
        </w:rPr>
        <w:t xml:space="preserve">to include </w:t>
      </w:r>
      <w:r w:rsidR="006024CB" w:rsidRPr="00BD0CB7">
        <w:rPr>
          <w:rFonts w:cs="Arial"/>
        </w:rPr>
        <w:t xml:space="preserve">a </w:t>
      </w:r>
      <w:r w:rsidR="00331FE9" w:rsidRPr="00BD0CB7">
        <w:rPr>
          <w:rFonts w:cs="Arial"/>
        </w:rPr>
        <w:t>public information session</w:t>
      </w:r>
      <w:r w:rsidR="00BD0CB7" w:rsidRPr="00BD0CB7">
        <w:rPr>
          <w:rFonts w:cs="Arial"/>
        </w:rPr>
        <w:t xml:space="preserve">; </w:t>
      </w:r>
      <w:r w:rsidR="0096418E" w:rsidRPr="00BD0CB7">
        <w:rPr>
          <w:rFonts w:cs="Arial"/>
        </w:rPr>
        <w:t>4-page</w:t>
      </w:r>
      <w:r w:rsidR="00BD0CB7" w:rsidRPr="00BD0CB7">
        <w:rPr>
          <w:rFonts w:cs="Arial"/>
        </w:rPr>
        <w:t xml:space="preserve"> summary report</w:t>
      </w:r>
      <w:r w:rsidR="00BD0CB7">
        <w:rPr>
          <w:rFonts w:cs="Arial"/>
        </w:rPr>
        <w:t>;</w:t>
      </w:r>
      <w:r w:rsidR="00BD0CB7" w:rsidRPr="00BD0CB7">
        <w:rPr>
          <w:rFonts w:cs="Arial"/>
        </w:rPr>
        <w:t xml:space="preserve"> and a short video</w:t>
      </w:r>
      <w:r w:rsidR="00BD0CB7">
        <w:rPr>
          <w:rFonts w:cs="Arial"/>
        </w:rPr>
        <w:t xml:space="preserve"> suitable for sharing on social media</w:t>
      </w:r>
      <w:r w:rsidR="00BD0CB7" w:rsidRPr="00BD0CB7">
        <w:rPr>
          <w:rFonts w:cs="Arial"/>
        </w:rPr>
        <w:t>.</w:t>
      </w:r>
    </w:p>
    <w:p w14:paraId="7286D672" w14:textId="3FEB08B7" w:rsidR="00E23812" w:rsidRPr="00E23812" w:rsidRDefault="00E23812" w:rsidP="00E23812">
      <w:pPr>
        <w:ind w:left="360"/>
        <w:jc w:val="both"/>
        <w:rPr>
          <w:rFonts w:cs="Arial"/>
          <w:b/>
          <w:bCs/>
        </w:rPr>
      </w:pPr>
      <w:r w:rsidRPr="00D21778">
        <w:rPr>
          <w:rFonts w:ascii="Myriad Pro" w:hAnsi="Myriad Pro" w:cs="Segoe UI"/>
          <w:iCs/>
        </w:rPr>
        <w:t xml:space="preserve">The geographic area for the EMP is outlined </w:t>
      </w:r>
      <w:r>
        <w:rPr>
          <w:rFonts w:ascii="Myriad Pro" w:hAnsi="Myriad Pro" w:cs="Segoe UI"/>
          <w:iCs/>
        </w:rPr>
        <w:t>below</w:t>
      </w:r>
      <w:r w:rsidRPr="00D21778">
        <w:rPr>
          <w:rFonts w:ascii="Myriad Pro" w:hAnsi="Myriad Pro" w:cs="Segoe UI"/>
          <w:iCs/>
        </w:rPr>
        <w:t xml:space="preserve"> showing the CSO Small Area boundaries</w:t>
      </w:r>
      <w:r w:rsidR="00EC1065">
        <w:rPr>
          <w:rFonts w:ascii="Myriad Pro" w:hAnsi="Myriad Pro" w:cs="Segoe UI"/>
          <w:iCs/>
        </w:rPr>
        <w:t xml:space="preserve"> highlighted in yellow</w:t>
      </w:r>
      <w:r w:rsidRPr="00D21778">
        <w:rPr>
          <w:rFonts w:ascii="Myriad Pro" w:hAnsi="Myriad Pro" w:cs="Segoe UI"/>
          <w:iCs/>
        </w:rPr>
        <w:t>.  This is to be considered as an indicative boundary rather than a strict limit for the EMP</w:t>
      </w:r>
      <w:r w:rsidR="0058721B">
        <w:rPr>
          <w:rFonts w:ascii="Myriad Pro" w:hAnsi="Myriad Pro" w:cs="Segoe UI"/>
          <w:iCs/>
        </w:rPr>
        <w:t>.</w:t>
      </w:r>
    </w:p>
    <w:p w14:paraId="24D9E7B2" w14:textId="61D2873E" w:rsidR="00A16B6A" w:rsidRDefault="00B50441" w:rsidP="00C55C87">
      <w:pPr>
        <w:jc w:val="both"/>
        <w:rPr>
          <w:rFonts w:cs="Arial"/>
          <w:color w:val="FF0000"/>
          <w:highlight w:val="lightGray"/>
        </w:rPr>
      </w:pPr>
      <w:r w:rsidRPr="00B50441">
        <w:rPr>
          <w:rFonts w:cs="Arial"/>
          <w:noProof/>
          <w:color w:val="FF0000"/>
        </w:rPr>
        <w:lastRenderedPageBreak/>
        <w:drawing>
          <wp:inline distT="0" distB="0" distL="0" distR="0" wp14:anchorId="649B2DC9" wp14:editId="38D5F2B7">
            <wp:extent cx="5648960" cy="5258384"/>
            <wp:effectExtent l="0" t="0" r="8890" b="0"/>
            <wp:docPr id="198557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76718" name=""/>
                    <pic:cNvPicPr/>
                  </pic:nvPicPr>
                  <pic:blipFill>
                    <a:blip r:embed="rId20"/>
                    <a:stretch>
                      <a:fillRect/>
                    </a:stretch>
                  </pic:blipFill>
                  <pic:spPr>
                    <a:xfrm>
                      <a:off x="0" y="0"/>
                      <a:ext cx="5652258" cy="5261454"/>
                    </a:xfrm>
                    <a:prstGeom prst="rect">
                      <a:avLst/>
                    </a:prstGeom>
                  </pic:spPr>
                </pic:pic>
              </a:graphicData>
            </a:graphic>
          </wp:inline>
        </w:drawing>
      </w:r>
    </w:p>
    <w:p w14:paraId="2FD603A9" w14:textId="0F0F8629" w:rsidR="00E30D24" w:rsidRPr="007176AA" w:rsidRDefault="00A16B6A" w:rsidP="00C55C87">
      <w:pPr>
        <w:jc w:val="both"/>
        <w:rPr>
          <w:rFonts w:cs="Arial"/>
          <w:i/>
          <w:highlight w:val="lightGray"/>
        </w:rPr>
      </w:pPr>
      <w:r w:rsidRPr="007176AA">
        <w:rPr>
          <w:rFonts w:cs="Arial"/>
          <w:highlight w:val="lightGray"/>
        </w:rPr>
        <w:t xml:space="preserve">This project will be completed </w:t>
      </w:r>
      <w:r w:rsidR="007176AA" w:rsidRPr="007176AA">
        <w:rPr>
          <w:rFonts w:cs="Arial"/>
          <w:highlight w:val="lightGray"/>
        </w:rPr>
        <w:t>within a maximum of nine months from the signing of the project contract.</w:t>
      </w:r>
      <w:r w:rsidR="00E30D24" w:rsidRPr="007176AA">
        <w:rPr>
          <w:rFonts w:cs="Arial"/>
          <w:highlight w:val="lightGray"/>
        </w:rPr>
        <w:t>]</w:t>
      </w:r>
    </w:p>
    <w:p w14:paraId="02C4A7CE" w14:textId="21C85D22" w:rsidR="00923194" w:rsidRPr="00F86E12" w:rsidRDefault="00923194" w:rsidP="00AA6660">
      <w:pPr>
        <w:pStyle w:val="Heading2"/>
      </w:pPr>
      <w:bookmarkStart w:id="15" w:name="_Toc67426645"/>
      <w:bookmarkStart w:id="16" w:name="_Toc67426646"/>
      <w:bookmarkStart w:id="17" w:name="_Toc67039816"/>
      <w:bookmarkStart w:id="18" w:name="_Toc67426647"/>
      <w:bookmarkStart w:id="19" w:name="_Toc487559282"/>
      <w:bookmarkStart w:id="20" w:name="_Toc225437516"/>
      <w:bookmarkEnd w:id="15"/>
      <w:bookmarkEnd w:id="16"/>
      <w:bookmarkEnd w:id="17"/>
      <w:bookmarkEnd w:id="18"/>
      <w:r w:rsidRPr="00F86E12">
        <w:t xml:space="preserve">Anticipated </w:t>
      </w:r>
      <w:bookmarkEnd w:id="19"/>
      <w:r w:rsidRPr="00F86E12">
        <w:t>Timeline</w:t>
      </w:r>
      <w:bookmarkEnd w:id="20"/>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6205AAA2" w:rsidR="00D16E98" w:rsidRPr="00135696" w:rsidRDefault="0096418E" w:rsidP="00C55C87">
            <w:pPr>
              <w:spacing w:before="0" w:after="160" w:line="259" w:lineRule="auto"/>
              <w:jc w:val="both"/>
              <w:rPr>
                <w:rFonts w:cs="Arial"/>
              </w:rPr>
            </w:pPr>
            <w:r w:rsidRPr="00146B9C">
              <w:rPr>
                <w:rFonts w:cs="Arial"/>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7F249258" w14:textId="77777777" w:rsidTr="00510DD1">
        <w:tc>
          <w:tcPr>
            <w:tcW w:w="4390" w:type="dxa"/>
            <w:shd w:val="clear" w:color="auto" w:fill="808080" w:themeFill="background1" w:themeFillShade="80"/>
          </w:tcPr>
          <w:p w14:paraId="191A379F" w14:textId="1D9C1440" w:rsidR="0019423E" w:rsidRPr="00123E6E" w:rsidRDefault="00C90D4D" w:rsidP="00C55C87">
            <w:pPr>
              <w:spacing w:before="0" w:after="160" w:line="259" w:lineRule="auto"/>
              <w:jc w:val="both"/>
              <w:rPr>
                <w:rFonts w:cs="Arial"/>
                <w:b/>
                <w:color w:val="FFFFFF" w:themeColor="background1"/>
              </w:rPr>
            </w:pPr>
            <w:r w:rsidRPr="00123E6E">
              <w:rPr>
                <w:rFonts w:cs="Arial"/>
                <w:b/>
                <w:color w:val="FFFFFF" w:themeColor="background1"/>
              </w:rPr>
              <w:t>Queries via eTenders during standstill period (if applicable)</w:t>
            </w:r>
          </w:p>
        </w:tc>
        <w:tc>
          <w:tcPr>
            <w:tcW w:w="4626" w:type="dxa"/>
          </w:tcPr>
          <w:p w14:paraId="1DD49353" w14:textId="612F622D" w:rsidR="0019423E" w:rsidRPr="008871FB" w:rsidRDefault="0096418E" w:rsidP="00C55C87">
            <w:pPr>
              <w:spacing w:before="0" w:after="160" w:line="259" w:lineRule="auto"/>
              <w:jc w:val="both"/>
              <w:rPr>
                <w:rFonts w:cs="Arial"/>
                <w:color w:val="FF0000"/>
              </w:rPr>
            </w:pPr>
            <w:r w:rsidRPr="00146B9C">
              <w:rPr>
                <w:rFonts w:cs="Arial"/>
              </w:rPr>
              <w:t>N/A</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40953883" w:rsidR="0019423E" w:rsidRPr="000D6A2B" w:rsidRDefault="0096418E" w:rsidP="00C55C87">
            <w:pPr>
              <w:spacing w:before="0" w:after="160" w:line="259" w:lineRule="auto"/>
              <w:jc w:val="both"/>
              <w:rPr>
                <w:rFonts w:cs="Arial"/>
                <w:color w:val="FF0000"/>
                <w:highlight w:val="lightGray"/>
              </w:rPr>
            </w:pPr>
            <w:r>
              <w:rPr>
                <w:rFonts w:cs="Arial"/>
              </w:rPr>
              <w:t>31</w:t>
            </w:r>
            <w:r w:rsidRPr="000F65E7">
              <w:rPr>
                <w:rFonts w:cs="Arial"/>
                <w:vertAlign w:val="superscript"/>
              </w:rPr>
              <w:t>st</w:t>
            </w:r>
            <w:r>
              <w:rPr>
                <w:rFonts w:cs="Arial"/>
              </w:rPr>
              <w:t xml:space="preserve"> July</w:t>
            </w:r>
            <w:r w:rsidRPr="00146B9C">
              <w:rPr>
                <w:rFonts w:cs="Arial"/>
              </w:rPr>
              <w:t xml:space="preserve"> 2026</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4E107BC1" w:rsidR="0019423E" w:rsidRPr="000D6A2B" w:rsidRDefault="0096418E" w:rsidP="00C55C87">
            <w:pPr>
              <w:spacing w:before="0" w:after="160" w:line="259" w:lineRule="auto"/>
              <w:jc w:val="both"/>
              <w:rPr>
                <w:rFonts w:cs="Arial"/>
                <w:color w:val="FF0000"/>
                <w:highlight w:val="lightGray"/>
              </w:rPr>
            </w:pPr>
            <w:r>
              <w:rPr>
                <w:rFonts w:cs="Arial"/>
              </w:rPr>
              <w:t>7</w:t>
            </w:r>
            <w:r w:rsidRPr="00146B9C">
              <w:rPr>
                <w:rFonts w:cs="Arial"/>
                <w:vertAlign w:val="superscript"/>
              </w:rPr>
              <w:t>th</w:t>
            </w:r>
            <w:r w:rsidRPr="00146B9C">
              <w:rPr>
                <w:rFonts w:cs="Arial"/>
              </w:rPr>
              <w:t xml:space="preserve"> August 2026</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lastRenderedPageBreak/>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1" w:name="_Toc225437517"/>
      <w:bookmarkStart w:id="22" w:name="_Hlk490555739"/>
      <w:r w:rsidRPr="00F86E12">
        <w:t>Termination of Contract</w:t>
      </w:r>
      <w:bookmarkEnd w:id="21"/>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3" w:name="_Toc225437518"/>
      <w:r w:rsidRPr="00F86E12">
        <w:t>Compliance with the Terms and Conditions</w:t>
      </w:r>
      <w:bookmarkEnd w:id="23"/>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4" w:name="_Toc225437519"/>
      <w:r w:rsidRPr="00F86E12">
        <w:t>Award to Runner Up</w:t>
      </w:r>
      <w:bookmarkEnd w:id="24"/>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2"/>
      <w:r w:rsidR="00BA0C91" w:rsidRPr="00F86E12">
        <w:br w:type="page"/>
      </w:r>
    </w:p>
    <w:p w14:paraId="5FF6C917" w14:textId="6CC0EFF1" w:rsidR="00A71BFD" w:rsidRPr="00F86E12" w:rsidRDefault="00BC4BCF" w:rsidP="003243A8">
      <w:pPr>
        <w:pStyle w:val="WCCPurple"/>
      </w:pPr>
      <w:bookmarkStart w:id="25" w:name="_Toc225437520"/>
      <w:r w:rsidRPr="00F86E12">
        <w:lastRenderedPageBreak/>
        <w:t>DETAILED SPECIFICATION OF REQUIREMENTS</w:t>
      </w:r>
      <w:bookmarkEnd w:id="25"/>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6" w:name="_Toc225437521"/>
      <w:r w:rsidRPr="00F86E12">
        <w:t>Specification</w:t>
      </w:r>
      <w:bookmarkEnd w:id="26"/>
    </w:p>
    <w:p w14:paraId="755F0619" w14:textId="77777777" w:rsidR="00780E64" w:rsidRPr="00330E98" w:rsidRDefault="00780E64" w:rsidP="00780E64">
      <w:pPr>
        <w:pStyle w:val="Heading1"/>
        <w:numPr>
          <w:ilvl w:val="0"/>
          <w:numId w:val="0"/>
        </w:numPr>
        <w:ind w:left="360" w:hanging="360"/>
      </w:pPr>
      <w:bookmarkStart w:id="27" w:name="_Toc69914291"/>
      <w:bookmarkStart w:id="28" w:name="_Toc158198245"/>
      <w:bookmarkStart w:id="29" w:name="_Toc178162096"/>
      <w:bookmarkStart w:id="30" w:name="_Toc225437522"/>
      <w:r w:rsidRPr="00330E98">
        <w:t>Introduction</w:t>
      </w:r>
      <w:bookmarkEnd w:id="27"/>
      <w:bookmarkEnd w:id="28"/>
      <w:bookmarkEnd w:id="29"/>
      <w:bookmarkEnd w:id="30"/>
    </w:p>
    <w:p w14:paraId="5979D767" w14:textId="0F7013E1" w:rsidR="00780E64" w:rsidRPr="00330E98" w:rsidRDefault="00D06B39" w:rsidP="00780E64">
      <w:pPr>
        <w:pStyle w:val="Heading2"/>
        <w:numPr>
          <w:ilvl w:val="0"/>
          <w:numId w:val="0"/>
        </w:numPr>
        <w:ind w:left="792" w:hanging="792"/>
      </w:pPr>
      <w:bookmarkStart w:id="31" w:name="_Toc225437523"/>
      <w:r>
        <w:t>Killanne Union of Parishes</w:t>
      </w:r>
      <w:bookmarkEnd w:id="31"/>
    </w:p>
    <w:p w14:paraId="32498108" w14:textId="21224236" w:rsidR="00780E64" w:rsidRPr="00330E98" w:rsidRDefault="00780E64" w:rsidP="00780E64">
      <w:pPr>
        <w:ind w:right="55"/>
        <w:jc w:val="both"/>
        <w:rPr>
          <w:rFonts w:cs="Arial"/>
        </w:rPr>
      </w:pPr>
      <w:r w:rsidRPr="00330E98">
        <w:rPr>
          <w:rFonts w:cs="Arial"/>
        </w:rPr>
        <w:t xml:space="preserve">The SEC includes the </w:t>
      </w:r>
      <w:r w:rsidR="00FC1B8E">
        <w:rPr>
          <w:rFonts w:ascii="Myriad Pro" w:hAnsi="Myriad Pro" w:cs="Segoe UI"/>
          <w:iCs/>
        </w:rPr>
        <w:t>parishes of Killanne, Clonroche, Davidstown, Castleboro and Templeshambo which are all nestled at the foot of the Blackstairs Mountains</w:t>
      </w:r>
      <w:r w:rsidRPr="00330E98">
        <w:rPr>
          <w:rFonts w:cs="Arial"/>
        </w:rPr>
        <w:t>. The SEC area has a population of 2,</w:t>
      </w:r>
      <w:r w:rsidR="00FC1B8E">
        <w:rPr>
          <w:rFonts w:cs="Arial"/>
        </w:rPr>
        <w:t>410</w:t>
      </w:r>
      <w:r w:rsidRPr="00330E98">
        <w:rPr>
          <w:rFonts w:cs="Arial"/>
        </w:rPr>
        <w:t xml:space="preserve"> people based on the 2022 census</w:t>
      </w:r>
      <w:r w:rsidR="00A84A30">
        <w:rPr>
          <w:rFonts w:cs="Arial"/>
        </w:rPr>
        <w:t xml:space="preserve"> and the 9 small area maps below</w:t>
      </w:r>
      <w:r w:rsidRPr="00330E98">
        <w:rPr>
          <w:rFonts w:cs="Arial"/>
        </w:rPr>
        <w:t>.</w:t>
      </w:r>
      <w:r>
        <w:rPr>
          <w:rFonts w:cs="Arial"/>
        </w:rPr>
        <w:t xml:space="preserve"> </w:t>
      </w:r>
    </w:p>
    <w:p w14:paraId="48E7D7FD" w14:textId="37EB1ECF" w:rsidR="00780E64" w:rsidRPr="00330E98" w:rsidRDefault="00EC1065" w:rsidP="00780E64">
      <w:pPr>
        <w:autoSpaceDE w:val="0"/>
        <w:autoSpaceDN w:val="0"/>
        <w:adjustRightInd w:val="0"/>
        <w:rPr>
          <w:rFonts w:cs="Arial"/>
        </w:rPr>
      </w:pPr>
      <w:r>
        <w:rPr>
          <w:rFonts w:cs="Arial"/>
          <w:noProof/>
        </w:rPr>
        <mc:AlternateContent>
          <mc:Choice Requires="wps">
            <w:drawing>
              <wp:anchor distT="0" distB="0" distL="114300" distR="114300" simplePos="0" relativeHeight="251659264" behindDoc="0" locked="0" layoutInCell="1" allowOverlap="1" wp14:anchorId="41FE7412" wp14:editId="7D70E5F0">
                <wp:simplePos x="0" y="0"/>
                <wp:positionH relativeFrom="margin">
                  <wp:align>right</wp:align>
                </wp:positionH>
                <wp:positionV relativeFrom="paragraph">
                  <wp:posOffset>11430</wp:posOffset>
                </wp:positionV>
                <wp:extent cx="1619250" cy="971550"/>
                <wp:effectExtent l="0" t="0" r="19050" b="19050"/>
                <wp:wrapNone/>
                <wp:docPr id="625447025" name="Text Box 2"/>
                <wp:cNvGraphicFramePr/>
                <a:graphic xmlns:a="http://schemas.openxmlformats.org/drawingml/2006/main">
                  <a:graphicData uri="http://schemas.microsoft.com/office/word/2010/wordprocessingShape">
                    <wps:wsp>
                      <wps:cNvSpPr txBox="1"/>
                      <wps:spPr>
                        <a:xfrm>
                          <a:off x="0" y="0"/>
                          <a:ext cx="1619250" cy="971550"/>
                        </a:xfrm>
                        <a:prstGeom prst="rect">
                          <a:avLst/>
                        </a:prstGeom>
                        <a:solidFill>
                          <a:schemeClr val="lt1"/>
                        </a:solidFill>
                        <a:ln w="6350">
                          <a:solidFill>
                            <a:prstClr val="black"/>
                          </a:solidFill>
                        </a:ln>
                      </wps:spPr>
                      <wps:txbx>
                        <w:txbxContent>
                          <w:p w14:paraId="68D21023" w14:textId="6F321B93" w:rsidR="00780E64" w:rsidRPr="00A0294F" w:rsidRDefault="00780E64" w:rsidP="00780E64">
                            <w:pPr>
                              <w:rPr>
                                <w:rFonts w:cs="Arial"/>
                                <w:b/>
                                <w:bCs/>
                                <w:lang w:val="en-IE"/>
                              </w:rPr>
                            </w:pPr>
                            <w:r w:rsidRPr="00A0294F">
                              <w:rPr>
                                <w:rFonts w:cs="Arial"/>
                                <w:b/>
                                <w:bCs/>
                                <w:lang w:val="en-IE"/>
                              </w:rPr>
                              <w:t xml:space="preserve">Map of </w:t>
                            </w:r>
                            <w:r w:rsidR="00EC1065">
                              <w:rPr>
                                <w:rFonts w:cs="Arial"/>
                                <w:b/>
                                <w:bCs/>
                                <w:lang w:val="en-IE"/>
                              </w:rPr>
                              <w:t xml:space="preserve">Killanne Union of Parishes (highlighted in yellow in the map)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E7412" id="_x0000_t202" coordsize="21600,21600" o:spt="202" path="m,l,21600r21600,l21600,xe">
                <v:stroke joinstyle="miter"/>
                <v:path gradientshapeok="t" o:connecttype="rect"/>
              </v:shapetype>
              <v:shape id="Text Box 2" o:spid="_x0000_s1026" type="#_x0000_t202" style="position:absolute;margin-left:76.3pt;margin-top:.9pt;width:127.5pt;height:7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" fillcolor="white [3201]" strokeweight=".5pt">
                <v:textbox>
                  <w:txbxContent>
                    <w:p w14:paraId="68D21023" w14:textId="6F321B93" w:rsidR="00780E64" w:rsidRPr="00A0294F" w:rsidRDefault="00780E64" w:rsidP="00780E64">
                      <w:pPr>
                        <w:rPr>
                          <w:rFonts w:cs="Arial"/>
                          <w:b/>
                          <w:bCs/>
                          <w:lang w:val="en-IE"/>
                        </w:rPr>
                      </w:pPr>
                      <w:r w:rsidRPr="00A0294F">
                        <w:rPr>
                          <w:rFonts w:cs="Arial"/>
                          <w:b/>
                          <w:bCs/>
                          <w:lang w:val="en-IE"/>
                        </w:rPr>
                        <w:t xml:space="preserve">Map of </w:t>
                      </w:r>
                      <w:r w:rsidR="00EC1065">
                        <w:rPr>
                          <w:rFonts w:cs="Arial"/>
                          <w:b/>
                          <w:bCs/>
                          <w:lang w:val="en-IE"/>
                        </w:rPr>
                        <w:t xml:space="preserve">Killanne Union of Parishes (highlighted in yellow in the map) </w:t>
                      </w:r>
                    </w:p>
                  </w:txbxContent>
                </v:textbox>
                <w10:wrap anchorx="margin"/>
              </v:shape>
            </w:pict>
          </mc:Fallback>
        </mc:AlternateContent>
      </w:r>
      <w:r w:rsidRPr="00EC1065">
        <w:rPr>
          <w:rFonts w:cs="Arial"/>
          <w:noProof/>
        </w:rPr>
        <w:drawing>
          <wp:inline distT="0" distB="0" distL="0" distR="0" wp14:anchorId="2D7BCD01" wp14:editId="017479BB">
            <wp:extent cx="5677692" cy="5249008"/>
            <wp:effectExtent l="0" t="0" r="0" b="8890"/>
            <wp:docPr id="642547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47303" name=""/>
                    <pic:cNvPicPr/>
                  </pic:nvPicPr>
                  <pic:blipFill>
                    <a:blip r:embed="rId21"/>
                    <a:stretch>
                      <a:fillRect/>
                    </a:stretch>
                  </pic:blipFill>
                  <pic:spPr>
                    <a:xfrm>
                      <a:off x="0" y="0"/>
                      <a:ext cx="5677692" cy="5249008"/>
                    </a:xfrm>
                    <a:prstGeom prst="rect">
                      <a:avLst/>
                    </a:prstGeom>
                  </pic:spPr>
                </pic:pic>
              </a:graphicData>
            </a:graphic>
          </wp:inline>
        </w:drawing>
      </w:r>
      <w:r w:rsidRPr="00EC1065">
        <w:rPr>
          <w:rFonts w:cs="Arial"/>
        </w:rPr>
        <w:t xml:space="preserve"> </w:t>
      </w:r>
    </w:p>
    <w:p w14:paraId="0155D4B7" w14:textId="77777777" w:rsidR="00780E64" w:rsidRPr="00330E98" w:rsidRDefault="00780E64" w:rsidP="00780E64">
      <w:pPr>
        <w:pStyle w:val="Heading2"/>
        <w:numPr>
          <w:ilvl w:val="0"/>
          <w:numId w:val="0"/>
        </w:numPr>
        <w:ind w:left="792" w:hanging="792"/>
      </w:pPr>
      <w:bookmarkStart w:id="32" w:name="_Toc69914293"/>
      <w:bookmarkStart w:id="33" w:name="_Toc146726173"/>
      <w:bookmarkStart w:id="34" w:name="_Toc158198247"/>
      <w:bookmarkStart w:id="35" w:name="_Toc178162098"/>
      <w:bookmarkStart w:id="36" w:name="_Toc225437524"/>
      <w:r w:rsidRPr="00330E98">
        <w:t>Sustainable Energy Communities</w:t>
      </w:r>
      <w:bookmarkEnd w:id="32"/>
      <w:bookmarkEnd w:id="33"/>
      <w:bookmarkEnd w:id="34"/>
      <w:bookmarkEnd w:id="35"/>
      <w:bookmarkEnd w:id="36"/>
      <w:r w:rsidRPr="00330E98">
        <w:t xml:space="preserve"> </w:t>
      </w:r>
    </w:p>
    <w:p w14:paraId="54CE0EC0" w14:textId="77777777" w:rsidR="00780E64" w:rsidRPr="00330E98" w:rsidRDefault="00780E64" w:rsidP="00780E64">
      <w:pPr>
        <w:autoSpaceDE w:val="0"/>
        <w:autoSpaceDN w:val="0"/>
        <w:adjustRightInd w:val="0"/>
        <w:jc w:val="both"/>
        <w:rPr>
          <w:rFonts w:cs="Arial"/>
          <w:iCs/>
        </w:rPr>
      </w:pPr>
      <w:r w:rsidRPr="00330E98">
        <w:rPr>
          <w:rFonts w:cs="Arial"/>
          <w:iCs/>
        </w:rPr>
        <w:t xml:space="preserve">The Sustainable Energy Authority of Ireland (SEAI) has established a dedicated Sustainable Energy Communities (SEC) Network. The SEC Network is a support framework designed to enable a better understanding of how communities use energy and to save energy across all sectors. The Network’s core purpose is to catalyse and support a national movement of SECs operating in every part of the country.  </w:t>
      </w:r>
    </w:p>
    <w:p w14:paraId="0018C448" w14:textId="0528D22F" w:rsidR="00780E64" w:rsidRDefault="00780E64" w:rsidP="00780E64">
      <w:pPr>
        <w:autoSpaceDE w:val="0"/>
        <w:autoSpaceDN w:val="0"/>
        <w:adjustRightInd w:val="0"/>
        <w:jc w:val="both"/>
        <w:rPr>
          <w:rFonts w:cs="Arial"/>
        </w:rPr>
      </w:pPr>
      <w:r w:rsidRPr="00330E98">
        <w:rPr>
          <w:rFonts w:cs="Arial"/>
          <w:iCs/>
        </w:rPr>
        <w:lastRenderedPageBreak/>
        <w:t>A SEC is a community in which everyone works together to develop a sustainable energy system. To do so, they aim as far as possible to be energy efficient, to use renewable energy where feasible and to develop smart energy solutions. A SEC can include all the different energy users in the community including homes, sports clubs, community centres, churches</w:t>
      </w:r>
      <w:r w:rsidR="002222B3">
        <w:rPr>
          <w:rFonts w:cs="Arial"/>
          <w:iCs/>
        </w:rPr>
        <w:t>, far</w:t>
      </w:r>
      <w:r w:rsidR="00183AF9">
        <w:rPr>
          <w:rFonts w:cs="Arial"/>
          <w:iCs/>
        </w:rPr>
        <w:t>ms</w:t>
      </w:r>
      <w:r w:rsidRPr="00330E98">
        <w:rPr>
          <w:rFonts w:cs="Arial"/>
          <w:iCs/>
        </w:rPr>
        <w:t xml:space="preserve"> and businesses. Further information on the SEAI’s SEC programme can be found at</w:t>
      </w:r>
      <w:r w:rsidRPr="00330E98">
        <w:rPr>
          <w:rFonts w:cs="Arial"/>
        </w:rPr>
        <w:t xml:space="preserve"> </w:t>
      </w:r>
      <w:hyperlink r:id="rId22" w:history="1">
        <w:r w:rsidRPr="00330E98">
          <w:rPr>
            <w:rStyle w:val="Hyperlink"/>
            <w:rFonts w:cs="Arial"/>
          </w:rPr>
          <w:t>www.seai.ie/SEC/</w:t>
        </w:r>
      </w:hyperlink>
      <w:r w:rsidRPr="00330E98">
        <w:rPr>
          <w:rFonts w:cs="Arial"/>
        </w:rPr>
        <w:t xml:space="preserve"> </w:t>
      </w:r>
    </w:p>
    <w:p w14:paraId="264D26A2" w14:textId="77777777" w:rsidR="00780E64" w:rsidRPr="00330E98" w:rsidRDefault="00780E64" w:rsidP="00780E64">
      <w:pPr>
        <w:autoSpaceDE w:val="0"/>
        <w:autoSpaceDN w:val="0"/>
        <w:adjustRightInd w:val="0"/>
        <w:rPr>
          <w:rFonts w:cs="Arial"/>
        </w:rPr>
      </w:pPr>
    </w:p>
    <w:p w14:paraId="05957A39" w14:textId="6FF8ECF9" w:rsidR="00780E64" w:rsidRPr="00330E98" w:rsidRDefault="00780E64" w:rsidP="00780E64">
      <w:pPr>
        <w:pStyle w:val="Heading1"/>
        <w:numPr>
          <w:ilvl w:val="0"/>
          <w:numId w:val="0"/>
        </w:numPr>
        <w:ind w:left="360" w:hanging="360"/>
      </w:pPr>
      <w:bookmarkStart w:id="37" w:name="_Toc146725951"/>
      <w:bookmarkStart w:id="38" w:name="_Toc146725989"/>
      <w:bookmarkStart w:id="39" w:name="_Toc146726021"/>
      <w:bookmarkStart w:id="40" w:name="_Toc146726065"/>
      <w:bookmarkStart w:id="41" w:name="_Toc146726097"/>
      <w:bookmarkStart w:id="42" w:name="_Toc146726174"/>
      <w:bookmarkStart w:id="43" w:name="_Toc69914294"/>
      <w:bookmarkStart w:id="44" w:name="_Toc146726175"/>
      <w:bookmarkStart w:id="45" w:name="_Toc158198248"/>
      <w:bookmarkStart w:id="46" w:name="_Toc178162099"/>
      <w:bookmarkStart w:id="47" w:name="_Toc225437525"/>
      <w:bookmarkEnd w:id="37"/>
      <w:bookmarkEnd w:id="38"/>
      <w:bookmarkEnd w:id="39"/>
      <w:bookmarkEnd w:id="40"/>
      <w:bookmarkEnd w:id="41"/>
      <w:bookmarkEnd w:id="42"/>
      <w:r w:rsidRPr="00330E98">
        <w:t xml:space="preserve">Objective of the Request to </w:t>
      </w:r>
      <w:bookmarkEnd w:id="43"/>
      <w:bookmarkEnd w:id="44"/>
      <w:bookmarkEnd w:id="45"/>
      <w:bookmarkEnd w:id="46"/>
      <w:r w:rsidR="0011080E">
        <w:t>Tender</w:t>
      </w:r>
      <w:bookmarkEnd w:id="47"/>
    </w:p>
    <w:p w14:paraId="527E7E33" w14:textId="07F48D69" w:rsidR="00780E64" w:rsidRDefault="00780E64" w:rsidP="00780E64">
      <w:pPr>
        <w:tabs>
          <w:tab w:val="left" w:pos="1380"/>
        </w:tabs>
        <w:jc w:val="both"/>
        <w:rPr>
          <w:rFonts w:cs="Arial"/>
          <w:iCs/>
        </w:rPr>
      </w:pPr>
      <w:r w:rsidRPr="00330E98">
        <w:rPr>
          <w:rFonts w:cs="Arial"/>
          <w:iCs/>
        </w:rPr>
        <w:t xml:space="preserve">The objective of this Request for </w:t>
      </w:r>
      <w:r w:rsidR="0011080E">
        <w:rPr>
          <w:rFonts w:cs="Arial"/>
          <w:iCs/>
        </w:rPr>
        <w:t>Tender</w:t>
      </w:r>
      <w:r w:rsidRPr="00330E98">
        <w:rPr>
          <w:rFonts w:cs="Arial"/>
          <w:iCs/>
        </w:rPr>
        <w:t xml:space="preserve"> is to identify a suitably qualified and experienced consultant to carry out the necessary analysis and prepare an Energy Master Plan for the </w:t>
      </w:r>
      <w:r w:rsidR="00965C07">
        <w:rPr>
          <w:rFonts w:cs="Arial"/>
          <w:iCs/>
        </w:rPr>
        <w:t xml:space="preserve">Killanne Union of </w:t>
      </w:r>
      <w:r w:rsidRPr="00330E98">
        <w:rPr>
          <w:rFonts w:cs="Arial"/>
          <w:iCs/>
        </w:rPr>
        <w:t>Parish</w:t>
      </w:r>
      <w:r w:rsidR="00965C07">
        <w:rPr>
          <w:rFonts w:cs="Arial"/>
          <w:iCs/>
        </w:rPr>
        <w:t>es</w:t>
      </w:r>
      <w:r w:rsidRPr="00330E98">
        <w:rPr>
          <w:rFonts w:cs="Arial"/>
          <w:iCs/>
        </w:rPr>
        <w:t>.</w:t>
      </w:r>
    </w:p>
    <w:p w14:paraId="59BC4BC8" w14:textId="77777777" w:rsidR="00780E64" w:rsidRPr="00330E98" w:rsidRDefault="00780E64" w:rsidP="00780E64">
      <w:pPr>
        <w:tabs>
          <w:tab w:val="left" w:pos="1380"/>
        </w:tabs>
        <w:rPr>
          <w:rFonts w:cs="Arial"/>
          <w:iCs/>
        </w:rPr>
      </w:pPr>
    </w:p>
    <w:p w14:paraId="27B42F05" w14:textId="77777777" w:rsidR="00780E64" w:rsidRPr="00330E98" w:rsidRDefault="00780E64" w:rsidP="00780E64">
      <w:pPr>
        <w:pStyle w:val="Heading1"/>
        <w:numPr>
          <w:ilvl w:val="0"/>
          <w:numId w:val="0"/>
        </w:numPr>
        <w:ind w:left="360" w:hanging="360"/>
      </w:pPr>
      <w:bookmarkStart w:id="48" w:name="_Toc146725953"/>
      <w:bookmarkStart w:id="49" w:name="_Toc146725991"/>
      <w:bookmarkStart w:id="50" w:name="_Toc146726023"/>
      <w:bookmarkStart w:id="51" w:name="_Toc146726067"/>
      <w:bookmarkStart w:id="52" w:name="_Toc146726099"/>
      <w:bookmarkStart w:id="53" w:name="_Toc146726176"/>
      <w:bookmarkStart w:id="54" w:name="_Toc69914295"/>
      <w:bookmarkStart w:id="55" w:name="_Toc146726177"/>
      <w:bookmarkStart w:id="56" w:name="_Toc158198249"/>
      <w:bookmarkStart w:id="57" w:name="_Ref169866438"/>
      <w:bookmarkStart w:id="58" w:name="_Toc178162100"/>
      <w:bookmarkStart w:id="59" w:name="_Toc225437526"/>
      <w:bookmarkEnd w:id="48"/>
      <w:bookmarkEnd w:id="49"/>
      <w:bookmarkEnd w:id="50"/>
      <w:bookmarkEnd w:id="51"/>
      <w:bookmarkEnd w:id="52"/>
      <w:bookmarkEnd w:id="53"/>
      <w:r w:rsidRPr="00330E98">
        <w:t>Specification</w:t>
      </w:r>
      <w:bookmarkEnd w:id="54"/>
      <w:bookmarkEnd w:id="55"/>
      <w:bookmarkEnd w:id="56"/>
      <w:bookmarkEnd w:id="57"/>
      <w:bookmarkEnd w:id="58"/>
      <w:bookmarkEnd w:id="59"/>
    </w:p>
    <w:p w14:paraId="467C93DB" w14:textId="6FF8DD07" w:rsidR="00780E64" w:rsidRDefault="00780E64" w:rsidP="00780E64">
      <w:pPr>
        <w:tabs>
          <w:tab w:val="left" w:pos="1380"/>
        </w:tabs>
        <w:jc w:val="both"/>
        <w:rPr>
          <w:rFonts w:cs="Arial"/>
          <w:iCs/>
        </w:rPr>
      </w:pPr>
      <w:r w:rsidRPr="00330E98">
        <w:rPr>
          <w:rFonts w:cs="Arial"/>
          <w:iCs/>
        </w:rPr>
        <w:t xml:space="preserve">The appointed consultant will be required to develop the </w:t>
      </w:r>
      <w:r w:rsidRPr="00330E98">
        <w:rPr>
          <w:rFonts w:cs="Arial"/>
          <w:b/>
          <w:bCs/>
          <w:iCs/>
        </w:rPr>
        <w:t>Energy Master Plan (EMP)</w:t>
      </w:r>
      <w:r w:rsidRPr="00330E98">
        <w:rPr>
          <w:rFonts w:cs="Arial"/>
          <w:iCs/>
        </w:rPr>
        <w:t xml:space="preserve"> for the community, in direct collaboration with the SEC team</w:t>
      </w:r>
      <w:r w:rsidR="00CF399C">
        <w:rPr>
          <w:rFonts w:cs="Arial"/>
          <w:iCs/>
        </w:rPr>
        <w:t xml:space="preserve"> and</w:t>
      </w:r>
      <w:r w:rsidR="004442EC">
        <w:rPr>
          <w:rFonts w:cs="Arial"/>
          <w:iCs/>
        </w:rPr>
        <w:t xml:space="preserve"> SEC Mentor</w:t>
      </w:r>
      <w:r w:rsidRPr="00330E98">
        <w:rPr>
          <w:rFonts w:cs="Arial"/>
          <w:iCs/>
        </w:rPr>
        <w:t xml:space="preserve">, as per the requirements of SEAI’s SEC Programme, and this Specification.  </w:t>
      </w:r>
    </w:p>
    <w:p w14:paraId="34410583" w14:textId="77777777" w:rsidR="00780E64" w:rsidRPr="00330E98" w:rsidRDefault="00780E64" w:rsidP="00780E64">
      <w:pPr>
        <w:tabs>
          <w:tab w:val="left" w:pos="1380"/>
        </w:tabs>
        <w:rPr>
          <w:rFonts w:cs="Arial"/>
          <w:iCs/>
        </w:rPr>
      </w:pPr>
    </w:p>
    <w:p w14:paraId="3D7D3AF9" w14:textId="77777777" w:rsidR="00780E64" w:rsidRPr="00330E98" w:rsidRDefault="00780E64" w:rsidP="00780E64">
      <w:pPr>
        <w:pStyle w:val="Heading2"/>
        <w:numPr>
          <w:ilvl w:val="0"/>
          <w:numId w:val="0"/>
        </w:numPr>
        <w:ind w:left="792" w:hanging="792"/>
      </w:pPr>
      <w:bookmarkStart w:id="60" w:name="_Toc69914296"/>
      <w:bookmarkStart w:id="61" w:name="_Toc146726178"/>
      <w:bookmarkStart w:id="62" w:name="_Toc158198250"/>
      <w:bookmarkStart w:id="63" w:name="_Toc178162101"/>
      <w:bookmarkStart w:id="64" w:name="_Toc225437527"/>
      <w:r w:rsidRPr="00330E98">
        <w:t>EMP Scope</w:t>
      </w:r>
      <w:bookmarkEnd w:id="60"/>
      <w:bookmarkEnd w:id="61"/>
      <w:bookmarkEnd w:id="62"/>
      <w:bookmarkEnd w:id="63"/>
      <w:bookmarkEnd w:id="64"/>
    </w:p>
    <w:p w14:paraId="084C27C5" w14:textId="77777777" w:rsidR="00780E64" w:rsidRPr="00330E98" w:rsidRDefault="00780E64" w:rsidP="00780E64">
      <w:pPr>
        <w:jc w:val="both"/>
        <w:rPr>
          <w:rFonts w:cs="Arial"/>
          <w:iCs/>
        </w:rPr>
      </w:pPr>
      <w:r w:rsidRPr="00330E98">
        <w:rPr>
          <w:rFonts w:cs="Arial"/>
          <w:iCs/>
        </w:rPr>
        <w:t xml:space="preserve">The geographic area for the EMP is outlined in </w:t>
      </w:r>
      <w:r w:rsidRPr="00330E98">
        <w:rPr>
          <w:rFonts w:cs="Arial"/>
          <w:iCs/>
        </w:rPr>
        <w:fldChar w:fldCharType="begin"/>
      </w:r>
      <w:r w:rsidRPr="00330E98">
        <w:rPr>
          <w:rFonts w:cs="Arial"/>
          <w:iCs/>
        </w:rPr>
        <w:instrText xml:space="preserve"> REF _Ref168909902 \r \h  \* MERGEFORMAT </w:instrText>
      </w:r>
      <w:r w:rsidRPr="00330E98">
        <w:rPr>
          <w:rFonts w:cs="Arial"/>
          <w:iCs/>
        </w:rPr>
      </w:r>
      <w:r w:rsidRPr="00330E98">
        <w:rPr>
          <w:rFonts w:cs="Arial"/>
          <w:iCs/>
        </w:rPr>
        <w:fldChar w:fldCharType="separate"/>
      </w:r>
      <w:r w:rsidRPr="00330E98">
        <w:rPr>
          <w:rFonts w:cs="Arial"/>
          <w:iCs/>
        </w:rPr>
        <w:t>Fig 1</w:t>
      </w:r>
      <w:r w:rsidRPr="00330E98">
        <w:rPr>
          <w:rFonts w:cs="Arial"/>
          <w:iCs/>
        </w:rPr>
        <w:fldChar w:fldCharType="end"/>
      </w:r>
      <w:r w:rsidRPr="00330E98">
        <w:rPr>
          <w:rFonts w:cs="Arial"/>
          <w:iCs/>
        </w:rPr>
        <w:t xml:space="preserve"> showing the CSO Small Area boundaries.  This is to be considered as an indicative boundary rather than a strict limit for the EMP.</w:t>
      </w:r>
    </w:p>
    <w:p w14:paraId="6C9E64B7" w14:textId="117A443A" w:rsidR="00780E64" w:rsidRPr="00330E98" w:rsidRDefault="003B1729" w:rsidP="00780E64">
      <w:pPr>
        <w:rPr>
          <w:rFonts w:cs="Arial"/>
          <w:b/>
          <w:bCs/>
          <w:iCs/>
        </w:rPr>
      </w:pPr>
      <w:bookmarkStart w:id="65" w:name="_Toc69914310"/>
      <w:bookmarkStart w:id="66" w:name="_Toc164093773"/>
      <w:bookmarkStart w:id="67" w:name="_Ref168909902"/>
      <w:r w:rsidRPr="003B1729">
        <w:rPr>
          <w:rFonts w:cs="Arial"/>
          <w:b/>
          <w:bCs/>
          <w:iCs/>
          <w:noProof/>
        </w:rPr>
        <w:drawing>
          <wp:inline distT="0" distB="0" distL="0" distR="0" wp14:anchorId="1A9823A3" wp14:editId="09410A37">
            <wp:extent cx="4304437" cy="3943931"/>
            <wp:effectExtent l="0" t="0" r="1270" b="0"/>
            <wp:docPr id="1055143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43815" name=""/>
                    <pic:cNvPicPr/>
                  </pic:nvPicPr>
                  <pic:blipFill>
                    <a:blip r:embed="rId23"/>
                    <a:stretch>
                      <a:fillRect/>
                    </a:stretch>
                  </pic:blipFill>
                  <pic:spPr>
                    <a:xfrm>
                      <a:off x="0" y="0"/>
                      <a:ext cx="4308507" cy="3947661"/>
                    </a:xfrm>
                    <a:prstGeom prst="rect">
                      <a:avLst/>
                    </a:prstGeom>
                  </pic:spPr>
                </pic:pic>
              </a:graphicData>
            </a:graphic>
          </wp:inline>
        </w:drawing>
      </w:r>
    </w:p>
    <w:p w14:paraId="138AAA82" w14:textId="77777777" w:rsidR="00780E64" w:rsidRPr="00330E98" w:rsidRDefault="00780E64" w:rsidP="00780E64">
      <w:pPr>
        <w:rPr>
          <w:rFonts w:cs="Arial"/>
          <w:b/>
          <w:bCs/>
          <w:iCs/>
        </w:rPr>
      </w:pPr>
      <w:r w:rsidRPr="00330E98">
        <w:rPr>
          <w:rFonts w:cs="Arial"/>
          <w:b/>
          <w:bCs/>
          <w:iCs/>
        </w:rPr>
        <w:lastRenderedPageBreak/>
        <w:t>Figure 1. EMP geographic boundary</w:t>
      </w:r>
      <w:bookmarkEnd w:id="65"/>
      <w:r w:rsidRPr="00330E98">
        <w:rPr>
          <w:rFonts w:cs="Arial"/>
          <w:b/>
          <w:bCs/>
          <w:iCs/>
        </w:rPr>
        <w:t xml:space="preserve"> (Census 2022 Small Areas)</w:t>
      </w:r>
      <w:bookmarkEnd w:id="66"/>
      <w:bookmarkEnd w:id="67"/>
    </w:p>
    <w:p w14:paraId="49BBF19A" w14:textId="77777777" w:rsidR="00780E64" w:rsidRPr="00330E98" w:rsidRDefault="00780E64" w:rsidP="00780E64">
      <w:pPr>
        <w:rPr>
          <w:rFonts w:cs="Arial"/>
          <w:iCs/>
        </w:rPr>
      </w:pPr>
      <w:r w:rsidRPr="00330E98">
        <w:rPr>
          <w:rFonts w:cs="Arial"/>
          <w:iCs/>
        </w:rPr>
        <w:t xml:space="preserve">The Small Area codes and GUIDs for the study area are included in </w:t>
      </w:r>
      <w:r w:rsidRPr="00330E98">
        <w:rPr>
          <w:rFonts w:cs="Arial"/>
          <w:iCs/>
        </w:rPr>
        <w:fldChar w:fldCharType="begin"/>
      </w:r>
      <w:r w:rsidRPr="00330E98">
        <w:rPr>
          <w:rFonts w:cs="Arial"/>
          <w:iCs/>
        </w:rPr>
        <w:instrText xml:space="preserve"> REF _Ref168909889 \r \h  \* MERGEFORMAT </w:instrText>
      </w:r>
      <w:r w:rsidRPr="00330E98">
        <w:rPr>
          <w:rFonts w:cs="Arial"/>
          <w:iCs/>
        </w:rPr>
      </w:r>
      <w:r w:rsidRPr="00330E98">
        <w:rPr>
          <w:rFonts w:cs="Arial"/>
          <w:iCs/>
        </w:rPr>
        <w:fldChar w:fldCharType="separate"/>
      </w:r>
      <w:r w:rsidRPr="00330E98">
        <w:rPr>
          <w:rFonts w:cs="Arial"/>
          <w:iCs/>
        </w:rPr>
        <w:t>Table 1</w:t>
      </w:r>
      <w:r w:rsidRPr="00330E98">
        <w:rPr>
          <w:rFonts w:cs="Arial"/>
          <w:iCs/>
        </w:rPr>
        <w:fldChar w:fldCharType="end"/>
      </w:r>
      <w:r w:rsidRPr="00330E98">
        <w:rPr>
          <w:rFonts w:cs="Arial"/>
          <w:iCs/>
        </w:rPr>
        <w:t xml:space="preserve">.  </w:t>
      </w:r>
    </w:p>
    <w:tbl>
      <w:tblPr>
        <w:tblW w:w="849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248"/>
        <w:gridCol w:w="4248"/>
      </w:tblGrid>
      <w:tr w:rsidR="00780E64" w:rsidRPr="00330E98" w14:paraId="40B264E4" w14:textId="77777777" w:rsidTr="00265FA7">
        <w:trPr>
          <w:trHeight w:val="227"/>
        </w:trPr>
        <w:tc>
          <w:tcPr>
            <w:tcW w:w="8496" w:type="dxa"/>
            <w:gridSpan w:val="2"/>
            <w:shd w:val="clear" w:color="auto" w:fill="C5E0B3" w:themeFill="accent6" w:themeFillTint="66"/>
            <w:noWrap/>
            <w:vAlign w:val="bottom"/>
          </w:tcPr>
          <w:p w14:paraId="4A307983" w14:textId="77777777" w:rsidR="00780E64" w:rsidRPr="00330E98" w:rsidRDefault="00780E64" w:rsidP="00265FA7">
            <w:pPr>
              <w:pStyle w:val="TableCaption"/>
              <w:rPr>
                <w:rFonts w:ascii="Arial" w:hAnsi="Arial"/>
              </w:rPr>
            </w:pPr>
            <w:bookmarkStart w:id="68" w:name="_Ref168909889"/>
            <w:r w:rsidRPr="00330E98">
              <w:rPr>
                <w:rFonts w:ascii="Arial" w:hAnsi="Arial"/>
              </w:rPr>
              <w:t>Census Small Area codes</w:t>
            </w:r>
            <w:bookmarkEnd w:id="68"/>
          </w:p>
        </w:tc>
      </w:tr>
      <w:tr w:rsidR="00780E64" w:rsidRPr="00330E98" w14:paraId="58411E85" w14:textId="77777777" w:rsidTr="00265FA7">
        <w:trPr>
          <w:trHeight w:val="255"/>
        </w:trPr>
        <w:tc>
          <w:tcPr>
            <w:tcW w:w="4248" w:type="dxa"/>
            <w:shd w:val="clear" w:color="auto" w:fill="C5E0B3" w:themeFill="accent6" w:themeFillTint="66"/>
            <w:noWrap/>
            <w:vAlign w:val="bottom"/>
            <w:hideMark/>
          </w:tcPr>
          <w:p w14:paraId="16D5518D"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SA_PUB2022</w:t>
            </w:r>
          </w:p>
        </w:tc>
        <w:tc>
          <w:tcPr>
            <w:tcW w:w="4248" w:type="dxa"/>
            <w:shd w:val="clear" w:color="auto" w:fill="C5E0B3" w:themeFill="accent6" w:themeFillTint="66"/>
          </w:tcPr>
          <w:p w14:paraId="10A65615"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GUID</w:t>
            </w:r>
          </w:p>
        </w:tc>
      </w:tr>
      <w:tr w:rsidR="00E41231" w:rsidRPr="00330E98" w14:paraId="7F43CB33" w14:textId="77777777" w:rsidTr="00265FA7">
        <w:trPr>
          <w:trHeight w:val="255"/>
        </w:trPr>
        <w:tc>
          <w:tcPr>
            <w:tcW w:w="4248" w:type="dxa"/>
            <w:noWrap/>
          </w:tcPr>
          <w:p w14:paraId="553CCBAD" w14:textId="2D897BD7"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A247007002             </w:t>
            </w:r>
          </w:p>
        </w:tc>
        <w:tc>
          <w:tcPr>
            <w:tcW w:w="4248" w:type="dxa"/>
          </w:tcPr>
          <w:p w14:paraId="185E9340"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4B0748EA" w14:textId="77777777" w:rsidTr="00265FA7">
        <w:trPr>
          <w:trHeight w:val="255"/>
        </w:trPr>
        <w:tc>
          <w:tcPr>
            <w:tcW w:w="4248" w:type="dxa"/>
            <w:noWrap/>
          </w:tcPr>
          <w:p w14:paraId="66D75245" w14:textId="0E60A73F"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A247034003             </w:t>
            </w:r>
          </w:p>
        </w:tc>
        <w:tc>
          <w:tcPr>
            <w:tcW w:w="4248" w:type="dxa"/>
          </w:tcPr>
          <w:p w14:paraId="6D7C0CE3"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08D63A99" w14:textId="77777777" w:rsidTr="00265FA7">
        <w:trPr>
          <w:trHeight w:val="255"/>
        </w:trPr>
        <w:tc>
          <w:tcPr>
            <w:tcW w:w="4248" w:type="dxa"/>
            <w:noWrap/>
          </w:tcPr>
          <w:p w14:paraId="71851AF0" w14:textId="2CFCE1F2"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A247038002             </w:t>
            </w:r>
          </w:p>
        </w:tc>
        <w:tc>
          <w:tcPr>
            <w:tcW w:w="4248" w:type="dxa"/>
          </w:tcPr>
          <w:p w14:paraId="1A67528A"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29A09E34" w14:textId="77777777" w:rsidTr="00265FA7">
        <w:trPr>
          <w:trHeight w:val="255"/>
        </w:trPr>
        <w:tc>
          <w:tcPr>
            <w:tcW w:w="4248" w:type="dxa"/>
            <w:noWrap/>
          </w:tcPr>
          <w:p w14:paraId="1D92B77B" w14:textId="7C74D461"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A247038004             </w:t>
            </w:r>
          </w:p>
        </w:tc>
        <w:tc>
          <w:tcPr>
            <w:tcW w:w="4248" w:type="dxa"/>
          </w:tcPr>
          <w:p w14:paraId="2095B07E"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2C6E295F" w14:textId="77777777" w:rsidTr="00265FA7">
        <w:trPr>
          <w:trHeight w:val="255"/>
        </w:trPr>
        <w:tc>
          <w:tcPr>
            <w:tcW w:w="4248" w:type="dxa"/>
            <w:noWrap/>
          </w:tcPr>
          <w:p w14:paraId="11E1EEDC" w14:textId="29049AC8"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A247038005             </w:t>
            </w:r>
          </w:p>
        </w:tc>
        <w:tc>
          <w:tcPr>
            <w:tcW w:w="4248" w:type="dxa"/>
          </w:tcPr>
          <w:p w14:paraId="239529B7"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7D01FEED" w14:textId="77777777" w:rsidTr="00265FA7">
        <w:trPr>
          <w:trHeight w:val="255"/>
        </w:trPr>
        <w:tc>
          <w:tcPr>
            <w:tcW w:w="4248" w:type="dxa"/>
            <w:noWrap/>
          </w:tcPr>
          <w:p w14:paraId="1935FDD3" w14:textId="30B2A2C7"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A247067002             </w:t>
            </w:r>
          </w:p>
        </w:tc>
        <w:tc>
          <w:tcPr>
            <w:tcW w:w="4248" w:type="dxa"/>
          </w:tcPr>
          <w:p w14:paraId="47575919"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5F493F1B" w14:textId="77777777" w:rsidTr="00265FA7">
        <w:trPr>
          <w:trHeight w:val="255"/>
        </w:trPr>
        <w:tc>
          <w:tcPr>
            <w:tcW w:w="4248" w:type="dxa"/>
            <w:noWrap/>
          </w:tcPr>
          <w:p w14:paraId="509DCB0C" w14:textId="501B8801" w:rsidR="00E41231" w:rsidRPr="00330E98" w:rsidRDefault="00E41231" w:rsidP="00E41231">
            <w:pPr>
              <w:spacing w:before="0" w:after="0" w:line="240" w:lineRule="auto"/>
              <w:rPr>
                <w:rFonts w:eastAsia="Times New Roman" w:cs="Arial"/>
                <w:color w:val="000000"/>
                <w:sz w:val="18"/>
                <w:szCs w:val="18"/>
                <w:lang w:val="en-IE" w:eastAsia="en-IE"/>
              </w:rPr>
            </w:pPr>
            <w:r w:rsidRPr="008E546A">
              <w:rPr>
                <w:rFonts w:ascii="Myriad Pro" w:hAnsi="Myriad Pro" w:cs="Segoe UI"/>
                <w:b/>
                <w:bCs/>
              </w:rPr>
              <w:t xml:space="preserve">SAP: </w:t>
            </w:r>
            <w:r w:rsidRPr="008E546A">
              <w:rPr>
                <w:rFonts w:ascii="Myriad Pro" w:hAnsi="Myriad Pro" w:cs="Segoe UI"/>
              </w:rPr>
              <w:t xml:space="preserve">A247067003             </w:t>
            </w:r>
          </w:p>
        </w:tc>
        <w:tc>
          <w:tcPr>
            <w:tcW w:w="4248" w:type="dxa"/>
          </w:tcPr>
          <w:p w14:paraId="50837C6D"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10C8500B" w14:textId="77777777" w:rsidTr="00265FA7">
        <w:trPr>
          <w:trHeight w:val="255"/>
        </w:trPr>
        <w:tc>
          <w:tcPr>
            <w:tcW w:w="4248" w:type="dxa"/>
            <w:noWrap/>
          </w:tcPr>
          <w:p w14:paraId="0A2C000C" w14:textId="4B3D74CA" w:rsidR="00E41231" w:rsidRPr="00330E98" w:rsidRDefault="00E41231" w:rsidP="00E41231">
            <w:pPr>
              <w:spacing w:before="0" w:after="0" w:line="240" w:lineRule="auto"/>
              <w:rPr>
                <w:rFonts w:cs="Arial"/>
              </w:rPr>
            </w:pPr>
            <w:r w:rsidRPr="008E546A">
              <w:rPr>
                <w:rFonts w:ascii="Myriad Pro" w:hAnsi="Myriad Pro" w:cs="Segoe UI"/>
                <w:b/>
                <w:bCs/>
              </w:rPr>
              <w:t xml:space="preserve">SAP: </w:t>
            </w:r>
            <w:r w:rsidRPr="008E546A">
              <w:rPr>
                <w:rFonts w:ascii="Myriad Pro" w:hAnsi="Myriad Pro" w:cs="Segoe UI"/>
              </w:rPr>
              <w:t xml:space="preserve">A247111003             </w:t>
            </w:r>
          </w:p>
        </w:tc>
        <w:tc>
          <w:tcPr>
            <w:tcW w:w="4248" w:type="dxa"/>
          </w:tcPr>
          <w:p w14:paraId="550A8CCC"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r w:rsidR="00E41231" w:rsidRPr="00330E98" w14:paraId="42E731BF" w14:textId="77777777" w:rsidTr="00265FA7">
        <w:trPr>
          <w:trHeight w:val="255"/>
        </w:trPr>
        <w:tc>
          <w:tcPr>
            <w:tcW w:w="4248" w:type="dxa"/>
            <w:noWrap/>
          </w:tcPr>
          <w:p w14:paraId="1B0EFD96" w14:textId="0FB64ED7" w:rsidR="00E41231" w:rsidRPr="00330E98" w:rsidRDefault="00E41231" w:rsidP="00E41231">
            <w:pPr>
              <w:spacing w:before="0" w:after="0" w:line="240" w:lineRule="auto"/>
              <w:rPr>
                <w:rFonts w:cs="Arial"/>
              </w:rPr>
            </w:pPr>
            <w:r w:rsidRPr="008E546A">
              <w:rPr>
                <w:rFonts w:ascii="Myriad Pro" w:hAnsi="Myriad Pro" w:cs="Segoe UI"/>
                <w:b/>
                <w:bCs/>
              </w:rPr>
              <w:t xml:space="preserve">SAP: </w:t>
            </w:r>
            <w:r w:rsidRPr="008E546A">
              <w:rPr>
                <w:rFonts w:ascii="Myriad Pro" w:hAnsi="Myriad Pro" w:cs="Segoe UI"/>
              </w:rPr>
              <w:t xml:space="preserve">A247111004             </w:t>
            </w:r>
          </w:p>
        </w:tc>
        <w:tc>
          <w:tcPr>
            <w:tcW w:w="4248" w:type="dxa"/>
          </w:tcPr>
          <w:p w14:paraId="29231B9D" w14:textId="77777777" w:rsidR="00E41231" w:rsidRPr="00330E98" w:rsidRDefault="00E41231" w:rsidP="00E41231">
            <w:pPr>
              <w:spacing w:before="0" w:after="0" w:line="240" w:lineRule="auto"/>
              <w:rPr>
                <w:rFonts w:eastAsia="Times New Roman" w:cs="Arial"/>
                <w:color w:val="000000"/>
                <w:sz w:val="18"/>
                <w:szCs w:val="18"/>
                <w:lang w:val="en-IE" w:eastAsia="en-IE"/>
              </w:rPr>
            </w:pPr>
          </w:p>
        </w:tc>
      </w:tr>
    </w:tbl>
    <w:p w14:paraId="5B402C74" w14:textId="77777777" w:rsidR="00780E64" w:rsidRPr="00330E98" w:rsidRDefault="00780E64" w:rsidP="00780E64">
      <w:pPr>
        <w:jc w:val="both"/>
        <w:rPr>
          <w:rFonts w:cs="Arial"/>
          <w:iCs/>
        </w:rPr>
      </w:pPr>
      <w:r w:rsidRPr="00330E98">
        <w:rPr>
          <w:rFonts w:cs="Arial"/>
          <w:iCs/>
        </w:rPr>
        <w:t xml:space="preserve">The sectors to be included in the EMP are outlined in </w:t>
      </w:r>
      <w:r w:rsidRPr="00330E98">
        <w:rPr>
          <w:rFonts w:cs="Arial"/>
          <w:iCs/>
        </w:rPr>
        <w:fldChar w:fldCharType="begin"/>
      </w:r>
      <w:r w:rsidRPr="00330E98">
        <w:rPr>
          <w:rFonts w:cs="Arial"/>
          <w:iCs/>
        </w:rPr>
        <w:instrText xml:space="preserve"> REF _Ref169881771 \r \h  \* MERGEFORMAT </w:instrText>
      </w:r>
      <w:r w:rsidRPr="00330E98">
        <w:rPr>
          <w:rFonts w:cs="Arial"/>
          <w:iCs/>
        </w:rPr>
      </w:r>
      <w:r w:rsidRPr="00330E98">
        <w:rPr>
          <w:rFonts w:cs="Arial"/>
          <w:iCs/>
        </w:rPr>
        <w:fldChar w:fldCharType="separate"/>
      </w:r>
      <w:r w:rsidRPr="00330E98">
        <w:rPr>
          <w:rFonts w:cs="Arial"/>
          <w:iCs/>
        </w:rPr>
        <w:t>Table 2</w:t>
      </w:r>
      <w:r w:rsidRPr="00330E98">
        <w:rPr>
          <w:rFonts w:cs="Arial"/>
          <w:iCs/>
        </w:rPr>
        <w:fldChar w:fldCharType="end"/>
      </w:r>
      <w:r w:rsidRPr="00330E98">
        <w:rPr>
          <w:rFonts w:cs="Arial"/>
          <w:iCs/>
        </w:rPr>
        <w:t>.  Specific requirements for each sector are included in the following sections.</w:t>
      </w:r>
    </w:p>
    <w:tbl>
      <w:tblPr>
        <w:tblW w:w="878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248"/>
        <w:gridCol w:w="4536"/>
      </w:tblGrid>
      <w:tr w:rsidR="00780E64" w:rsidRPr="00330E98" w14:paraId="4CD11E37" w14:textId="77777777" w:rsidTr="008574AF">
        <w:trPr>
          <w:trHeight w:val="255"/>
        </w:trPr>
        <w:tc>
          <w:tcPr>
            <w:tcW w:w="8784" w:type="dxa"/>
            <w:gridSpan w:val="2"/>
            <w:shd w:val="clear" w:color="auto" w:fill="C5E0B3" w:themeFill="accent6" w:themeFillTint="66"/>
            <w:noWrap/>
            <w:vAlign w:val="bottom"/>
          </w:tcPr>
          <w:p w14:paraId="47F63EB9" w14:textId="77777777" w:rsidR="00780E64" w:rsidRPr="00330E98" w:rsidRDefault="00780E64" w:rsidP="00265FA7">
            <w:pPr>
              <w:pStyle w:val="TableCaption"/>
              <w:rPr>
                <w:rFonts w:ascii="Arial" w:hAnsi="Arial"/>
              </w:rPr>
            </w:pPr>
            <w:bookmarkStart w:id="69" w:name="_Ref169881771"/>
            <w:r w:rsidRPr="00330E98">
              <w:rPr>
                <w:rFonts w:ascii="Arial" w:hAnsi="Arial"/>
              </w:rPr>
              <w:t>Sectors included in the EMP</w:t>
            </w:r>
            <w:bookmarkEnd w:id="69"/>
          </w:p>
        </w:tc>
      </w:tr>
      <w:tr w:rsidR="00780E64" w:rsidRPr="00330E98" w14:paraId="4A49B6D3" w14:textId="77777777" w:rsidTr="008574AF">
        <w:trPr>
          <w:trHeight w:val="255"/>
        </w:trPr>
        <w:tc>
          <w:tcPr>
            <w:tcW w:w="4248" w:type="dxa"/>
            <w:shd w:val="clear" w:color="auto" w:fill="C5E0B3" w:themeFill="accent6" w:themeFillTint="66"/>
            <w:noWrap/>
            <w:vAlign w:val="bottom"/>
            <w:hideMark/>
          </w:tcPr>
          <w:p w14:paraId="0D810A1C" w14:textId="77777777" w:rsidR="00780E64" w:rsidRPr="00330E98" w:rsidRDefault="00780E64" w:rsidP="00265FA7">
            <w:pPr>
              <w:spacing w:before="0" w:after="0" w:line="240" w:lineRule="auto"/>
              <w:rPr>
                <w:rFonts w:eastAsia="Times New Roman" w:cs="Arial"/>
                <w:b/>
                <w:bCs/>
                <w:lang w:eastAsia="en-IE"/>
              </w:rPr>
            </w:pPr>
            <w:r w:rsidRPr="00330E98">
              <w:rPr>
                <w:rFonts w:eastAsia="Times New Roman" w:cs="Arial"/>
                <w:b/>
                <w:bCs/>
                <w:lang w:eastAsia="en-IE"/>
              </w:rPr>
              <w:t>Sector</w:t>
            </w:r>
          </w:p>
        </w:tc>
        <w:tc>
          <w:tcPr>
            <w:tcW w:w="4536" w:type="dxa"/>
            <w:shd w:val="clear" w:color="auto" w:fill="C5E0B3" w:themeFill="accent6" w:themeFillTint="66"/>
            <w:noWrap/>
            <w:vAlign w:val="bottom"/>
            <w:hideMark/>
          </w:tcPr>
          <w:p w14:paraId="2A6D9DC1" w14:textId="77777777" w:rsidR="00780E64" w:rsidRPr="00330E98" w:rsidRDefault="00780E64" w:rsidP="00265FA7">
            <w:pPr>
              <w:spacing w:before="0" w:after="0" w:line="240" w:lineRule="auto"/>
              <w:rPr>
                <w:rFonts w:eastAsia="Times New Roman" w:cs="Arial"/>
                <w:b/>
                <w:bCs/>
                <w:lang w:eastAsia="en-IE"/>
              </w:rPr>
            </w:pPr>
            <w:r w:rsidRPr="00330E98">
              <w:rPr>
                <w:rFonts w:eastAsia="Times New Roman" w:cs="Arial"/>
                <w:b/>
                <w:bCs/>
                <w:lang w:eastAsia="en-IE"/>
              </w:rPr>
              <w:t>Notes</w:t>
            </w:r>
          </w:p>
        </w:tc>
      </w:tr>
      <w:tr w:rsidR="00780E64" w:rsidRPr="00330E98" w14:paraId="506C0513" w14:textId="77777777" w:rsidTr="008574AF">
        <w:trPr>
          <w:trHeight w:val="255"/>
        </w:trPr>
        <w:tc>
          <w:tcPr>
            <w:tcW w:w="4248" w:type="dxa"/>
            <w:noWrap/>
            <w:vAlign w:val="bottom"/>
          </w:tcPr>
          <w:p w14:paraId="08F7A1F6"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Residential</w:t>
            </w:r>
          </w:p>
        </w:tc>
        <w:tc>
          <w:tcPr>
            <w:tcW w:w="4536" w:type="dxa"/>
            <w:noWrap/>
            <w:vAlign w:val="bottom"/>
          </w:tcPr>
          <w:p w14:paraId="1F0CFDA9" w14:textId="3ECAA397" w:rsidR="00780E64" w:rsidRPr="00330E98" w:rsidRDefault="007032BA"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Applicable</w:t>
            </w:r>
          </w:p>
        </w:tc>
      </w:tr>
      <w:tr w:rsidR="00780E64" w:rsidRPr="00330E98" w14:paraId="09D8CC58" w14:textId="77777777" w:rsidTr="008574AF">
        <w:trPr>
          <w:trHeight w:val="255"/>
        </w:trPr>
        <w:tc>
          <w:tcPr>
            <w:tcW w:w="4248" w:type="dxa"/>
            <w:noWrap/>
            <w:vAlign w:val="bottom"/>
          </w:tcPr>
          <w:p w14:paraId="5B0B8B15"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Community</w:t>
            </w:r>
          </w:p>
        </w:tc>
        <w:tc>
          <w:tcPr>
            <w:tcW w:w="4536" w:type="dxa"/>
            <w:noWrap/>
            <w:vAlign w:val="bottom"/>
          </w:tcPr>
          <w:p w14:paraId="64E39505" w14:textId="7EF29EBC" w:rsidR="00780E64" w:rsidRPr="00330E98" w:rsidRDefault="007032BA"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Applicable</w:t>
            </w:r>
          </w:p>
        </w:tc>
      </w:tr>
      <w:tr w:rsidR="00780E64" w:rsidRPr="00330E98" w14:paraId="1C0E10BD" w14:textId="77777777" w:rsidTr="008574AF">
        <w:trPr>
          <w:trHeight w:val="255"/>
        </w:trPr>
        <w:tc>
          <w:tcPr>
            <w:tcW w:w="4248" w:type="dxa"/>
            <w:noWrap/>
            <w:vAlign w:val="bottom"/>
          </w:tcPr>
          <w:p w14:paraId="5D23F22E"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Commercial</w:t>
            </w:r>
          </w:p>
        </w:tc>
        <w:tc>
          <w:tcPr>
            <w:tcW w:w="4536" w:type="dxa"/>
            <w:noWrap/>
            <w:vAlign w:val="bottom"/>
          </w:tcPr>
          <w:p w14:paraId="470EC0FA" w14:textId="3CC08C0E" w:rsidR="00780E64" w:rsidRPr="00330E98" w:rsidRDefault="007032BA"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Applicable</w:t>
            </w:r>
          </w:p>
        </w:tc>
      </w:tr>
      <w:tr w:rsidR="00780E64" w:rsidRPr="00330E98" w14:paraId="0A0EE71B" w14:textId="77777777" w:rsidTr="008574AF">
        <w:trPr>
          <w:trHeight w:val="255"/>
        </w:trPr>
        <w:tc>
          <w:tcPr>
            <w:tcW w:w="4248" w:type="dxa"/>
            <w:noWrap/>
            <w:vAlign w:val="bottom"/>
          </w:tcPr>
          <w:p w14:paraId="62A4D4EF"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Public Sector</w:t>
            </w:r>
          </w:p>
        </w:tc>
        <w:tc>
          <w:tcPr>
            <w:tcW w:w="4536" w:type="dxa"/>
            <w:noWrap/>
            <w:vAlign w:val="bottom"/>
          </w:tcPr>
          <w:p w14:paraId="6889D074" w14:textId="66254040" w:rsidR="00780E64" w:rsidRPr="00330E98" w:rsidRDefault="007150B7"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Not Applicable</w:t>
            </w:r>
          </w:p>
        </w:tc>
      </w:tr>
      <w:tr w:rsidR="00780E64" w:rsidRPr="00330E98" w14:paraId="259DB8FB" w14:textId="77777777" w:rsidTr="008574AF">
        <w:trPr>
          <w:trHeight w:val="255"/>
        </w:trPr>
        <w:tc>
          <w:tcPr>
            <w:tcW w:w="4248" w:type="dxa"/>
            <w:noWrap/>
            <w:vAlign w:val="bottom"/>
          </w:tcPr>
          <w:p w14:paraId="78C4BF09"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Transport</w:t>
            </w:r>
          </w:p>
        </w:tc>
        <w:tc>
          <w:tcPr>
            <w:tcW w:w="4536" w:type="dxa"/>
            <w:noWrap/>
            <w:vAlign w:val="bottom"/>
          </w:tcPr>
          <w:p w14:paraId="2EE1C05F" w14:textId="41C9D55E" w:rsidR="00780E64" w:rsidRPr="00330E98" w:rsidRDefault="007032BA"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Applicable</w:t>
            </w:r>
          </w:p>
        </w:tc>
      </w:tr>
      <w:tr w:rsidR="00780E64" w:rsidRPr="00330E98" w14:paraId="390BEBE0" w14:textId="77777777" w:rsidTr="008574AF">
        <w:trPr>
          <w:trHeight w:val="255"/>
        </w:trPr>
        <w:tc>
          <w:tcPr>
            <w:tcW w:w="4248" w:type="dxa"/>
            <w:noWrap/>
            <w:vAlign w:val="bottom"/>
          </w:tcPr>
          <w:p w14:paraId="2ECE3F10"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Agriculture</w:t>
            </w:r>
          </w:p>
        </w:tc>
        <w:tc>
          <w:tcPr>
            <w:tcW w:w="4536" w:type="dxa"/>
            <w:noWrap/>
            <w:vAlign w:val="bottom"/>
          </w:tcPr>
          <w:p w14:paraId="39562666" w14:textId="770B60A5" w:rsidR="00780E64" w:rsidRPr="00330E98" w:rsidRDefault="007032BA"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Applicable</w:t>
            </w:r>
          </w:p>
        </w:tc>
      </w:tr>
    </w:tbl>
    <w:p w14:paraId="1964BB88" w14:textId="77777777" w:rsidR="00780E64" w:rsidRPr="00330E98" w:rsidRDefault="00780E64" w:rsidP="00780E64">
      <w:pPr>
        <w:spacing w:before="0"/>
        <w:rPr>
          <w:rFonts w:cs="Arial"/>
        </w:rPr>
      </w:pPr>
      <w:bookmarkStart w:id="70" w:name="_Toc146725957"/>
      <w:bookmarkStart w:id="71" w:name="_Toc146725995"/>
      <w:bookmarkStart w:id="72" w:name="_Toc146726027"/>
      <w:bookmarkStart w:id="73" w:name="_Toc146726071"/>
      <w:bookmarkStart w:id="74" w:name="_Toc146726103"/>
      <w:bookmarkStart w:id="75" w:name="_Toc146726180"/>
      <w:bookmarkStart w:id="76" w:name="_Toc532296775"/>
      <w:bookmarkStart w:id="77" w:name="_Toc69914297"/>
      <w:bookmarkStart w:id="78" w:name="_Toc146726181"/>
      <w:bookmarkStart w:id="79" w:name="_Toc158198252"/>
      <w:bookmarkEnd w:id="70"/>
      <w:bookmarkEnd w:id="71"/>
      <w:bookmarkEnd w:id="72"/>
      <w:bookmarkEnd w:id="73"/>
      <w:bookmarkEnd w:id="74"/>
      <w:bookmarkEnd w:id="75"/>
    </w:p>
    <w:p w14:paraId="487B0B00" w14:textId="77777777" w:rsidR="00780E64" w:rsidRPr="00330E98" w:rsidRDefault="00780E64" w:rsidP="00780E64">
      <w:pPr>
        <w:pStyle w:val="Heading2"/>
        <w:numPr>
          <w:ilvl w:val="0"/>
          <w:numId w:val="0"/>
        </w:numPr>
        <w:ind w:left="792" w:hanging="792"/>
      </w:pPr>
      <w:bookmarkStart w:id="80" w:name="_Toc178162102"/>
      <w:bookmarkStart w:id="81" w:name="_Toc225437528"/>
      <w:r w:rsidRPr="00330E98">
        <w:t>Residential Sector</w:t>
      </w:r>
      <w:bookmarkEnd w:id="76"/>
      <w:bookmarkEnd w:id="77"/>
      <w:bookmarkEnd w:id="78"/>
      <w:bookmarkEnd w:id="79"/>
      <w:r w:rsidRPr="00330E98">
        <w:t>s</w:t>
      </w:r>
      <w:bookmarkEnd w:id="80"/>
      <w:bookmarkEnd w:id="81"/>
    </w:p>
    <w:p w14:paraId="3361DA7D" w14:textId="68D37A66" w:rsidR="00780E64" w:rsidRPr="00330E98" w:rsidRDefault="00780E64" w:rsidP="00780E64">
      <w:pPr>
        <w:rPr>
          <w:rFonts w:cs="Arial"/>
        </w:rPr>
      </w:pPr>
      <w:r w:rsidRPr="00330E98">
        <w:rPr>
          <w:rFonts w:cs="Arial"/>
        </w:rPr>
        <w:t xml:space="preserve">The scope of service for the Residential Sector </w:t>
      </w:r>
      <w:r w:rsidR="007150B7">
        <w:rPr>
          <w:rFonts w:cs="Arial"/>
        </w:rPr>
        <w:t>is</w:t>
      </w:r>
      <w:r w:rsidRPr="00330E98">
        <w:rPr>
          <w:rFonts w:cs="Arial"/>
        </w:rPr>
        <w:t xml:space="preserve"> outlined in </w:t>
      </w:r>
      <w:r w:rsidRPr="00330E98">
        <w:rPr>
          <w:rFonts w:cs="Arial"/>
        </w:rPr>
        <w:fldChar w:fldCharType="begin"/>
      </w:r>
      <w:r w:rsidRPr="00330E98">
        <w:rPr>
          <w:rFonts w:cs="Arial"/>
        </w:rPr>
        <w:instrText xml:space="preserve"> REF _Ref169882051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t>Table 3</w:t>
      </w:r>
      <w:r w:rsidRPr="00330E98">
        <w:rPr>
          <w:rFonts w:cs="Arial"/>
        </w:rPr>
        <w:fldChar w:fldCharType="end"/>
      </w:r>
      <w:r w:rsidRPr="00330E98">
        <w:rPr>
          <w:rFonts w:cs="Arial"/>
        </w:rPr>
        <w:t>.</w:t>
      </w:r>
    </w:p>
    <w:tbl>
      <w:tblPr>
        <w:tblW w:w="878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6"/>
        <w:gridCol w:w="1701"/>
        <w:gridCol w:w="3829"/>
      </w:tblGrid>
      <w:tr w:rsidR="00780E64" w:rsidRPr="00330E98" w14:paraId="6034A246" w14:textId="77777777" w:rsidTr="00265FA7">
        <w:trPr>
          <w:trHeight w:val="255"/>
        </w:trPr>
        <w:tc>
          <w:tcPr>
            <w:tcW w:w="8786" w:type="dxa"/>
            <w:gridSpan w:val="3"/>
            <w:shd w:val="clear" w:color="auto" w:fill="C5E0B3" w:themeFill="accent6" w:themeFillTint="66"/>
            <w:noWrap/>
            <w:vAlign w:val="bottom"/>
          </w:tcPr>
          <w:p w14:paraId="4C07BEEF" w14:textId="77777777" w:rsidR="00780E64" w:rsidRPr="00330E98" w:rsidRDefault="00780E64" w:rsidP="00265FA7">
            <w:pPr>
              <w:pStyle w:val="TableCaption"/>
              <w:rPr>
                <w:rFonts w:ascii="Arial" w:hAnsi="Arial"/>
                <w:lang w:val="en-IE"/>
              </w:rPr>
            </w:pPr>
            <w:bookmarkStart w:id="82" w:name="_Ref169882051"/>
            <w:r w:rsidRPr="00330E98">
              <w:rPr>
                <w:rFonts w:ascii="Arial" w:hAnsi="Arial"/>
              </w:rPr>
              <w:t>Residential sector – scope of services</w:t>
            </w:r>
            <w:bookmarkEnd w:id="82"/>
          </w:p>
        </w:tc>
      </w:tr>
      <w:tr w:rsidR="00780E64" w:rsidRPr="00330E98" w14:paraId="400B68A4" w14:textId="77777777" w:rsidTr="00265FA7">
        <w:trPr>
          <w:trHeight w:val="255"/>
        </w:trPr>
        <w:tc>
          <w:tcPr>
            <w:tcW w:w="3256" w:type="dxa"/>
            <w:shd w:val="clear" w:color="auto" w:fill="C5E0B3" w:themeFill="accent6" w:themeFillTint="66"/>
            <w:noWrap/>
            <w:vAlign w:val="bottom"/>
            <w:hideMark/>
          </w:tcPr>
          <w:p w14:paraId="5E425442"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Service</w:t>
            </w:r>
          </w:p>
        </w:tc>
        <w:tc>
          <w:tcPr>
            <w:tcW w:w="1701" w:type="dxa"/>
            <w:shd w:val="clear" w:color="auto" w:fill="C5E0B3" w:themeFill="accent6" w:themeFillTint="66"/>
            <w:noWrap/>
            <w:vAlign w:val="bottom"/>
            <w:hideMark/>
          </w:tcPr>
          <w:p w14:paraId="31A75958"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Quantity</w:t>
            </w:r>
          </w:p>
        </w:tc>
        <w:tc>
          <w:tcPr>
            <w:tcW w:w="3829" w:type="dxa"/>
            <w:shd w:val="clear" w:color="auto" w:fill="C5E0B3" w:themeFill="accent6" w:themeFillTint="66"/>
            <w:vAlign w:val="bottom"/>
          </w:tcPr>
          <w:p w14:paraId="7C1B57FC"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Notes</w:t>
            </w:r>
          </w:p>
        </w:tc>
      </w:tr>
      <w:tr w:rsidR="00780E64" w:rsidRPr="00330E98" w14:paraId="22F7465C" w14:textId="77777777" w:rsidTr="00265FA7">
        <w:trPr>
          <w:trHeight w:val="255"/>
        </w:trPr>
        <w:tc>
          <w:tcPr>
            <w:tcW w:w="3256" w:type="dxa"/>
            <w:noWrap/>
            <w:vAlign w:val="center"/>
          </w:tcPr>
          <w:p w14:paraId="10BA2C6E"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Desktop analysis of CSO &amp; BER data noting key findings for the sector</w:t>
            </w:r>
          </w:p>
        </w:tc>
        <w:tc>
          <w:tcPr>
            <w:tcW w:w="1701" w:type="dxa"/>
            <w:noWrap/>
            <w:vAlign w:val="center"/>
          </w:tcPr>
          <w:p w14:paraId="51472B10"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sidRPr="00330E98">
              <w:rPr>
                <w:rFonts w:eastAsia="Times New Roman" w:cs="Arial"/>
                <w:color w:val="000000"/>
                <w:sz w:val="18"/>
                <w:szCs w:val="18"/>
                <w:lang w:val="en-IE" w:eastAsia="en-IE"/>
              </w:rPr>
              <w:t>1</w:t>
            </w:r>
          </w:p>
        </w:tc>
        <w:tc>
          <w:tcPr>
            <w:tcW w:w="3829" w:type="dxa"/>
            <w:vAlign w:val="center"/>
          </w:tcPr>
          <w:p w14:paraId="324BDA02"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CSO &amp; BER data provided by the SEC.</w:t>
            </w:r>
          </w:p>
        </w:tc>
      </w:tr>
      <w:tr w:rsidR="00780E64" w:rsidRPr="00330E98" w14:paraId="26A682E9" w14:textId="77777777" w:rsidTr="00265FA7">
        <w:trPr>
          <w:trHeight w:val="255"/>
        </w:trPr>
        <w:tc>
          <w:tcPr>
            <w:tcW w:w="3256" w:type="dxa"/>
            <w:noWrap/>
            <w:vAlign w:val="center"/>
          </w:tcPr>
          <w:p w14:paraId="2F52655A" w14:textId="77777777" w:rsidR="00780E64" w:rsidRPr="001758DD" w:rsidRDefault="00780E64" w:rsidP="00265FA7">
            <w:pPr>
              <w:spacing w:before="0" w:after="0" w:line="240" w:lineRule="auto"/>
              <w:rPr>
                <w:rFonts w:eastAsia="Times New Roman" w:cs="Arial"/>
                <w:color w:val="000000"/>
                <w:sz w:val="18"/>
                <w:szCs w:val="18"/>
                <w:lang w:val="en-IE" w:eastAsia="en-IE"/>
              </w:rPr>
            </w:pPr>
            <w:r w:rsidRPr="001758DD">
              <w:rPr>
                <w:rFonts w:eastAsia="Times New Roman" w:cs="Arial"/>
                <w:color w:val="000000"/>
                <w:sz w:val="18"/>
                <w:szCs w:val="18"/>
                <w:lang w:val="en-IE" w:eastAsia="en-IE"/>
              </w:rPr>
              <w:t>Home Energy Assessment (HEA)</w:t>
            </w:r>
          </w:p>
        </w:tc>
        <w:tc>
          <w:tcPr>
            <w:tcW w:w="1701" w:type="dxa"/>
            <w:noWrap/>
            <w:vAlign w:val="center"/>
          </w:tcPr>
          <w:p w14:paraId="0706F52E" w14:textId="7AB440D4" w:rsidR="00780E64" w:rsidRPr="001758DD" w:rsidRDefault="005561AD" w:rsidP="00265FA7">
            <w:pPr>
              <w:spacing w:before="0" w:after="0" w:line="240" w:lineRule="auto"/>
              <w:jc w:val="center"/>
              <w:rPr>
                <w:rFonts w:eastAsia="Times New Roman" w:cs="Arial"/>
                <w:color w:val="000000"/>
                <w:sz w:val="18"/>
                <w:szCs w:val="18"/>
                <w:lang w:val="en-IE" w:eastAsia="en-IE"/>
              </w:rPr>
            </w:pPr>
            <w:r>
              <w:rPr>
                <w:rFonts w:eastAsia="Times New Roman" w:cs="Arial"/>
                <w:color w:val="000000"/>
                <w:sz w:val="18"/>
                <w:szCs w:val="18"/>
                <w:lang w:val="en-IE" w:eastAsia="en-IE"/>
              </w:rPr>
              <w:t>4</w:t>
            </w:r>
          </w:p>
        </w:tc>
        <w:tc>
          <w:tcPr>
            <w:tcW w:w="3829" w:type="dxa"/>
            <w:vAlign w:val="center"/>
          </w:tcPr>
          <w:p w14:paraId="30F8A421" w14:textId="77777777" w:rsidR="00780E64" w:rsidRPr="001758DD" w:rsidRDefault="00780E64" w:rsidP="00265FA7">
            <w:pPr>
              <w:spacing w:before="0" w:after="0" w:line="240" w:lineRule="auto"/>
              <w:rPr>
                <w:rFonts w:eastAsia="Times New Roman" w:cs="Arial"/>
                <w:color w:val="000000"/>
                <w:sz w:val="18"/>
                <w:szCs w:val="18"/>
                <w:lang w:val="en-IE" w:eastAsia="en-IE"/>
              </w:rPr>
            </w:pPr>
            <w:r w:rsidRPr="001758DD">
              <w:rPr>
                <w:rFonts w:eastAsia="Times New Roman" w:cs="Arial"/>
                <w:color w:val="000000"/>
                <w:sz w:val="18"/>
                <w:szCs w:val="18"/>
                <w:lang w:val="en-IE" w:eastAsia="en-IE"/>
              </w:rPr>
              <w:t>Homes will be identified by the SEC.</w:t>
            </w:r>
          </w:p>
          <w:p w14:paraId="4DBD453A" w14:textId="77777777" w:rsidR="00780E64" w:rsidRPr="001758DD" w:rsidRDefault="00780E64" w:rsidP="00265FA7">
            <w:pPr>
              <w:spacing w:before="0" w:after="0" w:line="240" w:lineRule="auto"/>
              <w:rPr>
                <w:rFonts w:eastAsia="Times New Roman" w:cs="Arial"/>
                <w:color w:val="000000"/>
                <w:sz w:val="18"/>
                <w:szCs w:val="18"/>
                <w:lang w:val="en-IE" w:eastAsia="en-IE"/>
              </w:rPr>
            </w:pPr>
          </w:p>
          <w:p w14:paraId="7115A798" w14:textId="77777777" w:rsidR="00780E64" w:rsidRPr="001758DD" w:rsidRDefault="00780E64" w:rsidP="00265FA7">
            <w:pPr>
              <w:spacing w:before="0" w:after="0" w:line="240" w:lineRule="auto"/>
              <w:rPr>
                <w:rFonts w:eastAsia="Times New Roman" w:cs="Arial"/>
                <w:color w:val="000000"/>
                <w:sz w:val="18"/>
                <w:szCs w:val="18"/>
                <w:lang w:val="en-IE" w:eastAsia="en-IE"/>
              </w:rPr>
            </w:pPr>
            <w:r w:rsidRPr="001758DD">
              <w:rPr>
                <w:rFonts w:eastAsia="Times New Roman" w:cs="Arial"/>
                <w:color w:val="000000"/>
                <w:sz w:val="18"/>
                <w:szCs w:val="18"/>
                <w:lang w:val="en-IE" w:eastAsia="en-IE"/>
              </w:rPr>
              <w:t>HEAs shall meet the criteria for SEAI One Stop Shop services</w:t>
            </w:r>
            <w:r w:rsidRPr="001758DD">
              <w:rPr>
                <w:rStyle w:val="FootnoteReference"/>
                <w:rFonts w:eastAsia="Times New Roman" w:cs="Arial"/>
                <w:color w:val="000000"/>
                <w:sz w:val="18"/>
                <w:szCs w:val="18"/>
                <w:lang w:val="en-IE" w:eastAsia="en-IE"/>
              </w:rPr>
              <w:footnoteReference w:id="1"/>
            </w:r>
          </w:p>
          <w:p w14:paraId="66CB7724" w14:textId="77777777" w:rsidR="00780E64" w:rsidRPr="001758DD" w:rsidRDefault="00780E64" w:rsidP="00265FA7">
            <w:pPr>
              <w:spacing w:before="0" w:after="0" w:line="240" w:lineRule="auto"/>
              <w:rPr>
                <w:rFonts w:eastAsia="Times New Roman" w:cs="Arial"/>
                <w:color w:val="000000"/>
                <w:sz w:val="18"/>
                <w:szCs w:val="18"/>
                <w:lang w:val="en-IE" w:eastAsia="en-IE"/>
              </w:rPr>
            </w:pPr>
          </w:p>
        </w:tc>
      </w:tr>
      <w:tr w:rsidR="00780E64" w:rsidRPr="00330E98" w14:paraId="7F9058D4" w14:textId="77777777" w:rsidTr="00265FA7">
        <w:trPr>
          <w:trHeight w:val="255"/>
        </w:trPr>
        <w:tc>
          <w:tcPr>
            <w:tcW w:w="3256" w:type="dxa"/>
            <w:noWrap/>
            <w:vAlign w:val="center"/>
          </w:tcPr>
          <w:p w14:paraId="5CF8EE86"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Analysis &amp; Energy Baseline</w:t>
            </w:r>
          </w:p>
        </w:tc>
        <w:tc>
          <w:tcPr>
            <w:tcW w:w="1701" w:type="dxa"/>
            <w:noWrap/>
            <w:vAlign w:val="center"/>
          </w:tcPr>
          <w:p w14:paraId="54E36844"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sidRPr="00330E98">
              <w:rPr>
                <w:rFonts w:eastAsia="Times New Roman" w:cs="Arial"/>
                <w:color w:val="000000" w:themeColor="text1"/>
                <w:sz w:val="18"/>
                <w:szCs w:val="18"/>
                <w:lang w:val="en-IE" w:eastAsia="en-IE"/>
              </w:rPr>
              <w:t>1</w:t>
            </w:r>
          </w:p>
        </w:tc>
        <w:tc>
          <w:tcPr>
            <w:tcW w:w="3829" w:type="dxa"/>
            <w:vAlign w:val="center"/>
          </w:tcPr>
          <w:p w14:paraId="3323CD86"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 xml:space="preserve">See following notes, </w:t>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_Ref170309778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t>Table 4</w:t>
            </w:r>
            <w:r w:rsidRPr="00330E98">
              <w:rPr>
                <w:rFonts w:eastAsia="Times New Roman" w:cs="Arial"/>
                <w:color w:val="000000"/>
                <w:sz w:val="18"/>
                <w:szCs w:val="18"/>
                <w:lang w:val="en-IE" w:eastAsia="en-IE"/>
              </w:rPr>
              <w:fldChar w:fldCharType="end"/>
            </w:r>
            <w:r w:rsidRPr="00330E98">
              <w:rPr>
                <w:rFonts w:eastAsia="Times New Roman" w:cs="Arial"/>
                <w:color w:val="000000"/>
                <w:sz w:val="18"/>
                <w:szCs w:val="18"/>
                <w:lang w:val="en-IE" w:eastAsia="en-IE"/>
              </w:rPr>
              <w:t xml:space="preserve"> and </w:t>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_Ref170310066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t>Table 5</w:t>
            </w:r>
            <w:r w:rsidRPr="00330E98">
              <w:rPr>
                <w:rFonts w:eastAsia="Times New Roman" w:cs="Arial"/>
                <w:color w:val="000000"/>
                <w:sz w:val="18"/>
                <w:szCs w:val="18"/>
                <w:lang w:val="en-IE" w:eastAsia="en-IE"/>
              </w:rPr>
              <w:fldChar w:fldCharType="end"/>
            </w:r>
          </w:p>
        </w:tc>
      </w:tr>
    </w:tbl>
    <w:p w14:paraId="5FACC456" w14:textId="77777777" w:rsidR="00780E64" w:rsidRPr="00330E98" w:rsidRDefault="00780E64" w:rsidP="00780E64">
      <w:pPr>
        <w:jc w:val="both"/>
        <w:rPr>
          <w:rFonts w:cs="Arial"/>
        </w:rPr>
      </w:pPr>
      <w:r w:rsidRPr="00330E98">
        <w:rPr>
          <w:rFonts w:cs="Arial"/>
        </w:rPr>
        <w:t>Analysis of the residential sector should provide an overall picture of energy consumption; CO2 emissions and energy spend for all homes in the SEC area. The analysis should address the following and display key information in charts or tables where appropriate:</w:t>
      </w:r>
    </w:p>
    <w:p w14:paraId="01F4F2E2" w14:textId="77777777" w:rsidR="00780E64" w:rsidRPr="00330E98" w:rsidRDefault="00780E64">
      <w:pPr>
        <w:pStyle w:val="ListParagraph"/>
        <w:numPr>
          <w:ilvl w:val="0"/>
          <w:numId w:val="13"/>
        </w:numPr>
        <w:spacing w:after="120" w:line="276" w:lineRule="auto"/>
        <w:jc w:val="both"/>
        <w:rPr>
          <w:rFonts w:cs="Arial"/>
        </w:rPr>
      </w:pPr>
      <w:r w:rsidRPr="00330E98">
        <w:rPr>
          <w:rFonts w:cs="Arial"/>
        </w:rPr>
        <w:t>Range of BER ratings in the area outlining the significance of different rating types in terms of energy consumption, CO2 emissions and estimated operating costs</w:t>
      </w:r>
    </w:p>
    <w:p w14:paraId="2D168133" w14:textId="77777777" w:rsidR="00780E64" w:rsidRPr="00330E98" w:rsidRDefault="00780E64">
      <w:pPr>
        <w:pStyle w:val="ListParagraph"/>
        <w:numPr>
          <w:ilvl w:val="0"/>
          <w:numId w:val="13"/>
        </w:numPr>
        <w:spacing w:after="120" w:line="276" w:lineRule="auto"/>
        <w:jc w:val="both"/>
        <w:rPr>
          <w:rFonts w:cs="Arial"/>
        </w:rPr>
      </w:pPr>
      <w:r w:rsidRPr="00330E98">
        <w:rPr>
          <w:rFonts w:cs="Arial"/>
        </w:rPr>
        <w:t>Characterise the housing stock typology (Dwelling type and age)</w:t>
      </w:r>
    </w:p>
    <w:p w14:paraId="536744BD" w14:textId="77777777" w:rsidR="00780E64" w:rsidRPr="00330E98" w:rsidRDefault="00780E64">
      <w:pPr>
        <w:pStyle w:val="ListParagraph"/>
        <w:numPr>
          <w:ilvl w:val="0"/>
          <w:numId w:val="13"/>
        </w:numPr>
        <w:spacing w:after="120" w:line="276" w:lineRule="auto"/>
        <w:jc w:val="both"/>
        <w:rPr>
          <w:rFonts w:cs="Arial"/>
        </w:rPr>
      </w:pPr>
      <w:r w:rsidRPr="00330E98">
        <w:rPr>
          <w:rFonts w:cs="Arial"/>
        </w:rPr>
        <w:lastRenderedPageBreak/>
        <w:t>Characterise the housing ownership (e.g. is it owned, rented, social)</w:t>
      </w:r>
    </w:p>
    <w:p w14:paraId="3BC4F4E1" w14:textId="77777777" w:rsidR="00780E64" w:rsidRPr="00330E98" w:rsidRDefault="00780E64">
      <w:pPr>
        <w:pStyle w:val="ListParagraph"/>
        <w:numPr>
          <w:ilvl w:val="0"/>
          <w:numId w:val="13"/>
        </w:numPr>
        <w:spacing w:after="120" w:line="276" w:lineRule="auto"/>
        <w:jc w:val="both"/>
        <w:rPr>
          <w:rFonts w:cs="Arial"/>
        </w:rPr>
      </w:pPr>
      <w:r w:rsidRPr="00330E98">
        <w:rPr>
          <w:rFonts w:cs="Arial"/>
        </w:rPr>
        <w:t>Fuel types used in the area highlighting their impact in terms of CO2 emissions</w:t>
      </w:r>
    </w:p>
    <w:p w14:paraId="0DF33D00" w14:textId="77777777" w:rsidR="00780E64" w:rsidRPr="00330E98" w:rsidRDefault="00780E64">
      <w:pPr>
        <w:pStyle w:val="ListParagraph"/>
        <w:numPr>
          <w:ilvl w:val="0"/>
          <w:numId w:val="13"/>
        </w:numPr>
        <w:spacing w:after="120" w:line="276" w:lineRule="auto"/>
        <w:jc w:val="both"/>
        <w:rPr>
          <w:rFonts w:cs="Arial"/>
        </w:rPr>
      </w:pPr>
      <w:r w:rsidRPr="00330E98">
        <w:rPr>
          <w:rFonts w:cs="Arial"/>
        </w:rPr>
        <w:t>Heating system types in the area drawing attention to system efficiency, upgrade options and renewable integration potential.</w:t>
      </w:r>
    </w:p>
    <w:p w14:paraId="4777D3A2" w14:textId="77777777" w:rsidR="00780E64" w:rsidRPr="00233197" w:rsidRDefault="00780E64">
      <w:pPr>
        <w:pStyle w:val="ListParagraph"/>
        <w:numPr>
          <w:ilvl w:val="0"/>
          <w:numId w:val="13"/>
        </w:numPr>
        <w:spacing w:after="120" w:line="276" w:lineRule="auto"/>
        <w:jc w:val="both"/>
        <w:rPr>
          <w:rFonts w:cs="Arial"/>
        </w:rPr>
      </w:pPr>
      <w:r w:rsidRPr="00330E98">
        <w:rPr>
          <w:rFonts w:cs="Arial"/>
        </w:rPr>
        <w:t xml:space="preserve">General building fabric types and condition in the area and the most promising </w:t>
      </w:r>
      <w:r w:rsidRPr="00233197">
        <w:rPr>
          <w:rFonts w:cs="Arial"/>
        </w:rPr>
        <w:t>opportunities for upgrades.</w:t>
      </w:r>
    </w:p>
    <w:p w14:paraId="3207E319" w14:textId="3404BEC9" w:rsidR="008B50FB" w:rsidRPr="00984795" w:rsidRDefault="00233197">
      <w:pPr>
        <w:pStyle w:val="ListParagraph"/>
        <w:numPr>
          <w:ilvl w:val="0"/>
          <w:numId w:val="13"/>
        </w:numPr>
        <w:spacing w:after="120"/>
        <w:jc w:val="both"/>
        <w:rPr>
          <w:rFonts w:cs="Arial"/>
        </w:rPr>
      </w:pPr>
      <w:r w:rsidRPr="00233197">
        <w:rPr>
          <w:rFonts w:cs="Arial"/>
        </w:rPr>
        <w:t xml:space="preserve">Develop a set of Upgrade Paths for Typical House Types which are representative of e.g. 90% of housing stock. </w:t>
      </w:r>
    </w:p>
    <w:p w14:paraId="5AFED540" w14:textId="110CC5AB" w:rsidR="00780E64" w:rsidRPr="00330E98" w:rsidRDefault="00780E64" w:rsidP="00780E64">
      <w:pPr>
        <w:spacing w:after="120"/>
        <w:jc w:val="both"/>
        <w:rPr>
          <w:rFonts w:cs="Arial"/>
        </w:rPr>
      </w:pPr>
      <w:r w:rsidRPr="00330E98">
        <w:rPr>
          <w:rFonts w:cs="Arial"/>
        </w:rPr>
        <w:t>The following tables shall be included and must not be altered, this is to enable comparison across all SEC master plans completed in the area:</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547"/>
        <w:gridCol w:w="1617"/>
        <w:gridCol w:w="1617"/>
        <w:gridCol w:w="1617"/>
        <w:gridCol w:w="1618"/>
      </w:tblGrid>
      <w:tr w:rsidR="00780E64" w:rsidRPr="00330E98" w14:paraId="4B24E20E" w14:textId="77777777" w:rsidTr="00265FA7">
        <w:tc>
          <w:tcPr>
            <w:tcW w:w="9016" w:type="dxa"/>
            <w:gridSpan w:val="5"/>
            <w:shd w:val="clear" w:color="auto" w:fill="DEEAF6" w:themeFill="accent5" w:themeFillTint="33"/>
            <w:vAlign w:val="bottom"/>
          </w:tcPr>
          <w:p w14:paraId="7D47EB90" w14:textId="77777777" w:rsidR="00780E64" w:rsidRPr="00330E98" w:rsidRDefault="00780E64" w:rsidP="00265FA7">
            <w:pPr>
              <w:pStyle w:val="TableCaption"/>
              <w:rPr>
                <w:rFonts w:ascii="Arial" w:hAnsi="Arial"/>
              </w:rPr>
            </w:pPr>
            <w:bookmarkStart w:id="83" w:name="_Ref170309778"/>
            <w:r w:rsidRPr="00330E98">
              <w:rPr>
                <w:rFonts w:ascii="Arial" w:hAnsi="Arial"/>
              </w:rPr>
              <w:t>SEC Residential Energy, CO2 and Spend</w:t>
            </w:r>
            <w:bookmarkEnd w:id="83"/>
          </w:p>
        </w:tc>
      </w:tr>
      <w:tr w:rsidR="00780E64" w:rsidRPr="00330E98" w14:paraId="4A3D0A21" w14:textId="77777777" w:rsidTr="00265FA7">
        <w:trPr>
          <w:trHeight w:val="283"/>
        </w:trPr>
        <w:tc>
          <w:tcPr>
            <w:tcW w:w="2547" w:type="dxa"/>
            <w:shd w:val="clear" w:color="auto" w:fill="DEEAF6" w:themeFill="accent5" w:themeFillTint="33"/>
            <w:vAlign w:val="center"/>
          </w:tcPr>
          <w:p w14:paraId="61011EE8" w14:textId="77777777" w:rsidR="00780E64" w:rsidRPr="00330E98" w:rsidRDefault="00780E64" w:rsidP="00265FA7">
            <w:pPr>
              <w:spacing w:before="0" w:after="0"/>
              <w:rPr>
                <w:rFonts w:cs="Arial"/>
                <w:b/>
                <w:bCs/>
                <w:sz w:val="18"/>
                <w:szCs w:val="18"/>
              </w:rPr>
            </w:pPr>
            <w:r w:rsidRPr="00330E98">
              <w:rPr>
                <w:rFonts w:cs="Arial"/>
                <w:b/>
                <w:bCs/>
                <w:sz w:val="18"/>
                <w:szCs w:val="18"/>
              </w:rPr>
              <w:t> </w:t>
            </w:r>
          </w:p>
        </w:tc>
        <w:tc>
          <w:tcPr>
            <w:tcW w:w="1617" w:type="dxa"/>
            <w:shd w:val="clear" w:color="auto" w:fill="DEEAF6" w:themeFill="accent5" w:themeFillTint="33"/>
            <w:vAlign w:val="center"/>
          </w:tcPr>
          <w:p w14:paraId="030B92BC" w14:textId="77777777" w:rsidR="00780E64" w:rsidRPr="00330E98" w:rsidRDefault="00780E64" w:rsidP="00265FA7">
            <w:pPr>
              <w:spacing w:before="0" w:after="0"/>
              <w:rPr>
                <w:rFonts w:cs="Arial"/>
                <w:b/>
                <w:bCs/>
                <w:sz w:val="18"/>
                <w:szCs w:val="18"/>
              </w:rPr>
            </w:pPr>
            <w:r w:rsidRPr="00330E98">
              <w:rPr>
                <w:rFonts w:cs="Arial"/>
                <w:b/>
                <w:bCs/>
                <w:sz w:val="18"/>
                <w:szCs w:val="18"/>
              </w:rPr>
              <w:t>Electricity</w:t>
            </w:r>
          </w:p>
        </w:tc>
        <w:tc>
          <w:tcPr>
            <w:tcW w:w="1617" w:type="dxa"/>
            <w:shd w:val="clear" w:color="auto" w:fill="DEEAF6" w:themeFill="accent5" w:themeFillTint="33"/>
            <w:vAlign w:val="center"/>
          </w:tcPr>
          <w:p w14:paraId="6E08F1B6" w14:textId="77777777" w:rsidR="00780E64" w:rsidRPr="00330E98" w:rsidRDefault="00780E64" w:rsidP="00265FA7">
            <w:pPr>
              <w:spacing w:before="0" w:after="0"/>
              <w:rPr>
                <w:rFonts w:cs="Arial"/>
                <w:b/>
                <w:bCs/>
                <w:sz w:val="18"/>
                <w:szCs w:val="18"/>
              </w:rPr>
            </w:pPr>
            <w:r w:rsidRPr="00330E98">
              <w:rPr>
                <w:rFonts w:cs="Arial"/>
                <w:b/>
                <w:bCs/>
                <w:sz w:val="18"/>
                <w:szCs w:val="18"/>
              </w:rPr>
              <w:t>Fossil Fuel</w:t>
            </w:r>
          </w:p>
        </w:tc>
        <w:tc>
          <w:tcPr>
            <w:tcW w:w="1617" w:type="dxa"/>
            <w:shd w:val="clear" w:color="auto" w:fill="DEEAF6" w:themeFill="accent5" w:themeFillTint="33"/>
            <w:vAlign w:val="center"/>
          </w:tcPr>
          <w:p w14:paraId="682DD4E5" w14:textId="77777777" w:rsidR="00780E64" w:rsidRPr="00330E98" w:rsidRDefault="00780E64" w:rsidP="00265FA7">
            <w:pPr>
              <w:spacing w:before="0" w:after="0"/>
              <w:rPr>
                <w:rFonts w:cs="Arial"/>
                <w:b/>
                <w:bCs/>
                <w:sz w:val="18"/>
                <w:szCs w:val="18"/>
              </w:rPr>
            </w:pPr>
            <w:r w:rsidRPr="00330E98">
              <w:rPr>
                <w:rFonts w:cs="Arial"/>
                <w:b/>
                <w:bCs/>
                <w:sz w:val="18"/>
                <w:szCs w:val="18"/>
              </w:rPr>
              <w:t>Renewable</w:t>
            </w:r>
          </w:p>
        </w:tc>
        <w:tc>
          <w:tcPr>
            <w:tcW w:w="1618" w:type="dxa"/>
            <w:shd w:val="clear" w:color="auto" w:fill="DEEAF6" w:themeFill="accent5" w:themeFillTint="33"/>
            <w:vAlign w:val="center"/>
          </w:tcPr>
          <w:p w14:paraId="414D36D3" w14:textId="77777777" w:rsidR="00780E64" w:rsidRPr="00330E98" w:rsidRDefault="00780E64" w:rsidP="00265FA7">
            <w:pPr>
              <w:spacing w:before="0" w:after="0"/>
              <w:rPr>
                <w:rFonts w:cs="Arial"/>
                <w:b/>
                <w:bCs/>
                <w:sz w:val="18"/>
                <w:szCs w:val="18"/>
              </w:rPr>
            </w:pPr>
            <w:r w:rsidRPr="00330E98">
              <w:rPr>
                <w:rFonts w:cs="Arial"/>
                <w:b/>
                <w:bCs/>
                <w:sz w:val="18"/>
                <w:szCs w:val="18"/>
              </w:rPr>
              <w:t>Total</w:t>
            </w:r>
          </w:p>
        </w:tc>
      </w:tr>
      <w:tr w:rsidR="00780E64" w:rsidRPr="00330E98" w14:paraId="5126C110" w14:textId="77777777" w:rsidTr="00265FA7">
        <w:trPr>
          <w:trHeight w:val="283"/>
        </w:trPr>
        <w:tc>
          <w:tcPr>
            <w:tcW w:w="2547" w:type="dxa"/>
            <w:shd w:val="clear" w:color="auto" w:fill="DEEAF6" w:themeFill="accent5" w:themeFillTint="33"/>
            <w:vAlign w:val="center"/>
          </w:tcPr>
          <w:p w14:paraId="22BA66C9" w14:textId="77777777" w:rsidR="00780E64" w:rsidRPr="00330E98" w:rsidRDefault="00780E64" w:rsidP="00265FA7">
            <w:pPr>
              <w:spacing w:before="0" w:after="0"/>
              <w:rPr>
                <w:rFonts w:cs="Arial"/>
                <w:b/>
                <w:bCs/>
                <w:sz w:val="18"/>
                <w:szCs w:val="18"/>
              </w:rPr>
            </w:pPr>
            <w:r w:rsidRPr="00330E98">
              <w:rPr>
                <w:rFonts w:cs="Arial"/>
                <w:b/>
                <w:bCs/>
                <w:sz w:val="18"/>
                <w:szCs w:val="18"/>
              </w:rPr>
              <w:t>Total Primary Energy (kWh)</w:t>
            </w:r>
          </w:p>
        </w:tc>
        <w:tc>
          <w:tcPr>
            <w:tcW w:w="1617" w:type="dxa"/>
            <w:vAlign w:val="center"/>
          </w:tcPr>
          <w:p w14:paraId="6405FBD8"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549B6A9B"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69558DAE"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center"/>
          </w:tcPr>
          <w:p w14:paraId="12293018" w14:textId="77777777" w:rsidR="00780E64" w:rsidRPr="00330E98" w:rsidRDefault="00780E64" w:rsidP="00265FA7">
            <w:pPr>
              <w:spacing w:before="0" w:after="0"/>
              <w:rPr>
                <w:rFonts w:cs="Arial"/>
                <w:sz w:val="18"/>
                <w:szCs w:val="18"/>
              </w:rPr>
            </w:pPr>
            <w:r w:rsidRPr="00330E98">
              <w:rPr>
                <w:rFonts w:cs="Arial"/>
                <w:sz w:val="18"/>
                <w:szCs w:val="18"/>
              </w:rPr>
              <w:t> </w:t>
            </w:r>
          </w:p>
        </w:tc>
      </w:tr>
      <w:tr w:rsidR="00780E64" w:rsidRPr="00330E98" w14:paraId="6FC2D33E" w14:textId="77777777" w:rsidTr="00265FA7">
        <w:trPr>
          <w:trHeight w:val="283"/>
        </w:trPr>
        <w:tc>
          <w:tcPr>
            <w:tcW w:w="2547" w:type="dxa"/>
            <w:shd w:val="clear" w:color="auto" w:fill="DEEAF6" w:themeFill="accent5" w:themeFillTint="33"/>
            <w:vAlign w:val="center"/>
          </w:tcPr>
          <w:p w14:paraId="56C9736E" w14:textId="77777777" w:rsidR="00780E64" w:rsidRPr="00330E98" w:rsidRDefault="00780E64" w:rsidP="00265FA7">
            <w:pPr>
              <w:spacing w:before="0" w:after="0"/>
              <w:rPr>
                <w:rFonts w:cs="Arial"/>
                <w:b/>
                <w:bCs/>
                <w:sz w:val="18"/>
                <w:szCs w:val="18"/>
              </w:rPr>
            </w:pPr>
            <w:r w:rsidRPr="00330E98">
              <w:rPr>
                <w:rFonts w:cs="Arial"/>
                <w:b/>
                <w:bCs/>
                <w:sz w:val="18"/>
                <w:szCs w:val="18"/>
              </w:rPr>
              <w:t>Total CO2 (tonnes)</w:t>
            </w:r>
          </w:p>
        </w:tc>
        <w:tc>
          <w:tcPr>
            <w:tcW w:w="1617" w:type="dxa"/>
            <w:vAlign w:val="center"/>
          </w:tcPr>
          <w:p w14:paraId="095E1D07"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7A8C55C1"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74C2C080"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center"/>
          </w:tcPr>
          <w:p w14:paraId="6E5FE436" w14:textId="77777777" w:rsidR="00780E64" w:rsidRPr="00330E98" w:rsidRDefault="00780E64" w:rsidP="00265FA7">
            <w:pPr>
              <w:spacing w:before="0" w:after="0"/>
              <w:rPr>
                <w:rFonts w:cs="Arial"/>
                <w:sz w:val="18"/>
                <w:szCs w:val="18"/>
              </w:rPr>
            </w:pPr>
            <w:r w:rsidRPr="00330E98">
              <w:rPr>
                <w:rFonts w:cs="Arial"/>
                <w:sz w:val="18"/>
                <w:szCs w:val="18"/>
              </w:rPr>
              <w:t> </w:t>
            </w:r>
          </w:p>
        </w:tc>
      </w:tr>
      <w:tr w:rsidR="00780E64" w:rsidRPr="00330E98" w14:paraId="6E01975D" w14:textId="77777777" w:rsidTr="00265FA7">
        <w:trPr>
          <w:trHeight w:val="283"/>
        </w:trPr>
        <w:tc>
          <w:tcPr>
            <w:tcW w:w="2547" w:type="dxa"/>
            <w:shd w:val="clear" w:color="auto" w:fill="DEEAF6" w:themeFill="accent5" w:themeFillTint="33"/>
            <w:vAlign w:val="center"/>
          </w:tcPr>
          <w:p w14:paraId="202ED375" w14:textId="77777777" w:rsidR="00780E64" w:rsidRPr="00330E98" w:rsidRDefault="00780E64" w:rsidP="00265FA7">
            <w:pPr>
              <w:spacing w:before="0" w:after="0"/>
              <w:rPr>
                <w:rFonts w:cs="Arial"/>
                <w:b/>
                <w:bCs/>
                <w:sz w:val="18"/>
                <w:szCs w:val="18"/>
              </w:rPr>
            </w:pPr>
            <w:r w:rsidRPr="00330E98">
              <w:rPr>
                <w:rFonts w:cs="Arial"/>
                <w:b/>
                <w:bCs/>
                <w:sz w:val="18"/>
                <w:szCs w:val="18"/>
              </w:rPr>
              <w:t>Total Spend (€)</w:t>
            </w:r>
          </w:p>
        </w:tc>
        <w:tc>
          <w:tcPr>
            <w:tcW w:w="1617" w:type="dxa"/>
            <w:vAlign w:val="center"/>
          </w:tcPr>
          <w:p w14:paraId="3F72F291"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37D06DF5"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52171C35"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center"/>
          </w:tcPr>
          <w:p w14:paraId="5BA1ECAD" w14:textId="77777777" w:rsidR="00780E64" w:rsidRPr="00330E98" w:rsidRDefault="00780E64" w:rsidP="00265FA7">
            <w:pPr>
              <w:spacing w:before="0" w:after="0"/>
              <w:rPr>
                <w:rFonts w:cs="Arial"/>
                <w:sz w:val="18"/>
                <w:szCs w:val="18"/>
              </w:rPr>
            </w:pPr>
            <w:r w:rsidRPr="00330E98">
              <w:rPr>
                <w:rFonts w:cs="Arial"/>
                <w:sz w:val="18"/>
                <w:szCs w:val="18"/>
              </w:rPr>
              <w:t> </w:t>
            </w:r>
          </w:p>
        </w:tc>
      </w:tr>
    </w:tbl>
    <w:p w14:paraId="4E18C7EA" w14:textId="77777777" w:rsidR="00780E64" w:rsidRPr="00330E98" w:rsidRDefault="00780E64" w:rsidP="00780E64">
      <w:pPr>
        <w:rPr>
          <w:rFonts w:cs="Arial"/>
        </w:rPr>
      </w:pP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366"/>
        <w:gridCol w:w="2260"/>
        <w:gridCol w:w="2320"/>
        <w:gridCol w:w="2070"/>
      </w:tblGrid>
      <w:tr w:rsidR="00780E64" w:rsidRPr="00330E98" w14:paraId="2FAA80BE" w14:textId="77777777" w:rsidTr="00265FA7">
        <w:tc>
          <w:tcPr>
            <w:tcW w:w="9016" w:type="dxa"/>
            <w:gridSpan w:val="4"/>
            <w:shd w:val="clear" w:color="auto" w:fill="DEEAF6" w:themeFill="accent5" w:themeFillTint="33"/>
          </w:tcPr>
          <w:p w14:paraId="27BA4309" w14:textId="77777777" w:rsidR="00780E64" w:rsidRPr="00330E98" w:rsidRDefault="00780E64" w:rsidP="00265FA7">
            <w:pPr>
              <w:pStyle w:val="TableCaption"/>
              <w:rPr>
                <w:rFonts w:ascii="Arial" w:hAnsi="Arial"/>
              </w:rPr>
            </w:pPr>
            <w:bookmarkStart w:id="84" w:name="_Toc81227167"/>
            <w:bookmarkStart w:id="85" w:name="_Toc164093759"/>
            <w:bookmarkStart w:id="86" w:name="_Ref170310066"/>
            <w:r w:rsidRPr="00330E98">
              <w:rPr>
                <w:rFonts w:ascii="Arial" w:hAnsi="Arial"/>
              </w:rPr>
              <w:t>Residential Performance Indicators</w:t>
            </w:r>
            <w:bookmarkEnd w:id="84"/>
            <w:bookmarkEnd w:id="85"/>
            <w:bookmarkEnd w:id="86"/>
          </w:p>
        </w:tc>
      </w:tr>
      <w:tr w:rsidR="00780E64" w:rsidRPr="00330E98" w14:paraId="5CC3B59F" w14:textId="77777777" w:rsidTr="00265FA7">
        <w:tc>
          <w:tcPr>
            <w:tcW w:w="2366" w:type="dxa"/>
            <w:shd w:val="clear" w:color="auto" w:fill="DEEAF6" w:themeFill="accent5" w:themeFillTint="33"/>
          </w:tcPr>
          <w:p w14:paraId="3B19D603" w14:textId="77777777" w:rsidR="00780E64" w:rsidRPr="00330E98" w:rsidRDefault="00780E64" w:rsidP="00265FA7">
            <w:pPr>
              <w:spacing w:before="0" w:after="0"/>
              <w:rPr>
                <w:rFonts w:cs="Arial"/>
                <w:b/>
                <w:bCs/>
                <w:sz w:val="18"/>
                <w:szCs w:val="18"/>
              </w:rPr>
            </w:pPr>
            <w:r w:rsidRPr="00330E98">
              <w:rPr>
                <w:rFonts w:cs="Arial"/>
                <w:b/>
                <w:bCs/>
                <w:sz w:val="18"/>
                <w:szCs w:val="18"/>
              </w:rPr>
              <w:t>Total number of Dwellings</w:t>
            </w:r>
          </w:p>
        </w:tc>
        <w:tc>
          <w:tcPr>
            <w:tcW w:w="2260" w:type="dxa"/>
            <w:shd w:val="clear" w:color="auto" w:fill="DEEAF6" w:themeFill="accent5" w:themeFillTint="33"/>
          </w:tcPr>
          <w:p w14:paraId="6933F486" w14:textId="77777777" w:rsidR="00780E64" w:rsidRPr="00330E98" w:rsidRDefault="00780E64" w:rsidP="00265FA7">
            <w:pPr>
              <w:spacing w:before="0" w:after="0"/>
              <w:rPr>
                <w:rFonts w:cs="Arial"/>
                <w:b/>
                <w:bCs/>
                <w:sz w:val="18"/>
                <w:szCs w:val="18"/>
              </w:rPr>
            </w:pPr>
            <w:r w:rsidRPr="00330E98">
              <w:rPr>
                <w:rFonts w:cs="Arial"/>
                <w:b/>
                <w:bCs/>
                <w:sz w:val="18"/>
                <w:szCs w:val="18"/>
              </w:rPr>
              <w:t>% B rated or better</w:t>
            </w:r>
          </w:p>
        </w:tc>
        <w:tc>
          <w:tcPr>
            <w:tcW w:w="2320" w:type="dxa"/>
            <w:shd w:val="clear" w:color="auto" w:fill="DEEAF6" w:themeFill="accent5" w:themeFillTint="33"/>
          </w:tcPr>
          <w:p w14:paraId="0938A4CE" w14:textId="77777777" w:rsidR="00780E64" w:rsidRPr="00330E98" w:rsidRDefault="00780E64" w:rsidP="00265FA7">
            <w:pPr>
              <w:spacing w:before="0" w:after="0"/>
              <w:rPr>
                <w:rFonts w:cs="Arial"/>
                <w:b/>
                <w:bCs/>
                <w:sz w:val="18"/>
                <w:szCs w:val="18"/>
              </w:rPr>
            </w:pPr>
            <w:r w:rsidRPr="00330E98">
              <w:rPr>
                <w:rFonts w:cs="Arial"/>
                <w:b/>
                <w:bCs/>
                <w:sz w:val="18"/>
                <w:szCs w:val="18"/>
              </w:rPr>
              <w:t>% of Fossil Fuel Heating Systems</w:t>
            </w:r>
          </w:p>
        </w:tc>
        <w:tc>
          <w:tcPr>
            <w:tcW w:w="2070" w:type="dxa"/>
            <w:shd w:val="clear" w:color="auto" w:fill="DEEAF6" w:themeFill="accent5" w:themeFillTint="33"/>
          </w:tcPr>
          <w:p w14:paraId="5D172A6E" w14:textId="77777777" w:rsidR="00780E64" w:rsidRPr="00330E98" w:rsidRDefault="00780E64" w:rsidP="00265FA7">
            <w:pPr>
              <w:spacing w:before="0" w:after="0"/>
              <w:rPr>
                <w:rFonts w:cs="Arial"/>
                <w:b/>
                <w:bCs/>
                <w:sz w:val="18"/>
                <w:szCs w:val="18"/>
              </w:rPr>
            </w:pPr>
            <w:r w:rsidRPr="00330E98">
              <w:rPr>
                <w:rFonts w:cs="Arial"/>
                <w:b/>
                <w:bCs/>
                <w:sz w:val="18"/>
                <w:szCs w:val="18"/>
              </w:rPr>
              <w:t>% of Renewable Energy</w:t>
            </w:r>
          </w:p>
        </w:tc>
      </w:tr>
      <w:tr w:rsidR="00780E64" w:rsidRPr="00330E98" w14:paraId="2B3C0E8E" w14:textId="77777777" w:rsidTr="00265FA7">
        <w:trPr>
          <w:trHeight w:val="397"/>
        </w:trPr>
        <w:tc>
          <w:tcPr>
            <w:tcW w:w="2366" w:type="dxa"/>
          </w:tcPr>
          <w:p w14:paraId="5B1B71AC" w14:textId="77777777" w:rsidR="00780E64" w:rsidRPr="00330E98" w:rsidRDefault="00780E64" w:rsidP="00265FA7">
            <w:pPr>
              <w:spacing w:before="0" w:after="0"/>
              <w:rPr>
                <w:rFonts w:cs="Arial"/>
                <w:sz w:val="18"/>
                <w:szCs w:val="18"/>
              </w:rPr>
            </w:pPr>
          </w:p>
        </w:tc>
        <w:tc>
          <w:tcPr>
            <w:tcW w:w="2260" w:type="dxa"/>
          </w:tcPr>
          <w:p w14:paraId="46E4B651" w14:textId="77777777" w:rsidR="00780E64" w:rsidRPr="00330E98" w:rsidRDefault="00780E64" w:rsidP="00265FA7">
            <w:pPr>
              <w:spacing w:before="0" w:after="0"/>
              <w:rPr>
                <w:rFonts w:cs="Arial"/>
                <w:sz w:val="18"/>
                <w:szCs w:val="18"/>
              </w:rPr>
            </w:pPr>
          </w:p>
        </w:tc>
        <w:tc>
          <w:tcPr>
            <w:tcW w:w="2320" w:type="dxa"/>
          </w:tcPr>
          <w:p w14:paraId="4F330B4E" w14:textId="77777777" w:rsidR="00780E64" w:rsidRPr="00330E98" w:rsidRDefault="00780E64" w:rsidP="00265FA7">
            <w:pPr>
              <w:spacing w:before="0" w:after="0"/>
              <w:rPr>
                <w:rFonts w:cs="Arial"/>
                <w:sz w:val="18"/>
                <w:szCs w:val="18"/>
              </w:rPr>
            </w:pPr>
          </w:p>
        </w:tc>
        <w:tc>
          <w:tcPr>
            <w:tcW w:w="2070" w:type="dxa"/>
          </w:tcPr>
          <w:p w14:paraId="74458CEB" w14:textId="77777777" w:rsidR="00780E64" w:rsidRPr="00330E98" w:rsidRDefault="00780E64" w:rsidP="00265FA7">
            <w:pPr>
              <w:spacing w:before="0" w:after="0"/>
              <w:rPr>
                <w:rFonts w:cs="Arial"/>
                <w:sz w:val="18"/>
                <w:szCs w:val="18"/>
              </w:rPr>
            </w:pPr>
          </w:p>
        </w:tc>
      </w:tr>
    </w:tbl>
    <w:p w14:paraId="3A0728BD" w14:textId="77777777" w:rsidR="00780E64" w:rsidRPr="00330E98" w:rsidRDefault="00780E64" w:rsidP="00780E64">
      <w:pPr>
        <w:pStyle w:val="Heading2"/>
        <w:numPr>
          <w:ilvl w:val="0"/>
          <w:numId w:val="0"/>
        </w:numPr>
        <w:ind w:left="792" w:hanging="792"/>
      </w:pPr>
      <w:bookmarkStart w:id="87" w:name="_Toc81227155"/>
      <w:bookmarkStart w:id="88" w:name="_Toc121306149"/>
      <w:bookmarkStart w:id="89" w:name="_Toc146726182"/>
      <w:bookmarkStart w:id="90" w:name="_Toc158198253"/>
      <w:bookmarkStart w:id="91" w:name="_Toc178162103"/>
      <w:bookmarkStart w:id="92" w:name="_Toc225437529"/>
      <w:r w:rsidRPr="00330E98">
        <w:t>Non-Residential Sector</w:t>
      </w:r>
      <w:bookmarkEnd w:id="87"/>
      <w:bookmarkEnd w:id="88"/>
      <w:bookmarkEnd w:id="89"/>
      <w:bookmarkEnd w:id="90"/>
      <w:bookmarkEnd w:id="91"/>
      <w:bookmarkEnd w:id="92"/>
    </w:p>
    <w:p w14:paraId="3FB2BB9E" w14:textId="77777777" w:rsidR="00780E64" w:rsidRPr="00330E98" w:rsidRDefault="00780E64" w:rsidP="00780E64">
      <w:pPr>
        <w:rPr>
          <w:rFonts w:cs="Arial"/>
        </w:rPr>
      </w:pPr>
      <w:r w:rsidRPr="00330E98">
        <w:rPr>
          <w:rFonts w:cs="Arial"/>
        </w:rPr>
        <w:t xml:space="preserve">The scope of service for the Non-Residential Sector are outlined in </w:t>
      </w:r>
      <w:r w:rsidRPr="00330E98">
        <w:rPr>
          <w:rFonts w:cs="Arial"/>
        </w:rPr>
        <w:fldChar w:fldCharType="begin"/>
      </w:r>
      <w:r w:rsidRPr="00330E98">
        <w:rPr>
          <w:rFonts w:cs="Arial"/>
        </w:rPr>
        <w:instrText xml:space="preserve"> REF _Ref170310447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t>Table 6</w:t>
      </w:r>
      <w:r w:rsidRPr="00330E98">
        <w:rPr>
          <w:rFonts w:cs="Arial"/>
        </w:rPr>
        <w:fldChar w:fldCharType="end"/>
      </w:r>
      <w:r w:rsidRPr="00330E98">
        <w:rPr>
          <w:rFonts w:cs="Arial"/>
        </w:rPr>
        <w:fldChar w:fldCharType="begin"/>
      </w:r>
      <w:r w:rsidRPr="00330E98">
        <w:rPr>
          <w:rFonts w:cs="Arial"/>
        </w:rPr>
        <w:instrText xml:space="preserve"> REF _Ref169882051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t>.</w:t>
      </w:r>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6"/>
        <w:gridCol w:w="1701"/>
        <w:gridCol w:w="3969"/>
      </w:tblGrid>
      <w:tr w:rsidR="00780E64" w:rsidRPr="00330E98" w14:paraId="600810FC" w14:textId="77777777" w:rsidTr="00265FA7">
        <w:trPr>
          <w:trHeight w:val="255"/>
        </w:trPr>
        <w:tc>
          <w:tcPr>
            <w:tcW w:w="8926" w:type="dxa"/>
            <w:gridSpan w:val="3"/>
            <w:shd w:val="clear" w:color="auto" w:fill="C5E0B3" w:themeFill="accent6" w:themeFillTint="66"/>
            <w:noWrap/>
            <w:vAlign w:val="bottom"/>
          </w:tcPr>
          <w:p w14:paraId="46D477E3" w14:textId="77777777" w:rsidR="00780E64" w:rsidRPr="00330E98" w:rsidRDefault="00780E64" w:rsidP="00265FA7">
            <w:pPr>
              <w:pStyle w:val="TableCaption"/>
              <w:rPr>
                <w:rFonts w:ascii="Arial" w:hAnsi="Arial"/>
                <w:lang w:val="en-IE"/>
              </w:rPr>
            </w:pPr>
            <w:bookmarkStart w:id="93" w:name="_Ref170310447"/>
            <w:r w:rsidRPr="00330E98">
              <w:rPr>
                <w:rFonts w:ascii="Arial" w:hAnsi="Arial"/>
              </w:rPr>
              <w:t>Non-Residential sector – scope of services</w:t>
            </w:r>
            <w:bookmarkEnd w:id="93"/>
          </w:p>
        </w:tc>
      </w:tr>
      <w:tr w:rsidR="00780E64" w:rsidRPr="00330E98" w14:paraId="0A21F76C" w14:textId="77777777" w:rsidTr="00265FA7">
        <w:trPr>
          <w:trHeight w:val="255"/>
        </w:trPr>
        <w:tc>
          <w:tcPr>
            <w:tcW w:w="3256" w:type="dxa"/>
            <w:shd w:val="clear" w:color="auto" w:fill="C5E0B3" w:themeFill="accent6" w:themeFillTint="66"/>
            <w:noWrap/>
            <w:vAlign w:val="bottom"/>
            <w:hideMark/>
          </w:tcPr>
          <w:p w14:paraId="3080855D"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Service</w:t>
            </w:r>
          </w:p>
        </w:tc>
        <w:tc>
          <w:tcPr>
            <w:tcW w:w="1701" w:type="dxa"/>
            <w:shd w:val="clear" w:color="auto" w:fill="C5E0B3" w:themeFill="accent6" w:themeFillTint="66"/>
            <w:noWrap/>
            <w:vAlign w:val="bottom"/>
            <w:hideMark/>
          </w:tcPr>
          <w:p w14:paraId="4D891740"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Quantity</w:t>
            </w:r>
          </w:p>
        </w:tc>
        <w:tc>
          <w:tcPr>
            <w:tcW w:w="3969" w:type="dxa"/>
            <w:shd w:val="clear" w:color="auto" w:fill="C5E0B3" w:themeFill="accent6" w:themeFillTint="66"/>
            <w:vAlign w:val="bottom"/>
          </w:tcPr>
          <w:p w14:paraId="1F4DE39E"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Notes</w:t>
            </w:r>
          </w:p>
        </w:tc>
      </w:tr>
      <w:tr w:rsidR="00780E64" w:rsidRPr="00330E98" w14:paraId="5652DAEB" w14:textId="77777777" w:rsidTr="00265FA7">
        <w:trPr>
          <w:trHeight w:val="255"/>
        </w:trPr>
        <w:tc>
          <w:tcPr>
            <w:tcW w:w="3256" w:type="dxa"/>
            <w:noWrap/>
            <w:vAlign w:val="center"/>
          </w:tcPr>
          <w:p w14:paraId="541DA79A"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Desktop analysis Non-Residential sector using CSO, Valuations Office data and CIBSE energy benchmarks</w:t>
            </w:r>
          </w:p>
        </w:tc>
        <w:tc>
          <w:tcPr>
            <w:tcW w:w="1701" w:type="dxa"/>
            <w:noWrap/>
            <w:vAlign w:val="center"/>
          </w:tcPr>
          <w:p w14:paraId="10B38FB9"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Pr>
                <w:rFonts w:eastAsia="Times New Roman" w:cs="Arial"/>
                <w:color w:val="000000"/>
                <w:sz w:val="18"/>
                <w:szCs w:val="18"/>
                <w:lang w:val="en-IE" w:eastAsia="en-IE"/>
              </w:rPr>
              <w:t>1</w:t>
            </w:r>
          </w:p>
        </w:tc>
        <w:tc>
          <w:tcPr>
            <w:tcW w:w="3969" w:type="dxa"/>
            <w:vAlign w:val="center"/>
          </w:tcPr>
          <w:p w14:paraId="539D5857" w14:textId="77777777" w:rsidR="00780E64" w:rsidRPr="00330E98" w:rsidRDefault="00780E64" w:rsidP="00265FA7">
            <w:pPr>
              <w:spacing w:before="0" w:after="0" w:line="240" w:lineRule="auto"/>
              <w:rPr>
                <w:rFonts w:eastAsia="Times New Roman" w:cs="Arial"/>
                <w:color w:val="000000"/>
                <w:sz w:val="18"/>
                <w:szCs w:val="18"/>
                <w:lang w:val="en-IE" w:eastAsia="en-IE"/>
              </w:rPr>
            </w:pPr>
          </w:p>
        </w:tc>
      </w:tr>
      <w:tr w:rsidR="00780E64" w:rsidRPr="00330E98" w14:paraId="191E7130" w14:textId="77777777" w:rsidTr="00265FA7">
        <w:trPr>
          <w:trHeight w:val="255"/>
        </w:trPr>
        <w:tc>
          <w:tcPr>
            <w:tcW w:w="3256" w:type="dxa"/>
            <w:noWrap/>
            <w:vAlign w:val="center"/>
          </w:tcPr>
          <w:p w14:paraId="43A556FE"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Energy Audits on community/business facilities</w:t>
            </w:r>
          </w:p>
        </w:tc>
        <w:tc>
          <w:tcPr>
            <w:tcW w:w="1701" w:type="dxa"/>
            <w:noWrap/>
            <w:vAlign w:val="center"/>
          </w:tcPr>
          <w:p w14:paraId="39071E26" w14:textId="1060127A" w:rsidR="00780E64" w:rsidRPr="00330E98" w:rsidRDefault="00984795" w:rsidP="00265FA7">
            <w:pPr>
              <w:spacing w:before="0" w:after="0" w:line="240" w:lineRule="auto"/>
              <w:jc w:val="center"/>
              <w:rPr>
                <w:rFonts w:eastAsia="Times New Roman" w:cs="Arial"/>
                <w:color w:val="000000"/>
                <w:sz w:val="18"/>
                <w:szCs w:val="18"/>
                <w:lang w:val="en-IE" w:eastAsia="en-IE"/>
              </w:rPr>
            </w:pPr>
            <w:r>
              <w:rPr>
                <w:rFonts w:eastAsia="Times New Roman" w:cs="Arial"/>
                <w:color w:val="000000"/>
                <w:sz w:val="18"/>
                <w:szCs w:val="18"/>
                <w:lang w:val="en-IE" w:eastAsia="en-IE"/>
              </w:rPr>
              <w:t>6</w:t>
            </w:r>
          </w:p>
        </w:tc>
        <w:tc>
          <w:tcPr>
            <w:tcW w:w="3969" w:type="dxa"/>
            <w:vAlign w:val="center"/>
          </w:tcPr>
          <w:p w14:paraId="611C6368" w14:textId="6FD86C4D" w:rsidR="00780E64" w:rsidRPr="00330E98" w:rsidRDefault="00780E64" w:rsidP="00265FA7">
            <w:pPr>
              <w:spacing w:before="0" w:after="0" w:line="240" w:lineRule="auto"/>
              <w:rPr>
                <w:rFonts w:eastAsia="Times New Roman" w:cs="Arial"/>
                <w:color w:val="000000"/>
                <w:sz w:val="18"/>
                <w:szCs w:val="18"/>
                <w:lang w:val="en-IE" w:eastAsia="en-IE"/>
              </w:rPr>
            </w:pPr>
            <w:r w:rsidRPr="00AF29DE">
              <w:rPr>
                <w:rFonts w:eastAsia="Times New Roman" w:cs="Arial"/>
                <w:color w:val="000000"/>
                <w:sz w:val="18"/>
                <w:szCs w:val="18"/>
                <w:lang w:val="en-IE" w:eastAsia="en-IE"/>
              </w:rPr>
              <w:t xml:space="preserve">(Ashrae Level 2) </w:t>
            </w:r>
            <w:r w:rsidRPr="00330E98">
              <w:rPr>
                <w:rFonts w:eastAsia="Times New Roman" w:cs="Arial"/>
                <w:color w:val="000000"/>
                <w:sz w:val="18"/>
                <w:szCs w:val="18"/>
                <w:lang w:val="en-IE" w:eastAsia="en-IE"/>
              </w:rPr>
              <w:t xml:space="preserve">See </w:t>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_Ref170310893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t>Table 7</w:t>
            </w:r>
            <w:r w:rsidRPr="00330E98">
              <w:rPr>
                <w:rFonts w:eastAsia="Times New Roman" w:cs="Arial"/>
                <w:color w:val="000000"/>
                <w:sz w:val="18"/>
                <w:szCs w:val="18"/>
                <w:lang w:val="en-IE" w:eastAsia="en-IE"/>
              </w:rPr>
              <w:fldChar w:fldCharType="end"/>
            </w:r>
            <w:r>
              <w:rPr>
                <w:rFonts w:eastAsia="Times New Roman" w:cs="Arial"/>
                <w:color w:val="000000"/>
                <w:sz w:val="18"/>
                <w:szCs w:val="18"/>
                <w:lang w:val="en-IE" w:eastAsia="en-IE"/>
              </w:rPr>
              <w:t>. Community Buildings</w:t>
            </w:r>
            <w:r w:rsidR="00984795">
              <w:rPr>
                <w:rFonts w:eastAsia="Times New Roman" w:cs="Arial"/>
                <w:color w:val="000000"/>
                <w:sz w:val="18"/>
                <w:szCs w:val="18"/>
                <w:lang w:val="en-IE" w:eastAsia="en-IE"/>
              </w:rPr>
              <w:t xml:space="preserve"> and</w:t>
            </w:r>
            <w:r>
              <w:rPr>
                <w:rFonts w:eastAsia="Times New Roman" w:cs="Arial"/>
                <w:color w:val="000000"/>
                <w:sz w:val="18"/>
                <w:szCs w:val="18"/>
                <w:lang w:val="en-IE" w:eastAsia="en-IE"/>
              </w:rPr>
              <w:t xml:space="preserve"> Churches</w:t>
            </w:r>
            <w:r w:rsidR="00984795">
              <w:rPr>
                <w:rFonts w:eastAsia="Times New Roman" w:cs="Arial"/>
                <w:color w:val="000000"/>
                <w:sz w:val="18"/>
                <w:szCs w:val="18"/>
                <w:lang w:val="en-IE" w:eastAsia="en-IE"/>
              </w:rPr>
              <w:t>.</w:t>
            </w:r>
          </w:p>
        </w:tc>
      </w:tr>
      <w:tr w:rsidR="00780E64" w:rsidRPr="00330E98" w14:paraId="0F66AE8A" w14:textId="77777777" w:rsidTr="00265FA7">
        <w:trPr>
          <w:trHeight w:val="255"/>
        </w:trPr>
        <w:tc>
          <w:tcPr>
            <w:tcW w:w="3256" w:type="dxa"/>
            <w:noWrap/>
            <w:vAlign w:val="center"/>
          </w:tcPr>
          <w:p w14:paraId="3FE90133"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Analysis &amp; Energy Baseline</w:t>
            </w:r>
          </w:p>
        </w:tc>
        <w:tc>
          <w:tcPr>
            <w:tcW w:w="1701" w:type="dxa"/>
            <w:noWrap/>
            <w:vAlign w:val="center"/>
          </w:tcPr>
          <w:p w14:paraId="68DFD54C"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Pr>
                <w:rFonts w:eastAsia="Times New Roman" w:cs="Arial"/>
                <w:color w:val="000000"/>
                <w:sz w:val="18"/>
                <w:szCs w:val="18"/>
                <w:lang w:val="en-IE" w:eastAsia="en-IE"/>
              </w:rPr>
              <w:t>1</w:t>
            </w:r>
          </w:p>
        </w:tc>
        <w:tc>
          <w:tcPr>
            <w:tcW w:w="3969" w:type="dxa"/>
            <w:vAlign w:val="center"/>
          </w:tcPr>
          <w:p w14:paraId="6E06A14B"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 xml:space="preserve">See following notes and </w:t>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_Ref170310974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t>Table 8</w:t>
            </w:r>
            <w:r w:rsidRPr="00330E98">
              <w:rPr>
                <w:rFonts w:eastAsia="Times New Roman" w:cs="Arial"/>
                <w:color w:val="000000"/>
                <w:sz w:val="18"/>
                <w:szCs w:val="18"/>
                <w:lang w:val="en-IE" w:eastAsia="en-IE"/>
              </w:rPr>
              <w:fldChar w:fldCharType="end"/>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_Ref170310066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fldChar w:fldCharType="end"/>
            </w:r>
          </w:p>
        </w:tc>
      </w:tr>
    </w:tbl>
    <w:p w14:paraId="71429402" w14:textId="4F8E010C" w:rsidR="00780E64" w:rsidRPr="00330E98" w:rsidRDefault="00780E64" w:rsidP="00780E64">
      <w:pPr>
        <w:rPr>
          <w:rFonts w:cs="Arial"/>
        </w:rPr>
      </w:pPr>
      <w:r w:rsidRPr="00330E98">
        <w:rPr>
          <w:rFonts w:cs="Arial"/>
        </w:rPr>
        <w:t xml:space="preserve">The EMP consultant shall carry out energy audits of community facilities listed in </w:t>
      </w:r>
      <w:r w:rsidRPr="00330E98">
        <w:rPr>
          <w:rFonts w:cs="Arial"/>
        </w:rPr>
        <w:fldChar w:fldCharType="begin"/>
      </w:r>
      <w:r w:rsidRPr="00330E98">
        <w:rPr>
          <w:rFonts w:cs="Arial"/>
        </w:rPr>
        <w:instrText xml:space="preserve"> REF _Ref168909950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t>Table 7</w:t>
      </w:r>
      <w:r w:rsidRPr="00330E98">
        <w:rPr>
          <w:rFonts w:cs="Arial"/>
        </w:rPr>
        <w:fldChar w:fldCharType="end"/>
      </w:r>
      <w:r w:rsidRPr="00330E98">
        <w:rPr>
          <w:rFonts w:cs="Arial"/>
        </w:rPr>
        <w:t>.</w:t>
      </w:r>
    </w:p>
    <w:tbl>
      <w:tblPr>
        <w:tblW w:w="8923"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37"/>
        <w:gridCol w:w="3367"/>
        <w:gridCol w:w="3185"/>
        <w:gridCol w:w="1534"/>
      </w:tblGrid>
      <w:tr w:rsidR="00780E64" w:rsidRPr="00330E98" w14:paraId="693BE7C1" w14:textId="77777777" w:rsidTr="00265FA7">
        <w:trPr>
          <w:trHeight w:val="240"/>
        </w:trPr>
        <w:tc>
          <w:tcPr>
            <w:tcW w:w="8923" w:type="dxa"/>
            <w:gridSpan w:val="4"/>
            <w:shd w:val="clear" w:color="auto" w:fill="C5E0B3" w:themeFill="accent6" w:themeFillTint="66"/>
            <w:noWrap/>
            <w:vAlign w:val="bottom"/>
          </w:tcPr>
          <w:p w14:paraId="2235138E" w14:textId="77777777" w:rsidR="00780E64" w:rsidRPr="00330E98" w:rsidRDefault="00780E64" w:rsidP="00265FA7">
            <w:pPr>
              <w:pStyle w:val="TableCaption"/>
              <w:rPr>
                <w:rFonts w:ascii="Arial" w:hAnsi="Arial"/>
                <w:lang w:val="en-IE"/>
              </w:rPr>
            </w:pPr>
            <w:bookmarkStart w:id="94" w:name="_Toc69914305"/>
            <w:bookmarkStart w:id="95" w:name="_Toc164093762"/>
            <w:bookmarkStart w:id="96" w:name="_Ref168909950"/>
            <w:bookmarkStart w:id="97" w:name="_Ref170310893"/>
            <w:r w:rsidRPr="001758DD">
              <w:rPr>
                <w:rFonts w:ascii="Arial" w:hAnsi="Arial"/>
              </w:rPr>
              <w:t>Non-Residential facilities to be audited</w:t>
            </w:r>
            <w:bookmarkEnd w:id="94"/>
            <w:bookmarkEnd w:id="95"/>
            <w:bookmarkEnd w:id="96"/>
            <w:bookmarkEnd w:id="97"/>
          </w:p>
        </w:tc>
      </w:tr>
      <w:tr w:rsidR="00780E64" w:rsidRPr="00330E98" w14:paraId="790BDAB4" w14:textId="77777777" w:rsidTr="00265FA7">
        <w:trPr>
          <w:trHeight w:val="240"/>
        </w:trPr>
        <w:tc>
          <w:tcPr>
            <w:tcW w:w="837" w:type="dxa"/>
            <w:tcBorders>
              <w:bottom w:val="single" w:sz="4" w:space="0" w:color="00B0F0"/>
            </w:tcBorders>
            <w:shd w:val="clear" w:color="auto" w:fill="C5E0B3" w:themeFill="accent6" w:themeFillTint="66"/>
            <w:noWrap/>
            <w:vAlign w:val="center"/>
            <w:hideMark/>
          </w:tcPr>
          <w:p w14:paraId="3A36C7A8" w14:textId="77777777" w:rsidR="00780E64" w:rsidRPr="00330E98" w:rsidRDefault="00780E64" w:rsidP="00265FA7">
            <w:pPr>
              <w:spacing w:before="0" w:after="0" w:line="240" w:lineRule="auto"/>
              <w:rPr>
                <w:rFonts w:eastAsia="Times New Roman" w:cs="Arial"/>
                <w:b/>
                <w:bCs/>
                <w:color w:val="000000"/>
                <w:sz w:val="18"/>
                <w:szCs w:val="18"/>
                <w:lang w:val="en-IE" w:eastAsia="en-IE"/>
              </w:rPr>
            </w:pPr>
            <w:r w:rsidRPr="00330E98">
              <w:rPr>
                <w:rFonts w:eastAsia="Times New Roman" w:cs="Arial"/>
                <w:b/>
                <w:bCs/>
                <w:color w:val="000000"/>
                <w:sz w:val="18"/>
                <w:szCs w:val="18"/>
                <w:lang w:val="en-IE" w:eastAsia="en-IE"/>
              </w:rPr>
              <w:t>Facility No.</w:t>
            </w:r>
          </w:p>
        </w:tc>
        <w:tc>
          <w:tcPr>
            <w:tcW w:w="3367" w:type="dxa"/>
            <w:tcBorders>
              <w:bottom w:val="single" w:sz="4" w:space="0" w:color="00B0F0"/>
            </w:tcBorders>
            <w:shd w:val="clear" w:color="auto" w:fill="C5E0B3" w:themeFill="accent6" w:themeFillTint="66"/>
            <w:vAlign w:val="center"/>
            <w:hideMark/>
          </w:tcPr>
          <w:p w14:paraId="62964B20" w14:textId="77777777" w:rsidR="00780E64" w:rsidRPr="00330E98" w:rsidRDefault="00780E64" w:rsidP="00265FA7">
            <w:pPr>
              <w:spacing w:before="0" w:after="0" w:line="240" w:lineRule="auto"/>
              <w:rPr>
                <w:rFonts w:eastAsia="Times New Roman" w:cs="Arial"/>
                <w:b/>
                <w:bCs/>
                <w:color w:val="000000"/>
                <w:sz w:val="18"/>
                <w:szCs w:val="18"/>
                <w:lang w:val="en-IE" w:eastAsia="en-IE"/>
              </w:rPr>
            </w:pPr>
            <w:r w:rsidRPr="00330E98">
              <w:rPr>
                <w:rFonts w:eastAsia="Times New Roman" w:cs="Arial"/>
                <w:b/>
                <w:bCs/>
                <w:color w:val="000000"/>
                <w:sz w:val="18"/>
                <w:szCs w:val="18"/>
                <w:lang w:val="en-IE" w:eastAsia="en-IE"/>
              </w:rPr>
              <w:t>Facility name</w:t>
            </w:r>
          </w:p>
        </w:tc>
        <w:tc>
          <w:tcPr>
            <w:tcW w:w="3185" w:type="dxa"/>
            <w:tcBorders>
              <w:bottom w:val="single" w:sz="4" w:space="0" w:color="00B0F0"/>
            </w:tcBorders>
            <w:shd w:val="clear" w:color="auto" w:fill="C5E0B3" w:themeFill="accent6" w:themeFillTint="66"/>
            <w:vAlign w:val="center"/>
            <w:hideMark/>
          </w:tcPr>
          <w:p w14:paraId="3ACCF553" w14:textId="77777777" w:rsidR="00780E64" w:rsidRPr="00330E98" w:rsidRDefault="00780E64" w:rsidP="00265FA7">
            <w:pPr>
              <w:spacing w:before="0" w:after="0" w:line="240" w:lineRule="auto"/>
              <w:rPr>
                <w:rFonts w:eastAsia="Times New Roman" w:cs="Arial"/>
                <w:b/>
                <w:bCs/>
                <w:color w:val="000000"/>
                <w:sz w:val="18"/>
                <w:szCs w:val="18"/>
                <w:lang w:val="en-IE" w:eastAsia="en-IE"/>
              </w:rPr>
            </w:pPr>
            <w:r w:rsidRPr="00330E98">
              <w:rPr>
                <w:rFonts w:eastAsia="Times New Roman" w:cs="Arial"/>
                <w:b/>
                <w:bCs/>
                <w:color w:val="000000"/>
                <w:sz w:val="18"/>
                <w:szCs w:val="18"/>
                <w:lang w:val="en-IE" w:eastAsia="en-IE"/>
              </w:rPr>
              <w:t>Notes</w:t>
            </w:r>
          </w:p>
        </w:tc>
        <w:tc>
          <w:tcPr>
            <w:tcW w:w="1534" w:type="dxa"/>
            <w:shd w:val="clear" w:color="auto" w:fill="C5E0B3" w:themeFill="accent6" w:themeFillTint="66"/>
            <w:vAlign w:val="center"/>
          </w:tcPr>
          <w:p w14:paraId="63EC3DCD" w14:textId="77777777" w:rsidR="00780E64" w:rsidRPr="00330E98" w:rsidRDefault="00780E64" w:rsidP="00265FA7">
            <w:pPr>
              <w:spacing w:before="0" w:after="0" w:line="240" w:lineRule="auto"/>
              <w:rPr>
                <w:rFonts w:eastAsia="Times New Roman" w:cs="Arial"/>
                <w:b/>
                <w:bCs/>
                <w:color w:val="000000"/>
                <w:sz w:val="18"/>
                <w:szCs w:val="18"/>
                <w:lang w:val="en-IE" w:eastAsia="en-IE"/>
              </w:rPr>
            </w:pPr>
            <w:r w:rsidRPr="00330E98">
              <w:rPr>
                <w:rFonts w:eastAsia="Times New Roman" w:cs="Arial"/>
                <w:b/>
                <w:bCs/>
                <w:color w:val="000000"/>
                <w:sz w:val="18"/>
                <w:szCs w:val="18"/>
                <w:lang w:val="en-IE" w:eastAsia="en-IE"/>
              </w:rPr>
              <w:t>Eircode</w:t>
            </w:r>
          </w:p>
        </w:tc>
      </w:tr>
      <w:tr w:rsidR="00984795" w:rsidRPr="00330E98" w14:paraId="2DD2F012" w14:textId="77777777" w:rsidTr="00075100">
        <w:trPr>
          <w:trHeight w:val="340"/>
        </w:trPr>
        <w:tc>
          <w:tcPr>
            <w:tcW w:w="837" w:type="dxa"/>
            <w:tcBorders>
              <w:top w:val="single" w:sz="4" w:space="0" w:color="00B0F0"/>
              <w:bottom w:val="single" w:sz="4" w:space="0" w:color="00B0F0"/>
              <w:right w:val="single" w:sz="4" w:space="0" w:color="00B0F0"/>
            </w:tcBorders>
            <w:noWrap/>
            <w:vAlign w:val="center"/>
            <w:hideMark/>
          </w:tcPr>
          <w:p w14:paraId="56D2278C" w14:textId="77777777" w:rsidR="00984795" w:rsidRPr="00330E98" w:rsidRDefault="00984795" w:rsidP="00984795">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1</w:t>
            </w:r>
          </w:p>
        </w:tc>
        <w:tc>
          <w:tcPr>
            <w:tcW w:w="3367" w:type="dxa"/>
            <w:tcBorders>
              <w:top w:val="single" w:sz="4" w:space="0" w:color="00B0F0"/>
              <w:left w:val="single" w:sz="4" w:space="0" w:color="00B0F0"/>
              <w:bottom w:val="single" w:sz="4" w:space="0" w:color="00B0F0"/>
              <w:right w:val="single" w:sz="4" w:space="0" w:color="00B0F0"/>
            </w:tcBorders>
          </w:tcPr>
          <w:p w14:paraId="5743FEF3" w14:textId="1108713A" w:rsidR="00984795" w:rsidRPr="00737886" w:rsidRDefault="00984795" w:rsidP="00984795">
            <w:pPr>
              <w:spacing w:before="0" w:after="0" w:line="240" w:lineRule="auto"/>
              <w:rPr>
                <w:rFonts w:eastAsia="Times New Roman" w:cs="Arial"/>
                <w:color w:val="000000"/>
                <w:sz w:val="18"/>
                <w:szCs w:val="18"/>
                <w:lang w:val="en-IE" w:eastAsia="en-IE"/>
              </w:rPr>
            </w:pPr>
          </w:p>
        </w:tc>
        <w:tc>
          <w:tcPr>
            <w:tcW w:w="3185" w:type="dxa"/>
            <w:tcBorders>
              <w:top w:val="single" w:sz="4" w:space="0" w:color="00B0F0"/>
              <w:left w:val="single" w:sz="4" w:space="0" w:color="00B0F0"/>
              <w:bottom w:val="single" w:sz="4" w:space="0" w:color="00B0F0"/>
            </w:tcBorders>
            <w:vAlign w:val="center"/>
          </w:tcPr>
          <w:p w14:paraId="669888FE" w14:textId="77777777" w:rsidR="00984795" w:rsidRPr="00330E98" w:rsidRDefault="00984795" w:rsidP="00984795">
            <w:pPr>
              <w:spacing w:before="0" w:after="0" w:line="240" w:lineRule="auto"/>
              <w:rPr>
                <w:rFonts w:eastAsia="Times New Roman" w:cs="Arial"/>
                <w:color w:val="000000"/>
                <w:sz w:val="18"/>
                <w:szCs w:val="18"/>
                <w:lang w:val="en-IE" w:eastAsia="en-IE"/>
              </w:rPr>
            </w:pPr>
          </w:p>
        </w:tc>
        <w:tc>
          <w:tcPr>
            <w:tcW w:w="1534" w:type="dxa"/>
            <w:vAlign w:val="center"/>
          </w:tcPr>
          <w:p w14:paraId="04CC5484" w14:textId="77777777" w:rsidR="00984795" w:rsidRPr="00330E98" w:rsidRDefault="00984795" w:rsidP="00984795">
            <w:pPr>
              <w:spacing w:before="0" w:after="0" w:line="240" w:lineRule="auto"/>
              <w:rPr>
                <w:rFonts w:cs="Arial"/>
                <w:color w:val="000000"/>
                <w:sz w:val="18"/>
                <w:szCs w:val="18"/>
              </w:rPr>
            </w:pPr>
          </w:p>
        </w:tc>
      </w:tr>
      <w:tr w:rsidR="00984795" w:rsidRPr="00330E98" w14:paraId="4E27B906" w14:textId="77777777" w:rsidTr="00075100">
        <w:trPr>
          <w:trHeight w:val="340"/>
        </w:trPr>
        <w:tc>
          <w:tcPr>
            <w:tcW w:w="837" w:type="dxa"/>
            <w:tcBorders>
              <w:top w:val="single" w:sz="4" w:space="0" w:color="00B0F0"/>
              <w:bottom w:val="single" w:sz="4" w:space="0" w:color="00B0F0"/>
              <w:right w:val="single" w:sz="4" w:space="0" w:color="00B0F0"/>
            </w:tcBorders>
            <w:noWrap/>
            <w:vAlign w:val="center"/>
          </w:tcPr>
          <w:p w14:paraId="1050AB26" w14:textId="77777777" w:rsidR="00984795" w:rsidRPr="00330E98" w:rsidRDefault="00984795" w:rsidP="00984795">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2</w:t>
            </w:r>
          </w:p>
        </w:tc>
        <w:tc>
          <w:tcPr>
            <w:tcW w:w="3367" w:type="dxa"/>
            <w:tcBorders>
              <w:top w:val="single" w:sz="4" w:space="0" w:color="00B0F0"/>
              <w:left w:val="single" w:sz="4" w:space="0" w:color="00B0F0"/>
              <w:bottom w:val="single" w:sz="4" w:space="0" w:color="00B0F0"/>
              <w:right w:val="single" w:sz="4" w:space="0" w:color="00B0F0"/>
            </w:tcBorders>
          </w:tcPr>
          <w:p w14:paraId="01C284A9" w14:textId="522B9734" w:rsidR="00984795" w:rsidRPr="00737886" w:rsidRDefault="00984795" w:rsidP="00984795">
            <w:pPr>
              <w:spacing w:before="0" w:after="0" w:line="240" w:lineRule="auto"/>
              <w:rPr>
                <w:rFonts w:eastAsia="Times New Roman" w:cs="Arial"/>
                <w:color w:val="000000"/>
                <w:sz w:val="18"/>
                <w:szCs w:val="18"/>
                <w:lang w:eastAsia="en-IE"/>
              </w:rPr>
            </w:pPr>
          </w:p>
        </w:tc>
        <w:tc>
          <w:tcPr>
            <w:tcW w:w="3185" w:type="dxa"/>
            <w:tcBorders>
              <w:top w:val="single" w:sz="4" w:space="0" w:color="00B0F0"/>
              <w:left w:val="single" w:sz="4" w:space="0" w:color="00B0F0"/>
              <w:bottom w:val="single" w:sz="4" w:space="0" w:color="00B0F0"/>
            </w:tcBorders>
            <w:vAlign w:val="center"/>
          </w:tcPr>
          <w:p w14:paraId="1E67EF2F" w14:textId="77777777" w:rsidR="00984795" w:rsidRPr="00330E98" w:rsidRDefault="00984795" w:rsidP="00984795">
            <w:pPr>
              <w:spacing w:before="0" w:after="0" w:line="240" w:lineRule="auto"/>
              <w:rPr>
                <w:rFonts w:cs="Arial"/>
                <w:color w:val="000000"/>
                <w:sz w:val="18"/>
                <w:szCs w:val="18"/>
              </w:rPr>
            </w:pPr>
          </w:p>
        </w:tc>
        <w:tc>
          <w:tcPr>
            <w:tcW w:w="1534" w:type="dxa"/>
            <w:vAlign w:val="center"/>
          </w:tcPr>
          <w:p w14:paraId="144FA2DD" w14:textId="77777777" w:rsidR="00984795" w:rsidRPr="00330E98" w:rsidRDefault="00984795" w:rsidP="00984795">
            <w:pPr>
              <w:spacing w:before="0" w:after="0" w:line="240" w:lineRule="auto"/>
              <w:rPr>
                <w:rFonts w:cs="Arial"/>
                <w:color w:val="000000"/>
                <w:sz w:val="18"/>
                <w:szCs w:val="18"/>
              </w:rPr>
            </w:pPr>
          </w:p>
        </w:tc>
      </w:tr>
      <w:tr w:rsidR="00984795" w:rsidRPr="00330E98" w14:paraId="2A776EF9" w14:textId="77777777" w:rsidTr="00075100">
        <w:trPr>
          <w:trHeight w:val="340"/>
        </w:trPr>
        <w:tc>
          <w:tcPr>
            <w:tcW w:w="837" w:type="dxa"/>
            <w:tcBorders>
              <w:top w:val="single" w:sz="4" w:space="0" w:color="00B0F0"/>
              <w:bottom w:val="single" w:sz="4" w:space="0" w:color="00B0F0"/>
              <w:right w:val="single" w:sz="4" w:space="0" w:color="00B0F0"/>
            </w:tcBorders>
            <w:noWrap/>
            <w:vAlign w:val="center"/>
          </w:tcPr>
          <w:p w14:paraId="64F1F29E" w14:textId="77777777" w:rsidR="00984795" w:rsidRPr="00330E98" w:rsidRDefault="00984795" w:rsidP="00984795">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3</w:t>
            </w:r>
          </w:p>
        </w:tc>
        <w:tc>
          <w:tcPr>
            <w:tcW w:w="3367" w:type="dxa"/>
            <w:tcBorders>
              <w:top w:val="single" w:sz="4" w:space="0" w:color="00B0F0"/>
              <w:left w:val="single" w:sz="4" w:space="0" w:color="00B0F0"/>
              <w:bottom w:val="single" w:sz="4" w:space="0" w:color="00B0F0"/>
              <w:right w:val="single" w:sz="4" w:space="0" w:color="00B0F0"/>
            </w:tcBorders>
          </w:tcPr>
          <w:p w14:paraId="30F596A1" w14:textId="6D547A68" w:rsidR="00984795" w:rsidRPr="00737886" w:rsidRDefault="00984795" w:rsidP="00984795">
            <w:pPr>
              <w:spacing w:before="0" w:after="0" w:line="240" w:lineRule="auto"/>
              <w:rPr>
                <w:rFonts w:eastAsia="Times New Roman" w:cs="Arial"/>
                <w:color w:val="000000"/>
                <w:sz w:val="18"/>
                <w:szCs w:val="18"/>
                <w:lang w:eastAsia="en-IE"/>
              </w:rPr>
            </w:pPr>
          </w:p>
        </w:tc>
        <w:tc>
          <w:tcPr>
            <w:tcW w:w="3185" w:type="dxa"/>
            <w:tcBorders>
              <w:top w:val="single" w:sz="4" w:space="0" w:color="00B0F0"/>
              <w:left w:val="single" w:sz="4" w:space="0" w:color="00B0F0"/>
              <w:bottom w:val="single" w:sz="4" w:space="0" w:color="00B0F0"/>
            </w:tcBorders>
            <w:vAlign w:val="center"/>
          </w:tcPr>
          <w:p w14:paraId="58A0624C" w14:textId="77777777" w:rsidR="00984795" w:rsidRPr="00330E98" w:rsidRDefault="00984795" w:rsidP="00984795">
            <w:pPr>
              <w:spacing w:before="0" w:after="0" w:line="240" w:lineRule="auto"/>
              <w:rPr>
                <w:rFonts w:cs="Arial"/>
                <w:color w:val="000000"/>
                <w:sz w:val="18"/>
                <w:szCs w:val="18"/>
              </w:rPr>
            </w:pPr>
          </w:p>
        </w:tc>
        <w:tc>
          <w:tcPr>
            <w:tcW w:w="1534" w:type="dxa"/>
            <w:vAlign w:val="center"/>
          </w:tcPr>
          <w:p w14:paraId="1BE7E636" w14:textId="77777777" w:rsidR="00984795" w:rsidRPr="00330E98" w:rsidRDefault="00984795" w:rsidP="00984795">
            <w:pPr>
              <w:spacing w:before="0" w:after="0" w:line="240" w:lineRule="auto"/>
              <w:rPr>
                <w:rFonts w:cs="Arial"/>
                <w:color w:val="000000"/>
                <w:sz w:val="18"/>
                <w:szCs w:val="18"/>
              </w:rPr>
            </w:pPr>
          </w:p>
        </w:tc>
      </w:tr>
      <w:tr w:rsidR="00984795" w:rsidRPr="00330E98" w14:paraId="0E3B60E8" w14:textId="77777777" w:rsidTr="00075100">
        <w:trPr>
          <w:trHeight w:val="340"/>
        </w:trPr>
        <w:tc>
          <w:tcPr>
            <w:tcW w:w="837" w:type="dxa"/>
            <w:tcBorders>
              <w:top w:val="single" w:sz="4" w:space="0" w:color="00B0F0"/>
              <w:bottom w:val="single" w:sz="4" w:space="0" w:color="00B0F0"/>
              <w:right w:val="single" w:sz="4" w:space="0" w:color="00B0F0"/>
            </w:tcBorders>
            <w:noWrap/>
            <w:vAlign w:val="center"/>
          </w:tcPr>
          <w:p w14:paraId="42E919A1" w14:textId="77777777" w:rsidR="00984795" w:rsidRPr="00330E98" w:rsidRDefault="00984795" w:rsidP="00984795">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4</w:t>
            </w:r>
          </w:p>
        </w:tc>
        <w:tc>
          <w:tcPr>
            <w:tcW w:w="3367" w:type="dxa"/>
            <w:tcBorders>
              <w:top w:val="single" w:sz="4" w:space="0" w:color="00B0F0"/>
              <w:left w:val="single" w:sz="4" w:space="0" w:color="00B0F0"/>
              <w:bottom w:val="single" w:sz="4" w:space="0" w:color="00B0F0"/>
              <w:right w:val="single" w:sz="4" w:space="0" w:color="00B0F0"/>
            </w:tcBorders>
          </w:tcPr>
          <w:p w14:paraId="038900CC" w14:textId="5CE8E3C9" w:rsidR="00984795" w:rsidRPr="00737886" w:rsidRDefault="00984795" w:rsidP="00984795">
            <w:pPr>
              <w:spacing w:before="0" w:after="0" w:line="240" w:lineRule="auto"/>
              <w:rPr>
                <w:rFonts w:eastAsia="Times New Roman" w:cs="Arial"/>
                <w:sz w:val="18"/>
                <w:szCs w:val="18"/>
                <w:lang w:val="en-IE" w:eastAsia="en-IE"/>
              </w:rPr>
            </w:pPr>
          </w:p>
        </w:tc>
        <w:tc>
          <w:tcPr>
            <w:tcW w:w="3185" w:type="dxa"/>
            <w:tcBorders>
              <w:top w:val="single" w:sz="4" w:space="0" w:color="00B0F0"/>
              <w:left w:val="single" w:sz="4" w:space="0" w:color="00B0F0"/>
              <w:bottom w:val="single" w:sz="4" w:space="0" w:color="00B0F0"/>
            </w:tcBorders>
            <w:vAlign w:val="center"/>
          </w:tcPr>
          <w:p w14:paraId="39F03447" w14:textId="77777777" w:rsidR="00984795" w:rsidRPr="00330E98" w:rsidRDefault="00984795" w:rsidP="00984795">
            <w:pPr>
              <w:spacing w:before="0" w:after="0" w:line="240" w:lineRule="auto"/>
              <w:rPr>
                <w:rFonts w:cs="Arial"/>
                <w:color w:val="000000"/>
                <w:sz w:val="18"/>
                <w:szCs w:val="18"/>
              </w:rPr>
            </w:pPr>
          </w:p>
        </w:tc>
        <w:tc>
          <w:tcPr>
            <w:tcW w:w="1534" w:type="dxa"/>
            <w:vAlign w:val="center"/>
          </w:tcPr>
          <w:p w14:paraId="4F125B0A" w14:textId="77777777" w:rsidR="00984795" w:rsidRPr="00330E98" w:rsidRDefault="00984795" w:rsidP="00984795">
            <w:pPr>
              <w:spacing w:before="0" w:after="0" w:line="240" w:lineRule="auto"/>
              <w:rPr>
                <w:rFonts w:cs="Arial"/>
                <w:color w:val="000000"/>
                <w:sz w:val="18"/>
                <w:szCs w:val="18"/>
              </w:rPr>
            </w:pPr>
          </w:p>
        </w:tc>
      </w:tr>
      <w:tr w:rsidR="00984795" w:rsidRPr="00330E98" w14:paraId="55FA2379" w14:textId="77777777" w:rsidTr="00075100">
        <w:trPr>
          <w:trHeight w:val="340"/>
        </w:trPr>
        <w:tc>
          <w:tcPr>
            <w:tcW w:w="837" w:type="dxa"/>
            <w:tcBorders>
              <w:top w:val="single" w:sz="4" w:space="0" w:color="00B0F0"/>
              <w:bottom w:val="single" w:sz="4" w:space="0" w:color="00B0F0"/>
              <w:right w:val="single" w:sz="4" w:space="0" w:color="00B0F0"/>
            </w:tcBorders>
            <w:noWrap/>
            <w:vAlign w:val="center"/>
          </w:tcPr>
          <w:p w14:paraId="170168B2" w14:textId="77777777" w:rsidR="00984795" w:rsidRPr="00330E98" w:rsidRDefault="00984795" w:rsidP="00984795">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5</w:t>
            </w:r>
          </w:p>
        </w:tc>
        <w:tc>
          <w:tcPr>
            <w:tcW w:w="3367" w:type="dxa"/>
            <w:tcBorders>
              <w:top w:val="single" w:sz="4" w:space="0" w:color="00B0F0"/>
              <w:left w:val="single" w:sz="4" w:space="0" w:color="00B0F0"/>
              <w:bottom w:val="single" w:sz="4" w:space="0" w:color="00B0F0"/>
              <w:right w:val="single" w:sz="4" w:space="0" w:color="00B0F0"/>
            </w:tcBorders>
          </w:tcPr>
          <w:p w14:paraId="2C1A21EC" w14:textId="6D778789" w:rsidR="00984795" w:rsidRPr="00737886" w:rsidRDefault="00984795" w:rsidP="00984795">
            <w:pPr>
              <w:spacing w:before="0" w:after="0" w:line="240" w:lineRule="auto"/>
              <w:rPr>
                <w:rFonts w:eastAsia="Times New Roman" w:cs="Arial"/>
                <w:sz w:val="18"/>
                <w:szCs w:val="18"/>
                <w:lang w:val="en-IE" w:eastAsia="en-IE"/>
              </w:rPr>
            </w:pPr>
          </w:p>
        </w:tc>
        <w:tc>
          <w:tcPr>
            <w:tcW w:w="3185" w:type="dxa"/>
            <w:tcBorders>
              <w:top w:val="single" w:sz="4" w:space="0" w:color="00B0F0"/>
              <w:left w:val="single" w:sz="4" w:space="0" w:color="00B0F0"/>
              <w:bottom w:val="single" w:sz="4" w:space="0" w:color="00B0F0"/>
            </w:tcBorders>
            <w:vAlign w:val="center"/>
          </w:tcPr>
          <w:p w14:paraId="0194297D" w14:textId="77777777" w:rsidR="00984795" w:rsidRPr="00330E98" w:rsidRDefault="00984795" w:rsidP="00984795">
            <w:pPr>
              <w:spacing w:before="0" w:after="0" w:line="240" w:lineRule="auto"/>
              <w:rPr>
                <w:rFonts w:cs="Arial"/>
                <w:color w:val="000000"/>
                <w:sz w:val="18"/>
                <w:szCs w:val="18"/>
              </w:rPr>
            </w:pPr>
          </w:p>
        </w:tc>
        <w:tc>
          <w:tcPr>
            <w:tcW w:w="1534" w:type="dxa"/>
            <w:vAlign w:val="center"/>
          </w:tcPr>
          <w:p w14:paraId="2C085037" w14:textId="77777777" w:rsidR="00984795" w:rsidRPr="00330E98" w:rsidRDefault="00984795" w:rsidP="00984795">
            <w:pPr>
              <w:spacing w:before="0" w:after="0" w:line="240" w:lineRule="auto"/>
              <w:rPr>
                <w:rFonts w:cs="Arial"/>
                <w:color w:val="000000"/>
                <w:sz w:val="18"/>
                <w:szCs w:val="18"/>
              </w:rPr>
            </w:pPr>
          </w:p>
        </w:tc>
      </w:tr>
      <w:tr w:rsidR="00984795" w:rsidRPr="00330E98" w14:paraId="103C8B5C" w14:textId="77777777" w:rsidTr="00075100">
        <w:trPr>
          <w:trHeight w:val="340"/>
        </w:trPr>
        <w:tc>
          <w:tcPr>
            <w:tcW w:w="837" w:type="dxa"/>
            <w:tcBorders>
              <w:top w:val="single" w:sz="4" w:space="0" w:color="00B0F0"/>
              <w:bottom w:val="single" w:sz="4" w:space="0" w:color="00B0F0"/>
              <w:right w:val="single" w:sz="4" w:space="0" w:color="00B0F0"/>
            </w:tcBorders>
            <w:noWrap/>
            <w:vAlign w:val="center"/>
          </w:tcPr>
          <w:p w14:paraId="126737F8" w14:textId="7DBAF90C" w:rsidR="00984795" w:rsidRDefault="00984795" w:rsidP="00984795">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6</w:t>
            </w:r>
          </w:p>
        </w:tc>
        <w:tc>
          <w:tcPr>
            <w:tcW w:w="3367" w:type="dxa"/>
            <w:tcBorders>
              <w:top w:val="single" w:sz="4" w:space="0" w:color="00B0F0"/>
              <w:left w:val="single" w:sz="4" w:space="0" w:color="00B0F0"/>
              <w:bottom w:val="single" w:sz="4" w:space="0" w:color="00B0F0"/>
              <w:right w:val="single" w:sz="4" w:space="0" w:color="00B0F0"/>
            </w:tcBorders>
          </w:tcPr>
          <w:p w14:paraId="1CDAE635" w14:textId="77777777" w:rsidR="00984795" w:rsidRPr="00737886" w:rsidRDefault="00984795" w:rsidP="00984795">
            <w:pPr>
              <w:spacing w:before="0" w:after="0" w:line="240" w:lineRule="auto"/>
              <w:rPr>
                <w:rFonts w:eastAsia="Times New Roman" w:cs="Arial"/>
                <w:sz w:val="18"/>
                <w:szCs w:val="18"/>
                <w:lang w:val="en-IE" w:eastAsia="en-IE"/>
              </w:rPr>
            </w:pPr>
          </w:p>
        </w:tc>
        <w:tc>
          <w:tcPr>
            <w:tcW w:w="3185" w:type="dxa"/>
            <w:tcBorders>
              <w:top w:val="single" w:sz="4" w:space="0" w:color="00B0F0"/>
              <w:left w:val="single" w:sz="4" w:space="0" w:color="00B0F0"/>
              <w:bottom w:val="single" w:sz="4" w:space="0" w:color="00B0F0"/>
            </w:tcBorders>
            <w:vAlign w:val="center"/>
          </w:tcPr>
          <w:p w14:paraId="14BE532D" w14:textId="77777777" w:rsidR="00984795" w:rsidRPr="00330E98" w:rsidRDefault="00984795" w:rsidP="00984795">
            <w:pPr>
              <w:spacing w:before="0" w:after="0" w:line="240" w:lineRule="auto"/>
              <w:rPr>
                <w:rFonts w:cs="Arial"/>
                <w:color w:val="000000"/>
                <w:sz w:val="18"/>
                <w:szCs w:val="18"/>
              </w:rPr>
            </w:pPr>
          </w:p>
        </w:tc>
        <w:tc>
          <w:tcPr>
            <w:tcW w:w="1534" w:type="dxa"/>
            <w:vAlign w:val="center"/>
          </w:tcPr>
          <w:p w14:paraId="6489A99B" w14:textId="77777777" w:rsidR="00984795" w:rsidRPr="00330E98" w:rsidRDefault="00984795" w:rsidP="00984795">
            <w:pPr>
              <w:spacing w:before="0" w:after="0" w:line="240" w:lineRule="auto"/>
              <w:rPr>
                <w:rFonts w:cs="Arial"/>
                <w:color w:val="000000"/>
                <w:sz w:val="18"/>
                <w:szCs w:val="18"/>
              </w:rPr>
            </w:pPr>
          </w:p>
        </w:tc>
      </w:tr>
      <w:tr w:rsidR="00780E64" w:rsidRPr="00330E98" w14:paraId="0D8825AA" w14:textId="77777777" w:rsidTr="00265FA7">
        <w:trPr>
          <w:trHeight w:val="340"/>
        </w:trPr>
        <w:tc>
          <w:tcPr>
            <w:tcW w:w="837" w:type="dxa"/>
            <w:tcBorders>
              <w:top w:val="single" w:sz="4" w:space="0" w:color="00B0F0"/>
              <w:bottom w:val="single" w:sz="4" w:space="0" w:color="00B0F0"/>
              <w:right w:val="single" w:sz="4" w:space="0" w:color="00B0F0"/>
            </w:tcBorders>
            <w:noWrap/>
            <w:vAlign w:val="center"/>
          </w:tcPr>
          <w:p w14:paraId="782FC7F6" w14:textId="77777777" w:rsidR="00780E64" w:rsidRPr="00330E98" w:rsidRDefault="00780E64" w:rsidP="00265FA7">
            <w:pPr>
              <w:spacing w:before="0" w:after="0" w:line="240" w:lineRule="auto"/>
              <w:rPr>
                <w:rFonts w:eastAsia="Times New Roman" w:cs="Arial"/>
                <w:color w:val="000000"/>
                <w:sz w:val="18"/>
                <w:szCs w:val="18"/>
                <w:lang w:val="en-IE" w:eastAsia="en-IE"/>
              </w:rPr>
            </w:pPr>
          </w:p>
        </w:tc>
        <w:tc>
          <w:tcPr>
            <w:tcW w:w="6552" w:type="dxa"/>
            <w:gridSpan w:val="2"/>
            <w:tcBorders>
              <w:top w:val="single" w:sz="4" w:space="0" w:color="00B0F0"/>
              <w:left w:val="single" w:sz="4" w:space="0" w:color="00B0F0"/>
              <w:bottom w:val="single" w:sz="4" w:space="0" w:color="00B0F0"/>
            </w:tcBorders>
            <w:vAlign w:val="center"/>
          </w:tcPr>
          <w:p w14:paraId="5C171935" w14:textId="77777777" w:rsidR="00780E64" w:rsidRPr="00737886" w:rsidRDefault="00780E64" w:rsidP="00265FA7">
            <w:pPr>
              <w:spacing w:before="0" w:after="0" w:line="240" w:lineRule="auto"/>
              <w:rPr>
                <w:rFonts w:cs="Arial"/>
                <w:color w:val="000000"/>
                <w:sz w:val="18"/>
                <w:szCs w:val="18"/>
              </w:rPr>
            </w:pPr>
            <w:r w:rsidRPr="00737886">
              <w:rPr>
                <w:rFonts w:eastAsia="Times New Roman" w:cs="Arial"/>
                <w:color w:val="000000"/>
                <w:sz w:val="18"/>
                <w:szCs w:val="18"/>
                <w:lang w:eastAsia="en-IE"/>
              </w:rPr>
              <w:t>The above list to be confirmed once the consultant has been appointed.</w:t>
            </w:r>
          </w:p>
        </w:tc>
        <w:tc>
          <w:tcPr>
            <w:tcW w:w="1534" w:type="dxa"/>
            <w:vAlign w:val="center"/>
          </w:tcPr>
          <w:p w14:paraId="7D2EF55F" w14:textId="77777777" w:rsidR="00780E64" w:rsidRPr="00330E98" w:rsidRDefault="00780E64" w:rsidP="00265FA7">
            <w:pPr>
              <w:spacing w:before="0" w:after="0" w:line="240" w:lineRule="auto"/>
              <w:rPr>
                <w:rFonts w:cs="Arial"/>
                <w:color w:val="000000"/>
                <w:sz w:val="18"/>
                <w:szCs w:val="18"/>
              </w:rPr>
            </w:pPr>
          </w:p>
        </w:tc>
      </w:tr>
    </w:tbl>
    <w:p w14:paraId="3B19B0D1" w14:textId="77777777" w:rsidR="00780E64" w:rsidRPr="00330E98" w:rsidRDefault="00780E64" w:rsidP="00780E64">
      <w:pPr>
        <w:rPr>
          <w:rFonts w:cs="Arial"/>
        </w:rPr>
      </w:pPr>
      <w:r w:rsidRPr="00330E98">
        <w:rPr>
          <w:rFonts w:cs="Arial"/>
          <w:b/>
          <w:bCs/>
        </w:rPr>
        <w:lastRenderedPageBreak/>
        <w:t>The audits for all non-residential elements shall be carried out by a Registered Energy Auditor and in compliance with SEAI’s Support Scheme for Energy Audits (SSEA)</w:t>
      </w:r>
      <w:r w:rsidRPr="00330E98">
        <w:rPr>
          <w:rStyle w:val="FootnoteReference"/>
          <w:rFonts w:cs="Arial"/>
          <w:b/>
          <w:bCs/>
        </w:rPr>
        <w:footnoteReference w:id="2"/>
      </w:r>
      <w:r w:rsidRPr="00330E98">
        <w:rPr>
          <w:rFonts w:cs="Arial"/>
          <w:b/>
          <w:bCs/>
        </w:rPr>
        <w:t xml:space="preserve">. </w:t>
      </w:r>
    </w:p>
    <w:p w14:paraId="63A11565" w14:textId="77777777" w:rsidR="00780E64" w:rsidRPr="00330E98" w:rsidRDefault="00780E64" w:rsidP="00780E64">
      <w:pPr>
        <w:rPr>
          <w:rFonts w:cs="Arial"/>
        </w:rPr>
      </w:pPr>
      <w:r w:rsidRPr="00330E98">
        <w:rPr>
          <w:rFonts w:cs="Arial"/>
        </w:rPr>
        <w:t>The EMP Consultant shall provide commentary on the non-residential energy, including key findings and high-level recommendations.</w:t>
      </w:r>
    </w:p>
    <w:p w14:paraId="35BEAADE" w14:textId="77777777" w:rsidR="00780E64" w:rsidRPr="00330E98" w:rsidRDefault="00780E64" w:rsidP="00780E64">
      <w:pPr>
        <w:rPr>
          <w:rFonts w:cs="Arial"/>
        </w:rPr>
      </w:pPr>
      <w:r w:rsidRPr="00330E98">
        <w:rPr>
          <w:rFonts w:cs="Arial"/>
        </w:rPr>
        <w:t>The following tables shall be included and must not be altered, this is to enable comparison across all SEC master plans completed in the area:</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547"/>
        <w:gridCol w:w="1617"/>
        <w:gridCol w:w="1617"/>
        <w:gridCol w:w="1617"/>
        <w:gridCol w:w="1618"/>
      </w:tblGrid>
      <w:tr w:rsidR="00780E64" w:rsidRPr="00330E98" w14:paraId="20394532" w14:textId="77777777" w:rsidTr="00265FA7">
        <w:tc>
          <w:tcPr>
            <w:tcW w:w="9016" w:type="dxa"/>
            <w:gridSpan w:val="5"/>
            <w:shd w:val="clear" w:color="auto" w:fill="DEEAF6" w:themeFill="accent5" w:themeFillTint="33"/>
            <w:vAlign w:val="bottom"/>
          </w:tcPr>
          <w:p w14:paraId="6EADE50E" w14:textId="77777777" w:rsidR="00780E64" w:rsidRPr="00330E98" w:rsidRDefault="00780E64" w:rsidP="00265FA7">
            <w:pPr>
              <w:pStyle w:val="TableCaption"/>
              <w:rPr>
                <w:rFonts w:ascii="Arial" w:hAnsi="Arial"/>
              </w:rPr>
            </w:pPr>
            <w:bookmarkStart w:id="98" w:name="_Toc81227169"/>
            <w:bookmarkStart w:id="99" w:name="_Toc164093761"/>
            <w:bookmarkStart w:id="100" w:name="_Ref170310974"/>
            <w:r w:rsidRPr="00330E98">
              <w:rPr>
                <w:rFonts w:ascii="Arial" w:hAnsi="Arial"/>
              </w:rPr>
              <w:t>SEC Non-Residential Energy, CO2 and Spend</w:t>
            </w:r>
            <w:bookmarkEnd w:id="98"/>
            <w:bookmarkEnd w:id="99"/>
            <w:bookmarkEnd w:id="100"/>
          </w:p>
        </w:tc>
      </w:tr>
      <w:tr w:rsidR="00780E64" w:rsidRPr="00330E98" w14:paraId="0891FA0C" w14:textId="77777777" w:rsidTr="00265FA7">
        <w:trPr>
          <w:trHeight w:val="283"/>
        </w:trPr>
        <w:tc>
          <w:tcPr>
            <w:tcW w:w="2547" w:type="dxa"/>
            <w:shd w:val="clear" w:color="auto" w:fill="DEEAF6" w:themeFill="accent5" w:themeFillTint="33"/>
            <w:vAlign w:val="center"/>
          </w:tcPr>
          <w:p w14:paraId="5020536C" w14:textId="77777777" w:rsidR="00780E64" w:rsidRPr="00330E98" w:rsidRDefault="00780E64" w:rsidP="00265FA7">
            <w:pPr>
              <w:spacing w:before="0" w:after="0"/>
              <w:rPr>
                <w:rFonts w:cs="Arial"/>
                <w:b/>
                <w:bCs/>
                <w:sz w:val="18"/>
                <w:szCs w:val="18"/>
              </w:rPr>
            </w:pPr>
            <w:r w:rsidRPr="00330E98">
              <w:rPr>
                <w:rFonts w:cs="Arial"/>
                <w:b/>
                <w:bCs/>
                <w:sz w:val="18"/>
                <w:szCs w:val="18"/>
              </w:rPr>
              <w:t> </w:t>
            </w:r>
          </w:p>
        </w:tc>
        <w:tc>
          <w:tcPr>
            <w:tcW w:w="1617" w:type="dxa"/>
            <w:shd w:val="clear" w:color="auto" w:fill="DEEAF6" w:themeFill="accent5" w:themeFillTint="33"/>
            <w:vAlign w:val="center"/>
          </w:tcPr>
          <w:p w14:paraId="032D4249" w14:textId="77777777" w:rsidR="00780E64" w:rsidRPr="00330E98" w:rsidRDefault="00780E64" w:rsidP="00265FA7">
            <w:pPr>
              <w:spacing w:before="0" w:after="0"/>
              <w:rPr>
                <w:rFonts w:cs="Arial"/>
                <w:b/>
                <w:bCs/>
                <w:sz w:val="18"/>
                <w:szCs w:val="18"/>
              </w:rPr>
            </w:pPr>
            <w:r w:rsidRPr="00330E98">
              <w:rPr>
                <w:rFonts w:cs="Arial"/>
                <w:b/>
                <w:bCs/>
                <w:sz w:val="18"/>
                <w:szCs w:val="18"/>
              </w:rPr>
              <w:t>Electricity</w:t>
            </w:r>
          </w:p>
        </w:tc>
        <w:tc>
          <w:tcPr>
            <w:tcW w:w="1617" w:type="dxa"/>
            <w:shd w:val="clear" w:color="auto" w:fill="DEEAF6" w:themeFill="accent5" w:themeFillTint="33"/>
            <w:vAlign w:val="center"/>
          </w:tcPr>
          <w:p w14:paraId="7A549B25" w14:textId="77777777" w:rsidR="00780E64" w:rsidRPr="00330E98" w:rsidRDefault="00780E64" w:rsidP="00265FA7">
            <w:pPr>
              <w:spacing w:before="0" w:after="0"/>
              <w:rPr>
                <w:rFonts w:cs="Arial"/>
                <w:b/>
                <w:bCs/>
                <w:sz w:val="18"/>
                <w:szCs w:val="18"/>
              </w:rPr>
            </w:pPr>
            <w:r w:rsidRPr="00330E98">
              <w:rPr>
                <w:rFonts w:cs="Arial"/>
                <w:b/>
                <w:bCs/>
                <w:sz w:val="18"/>
                <w:szCs w:val="18"/>
              </w:rPr>
              <w:t>Fossil Fuel</w:t>
            </w:r>
          </w:p>
        </w:tc>
        <w:tc>
          <w:tcPr>
            <w:tcW w:w="1617" w:type="dxa"/>
            <w:shd w:val="clear" w:color="auto" w:fill="DEEAF6" w:themeFill="accent5" w:themeFillTint="33"/>
            <w:vAlign w:val="center"/>
          </w:tcPr>
          <w:p w14:paraId="1AD0D63A" w14:textId="77777777" w:rsidR="00780E64" w:rsidRPr="00330E98" w:rsidRDefault="00780E64" w:rsidP="00265FA7">
            <w:pPr>
              <w:spacing w:before="0" w:after="0"/>
              <w:rPr>
                <w:rFonts w:cs="Arial"/>
                <w:b/>
                <w:bCs/>
                <w:sz w:val="18"/>
                <w:szCs w:val="18"/>
              </w:rPr>
            </w:pPr>
            <w:r w:rsidRPr="00330E98">
              <w:rPr>
                <w:rFonts w:cs="Arial"/>
                <w:b/>
                <w:bCs/>
                <w:sz w:val="18"/>
                <w:szCs w:val="18"/>
              </w:rPr>
              <w:t>Renewable</w:t>
            </w:r>
          </w:p>
        </w:tc>
        <w:tc>
          <w:tcPr>
            <w:tcW w:w="1618" w:type="dxa"/>
            <w:shd w:val="clear" w:color="auto" w:fill="DEEAF6" w:themeFill="accent5" w:themeFillTint="33"/>
            <w:vAlign w:val="center"/>
          </w:tcPr>
          <w:p w14:paraId="58B73C52" w14:textId="77777777" w:rsidR="00780E64" w:rsidRPr="00330E98" w:rsidRDefault="00780E64" w:rsidP="00265FA7">
            <w:pPr>
              <w:spacing w:before="0" w:after="0"/>
              <w:rPr>
                <w:rFonts w:cs="Arial"/>
                <w:b/>
                <w:bCs/>
                <w:sz w:val="18"/>
                <w:szCs w:val="18"/>
              </w:rPr>
            </w:pPr>
            <w:r w:rsidRPr="00330E98">
              <w:rPr>
                <w:rFonts w:cs="Arial"/>
                <w:b/>
                <w:bCs/>
                <w:sz w:val="18"/>
                <w:szCs w:val="18"/>
              </w:rPr>
              <w:t>Total</w:t>
            </w:r>
          </w:p>
        </w:tc>
      </w:tr>
      <w:tr w:rsidR="00780E64" w:rsidRPr="00330E98" w14:paraId="33AF9470" w14:textId="77777777" w:rsidTr="00265FA7">
        <w:trPr>
          <w:trHeight w:val="283"/>
        </w:trPr>
        <w:tc>
          <w:tcPr>
            <w:tcW w:w="2547" w:type="dxa"/>
            <w:shd w:val="clear" w:color="auto" w:fill="DEEAF6" w:themeFill="accent5" w:themeFillTint="33"/>
            <w:vAlign w:val="center"/>
          </w:tcPr>
          <w:p w14:paraId="6332532F" w14:textId="77777777" w:rsidR="00780E64" w:rsidRPr="00330E98" w:rsidRDefault="00780E64" w:rsidP="00265FA7">
            <w:pPr>
              <w:spacing w:before="0" w:after="0"/>
              <w:rPr>
                <w:rFonts w:cs="Arial"/>
                <w:b/>
                <w:bCs/>
                <w:sz w:val="18"/>
                <w:szCs w:val="18"/>
              </w:rPr>
            </w:pPr>
            <w:r w:rsidRPr="00330E98">
              <w:rPr>
                <w:rFonts w:cs="Arial"/>
                <w:b/>
                <w:bCs/>
                <w:sz w:val="18"/>
                <w:szCs w:val="18"/>
              </w:rPr>
              <w:t>Total Primary Energy (kWh)</w:t>
            </w:r>
          </w:p>
        </w:tc>
        <w:tc>
          <w:tcPr>
            <w:tcW w:w="1617" w:type="dxa"/>
            <w:vAlign w:val="center"/>
          </w:tcPr>
          <w:p w14:paraId="1CAE0E17"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5C5F3DEE"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4CD7A86E"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center"/>
          </w:tcPr>
          <w:p w14:paraId="08655D0E" w14:textId="77777777" w:rsidR="00780E64" w:rsidRPr="00330E98" w:rsidRDefault="00780E64" w:rsidP="00265FA7">
            <w:pPr>
              <w:spacing w:before="0" w:after="0"/>
              <w:rPr>
                <w:rFonts w:cs="Arial"/>
                <w:sz w:val="18"/>
                <w:szCs w:val="18"/>
              </w:rPr>
            </w:pPr>
            <w:r w:rsidRPr="00330E98">
              <w:rPr>
                <w:rFonts w:cs="Arial"/>
                <w:sz w:val="18"/>
                <w:szCs w:val="18"/>
              </w:rPr>
              <w:t> </w:t>
            </w:r>
          </w:p>
        </w:tc>
      </w:tr>
      <w:tr w:rsidR="00780E64" w:rsidRPr="00330E98" w14:paraId="13F56B4A" w14:textId="77777777" w:rsidTr="00265FA7">
        <w:trPr>
          <w:trHeight w:val="283"/>
        </w:trPr>
        <w:tc>
          <w:tcPr>
            <w:tcW w:w="2547" w:type="dxa"/>
            <w:shd w:val="clear" w:color="auto" w:fill="DEEAF6" w:themeFill="accent5" w:themeFillTint="33"/>
            <w:vAlign w:val="center"/>
          </w:tcPr>
          <w:p w14:paraId="71DE68EC" w14:textId="77777777" w:rsidR="00780E64" w:rsidRPr="00330E98" w:rsidRDefault="00780E64" w:rsidP="00265FA7">
            <w:pPr>
              <w:spacing w:before="0" w:after="0"/>
              <w:rPr>
                <w:rFonts w:cs="Arial"/>
                <w:b/>
                <w:bCs/>
                <w:sz w:val="18"/>
                <w:szCs w:val="18"/>
              </w:rPr>
            </w:pPr>
            <w:r w:rsidRPr="00330E98">
              <w:rPr>
                <w:rFonts w:cs="Arial"/>
                <w:b/>
                <w:bCs/>
                <w:sz w:val="18"/>
                <w:szCs w:val="18"/>
              </w:rPr>
              <w:t>Total CO2 (tonnes)</w:t>
            </w:r>
          </w:p>
        </w:tc>
        <w:tc>
          <w:tcPr>
            <w:tcW w:w="1617" w:type="dxa"/>
            <w:vAlign w:val="center"/>
          </w:tcPr>
          <w:p w14:paraId="7C6C1693"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59AAF485"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0E737A8C"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center"/>
          </w:tcPr>
          <w:p w14:paraId="7F30F35E" w14:textId="77777777" w:rsidR="00780E64" w:rsidRPr="00330E98" w:rsidRDefault="00780E64" w:rsidP="00265FA7">
            <w:pPr>
              <w:spacing w:before="0" w:after="0"/>
              <w:rPr>
                <w:rFonts w:cs="Arial"/>
                <w:sz w:val="18"/>
                <w:szCs w:val="18"/>
              </w:rPr>
            </w:pPr>
            <w:r w:rsidRPr="00330E98">
              <w:rPr>
                <w:rFonts w:cs="Arial"/>
                <w:sz w:val="18"/>
                <w:szCs w:val="18"/>
              </w:rPr>
              <w:t> </w:t>
            </w:r>
          </w:p>
        </w:tc>
      </w:tr>
      <w:tr w:rsidR="00780E64" w:rsidRPr="00330E98" w14:paraId="67DE25AB" w14:textId="77777777" w:rsidTr="00265FA7">
        <w:trPr>
          <w:trHeight w:val="283"/>
        </w:trPr>
        <w:tc>
          <w:tcPr>
            <w:tcW w:w="2547" w:type="dxa"/>
            <w:shd w:val="clear" w:color="auto" w:fill="DEEAF6" w:themeFill="accent5" w:themeFillTint="33"/>
            <w:vAlign w:val="center"/>
          </w:tcPr>
          <w:p w14:paraId="4921BF63" w14:textId="77777777" w:rsidR="00780E64" w:rsidRPr="00330E98" w:rsidRDefault="00780E64" w:rsidP="00265FA7">
            <w:pPr>
              <w:spacing w:before="0" w:after="0"/>
              <w:rPr>
                <w:rFonts w:cs="Arial"/>
                <w:b/>
                <w:bCs/>
                <w:sz w:val="18"/>
                <w:szCs w:val="18"/>
              </w:rPr>
            </w:pPr>
            <w:r w:rsidRPr="00330E98">
              <w:rPr>
                <w:rFonts w:cs="Arial"/>
                <w:b/>
                <w:bCs/>
                <w:sz w:val="18"/>
                <w:szCs w:val="18"/>
              </w:rPr>
              <w:t>Total Spend (€)</w:t>
            </w:r>
          </w:p>
        </w:tc>
        <w:tc>
          <w:tcPr>
            <w:tcW w:w="1617" w:type="dxa"/>
            <w:vAlign w:val="center"/>
          </w:tcPr>
          <w:p w14:paraId="2EB81A13"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67CD0DF6"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center"/>
          </w:tcPr>
          <w:p w14:paraId="409D8603"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center"/>
          </w:tcPr>
          <w:p w14:paraId="762AED4A" w14:textId="77777777" w:rsidR="00780E64" w:rsidRPr="00330E98" w:rsidRDefault="00780E64" w:rsidP="00265FA7">
            <w:pPr>
              <w:spacing w:before="0" w:after="0"/>
              <w:rPr>
                <w:rFonts w:cs="Arial"/>
                <w:sz w:val="18"/>
                <w:szCs w:val="18"/>
              </w:rPr>
            </w:pPr>
            <w:r w:rsidRPr="00330E98">
              <w:rPr>
                <w:rFonts w:cs="Arial"/>
                <w:sz w:val="18"/>
                <w:szCs w:val="18"/>
              </w:rPr>
              <w:t> </w:t>
            </w:r>
          </w:p>
        </w:tc>
      </w:tr>
    </w:tbl>
    <w:p w14:paraId="5057FFA4" w14:textId="77777777" w:rsidR="00780E64" w:rsidRPr="00330E98" w:rsidRDefault="00780E64" w:rsidP="00780E64">
      <w:pPr>
        <w:rPr>
          <w:rFonts w:cs="Arial"/>
        </w:rPr>
      </w:pPr>
      <w:bookmarkStart w:id="101" w:name="_Toc146725961"/>
      <w:bookmarkStart w:id="102" w:name="_Toc146725999"/>
      <w:bookmarkStart w:id="103" w:name="_Toc146726031"/>
      <w:bookmarkStart w:id="104" w:name="_Toc146726075"/>
      <w:bookmarkStart w:id="105" w:name="_Toc146726107"/>
      <w:bookmarkStart w:id="106" w:name="_Toc146726184"/>
      <w:bookmarkStart w:id="107" w:name="_Toc146725962"/>
      <w:bookmarkStart w:id="108" w:name="_Toc146726000"/>
      <w:bookmarkStart w:id="109" w:name="_Toc146726032"/>
      <w:bookmarkStart w:id="110" w:name="_Toc146726076"/>
      <w:bookmarkStart w:id="111" w:name="_Toc146726108"/>
      <w:bookmarkStart w:id="112" w:name="_Toc146726185"/>
      <w:bookmarkStart w:id="113" w:name="_Toc81227160"/>
      <w:bookmarkStart w:id="114" w:name="_Toc121306152"/>
      <w:bookmarkStart w:id="115" w:name="_Toc146726187"/>
      <w:bookmarkStart w:id="116" w:name="_Toc158198256"/>
      <w:bookmarkStart w:id="117" w:name="_Toc69914299"/>
      <w:bookmarkStart w:id="118" w:name="_Toc69914304"/>
      <w:bookmarkEnd w:id="101"/>
      <w:bookmarkEnd w:id="102"/>
      <w:bookmarkEnd w:id="103"/>
      <w:bookmarkEnd w:id="104"/>
      <w:bookmarkEnd w:id="105"/>
      <w:bookmarkEnd w:id="106"/>
      <w:bookmarkEnd w:id="107"/>
      <w:bookmarkEnd w:id="108"/>
      <w:bookmarkEnd w:id="109"/>
      <w:bookmarkEnd w:id="110"/>
      <w:bookmarkEnd w:id="111"/>
      <w:bookmarkEnd w:id="112"/>
    </w:p>
    <w:p w14:paraId="5AF70D58" w14:textId="77777777" w:rsidR="00780E64" w:rsidRPr="00330E98" w:rsidRDefault="00780E64" w:rsidP="00780E64">
      <w:pPr>
        <w:pStyle w:val="Heading2"/>
        <w:numPr>
          <w:ilvl w:val="0"/>
          <w:numId w:val="0"/>
        </w:numPr>
        <w:ind w:left="792" w:hanging="792"/>
      </w:pPr>
      <w:bookmarkStart w:id="119" w:name="_Toc178162104"/>
      <w:bookmarkStart w:id="120" w:name="_Toc225437530"/>
      <w:r w:rsidRPr="00330E98">
        <w:t>Transport</w:t>
      </w:r>
      <w:bookmarkEnd w:id="113"/>
      <w:bookmarkEnd w:id="114"/>
      <w:bookmarkEnd w:id="115"/>
      <w:bookmarkEnd w:id="116"/>
      <w:bookmarkEnd w:id="119"/>
      <w:bookmarkEnd w:id="120"/>
      <w:r w:rsidRPr="00330E98">
        <w:t xml:space="preserve"> </w:t>
      </w:r>
    </w:p>
    <w:p w14:paraId="52C7CFD8" w14:textId="77777777" w:rsidR="00780E64" w:rsidRPr="00330E98" w:rsidRDefault="00780E64" w:rsidP="00780E64">
      <w:pPr>
        <w:rPr>
          <w:rFonts w:cs="Arial"/>
        </w:rPr>
      </w:pPr>
      <w:r w:rsidRPr="00330E98">
        <w:rPr>
          <w:rFonts w:cs="Arial"/>
        </w:rPr>
        <w:t xml:space="preserve">The scope of service for the Transport Sector are outlined in </w:t>
      </w:r>
      <w:r w:rsidRPr="00330E98">
        <w:rPr>
          <w:rFonts w:cs="Arial"/>
        </w:rPr>
        <w:fldChar w:fldCharType="begin"/>
      </w:r>
      <w:r w:rsidRPr="00330E98">
        <w:rPr>
          <w:rFonts w:cs="Arial"/>
        </w:rPr>
        <w:instrText xml:space="preserve"> REF _Ref170813485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t>Table 9</w:t>
      </w:r>
      <w:r w:rsidRPr="00330E98">
        <w:rPr>
          <w:rFonts w:cs="Arial"/>
        </w:rPr>
        <w:fldChar w:fldCharType="end"/>
      </w:r>
      <w:r w:rsidRPr="00330E98">
        <w:rPr>
          <w:rFonts w:cs="Arial"/>
        </w:rPr>
        <w:fldChar w:fldCharType="begin"/>
      </w:r>
      <w:r w:rsidRPr="00330E98">
        <w:rPr>
          <w:rFonts w:cs="Arial"/>
        </w:rPr>
        <w:instrText xml:space="preserve"> REF _Ref170310447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fldChar w:fldCharType="begin"/>
      </w:r>
      <w:r w:rsidRPr="00330E98">
        <w:rPr>
          <w:rFonts w:cs="Arial"/>
        </w:rPr>
        <w:instrText xml:space="preserve"> REF _Ref169882051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t>.</w:t>
      </w:r>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6"/>
        <w:gridCol w:w="1701"/>
        <w:gridCol w:w="3969"/>
      </w:tblGrid>
      <w:tr w:rsidR="00780E64" w:rsidRPr="00330E98" w14:paraId="26CC4D61" w14:textId="77777777" w:rsidTr="00265FA7">
        <w:trPr>
          <w:trHeight w:val="255"/>
        </w:trPr>
        <w:tc>
          <w:tcPr>
            <w:tcW w:w="8926" w:type="dxa"/>
            <w:gridSpan w:val="3"/>
            <w:shd w:val="clear" w:color="auto" w:fill="C5E0B3" w:themeFill="accent6" w:themeFillTint="66"/>
            <w:noWrap/>
            <w:vAlign w:val="bottom"/>
          </w:tcPr>
          <w:p w14:paraId="567D7A5E" w14:textId="77777777" w:rsidR="00780E64" w:rsidRPr="00330E98" w:rsidRDefault="00780E64" w:rsidP="00265FA7">
            <w:pPr>
              <w:pStyle w:val="TableCaption"/>
              <w:rPr>
                <w:rFonts w:ascii="Arial" w:hAnsi="Arial"/>
                <w:lang w:val="en-IE"/>
              </w:rPr>
            </w:pPr>
            <w:bookmarkStart w:id="121" w:name="_Ref170813485"/>
            <w:r w:rsidRPr="00330E98">
              <w:rPr>
                <w:rFonts w:ascii="Arial" w:hAnsi="Arial"/>
              </w:rPr>
              <w:t>Transport sector – scope of services</w:t>
            </w:r>
            <w:bookmarkEnd w:id="121"/>
          </w:p>
        </w:tc>
      </w:tr>
      <w:tr w:rsidR="00780E64" w:rsidRPr="00330E98" w14:paraId="6142D956" w14:textId="77777777" w:rsidTr="00265FA7">
        <w:trPr>
          <w:trHeight w:val="255"/>
        </w:trPr>
        <w:tc>
          <w:tcPr>
            <w:tcW w:w="3256" w:type="dxa"/>
            <w:shd w:val="clear" w:color="auto" w:fill="C5E0B3" w:themeFill="accent6" w:themeFillTint="66"/>
            <w:noWrap/>
            <w:vAlign w:val="bottom"/>
            <w:hideMark/>
          </w:tcPr>
          <w:p w14:paraId="06C144EE"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Service</w:t>
            </w:r>
          </w:p>
        </w:tc>
        <w:tc>
          <w:tcPr>
            <w:tcW w:w="1701" w:type="dxa"/>
            <w:shd w:val="clear" w:color="auto" w:fill="C5E0B3" w:themeFill="accent6" w:themeFillTint="66"/>
            <w:noWrap/>
            <w:vAlign w:val="bottom"/>
            <w:hideMark/>
          </w:tcPr>
          <w:p w14:paraId="3F7E04E6"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Quantity</w:t>
            </w:r>
          </w:p>
        </w:tc>
        <w:tc>
          <w:tcPr>
            <w:tcW w:w="3969" w:type="dxa"/>
            <w:shd w:val="clear" w:color="auto" w:fill="C5E0B3" w:themeFill="accent6" w:themeFillTint="66"/>
            <w:vAlign w:val="bottom"/>
          </w:tcPr>
          <w:p w14:paraId="608ECC5C"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Notes</w:t>
            </w:r>
          </w:p>
        </w:tc>
      </w:tr>
      <w:tr w:rsidR="00780E64" w:rsidRPr="00330E98" w14:paraId="374B2DCF" w14:textId="77777777" w:rsidTr="00265FA7">
        <w:trPr>
          <w:trHeight w:val="255"/>
        </w:trPr>
        <w:tc>
          <w:tcPr>
            <w:tcW w:w="3256" w:type="dxa"/>
            <w:noWrap/>
            <w:vAlign w:val="center"/>
          </w:tcPr>
          <w:p w14:paraId="5C989201" w14:textId="77777777" w:rsidR="00780E64" w:rsidRPr="003D4758" w:rsidRDefault="00780E64" w:rsidP="00265FA7">
            <w:pPr>
              <w:spacing w:before="0" w:after="0" w:line="240" w:lineRule="auto"/>
              <w:rPr>
                <w:rFonts w:eastAsia="Times New Roman" w:cs="Arial"/>
                <w:color w:val="000000"/>
                <w:sz w:val="18"/>
                <w:szCs w:val="18"/>
                <w:lang w:val="en-IE" w:eastAsia="en-IE"/>
              </w:rPr>
            </w:pPr>
            <w:r w:rsidRPr="003D4758">
              <w:rPr>
                <w:rFonts w:eastAsia="Times New Roman" w:cs="Arial"/>
                <w:color w:val="000000"/>
                <w:sz w:val="18"/>
                <w:szCs w:val="18"/>
                <w:lang w:val="en-IE" w:eastAsia="en-IE"/>
              </w:rPr>
              <w:t>Desktop analysis Transport sector using available data sources e.g. CSO, NTA</w:t>
            </w:r>
          </w:p>
        </w:tc>
        <w:tc>
          <w:tcPr>
            <w:tcW w:w="1701" w:type="dxa"/>
            <w:noWrap/>
            <w:vAlign w:val="center"/>
          </w:tcPr>
          <w:p w14:paraId="6426216E" w14:textId="77777777" w:rsidR="00780E64" w:rsidRPr="003D4758" w:rsidRDefault="00780E64" w:rsidP="00265FA7">
            <w:pPr>
              <w:spacing w:before="0" w:after="0" w:line="240" w:lineRule="auto"/>
              <w:jc w:val="center"/>
              <w:rPr>
                <w:rFonts w:eastAsia="Times New Roman" w:cs="Arial"/>
                <w:color w:val="000000"/>
                <w:sz w:val="18"/>
                <w:szCs w:val="18"/>
                <w:lang w:val="en-IE" w:eastAsia="en-IE"/>
              </w:rPr>
            </w:pPr>
            <w:r w:rsidRPr="003D4758">
              <w:rPr>
                <w:rFonts w:eastAsia="Times New Roman" w:cs="Arial"/>
                <w:color w:val="000000"/>
                <w:sz w:val="18"/>
                <w:szCs w:val="18"/>
                <w:lang w:val="en-IE" w:eastAsia="en-IE"/>
              </w:rPr>
              <w:t>1</w:t>
            </w:r>
          </w:p>
        </w:tc>
        <w:tc>
          <w:tcPr>
            <w:tcW w:w="3969" w:type="dxa"/>
            <w:vAlign w:val="center"/>
          </w:tcPr>
          <w:p w14:paraId="25DD5679" w14:textId="77777777" w:rsidR="00780E64" w:rsidRPr="00330E98" w:rsidRDefault="00780E64" w:rsidP="00265FA7">
            <w:pPr>
              <w:spacing w:before="0" w:after="0" w:line="240" w:lineRule="auto"/>
              <w:rPr>
                <w:rFonts w:eastAsia="Times New Roman" w:cs="Arial"/>
                <w:color w:val="000000"/>
                <w:sz w:val="18"/>
                <w:szCs w:val="18"/>
                <w:lang w:val="en-IE" w:eastAsia="en-IE"/>
              </w:rPr>
            </w:pPr>
          </w:p>
        </w:tc>
      </w:tr>
      <w:tr w:rsidR="00780E64" w:rsidRPr="00330E98" w14:paraId="5003010F" w14:textId="77777777" w:rsidTr="00265FA7">
        <w:trPr>
          <w:trHeight w:val="255"/>
        </w:trPr>
        <w:tc>
          <w:tcPr>
            <w:tcW w:w="3256" w:type="dxa"/>
            <w:noWrap/>
            <w:vAlign w:val="center"/>
          </w:tcPr>
          <w:p w14:paraId="2F8EE139" w14:textId="77777777" w:rsidR="00780E64" w:rsidRPr="003D4758" w:rsidRDefault="00780E64" w:rsidP="00265FA7">
            <w:pPr>
              <w:spacing w:before="0" w:after="0" w:line="240" w:lineRule="auto"/>
              <w:rPr>
                <w:rFonts w:eastAsia="Times New Roman" w:cs="Arial"/>
                <w:color w:val="000000"/>
                <w:sz w:val="18"/>
                <w:szCs w:val="18"/>
                <w:lang w:val="en-IE" w:eastAsia="en-IE"/>
              </w:rPr>
            </w:pPr>
            <w:r w:rsidRPr="003D4758">
              <w:rPr>
                <w:rFonts w:eastAsia="Times New Roman" w:cs="Arial"/>
                <w:color w:val="000000"/>
                <w:sz w:val="18"/>
                <w:szCs w:val="18"/>
                <w:lang w:val="en-IE" w:eastAsia="en-IE"/>
              </w:rPr>
              <w:t>Analysis &amp; Energy Baseline</w:t>
            </w:r>
          </w:p>
        </w:tc>
        <w:tc>
          <w:tcPr>
            <w:tcW w:w="1701" w:type="dxa"/>
            <w:noWrap/>
            <w:vAlign w:val="center"/>
          </w:tcPr>
          <w:p w14:paraId="17630287" w14:textId="77777777" w:rsidR="00780E64" w:rsidRPr="003D4758" w:rsidRDefault="00780E64" w:rsidP="00265FA7">
            <w:pPr>
              <w:spacing w:before="0" w:after="0" w:line="240" w:lineRule="auto"/>
              <w:jc w:val="center"/>
              <w:rPr>
                <w:rFonts w:eastAsia="Times New Roman" w:cs="Arial"/>
                <w:color w:val="000000"/>
                <w:sz w:val="18"/>
                <w:szCs w:val="18"/>
                <w:lang w:val="en-IE" w:eastAsia="en-IE"/>
              </w:rPr>
            </w:pPr>
            <w:r w:rsidRPr="003D4758">
              <w:rPr>
                <w:rFonts w:eastAsia="Times New Roman" w:cs="Arial"/>
                <w:color w:val="000000"/>
                <w:sz w:val="18"/>
                <w:szCs w:val="18"/>
                <w:lang w:val="en-IE" w:eastAsia="en-IE"/>
              </w:rPr>
              <w:t>1</w:t>
            </w:r>
          </w:p>
        </w:tc>
        <w:tc>
          <w:tcPr>
            <w:tcW w:w="3969" w:type="dxa"/>
            <w:vAlign w:val="center"/>
          </w:tcPr>
          <w:p w14:paraId="4C64BF12"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 xml:space="preserve">See following notes and </w:t>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_Ref170311973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t>Table 10</w:t>
            </w:r>
            <w:r w:rsidRPr="00330E98">
              <w:rPr>
                <w:rFonts w:eastAsia="Times New Roman" w:cs="Arial"/>
                <w:color w:val="000000"/>
                <w:sz w:val="18"/>
                <w:szCs w:val="18"/>
                <w:lang w:val="en-IE" w:eastAsia="en-IE"/>
              </w:rPr>
              <w:fldChar w:fldCharType="end"/>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_Ref170310974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fldChar w:fldCharType="end"/>
            </w:r>
            <w:r w:rsidRPr="00330E98">
              <w:rPr>
                <w:rFonts w:eastAsia="Times New Roman" w:cs="Arial"/>
                <w:color w:val="000000"/>
                <w:sz w:val="18"/>
                <w:szCs w:val="18"/>
                <w:lang w:val="en-IE" w:eastAsia="en-IE"/>
              </w:rPr>
              <w:fldChar w:fldCharType="begin"/>
            </w:r>
            <w:r w:rsidRPr="00330E98">
              <w:rPr>
                <w:rFonts w:eastAsia="Times New Roman" w:cs="Arial"/>
                <w:color w:val="000000"/>
                <w:sz w:val="18"/>
                <w:szCs w:val="18"/>
                <w:lang w:val="en-IE" w:eastAsia="en-IE"/>
              </w:rPr>
              <w:instrText xml:space="preserve"> REF _Ref170310066 \r \h </w:instrText>
            </w:r>
            <w:r>
              <w:rPr>
                <w:rFonts w:eastAsia="Times New Roman" w:cs="Arial"/>
                <w:color w:val="000000"/>
                <w:sz w:val="18"/>
                <w:szCs w:val="18"/>
                <w:lang w:val="en-IE" w:eastAsia="en-IE"/>
              </w:rPr>
              <w:instrText xml:space="preserve"> \* MERGEFORMAT </w:instrText>
            </w:r>
            <w:r w:rsidRPr="00330E98">
              <w:rPr>
                <w:rFonts w:eastAsia="Times New Roman" w:cs="Arial"/>
                <w:color w:val="000000"/>
                <w:sz w:val="18"/>
                <w:szCs w:val="18"/>
                <w:lang w:val="en-IE" w:eastAsia="en-IE"/>
              </w:rPr>
            </w:r>
            <w:r w:rsidRPr="00330E98">
              <w:rPr>
                <w:rFonts w:eastAsia="Times New Roman" w:cs="Arial"/>
                <w:color w:val="000000"/>
                <w:sz w:val="18"/>
                <w:szCs w:val="18"/>
                <w:lang w:val="en-IE" w:eastAsia="en-IE"/>
              </w:rPr>
              <w:fldChar w:fldCharType="separate"/>
            </w:r>
            <w:r w:rsidRPr="00330E98">
              <w:rPr>
                <w:rFonts w:eastAsia="Times New Roman" w:cs="Arial"/>
                <w:color w:val="000000"/>
                <w:sz w:val="18"/>
                <w:szCs w:val="18"/>
                <w:lang w:val="en-IE" w:eastAsia="en-IE"/>
              </w:rPr>
              <w:fldChar w:fldCharType="end"/>
            </w:r>
          </w:p>
        </w:tc>
      </w:tr>
    </w:tbl>
    <w:p w14:paraId="1E4C8F64" w14:textId="77777777" w:rsidR="00780E64" w:rsidRPr="00330E98" w:rsidRDefault="00780E64" w:rsidP="007E2C53">
      <w:pPr>
        <w:jc w:val="both"/>
        <w:rPr>
          <w:rFonts w:cs="Arial"/>
        </w:rPr>
      </w:pPr>
      <w:r w:rsidRPr="00330E98">
        <w:rPr>
          <w:rFonts w:cs="Arial"/>
        </w:rPr>
        <w:t>The results from the above should be presented with commentary and include clear charts and/or tables where appropriate. The following table shall be included and must not be altered, this is to enable comparison across all SEC master plans completed in the area:</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547"/>
        <w:gridCol w:w="1617"/>
        <w:gridCol w:w="1617"/>
        <w:gridCol w:w="1617"/>
        <w:gridCol w:w="1618"/>
      </w:tblGrid>
      <w:tr w:rsidR="00780E64" w:rsidRPr="00330E98" w14:paraId="148CA05A" w14:textId="77777777" w:rsidTr="00265FA7">
        <w:tc>
          <w:tcPr>
            <w:tcW w:w="9016" w:type="dxa"/>
            <w:gridSpan w:val="5"/>
            <w:shd w:val="clear" w:color="auto" w:fill="DEEAF6" w:themeFill="accent5" w:themeFillTint="33"/>
            <w:vAlign w:val="bottom"/>
          </w:tcPr>
          <w:p w14:paraId="7A25BB3A" w14:textId="77777777" w:rsidR="00780E64" w:rsidRPr="00330E98" w:rsidRDefault="00780E64" w:rsidP="00265FA7">
            <w:pPr>
              <w:pStyle w:val="TableCaption"/>
              <w:rPr>
                <w:rFonts w:ascii="Arial" w:hAnsi="Arial"/>
              </w:rPr>
            </w:pPr>
            <w:bookmarkStart w:id="122" w:name="_Toc81227172"/>
            <w:bookmarkStart w:id="123" w:name="_Toc164093766"/>
            <w:bookmarkStart w:id="124" w:name="_Ref170311973"/>
            <w:r w:rsidRPr="00330E98">
              <w:rPr>
                <w:rFonts w:ascii="Arial" w:hAnsi="Arial"/>
              </w:rPr>
              <w:t>SEC Transport Energy, CO2 and Spend</w:t>
            </w:r>
            <w:bookmarkEnd w:id="122"/>
            <w:bookmarkEnd w:id="123"/>
            <w:bookmarkEnd w:id="124"/>
          </w:p>
        </w:tc>
      </w:tr>
      <w:tr w:rsidR="00780E64" w:rsidRPr="00330E98" w14:paraId="7DD8AF61" w14:textId="77777777" w:rsidTr="00265FA7">
        <w:trPr>
          <w:trHeight w:val="283"/>
        </w:trPr>
        <w:tc>
          <w:tcPr>
            <w:tcW w:w="2547" w:type="dxa"/>
            <w:shd w:val="clear" w:color="auto" w:fill="DEEAF6" w:themeFill="accent5" w:themeFillTint="33"/>
            <w:vAlign w:val="bottom"/>
          </w:tcPr>
          <w:p w14:paraId="71F04EF8" w14:textId="77777777" w:rsidR="00780E64" w:rsidRPr="00330E98" w:rsidRDefault="00780E64" w:rsidP="00265FA7">
            <w:pPr>
              <w:spacing w:before="0" w:after="0"/>
              <w:rPr>
                <w:rFonts w:cs="Arial"/>
                <w:b/>
                <w:bCs/>
                <w:sz w:val="18"/>
                <w:szCs w:val="18"/>
              </w:rPr>
            </w:pPr>
            <w:r w:rsidRPr="00330E98">
              <w:rPr>
                <w:rFonts w:cs="Arial"/>
                <w:b/>
                <w:bCs/>
                <w:sz w:val="18"/>
                <w:szCs w:val="18"/>
              </w:rPr>
              <w:t> </w:t>
            </w:r>
          </w:p>
        </w:tc>
        <w:tc>
          <w:tcPr>
            <w:tcW w:w="1617" w:type="dxa"/>
            <w:shd w:val="clear" w:color="auto" w:fill="DEEAF6" w:themeFill="accent5" w:themeFillTint="33"/>
            <w:vAlign w:val="bottom"/>
          </w:tcPr>
          <w:p w14:paraId="2B127BBA" w14:textId="77777777" w:rsidR="00780E64" w:rsidRPr="00330E98" w:rsidRDefault="00780E64" w:rsidP="00265FA7">
            <w:pPr>
              <w:spacing w:before="0" w:after="0"/>
              <w:rPr>
                <w:rFonts w:cs="Arial"/>
                <w:b/>
                <w:bCs/>
                <w:sz w:val="18"/>
                <w:szCs w:val="18"/>
              </w:rPr>
            </w:pPr>
            <w:r w:rsidRPr="00330E98">
              <w:rPr>
                <w:rFonts w:cs="Arial"/>
                <w:b/>
                <w:bCs/>
                <w:sz w:val="18"/>
                <w:szCs w:val="18"/>
              </w:rPr>
              <w:t>Electricity</w:t>
            </w:r>
          </w:p>
        </w:tc>
        <w:tc>
          <w:tcPr>
            <w:tcW w:w="1617" w:type="dxa"/>
            <w:shd w:val="clear" w:color="auto" w:fill="DEEAF6" w:themeFill="accent5" w:themeFillTint="33"/>
            <w:vAlign w:val="bottom"/>
          </w:tcPr>
          <w:p w14:paraId="7F215D51" w14:textId="77777777" w:rsidR="00780E64" w:rsidRPr="00330E98" w:rsidRDefault="00780E64" w:rsidP="00265FA7">
            <w:pPr>
              <w:spacing w:before="0" w:after="0"/>
              <w:rPr>
                <w:rFonts w:cs="Arial"/>
                <w:b/>
                <w:bCs/>
                <w:sz w:val="18"/>
                <w:szCs w:val="18"/>
              </w:rPr>
            </w:pPr>
            <w:r w:rsidRPr="00330E98">
              <w:rPr>
                <w:rFonts w:cs="Arial"/>
                <w:b/>
                <w:bCs/>
                <w:sz w:val="18"/>
                <w:szCs w:val="18"/>
              </w:rPr>
              <w:t>Fossil Fuel</w:t>
            </w:r>
          </w:p>
        </w:tc>
        <w:tc>
          <w:tcPr>
            <w:tcW w:w="1617" w:type="dxa"/>
            <w:shd w:val="clear" w:color="auto" w:fill="DEEAF6" w:themeFill="accent5" w:themeFillTint="33"/>
            <w:vAlign w:val="bottom"/>
          </w:tcPr>
          <w:p w14:paraId="3E05E8F5" w14:textId="77777777" w:rsidR="00780E64" w:rsidRPr="00330E98" w:rsidRDefault="00780E64" w:rsidP="00265FA7">
            <w:pPr>
              <w:spacing w:before="0" w:after="0"/>
              <w:rPr>
                <w:rFonts w:cs="Arial"/>
                <w:b/>
                <w:bCs/>
                <w:sz w:val="18"/>
                <w:szCs w:val="18"/>
              </w:rPr>
            </w:pPr>
            <w:r w:rsidRPr="00330E98">
              <w:rPr>
                <w:rFonts w:cs="Arial"/>
                <w:b/>
                <w:bCs/>
                <w:sz w:val="18"/>
                <w:szCs w:val="18"/>
              </w:rPr>
              <w:t>Renewable</w:t>
            </w:r>
          </w:p>
        </w:tc>
        <w:tc>
          <w:tcPr>
            <w:tcW w:w="1618" w:type="dxa"/>
            <w:shd w:val="clear" w:color="auto" w:fill="DEEAF6" w:themeFill="accent5" w:themeFillTint="33"/>
            <w:vAlign w:val="bottom"/>
          </w:tcPr>
          <w:p w14:paraId="03C6D4A7" w14:textId="77777777" w:rsidR="00780E64" w:rsidRPr="00330E98" w:rsidRDefault="00780E64" w:rsidP="00265FA7">
            <w:pPr>
              <w:spacing w:before="0" w:after="0"/>
              <w:rPr>
                <w:rFonts w:cs="Arial"/>
                <w:b/>
                <w:bCs/>
                <w:sz w:val="18"/>
                <w:szCs w:val="18"/>
              </w:rPr>
            </w:pPr>
            <w:r w:rsidRPr="00330E98">
              <w:rPr>
                <w:rFonts w:cs="Arial"/>
                <w:b/>
                <w:bCs/>
                <w:sz w:val="18"/>
                <w:szCs w:val="18"/>
              </w:rPr>
              <w:t>Total</w:t>
            </w:r>
          </w:p>
        </w:tc>
      </w:tr>
      <w:tr w:rsidR="00780E64" w:rsidRPr="00330E98" w14:paraId="28A9F301" w14:textId="77777777" w:rsidTr="00265FA7">
        <w:trPr>
          <w:trHeight w:val="283"/>
        </w:trPr>
        <w:tc>
          <w:tcPr>
            <w:tcW w:w="2547" w:type="dxa"/>
            <w:shd w:val="clear" w:color="auto" w:fill="DEEAF6" w:themeFill="accent5" w:themeFillTint="33"/>
            <w:vAlign w:val="bottom"/>
          </w:tcPr>
          <w:p w14:paraId="7CCD1C96" w14:textId="77777777" w:rsidR="00780E64" w:rsidRPr="00330E98" w:rsidRDefault="00780E64" w:rsidP="00265FA7">
            <w:pPr>
              <w:spacing w:before="0" w:after="0"/>
              <w:rPr>
                <w:rFonts w:cs="Arial"/>
                <w:b/>
                <w:bCs/>
                <w:sz w:val="18"/>
                <w:szCs w:val="18"/>
              </w:rPr>
            </w:pPr>
            <w:r w:rsidRPr="00330E98">
              <w:rPr>
                <w:rFonts w:cs="Arial"/>
                <w:b/>
                <w:bCs/>
                <w:sz w:val="18"/>
                <w:szCs w:val="18"/>
              </w:rPr>
              <w:t>Total Primary Energy (kWh)</w:t>
            </w:r>
          </w:p>
        </w:tc>
        <w:tc>
          <w:tcPr>
            <w:tcW w:w="1617" w:type="dxa"/>
            <w:vAlign w:val="bottom"/>
          </w:tcPr>
          <w:p w14:paraId="63CEAC89"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bottom"/>
          </w:tcPr>
          <w:p w14:paraId="0ABE0254"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bottom"/>
          </w:tcPr>
          <w:p w14:paraId="366BFBFA"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bottom"/>
          </w:tcPr>
          <w:p w14:paraId="67AE66C8" w14:textId="77777777" w:rsidR="00780E64" w:rsidRPr="00330E98" w:rsidRDefault="00780E64" w:rsidP="00265FA7">
            <w:pPr>
              <w:spacing w:before="0" w:after="0"/>
              <w:rPr>
                <w:rFonts w:cs="Arial"/>
                <w:sz w:val="18"/>
                <w:szCs w:val="18"/>
              </w:rPr>
            </w:pPr>
            <w:r w:rsidRPr="00330E98">
              <w:rPr>
                <w:rFonts w:cs="Arial"/>
                <w:sz w:val="18"/>
                <w:szCs w:val="18"/>
              </w:rPr>
              <w:t> </w:t>
            </w:r>
          </w:p>
        </w:tc>
      </w:tr>
      <w:tr w:rsidR="00780E64" w:rsidRPr="00330E98" w14:paraId="41D18ACD" w14:textId="77777777" w:rsidTr="00265FA7">
        <w:trPr>
          <w:trHeight w:val="283"/>
        </w:trPr>
        <w:tc>
          <w:tcPr>
            <w:tcW w:w="2547" w:type="dxa"/>
            <w:shd w:val="clear" w:color="auto" w:fill="DEEAF6" w:themeFill="accent5" w:themeFillTint="33"/>
            <w:vAlign w:val="bottom"/>
          </w:tcPr>
          <w:p w14:paraId="1ADC39DE" w14:textId="77777777" w:rsidR="00780E64" w:rsidRPr="00330E98" w:rsidRDefault="00780E64" w:rsidP="00265FA7">
            <w:pPr>
              <w:spacing w:before="0" w:after="0"/>
              <w:rPr>
                <w:rFonts w:cs="Arial"/>
                <w:b/>
                <w:bCs/>
                <w:sz w:val="18"/>
                <w:szCs w:val="18"/>
              </w:rPr>
            </w:pPr>
            <w:r w:rsidRPr="00330E98">
              <w:rPr>
                <w:rFonts w:cs="Arial"/>
                <w:b/>
                <w:bCs/>
                <w:sz w:val="18"/>
                <w:szCs w:val="18"/>
              </w:rPr>
              <w:t>Total CO2 (tonnes)</w:t>
            </w:r>
          </w:p>
        </w:tc>
        <w:tc>
          <w:tcPr>
            <w:tcW w:w="1617" w:type="dxa"/>
            <w:vAlign w:val="bottom"/>
          </w:tcPr>
          <w:p w14:paraId="0DA4BE96"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bottom"/>
          </w:tcPr>
          <w:p w14:paraId="0430382B"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bottom"/>
          </w:tcPr>
          <w:p w14:paraId="48E77B86"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bottom"/>
          </w:tcPr>
          <w:p w14:paraId="737A9C78" w14:textId="77777777" w:rsidR="00780E64" w:rsidRPr="00330E98" w:rsidRDefault="00780E64" w:rsidP="00265FA7">
            <w:pPr>
              <w:spacing w:before="0" w:after="0"/>
              <w:rPr>
                <w:rFonts w:cs="Arial"/>
                <w:sz w:val="18"/>
                <w:szCs w:val="18"/>
              </w:rPr>
            </w:pPr>
            <w:r w:rsidRPr="00330E98">
              <w:rPr>
                <w:rFonts w:cs="Arial"/>
                <w:sz w:val="18"/>
                <w:szCs w:val="18"/>
              </w:rPr>
              <w:t> </w:t>
            </w:r>
          </w:p>
        </w:tc>
      </w:tr>
      <w:tr w:rsidR="00780E64" w:rsidRPr="00330E98" w14:paraId="1E3FAF65" w14:textId="77777777" w:rsidTr="00265FA7">
        <w:trPr>
          <w:trHeight w:val="283"/>
        </w:trPr>
        <w:tc>
          <w:tcPr>
            <w:tcW w:w="2547" w:type="dxa"/>
            <w:shd w:val="clear" w:color="auto" w:fill="DEEAF6" w:themeFill="accent5" w:themeFillTint="33"/>
            <w:vAlign w:val="bottom"/>
          </w:tcPr>
          <w:p w14:paraId="1EC6A0D5" w14:textId="77777777" w:rsidR="00780E64" w:rsidRPr="00330E98" w:rsidRDefault="00780E64" w:rsidP="00265FA7">
            <w:pPr>
              <w:spacing w:before="0" w:after="0"/>
              <w:rPr>
                <w:rFonts w:cs="Arial"/>
                <w:b/>
                <w:bCs/>
                <w:sz w:val="18"/>
                <w:szCs w:val="18"/>
              </w:rPr>
            </w:pPr>
            <w:r w:rsidRPr="00330E98">
              <w:rPr>
                <w:rFonts w:cs="Arial"/>
                <w:b/>
                <w:bCs/>
                <w:sz w:val="18"/>
                <w:szCs w:val="18"/>
              </w:rPr>
              <w:t>Total Spend (€)</w:t>
            </w:r>
          </w:p>
        </w:tc>
        <w:tc>
          <w:tcPr>
            <w:tcW w:w="1617" w:type="dxa"/>
            <w:vAlign w:val="bottom"/>
          </w:tcPr>
          <w:p w14:paraId="4514D45C"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bottom"/>
          </w:tcPr>
          <w:p w14:paraId="4B23A41D"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7" w:type="dxa"/>
            <w:vAlign w:val="bottom"/>
          </w:tcPr>
          <w:p w14:paraId="315BCC72" w14:textId="77777777" w:rsidR="00780E64" w:rsidRPr="00330E98" w:rsidRDefault="00780E64" w:rsidP="00265FA7">
            <w:pPr>
              <w:spacing w:before="0" w:after="0"/>
              <w:rPr>
                <w:rFonts w:cs="Arial"/>
                <w:sz w:val="18"/>
                <w:szCs w:val="18"/>
              </w:rPr>
            </w:pPr>
            <w:r w:rsidRPr="00330E98">
              <w:rPr>
                <w:rFonts w:cs="Arial"/>
                <w:sz w:val="18"/>
                <w:szCs w:val="18"/>
              </w:rPr>
              <w:t> </w:t>
            </w:r>
          </w:p>
        </w:tc>
        <w:tc>
          <w:tcPr>
            <w:tcW w:w="1618" w:type="dxa"/>
            <w:vAlign w:val="bottom"/>
          </w:tcPr>
          <w:p w14:paraId="29BEF813" w14:textId="77777777" w:rsidR="00780E64" w:rsidRPr="00330E98" w:rsidRDefault="00780E64" w:rsidP="00265FA7">
            <w:pPr>
              <w:spacing w:before="0" w:after="0"/>
              <w:rPr>
                <w:rFonts w:cs="Arial"/>
                <w:sz w:val="18"/>
                <w:szCs w:val="18"/>
              </w:rPr>
            </w:pPr>
            <w:r w:rsidRPr="00330E98">
              <w:rPr>
                <w:rFonts w:cs="Arial"/>
                <w:sz w:val="18"/>
                <w:szCs w:val="18"/>
              </w:rPr>
              <w:t> </w:t>
            </w:r>
          </w:p>
        </w:tc>
      </w:tr>
    </w:tbl>
    <w:p w14:paraId="0C387BE7" w14:textId="2A3DAE20" w:rsidR="00780E64" w:rsidRDefault="000C7484" w:rsidP="00E72ADD">
      <w:pPr>
        <w:jc w:val="both"/>
        <w:rPr>
          <w:rFonts w:cs="Arial"/>
        </w:rPr>
      </w:pPr>
      <w:r w:rsidRPr="000E5E88">
        <w:rPr>
          <w:rFonts w:cs="Arial"/>
        </w:rPr>
        <w:t>The results from the above should be presented with commentary and include clear charts and/or tables where appropriate</w:t>
      </w:r>
      <w:r>
        <w:rPr>
          <w:rFonts w:cs="Arial"/>
        </w:rPr>
        <w:t xml:space="preserve">. </w:t>
      </w:r>
      <w:r w:rsidR="00780E64" w:rsidRPr="00330E98">
        <w:rPr>
          <w:rFonts w:cs="Arial"/>
        </w:rPr>
        <w:t>Further examples of recommended tables for this section are provided in the EMP Template &amp; Guidance Notes</w:t>
      </w:r>
      <w:r w:rsidR="007E2C53">
        <w:rPr>
          <w:rFonts w:cs="Arial"/>
        </w:rPr>
        <w:t xml:space="preserve"> that will be made available to the successful contractor</w:t>
      </w:r>
      <w:r w:rsidR="00780E64" w:rsidRPr="00330E98">
        <w:rPr>
          <w:rFonts w:cs="Arial"/>
        </w:rPr>
        <w:t>.</w:t>
      </w:r>
    </w:p>
    <w:p w14:paraId="39190047" w14:textId="77777777" w:rsidR="00E72ADD" w:rsidRDefault="00E72ADD" w:rsidP="00E72ADD">
      <w:pPr>
        <w:jc w:val="both"/>
        <w:rPr>
          <w:rFonts w:cs="Arial"/>
        </w:rPr>
      </w:pPr>
    </w:p>
    <w:p w14:paraId="3DD4B417" w14:textId="77777777" w:rsidR="00E72ADD" w:rsidRDefault="00E72ADD" w:rsidP="00E72ADD">
      <w:pPr>
        <w:jc w:val="both"/>
        <w:rPr>
          <w:rFonts w:cs="Arial"/>
        </w:rPr>
      </w:pPr>
    </w:p>
    <w:p w14:paraId="3866D304" w14:textId="77777777" w:rsidR="00E72ADD" w:rsidRPr="00330E98" w:rsidRDefault="00E72ADD" w:rsidP="00E72ADD">
      <w:pPr>
        <w:jc w:val="both"/>
        <w:rPr>
          <w:rFonts w:cs="Arial"/>
        </w:rPr>
      </w:pPr>
    </w:p>
    <w:p w14:paraId="6DF607F6" w14:textId="77777777" w:rsidR="00780E64" w:rsidRPr="00330E98" w:rsidRDefault="00780E64" w:rsidP="00780E64">
      <w:pPr>
        <w:pStyle w:val="Heading2"/>
        <w:numPr>
          <w:ilvl w:val="0"/>
          <w:numId w:val="0"/>
        </w:numPr>
        <w:ind w:left="792" w:hanging="792"/>
      </w:pPr>
      <w:bookmarkStart w:id="125" w:name="_Toc81227161"/>
      <w:bookmarkStart w:id="126" w:name="_Toc121306153"/>
      <w:bookmarkStart w:id="127" w:name="_Toc146726188"/>
      <w:bookmarkStart w:id="128" w:name="_Toc158198257"/>
      <w:bookmarkStart w:id="129" w:name="_Toc178162105"/>
      <w:bookmarkStart w:id="130" w:name="_Toc225437531"/>
      <w:r w:rsidRPr="00330E98">
        <w:lastRenderedPageBreak/>
        <w:t>Energy Baseline</w:t>
      </w:r>
      <w:bookmarkEnd w:id="125"/>
      <w:r w:rsidRPr="00330E98">
        <w:t xml:space="preserve"> Summary</w:t>
      </w:r>
      <w:bookmarkEnd w:id="126"/>
      <w:bookmarkEnd w:id="127"/>
      <w:bookmarkEnd w:id="128"/>
      <w:bookmarkEnd w:id="129"/>
      <w:bookmarkEnd w:id="130"/>
    </w:p>
    <w:p w14:paraId="129C474E" w14:textId="77777777" w:rsidR="00780E64" w:rsidRPr="00330E98" w:rsidRDefault="00780E64" w:rsidP="00780E64">
      <w:pPr>
        <w:rPr>
          <w:rFonts w:cs="Arial"/>
        </w:rPr>
      </w:pPr>
      <w:r w:rsidRPr="00330E98">
        <w:rPr>
          <w:rFonts w:cs="Arial"/>
        </w:rPr>
        <w:t>The findings from each sector should be summarised in the following table:</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547"/>
        <w:gridCol w:w="1617"/>
        <w:gridCol w:w="1617"/>
        <w:gridCol w:w="1617"/>
        <w:gridCol w:w="1618"/>
      </w:tblGrid>
      <w:tr w:rsidR="00780E64" w:rsidRPr="00330E98" w14:paraId="08A7A9ED" w14:textId="77777777" w:rsidTr="00265FA7">
        <w:tc>
          <w:tcPr>
            <w:tcW w:w="9016" w:type="dxa"/>
            <w:gridSpan w:val="5"/>
            <w:shd w:val="clear" w:color="auto" w:fill="DEEAF6" w:themeFill="accent5" w:themeFillTint="33"/>
            <w:vAlign w:val="bottom"/>
          </w:tcPr>
          <w:p w14:paraId="10683436" w14:textId="77777777" w:rsidR="00780E64" w:rsidRPr="00330E98" w:rsidRDefault="00780E64" w:rsidP="00265FA7">
            <w:pPr>
              <w:pStyle w:val="TableCaption"/>
              <w:rPr>
                <w:rFonts w:ascii="Arial" w:hAnsi="Arial"/>
              </w:rPr>
            </w:pPr>
            <w:bookmarkStart w:id="131" w:name="_Toc81227173"/>
            <w:bookmarkStart w:id="132" w:name="_Toc164093767"/>
            <w:r w:rsidRPr="00330E98">
              <w:rPr>
                <w:rFonts w:ascii="Arial" w:hAnsi="Arial"/>
              </w:rPr>
              <w:t>SEC Primary Energy Baseline (kWh)</w:t>
            </w:r>
            <w:bookmarkEnd w:id="131"/>
            <w:bookmarkEnd w:id="132"/>
          </w:p>
        </w:tc>
      </w:tr>
      <w:tr w:rsidR="00780E64" w:rsidRPr="00330E98" w14:paraId="2D56D6EF" w14:textId="77777777" w:rsidTr="00265FA7">
        <w:trPr>
          <w:trHeight w:val="283"/>
        </w:trPr>
        <w:tc>
          <w:tcPr>
            <w:tcW w:w="2547" w:type="dxa"/>
            <w:shd w:val="clear" w:color="auto" w:fill="DEEAF6" w:themeFill="accent5" w:themeFillTint="33"/>
            <w:vAlign w:val="center"/>
          </w:tcPr>
          <w:p w14:paraId="232EA651"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Sector</w:t>
            </w:r>
          </w:p>
        </w:tc>
        <w:tc>
          <w:tcPr>
            <w:tcW w:w="1617" w:type="dxa"/>
            <w:shd w:val="clear" w:color="auto" w:fill="DEEAF6" w:themeFill="accent5" w:themeFillTint="33"/>
            <w:vAlign w:val="center"/>
          </w:tcPr>
          <w:p w14:paraId="4FAF3443"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Electricity</w:t>
            </w:r>
          </w:p>
        </w:tc>
        <w:tc>
          <w:tcPr>
            <w:tcW w:w="1617" w:type="dxa"/>
            <w:shd w:val="clear" w:color="auto" w:fill="DEEAF6" w:themeFill="accent5" w:themeFillTint="33"/>
            <w:vAlign w:val="center"/>
          </w:tcPr>
          <w:p w14:paraId="0F74C915"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Fossil Fuel</w:t>
            </w:r>
          </w:p>
        </w:tc>
        <w:tc>
          <w:tcPr>
            <w:tcW w:w="1617" w:type="dxa"/>
            <w:shd w:val="clear" w:color="auto" w:fill="DEEAF6" w:themeFill="accent5" w:themeFillTint="33"/>
            <w:vAlign w:val="center"/>
          </w:tcPr>
          <w:p w14:paraId="0E52DCD6"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Renewable</w:t>
            </w:r>
          </w:p>
        </w:tc>
        <w:tc>
          <w:tcPr>
            <w:tcW w:w="1618" w:type="dxa"/>
            <w:shd w:val="clear" w:color="auto" w:fill="DEEAF6" w:themeFill="accent5" w:themeFillTint="33"/>
            <w:vAlign w:val="center"/>
          </w:tcPr>
          <w:p w14:paraId="1BEEA5AE"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Total</w:t>
            </w:r>
          </w:p>
        </w:tc>
      </w:tr>
      <w:tr w:rsidR="00780E64" w:rsidRPr="00330E98" w14:paraId="406558FD" w14:textId="77777777" w:rsidTr="00265FA7">
        <w:trPr>
          <w:trHeight w:val="283"/>
        </w:trPr>
        <w:tc>
          <w:tcPr>
            <w:tcW w:w="2547" w:type="dxa"/>
            <w:shd w:val="clear" w:color="auto" w:fill="DEEAF6" w:themeFill="accent5" w:themeFillTint="33"/>
            <w:vAlign w:val="center"/>
          </w:tcPr>
          <w:p w14:paraId="778056AD"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Residential</w:t>
            </w:r>
          </w:p>
        </w:tc>
        <w:tc>
          <w:tcPr>
            <w:tcW w:w="1617" w:type="dxa"/>
            <w:vAlign w:val="center"/>
          </w:tcPr>
          <w:p w14:paraId="118A3279"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7" w:type="dxa"/>
            <w:vAlign w:val="center"/>
          </w:tcPr>
          <w:p w14:paraId="7DBEF6BD"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7" w:type="dxa"/>
            <w:vAlign w:val="center"/>
          </w:tcPr>
          <w:p w14:paraId="220CA600"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8" w:type="dxa"/>
            <w:vAlign w:val="center"/>
          </w:tcPr>
          <w:p w14:paraId="5A4912DC"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r>
      <w:tr w:rsidR="00780E64" w:rsidRPr="00330E98" w14:paraId="1696A894" w14:textId="77777777" w:rsidTr="00265FA7">
        <w:trPr>
          <w:trHeight w:val="283"/>
        </w:trPr>
        <w:tc>
          <w:tcPr>
            <w:tcW w:w="2547" w:type="dxa"/>
            <w:shd w:val="clear" w:color="auto" w:fill="DEEAF6" w:themeFill="accent5" w:themeFillTint="33"/>
            <w:vAlign w:val="center"/>
          </w:tcPr>
          <w:p w14:paraId="0B13BE4D"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Non-residential</w:t>
            </w:r>
          </w:p>
        </w:tc>
        <w:tc>
          <w:tcPr>
            <w:tcW w:w="1617" w:type="dxa"/>
            <w:vAlign w:val="center"/>
          </w:tcPr>
          <w:p w14:paraId="0F784207"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7" w:type="dxa"/>
            <w:vAlign w:val="center"/>
          </w:tcPr>
          <w:p w14:paraId="1389C6E9"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7" w:type="dxa"/>
            <w:vAlign w:val="center"/>
          </w:tcPr>
          <w:p w14:paraId="27A08D3F"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8" w:type="dxa"/>
            <w:vAlign w:val="center"/>
          </w:tcPr>
          <w:p w14:paraId="555770FE"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r>
      <w:tr w:rsidR="00780E64" w:rsidRPr="00330E98" w14:paraId="23BBECC8" w14:textId="77777777" w:rsidTr="00265FA7">
        <w:trPr>
          <w:trHeight w:val="283"/>
        </w:trPr>
        <w:tc>
          <w:tcPr>
            <w:tcW w:w="2547" w:type="dxa"/>
            <w:shd w:val="clear" w:color="auto" w:fill="DEEAF6" w:themeFill="accent5" w:themeFillTint="33"/>
            <w:vAlign w:val="center"/>
          </w:tcPr>
          <w:p w14:paraId="2CCDE340"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Transport</w:t>
            </w:r>
          </w:p>
        </w:tc>
        <w:tc>
          <w:tcPr>
            <w:tcW w:w="1617" w:type="dxa"/>
            <w:vAlign w:val="center"/>
          </w:tcPr>
          <w:p w14:paraId="7193CB8A"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7" w:type="dxa"/>
            <w:vAlign w:val="center"/>
          </w:tcPr>
          <w:p w14:paraId="4DF45D4D"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7" w:type="dxa"/>
            <w:vAlign w:val="center"/>
          </w:tcPr>
          <w:p w14:paraId="32AC29AA"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c>
          <w:tcPr>
            <w:tcW w:w="1618" w:type="dxa"/>
            <w:vAlign w:val="center"/>
          </w:tcPr>
          <w:p w14:paraId="11C73EAB" w14:textId="77777777" w:rsidR="00780E64" w:rsidRPr="00330E98" w:rsidRDefault="00780E64" w:rsidP="00265FA7">
            <w:pPr>
              <w:spacing w:before="100" w:beforeAutospacing="1" w:after="0"/>
              <w:rPr>
                <w:rFonts w:cs="Arial"/>
                <w:sz w:val="18"/>
                <w:szCs w:val="18"/>
              </w:rPr>
            </w:pPr>
            <w:r w:rsidRPr="00330E98">
              <w:rPr>
                <w:rFonts w:cs="Arial"/>
                <w:sz w:val="18"/>
                <w:szCs w:val="18"/>
              </w:rPr>
              <w:t> </w:t>
            </w:r>
          </w:p>
        </w:tc>
      </w:tr>
      <w:tr w:rsidR="00780E64" w:rsidRPr="00330E98" w14:paraId="5A810FEE" w14:textId="77777777" w:rsidTr="00265FA7">
        <w:trPr>
          <w:trHeight w:val="283"/>
        </w:trPr>
        <w:tc>
          <w:tcPr>
            <w:tcW w:w="2547" w:type="dxa"/>
            <w:shd w:val="clear" w:color="auto" w:fill="DEEAF6" w:themeFill="accent5" w:themeFillTint="33"/>
            <w:vAlign w:val="center"/>
          </w:tcPr>
          <w:p w14:paraId="7B777325" w14:textId="36A6E586" w:rsidR="00780E64" w:rsidRPr="00330E98" w:rsidRDefault="00C13C00" w:rsidP="00265FA7">
            <w:pPr>
              <w:spacing w:before="100" w:beforeAutospacing="1" w:after="0"/>
              <w:rPr>
                <w:rFonts w:cs="Arial"/>
                <w:b/>
                <w:bCs/>
                <w:sz w:val="18"/>
                <w:szCs w:val="18"/>
              </w:rPr>
            </w:pPr>
            <w:r>
              <w:rPr>
                <w:rFonts w:cs="Arial"/>
                <w:b/>
                <w:bCs/>
                <w:sz w:val="18"/>
                <w:szCs w:val="18"/>
              </w:rPr>
              <w:t>Agriculture</w:t>
            </w:r>
          </w:p>
        </w:tc>
        <w:tc>
          <w:tcPr>
            <w:tcW w:w="1617" w:type="dxa"/>
            <w:vAlign w:val="center"/>
          </w:tcPr>
          <w:p w14:paraId="30893F04" w14:textId="77777777" w:rsidR="00780E64" w:rsidRPr="00330E98" w:rsidRDefault="00780E64" w:rsidP="00265FA7">
            <w:pPr>
              <w:spacing w:before="100" w:beforeAutospacing="1" w:after="0"/>
              <w:rPr>
                <w:rFonts w:cs="Arial"/>
                <w:sz w:val="18"/>
                <w:szCs w:val="18"/>
              </w:rPr>
            </w:pPr>
          </w:p>
        </w:tc>
        <w:tc>
          <w:tcPr>
            <w:tcW w:w="1617" w:type="dxa"/>
            <w:vAlign w:val="center"/>
          </w:tcPr>
          <w:p w14:paraId="1C433793" w14:textId="77777777" w:rsidR="00780E64" w:rsidRPr="00330E98" w:rsidRDefault="00780E64" w:rsidP="00265FA7">
            <w:pPr>
              <w:spacing w:before="100" w:beforeAutospacing="1" w:after="0"/>
              <w:rPr>
                <w:rFonts w:cs="Arial"/>
                <w:sz w:val="18"/>
                <w:szCs w:val="18"/>
              </w:rPr>
            </w:pPr>
          </w:p>
        </w:tc>
        <w:tc>
          <w:tcPr>
            <w:tcW w:w="1617" w:type="dxa"/>
            <w:vAlign w:val="center"/>
          </w:tcPr>
          <w:p w14:paraId="59B7C1F1" w14:textId="77777777" w:rsidR="00780E64" w:rsidRPr="00330E98" w:rsidRDefault="00780E64" w:rsidP="00265FA7">
            <w:pPr>
              <w:spacing w:before="100" w:beforeAutospacing="1" w:after="0"/>
              <w:rPr>
                <w:rFonts w:cs="Arial"/>
                <w:sz w:val="18"/>
                <w:szCs w:val="18"/>
              </w:rPr>
            </w:pPr>
          </w:p>
        </w:tc>
        <w:tc>
          <w:tcPr>
            <w:tcW w:w="1618" w:type="dxa"/>
            <w:vAlign w:val="center"/>
          </w:tcPr>
          <w:p w14:paraId="79981596" w14:textId="77777777" w:rsidR="00780E64" w:rsidRPr="00330E98" w:rsidRDefault="00780E64" w:rsidP="00265FA7">
            <w:pPr>
              <w:spacing w:before="100" w:beforeAutospacing="1" w:after="0"/>
              <w:rPr>
                <w:rFonts w:cs="Arial"/>
                <w:sz w:val="18"/>
                <w:szCs w:val="18"/>
              </w:rPr>
            </w:pPr>
          </w:p>
        </w:tc>
      </w:tr>
      <w:tr w:rsidR="00195F11" w:rsidRPr="00330E98" w14:paraId="25205BBD" w14:textId="77777777" w:rsidTr="00265FA7">
        <w:trPr>
          <w:trHeight w:val="283"/>
        </w:trPr>
        <w:tc>
          <w:tcPr>
            <w:tcW w:w="2547" w:type="dxa"/>
            <w:shd w:val="clear" w:color="auto" w:fill="DEEAF6" w:themeFill="accent5" w:themeFillTint="33"/>
            <w:vAlign w:val="center"/>
          </w:tcPr>
          <w:p w14:paraId="3139F315" w14:textId="5EF4FF08" w:rsidR="00195F11" w:rsidRDefault="00195F11" w:rsidP="00265FA7">
            <w:pPr>
              <w:spacing w:before="100" w:beforeAutospacing="1" w:after="0"/>
              <w:rPr>
                <w:rFonts w:cs="Arial"/>
                <w:b/>
                <w:bCs/>
                <w:sz w:val="18"/>
                <w:szCs w:val="18"/>
              </w:rPr>
            </w:pPr>
            <w:r>
              <w:rPr>
                <w:rFonts w:cs="Arial"/>
                <w:b/>
                <w:bCs/>
                <w:sz w:val="18"/>
                <w:szCs w:val="18"/>
              </w:rPr>
              <w:t>Other</w:t>
            </w:r>
          </w:p>
        </w:tc>
        <w:tc>
          <w:tcPr>
            <w:tcW w:w="1617" w:type="dxa"/>
            <w:vAlign w:val="center"/>
          </w:tcPr>
          <w:p w14:paraId="172F48B8" w14:textId="77777777" w:rsidR="00195F11" w:rsidRPr="00330E98" w:rsidRDefault="00195F11" w:rsidP="00265FA7">
            <w:pPr>
              <w:spacing w:before="100" w:beforeAutospacing="1" w:after="0"/>
              <w:rPr>
                <w:rFonts w:cs="Arial"/>
                <w:sz w:val="18"/>
                <w:szCs w:val="18"/>
              </w:rPr>
            </w:pPr>
          </w:p>
        </w:tc>
        <w:tc>
          <w:tcPr>
            <w:tcW w:w="1617" w:type="dxa"/>
            <w:vAlign w:val="center"/>
          </w:tcPr>
          <w:p w14:paraId="0C057764" w14:textId="77777777" w:rsidR="00195F11" w:rsidRPr="00330E98" w:rsidRDefault="00195F11" w:rsidP="00265FA7">
            <w:pPr>
              <w:spacing w:before="100" w:beforeAutospacing="1" w:after="0"/>
              <w:rPr>
                <w:rFonts w:cs="Arial"/>
                <w:sz w:val="18"/>
                <w:szCs w:val="18"/>
              </w:rPr>
            </w:pPr>
          </w:p>
        </w:tc>
        <w:tc>
          <w:tcPr>
            <w:tcW w:w="1617" w:type="dxa"/>
            <w:vAlign w:val="center"/>
          </w:tcPr>
          <w:p w14:paraId="48C1E1D0" w14:textId="77777777" w:rsidR="00195F11" w:rsidRPr="00330E98" w:rsidRDefault="00195F11" w:rsidP="00265FA7">
            <w:pPr>
              <w:spacing w:before="100" w:beforeAutospacing="1" w:after="0"/>
              <w:rPr>
                <w:rFonts w:cs="Arial"/>
                <w:sz w:val="18"/>
                <w:szCs w:val="18"/>
              </w:rPr>
            </w:pPr>
          </w:p>
        </w:tc>
        <w:tc>
          <w:tcPr>
            <w:tcW w:w="1618" w:type="dxa"/>
            <w:vAlign w:val="center"/>
          </w:tcPr>
          <w:p w14:paraId="5100C207" w14:textId="77777777" w:rsidR="00195F11" w:rsidRPr="00330E98" w:rsidRDefault="00195F11" w:rsidP="00265FA7">
            <w:pPr>
              <w:spacing w:before="100" w:beforeAutospacing="1" w:after="0"/>
              <w:rPr>
                <w:rFonts w:cs="Arial"/>
                <w:sz w:val="18"/>
                <w:szCs w:val="18"/>
              </w:rPr>
            </w:pPr>
          </w:p>
        </w:tc>
      </w:tr>
      <w:tr w:rsidR="00780E64" w:rsidRPr="00330E98" w14:paraId="397C0A44" w14:textId="77777777" w:rsidTr="00265FA7">
        <w:trPr>
          <w:trHeight w:val="283"/>
        </w:trPr>
        <w:tc>
          <w:tcPr>
            <w:tcW w:w="2547" w:type="dxa"/>
            <w:shd w:val="clear" w:color="auto" w:fill="DEEAF6" w:themeFill="accent5" w:themeFillTint="33"/>
            <w:vAlign w:val="center"/>
          </w:tcPr>
          <w:p w14:paraId="244D01CB" w14:textId="77777777" w:rsidR="00780E64" w:rsidRPr="00330E98" w:rsidRDefault="00780E64" w:rsidP="00265FA7">
            <w:pPr>
              <w:spacing w:before="100" w:beforeAutospacing="1" w:after="0"/>
              <w:rPr>
                <w:rFonts w:cs="Arial"/>
                <w:b/>
                <w:bCs/>
                <w:sz w:val="18"/>
                <w:szCs w:val="18"/>
              </w:rPr>
            </w:pPr>
            <w:r w:rsidRPr="00330E98">
              <w:rPr>
                <w:rFonts w:cs="Arial"/>
                <w:b/>
                <w:bCs/>
                <w:sz w:val="18"/>
                <w:szCs w:val="18"/>
              </w:rPr>
              <w:t>Total Energy</w:t>
            </w:r>
          </w:p>
        </w:tc>
        <w:tc>
          <w:tcPr>
            <w:tcW w:w="1617" w:type="dxa"/>
            <w:vAlign w:val="center"/>
          </w:tcPr>
          <w:p w14:paraId="394A848A" w14:textId="77777777" w:rsidR="00780E64" w:rsidRPr="00330E98" w:rsidRDefault="00780E64" w:rsidP="00265FA7">
            <w:pPr>
              <w:spacing w:before="100" w:beforeAutospacing="1" w:after="0"/>
              <w:rPr>
                <w:rFonts w:cs="Arial"/>
                <w:sz w:val="18"/>
                <w:szCs w:val="18"/>
              </w:rPr>
            </w:pPr>
          </w:p>
        </w:tc>
        <w:tc>
          <w:tcPr>
            <w:tcW w:w="1617" w:type="dxa"/>
            <w:vAlign w:val="center"/>
          </w:tcPr>
          <w:p w14:paraId="7ACB7A05" w14:textId="77777777" w:rsidR="00780E64" w:rsidRPr="00330E98" w:rsidRDefault="00780E64" w:rsidP="00265FA7">
            <w:pPr>
              <w:spacing w:before="100" w:beforeAutospacing="1" w:after="0"/>
              <w:rPr>
                <w:rFonts w:cs="Arial"/>
                <w:sz w:val="18"/>
                <w:szCs w:val="18"/>
              </w:rPr>
            </w:pPr>
          </w:p>
        </w:tc>
        <w:tc>
          <w:tcPr>
            <w:tcW w:w="1617" w:type="dxa"/>
            <w:vAlign w:val="center"/>
          </w:tcPr>
          <w:p w14:paraId="6B15147D" w14:textId="77777777" w:rsidR="00780E64" w:rsidRPr="00330E98" w:rsidRDefault="00780E64" w:rsidP="00265FA7">
            <w:pPr>
              <w:spacing w:before="100" w:beforeAutospacing="1" w:after="0"/>
              <w:rPr>
                <w:rFonts w:cs="Arial"/>
                <w:sz w:val="18"/>
                <w:szCs w:val="18"/>
              </w:rPr>
            </w:pPr>
          </w:p>
        </w:tc>
        <w:tc>
          <w:tcPr>
            <w:tcW w:w="1618" w:type="dxa"/>
            <w:vAlign w:val="center"/>
          </w:tcPr>
          <w:p w14:paraId="22BFF739" w14:textId="77777777" w:rsidR="00780E64" w:rsidRPr="00330E98" w:rsidRDefault="00780E64" w:rsidP="00265FA7">
            <w:pPr>
              <w:spacing w:before="100" w:beforeAutospacing="1" w:after="0"/>
              <w:rPr>
                <w:rFonts w:cs="Arial"/>
                <w:sz w:val="18"/>
                <w:szCs w:val="18"/>
              </w:rPr>
            </w:pPr>
          </w:p>
        </w:tc>
      </w:tr>
    </w:tbl>
    <w:p w14:paraId="55FA3FBF" w14:textId="77777777" w:rsidR="00780E64" w:rsidRPr="00330E98" w:rsidRDefault="00780E64" w:rsidP="00780E64">
      <w:pPr>
        <w:pStyle w:val="Heading2"/>
        <w:numPr>
          <w:ilvl w:val="0"/>
          <w:numId w:val="0"/>
        </w:numPr>
        <w:ind w:left="792" w:hanging="792"/>
      </w:pPr>
      <w:bookmarkStart w:id="133" w:name="_Toc178162106"/>
      <w:bookmarkStart w:id="134" w:name="_Toc225437532"/>
      <w:r w:rsidRPr="00330E98">
        <w:t>Community engagement</w:t>
      </w:r>
      <w:bookmarkEnd w:id="133"/>
      <w:bookmarkEnd w:id="134"/>
    </w:p>
    <w:p w14:paraId="7C6C7732" w14:textId="77777777" w:rsidR="00780E64" w:rsidRPr="00330E98" w:rsidRDefault="00780E64" w:rsidP="008138C0">
      <w:pPr>
        <w:jc w:val="both"/>
        <w:rPr>
          <w:rFonts w:cs="Arial"/>
          <w:b/>
          <w:bCs/>
        </w:rPr>
      </w:pPr>
      <w:r w:rsidRPr="00330E98">
        <w:rPr>
          <w:rFonts w:cs="Arial"/>
        </w:rPr>
        <w:t xml:space="preserve">The scope of service for the Community engagement are outlined in </w:t>
      </w:r>
      <w:r w:rsidRPr="00330E98">
        <w:rPr>
          <w:rFonts w:cs="Arial"/>
        </w:rPr>
        <w:fldChar w:fldCharType="begin"/>
      </w:r>
      <w:r w:rsidRPr="00330E98">
        <w:rPr>
          <w:rFonts w:cs="Arial"/>
        </w:rPr>
        <w:instrText xml:space="preserve"> REF _Ref170813537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t>Table 12</w:t>
      </w:r>
      <w:r w:rsidRPr="00330E98">
        <w:rPr>
          <w:rFonts w:cs="Arial"/>
        </w:rPr>
        <w:fldChar w:fldCharType="end"/>
      </w:r>
      <w:r w:rsidRPr="00330E98">
        <w:rPr>
          <w:rFonts w:cs="Arial"/>
        </w:rPr>
        <w:fldChar w:fldCharType="begin"/>
      </w:r>
      <w:r w:rsidRPr="00330E98">
        <w:rPr>
          <w:rFonts w:cs="Arial"/>
        </w:rPr>
        <w:instrText xml:space="preserve"> REF _Ref170310447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fldChar w:fldCharType="begin"/>
      </w:r>
      <w:r w:rsidRPr="00330E98">
        <w:rPr>
          <w:rFonts w:cs="Arial"/>
        </w:rPr>
        <w:instrText xml:space="preserve"> REF _Ref169882051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t xml:space="preserve">.  </w:t>
      </w:r>
      <w:r w:rsidRPr="00330E98">
        <w:rPr>
          <w:rFonts w:cs="Arial"/>
          <w:b/>
          <w:bCs/>
        </w:rPr>
        <w:t xml:space="preserve">NOTE: </w:t>
      </w:r>
      <w:r w:rsidRPr="00330E98">
        <w:rPr>
          <w:rStyle w:val="normaltextrun"/>
          <w:bCs/>
          <w:color w:val="000000"/>
          <w:shd w:val="clear" w:color="auto" w:fill="FFFFFF"/>
        </w:rPr>
        <w:t xml:space="preserve">a maximum </w:t>
      </w:r>
      <w:r w:rsidRPr="006B47E3">
        <w:rPr>
          <w:rStyle w:val="normaltextrun"/>
          <w:bCs/>
          <w:color w:val="000000"/>
          <w:shd w:val="clear" w:color="auto" w:fill="FFFFFF"/>
        </w:rPr>
        <w:t xml:space="preserve">of </w:t>
      </w:r>
      <w:r w:rsidRPr="008138C0">
        <w:rPr>
          <w:rStyle w:val="normaltextrun"/>
          <w:bCs/>
          <w:color w:val="000000"/>
          <w:shd w:val="clear" w:color="auto" w:fill="FFFFFF"/>
        </w:rPr>
        <w:t>[</w:t>
      </w:r>
      <w:r w:rsidRPr="008138C0">
        <w:rPr>
          <w:rStyle w:val="findhit"/>
          <w:rFonts w:cs="Arial"/>
          <w:bCs/>
          <w:color w:val="000000"/>
        </w:rPr>
        <w:t>15.5%]</w:t>
      </w:r>
      <w:r w:rsidRPr="008138C0">
        <w:rPr>
          <w:rStyle w:val="normaltextrun"/>
          <w:bCs/>
          <w:color w:val="000000"/>
          <w:shd w:val="clear" w:color="auto" w:fill="FFFFFF"/>
        </w:rPr>
        <w:t xml:space="preserve"> </w:t>
      </w:r>
      <w:r w:rsidRPr="00330E98">
        <w:rPr>
          <w:rStyle w:val="normaltextrun"/>
          <w:bCs/>
          <w:color w:val="000000"/>
          <w:shd w:val="clear" w:color="auto" w:fill="FFFFFF"/>
        </w:rPr>
        <w:t>of the total EMP services cost can be assigned to community engagement.</w:t>
      </w:r>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6"/>
        <w:gridCol w:w="1701"/>
        <w:gridCol w:w="3969"/>
      </w:tblGrid>
      <w:tr w:rsidR="00780E64" w:rsidRPr="00330E98" w14:paraId="0B4AB134" w14:textId="77777777" w:rsidTr="00265FA7">
        <w:trPr>
          <w:trHeight w:val="255"/>
        </w:trPr>
        <w:tc>
          <w:tcPr>
            <w:tcW w:w="8926" w:type="dxa"/>
            <w:gridSpan w:val="3"/>
            <w:shd w:val="clear" w:color="auto" w:fill="C5E0B3" w:themeFill="accent6" w:themeFillTint="66"/>
            <w:noWrap/>
            <w:vAlign w:val="bottom"/>
          </w:tcPr>
          <w:p w14:paraId="6825C02F" w14:textId="77777777" w:rsidR="00780E64" w:rsidRPr="00330E98" w:rsidRDefault="00780E64" w:rsidP="00265FA7">
            <w:pPr>
              <w:pStyle w:val="TableCaption"/>
              <w:rPr>
                <w:rFonts w:ascii="Arial" w:hAnsi="Arial"/>
                <w:lang w:val="en-IE"/>
              </w:rPr>
            </w:pPr>
            <w:bookmarkStart w:id="135" w:name="_Ref170813537"/>
            <w:r w:rsidRPr="00EF13E7">
              <w:rPr>
                <w:rFonts w:ascii="Arial" w:hAnsi="Arial"/>
              </w:rPr>
              <w:t>Community engagement – scope of services</w:t>
            </w:r>
            <w:bookmarkEnd w:id="135"/>
          </w:p>
        </w:tc>
      </w:tr>
      <w:tr w:rsidR="00780E64" w:rsidRPr="00330E98" w14:paraId="21E91041" w14:textId="77777777" w:rsidTr="00265FA7">
        <w:trPr>
          <w:trHeight w:val="255"/>
        </w:trPr>
        <w:tc>
          <w:tcPr>
            <w:tcW w:w="3256" w:type="dxa"/>
            <w:shd w:val="clear" w:color="auto" w:fill="C5E0B3" w:themeFill="accent6" w:themeFillTint="66"/>
            <w:noWrap/>
            <w:vAlign w:val="bottom"/>
            <w:hideMark/>
          </w:tcPr>
          <w:p w14:paraId="4B7CE178"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Service</w:t>
            </w:r>
          </w:p>
        </w:tc>
        <w:tc>
          <w:tcPr>
            <w:tcW w:w="1701" w:type="dxa"/>
            <w:shd w:val="clear" w:color="auto" w:fill="C5E0B3" w:themeFill="accent6" w:themeFillTint="66"/>
            <w:noWrap/>
            <w:vAlign w:val="bottom"/>
            <w:hideMark/>
          </w:tcPr>
          <w:p w14:paraId="10E2A0AC"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Quantity</w:t>
            </w:r>
          </w:p>
        </w:tc>
        <w:tc>
          <w:tcPr>
            <w:tcW w:w="3969" w:type="dxa"/>
            <w:shd w:val="clear" w:color="auto" w:fill="C5E0B3" w:themeFill="accent6" w:themeFillTint="66"/>
            <w:vAlign w:val="bottom"/>
          </w:tcPr>
          <w:p w14:paraId="613AA56C" w14:textId="77777777" w:rsidR="00780E64" w:rsidRPr="00330E98" w:rsidRDefault="00780E64" w:rsidP="00265FA7">
            <w:pPr>
              <w:spacing w:before="0" w:after="0" w:line="240" w:lineRule="auto"/>
              <w:rPr>
                <w:rFonts w:eastAsia="Times New Roman" w:cs="Arial"/>
                <w:b/>
                <w:bCs/>
                <w:sz w:val="18"/>
                <w:szCs w:val="18"/>
                <w:lang w:val="en-IE" w:eastAsia="en-IE"/>
              </w:rPr>
            </w:pPr>
            <w:r w:rsidRPr="00330E98">
              <w:rPr>
                <w:rFonts w:eastAsia="Times New Roman" w:cs="Arial"/>
                <w:b/>
                <w:bCs/>
                <w:sz w:val="18"/>
                <w:szCs w:val="18"/>
                <w:lang w:val="en-IE" w:eastAsia="en-IE"/>
              </w:rPr>
              <w:t>Notes</w:t>
            </w:r>
          </w:p>
        </w:tc>
      </w:tr>
      <w:tr w:rsidR="00780E64" w:rsidRPr="00330E98" w14:paraId="65D87F33" w14:textId="77777777" w:rsidTr="00265FA7">
        <w:trPr>
          <w:trHeight w:val="255"/>
        </w:trPr>
        <w:tc>
          <w:tcPr>
            <w:tcW w:w="3256" w:type="dxa"/>
            <w:noWrap/>
            <w:vAlign w:val="center"/>
          </w:tcPr>
          <w:p w14:paraId="0521564C"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Community information event</w:t>
            </w:r>
          </w:p>
        </w:tc>
        <w:tc>
          <w:tcPr>
            <w:tcW w:w="1701" w:type="dxa"/>
            <w:noWrap/>
            <w:vAlign w:val="center"/>
          </w:tcPr>
          <w:p w14:paraId="6AF85C6D"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sidRPr="00330E98">
              <w:rPr>
                <w:rFonts w:eastAsia="Times New Roman" w:cs="Arial"/>
                <w:color w:val="000000"/>
                <w:sz w:val="18"/>
                <w:szCs w:val="18"/>
                <w:lang w:val="en-IE" w:eastAsia="en-IE"/>
              </w:rPr>
              <w:t>1</w:t>
            </w:r>
          </w:p>
        </w:tc>
        <w:tc>
          <w:tcPr>
            <w:tcW w:w="3969" w:type="dxa"/>
            <w:vAlign w:val="center"/>
          </w:tcPr>
          <w:p w14:paraId="54FEB1FD" w14:textId="77777777" w:rsidR="00780E64" w:rsidRPr="00330E98" w:rsidRDefault="00780E64" w:rsidP="00265FA7">
            <w:pPr>
              <w:spacing w:before="0" w:after="0" w:line="240" w:lineRule="auto"/>
              <w:rPr>
                <w:rFonts w:eastAsia="Times New Roman" w:cs="Arial"/>
                <w:color w:val="000000"/>
                <w:sz w:val="18"/>
                <w:szCs w:val="18"/>
                <w:lang w:val="en-IE" w:eastAsia="en-IE"/>
              </w:rPr>
            </w:pPr>
          </w:p>
          <w:p w14:paraId="49FF226F"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EMP launch event at project completion. EMP Consultant to present key findings of the EMP.</w:t>
            </w:r>
          </w:p>
          <w:p w14:paraId="5BD8C8E6" w14:textId="77777777" w:rsidR="00780E64" w:rsidRPr="00330E98" w:rsidRDefault="00780E64" w:rsidP="00265FA7">
            <w:pPr>
              <w:spacing w:before="0" w:after="0" w:line="240" w:lineRule="auto"/>
              <w:rPr>
                <w:rFonts w:eastAsia="Times New Roman" w:cs="Arial"/>
                <w:color w:val="000000"/>
                <w:sz w:val="18"/>
                <w:szCs w:val="18"/>
                <w:lang w:val="en-IE" w:eastAsia="en-IE"/>
              </w:rPr>
            </w:pPr>
          </w:p>
          <w:p w14:paraId="26A011D2"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 xml:space="preserve">SEC will cover venue costs. </w:t>
            </w:r>
          </w:p>
        </w:tc>
      </w:tr>
      <w:tr w:rsidR="00780E64" w:rsidRPr="00330E98" w14:paraId="747B3701" w14:textId="77777777" w:rsidTr="00265FA7">
        <w:trPr>
          <w:trHeight w:val="255"/>
        </w:trPr>
        <w:tc>
          <w:tcPr>
            <w:tcW w:w="3256" w:type="dxa"/>
            <w:noWrap/>
            <w:vAlign w:val="center"/>
          </w:tcPr>
          <w:p w14:paraId="3D94C688"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Printed summary report</w:t>
            </w:r>
          </w:p>
        </w:tc>
        <w:tc>
          <w:tcPr>
            <w:tcW w:w="1701" w:type="dxa"/>
            <w:noWrap/>
            <w:vAlign w:val="center"/>
          </w:tcPr>
          <w:p w14:paraId="0F9124AE"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sidRPr="00330E98">
              <w:rPr>
                <w:rFonts w:eastAsia="Times New Roman" w:cs="Arial"/>
                <w:color w:val="000000"/>
                <w:sz w:val="18"/>
                <w:szCs w:val="18"/>
                <w:lang w:val="en-IE" w:eastAsia="en-IE"/>
              </w:rPr>
              <w:t>5</w:t>
            </w:r>
          </w:p>
        </w:tc>
        <w:tc>
          <w:tcPr>
            <w:tcW w:w="3969" w:type="dxa"/>
            <w:vAlign w:val="center"/>
          </w:tcPr>
          <w:p w14:paraId="4E38CF72" w14:textId="6D0525AD"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 xml:space="preserve">Max </w:t>
            </w:r>
            <w:r w:rsidR="00DD2883">
              <w:rPr>
                <w:rFonts w:eastAsia="Times New Roman" w:cs="Arial"/>
                <w:color w:val="000000"/>
                <w:sz w:val="18"/>
                <w:szCs w:val="18"/>
                <w:lang w:val="en-IE" w:eastAsia="en-IE"/>
              </w:rPr>
              <w:t>4</w:t>
            </w:r>
            <w:r w:rsidRPr="00330E98">
              <w:rPr>
                <w:rFonts w:eastAsia="Times New Roman" w:cs="Arial"/>
                <w:color w:val="000000"/>
                <w:sz w:val="18"/>
                <w:szCs w:val="18"/>
                <w:lang w:val="en-IE" w:eastAsia="en-IE"/>
              </w:rPr>
              <w:t xml:space="preserve"> page, professionally printed, summary report for public dissemination.  </w:t>
            </w:r>
          </w:p>
        </w:tc>
      </w:tr>
      <w:tr w:rsidR="00780E64" w:rsidRPr="00330E98" w14:paraId="5E92DFDD" w14:textId="77777777" w:rsidTr="00265FA7">
        <w:trPr>
          <w:trHeight w:val="255"/>
        </w:trPr>
        <w:tc>
          <w:tcPr>
            <w:tcW w:w="3256" w:type="dxa"/>
            <w:noWrap/>
            <w:vAlign w:val="center"/>
          </w:tcPr>
          <w:p w14:paraId="35FA2576" w14:textId="77777777" w:rsidR="00780E64" w:rsidRPr="00330E98" w:rsidRDefault="00780E64" w:rsidP="00265FA7">
            <w:pPr>
              <w:spacing w:before="0" w:after="0" w:line="240" w:lineRule="auto"/>
              <w:rPr>
                <w:rFonts w:eastAsia="Times New Roman" w:cs="Arial"/>
                <w:color w:val="000000"/>
                <w:sz w:val="18"/>
                <w:szCs w:val="18"/>
                <w:lang w:val="en-IE" w:eastAsia="en-IE"/>
              </w:rPr>
            </w:pPr>
            <w:r w:rsidRPr="00330E98">
              <w:rPr>
                <w:rFonts w:eastAsia="Times New Roman" w:cs="Arial"/>
                <w:color w:val="000000"/>
                <w:sz w:val="18"/>
                <w:szCs w:val="18"/>
                <w:lang w:val="en-IE" w:eastAsia="en-IE"/>
              </w:rPr>
              <w:t>Video production for social media</w:t>
            </w:r>
          </w:p>
        </w:tc>
        <w:tc>
          <w:tcPr>
            <w:tcW w:w="1701" w:type="dxa"/>
            <w:noWrap/>
            <w:vAlign w:val="center"/>
          </w:tcPr>
          <w:p w14:paraId="587C02B2" w14:textId="77777777" w:rsidR="00780E64" w:rsidRPr="00330E98" w:rsidRDefault="00780E64" w:rsidP="00265FA7">
            <w:pPr>
              <w:spacing w:before="0" w:after="0" w:line="240" w:lineRule="auto"/>
              <w:jc w:val="center"/>
              <w:rPr>
                <w:rFonts w:eastAsia="Times New Roman" w:cs="Arial"/>
                <w:color w:val="000000"/>
                <w:sz w:val="18"/>
                <w:szCs w:val="18"/>
                <w:lang w:val="en-IE" w:eastAsia="en-IE"/>
              </w:rPr>
            </w:pPr>
            <w:r w:rsidRPr="00330E98">
              <w:rPr>
                <w:rFonts w:eastAsia="Times New Roman" w:cs="Arial"/>
                <w:color w:val="000000"/>
                <w:sz w:val="18"/>
                <w:szCs w:val="18"/>
                <w:lang w:val="en-IE" w:eastAsia="en-IE"/>
              </w:rPr>
              <w:t>1</w:t>
            </w:r>
          </w:p>
        </w:tc>
        <w:tc>
          <w:tcPr>
            <w:tcW w:w="3969" w:type="dxa"/>
            <w:vAlign w:val="center"/>
          </w:tcPr>
          <w:p w14:paraId="288056E9" w14:textId="54B9B4B4" w:rsidR="00780E64" w:rsidRPr="00330E98" w:rsidRDefault="007E2C53" w:rsidP="00265FA7">
            <w:pPr>
              <w:spacing w:before="0" w:after="0" w:line="240" w:lineRule="auto"/>
              <w:rPr>
                <w:rFonts w:eastAsia="Times New Roman" w:cs="Arial"/>
                <w:color w:val="000000"/>
                <w:sz w:val="18"/>
                <w:szCs w:val="18"/>
                <w:lang w:val="en-IE" w:eastAsia="en-IE"/>
              </w:rPr>
            </w:pPr>
            <w:r>
              <w:rPr>
                <w:rFonts w:eastAsia="Times New Roman" w:cs="Arial"/>
                <w:color w:val="000000"/>
                <w:sz w:val="18"/>
                <w:szCs w:val="18"/>
                <w:lang w:val="en-IE" w:eastAsia="en-IE"/>
              </w:rPr>
              <w:t>Available as part of the EMP launch</w:t>
            </w:r>
          </w:p>
        </w:tc>
      </w:tr>
    </w:tbl>
    <w:p w14:paraId="43A31C78" w14:textId="77777777" w:rsidR="00780E64" w:rsidRPr="00330E98" w:rsidRDefault="00780E64" w:rsidP="00780E64">
      <w:pPr>
        <w:rPr>
          <w:rFonts w:cs="Arial"/>
        </w:rPr>
      </w:pPr>
    </w:p>
    <w:p w14:paraId="6387F2BF" w14:textId="77777777" w:rsidR="00780E64" w:rsidRPr="00330E98" w:rsidRDefault="00780E64" w:rsidP="00780E64">
      <w:pPr>
        <w:pStyle w:val="Heading2"/>
        <w:numPr>
          <w:ilvl w:val="0"/>
          <w:numId w:val="0"/>
        </w:numPr>
        <w:ind w:left="792" w:hanging="792"/>
      </w:pPr>
      <w:bookmarkStart w:id="136" w:name="_Toc178162107"/>
      <w:bookmarkStart w:id="137" w:name="_Toc225437533"/>
      <w:r w:rsidRPr="00330E98">
        <w:t>Sustainable Energy Roadmap</w:t>
      </w:r>
      <w:bookmarkEnd w:id="136"/>
      <w:bookmarkEnd w:id="137"/>
    </w:p>
    <w:p w14:paraId="6B373635" w14:textId="156B4CD9" w:rsidR="008138C0" w:rsidRDefault="00780E64" w:rsidP="008138C0">
      <w:pPr>
        <w:spacing w:before="0" w:after="0" w:line="240" w:lineRule="auto"/>
        <w:jc w:val="both"/>
        <w:textAlignment w:val="baseline"/>
        <w:rPr>
          <w:rFonts w:eastAsia="Times New Roman" w:cs="Arial"/>
          <w:lang w:eastAsia="en-IE"/>
        </w:rPr>
      </w:pPr>
      <w:r w:rsidRPr="00330E98">
        <w:rPr>
          <w:rFonts w:eastAsia="Times New Roman" w:cs="Arial"/>
          <w:lang w:eastAsia="en-IE"/>
        </w:rPr>
        <w:t>The Sustainable Energy Roadmap is an important output for the SEC and should</w:t>
      </w:r>
      <w:r w:rsidR="00195F11">
        <w:rPr>
          <w:rFonts w:eastAsia="Times New Roman" w:cs="Arial"/>
          <w:lang w:eastAsia="en-IE"/>
        </w:rPr>
        <w:t xml:space="preserve"> be</w:t>
      </w:r>
      <w:r w:rsidRPr="00330E98">
        <w:rPr>
          <w:rFonts w:eastAsia="Times New Roman" w:cs="Arial"/>
          <w:lang w:eastAsia="en-IE"/>
        </w:rPr>
        <w:t xml:space="preserve"> separate to the Register of Opportunities. This section of the report should give the community an informed perspective on the scale of the challenge faced by their community in moving from their baseline to achieving 2030 reduction targets. </w:t>
      </w:r>
    </w:p>
    <w:p w14:paraId="43DD851F" w14:textId="77777777" w:rsidR="008138C0" w:rsidRDefault="008138C0" w:rsidP="008138C0">
      <w:pPr>
        <w:spacing w:before="0" w:after="0" w:line="240" w:lineRule="auto"/>
        <w:jc w:val="both"/>
        <w:textAlignment w:val="baseline"/>
        <w:rPr>
          <w:rFonts w:eastAsia="Times New Roman" w:cs="Arial"/>
          <w:lang w:eastAsia="en-IE"/>
        </w:rPr>
      </w:pPr>
    </w:p>
    <w:p w14:paraId="71786A57" w14:textId="40276F16" w:rsidR="00780E64" w:rsidRPr="00330E98" w:rsidRDefault="00780E64" w:rsidP="008138C0">
      <w:pPr>
        <w:spacing w:before="0" w:after="0" w:line="240" w:lineRule="auto"/>
        <w:jc w:val="both"/>
        <w:textAlignment w:val="baseline"/>
        <w:rPr>
          <w:rFonts w:eastAsia="Times New Roman" w:cs="Arial"/>
          <w:sz w:val="18"/>
          <w:szCs w:val="18"/>
          <w:lang w:val="en-IE" w:eastAsia="en-IE"/>
        </w:rPr>
      </w:pPr>
      <w:r w:rsidRPr="00330E98">
        <w:rPr>
          <w:rFonts w:eastAsia="Times New Roman" w:cs="Arial"/>
          <w:lang w:eastAsia="en-IE"/>
        </w:rPr>
        <w:t>The analysis should provide a general path or plan for the SEC to reach each reduction target: 30% CO2 reduction, 50% energy reduction and 30% renewable energy generation by 2030. The analysis should highlight:</w:t>
      </w:r>
      <w:r w:rsidRPr="00330E98">
        <w:rPr>
          <w:rFonts w:eastAsia="Times New Roman" w:cs="Arial"/>
          <w:lang w:val="en-IE" w:eastAsia="en-IE"/>
        </w:rPr>
        <w:t> </w:t>
      </w:r>
    </w:p>
    <w:p w14:paraId="33948D75" w14:textId="60EF9957" w:rsidR="00780E64" w:rsidRPr="00330E98" w:rsidRDefault="008138C0">
      <w:pPr>
        <w:numPr>
          <w:ilvl w:val="0"/>
          <w:numId w:val="20"/>
        </w:numPr>
        <w:spacing w:before="0" w:after="0" w:line="240" w:lineRule="auto"/>
        <w:ind w:left="1080" w:firstLine="0"/>
        <w:jc w:val="both"/>
        <w:textAlignment w:val="baseline"/>
        <w:rPr>
          <w:rFonts w:eastAsia="Times New Roman" w:cs="Arial"/>
          <w:lang w:val="en-IE" w:eastAsia="en-IE"/>
        </w:rPr>
      </w:pPr>
      <w:r>
        <w:rPr>
          <w:rFonts w:eastAsia="Times New Roman" w:cs="Arial"/>
          <w:lang w:eastAsia="en-IE"/>
        </w:rPr>
        <w:t>N</w:t>
      </w:r>
      <w:r w:rsidR="00780E64" w:rsidRPr="00330E98">
        <w:rPr>
          <w:rFonts w:eastAsia="Times New Roman" w:cs="Arial"/>
          <w:lang w:eastAsia="en-IE"/>
        </w:rPr>
        <w:t>umber of dwellings are required to upgrade to a BER B or carbon equivalent</w:t>
      </w:r>
      <w:r w:rsidR="00780E64" w:rsidRPr="00330E98">
        <w:rPr>
          <w:rFonts w:eastAsia="Times New Roman" w:cs="Arial"/>
          <w:lang w:val="en-IE" w:eastAsia="en-IE"/>
        </w:rPr>
        <w:t> </w:t>
      </w:r>
    </w:p>
    <w:p w14:paraId="65039319" w14:textId="7482FE99" w:rsidR="00780E64" w:rsidRPr="00330E98" w:rsidRDefault="008138C0">
      <w:pPr>
        <w:numPr>
          <w:ilvl w:val="0"/>
          <w:numId w:val="21"/>
        </w:numPr>
        <w:spacing w:before="0" w:after="0" w:line="240" w:lineRule="auto"/>
        <w:ind w:left="1080" w:firstLine="0"/>
        <w:jc w:val="both"/>
        <w:textAlignment w:val="baseline"/>
        <w:rPr>
          <w:rFonts w:eastAsia="Times New Roman" w:cs="Arial"/>
          <w:lang w:val="en-IE" w:eastAsia="en-IE"/>
        </w:rPr>
      </w:pPr>
      <w:r>
        <w:rPr>
          <w:rFonts w:eastAsia="Times New Roman" w:cs="Arial"/>
          <w:lang w:eastAsia="en-IE"/>
        </w:rPr>
        <w:t>E</w:t>
      </w:r>
      <w:r w:rsidR="00780E64" w:rsidRPr="00330E98">
        <w:rPr>
          <w:rFonts w:eastAsia="Times New Roman" w:cs="Arial"/>
          <w:lang w:eastAsia="en-IE"/>
        </w:rPr>
        <w:t>stimated potential contribution from commercial, industrial and public sectors</w:t>
      </w:r>
      <w:r w:rsidR="00780E64" w:rsidRPr="00330E98">
        <w:rPr>
          <w:rFonts w:eastAsia="Times New Roman" w:cs="Arial"/>
          <w:lang w:val="en-IE" w:eastAsia="en-IE"/>
        </w:rPr>
        <w:t> </w:t>
      </w:r>
    </w:p>
    <w:p w14:paraId="552F1EDE" w14:textId="77777777" w:rsidR="00780E64" w:rsidRPr="0073413A" w:rsidRDefault="00780E64">
      <w:pPr>
        <w:pStyle w:val="ListParagraph"/>
        <w:numPr>
          <w:ilvl w:val="0"/>
          <w:numId w:val="24"/>
        </w:numPr>
        <w:spacing w:before="0" w:after="0" w:line="240" w:lineRule="auto"/>
        <w:jc w:val="both"/>
        <w:textAlignment w:val="baseline"/>
        <w:rPr>
          <w:rFonts w:eastAsia="Times New Roman" w:cs="Arial"/>
          <w:sz w:val="18"/>
          <w:szCs w:val="18"/>
          <w:lang w:val="en-IE" w:eastAsia="en-IE"/>
        </w:rPr>
      </w:pPr>
      <w:r w:rsidRPr="00330E98">
        <w:rPr>
          <w:rFonts w:eastAsia="Times New Roman" w:cs="Arial"/>
          <w:lang w:eastAsia="en-IE"/>
        </w:rPr>
        <w:t xml:space="preserve">The opportunities for renewable energy in the area (excluding dwellings). This is a high-level analysis of renewable energy resources within the study area using SEAI’s LARES Sieve methodology where possible. </w:t>
      </w:r>
      <w:r w:rsidRPr="00330E98">
        <w:rPr>
          <w:rFonts w:eastAsia="Times New Roman" w:cs="Arial"/>
          <w:b/>
          <w:bCs/>
          <w:lang w:eastAsia="en-IE"/>
        </w:rPr>
        <w:t>NOTE: The consultant should not simply list and summarise all technologies, but indicate the suitability of Renewable Energy technology for the specific SEC needs and resources – see table below as example</w:t>
      </w:r>
      <w:r w:rsidRPr="00330E98">
        <w:rPr>
          <w:rFonts w:eastAsia="Times New Roman" w:cs="Arial"/>
          <w:lang w:val="en-IE" w:eastAsia="en-IE"/>
        </w:rPr>
        <w:t> </w:t>
      </w:r>
    </w:p>
    <w:p w14:paraId="1FEF2F56" w14:textId="77777777" w:rsidR="0073413A" w:rsidRDefault="0073413A" w:rsidP="0073413A">
      <w:pPr>
        <w:spacing w:before="0" w:after="0" w:line="240" w:lineRule="auto"/>
        <w:jc w:val="both"/>
        <w:textAlignment w:val="baseline"/>
        <w:rPr>
          <w:rFonts w:eastAsia="Times New Roman" w:cs="Arial"/>
          <w:sz w:val="18"/>
          <w:szCs w:val="18"/>
          <w:lang w:val="en-IE" w:eastAsia="en-IE"/>
        </w:rPr>
      </w:pPr>
    </w:p>
    <w:p w14:paraId="33D65BD2" w14:textId="77777777" w:rsidR="0073413A" w:rsidRDefault="0073413A" w:rsidP="0073413A">
      <w:pPr>
        <w:spacing w:before="0" w:after="0" w:line="240" w:lineRule="auto"/>
        <w:jc w:val="both"/>
        <w:textAlignment w:val="baseline"/>
        <w:rPr>
          <w:rFonts w:eastAsia="Times New Roman" w:cs="Arial"/>
          <w:sz w:val="18"/>
          <w:szCs w:val="18"/>
          <w:lang w:val="en-IE" w:eastAsia="en-IE"/>
        </w:rPr>
      </w:pPr>
    </w:p>
    <w:p w14:paraId="6502811E" w14:textId="77777777" w:rsidR="0073413A" w:rsidRDefault="0073413A" w:rsidP="0073413A">
      <w:pPr>
        <w:spacing w:before="0" w:after="0" w:line="240" w:lineRule="auto"/>
        <w:jc w:val="both"/>
        <w:textAlignment w:val="baseline"/>
        <w:rPr>
          <w:rFonts w:eastAsia="Times New Roman" w:cs="Arial"/>
          <w:sz w:val="18"/>
          <w:szCs w:val="18"/>
          <w:lang w:val="en-IE" w:eastAsia="en-IE"/>
        </w:rPr>
      </w:pPr>
    </w:p>
    <w:p w14:paraId="70324659" w14:textId="77777777" w:rsidR="0073413A" w:rsidRDefault="0073413A" w:rsidP="0073413A">
      <w:pPr>
        <w:spacing w:before="0" w:after="0" w:line="240" w:lineRule="auto"/>
        <w:jc w:val="both"/>
        <w:textAlignment w:val="baseline"/>
        <w:rPr>
          <w:rFonts w:eastAsia="Times New Roman" w:cs="Arial"/>
          <w:sz w:val="18"/>
          <w:szCs w:val="18"/>
          <w:lang w:val="en-IE" w:eastAsia="en-IE"/>
        </w:rPr>
      </w:pPr>
    </w:p>
    <w:p w14:paraId="49BD830A" w14:textId="77777777" w:rsidR="0073413A" w:rsidRDefault="0073413A" w:rsidP="0073413A">
      <w:pPr>
        <w:spacing w:before="0" w:after="0" w:line="240" w:lineRule="auto"/>
        <w:jc w:val="both"/>
        <w:textAlignment w:val="baseline"/>
        <w:rPr>
          <w:rFonts w:eastAsia="Times New Roman" w:cs="Arial"/>
          <w:sz w:val="18"/>
          <w:szCs w:val="18"/>
          <w:lang w:val="en-IE" w:eastAsia="en-IE"/>
        </w:rPr>
      </w:pPr>
    </w:p>
    <w:p w14:paraId="1CA3C86B" w14:textId="77777777" w:rsidR="0073413A" w:rsidRPr="0073413A" w:rsidRDefault="0073413A" w:rsidP="0073413A">
      <w:pPr>
        <w:spacing w:before="0" w:after="0" w:line="240" w:lineRule="auto"/>
        <w:jc w:val="both"/>
        <w:textAlignment w:val="baseline"/>
        <w:rPr>
          <w:rFonts w:eastAsia="Times New Roman" w:cs="Arial"/>
          <w:sz w:val="18"/>
          <w:szCs w:val="18"/>
          <w:lang w:val="en-IE" w:eastAsia="en-IE"/>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9"/>
        <w:gridCol w:w="1595"/>
        <w:gridCol w:w="1600"/>
        <w:gridCol w:w="1596"/>
        <w:gridCol w:w="2250"/>
      </w:tblGrid>
      <w:tr w:rsidR="00780E64" w:rsidRPr="00330E98" w14:paraId="5F598E03" w14:textId="77777777" w:rsidTr="008138C0">
        <w:trPr>
          <w:trHeight w:val="300"/>
        </w:trPr>
        <w:tc>
          <w:tcPr>
            <w:tcW w:w="9010" w:type="dxa"/>
            <w:gridSpan w:val="5"/>
            <w:tcBorders>
              <w:top w:val="single" w:sz="6" w:space="0" w:color="4F81BD"/>
              <w:left w:val="single" w:sz="6" w:space="0" w:color="4F81BD"/>
              <w:bottom w:val="single" w:sz="6" w:space="0" w:color="4F81BD"/>
              <w:right w:val="single" w:sz="6" w:space="0" w:color="4F81BD"/>
            </w:tcBorders>
            <w:shd w:val="clear" w:color="auto" w:fill="DAEEF3"/>
            <w:vAlign w:val="bottom"/>
            <w:hideMark/>
          </w:tcPr>
          <w:p w14:paraId="0BBFFD00" w14:textId="77777777" w:rsidR="00780E64" w:rsidRPr="00330E98" w:rsidRDefault="00780E64" w:rsidP="00265FA7">
            <w:pPr>
              <w:spacing w:before="0" w:after="0" w:line="240" w:lineRule="auto"/>
              <w:textAlignment w:val="baseline"/>
              <w:rPr>
                <w:rFonts w:eastAsia="Times New Roman" w:cs="Arial"/>
                <w:b/>
                <w:bCs/>
                <w:sz w:val="24"/>
                <w:szCs w:val="24"/>
                <w:lang w:val="en-IE" w:eastAsia="en-IE"/>
              </w:rPr>
            </w:pPr>
            <w:r w:rsidRPr="00330E98">
              <w:rPr>
                <w:rFonts w:eastAsia="Times New Roman" w:cs="Arial"/>
                <w:b/>
                <w:bCs/>
                <w:lang w:eastAsia="en-IE"/>
              </w:rPr>
              <w:lastRenderedPageBreak/>
              <w:t>Table XX – Local Renewable Energy suitability (example only)</w:t>
            </w:r>
            <w:r w:rsidRPr="00330E98">
              <w:rPr>
                <w:rFonts w:eastAsia="Times New Roman" w:cs="Arial"/>
                <w:b/>
                <w:bCs/>
                <w:lang w:val="en-IE" w:eastAsia="en-IE"/>
              </w:rPr>
              <w:t> </w:t>
            </w:r>
          </w:p>
        </w:tc>
      </w:tr>
      <w:tr w:rsidR="00780E64" w:rsidRPr="00330E98" w14:paraId="0373925A"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09A9FEF5"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Technology</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shd w:val="clear" w:color="auto" w:fill="DAEEF3"/>
            <w:hideMark/>
          </w:tcPr>
          <w:p w14:paraId="59A6A5C3"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Scale range (kW, MW)</w:t>
            </w: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shd w:val="clear" w:color="auto" w:fill="DAEEF3"/>
            <w:hideMark/>
          </w:tcPr>
          <w:p w14:paraId="693222D9"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Target application</w:t>
            </w: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shd w:val="clear" w:color="auto" w:fill="DAEEF3"/>
            <w:hideMark/>
          </w:tcPr>
          <w:p w14:paraId="436FC615"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Suitability (RYG rating)</w:t>
            </w: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shd w:val="clear" w:color="auto" w:fill="DAEEF3"/>
            <w:hideMark/>
          </w:tcPr>
          <w:p w14:paraId="320EF902"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Rationale</w:t>
            </w:r>
            <w:r w:rsidRPr="00330E98">
              <w:rPr>
                <w:rFonts w:eastAsia="Times New Roman" w:cs="Arial"/>
                <w:sz w:val="18"/>
                <w:szCs w:val="18"/>
                <w:lang w:val="en-IE" w:eastAsia="en-IE"/>
              </w:rPr>
              <w:t> </w:t>
            </w:r>
          </w:p>
        </w:tc>
      </w:tr>
      <w:tr w:rsidR="00780E64" w:rsidRPr="00330E98" w14:paraId="2BDFB669"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03C24B42"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Wind</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hideMark/>
          </w:tcPr>
          <w:p w14:paraId="4FCDDE2B"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0.5 MW</w:t>
            </w: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hideMark/>
          </w:tcPr>
          <w:p w14:paraId="27D1047E"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Auto production in industrial park </w:t>
            </w: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shd w:val="clear" w:color="auto" w:fill="FFFF00"/>
            <w:hideMark/>
          </w:tcPr>
          <w:p w14:paraId="18A62CB1"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Medium potential</w:t>
            </w: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hideMark/>
          </w:tcPr>
          <w:p w14:paraId="3A0D50C0"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Suitable for on-site consumption in large industry. May attract opposition from local community</w:t>
            </w:r>
            <w:r w:rsidRPr="00330E98">
              <w:rPr>
                <w:rFonts w:eastAsia="Times New Roman" w:cs="Arial"/>
                <w:sz w:val="18"/>
                <w:szCs w:val="18"/>
                <w:lang w:val="en-IE" w:eastAsia="en-IE"/>
              </w:rPr>
              <w:t> </w:t>
            </w:r>
          </w:p>
        </w:tc>
      </w:tr>
      <w:tr w:rsidR="00780E64" w:rsidRPr="00330E98" w14:paraId="012EEBCB"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406599C2"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Solar PV</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hideMark/>
          </w:tcPr>
          <w:p w14:paraId="14C8897C"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11kW (Microgen limit)</w:t>
            </w: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hideMark/>
          </w:tcPr>
          <w:p w14:paraId="6C4F2400"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7-day retail, leisure and hospitality businesses</w:t>
            </w: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shd w:val="clear" w:color="auto" w:fill="92D050"/>
            <w:hideMark/>
          </w:tcPr>
          <w:p w14:paraId="3324F88E"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High potential</w:t>
            </w: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hideMark/>
          </w:tcPr>
          <w:p w14:paraId="2C60306F"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These buildings have good electrical demand match with Solar PV output.  MSS will improve the business case for self consumption with a tariff for excess.</w:t>
            </w:r>
            <w:r w:rsidRPr="00330E98">
              <w:rPr>
                <w:rFonts w:eastAsia="Times New Roman" w:cs="Arial"/>
                <w:sz w:val="18"/>
                <w:szCs w:val="18"/>
                <w:lang w:val="en-IE" w:eastAsia="en-IE"/>
              </w:rPr>
              <w:t> </w:t>
            </w:r>
          </w:p>
        </w:tc>
      </w:tr>
      <w:tr w:rsidR="00780E64" w:rsidRPr="00330E98" w14:paraId="6E5C5C26"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00187995"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Hydro</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hideMark/>
          </w:tcPr>
          <w:p w14:paraId="45FCEA66"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40kW run of river</w:t>
            </w: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hideMark/>
          </w:tcPr>
          <w:p w14:paraId="12B922E9"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Refurbishment of old hydro power site</w:t>
            </w: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shd w:val="clear" w:color="auto" w:fill="FF0000"/>
            <w:hideMark/>
          </w:tcPr>
          <w:p w14:paraId="637CF56C"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Low potential</w:t>
            </w: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hideMark/>
          </w:tcPr>
          <w:p w14:paraId="4BE0139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Cost of development will not compete with other technologies for similar scale.</w:t>
            </w:r>
            <w:r w:rsidRPr="00330E98">
              <w:rPr>
                <w:rFonts w:eastAsia="Times New Roman" w:cs="Arial"/>
                <w:sz w:val="18"/>
                <w:szCs w:val="18"/>
                <w:lang w:val="en-IE" w:eastAsia="en-IE"/>
              </w:rPr>
              <w:t> </w:t>
            </w:r>
          </w:p>
        </w:tc>
      </w:tr>
      <w:tr w:rsidR="00780E64" w:rsidRPr="00330E98" w14:paraId="07B3A734"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684804E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Biomass</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hideMark/>
          </w:tcPr>
          <w:p w14:paraId="2DF10FB9"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hideMark/>
          </w:tcPr>
          <w:p w14:paraId="13F50513"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hideMark/>
          </w:tcPr>
          <w:p w14:paraId="39D06DB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hideMark/>
          </w:tcPr>
          <w:p w14:paraId="0C0DC7B8"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r>
      <w:tr w:rsidR="00780E64" w:rsidRPr="00330E98" w14:paraId="0DB4065C"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122222B3"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Biogas</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hideMark/>
          </w:tcPr>
          <w:p w14:paraId="4299F855"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hideMark/>
          </w:tcPr>
          <w:p w14:paraId="27D89D69"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hideMark/>
          </w:tcPr>
          <w:p w14:paraId="3C1B9864"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hideMark/>
          </w:tcPr>
          <w:p w14:paraId="09B2069A"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r>
      <w:tr w:rsidR="00780E64" w:rsidRPr="00330E98" w14:paraId="733E4291" w14:textId="77777777" w:rsidTr="008138C0">
        <w:trPr>
          <w:trHeight w:val="300"/>
        </w:trPr>
        <w:tc>
          <w:tcPr>
            <w:tcW w:w="1969" w:type="dxa"/>
            <w:tcBorders>
              <w:top w:val="single" w:sz="6" w:space="0" w:color="4F81BD"/>
              <w:left w:val="single" w:sz="6" w:space="0" w:color="4F81BD"/>
              <w:bottom w:val="single" w:sz="6" w:space="0" w:color="4F81BD"/>
              <w:right w:val="single" w:sz="6" w:space="0" w:color="4F81BD"/>
            </w:tcBorders>
            <w:shd w:val="clear" w:color="auto" w:fill="DAEEF3"/>
            <w:hideMark/>
          </w:tcPr>
          <w:p w14:paraId="4E64A4AE"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Add as required</w:t>
            </w:r>
            <w:r w:rsidRPr="00330E98">
              <w:rPr>
                <w:rFonts w:eastAsia="Times New Roman" w:cs="Arial"/>
                <w:sz w:val="18"/>
                <w:szCs w:val="18"/>
                <w:lang w:val="en-IE" w:eastAsia="en-IE"/>
              </w:rPr>
              <w:t> </w:t>
            </w:r>
          </w:p>
        </w:tc>
        <w:tc>
          <w:tcPr>
            <w:tcW w:w="1595" w:type="dxa"/>
            <w:tcBorders>
              <w:top w:val="single" w:sz="6" w:space="0" w:color="4F81BD"/>
              <w:left w:val="single" w:sz="6" w:space="0" w:color="4F81BD"/>
              <w:bottom w:val="single" w:sz="6" w:space="0" w:color="4F81BD"/>
              <w:right w:val="single" w:sz="6" w:space="0" w:color="4F81BD"/>
            </w:tcBorders>
            <w:hideMark/>
          </w:tcPr>
          <w:p w14:paraId="060E75F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1600" w:type="dxa"/>
            <w:tcBorders>
              <w:top w:val="single" w:sz="6" w:space="0" w:color="4F81BD"/>
              <w:left w:val="single" w:sz="6" w:space="0" w:color="4F81BD"/>
              <w:bottom w:val="single" w:sz="6" w:space="0" w:color="4F81BD"/>
              <w:right w:val="single" w:sz="6" w:space="0" w:color="4F81BD"/>
            </w:tcBorders>
            <w:hideMark/>
          </w:tcPr>
          <w:p w14:paraId="73D03488"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1596" w:type="dxa"/>
            <w:tcBorders>
              <w:top w:val="single" w:sz="6" w:space="0" w:color="4F81BD"/>
              <w:left w:val="single" w:sz="6" w:space="0" w:color="4F81BD"/>
              <w:bottom w:val="single" w:sz="6" w:space="0" w:color="4F81BD"/>
              <w:right w:val="single" w:sz="6" w:space="0" w:color="4F81BD"/>
            </w:tcBorders>
            <w:hideMark/>
          </w:tcPr>
          <w:p w14:paraId="157C4144"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2250" w:type="dxa"/>
            <w:tcBorders>
              <w:top w:val="single" w:sz="6" w:space="0" w:color="4F81BD"/>
              <w:left w:val="single" w:sz="6" w:space="0" w:color="4F81BD"/>
              <w:bottom w:val="single" w:sz="6" w:space="0" w:color="4F81BD"/>
              <w:right w:val="single" w:sz="6" w:space="0" w:color="4F81BD"/>
            </w:tcBorders>
            <w:hideMark/>
          </w:tcPr>
          <w:p w14:paraId="5AE08AEB"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r>
    </w:tbl>
    <w:p w14:paraId="031AEA32" w14:textId="77777777" w:rsidR="00780E64" w:rsidRPr="00330E98" w:rsidRDefault="00780E64" w:rsidP="00780E64">
      <w:pPr>
        <w:spacing w:before="0" w:after="0" w:line="240" w:lineRule="auto"/>
        <w:ind w:left="1080"/>
        <w:textAlignment w:val="baseline"/>
        <w:rPr>
          <w:rFonts w:eastAsia="Times New Roman" w:cs="Arial"/>
          <w:sz w:val="18"/>
          <w:szCs w:val="18"/>
          <w:lang w:val="en-IE" w:eastAsia="en-IE"/>
        </w:rPr>
      </w:pPr>
      <w:r w:rsidRPr="00330E98">
        <w:rPr>
          <w:rFonts w:eastAsia="Times New Roman" w:cs="Arial"/>
          <w:lang w:val="en-IE" w:eastAsia="en-IE"/>
        </w:rPr>
        <w:t>Also note, the successful tenderer is expected to check whether there is a completed grid study for the area, and obtain information on grid access/capacity, by submitting an information request to SEC@seai.ie.</w:t>
      </w:r>
    </w:p>
    <w:p w14:paraId="3A972DA5" w14:textId="77777777" w:rsidR="00780E64" w:rsidRPr="00330E98" w:rsidRDefault="00780E64">
      <w:pPr>
        <w:numPr>
          <w:ilvl w:val="0"/>
          <w:numId w:val="22"/>
        </w:numPr>
        <w:spacing w:before="0" w:after="0" w:line="240" w:lineRule="auto"/>
        <w:ind w:left="1080" w:firstLine="0"/>
        <w:jc w:val="both"/>
        <w:textAlignment w:val="baseline"/>
        <w:rPr>
          <w:rFonts w:eastAsia="Times New Roman" w:cs="Arial"/>
          <w:lang w:val="en-IE" w:eastAsia="en-IE"/>
        </w:rPr>
      </w:pPr>
      <w:r w:rsidRPr="00330E98">
        <w:rPr>
          <w:rFonts w:eastAsia="Times New Roman" w:cs="Arial"/>
          <w:lang w:eastAsia="en-IE"/>
        </w:rPr>
        <w:t>The estimated potential contribution from Electric Vehicles in the area</w:t>
      </w:r>
      <w:r w:rsidRPr="00330E98">
        <w:rPr>
          <w:rFonts w:eastAsia="Times New Roman" w:cs="Arial"/>
          <w:lang w:val="en-IE" w:eastAsia="en-IE"/>
        </w:rPr>
        <w:t> </w:t>
      </w:r>
    </w:p>
    <w:p w14:paraId="54BEF699" w14:textId="77777777" w:rsidR="00780E64" w:rsidRDefault="00780E64">
      <w:pPr>
        <w:numPr>
          <w:ilvl w:val="0"/>
          <w:numId w:val="23"/>
        </w:numPr>
        <w:spacing w:before="0" w:after="0" w:line="240" w:lineRule="auto"/>
        <w:ind w:left="1080" w:firstLine="0"/>
        <w:jc w:val="both"/>
        <w:textAlignment w:val="baseline"/>
        <w:rPr>
          <w:rFonts w:eastAsia="Times New Roman" w:cs="Arial"/>
          <w:lang w:val="en-IE" w:eastAsia="en-IE"/>
        </w:rPr>
      </w:pPr>
      <w:r w:rsidRPr="00330E98">
        <w:rPr>
          <w:rFonts w:eastAsia="Times New Roman" w:cs="Arial"/>
          <w:lang w:eastAsia="en-IE"/>
        </w:rPr>
        <w:t>The analysis should include a</w:t>
      </w:r>
      <w:r w:rsidRPr="00330E98">
        <w:rPr>
          <w:rFonts w:eastAsia="Times New Roman" w:cs="Arial"/>
          <w:b/>
          <w:bCs/>
          <w:lang w:eastAsia="en-IE"/>
        </w:rPr>
        <w:t xml:space="preserve"> </w:t>
      </w:r>
      <w:r w:rsidRPr="00330E98">
        <w:rPr>
          <w:rFonts w:eastAsia="Times New Roman" w:cs="Arial"/>
          <w:lang w:eastAsia="en-IE"/>
        </w:rPr>
        <w:t>Bar chart (or similar) showing annual energy consumption reduction required to reach a 50% reduction target by 2030, ideally in CO2 and kWh)</w:t>
      </w:r>
      <w:r w:rsidRPr="00330E98">
        <w:rPr>
          <w:rFonts w:eastAsia="Times New Roman" w:cs="Arial"/>
          <w:lang w:val="en-IE" w:eastAsia="en-IE"/>
        </w:rPr>
        <w:t> </w:t>
      </w:r>
    </w:p>
    <w:p w14:paraId="3D072C64" w14:textId="77777777" w:rsidR="00780E64" w:rsidRPr="000A3F77" w:rsidRDefault="00780E64">
      <w:pPr>
        <w:numPr>
          <w:ilvl w:val="0"/>
          <w:numId w:val="23"/>
        </w:numPr>
        <w:spacing w:before="0" w:after="0" w:line="240" w:lineRule="auto"/>
        <w:ind w:left="1080" w:firstLine="0"/>
        <w:jc w:val="both"/>
        <w:textAlignment w:val="baseline"/>
        <w:rPr>
          <w:rFonts w:eastAsia="Times New Roman" w:cs="Arial"/>
          <w:lang w:val="en-IE" w:eastAsia="en-IE"/>
        </w:rPr>
      </w:pPr>
      <w:r w:rsidRPr="000A3F77">
        <w:rPr>
          <w:rFonts w:eastAsia="Times New Roman" w:cs="Arial"/>
          <w:lang w:eastAsia="en-IE"/>
        </w:rPr>
        <w:t>The findings from each sector should be summarised in the following table (amend where appropriate):</w:t>
      </w:r>
      <w:r w:rsidRPr="000A3F77">
        <w:rPr>
          <w:rFonts w:eastAsia="Times New Roman" w:cs="Arial"/>
          <w:lang w:val="en-IE" w:eastAsia="en-IE"/>
        </w:rPr>
        <w:t> </w:t>
      </w:r>
    </w:p>
    <w:p w14:paraId="573EC5E1" w14:textId="77777777" w:rsidR="00780E64" w:rsidRPr="00330E98" w:rsidRDefault="00780E64" w:rsidP="00780E64">
      <w:pPr>
        <w:spacing w:before="0" w:after="0" w:line="240" w:lineRule="auto"/>
        <w:textAlignment w:val="baseline"/>
        <w:rPr>
          <w:rFonts w:eastAsia="Times New Roman" w:cs="Arial"/>
          <w:sz w:val="18"/>
          <w:szCs w:val="18"/>
          <w:lang w:val="en-IE" w:eastAsia="en-IE"/>
        </w:rPr>
      </w:pPr>
      <w:r w:rsidRPr="00330E98">
        <w:rPr>
          <w:rFonts w:eastAsia="Times New Roman" w:cs="Arial"/>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8"/>
        <w:gridCol w:w="2054"/>
        <w:gridCol w:w="2054"/>
        <w:gridCol w:w="2084"/>
      </w:tblGrid>
      <w:tr w:rsidR="00780E64" w:rsidRPr="00330E98" w14:paraId="374A7991" w14:textId="77777777" w:rsidTr="00265FA7">
        <w:trPr>
          <w:trHeight w:val="525"/>
        </w:trPr>
        <w:tc>
          <w:tcPr>
            <w:tcW w:w="9015" w:type="dxa"/>
            <w:gridSpan w:val="4"/>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1E3A2281" w14:textId="4BFF4146" w:rsidR="00780E64" w:rsidRPr="00330E98" w:rsidRDefault="00780E64" w:rsidP="00265FA7">
            <w:pPr>
              <w:spacing w:before="0" w:after="0" w:line="240" w:lineRule="auto"/>
              <w:textAlignment w:val="baseline"/>
              <w:rPr>
                <w:rFonts w:eastAsia="Times New Roman" w:cs="Arial"/>
                <w:b/>
                <w:bCs/>
                <w:sz w:val="24"/>
                <w:szCs w:val="24"/>
                <w:lang w:val="en-IE" w:eastAsia="en-IE"/>
              </w:rPr>
            </w:pPr>
            <w:r w:rsidRPr="00330E98">
              <w:rPr>
                <w:rFonts w:eastAsia="Times New Roman" w:cs="Arial"/>
                <w:b/>
                <w:bCs/>
                <w:lang w:eastAsia="en-IE"/>
              </w:rPr>
              <w:t>Plan to 2030</w:t>
            </w:r>
            <w:r w:rsidRPr="00330E98">
              <w:rPr>
                <w:rFonts w:eastAsia="Times New Roman" w:cs="Arial"/>
                <w:b/>
                <w:bCs/>
                <w:lang w:val="en-IE" w:eastAsia="en-IE"/>
              </w:rPr>
              <w:t> </w:t>
            </w:r>
          </w:p>
        </w:tc>
      </w:tr>
      <w:tr w:rsidR="00780E64" w:rsidRPr="00330E98" w14:paraId="4767E88B"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3F268D30"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4503384A"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Number of projects</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27933E29"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Primary Energy saving (kWh)</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56C4651D"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CO2 saving (tonnes)</w:t>
            </w:r>
            <w:r w:rsidRPr="00330E98">
              <w:rPr>
                <w:rFonts w:eastAsia="Times New Roman" w:cs="Arial"/>
                <w:sz w:val="18"/>
                <w:szCs w:val="18"/>
                <w:lang w:val="en-IE" w:eastAsia="en-IE"/>
              </w:rPr>
              <w:t> </w:t>
            </w:r>
          </w:p>
        </w:tc>
      </w:tr>
      <w:tr w:rsidR="00780E64" w:rsidRPr="00330E98" w14:paraId="0EE0D135"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7851029F"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No. houses to be refurbished to a B</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56DE7DB4"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30894A9E"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1E005C4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r w:rsidR="00780E64" w:rsidRPr="00330E98" w14:paraId="0B0A047C"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61C6A7AF"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Potential from commercial sector</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1D1BBEB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4C7039A9"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0860F7AB"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r w:rsidR="00780E64" w:rsidRPr="00330E98" w14:paraId="0F748C48"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1A5AC6B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Potential from Public Sector</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278620C4"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5FA3C13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283835CC"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r w:rsidR="00780E64" w:rsidRPr="00330E98" w14:paraId="4D6292C3"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0536705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Renewable Energy potential</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1480665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1CE2DBF1"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461C7934"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r w:rsidR="00780E64" w:rsidRPr="00330E98" w14:paraId="157D4CD4"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59A518A2"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EV potential</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2DAED7DE"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279C3166"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2E1FD00D"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r w:rsidR="00780E64" w:rsidRPr="00330E98" w14:paraId="6BD3FC42"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02F92D26"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Other</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2C45ACE6"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0806BFD6"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05FA3BC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r w:rsidR="00780E64" w:rsidRPr="00330E98" w14:paraId="09C6FE70" w14:textId="77777777" w:rsidTr="00265FA7">
        <w:trPr>
          <w:trHeight w:val="525"/>
        </w:trPr>
        <w:tc>
          <w:tcPr>
            <w:tcW w:w="2820" w:type="dxa"/>
            <w:tcBorders>
              <w:top w:val="single" w:sz="6" w:space="0" w:color="4F81BD"/>
              <w:left w:val="single" w:sz="6" w:space="0" w:color="4F81BD"/>
              <w:bottom w:val="single" w:sz="6" w:space="0" w:color="4F81BD"/>
              <w:right w:val="single" w:sz="6" w:space="0" w:color="4F81BD"/>
            </w:tcBorders>
            <w:shd w:val="clear" w:color="auto" w:fill="DAEEF3"/>
            <w:vAlign w:val="center"/>
            <w:hideMark/>
          </w:tcPr>
          <w:p w14:paraId="3E816E4E"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b/>
                <w:bCs/>
                <w:sz w:val="18"/>
                <w:szCs w:val="18"/>
                <w:lang w:eastAsia="en-IE"/>
              </w:rPr>
              <w:t>Total saving potential</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067189C5"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4CBEFF77"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c>
          <w:tcPr>
            <w:tcW w:w="2055" w:type="dxa"/>
            <w:tcBorders>
              <w:top w:val="single" w:sz="6" w:space="0" w:color="4F81BD"/>
              <w:left w:val="single" w:sz="6" w:space="0" w:color="4F81BD"/>
              <w:bottom w:val="single" w:sz="6" w:space="0" w:color="4F81BD"/>
              <w:right w:val="single" w:sz="6" w:space="0" w:color="4F81BD"/>
            </w:tcBorders>
            <w:vAlign w:val="center"/>
            <w:hideMark/>
          </w:tcPr>
          <w:p w14:paraId="565B5B36" w14:textId="77777777" w:rsidR="00780E64" w:rsidRPr="00330E98" w:rsidRDefault="00780E64" w:rsidP="00265FA7">
            <w:pPr>
              <w:spacing w:before="0" w:after="0" w:line="240" w:lineRule="auto"/>
              <w:textAlignment w:val="baseline"/>
              <w:rPr>
                <w:rFonts w:eastAsia="Times New Roman" w:cs="Arial"/>
                <w:sz w:val="24"/>
                <w:szCs w:val="24"/>
                <w:lang w:val="en-IE" w:eastAsia="en-IE"/>
              </w:rPr>
            </w:pPr>
            <w:r w:rsidRPr="00330E98">
              <w:rPr>
                <w:rFonts w:eastAsia="Times New Roman" w:cs="Arial"/>
                <w:sz w:val="18"/>
                <w:szCs w:val="18"/>
                <w:lang w:eastAsia="en-IE"/>
              </w:rPr>
              <w:t> </w:t>
            </w:r>
            <w:r w:rsidRPr="00330E98">
              <w:rPr>
                <w:rFonts w:eastAsia="Times New Roman" w:cs="Arial"/>
                <w:sz w:val="18"/>
                <w:szCs w:val="18"/>
                <w:lang w:val="en-IE" w:eastAsia="en-IE"/>
              </w:rPr>
              <w:t> </w:t>
            </w:r>
          </w:p>
        </w:tc>
      </w:tr>
    </w:tbl>
    <w:p w14:paraId="321BBDAB" w14:textId="77777777" w:rsidR="00780E64" w:rsidRDefault="00780E64" w:rsidP="00780E64">
      <w:pPr>
        <w:rPr>
          <w:rFonts w:cs="Arial"/>
        </w:rPr>
      </w:pPr>
    </w:p>
    <w:p w14:paraId="39856FC1" w14:textId="77777777" w:rsidR="007F3BFE" w:rsidRDefault="007F3BFE" w:rsidP="00780E64">
      <w:pPr>
        <w:rPr>
          <w:rFonts w:cs="Arial"/>
        </w:rPr>
      </w:pPr>
    </w:p>
    <w:p w14:paraId="6DC4AA67" w14:textId="77777777" w:rsidR="007F3BFE" w:rsidRPr="00330E98" w:rsidRDefault="007F3BFE" w:rsidP="00780E64">
      <w:pPr>
        <w:rPr>
          <w:rFonts w:cs="Arial"/>
        </w:rPr>
      </w:pPr>
    </w:p>
    <w:p w14:paraId="6D481EB0" w14:textId="77777777" w:rsidR="00780E64" w:rsidRPr="00330E98" w:rsidRDefault="00780E64" w:rsidP="00780E64">
      <w:pPr>
        <w:pStyle w:val="Heading2"/>
        <w:numPr>
          <w:ilvl w:val="0"/>
          <w:numId w:val="0"/>
        </w:numPr>
        <w:ind w:left="792" w:hanging="792"/>
      </w:pPr>
      <w:bookmarkStart w:id="138" w:name="_Toc146725967"/>
      <w:bookmarkStart w:id="139" w:name="_Toc146726005"/>
      <w:bookmarkStart w:id="140" w:name="_Toc146726037"/>
      <w:bookmarkStart w:id="141" w:name="_Toc146726081"/>
      <w:bookmarkStart w:id="142" w:name="_Toc146726113"/>
      <w:bookmarkStart w:id="143" w:name="_Toc146726190"/>
      <w:bookmarkStart w:id="144" w:name="_Toc146725968"/>
      <w:bookmarkStart w:id="145" w:name="_Toc146726006"/>
      <w:bookmarkStart w:id="146" w:name="_Toc146726038"/>
      <w:bookmarkStart w:id="147" w:name="_Toc146726082"/>
      <w:bookmarkStart w:id="148" w:name="_Toc146726114"/>
      <w:bookmarkStart w:id="149" w:name="_Toc146726191"/>
      <w:bookmarkStart w:id="150" w:name="_Toc121306155"/>
      <w:bookmarkStart w:id="151" w:name="_Toc146726192"/>
      <w:bookmarkStart w:id="152" w:name="_Toc158198259"/>
      <w:bookmarkStart w:id="153" w:name="_Toc178162108"/>
      <w:bookmarkStart w:id="154" w:name="_Toc225437534"/>
      <w:bookmarkEnd w:id="138"/>
      <w:bookmarkEnd w:id="139"/>
      <w:bookmarkEnd w:id="140"/>
      <w:bookmarkEnd w:id="141"/>
      <w:bookmarkEnd w:id="142"/>
      <w:bookmarkEnd w:id="143"/>
      <w:bookmarkEnd w:id="144"/>
      <w:bookmarkEnd w:id="145"/>
      <w:bookmarkEnd w:id="146"/>
      <w:bookmarkEnd w:id="147"/>
      <w:bookmarkEnd w:id="148"/>
      <w:bookmarkEnd w:id="149"/>
      <w:r w:rsidRPr="00330E98">
        <w:lastRenderedPageBreak/>
        <w:t>Register of Opportunities</w:t>
      </w:r>
      <w:bookmarkEnd w:id="117"/>
      <w:bookmarkEnd w:id="150"/>
      <w:bookmarkEnd w:id="151"/>
      <w:bookmarkEnd w:id="152"/>
      <w:bookmarkEnd w:id="153"/>
      <w:bookmarkEnd w:id="154"/>
    </w:p>
    <w:p w14:paraId="1EAE8ACF" w14:textId="77777777" w:rsidR="00AD2C92" w:rsidRDefault="00780E64" w:rsidP="008138C0">
      <w:pPr>
        <w:jc w:val="both"/>
        <w:rPr>
          <w:rFonts w:cs="Arial"/>
          <w:lang w:eastAsia="en-GB"/>
        </w:rPr>
      </w:pPr>
      <w:r w:rsidRPr="00330E98">
        <w:rPr>
          <w:rFonts w:cs="Arial"/>
          <w:lang w:eastAsia="en-GB"/>
        </w:rPr>
        <w:t xml:space="preserve">The Register of Opportunities (ROO) will provide the foundation block to establish project strategy and roadmap for the SEC to progress.  The ROO is an integral part of the EMP and should list all appropriate energy efficiency and renewable energy opportunities identified in the development of the EMP.  </w:t>
      </w:r>
    </w:p>
    <w:p w14:paraId="656FBC94" w14:textId="6F535F0E" w:rsidR="00B92FCA" w:rsidRPr="00330E98" w:rsidRDefault="00780E64" w:rsidP="008138C0">
      <w:pPr>
        <w:jc w:val="both"/>
        <w:rPr>
          <w:rFonts w:cs="Arial"/>
          <w:lang w:eastAsia="en-GB"/>
        </w:rPr>
      </w:pPr>
      <w:r w:rsidRPr="00330E98">
        <w:rPr>
          <w:rFonts w:cs="Arial"/>
          <w:lang w:eastAsia="en-GB"/>
        </w:rPr>
        <w:t xml:space="preserve">The ROO shall include behavioural/awareness opportunities as well as capital investment project.  The EMP Consultant shall include appropriate ranking or categorisation in the ROO to provide guidance to the SEC.  </w:t>
      </w:r>
      <w:r w:rsidRPr="00330E98">
        <w:rPr>
          <w:rFonts w:cs="Arial"/>
          <w:lang w:eastAsia="en-GB"/>
        </w:rPr>
        <w:fldChar w:fldCharType="begin"/>
      </w:r>
      <w:r w:rsidRPr="00330E98">
        <w:rPr>
          <w:rFonts w:cs="Arial"/>
          <w:lang w:eastAsia="en-GB"/>
        </w:rPr>
        <w:instrText xml:space="preserve"> REF _Ref170312701 \r \h </w:instrText>
      </w:r>
      <w:r>
        <w:rPr>
          <w:rFonts w:cs="Arial"/>
          <w:lang w:eastAsia="en-GB"/>
        </w:rPr>
        <w:instrText xml:space="preserve"> \* MERGEFORMAT </w:instrText>
      </w:r>
      <w:r w:rsidRPr="00330E98">
        <w:rPr>
          <w:rFonts w:cs="Arial"/>
          <w:lang w:eastAsia="en-GB"/>
        </w:rPr>
      </w:r>
      <w:r w:rsidRPr="00330E98">
        <w:rPr>
          <w:rFonts w:cs="Arial"/>
          <w:lang w:eastAsia="en-GB"/>
        </w:rPr>
        <w:fldChar w:fldCharType="separate"/>
      </w:r>
      <w:r w:rsidRPr="00330E98">
        <w:rPr>
          <w:rFonts w:cs="Arial"/>
          <w:lang w:eastAsia="en-GB"/>
        </w:rPr>
        <w:t>T</w:t>
      </w:r>
      <w:r w:rsidR="00CB6DD8">
        <w:rPr>
          <w:rFonts w:cs="Arial"/>
          <w:lang w:eastAsia="en-GB"/>
        </w:rPr>
        <w:t>he</w:t>
      </w:r>
      <w:r w:rsidRPr="00330E98">
        <w:rPr>
          <w:rFonts w:cs="Arial"/>
          <w:lang w:eastAsia="en-GB"/>
        </w:rPr>
        <w:fldChar w:fldCharType="end"/>
      </w:r>
      <w:r w:rsidR="00CB6DD8">
        <w:rPr>
          <w:rFonts w:cs="Arial"/>
          <w:lang w:eastAsia="en-GB"/>
        </w:rPr>
        <w:t xml:space="preserve"> table</w:t>
      </w:r>
      <w:r w:rsidRPr="00330E98">
        <w:rPr>
          <w:rFonts w:cs="Arial"/>
          <w:lang w:eastAsia="en-GB"/>
        </w:rPr>
        <w:t xml:space="preserve"> sets out example categories and ranking for the ROO.</w:t>
      </w: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09"/>
        <w:gridCol w:w="1798"/>
        <w:gridCol w:w="1805"/>
        <w:gridCol w:w="1801"/>
        <w:gridCol w:w="1803"/>
      </w:tblGrid>
      <w:tr w:rsidR="00780E64" w:rsidRPr="00330E98" w14:paraId="3C806065" w14:textId="77777777" w:rsidTr="00C809B8">
        <w:tc>
          <w:tcPr>
            <w:tcW w:w="9016" w:type="dxa"/>
            <w:gridSpan w:val="5"/>
            <w:shd w:val="clear" w:color="auto" w:fill="DEEAF6" w:themeFill="accent5" w:themeFillTint="33"/>
          </w:tcPr>
          <w:p w14:paraId="70AD1EB8" w14:textId="77777777" w:rsidR="00780E64" w:rsidRPr="00330E98" w:rsidRDefault="00780E64" w:rsidP="00265FA7">
            <w:pPr>
              <w:pStyle w:val="TableCaption"/>
              <w:rPr>
                <w:rFonts w:ascii="Arial" w:hAnsi="Arial"/>
              </w:rPr>
            </w:pPr>
            <w:bookmarkStart w:id="155" w:name="_Toc69914307"/>
            <w:bookmarkStart w:id="156" w:name="_Toc164093770"/>
            <w:bookmarkStart w:id="157" w:name="_Ref170312701"/>
            <w:r w:rsidRPr="00330E98">
              <w:rPr>
                <w:rFonts w:ascii="Arial" w:hAnsi="Arial"/>
              </w:rPr>
              <w:t>ROO proposed categories and ranking</w:t>
            </w:r>
            <w:bookmarkEnd w:id="155"/>
            <w:bookmarkEnd w:id="156"/>
            <w:bookmarkEnd w:id="157"/>
          </w:p>
        </w:tc>
      </w:tr>
      <w:tr w:rsidR="00780E64" w:rsidRPr="00330E98" w14:paraId="4D162D7D" w14:textId="77777777" w:rsidTr="00C809B8">
        <w:tc>
          <w:tcPr>
            <w:tcW w:w="1809" w:type="dxa"/>
            <w:shd w:val="clear" w:color="auto" w:fill="DEEAF6" w:themeFill="accent5" w:themeFillTint="33"/>
          </w:tcPr>
          <w:p w14:paraId="23FEDDBB" w14:textId="77777777" w:rsidR="00780E64" w:rsidRPr="00330E98" w:rsidRDefault="00780E64" w:rsidP="00265FA7">
            <w:pPr>
              <w:spacing w:before="0" w:after="120"/>
              <w:rPr>
                <w:rFonts w:cs="Arial"/>
                <w:b/>
                <w:sz w:val="18"/>
                <w:szCs w:val="18"/>
                <w:lang w:eastAsia="en-GB"/>
              </w:rPr>
            </w:pPr>
            <w:r w:rsidRPr="00330E98">
              <w:rPr>
                <w:rFonts w:cs="Arial"/>
                <w:b/>
                <w:sz w:val="18"/>
                <w:szCs w:val="18"/>
                <w:lang w:eastAsia="en-GB"/>
              </w:rPr>
              <w:t>Type</w:t>
            </w:r>
          </w:p>
        </w:tc>
        <w:tc>
          <w:tcPr>
            <w:tcW w:w="1798" w:type="dxa"/>
            <w:shd w:val="clear" w:color="auto" w:fill="DEEAF6" w:themeFill="accent5" w:themeFillTint="33"/>
          </w:tcPr>
          <w:p w14:paraId="038D1D03" w14:textId="77777777" w:rsidR="00780E64" w:rsidRPr="00330E98" w:rsidRDefault="00780E64" w:rsidP="00265FA7">
            <w:pPr>
              <w:spacing w:before="0" w:after="120"/>
              <w:rPr>
                <w:rFonts w:cs="Arial"/>
                <w:b/>
                <w:sz w:val="18"/>
                <w:szCs w:val="18"/>
                <w:lang w:eastAsia="en-GB"/>
              </w:rPr>
            </w:pPr>
            <w:r w:rsidRPr="00330E98">
              <w:rPr>
                <w:rFonts w:cs="Arial"/>
                <w:b/>
                <w:sz w:val="18"/>
                <w:szCs w:val="18"/>
                <w:lang w:eastAsia="en-GB"/>
              </w:rPr>
              <w:t>Cost</w:t>
            </w:r>
          </w:p>
        </w:tc>
        <w:tc>
          <w:tcPr>
            <w:tcW w:w="1805" w:type="dxa"/>
            <w:shd w:val="clear" w:color="auto" w:fill="DEEAF6" w:themeFill="accent5" w:themeFillTint="33"/>
          </w:tcPr>
          <w:p w14:paraId="579EB9E8" w14:textId="77777777" w:rsidR="00780E64" w:rsidRPr="00330E98" w:rsidRDefault="00780E64" w:rsidP="00265FA7">
            <w:pPr>
              <w:spacing w:before="0" w:after="120"/>
              <w:rPr>
                <w:rFonts w:cs="Arial"/>
                <w:b/>
                <w:sz w:val="18"/>
                <w:szCs w:val="18"/>
                <w:lang w:eastAsia="en-GB"/>
              </w:rPr>
            </w:pPr>
            <w:r w:rsidRPr="00330E98">
              <w:rPr>
                <w:rFonts w:cs="Arial"/>
                <w:b/>
                <w:sz w:val="18"/>
                <w:szCs w:val="18"/>
                <w:lang w:eastAsia="en-GB"/>
              </w:rPr>
              <w:t>Impact – energy &amp; cost reduction</w:t>
            </w:r>
          </w:p>
        </w:tc>
        <w:tc>
          <w:tcPr>
            <w:tcW w:w="1801" w:type="dxa"/>
            <w:shd w:val="clear" w:color="auto" w:fill="DEEAF6" w:themeFill="accent5" w:themeFillTint="33"/>
          </w:tcPr>
          <w:p w14:paraId="7F4ECD7F" w14:textId="77777777" w:rsidR="00780E64" w:rsidRPr="00330E98" w:rsidRDefault="00780E64" w:rsidP="00265FA7">
            <w:pPr>
              <w:spacing w:before="0" w:after="120"/>
              <w:rPr>
                <w:rFonts w:cs="Arial"/>
                <w:b/>
                <w:sz w:val="18"/>
                <w:szCs w:val="18"/>
                <w:lang w:eastAsia="en-GB"/>
              </w:rPr>
            </w:pPr>
            <w:r w:rsidRPr="00330E98">
              <w:rPr>
                <w:rFonts w:cs="Arial"/>
                <w:b/>
                <w:sz w:val="18"/>
                <w:szCs w:val="18"/>
                <w:lang w:eastAsia="en-GB"/>
              </w:rPr>
              <w:t>Impact – CO</w:t>
            </w:r>
            <w:r w:rsidRPr="00330E98">
              <w:rPr>
                <w:rFonts w:cs="Arial"/>
                <w:b/>
                <w:sz w:val="18"/>
                <w:szCs w:val="18"/>
                <w:vertAlign w:val="subscript"/>
                <w:lang w:eastAsia="en-GB"/>
              </w:rPr>
              <w:t>2</w:t>
            </w:r>
            <w:r w:rsidRPr="00330E98">
              <w:rPr>
                <w:rFonts w:cs="Arial"/>
                <w:b/>
                <w:sz w:val="18"/>
                <w:szCs w:val="18"/>
                <w:lang w:eastAsia="en-GB"/>
              </w:rPr>
              <w:t xml:space="preserve"> reduction</w:t>
            </w:r>
          </w:p>
        </w:tc>
        <w:tc>
          <w:tcPr>
            <w:tcW w:w="1803" w:type="dxa"/>
            <w:shd w:val="clear" w:color="auto" w:fill="DEEAF6" w:themeFill="accent5" w:themeFillTint="33"/>
          </w:tcPr>
          <w:p w14:paraId="0D2E87A3" w14:textId="77777777" w:rsidR="00780E64" w:rsidRPr="00330E98" w:rsidRDefault="00780E64" w:rsidP="00265FA7">
            <w:pPr>
              <w:spacing w:before="0" w:after="120"/>
              <w:rPr>
                <w:rFonts w:cs="Arial"/>
                <w:b/>
                <w:sz w:val="18"/>
                <w:szCs w:val="18"/>
                <w:lang w:eastAsia="en-GB"/>
              </w:rPr>
            </w:pPr>
            <w:r w:rsidRPr="00330E98">
              <w:rPr>
                <w:rFonts w:cs="Arial"/>
                <w:b/>
                <w:sz w:val="18"/>
                <w:szCs w:val="18"/>
                <w:lang w:eastAsia="en-GB"/>
              </w:rPr>
              <w:t>Delivery timeframe</w:t>
            </w:r>
          </w:p>
        </w:tc>
      </w:tr>
      <w:tr w:rsidR="00780E64" w:rsidRPr="00330E98" w14:paraId="68BA149A" w14:textId="77777777" w:rsidTr="00C809B8">
        <w:tc>
          <w:tcPr>
            <w:tcW w:w="1809" w:type="dxa"/>
          </w:tcPr>
          <w:p w14:paraId="66DBF3DE"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Behavioural</w:t>
            </w:r>
          </w:p>
          <w:p w14:paraId="1F27753A"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Process</w:t>
            </w:r>
          </w:p>
          <w:p w14:paraId="47C8E2EC"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Building upgrade</w:t>
            </w:r>
          </w:p>
        </w:tc>
        <w:tc>
          <w:tcPr>
            <w:tcW w:w="1798" w:type="dxa"/>
          </w:tcPr>
          <w:p w14:paraId="00B66210"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Low</w:t>
            </w:r>
          </w:p>
          <w:p w14:paraId="6FDCA99F"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Medium</w:t>
            </w:r>
          </w:p>
          <w:p w14:paraId="7F64203C"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High</w:t>
            </w:r>
          </w:p>
          <w:p w14:paraId="3F35A3B2"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Estimates to be included</w:t>
            </w:r>
          </w:p>
        </w:tc>
        <w:tc>
          <w:tcPr>
            <w:tcW w:w="1805" w:type="dxa"/>
          </w:tcPr>
          <w:p w14:paraId="07D5ADEC"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Low</w:t>
            </w:r>
          </w:p>
          <w:p w14:paraId="2B7DEA70"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Medium</w:t>
            </w:r>
          </w:p>
          <w:p w14:paraId="18978AE7"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High</w:t>
            </w:r>
          </w:p>
          <w:p w14:paraId="08B88CF3"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Estimate (calculation to be included)</w:t>
            </w:r>
          </w:p>
        </w:tc>
        <w:tc>
          <w:tcPr>
            <w:tcW w:w="1801" w:type="dxa"/>
          </w:tcPr>
          <w:p w14:paraId="2B03EF44"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Low</w:t>
            </w:r>
          </w:p>
          <w:p w14:paraId="50FEC4E4"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Medium</w:t>
            </w:r>
          </w:p>
          <w:p w14:paraId="58D439B7"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High</w:t>
            </w:r>
          </w:p>
        </w:tc>
        <w:tc>
          <w:tcPr>
            <w:tcW w:w="1803" w:type="dxa"/>
          </w:tcPr>
          <w:p w14:paraId="60B707FB" w14:textId="77777777" w:rsidR="00780E64" w:rsidRPr="00330E98" w:rsidRDefault="00780E64" w:rsidP="00265FA7">
            <w:pPr>
              <w:spacing w:before="0" w:after="120"/>
              <w:rPr>
                <w:rFonts w:cs="Arial"/>
                <w:sz w:val="18"/>
                <w:szCs w:val="18"/>
                <w:lang w:eastAsia="en-GB"/>
              </w:rPr>
            </w:pPr>
            <w:r w:rsidRPr="00330E98">
              <w:rPr>
                <w:rFonts w:cs="Arial"/>
                <w:sz w:val="18"/>
                <w:szCs w:val="18"/>
                <w:lang w:eastAsia="en-GB"/>
              </w:rPr>
              <w:t>Estimate</w:t>
            </w:r>
          </w:p>
        </w:tc>
      </w:tr>
    </w:tbl>
    <w:p w14:paraId="00F633BC" w14:textId="580AF076" w:rsidR="00C809B8" w:rsidRPr="00C809B8" w:rsidRDefault="00C809B8" w:rsidP="00C809B8">
      <w:pPr>
        <w:spacing w:after="240"/>
        <w:jc w:val="both"/>
        <w:rPr>
          <w:rFonts w:cs="Arial"/>
          <w:lang w:eastAsia="en-GB"/>
        </w:rPr>
      </w:pPr>
      <w:bookmarkStart w:id="158" w:name="_Toc146725971"/>
      <w:bookmarkStart w:id="159" w:name="_Toc146726009"/>
      <w:bookmarkStart w:id="160" w:name="_Toc146726041"/>
      <w:bookmarkStart w:id="161" w:name="_Toc146726085"/>
      <w:bookmarkStart w:id="162" w:name="_Toc146726117"/>
      <w:bookmarkStart w:id="163" w:name="_Toc146726194"/>
      <w:bookmarkStart w:id="164" w:name="_Toc146725972"/>
      <w:bookmarkStart w:id="165" w:name="_Toc146726010"/>
      <w:bookmarkStart w:id="166" w:name="_Toc146726042"/>
      <w:bookmarkStart w:id="167" w:name="_Toc146726086"/>
      <w:bookmarkStart w:id="168" w:name="_Toc146726118"/>
      <w:bookmarkStart w:id="169" w:name="_Toc146726195"/>
      <w:bookmarkStart w:id="170" w:name="_Toc81227164"/>
      <w:bookmarkStart w:id="171" w:name="_Toc121306157"/>
      <w:bookmarkStart w:id="172" w:name="_Toc146726196"/>
      <w:bookmarkStart w:id="173" w:name="_Toc158198261"/>
      <w:bookmarkEnd w:id="158"/>
      <w:bookmarkEnd w:id="159"/>
      <w:bookmarkEnd w:id="160"/>
      <w:bookmarkEnd w:id="161"/>
      <w:bookmarkEnd w:id="162"/>
      <w:bookmarkEnd w:id="163"/>
      <w:bookmarkEnd w:id="164"/>
      <w:bookmarkEnd w:id="165"/>
      <w:bookmarkEnd w:id="166"/>
      <w:bookmarkEnd w:id="167"/>
      <w:bookmarkEnd w:id="168"/>
      <w:bookmarkEnd w:id="169"/>
      <w:r w:rsidRPr="00C809B8">
        <w:rPr>
          <w:rFonts w:cs="Arial"/>
          <w:lang w:eastAsia="en-GB"/>
        </w:rPr>
        <w:t>The Register of Opportunities will provide the foundation block to establish the SEC’s  sustainable energy roadmap. It is to inform future applications to the Community Energy Grant programme from SEAI (or other suitable funding streams) for priority energy efficiency and renewable energy projects for the SEC. As such, the Register of Opportunity shall provide preliminary capital costs and expected energy savings arising from the priority projects.</w:t>
      </w:r>
    </w:p>
    <w:p w14:paraId="002B57A4" w14:textId="77777777" w:rsidR="00C809B8" w:rsidRPr="00C809B8" w:rsidRDefault="00C809B8" w:rsidP="00C809B8">
      <w:pPr>
        <w:spacing w:after="240"/>
        <w:jc w:val="both"/>
        <w:rPr>
          <w:rFonts w:cs="Arial"/>
          <w:lang w:eastAsia="en-GB"/>
        </w:rPr>
      </w:pPr>
      <w:r w:rsidRPr="00C809B8">
        <w:rPr>
          <w:rFonts w:cs="Arial"/>
          <w:lang w:eastAsia="en-GB"/>
        </w:rPr>
        <w:t>The Register of Opportunities should focus on projects that have the greatest potential and on the residential and non-residential building audits that were completed as part of the EMP process. The results should be presented to show:</w:t>
      </w:r>
    </w:p>
    <w:p w14:paraId="19CDE5BB"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the impact of Basic/Starter, Standard and Deep Retrofit approaches</w:t>
      </w:r>
    </w:p>
    <w:p w14:paraId="0AF2E9EC"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the change in BER rating as measures are applied</w:t>
      </w:r>
    </w:p>
    <w:p w14:paraId="2404CC8A"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the potential reduction in energy costs</w:t>
      </w:r>
    </w:p>
    <w:p w14:paraId="6727A0BF"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the potential reduction in CO2 emissions</w:t>
      </w:r>
    </w:p>
    <w:p w14:paraId="764EBEB0"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 xml:space="preserve">the investment costs </w:t>
      </w:r>
    </w:p>
    <w:p w14:paraId="45F65714"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the availability and impact of grants</w:t>
      </w:r>
    </w:p>
    <w:p w14:paraId="16777EE6" w14:textId="77777777" w:rsidR="00C809B8" w:rsidRPr="00C809B8" w:rsidRDefault="00C809B8">
      <w:pPr>
        <w:numPr>
          <w:ilvl w:val="0"/>
          <w:numId w:val="14"/>
        </w:numPr>
        <w:spacing w:after="120" w:line="276" w:lineRule="auto"/>
        <w:contextualSpacing/>
        <w:jc w:val="both"/>
        <w:rPr>
          <w:rFonts w:cs="Arial"/>
          <w:lang w:eastAsia="en-GB"/>
        </w:rPr>
      </w:pPr>
      <w:r w:rsidRPr="00C809B8">
        <w:rPr>
          <w:rFonts w:cs="Arial"/>
          <w:lang w:eastAsia="en-GB"/>
        </w:rPr>
        <w:t>payback periods</w:t>
      </w:r>
    </w:p>
    <w:p w14:paraId="12C66331" w14:textId="77777777" w:rsidR="003E6C08" w:rsidRDefault="003E6C08" w:rsidP="003E6C08">
      <w:pPr>
        <w:spacing w:after="240"/>
        <w:rPr>
          <w:rFonts w:ascii="Calibri" w:hAnsi="Calibri" w:cs="Times New Roman"/>
        </w:rPr>
      </w:pPr>
    </w:p>
    <w:p w14:paraId="45B551C7" w14:textId="6C375033" w:rsidR="00780E64" w:rsidRPr="003E6C08" w:rsidRDefault="003E6C08" w:rsidP="003E6C08">
      <w:pPr>
        <w:spacing w:after="240"/>
        <w:rPr>
          <w:rFonts w:cs="Arial"/>
          <w:lang w:eastAsia="en-GB"/>
        </w:rPr>
      </w:pPr>
      <w:r w:rsidRPr="003E6C08">
        <w:rPr>
          <w:rFonts w:cs="Arial"/>
          <w:lang w:eastAsia="en-GB"/>
        </w:rPr>
        <w:t xml:space="preserve">The Register of Opportunity should also include other transport and renewable opportunities where appropriate. </w:t>
      </w:r>
    </w:p>
    <w:p w14:paraId="580F2678" w14:textId="77777777" w:rsidR="00780E64" w:rsidRPr="00330E98" w:rsidRDefault="00780E64" w:rsidP="00780E64">
      <w:pPr>
        <w:pStyle w:val="Heading2"/>
        <w:numPr>
          <w:ilvl w:val="0"/>
          <w:numId w:val="0"/>
        </w:numPr>
        <w:ind w:left="792" w:hanging="792"/>
      </w:pPr>
      <w:bookmarkStart w:id="174" w:name="_Toc225437535"/>
      <w:bookmarkStart w:id="175" w:name="_Toc178162109"/>
      <w:r w:rsidRPr="00330E98">
        <w:t>Project development strategy</w:t>
      </w:r>
      <w:bookmarkEnd w:id="170"/>
      <w:bookmarkEnd w:id="171"/>
      <w:bookmarkEnd w:id="172"/>
      <w:bookmarkEnd w:id="173"/>
      <w:bookmarkEnd w:id="174"/>
      <w:r w:rsidRPr="00330E98">
        <w:t xml:space="preserve"> </w:t>
      </w:r>
      <w:bookmarkEnd w:id="175"/>
    </w:p>
    <w:p w14:paraId="5843A801" w14:textId="77777777" w:rsidR="00780E64" w:rsidRPr="00330E98" w:rsidRDefault="00780E64" w:rsidP="00A22DA7">
      <w:pPr>
        <w:jc w:val="both"/>
        <w:rPr>
          <w:rFonts w:cs="Arial"/>
        </w:rPr>
      </w:pPr>
      <w:r w:rsidRPr="00330E98">
        <w:rPr>
          <w:rFonts w:cs="Arial"/>
        </w:rPr>
        <w:t xml:space="preserve">This section should provide the SEC with the realistic options for local project development and should build on the Register of Opportunities.  </w:t>
      </w:r>
      <w:r w:rsidRPr="00330E98">
        <w:rPr>
          <w:rFonts w:cs="Arial"/>
          <w:b/>
          <w:bCs/>
        </w:rPr>
        <w:t>An assessment should be carried out as a joint exercise between the SEC team and the EMP consultant to consider the following:</w:t>
      </w:r>
    </w:p>
    <w:p w14:paraId="3691031C" w14:textId="77777777" w:rsidR="00780E64" w:rsidRPr="00330E98" w:rsidRDefault="00780E64">
      <w:pPr>
        <w:pStyle w:val="ListParagraph"/>
        <w:numPr>
          <w:ilvl w:val="0"/>
          <w:numId w:val="15"/>
        </w:numPr>
        <w:spacing w:after="120" w:line="276" w:lineRule="auto"/>
        <w:jc w:val="both"/>
        <w:rPr>
          <w:rFonts w:cs="Arial"/>
        </w:rPr>
      </w:pPr>
      <w:r w:rsidRPr="00330E98">
        <w:rPr>
          <w:rFonts w:cs="Arial"/>
        </w:rPr>
        <w:lastRenderedPageBreak/>
        <w:t>Priorities identified in the EMP</w:t>
      </w:r>
    </w:p>
    <w:p w14:paraId="74310D5B" w14:textId="77777777" w:rsidR="00780E64" w:rsidRPr="00330E98" w:rsidRDefault="00780E64">
      <w:pPr>
        <w:pStyle w:val="ListParagraph"/>
        <w:numPr>
          <w:ilvl w:val="0"/>
          <w:numId w:val="15"/>
        </w:numPr>
        <w:spacing w:after="120" w:line="276" w:lineRule="auto"/>
        <w:jc w:val="both"/>
        <w:rPr>
          <w:rFonts w:cs="Arial"/>
        </w:rPr>
      </w:pPr>
      <w:r w:rsidRPr="00330E98">
        <w:rPr>
          <w:rFonts w:cs="Arial"/>
        </w:rPr>
        <w:t>Capacity of the SEC team</w:t>
      </w:r>
    </w:p>
    <w:p w14:paraId="18DA4124" w14:textId="77777777" w:rsidR="00780E64" w:rsidRPr="00330E98" w:rsidRDefault="00780E64">
      <w:pPr>
        <w:pStyle w:val="ListParagraph"/>
        <w:numPr>
          <w:ilvl w:val="0"/>
          <w:numId w:val="15"/>
        </w:numPr>
        <w:spacing w:after="120" w:line="276" w:lineRule="auto"/>
        <w:jc w:val="both"/>
        <w:rPr>
          <w:rFonts w:cs="Arial"/>
        </w:rPr>
      </w:pPr>
      <w:r w:rsidRPr="00330E98">
        <w:rPr>
          <w:rFonts w:cs="Arial"/>
        </w:rPr>
        <w:t>Existing partnerships</w:t>
      </w:r>
    </w:p>
    <w:p w14:paraId="0801B6E8" w14:textId="77777777" w:rsidR="00780E64" w:rsidRPr="00330E98" w:rsidRDefault="00780E64">
      <w:pPr>
        <w:pStyle w:val="ListParagraph"/>
        <w:numPr>
          <w:ilvl w:val="0"/>
          <w:numId w:val="15"/>
        </w:numPr>
        <w:spacing w:after="120" w:line="276" w:lineRule="auto"/>
        <w:jc w:val="both"/>
        <w:rPr>
          <w:rFonts w:cs="Arial"/>
          <w:b/>
          <w:bCs/>
        </w:rPr>
      </w:pPr>
      <w:r w:rsidRPr="00330E98">
        <w:rPr>
          <w:rFonts w:cs="Arial"/>
        </w:rPr>
        <w:t xml:space="preserve">Currently available grants and support schemes </w:t>
      </w:r>
    </w:p>
    <w:p w14:paraId="44D297EE" w14:textId="77777777" w:rsidR="00780E64" w:rsidRPr="00330E98" w:rsidRDefault="00780E64" w:rsidP="00780E64">
      <w:pPr>
        <w:pStyle w:val="ListParagraph"/>
        <w:spacing w:after="120"/>
        <w:rPr>
          <w:rFonts w:cs="Arial"/>
        </w:rPr>
      </w:pPr>
    </w:p>
    <w:p w14:paraId="5E1B6165" w14:textId="77777777" w:rsidR="00780E64" w:rsidRPr="00330E98" w:rsidRDefault="00780E64" w:rsidP="00780E64">
      <w:pPr>
        <w:rPr>
          <w:rFonts w:cs="Arial"/>
        </w:rPr>
      </w:pPr>
      <w:r w:rsidRPr="00330E98">
        <w:rPr>
          <w:rFonts w:cs="Arial"/>
        </w:rPr>
        <w:t>Depending on the assessment, the strategy may range from:</w:t>
      </w:r>
    </w:p>
    <w:p w14:paraId="5B745B06" w14:textId="77777777" w:rsidR="00780E64" w:rsidRPr="00330E98" w:rsidRDefault="00780E64">
      <w:pPr>
        <w:pStyle w:val="ListParagraph"/>
        <w:numPr>
          <w:ilvl w:val="0"/>
          <w:numId w:val="16"/>
        </w:numPr>
        <w:spacing w:after="120" w:line="276" w:lineRule="auto"/>
        <w:jc w:val="both"/>
        <w:rPr>
          <w:rFonts w:cs="Arial"/>
        </w:rPr>
      </w:pPr>
      <w:r w:rsidRPr="00330E98">
        <w:rPr>
          <w:rFonts w:cs="Arial"/>
        </w:rPr>
        <w:t>Raising awareness for homeowners to apply for individual grants e.g. Warmer Homes, Insulation and heat pump grants, EV and EV charger grants</w:t>
      </w:r>
    </w:p>
    <w:p w14:paraId="19D4CE46" w14:textId="77777777" w:rsidR="00780E64" w:rsidRPr="00330E98" w:rsidRDefault="00780E64">
      <w:pPr>
        <w:pStyle w:val="ListParagraph"/>
        <w:numPr>
          <w:ilvl w:val="0"/>
          <w:numId w:val="16"/>
        </w:numPr>
        <w:spacing w:after="120" w:line="276" w:lineRule="auto"/>
        <w:jc w:val="both"/>
        <w:rPr>
          <w:rFonts w:cs="Arial"/>
        </w:rPr>
      </w:pPr>
      <w:r w:rsidRPr="00330E98">
        <w:rPr>
          <w:rFonts w:cs="Arial"/>
        </w:rPr>
        <w:t>Building SEC capacity through stakeholder engagement and/or training</w:t>
      </w:r>
    </w:p>
    <w:p w14:paraId="13FA05C9" w14:textId="77777777" w:rsidR="00780E64" w:rsidRPr="00330E98" w:rsidRDefault="00780E64">
      <w:pPr>
        <w:pStyle w:val="ListParagraph"/>
        <w:numPr>
          <w:ilvl w:val="0"/>
          <w:numId w:val="16"/>
        </w:numPr>
        <w:spacing w:after="120" w:line="276" w:lineRule="auto"/>
        <w:jc w:val="both"/>
        <w:rPr>
          <w:rFonts w:cs="Arial"/>
        </w:rPr>
      </w:pPr>
      <w:r w:rsidRPr="00330E98">
        <w:rPr>
          <w:rFonts w:cs="Arial"/>
        </w:rPr>
        <w:t>Coordinating small groups of individual grants</w:t>
      </w:r>
    </w:p>
    <w:p w14:paraId="79BCA5E4" w14:textId="77777777" w:rsidR="00780E64" w:rsidRPr="00330E98" w:rsidRDefault="00780E64">
      <w:pPr>
        <w:pStyle w:val="ListParagraph"/>
        <w:numPr>
          <w:ilvl w:val="0"/>
          <w:numId w:val="16"/>
        </w:numPr>
        <w:spacing w:after="120" w:line="276" w:lineRule="auto"/>
        <w:jc w:val="both"/>
        <w:rPr>
          <w:rFonts w:cs="Arial"/>
        </w:rPr>
      </w:pPr>
      <w:r w:rsidRPr="00330E98">
        <w:rPr>
          <w:rFonts w:cs="Arial"/>
        </w:rPr>
        <w:t>SEC team leading a local community energy retrofit of homes, community facilities and business</w:t>
      </w:r>
    </w:p>
    <w:p w14:paraId="55350CAB" w14:textId="77777777" w:rsidR="00780E64" w:rsidRDefault="00780E64">
      <w:pPr>
        <w:pStyle w:val="ListParagraph"/>
        <w:numPr>
          <w:ilvl w:val="0"/>
          <w:numId w:val="16"/>
        </w:numPr>
        <w:spacing w:after="120" w:line="276" w:lineRule="auto"/>
        <w:jc w:val="both"/>
        <w:rPr>
          <w:rFonts w:cs="Arial"/>
        </w:rPr>
      </w:pPr>
      <w:r w:rsidRPr="00330E98">
        <w:rPr>
          <w:rFonts w:cs="Arial"/>
        </w:rPr>
        <w:t>Strategic partnerships for Community Grant projects e.g. Project Coordinator, Energy Agencies, Local Authorities, Participating Energy Supplier, Corporate Sponsor</w:t>
      </w:r>
    </w:p>
    <w:p w14:paraId="23EDCB42" w14:textId="77777777" w:rsidR="00A0092B" w:rsidRPr="00330E98" w:rsidRDefault="00A0092B" w:rsidP="00A0092B">
      <w:pPr>
        <w:pStyle w:val="ListParagraph"/>
        <w:spacing w:after="120" w:line="276" w:lineRule="auto"/>
        <w:ind w:left="766"/>
        <w:jc w:val="both"/>
        <w:rPr>
          <w:rFonts w:cs="Arial"/>
        </w:rPr>
      </w:pPr>
    </w:p>
    <w:p w14:paraId="35D46B50" w14:textId="034C4FA4" w:rsidR="00780E64" w:rsidRPr="00330E98" w:rsidRDefault="00780E64" w:rsidP="00780E64">
      <w:pPr>
        <w:pStyle w:val="Heading1"/>
        <w:numPr>
          <w:ilvl w:val="0"/>
          <w:numId w:val="0"/>
        </w:numPr>
        <w:ind w:left="360" w:hanging="360"/>
      </w:pPr>
      <w:bookmarkStart w:id="176" w:name="_Toc74212405"/>
      <w:bookmarkStart w:id="177" w:name="_Toc121306158"/>
      <w:bookmarkStart w:id="178" w:name="_Toc146726197"/>
      <w:bookmarkStart w:id="179" w:name="_Toc158198262"/>
      <w:bookmarkStart w:id="180" w:name="_Toc178162110"/>
      <w:bookmarkStart w:id="181" w:name="_Toc225437536"/>
      <w:r w:rsidRPr="00330E98">
        <w:t xml:space="preserve">EMP </w:t>
      </w:r>
      <w:bookmarkEnd w:id="176"/>
      <w:r w:rsidR="00DB2A7B">
        <w:t>D</w:t>
      </w:r>
      <w:r w:rsidRPr="00330E98">
        <w:t xml:space="preserve">elivery &amp; </w:t>
      </w:r>
      <w:r w:rsidR="00DB2A7B">
        <w:t>C</w:t>
      </w:r>
      <w:r w:rsidRPr="00330E98">
        <w:t>oordination</w:t>
      </w:r>
      <w:bookmarkEnd w:id="177"/>
      <w:bookmarkEnd w:id="178"/>
      <w:bookmarkEnd w:id="179"/>
      <w:bookmarkEnd w:id="180"/>
      <w:bookmarkEnd w:id="181"/>
    </w:p>
    <w:p w14:paraId="3125A21F" w14:textId="77777777" w:rsidR="00780E64" w:rsidRPr="00330E98" w:rsidRDefault="00780E64" w:rsidP="00780E64">
      <w:pPr>
        <w:pStyle w:val="Heading2"/>
        <w:numPr>
          <w:ilvl w:val="0"/>
          <w:numId w:val="0"/>
        </w:numPr>
        <w:ind w:left="792" w:hanging="792"/>
      </w:pPr>
      <w:bookmarkStart w:id="182" w:name="_Toc121306159"/>
      <w:bookmarkStart w:id="183" w:name="_Toc146726198"/>
      <w:bookmarkStart w:id="184" w:name="_Toc158198263"/>
      <w:bookmarkStart w:id="185" w:name="_Toc178162111"/>
      <w:bookmarkStart w:id="186" w:name="_Toc225437537"/>
      <w:r w:rsidRPr="00330E98">
        <w:t>Format</w:t>
      </w:r>
      <w:bookmarkEnd w:id="182"/>
      <w:bookmarkEnd w:id="183"/>
      <w:bookmarkEnd w:id="184"/>
      <w:bookmarkEnd w:id="185"/>
      <w:bookmarkEnd w:id="186"/>
    </w:p>
    <w:p w14:paraId="0BC952BC" w14:textId="77777777" w:rsidR="00780E64" w:rsidRPr="00330E98" w:rsidRDefault="00780E64" w:rsidP="009241FD">
      <w:pPr>
        <w:jc w:val="both"/>
        <w:rPr>
          <w:rFonts w:cs="Arial"/>
          <w:lang w:eastAsia="en-GB"/>
        </w:rPr>
      </w:pPr>
      <w:r w:rsidRPr="00330E98">
        <w:rPr>
          <w:rFonts w:cs="Arial"/>
          <w:lang w:eastAsia="en-GB"/>
        </w:rPr>
        <w:t xml:space="preserve">An EMP report template and guidance document is </w:t>
      </w:r>
      <w:r w:rsidRPr="00A405C6">
        <w:rPr>
          <w:rFonts w:cs="Arial"/>
          <w:lang w:eastAsia="en-GB"/>
        </w:rPr>
        <w:t>available for</w:t>
      </w:r>
      <w:r w:rsidRPr="00330E98">
        <w:rPr>
          <w:rFonts w:cs="Arial"/>
          <w:lang w:eastAsia="en-GB"/>
        </w:rPr>
        <w:t xml:space="preserve"> reference of the typical content expected. The EMP report should be concise and non-technical (technical details can be included in the appendices) to accommodate the general public audience. The EMP report should include as a minimum:</w:t>
      </w:r>
    </w:p>
    <w:p w14:paraId="4577B71C" w14:textId="77777777" w:rsidR="00780E64" w:rsidRPr="00330E98" w:rsidRDefault="00780E64">
      <w:pPr>
        <w:pStyle w:val="ListParagraph"/>
        <w:numPr>
          <w:ilvl w:val="0"/>
          <w:numId w:val="10"/>
        </w:numPr>
        <w:spacing w:after="240" w:line="276" w:lineRule="auto"/>
        <w:jc w:val="both"/>
        <w:rPr>
          <w:rFonts w:cs="Arial"/>
          <w:lang w:eastAsia="en-GB"/>
        </w:rPr>
      </w:pPr>
      <w:r w:rsidRPr="00330E98">
        <w:rPr>
          <w:rFonts w:cs="Arial"/>
          <w:lang w:eastAsia="en-GB"/>
        </w:rPr>
        <w:t>Executive Summary of the findings and recommendations</w:t>
      </w:r>
    </w:p>
    <w:p w14:paraId="510A4A58" w14:textId="6FA2689F" w:rsidR="00FD50E9" w:rsidRDefault="00FD50E9">
      <w:pPr>
        <w:pStyle w:val="ListParagraph"/>
        <w:numPr>
          <w:ilvl w:val="0"/>
          <w:numId w:val="10"/>
        </w:numPr>
        <w:spacing w:after="240" w:line="276" w:lineRule="auto"/>
        <w:jc w:val="both"/>
        <w:rPr>
          <w:rFonts w:cs="Arial"/>
          <w:lang w:eastAsia="en-GB"/>
        </w:rPr>
      </w:pPr>
      <w:r>
        <w:rPr>
          <w:rFonts w:cs="Arial"/>
          <w:lang w:eastAsia="en-GB"/>
        </w:rPr>
        <w:t>EMP as per the report template</w:t>
      </w:r>
      <w:r w:rsidR="00BD2579">
        <w:rPr>
          <w:rFonts w:cs="Arial"/>
          <w:lang w:eastAsia="en-GB"/>
        </w:rPr>
        <w:t xml:space="preserve"> (attached as a separate document)</w:t>
      </w:r>
    </w:p>
    <w:p w14:paraId="1CB88B96" w14:textId="4E348CCC" w:rsidR="00780E64" w:rsidRPr="00330E98" w:rsidRDefault="00780E64">
      <w:pPr>
        <w:pStyle w:val="ListParagraph"/>
        <w:numPr>
          <w:ilvl w:val="0"/>
          <w:numId w:val="10"/>
        </w:numPr>
        <w:spacing w:after="240" w:line="276" w:lineRule="auto"/>
        <w:jc w:val="both"/>
        <w:rPr>
          <w:rFonts w:cs="Arial"/>
          <w:lang w:eastAsia="en-GB"/>
        </w:rPr>
      </w:pPr>
      <w:r w:rsidRPr="00330E98">
        <w:rPr>
          <w:rFonts w:cs="Arial"/>
          <w:lang w:eastAsia="en-GB"/>
        </w:rPr>
        <w:t>The use of graphics and diagrams to engage the wider community and for use in presentations</w:t>
      </w:r>
    </w:p>
    <w:p w14:paraId="6ECFA7DF" w14:textId="77777777" w:rsidR="00780E64" w:rsidRPr="00330E98" w:rsidRDefault="00780E64">
      <w:pPr>
        <w:pStyle w:val="ListParagraph"/>
        <w:numPr>
          <w:ilvl w:val="0"/>
          <w:numId w:val="10"/>
        </w:numPr>
        <w:spacing w:after="240" w:line="276" w:lineRule="auto"/>
        <w:jc w:val="both"/>
        <w:rPr>
          <w:rFonts w:cs="Arial"/>
          <w:lang w:eastAsia="en-GB"/>
        </w:rPr>
      </w:pPr>
      <w:r w:rsidRPr="00330E98">
        <w:rPr>
          <w:rFonts w:cs="Arial"/>
          <w:lang w:eastAsia="en-GB"/>
        </w:rPr>
        <w:t>All assessments and audits included in clearly identified and structured annexes</w:t>
      </w:r>
    </w:p>
    <w:p w14:paraId="2F680090" w14:textId="77777777" w:rsidR="00780E64" w:rsidRPr="00330E98" w:rsidRDefault="00780E64">
      <w:pPr>
        <w:pStyle w:val="ListParagraph"/>
        <w:numPr>
          <w:ilvl w:val="0"/>
          <w:numId w:val="10"/>
        </w:numPr>
        <w:spacing w:after="240" w:line="276" w:lineRule="auto"/>
        <w:jc w:val="both"/>
        <w:rPr>
          <w:rFonts w:cs="Arial"/>
          <w:lang w:eastAsia="en-GB"/>
        </w:rPr>
      </w:pPr>
      <w:r w:rsidRPr="00330E98">
        <w:rPr>
          <w:rFonts w:cs="Arial"/>
          <w:lang w:eastAsia="en-GB"/>
        </w:rPr>
        <w:t>ROO</w:t>
      </w:r>
    </w:p>
    <w:p w14:paraId="43EA532D" w14:textId="77777777" w:rsidR="00780E64" w:rsidRPr="00330E98" w:rsidRDefault="00780E64" w:rsidP="00780E64">
      <w:pPr>
        <w:rPr>
          <w:rFonts w:cs="Arial"/>
          <w:lang w:eastAsia="en-GB"/>
        </w:rPr>
      </w:pPr>
      <w:r w:rsidRPr="00330E98">
        <w:rPr>
          <w:rFonts w:cs="Arial"/>
          <w:lang w:eastAsia="en-GB"/>
        </w:rPr>
        <w:t>The EMP is to be developed as a working tool rather than simply a ‘finished’ report.  The format should facilitate the following:</w:t>
      </w:r>
    </w:p>
    <w:p w14:paraId="0F85CE67" w14:textId="77777777" w:rsidR="00780E64" w:rsidRPr="00330E98" w:rsidRDefault="00780E64">
      <w:pPr>
        <w:pStyle w:val="ListParagraph"/>
        <w:numPr>
          <w:ilvl w:val="0"/>
          <w:numId w:val="11"/>
        </w:numPr>
        <w:spacing w:after="240" w:line="276" w:lineRule="auto"/>
        <w:jc w:val="both"/>
        <w:rPr>
          <w:rFonts w:cs="Arial"/>
          <w:lang w:eastAsia="en-GB"/>
        </w:rPr>
      </w:pPr>
      <w:r w:rsidRPr="00330E98">
        <w:rPr>
          <w:rFonts w:cs="Arial"/>
          <w:lang w:eastAsia="en-GB"/>
        </w:rPr>
        <w:t>Maintaining records</w:t>
      </w:r>
    </w:p>
    <w:p w14:paraId="1B4BEBDC" w14:textId="77777777" w:rsidR="00780E64" w:rsidRPr="00330E98" w:rsidRDefault="00780E64">
      <w:pPr>
        <w:pStyle w:val="ListParagraph"/>
        <w:numPr>
          <w:ilvl w:val="0"/>
          <w:numId w:val="11"/>
        </w:numPr>
        <w:spacing w:after="240" w:line="276" w:lineRule="auto"/>
        <w:jc w:val="both"/>
        <w:rPr>
          <w:rFonts w:cs="Arial"/>
          <w:lang w:eastAsia="en-GB"/>
        </w:rPr>
      </w:pPr>
      <w:r w:rsidRPr="00330E98">
        <w:rPr>
          <w:rFonts w:cs="Arial"/>
          <w:lang w:eastAsia="en-GB"/>
        </w:rPr>
        <w:t>Setting targets against the baseline</w:t>
      </w:r>
    </w:p>
    <w:p w14:paraId="4AA4115E" w14:textId="77777777" w:rsidR="00780E64" w:rsidRPr="00330E98" w:rsidRDefault="00780E64">
      <w:pPr>
        <w:pStyle w:val="ListParagraph"/>
        <w:numPr>
          <w:ilvl w:val="0"/>
          <w:numId w:val="11"/>
        </w:numPr>
        <w:spacing w:after="240" w:line="276" w:lineRule="auto"/>
        <w:jc w:val="both"/>
        <w:rPr>
          <w:rFonts w:cs="Arial"/>
          <w:lang w:eastAsia="en-GB"/>
        </w:rPr>
      </w:pPr>
      <w:r w:rsidRPr="00330E98">
        <w:rPr>
          <w:rFonts w:cs="Arial"/>
          <w:lang w:eastAsia="en-GB"/>
        </w:rPr>
        <w:t xml:space="preserve">Periodic updating of energy consumption/generation </w:t>
      </w:r>
    </w:p>
    <w:p w14:paraId="133B10B4" w14:textId="77777777" w:rsidR="00780E64" w:rsidRPr="00330E98" w:rsidRDefault="00780E64">
      <w:pPr>
        <w:pStyle w:val="ListParagraph"/>
        <w:numPr>
          <w:ilvl w:val="0"/>
          <w:numId w:val="11"/>
        </w:numPr>
        <w:spacing w:after="240" w:line="276" w:lineRule="auto"/>
        <w:jc w:val="both"/>
        <w:rPr>
          <w:rFonts w:cs="Arial"/>
          <w:lang w:eastAsia="en-GB"/>
        </w:rPr>
      </w:pPr>
      <w:r w:rsidRPr="00330E98">
        <w:rPr>
          <w:rFonts w:cs="Arial"/>
          <w:lang w:eastAsia="en-GB"/>
        </w:rPr>
        <w:t>Measuring progress against targets</w:t>
      </w:r>
    </w:p>
    <w:p w14:paraId="5BFC7CCA" w14:textId="77777777" w:rsidR="00780E64" w:rsidRPr="00330E98" w:rsidRDefault="00780E64" w:rsidP="00780E64">
      <w:pPr>
        <w:rPr>
          <w:rFonts w:cs="Arial"/>
          <w:b/>
          <w:bCs/>
          <w:u w:val="single"/>
          <w:lang w:eastAsia="en-GB"/>
        </w:rPr>
      </w:pPr>
      <w:r w:rsidRPr="00330E98">
        <w:rPr>
          <w:rFonts w:cs="Arial"/>
          <w:b/>
          <w:bCs/>
          <w:u w:val="single"/>
          <w:lang w:eastAsia="en-GB"/>
        </w:rPr>
        <w:t>All documents and drawings shall be provided to the SEC in an editable format, e.g. MS Word, MS Excel, CAD files.</w:t>
      </w:r>
    </w:p>
    <w:p w14:paraId="004C4274" w14:textId="77777777" w:rsidR="00780E64" w:rsidRDefault="00780E64" w:rsidP="002D670F">
      <w:pPr>
        <w:spacing w:after="120"/>
        <w:jc w:val="both"/>
        <w:rPr>
          <w:rFonts w:cs="Arial"/>
          <w:b/>
          <w:bCs/>
          <w:lang w:eastAsia="en-GB"/>
        </w:rPr>
      </w:pPr>
      <w:r w:rsidRPr="00330E98">
        <w:rPr>
          <w:rFonts w:cs="Arial"/>
          <w:b/>
          <w:bCs/>
          <w:lang w:eastAsia="en-GB"/>
        </w:rPr>
        <w:t>NOTE:  A public version of the EMP is required.  The EMP consultant shall be responsible for provision of this document and coordinate this with the SEC team in relation to removal of personal or sensitive information.</w:t>
      </w:r>
    </w:p>
    <w:p w14:paraId="004B22BE" w14:textId="0E7E07E1" w:rsidR="00D35336" w:rsidRPr="00D35336" w:rsidRDefault="00D35336" w:rsidP="00D35336">
      <w:pPr>
        <w:spacing w:after="120"/>
        <w:jc w:val="both"/>
        <w:rPr>
          <w:rFonts w:cs="Arial"/>
          <w:b/>
          <w:bCs/>
          <w:lang w:val="en-IE" w:eastAsia="en-GB"/>
        </w:rPr>
      </w:pPr>
      <w:r w:rsidRPr="00D35336">
        <w:rPr>
          <w:rFonts w:cs="Arial"/>
          <w:b/>
          <w:bCs/>
          <w:lang w:val="en-IE" w:eastAsia="en-GB"/>
        </w:rPr>
        <w:t>An EMP report template and guidance document are available for reference of the typical content</w:t>
      </w:r>
      <w:r>
        <w:rPr>
          <w:rFonts w:cs="Arial"/>
          <w:b/>
          <w:bCs/>
          <w:lang w:val="en-IE" w:eastAsia="en-GB"/>
        </w:rPr>
        <w:t xml:space="preserve"> </w:t>
      </w:r>
      <w:r w:rsidRPr="00D35336">
        <w:rPr>
          <w:rFonts w:cs="Arial"/>
          <w:b/>
          <w:bCs/>
          <w:lang w:val="en-IE" w:eastAsia="en-GB"/>
        </w:rPr>
        <w:t xml:space="preserve">expected, </w:t>
      </w:r>
      <w:hyperlink r:id="rId24" w:history="1">
        <w:r w:rsidRPr="001C1C8B">
          <w:rPr>
            <w:rStyle w:val="Hyperlink"/>
            <w:rFonts w:cs="Arial"/>
            <w:b/>
            <w:bCs/>
            <w:lang w:val="en-IE" w:eastAsia="en-GB"/>
          </w:rPr>
          <w:t>(https://trello.com/b/bKo8vDre/seai-sustainable-energy-communities-sec-dashboard).</w:t>
        </w:r>
      </w:hyperlink>
    </w:p>
    <w:p w14:paraId="287DB99D" w14:textId="77777777" w:rsidR="00D35336" w:rsidRPr="00330E98" w:rsidRDefault="00D35336" w:rsidP="002D670F">
      <w:pPr>
        <w:spacing w:after="120"/>
        <w:jc w:val="both"/>
        <w:rPr>
          <w:rFonts w:cs="Arial"/>
          <w:b/>
          <w:bCs/>
        </w:rPr>
      </w:pPr>
    </w:p>
    <w:p w14:paraId="089E134B" w14:textId="77777777" w:rsidR="00780E64" w:rsidRPr="00330E98" w:rsidRDefault="00780E64" w:rsidP="00780E64">
      <w:pPr>
        <w:pStyle w:val="Heading2"/>
        <w:numPr>
          <w:ilvl w:val="0"/>
          <w:numId w:val="0"/>
        </w:numPr>
        <w:ind w:left="792" w:hanging="792"/>
      </w:pPr>
      <w:bookmarkStart w:id="187" w:name="_Toc74212406"/>
      <w:bookmarkStart w:id="188" w:name="_Toc121306160"/>
      <w:bookmarkStart w:id="189" w:name="_Toc146726199"/>
      <w:bookmarkStart w:id="190" w:name="_Toc158198264"/>
      <w:bookmarkStart w:id="191" w:name="_Toc178162112"/>
      <w:bookmarkStart w:id="192" w:name="_Toc225437538"/>
      <w:r w:rsidRPr="00330E98">
        <w:t>Coordination with the SEC team</w:t>
      </w:r>
      <w:bookmarkEnd w:id="187"/>
      <w:bookmarkEnd w:id="188"/>
      <w:bookmarkEnd w:id="189"/>
      <w:bookmarkEnd w:id="190"/>
      <w:bookmarkEnd w:id="191"/>
      <w:bookmarkEnd w:id="192"/>
    </w:p>
    <w:p w14:paraId="3356CBBC" w14:textId="77777777" w:rsidR="00780E64" w:rsidRPr="00330E98" w:rsidRDefault="00780E64" w:rsidP="005373B7">
      <w:pPr>
        <w:jc w:val="both"/>
        <w:rPr>
          <w:rFonts w:cs="Arial"/>
          <w:lang w:eastAsia="en-GB"/>
        </w:rPr>
      </w:pPr>
      <w:r w:rsidRPr="00330E98">
        <w:rPr>
          <w:rFonts w:cs="Arial"/>
        </w:rPr>
        <w:t xml:space="preserve">The EMP consultant will be required to coordinate his/her works with the SEC team.  This is a crucial aspect of the EMP in that the SEC team are more likely to retain information and gain more value from the EMP.  </w:t>
      </w:r>
      <w:r w:rsidRPr="00330E98">
        <w:rPr>
          <w:rFonts w:cs="Arial"/>
          <w:lang w:eastAsia="en-GB"/>
        </w:rPr>
        <w:t xml:space="preserve">The SEC team shall be the point of contact between the EMP Consultant and local EMP participants e.g. home and building owners.  The EMP Consultant shall provide concise details of data required from the EMP participants to the SEC team, in a timely manner.  </w:t>
      </w:r>
      <w:r w:rsidRPr="00330E98">
        <w:rPr>
          <w:rFonts w:cs="Arial"/>
          <w:u w:val="single"/>
          <w:lang w:eastAsia="en-GB"/>
        </w:rPr>
        <w:t>As a minimum</w:t>
      </w:r>
      <w:r w:rsidRPr="00330E98">
        <w:rPr>
          <w:rFonts w:cs="Arial"/>
          <w:lang w:eastAsia="en-GB"/>
        </w:rPr>
        <w:t xml:space="preserve">, the EMP Consultant should allow for the meetings outlined in </w:t>
      </w:r>
      <w:r w:rsidRPr="00330E98">
        <w:rPr>
          <w:rFonts w:cs="Arial"/>
          <w:lang w:eastAsia="en-GB"/>
        </w:rPr>
        <w:fldChar w:fldCharType="begin"/>
      </w:r>
      <w:r w:rsidRPr="00330E98">
        <w:rPr>
          <w:rFonts w:cs="Arial"/>
          <w:lang w:eastAsia="en-GB"/>
        </w:rPr>
        <w:instrText xml:space="preserve"> REF _Ref170821085 \r \h </w:instrText>
      </w:r>
      <w:r>
        <w:rPr>
          <w:rFonts w:cs="Arial"/>
          <w:lang w:eastAsia="en-GB"/>
        </w:rPr>
        <w:instrText xml:space="preserve"> \* MERGEFORMAT </w:instrText>
      </w:r>
      <w:r w:rsidRPr="00330E98">
        <w:rPr>
          <w:rFonts w:cs="Arial"/>
          <w:lang w:eastAsia="en-GB"/>
        </w:rPr>
      </w:r>
      <w:r w:rsidRPr="00330E98">
        <w:rPr>
          <w:rFonts w:cs="Arial"/>
          <w:lang w:eastAsia="en-GB"/>
        </w:rPr>
        <w:fldChar w:fldCharType="separate"/>
      </w:r>
      <w:r w:rsidRPr="00330E98">
        <w:rPr>
          <w:rFonts w:cs="Arial"/>
          <w:lang w:eastAsia="en-GB"/>
        </w:rPr>
        <w:t>Table 14</w:t>
      </w:r>
      <w:r w:rsidRPr="00330E98">
        <w:rPr>
          <w:rFonts w:cs="Arial"/>
          <w:lang w:eastAsia="en-GB"/>
        </w:rPr>
        <w:fldChar w:fldCharType="end"/>
      </w:r>
      <w:r w:rsidRPr="00330E98">
        <w:rPr>
          <w:rFonts w:cs="Arial"/>
          <w:lang w:eastAsia="en-GB"/>
        </w:rPr>
        <w:t xml:space="preserve"> with the SEC team.</w:t>
      </w:r>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6"/>
        <w:gridCol w:w="5670"/>
      </w:tblGrid>
      <w:tr w:rsidR="00780E64" w:rsidRPr="00330E98" w14:paraId="6873DED0" w14:textId="77777777" w:rsidTr="00265FA7">
        <w:trPr>
          <w:trHeight w:val="255"/>
        </w:trPr>
        <w:tc>
          <w:tcPr>
            <w:tcW w:w="8926" w:type="dxa"/>
            <w:gridSpan w:val="2"/>
            <w:shd w:val="clear" w:color="auto" w:fill="C5E0B3" w:themeFill="accent6" w:themeFillTint="66"/>
            <w:noWrap/>
            <w:vAlign w:val="bottom"/>
          </w:tcPr>
          <w:p w14:paraId="23D2C8F3" w14:textId="77777777" w:rsidR="00780E64" w:rsidRPr="00330E98" w:rsidRDefault="00780E64" w:rsidP="00265FA7">
            <w:pPr>
              <w:pStyle w:val="TableCaption"/>
              <w:rPr>
                <w:rFonts w:ascii="Arial" w:hAnsi="Arial"/>
                <w:lang w:val="en-IE"/>
              </w:rPr>
            </w:pPr>
            <w:r w:rsidRPr="00330E98">
              <w:rPr>
                <w:rFonts w:ascii="Arial" w:hAnsi="Arial"/>
              </w:rPr>
              <w:t>Meetings with the SEC team</w:t>
            </w:r>
          </w:p>
        </w:tc>
      </w:tr>
      <w:tr w:rsidR="00780E64" w:rsidRPr="00330E98" w14:paraId="6C3A1C21" w14:textId="77777777" w:rsidTr="00265FA7">
        <w:trPr>
          <w:trHeight w:val="255"/>
        </w:trPr>
        <w:tc>
          <w:tcPr>
            <w:tcW w:w="3256" w:type="dxa"/>
            <w:noWrap/>
            <w:vAlign w:val="center"/>
          </w:tcPr>
          <w:p w14:paraId="4037D387" w14:textId="77777777" w:rsidR="00780E64" w:rsidRPr="005373B7" w:rsidRDefault="00780E64" w:rsidP="00265FA7">
            <w:pPr>
              <w:spacing w:before="0" w:after="0" w:line="240" w:lineRule="auto"/>
              <w:rPr>
                <w:rFonts w:cs="Arial"/>
              </w:rPr>
            </w:pPr>
            <w:r w:rsidRPr="005373B7">
              <w:rPr>
                <w:rFonts w:cs="Arial"/>
              </w:rPr>
              <w:t>Kick-off meeting</w:t>
            </w:r>
          </w:p>
        </w:tc>
        <w:tc>
          <w:tcPr>
            <w:tcW w:w="5670" w:type="dxa"/>
            <w:noWrap/>
            <w:vAlign w:val="center"/>
          </w:tcPr>
          <w:p w14:paraId="38BAAAE0" w14:textId="77777777" w:rsidR="00780E64" w:rsidRPr="005373B7" w:rsidRDefault="00780E64" w:rsidP="00265FA7">
            <w:pPr>
              <w:spacing w:before="0" w:after="0" w:line="240" w:lineRule="auto"/>
              <w:rPr>
                <w:rFonts w:cs="Arial"/>
                <w:highlight w:val="yellow"/>
              </w:rPr>
            </w:pPr>
            <w:r w:rsidRPr="005373B7">
              <w:rPr>
                <w:rFonts w:cs="Arial"/>
              </w:rPr>
              <w:t>In-person meeting for initial agreement on service packages, timeframes, milestone payments, information to be provided by the SEC</w:t>
            </w:r>
          </w:p>
        </w:tc>
      </w:tr>
      <w:tr w:rsidR="00780E64" w:rsidRPr="00330E98" w14:paraId="4F06672F" w14:textId="77777777" w:rsidTr="00265FA7">
        <w:trPr>
          <w:trHeight w:val="255"/>
        </w:trPr>
        <w:tc>
          <w:tcPr>
            <w:tcW w:w="3256" w:type="dxa"/>
            <w:noWrap/>
            <w:vAlign w:val="center"/>
          </w:tcPr>
          <w:p w14:paraId="0C560624" w14:textId="77777777" w:rsidR="00780E64" w:rsidRPr="005373B7" w:rsidRDefault="00780E64" w:rsidP="00265FA7">
            <w:pPr>
              <w:spacing w:before="0" w:after="0" w:line="240" w:lineRule="auto"/>
              <w:rPr>
                <w:rFonts w:cs="Arial"/>
              </w:rPr>
            </w:pPr>
            <w:r w:rsidRPr="005373B7">
              <w:rPr>
                <w:rFonts w:cs="Arial"/>
              </w:rPr>
              <w:t>Interim meetings</w:t>
            </w:r>
          </w:p>
        </w:tc>
        <w:tc>
          <w:tcPr>
            <w:tcW w:w="5670" w:type="dxa"/>
            <w:noWrap/>
            <w:vAlign w:val="center"/>
          </w:tcPr>
          <w:p w14:paraId="5B365922" w14:textId="3209F9B5" w:rsidR="00780E64" w:rsidRPr="00330E98" w:rsidRDefault="00780E64" w:rsidP="00265FA7">
            <w:pPr>
              <w:spacing w:before="0" w:after="0" w:line="240" w:lineRule="auto"/>
              <w:rPr>
                <w:rFonts w:cs="Arial"/>
              </w:rPr>
            </w:pPr>
            <w:r w:rsidRPr="00330E98">
              <w:rPr>
                <w:rFonts w:cs="Arial"/>
              </w:rPr>
              <w:t>Monthly on-line meeting</w:t>
            </w:r>
            <w:r w:rsidR="00A903C4">
              <w:rPr>
                <w:rFonts w:cs="Arial"/>
              </w:rPr>
              <w:t>s</w:t>
            </w:r>
            <w:r w:rsidRPr="00330E98">
              <w:rPr>
                <w:rFonts w:cs="Arial"/>
              </w:rPr>
              <w:t xml:space="preserve"> to review progress</w:t>
            </w:r>
          </w:p>
        </w:tc>
      </w:tr>
      <w:tr w:rsidR="00780E64" w:rsidRPr="00330E98" w14:paraId="4297AE23" w14:textId="77777777" w:rsidTr="00265FA7">
        <w:trPr>
          <w:trHeight w:val="255"/>
        </w:trPr>
        <w:tc>
          <w:tcPr>
            <w:tcW w:w="3256" w:type="dxa"/>
            <w:noWrap/>
            <w:vAlign w:val="center"/>
          </w:tcPr>
          <w:p w14:paraId="43B15D40" w14:textId="77777777" w:rsidR="00780E64" w:rsidRPr="005373B7" w:rsidRDefault="00780E64" w:rsidP="00265FA7">
            <w:pPr>
              <w:spacing w:before="0" w:after="0" w:line="240" w:lineRule="auto"/>
              <w:rPr>
                <w:rFonts w:cs="Arial"/>
              </w:rPr>
            </w:pPr>
            <w:r w:rsidRPr="005373B7">
              <w:rPr>
                <w:rFonts w:cs="Arial"/>
              </w:rPr>
              <w:t>Final EMP review</w:t>
            </w:r>
          </w:p>
        </w:tc>
        <w:tc>
          <w:tcPr>
            <w:tcW w:w="5670" w:type="dxa"/>
            <w:noWrap/>
            <w:vAlign w:val="center"/>
          </w:tcPr>
          <w:p w14:paraId="06533EAA" w14:textId="77777777" w:rsidR="00780E64" w:rsidRPr="00330E98" w:rsidRDefault="00780E64" w:rsidP="00265FA7">
            <w:pPr>
              <w:spacing w:before="0" w:after="0" w:line="240" w:lineRule="auto"/>
              <w:rPr>
                <w:rFonts w:cs="Arial"/>
              </w:rPr>
            </w:pPr>
            <w:r w:rsidRPr="00330E98">
              <w:rPr>
                <w:rFonts w:cs="Arial"/>
              </w:rPr>
              <w:t>Review with SEC team on final EMP report amendments</w:t>
            </w:r>
          </w:p>
        </w:tc>
      </w:tr>
    </w:tbl>
    <w:p w14:paraId="1ABCC066" w14:textId="77777777" w:rsidR="005373B7" w:rsidRPr="00330E98" w:rsidRDefault="005373B7" w:rsidP="00780E64">
      <w:pPr>
        <w:rPr>
          <w:rFonts w:cs="Arial"/>
          <w:lang w:eastAsia="en-GB"/>
        </w:rPr>
      </w:pPr>
    </w:p>
    <w:p w14:paraId="3953726B" w14:textId="77777777" w:rsidR="00780E64" w:rsidRPr="00330E98" w:rsidRDefault="00780E64" w:rsidP="00780E64">
      <w:pPr>
        <w:pStyle w:val="Heading2"/>
        <w:numPr>
          <w:ilvl w:val="0"/>
          <w:numId w:val="0"/>
        </w:numPr>
        <w:ind w:left="792" w:hanging="792"/>
      </w:pPr>
      <w:bookmarkStart w:id="193" w:name="_Toc178162113"/>
      <w:bookmarkStart w:id="194" w:name="_Toc225437539"/>
      <w:r w:rsidRPr="00330E98">
        <w:t>EMP budget and payment process</w:t>
      </w:r>
      <w:bookmarkEnd w:id="193"/>
      <w:bookmarkEnd w:id="194"/>
    </w:p>
    <w:p w14:paraId="51594DFC" w14:textId="77777777" w:rsidR="00780E64" w:rsidRPr="00330E98" w:rsidRDefault="00780E64" w:rsidP="00780E64">
      <w:pPr>
        <w:rPr>
          <w:rFonts w:cs="Arial"/>
          <w:lang w:eastAsia="en-GB"/>
        </w:rPr>
      </w:pPr>
      <w:r w:rsidRPr="00330E98">
        <w:rPr>
          <w:rFonts w:cs="Arial"/>
        </w:rPr>
        <w:t xml:space="preserve">The project budget and proposed payment terms are set out in </w:t>
      </w:r>
      <w:r w:rsidRPr="00330E98">
        <w:rPr>
          <w:rFonts w:cs="Arial"/>
        </w:rPr>
        <w:fldChar w:fldCharType="begin"/>
      </w:r>
      <w:r w:rsidRPr="00330E98">
        <w:rPr>
          <w:rFonts w:cs="Arial"/>
        </w:rPr>
        <w:instrText xml:space="preserve"> REF _Ref170814976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t>Table 15</w:t>
      </w:r>
      <w:r w:rsidRPr="00330E98">
        <w:rPr>
          <w:rFonts w:cs="Arial"/>
        </w:rPr>
        <w:fldChar w:fldCharType="end"/>
      </w:r>
      <w:r w:rsidRPr="00330E98">
        <w:rPr>
          <w:rFonts w:cs="Arial"/>
        </w:rPr>
        <w:fldChar w:fldCharType="begin"/>
      </w:r>
      <w:r w:rsidRPr="00330E98">
        <w:rPr>
          <w:rFonts w:cs="Arial"/>
        </w:rPr>
        <w:instrText xml:space="preserve"> REF _Ref170310447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fldChar w:fldCharType="begin"/>
      </w:r>
      <w:r w:rsidRPr="00330E98">
        <w:rPr>
          <w:rFonts w:cs="Arial"/>
        </w:rPr>
        <w:instrText xml:space="preserve"> REF _Ref169882051 \r \h </w:instrText>
      </w:r>
      <w:r>
        <w:rPr>
          <w:rFonts w:cs="Arial"/>
        </w:rPr>
        <w:instrText xml:space="preserve"> \* MERGEFORMAT </w:instrText>
      </w:r>
      <w:r w:rsidRPr="00330E98">
        <w:rPr>
          <w:rFonts w:cs="Arial"/>
        </w:rPr>
      </w:r>
      <w:r w:rsidRPr="00330E98">
        <w:rPr>
          <w:rFonts w:cs="Arial"/>
        </w:rPr>
        <w:fldChar w:fldCharType="separate"/>
      </w:r>
      <w:r w:rsidRPr="00330E98">
        <w:rPr>
          <w:rFonts w:cs="Arial"/>
        </w:rPr>
        <w:fldChar w:fldCharType="end"/>
      </w:r>
      <w:r w:rsidRPr="00330E98">
        <w:rPr>
          <w:rFonts w:cs="Arial"/>
        </w:rPr>
        <w:t>.</w:t>
      </w:r>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6"/>
        <w:gridCol w:w="5670"/>
      </w:tblGrid>
      <w:tr w:rsidR="00780E64" w:rsidRPr="00330E98" w14:paraId="3F0B2DEA" w14:textId="77777777" w:rsidTr="00265FA7">
        <w:trPr>
          <w:trHeight w:val="255"/>
        </w:trPr>
        <w:tc>
          <w:tcPr>
            <w:tcW w:w="8926" w:type="dxa"/>
            <w:gridSpan w:val="2"/>
            <w:shd w:val="clear" w:color="auto" w:fill="C5E0B3" w:themeFill="accent6" w:themeFillTint="66"/>
            <w:noWrap/>
            <w:vAlign w:val="bottom"/>
          </w:tcPr>
          <w:p w14:paraId="6A119197" w14:textId="77777777" w:rsidR="00780E64" w:rsidRPr="00330E98" w:rsidRDefault="00780E64" w:rsidP="00265FA7">
            <w:pPr>
              <w:pStyle w:val="TableCaption"/>
              <w:rPr>
                <w:rFonts w:ascii="Arial" w:hAnsi="Arial"/>
                <w:lang w:val="en-IE"/>
              </w:rPr>
            </w:pPr>
            <w:bookmarkStart w:id="195" w:name="_Ref170814976"/>
            <w:r w:rsidRPr="00330E98">
              <w:rPr>
                <w:rFonts w:ascii="Arial" w:hAnsi="Arial"/>
              </w:rPr>
              <w:t>Budget and payment terms</w:t>
            </w:r>
            <w:bookmarkEnd w:id="195"/>
          </w:p>
        </w:tc>
      </w:tr>
      <w:tr w:rsidR="00780E64" w:rsidRPr="00330E98" w14:paraId="3ACE28A5" w14:textId="77777777" w:rsidTr="00265FA7">
        <w:trPr>
          <w:trHeight w:val="255"/>
        </w:trPr>
        <w:tc>
          <w:tcPr>
            <w:tcW w:w="3256" w:type="dxa"/>
            <w:noWrap/>
            <w:vAlign w:val="center"/>
          </w:tcPr>
          <w:p w14:paraId="2AED3E9A" w14:textId="77777777" w:rsidR="00780E64" w:rsidRPr="005373B7" w:rsidRDefault="00780E64" w:rsidP="00265FA7">
            <w:pPr>
              <w:spacing w:before="0" w:after="0" w:line="240" w:lineRule="auto"/>
              <w:rPr>
                <w:rFonts w:cs="Arial"/>
              </w:rPr>
            </w:pPr>
            <w:r w:rsidRPr="005373B7">
              <w:rPr>
                <w:rFonts w:cs="Arial"/>
              </w:rPr>
              <w:t>Maximum project budget</w:t>
            </w:r>
          </w:p>
        </w:tc>
        <w:tc>
          <w:tcPr>
            <w:tcW w:w="5670" w:type="dxa"/>
            <w:noWrap/>
            <w:vAlign w:val="center"/>
          </w:tcPr>
          <w:p w14:paraId="6A87768E" w14:textId="77777777" w:rsidR="00780E64" w:rsidRPr="00330E98" w:rsidRDefault="00780E64" w:rsidP="00265FA7">
            <w:pPr>
              <w:spacing w:before="0" w:after="0" w:line="240" w:lineRule="auto"/>
              <w:rPr>
                <w:rFonts w:eastAsia="Times New Roman" w:cs="Arial"/>
                <w:b/>
                <w:bCs/>
                <w:color w:val="000000"/>
                <w:sz w:val="18"/>
                <w:szCs w:val="18"/>
                <w:highlight w:val="yellow"/>
                <w:lang w:val="en-IE" w:eastAsia="en-IE"/>
              </w:rPr>
            </w:pPr>
            <w:r w:rsidRPr="00330E98">
              <w:rPr>
                <w:rFonts w:eastAsia="Times New Roman" w:cs="Arial"/>
                <w:b/>
                <w:bCs/>
                <w:color w:val="000000"/>
                <w:sz w:val="18"/>
                <w:szCs w:val="18"/>
                <w:highlight w:val="yellow"/>
                <w:lang w:val="en-IE" w:eastAsia="en-IE"/>
              </w:rPr>
              <w:t xml:space="preserve"> </w:t>
            </w:r>
          </w:p>
          <w:p w14:paraId="69DC12E7" w14:textId="77777777" w:rsidR="00780E64" w:rsidRPr="00330E98" w:rsidRDefault="00780E64" w:rsidP="00265FA7">
            <w:pPr>
              <w:spacing w:before="0" w:after="0" w:line="240" w:lineRule="auto"/>
              <w:rPr>
                <w:rFonts w:eastAsia="Times New Roman" w:cs="Arial"/>
                <w:color w:val="000000"/>
                <w:sz w:val="18"/>
                <w:szCs w:val="18"/>
                <w:highlight w:val="yellow"/>
                <w:lang w:val="en-IE" w:eastAsia="en-IE"/>
              </w:rPr>
            </w:pPr>
            <w:r w:rsidRPr="00330E98">
              <w:rPr>
                <w:rFonts w:cs="Arial"/>
              </w:rPr>
              <w:t>€</w:t>
            </w:r>
            <w:r>
              <w:rPr>
                <w:rFonts w:cs="Arial"/>
              </w:rPr>
              <w:t>20</w:t>
            </w:r>
            <w:r w:rsidRPr="00330E98">
              <w:rPr>
                <w:rFonts w:cs="Arial"/>
              </w:rPr>
              <w:t>,000 including VAT</w:t>
            </w:r>
          </w:p>
        </w:tc>
      </w:tr>
      <w:tr w:rsidR="00780E64" w:rsidRPr="00330E98" w14:paraId="528BB20C" w14:textId="77777777" w:rsidTr="00265FA7">
        <w:trPr>
          <w:trHeight w:val="255"/>
        </w:trPr>
        <w:tc>
          <w:tcPr>
            <w:tcW w:w="3256" w:type="dxa"/>
            <w:noWrap/>
            <w:vAlign w:val="center"/>
          </w:tcPr>
          <w:p w14:paraId="11FA1E08" w14:textId="77777777" w:rsidR="00780E64" w:rsidRPr="005373B7" w:rsidRDefault="00780E64" w:rsidP="00265FA7">
            <w:pPr>
              <w:spacing w:before="0" w:after="0" w:line="240" w:lineRule="auto"/>
              <w:rPr>
                <w:rFonts w:cs="Arial"/>
              </w:rPr>
            </w:pPr>
            <w:r w:rsidRPr="005373B7">
              <w:rPr>
                <w:rFonts w:cs="Arial"/>
              </w:rPr>
              <w:t>Maximum milestone payment</w:t>
            </w:r>
          </w:p>
        </w:tc>
        <w:tc>
          <w:tcPr>
            <w:tcW w:w="5670" w:type="dxa"/>
            <w:noWrap/>
            <w:vAlign w:val="center"/>
          </w:tcPr>
          <w:p w14:paraId="435ED573" w14:textId="77777777" w:rsidR="00780E64" w:rsidRPr="00330E98" w:rsidRDefault="00780E64" w:rsidP="00265FA7">
            <w:pPr>
              <w:spacing w:before="0" w:after="0" w:line="240" w:lineRule="auto"/>
              <w:rPr>
                <w:rFonts w:eastAsia="Times New Roman" w:cs="Arial"/>
                <w:b/>
                <w:bCs/>
                <w:color w:val="000000"/>
                <w:sz w:val="18"/>
                <w:szCs w:val="18"/>
                <w:highlight w:val="yellow"/>
                <w:lang w:val="en-IE" w:eastAsia="en-IE"/>
              </w:rPr>
            </w:pPr>
            <w:r w:rsidRPr="00330E98">
              <w:rPr>
                <w:rFonts w:eastAsia="Times New Roman" w:cs="Arial"/>
                <w:b/>
                <w:bCs/>
                <w:color w:val="000000"/>
                <w:sz w:val="18"/>
                <w:szCs w:val="18"/>
                <w:highlight w:val="yellow"/>
                <w:lang w:val="en-IE" w:eastAsia="en-IE"/>
              </w:rPr>
              <w:t xml:space="preserve"> </w:t>
            </w:r>
          </w:p>
          <w:p w14:paraId="282F6DA0" w14:textId="77777777" w:rsidR="00780E64" w:rsidRPr="00330E98" w:rsidRDefault="00780E64" w:rsidP="00265FA7">
            <w:pPr>
              <w:spacing w:before="0" w:after="0" w:line="240" w:lineRule="auto"/>
              <w:rPr>
                <w:rFonts w:cs="Arial"/>
              </w:rPr>
            </w:pPr>
            <w:r w:rsidRPr="00330E98">
              <w:rPr>
                <w:rFonts w:cs="Arial"/>
              </w:rPr>
              <w:t>€</w:t>
            </w:r>
            <w:r>
              <w:rPr>
                <w:rFonts w:cs="Arial"/>
              </w:rPr>
              <w:t>7</w:t>
            </w:r>
            <w:r w:rsidRPr="00330E98">
              <w:rPr>
                <w:rFonts w:cs="Arial"/>
              </w:rPr>
              <w:t>,000 including VAT</w:t>
            </w:r>
          </w:p>
          <w:p w14:paraId="3E8D6C97" w14:textId="77777777" w:rsidR="00780E64" w:rsidRPr="00330E98" w:rsidRDefault="00780E64" w:rsidP="00265FA7">
            <w:pPr>
              <w:spacing w:before="0" w:after="0" w:line="240" w:lineRule="auto"/>
              <w:rPr>
                <w:rFonts w:eastAsia="Times New Roman" w:cs="Arial"/>
                <w:color w:val="000000"/>
                <w:sz w:val="18"/>
                <w:szCs w:val="18"/>
                <w:lang w:val="en-IE" w:eastAsia="en-IE"/>
              </w:rPr>
            </w:pPr>
          </w:p>
        </w:tc>
      </w:tr>
      <w:tr w:rsidR="00780E64" w:rsidRPr="00330E98" w14:paraId="39DD7082" w14:textId="77777777" w:rsidTr="00265FA7">
        <w:trPr>
          <w:trHeight w:val="255"/>
        </w:trPr>
        <w:tc>
          <w:tcPr>
            <w:tcW w:w="8926" w:type="dxa"/>
            <w:gridSpan w:val="2"/>
            <w:noWrap/>
            <w:vAlign w:val="center"/>
          </w:tcPr>
          <w:p w14:paraId="543A645A" w14:textId="77777777" w:rsidR="00780E64" w:rsidRPr="00602010" w:rsidRDefault="00780E64" w:rsidP="00265FA7">
            <w:pPr>
              <w:spacing w:before="0" w:after="0" w:line="240" w:lineRule="auto"/>
              <w:rPr>
                <w:rFonts w:eastAsia="Times New Roman" w:cs="Arial"/>
                <w:b/>
                <w:bCs/>
                <w:color w:val="000000"/>
                <w:sz w:val="24"/>
                <w:szCs w:val="24"/>
                <w:lang w:val="en-IE" w:eastAsia="en-IE"/>
              </w:rPr>
            </w:pPr>
            <w:r w:rsidRPr="00602010">
              <w:rPr>
                <w:rFonts w:eastAsia="Times New Roman" w:cs="Arial"/>
                <w:b/>
                <w:bCs/>
                <w:color w:val="000000"/>
                <w:sz w:val="24"/>
                <w:szCs w:val="24"/>
                <w:lang w:val="en-IE" w:eastAsia="en-IE"/>
              </w:rPr>
              <w:t>NOTE:</w:t>
            </w:r>
          </w:p>
          <w:p w14:paraId="4EE8A966" w14:textId="77777777" w:rsidR="00780E64" w:rsidRPr="00602010" w:rsidRDefault="00780E64">
            <w:pPr>
              <w:pStyle w:val="ListParagraph"/>
              <w:numPr>
                <w:ilvl w:val="0"/>
                <w:numId w:val="19"/>
              </w:numPr>
              <w:spacing w:before="0" w:after="0" w:line="240" w:lineRule="auto"/>
              <w:rPr>
                <w:rFonts w:eastAsia="Times New Roman" w:cs="Arial"/>
                <w:b/>
                <w:bCs/>
                <w:color w:val="000000"/>
                <w:sz w:val="24"/>
                <w:szCs w:val="24"/>
                <w:lang w:val="en-IE" w:eastAsia="en-IE"/>
              </w:rPr>
            </w:pPr>
            <w:r w:rsidRPr="00602010">
              <w:rPr>
                <w:rFonts w:eastAsia="Times New Roman" w:cs="Arial"/>
                <w:b/>
                <w:bCs/>
                <w:color w:val="000000"/>
                <w:sz w:val="24"/>
                <w:szCs w:val="24"/>
                <w:lang w:val="en-IE" w:eastAsia="en-IE"/>
              </w:rPr>
              <w:t>All milestone and final payment invoices must be supported by pre-agreed service evidence and/or completion of service packages</w:t>
            </w:r>
            <w:r w:rsidR="00403571" w:rsidRPr="00602010">
              <w:rPr>
                <w:rFonts w:eastAsia="Times New Roman" w:cs="Arial"/>
                <w:b/>
                <w:bCs/>
                <w:color w:val="000000"/>
                <w:sz w:val="24"/>
                <w:szCs w:val="24"/>
                <w:lang w:val="en-IE" w:eastAsia="en-IE"/>
              </w:rPr>
              <w:t>.</w:t>
            </w:r>
          </w:p>
          <w:p w14:paraId="7E8443DC" w14:textId="77777777" w:rsidR="00403571" w:rsidRPr="00602010" w:rsidRDefault="00403571" w:rsidP="00403571">
            <w:pPr>
              <w:spacing w:before="0" w:after="0" w:line="240" w:lineRule="auto"/>
              <w:rPr>
                <w:rFonts w:eastAsia="Times New Roman" w:cs="Arial"/>
                <w:b/>
                <w:bCs/>
                <w:color w:val="000000"/>
                <w:sz w:val="24"/>
                <w:szCs w:val="24"/>
                <w:lang w:val="en-IE" w:eastAsia="en-IE"/>
              </w:rPr>
            </w:pPr>
          </w:p>
          <w:p w14:paraId="271295E7" w14:textId="77777777" w:rsidR="00403571" w:rsidRPr="00602010" w:rsidRDefault="00403571" w:rsidP="00403571">
            <w:pPr>
              <w:spacing w:before="0" w:after="0" w:line="240" w:lineRule="auto"/>
              <w:rPr>
                <w:rFonts w:eastAsia="Times New Roman" w:cs="Arial"/>
                <w:b/>
                <w:bCs/>
                <w:color w:val="000000"/>
                <w:sz w:val="24"/>
                <w:szCs w:val="24"/>
                <w:lang w:val="en-IE" w:eastAsia="en-IE"/>
              </w:rPr>
            </w:pPr>
            <w:r w:rsidRPr="00602010">
              <w:rPr>
                <w:rFonts w:eastAsia="Times New Roman" w:cs="Arial"/>
                <w:b/>
                <w:bCs/>
                <w:color w:val="000000"/>
                <w:sz w:val="24"/>
                <w:szCs w:val="24"/>
                <w:lang w:val="en-IE" w:eastAsia="en-IE"/>
              </w:rPr>
              <w:t>Milestone 1: Baseline Study</w:t>
            </w:r>
          </w:p>
          <w:p w14:paraId="102074BF" w14:textId="77777777" w:rsidR="00403571" w:rsidRPr="00602010" w:rsidRDefault="00403571" w:rsidP="00403571">
            <w:pPr>
              <w:spacing w:before="0" w:after="0" w:line="240" w:lineRule="auto"/>
              <w:rPr>
                <w:rFonts w:eastAsia="Times New Roman" w:cs="Arial"/>
                <w:b/>
                <w:bCs/>
                <w:color w:val="000000"/>
                <w:sz w:val="24"/>
                <w:szCs w:val="24"/>
                <w:lang w:val="en-IE" w:eastAsia="en-IE"/>
              </w:rPr>
            </w:pPr>
            <w:r w:rsidRPr="00602010">
              <w:rPr>
                <w:rFonts w:eastAsia="Times New Roman" w:cs="Arial"/>
                <w:b/>
                <w:bCs/>
                <w:color w:val="000000"/>
                <w:sz w:val="24"/>
                <w:szCs w:val="24"/>
                <w:lang w:val="en-IE" w:eastAsia="en-IE"/>
              </w:rPr>
              <w:t>Milestone 2: Audits</w:t>
            </w:r>
          </w:p>
          <w:p w14:paraId="2F1EE24C" w14:textId="77777777" w:rsidR="00403571" w:rsidRPr="00602010" w:rsidRDefault="00403571" w:rsidP="00403571">
            <w:pPr>
              <w:spacing w:before="0" w:after="0" w:line="240" w:lineRule="auto"/>
              <w:rPr>
                <w:rFonts w:eastAsia="Times New Roman" w:cs="Arial"/>
                <w:b/>
                <w:bCs/>
                <w:color w:val="000000"/>
                <w:sz w:val="24"/>
                <w:szCs w:val="24"/>
                <w:lang w:val="en-IE" w:eastAsia="en-IE"/>
              </w:rPr>
            </w:pPr>
            <w:r w:rsidRPr="00602010">
              <w:rPr>
                <w:rFonts w:eastAsia="Times New Roman" w:cs="Arial"/>
                <w:b/>
                <w:bCs/>
                <w:color w:val="000000"/>
                <w:sz w:val="24"/>
                <w:szCs w:val="24"/>
                <w:lang w:val="en-IE" w:eastAsia="en-IE"/>
              </w:rPr>
              <w:t>Milestone 3: ROO, EMP Report</w:t>
            </w:r>
            <w:r w:rsidR="00C13542" w:rsidRPr="00602010">
              <w:rPr>
                <w:rFonts w:eastAsia="Times New Roman" w:cs="Arial"/>
                <w:b/>
                <w:bCs/>
                <w:color w:val="000000"/>
                <w:sz w:val="24"/>
                <w:szCs w:val="24"/>
                <w:lang w:val="en-IE" w:eastAsia="en-IE"/>
              </w:rPr>
              <w:t>, Video and Launch</w:t>
            </w:r>
          </w:p>
          <w:p w14:paraId="5F28C369" w14:textId="2504986F" w:rsidR="00C13542" w:rsidRPr="00403571" w:rsidRDefault="00C13542" w:rsidP="00403571">
            <w:pPr>
              <w:spacing w:before="0" w:after="0" w:line="240" w:lineRule="auto"/>
              <w:rPr>
                <w:rFonts w:eastAsia="Times New Roman" w:cs="Arial"/>
                <w:b/>
                <w:bCs/>
                <w:color w:val="000000"/>
                <w:sz w:val="18"/>
                <w:szCs w:val="18"/>
                <w:lang w:val="en-IE" w:eastAsia="en-IE"/>
              </w:rPr>
            </w:pPr>
          </w:p>
        </w:tc>
      </w:tr>
    </w:tbl>
    <w:bookmarkEnd w:id="118"/>
    <w:p w14:paraId="3D5BBAB2" w14:textId="13B5E110" w:rsidR="00CC24F1" w:rsidRDefault="00E34D3A" w:rsidP="00C55C87">
      <w:pPr>
        <w:jc w:val="both"/>
        <w:rPr>
          <w:rFonts w:cs="Arial"/>
          <w:iCs/>
          <w:color w:val="FF0000"/>
        </w:rPr>
      </w:pPr>
      <w:r>
        <w:rPr>
          <w:rFonts w:cs="Arial"/>
          <w:iCs/>
          <w:color w:val="FF0000"/>
        </w:rPr>
        <w:t xml:space="preserve"> </w:t>
      </w:r>
    </w:p>
    <w:p w14:paraId="05D7E3B7" w14:textId="77777777" w:rsidR="005A4511" w:rsidRPr="00F86E12" w:rsidRDefault="005A4511" w:rsidP="00AA6660">
      <w:pPr>
        <w:pStyle w:val="Heading2"/>
      </w:pPr>
      <w:bookmarkStart w:id="196" w:name="_Toc225437540"/>
      <w:r w:rsidRPr="00F86E12">
        <w:t>Details of Options</w:t>
      </w:r>
      <w:bookmarkEnd w:id="196"/>
      <w:r w:rsidRPr="00F86E12">
        <w:t xml:space="preserve"> </w:t>
      </w:r>
    </w:p>
    <w:p w14:paraId="4647A57E" w14:textId="0C437A42" w:rsidR="005A4511" w:rsidRPr="0096418E" w:rsidRDefault="0030463E" w:rsidP="005A4511">
      <w:pPr>
        <w:jc w:val="both"/>
        <w:rPr>
          <w:rFonts w:cs="Arial"/>
          <w:i/>
          <w:highlight w:val="lightGray"/>
        </w:rPr>
      </w:pPr>
      <w:r w:rsidRPr="0096418E">
        <w:rPr>
          <w:rFonts w:cs="Arial"/>
        </w:rPr>
        <w:t>Not Applicable</w:t>
      </w:r>
    </w:p>
    <w:p w14:paraId="3F296B0A" w14:textId="77777777" w:rsidR="006F0120" w:rsidRPr="00181B51" w:rsidRDefault="006F0120" w:rsidP="00AA6660">
      <w:pPr>
        <w:pStyle w:val="Heading2"/>
      </w:pPr>
      <w:bookmarkStart w:id="197" w:name="_Toc67426655"/>
      <w:bookmarkStart w:id="198" w:name="_Toc67039821"/>
      <w:bookmarkStart w:id="199" w:name="_Toc67426656"/>
      <w:bookmarkStart w:id="200" w:name="_Toc225437541"/>
      <w:bookmarkStart w:id="201" w:name="_Hlk199058970"/>
      <w:bookmarkEnd w:id="197"/>
      <w:bookmarkEnd w:id="198"/>
      <w:bookmarkEnd w:id="199"/>
      <w:r>
        <w:t>Site Visits</w:t>
      </w:r>
      <w:bookmarkEnd w:id="200"/>
    </w:p>
    <w:p w14:paraId="32FC3E51" w14:textId="554AC3D4" w:rsidR="006F0120" w:rsidRPr="009A0573" w:rsidRDefault="006F0120" w:rsidP="00510DD1">
      <w:pPr>
        <w:spacing w:line="319" w:lineRule="auto"/>
        <w:jc w:val="both"/>
        <w:rPr>
          <w:rFonts w:cs="Arial"/>
        </w:rPr>
      </w:pPr>
      <w:r w:rsidRPr="009A0573">
        <w:rPr>
          <w:rFonts w:cs="Arial"/>
          <w:i/>
          <w:color w:val="FF0000"/>
        </w:rPr>
        <w:t xml:space="preserve"> “Not Used” </w:t>
      </w:r>
    </w:p>
    <w:p w14:paraId="40F731D4" w14:textId="724FCDB1" w:rsidR="00E34D3A" w:rsidRPr="00FF6762" w:rsidRDefault="00E34D3A">
      <w:pPr>
        <w:pStyle w:val="ListParagraph"/>
        <w:numPr>
          <w:ilvl w:val="0"/>
          <w:numId w:val="6"/>
        </w:numPr>
        <w:spacing w:line="319" w:lineRule="auto"/>
        <w:jc w:val="both"/>
        <w:rPr>
          <w:rFonts w:cs="Arial"/>
        </w:rPr>
      </w:pPr>
      <w:r>
        <w:rPr>
          <w:rFonts w:cs="Arial"/>
        </w:rPr>
        <w:t xml:space="preserve">Tenderers should note that questions raised will be documented and circulated via eTenders to ensure confirmation and understanding of any answers provided. </w:t>
      </w:r>
    </w:p>
    <w:p w14:paraId="30C2E232" w14:textId="7B355381" w:rsidR="00670182" w:rsidRPr="00F86E12" w:rsidRDefault="00BC4BCF" w:rsidP="00AA6660">
      <w:pPr>
        <w:pStyle w:val="Heading2"/>
      </w:pPr>
      <w:bookmarkStart w:id="202" w:name="_Toc198923680"/>
      <w:bookmarkStart w:id="203" w:name="_Toc198923681"/>
      <w:bookmarkStart w:id="204" w:name="_Toc198923682"/>
      <w:bookmarkStart w:id="205" w:name="_Toc225437542"/>
      <w:bookmarkEnd w:id="201"/>
      <w:bookmarkEnd w:id="202"/>
      <w:bookmarkEnd w:id="203"/>
      <w:bookmarkEnd w:id="204"/>
      <w:r w:rsidRPr="00F86E12">
        <w:t>Duration</w:t>
      </w:r>
      <w:bookmarkEnd w:id="205"/>
    </w:p>
    <w:p w14:paraId="09787D45" w14:textId="46750346" w:rsidR="00BC4BCF" w:rsidRPr="00F86E12" w:rsidRDefault="00670182" w:rsidP="00C55C87">
      <w:pPr>
        <w:jc w:val="both"/>
        <w:rPr>
          <w:rFonts w:cs="Arial"/>
        </w:rPr>
      </w:pPr>
      <w:r w:rsidRPr="00F86E12">
        <w:rPr>
          <w:rFonts w:cs="Arial"/>
        </w:rPr>
        <w:lastRenderedPageBreak/>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w:t>
      </w:r>
      <w:r w:rsidR="00654247" w:rsidRPr="0096418E">
        <w:rPr>
          <w:rFonts w:cs="Arial"/>
        </w:rPr>
        <w:t xml:space="preserve">of </w:t>
      </w:r>
      <w:r w:rsidR="00CD560A" w:rsidRPr="0096418E">
        <w:rPr>
          <w:rFonts w:cs="Arial"/>
        </w:rPr>
        <w:t>Nine months</w:t>
      </w:r>
      <w:r w:rsidR="0096418E" w:rsidRPr="0096418E">
        <w:rPr>
          <w:rFonts w:cs="Arial"/>
        </w:rPr>
        <w:t>.</w:t>
      </w:r>
    </w:p>
    <w:p w14:paraId="643A5995" w14:textId="77777777" w:rsidR="0096418E" w:rsidRPr="00F86E12" w:rsidRDefault="0096418E" w:rsidP="0096418E">
      <w:pPr>
        <w:jc w:val="both"/>
        <w:rPr>
          <w:rFonts w:cs="Arial"/>
        </w:rPr>
      </w:pPr>
      <w:bookmarkStart w:id="206" w:name="_Toc67426658"/>
      <w:bookmarkStart w:id="207" w:name="_Toc225437543"/>
      <w:bookmarkEnd w:id="206"/>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w:t>
      </w:r>
      <w:r w:rsidRPr="00FF287A">
        <w:rPr>
          <w:rFonts w:cs="Arial"/>
        </w:rPr>
        <w:t xml:space="preserve">be 2 extensions with each being a maximum of three months, </w:t>
      </w:r>
      <w:r w:rsidRPr="00325A46">
        <w:rPr>
          <w:rFonts w:cs="Arial"/>
        </w:rPr>
        <w:t>should an extension be offered</w:t>
      </w:r>
      <w:r w:rsidRPr="008871FB">
        <w:rPr>
          <w:rFonts w:cs="Arial"/>
        </w:rPr>
        <w:t>.</w:t>
      </w:r>
    </w:p>
    <w:p w14:paraId="677014D0" w14:textId="143DFABE" w:rsidR="00670182" w:rsidRPr="0096418E" w:rsidRDefault="00BC4BCF" w:rsidP="00AA6660">
      <w:pPr>
        <w:pStyle w:val="Heading2"/>
      </w:pPr>
      <w:commentRangeStart w:id="208"/>
      <w:r w:rsidRPr="0096418E">
        <w:t>Indicative budget</w:t>
      </w:r>
      <w:bookmarkEnd w:id="207"/>
      <w:r w:rsidR="00670182" w:rsidRPr="0096418E">
        <w:t xml:space="preserve"> </w:t>
      </w:r>
      <w:commentRangeEnd w:id="208"/>
      <w:r w:rsidR="00A622A5" w:rsidRPr="0096418E">
        <w:rPr>
          <w:rStyle w:val="CommentReference"/>
          <w:sz w:val="22"/>
          <w:szCs w:val="22"/>
        </w:rPr>
        <w:commentReference w:id="208"/>
      </w:r>
    </w:p>
    <w:p w14:paraId="755ED615" w14:textId="65B03AB0" w:rsidR="00E30D24" w:rsidRDefault="00BC4BCF" w:rsidP="00DC4400">
      <w:pPr>
        <w:spacing w:before="0" w:after="0" w:line="240" w:lineRule="auto"/>
        <w:jc w:val="both"/>
        <w:rPr>
          <w:rFonts w:cs="Arial"/>
        </w:rPr>
      </w:pPr>
      <w:r w:rsidRPr="00F86E12">
        <w:rPr>
          <w:rFonts w:cs="Arial"/>
        </w:rPr>
        <w:t xml:space="preserve">The </w:t>
      </w:r>
      <w:r w:rsidR="00DC4400">
        <w:rPr>
          <w:rFonts w:cs="Arial"/>
        </w:rPr>
        <w:t>maximum</w:t>
      </w:r>
      <w:r w:rsidRPr="00F86E12">
        <w:rPr>
          <w:rFonts w:cs="Arial"/>
        </w:rPr>
        <w:t xml:space="preserve"> budget for the contract is </w:t>
      </w:r>
      <w:r w:rsidR="00DC4400" w:rsidRPr="00330E98">
        <w:rPr>
          <w:rFonts w:cs="Arial"/>
        </w:rPr>
        <w:t>€</w:t>
      </w:r>
      <w:r w:rsidR="00DC4400">
        <w:rPr>
          <w:rFonts w:cs="Arial"/>
        </w:rPr>
        <w:t>20</w:t>
      </w:r>
      <w:r w:rsidR="00DC4400" w:rsidRPr="00330E98">
        <w:rPr>
          <w:rFonts w:cs="Arial"/>
        </w:rPr>
        <w:t>,000 including VAT</w:t>
      </w:r>
      <w:r w:rsidR="00DC4400">
        <w:rPr>
          <w:rFonts w:cs="Arial"/>
        </w:rPr>
        <w:t xml:space="preserve">. </w:t>
      </w:r>
    </w:p>
    <w:p w14:paraId="461E4139" w14:textId="77777777" w:rsidR="009E776C" w:rsidRPr="00DC4400" w:rsidRDefault="009E776C" w:rsidP="00DC4400">
      <w:pPr>
        <w:spacing w:before="0" w:after="0" w:line="240" w:lineRule="auto"/>
        <w:jc w:val="both"/>
        <w:rPr>
          <w:rFonts w:eastAsia="Times New Roman" w:cs="Arial"/>
          <w:b/>
          <w:bCs/>
          <w:color w:val="000000"/>
          <w:sz w:val="18"/>
          <w:szCs w:val="18"/>
          <w:highlight w:val="yellow"/>
          <w:lang w:val="en-IE" w:eastAsia="en-IE"/>
        </w:rPr>
      </w:pPr>
    </w:p>
    <w:p w14:paraId="78416FA9" w14:textId="707748E9" w:rsidR="00DF7DE2" w:rsidRPr="00F86E12" w:rsidRDefault="00DF7DE2" w:rsidP="00AA6660">
      <w:pPr>
        <w:pStyle w:val="Heading2"/>
      </w:pPr>
      <w:bookmarkStart w:id="209" w:name="_Toc67039824"/>
      <w:bookmarkStart w:id="210" w:name="_Toc67426660"/>
      <w:bookmarkStart w:id="211" w:name="_Toc225437544"/>
      <w:bookmarkEnd w:id="209"/>
      <w:bookmarkEnd w:id="210"/>
      <w:r w:rsidRPr="00F86E12">
        <w:t>Contract Management</w:t>
      </w:r>
      <w:bookmarkEnd w:id="211"/>
    </w:p>
    <w:p w14:paraId="10541F23" w14:textId="614E41AD"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w:t>
      </w:r>
      <w:r w:rsidRPr="0096418E">
        <w:rPr>
          <w:rFonts w:cs="Arial"/>
        </w:rPr>
        <w:t xml:space="preserve">the </w:t>
      </w:r>
      <w:r w:rsidR="00DC4400" w:rsidRPr="0096418E">
        <w:rPr>
          <w:rFonts w:cs="Arial"/>
        </w:rPr>
        <w:t>Energy Master Plan</w:t>
      </w:r>
      <w:r w:rsidRPr="0096418E">
        <w:rPr>
          <w:rFonts w:cs="Arial"/>
        </w:rPr>
        <w:t xml:space="preserve"> required.  The duties of the contract manager will include the following:</w:t>
      </w:r>
    </w:p>
    <w:p w14:paraId="063B2DB4" w14:textId="3A314BD7" w:rsidR="00AD48E7" w:rsidRPr="00623EBE" w:rsidRDefault="00AD48E7">
      <w:pPr>
        <w:pStyle w:val="ListParagraph"/>
        <w:numPr>
          <w:ilvl w:val="0"/>
          <w:numId w:val="2"/>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pPr>
        <w:pStyle w:val="ListParagraph"/>
        <w:numPr>
          <w:ilvl w:val="0"/>
          <w:numId w:val="2"/>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pPr>
        <w:pStyle w:val="ListParagraph"/>
        <w:numPr>
          <w:ilvl w:val="0"/>
          <w:numId w:val="2"/>
        </w:numPr>
        <w:jc w:val="both"/>
        <w:rPr>
          <w:rFonts w:cs="Arial"/>
        </w:rPr>
      </w:pPr>
      <w:r w:rsidRPr="00623EBE">
        <w:rPr>
          <w:rFonts w:cs="Arial"/>
        </w:rPr>
        <w:t>Meet as and when required to review and examine performance</w:t>
      </w:r>
      <w:r w:rsidR="002F007C" w:rsidRPr="00623EBE">
        <w:rPr>
          <w:rFonts w:cs="Arial"/>
        </w:rPr>
        <w:t xml:space="preserve"> </w:t>
      </w:r>
      <w:bookmarkStart w:id="212"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212"/>
    </w:p>
    <w:p w14:paraId="10773949" w14:textId="24907F20" w:rsidR="00AD48E7" w:rsidRPr="00623EBE" w:rsidRDefault="00AD48E7">
      <w:pPr>
        <w:pStyle w:val="ListParagraph"/>
        <w:numPr>
          <w:ilvl w:val="0"/>
          <w:numId w:val="2"/>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pPr>
        <w:pStyle w:val="ListParagraph"/>
        <w:numPr>
          <w:ilvl w:val="0"/>
          <w:numId w:val="2"/>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213" w:name="_Hlk67427310"/>
      <w:r w:rsidRPr="00F86E12">
        <w:rPr>
          <w:rFonts w:cs="Arial"/>
        </w:rPr>
        <w:t xml:space="preserve">NOTE: Tenderers will note that contract management activities will be non-billable.   </w:t>
      </w:r>
      <w:bookmarkStart w:id="214" w:name="_Toc67039827"/>
      <w:bookmarkEnd w:id="213"/>
      <w:bookmarkEnd w:id="214"/>
      <w:r w:rsidR="005A6105" w:rsidRPr="00F86E12">
        <w:br w:type="page"/>
      </w:r>
    </w:p>
    <w:p w14:paraId="7BDAD625" w14:textId="052DCA4E" w:rsidR="00670182" w:rsidRPr="00F86E12" w:rsidRDefault="00DD2D7F" w:rsidP="003243A8">
      <w:pPr>
        <w:pStyle w:val="WCCPurple"/>
      </w:pPr>
      <w:bookmarkStart w:id="215" w:name="_Toc225437545"/>
      <w:r w:rsidRPr="00F86E12">
        <w:lastRenderedPageBreak/>
        <w:t>SELECTION</w:t>
      </w:r>
      <w:r w:rsidR="000D64FD" w:rsidRPr="00F86E12">
        <w:t xml:space="preserve"> CRITERIA</w:t>
      </w:r>
      <w:bookmarkEnd w:id="215"/>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216" w:name="_Toc225437546"/>
      <w:r w:rsidRPr="00F86E12">
        <w:t xml:space="preserve">Use of the </w:t>
      </w:r>
      <w:r w:rsidR="00C84A9E" w:rsidRPr="00F86E12">
        <w:t>European Single Procurement Document</w:t>
      </w:r>
      <w:bookmarkEnd w:id="216"/>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217" w:name="_Toc225437547"/>
      <w:r w:rsidRPr="00F86E12">
        <w:t>Relying on the Standing of Other Entities</w:t>
      </w:r>
      <w:bookmarkEnd w:id="217"/>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218" w:name="_Toc225437548"/>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218"/>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510DD1">
        <w:tc>
          <w:tcPr>
            <w:tcW w:w="9016" w:type="dxa"/>
            <w:gridSpan w:val="2"/>
          </w:tcPr>
          <w:p w14:paraId="2B64DF7F" w14:textId="77777777" w:rsidR="00E30D24" w:rsidRPr="00F86E12" w:rsidRDefault="00E30D24">
            <w:pPr>
              <w:pStyle w:val="ListParagraph"/>
              <w:numPr>
                <w:ilvl w:val="0"/>
                <w:numId w:val="1"/>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pPr>
              <w:pStyle w:val="ListParagraph"/>
              <w:numPr>
                <w:ilvl w:val="0"/>
                <w:numId w:val="1"/>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pPr>
              <w:pStyle w:val="ListParagraph"/>
              <w:numPr>
                <w:ilvl w:val="0"/>
                <w:numId w:val="1"/>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pPr>
              <w:pStyle w:val="ListParagraph"/>
              <w:numPr>
                <w:ilvl w:val="0"/>
                <w:numId w:val="1"/>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277E935A" w14:textId="4CC025C5" w:rsidR="00F212A8" w:rsidRDefault="0096418E">
            <w:pPr>
              <w:pStyle w:val="ListParagraph"/>
              <w:numPr>
                <w:ilvl w:val="0"/>
                <w:numId w:val="1"/>
              </w:numPr>
              <w:spacing w:before="240" w:after="160" w:line="256" w:lineRule="auto"/>
              <w:jc w:val="both"/>
              <w:rPr>
                <w:rFonts w:cs="Arial"/>
              </w:rPr>
            </w:pPr>
            <w:r>
              <w:rPr>
                <w:rFonts w:cs="Arial"/>
              </w:rPr>
              <w:t>I</w:t>
            </w:r>
            <w:r w:rsidR="00F212A8" w:rsidRPr="00FA281D">
              <w:rPr>
                <w:rFonts w:cs="Arial"/>
              </w:rPr>
              <w:t>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sidR="00F212A8">
              <w:rPr>
                <w:rFonts w:cs="Arial"/>
              </w:rPr>
              <w:t xml:space="preserve"> </w:t>
            </w:r>
            <w:r w:rsidR="00F212A8"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pPr>
              <w:pStyle w:val="ListParagraph"/>
              <w:numPr>
                <w:ilvl w:val="0"/>
                <w:numId w:val="1"/>
              </w:numPr>
              <w:spacing w:before="240" w:after="160" w:line="256" w:lineRule="auto"/>
              <w:jc w:val="both"/>
              <w:rPr>
                <w:rFonts w:cs="Arial"/>
              </w:rPr>
            </w:pPr>
            <w:r w:rsidRPr="00AA6660">
              <w:rPr>
                <w:rFonts w:cs="Arial"/>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lastRenderedPageBreak/>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58FEEEBA" w:rsidR="00C84A9E" w:rsidRPr="00F86E12" w:rsidRDefault="00C84A9E">
            <w:pPr>
              <w:pStyle w:val="ListParagraph"/>
              <w:numPr>
                <w:ilvl w:val="0"/>
                <w:numId w:val="3"/>
              </w:numPr>
              <w:spacing w:before="0" w:after="0" w:line="240" w:lineRule="auto"/>
              <w:jc w:val="both"/>
              <w:rPr>
                <w:rFonts w:cs="Arial"/>
              </w:rPr>
            </w:pPr>
            <w:r w:rsidRPr="00135696">
              <w:rPr>
                <w:rFonts w:cs="Arial"/>
              </w:rPr>
              <w:t xml:space="preserve">Confirmation that the tendering party turnover exceeded </w:t>
            </w:r>
            <w:r w:rsidR="000C78AA" w:rsidRPr="0096418E">
              <w:rPr>
                <w:rFonts w:cs="Arial"/>
              </w:rPr>
              <w:t>€50,000</w:t>
            </w:r>
            <w:r w:rsidRPr="0096418E">
              <w:rPr>
                <w:rFonts w:cs="Arial"/>
              </w:rPr>
              <w:t xml:space="preserve"> during each </w:t>
            </w:r>
            <w:r w:rsidRPr="00135696">
              <w:rPr>
                <w:rFonts w:cs="Arial"/>
              </w:rPr>
              <w:t>of the last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line="240" w:lineRule="auto"/>
              <w:jc w:val="both"/>
              <w:rPr>
                <w:rFonts w:cs="Arial"/>
              </w:rPr>
            </w:pPr>
          </w:p>
          <w:p w14:paraId="0209CFBF" w14:textId="6A673A1B" w:rsidR="00C84A9E" w:rsidRPr="00135696" w:rsidRDefault="00C84A9E">
            <w:pPr>
              <w:pStyle w:val="ListParagraph"/>
              <w:numPr>
                <w:ilvl w:val="0"/>
                <w:numId w:val="3"/>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7F880AE5" w14:textId="77777777" w:rsidR="00ED5EED" w:rsidRPr="001B3A47" w:rsidRDefault="00ED5EED" w:rsidP="00ED5EED">
            <w:pPr>
              <w:spacing w:before="0" w:after="0" w:line="240" w:lineRule="auto"/>
              <w:jc w:val="both"/>
              <w:rPr>
                <w:rFonts w:cs="Arial"/>
              </w:rPr>
            </w:pPr>
            <w:r w:rsidRPr="001B3A47">
              <w:rPr>
                <w:rFonts w:cs="Arial"/>
              </w:rPr>
              <w:t>Confirmation of the following insurances being in place:</w:t>
            </w:r>
          </w:p>
          <w:p w14:paraId="211700F5" w14:textId="77777777" w:rsidR="00ED5EED" w:rsidRPr="001B3A47" w:rsidRDefault="00ED5EED" w:rsidP="00ED5EED">
            <w:pPr>
              <w:pStyle w:val="ListParagraph"/>
              <w:numPr>
                <w:ilvl w:val="0"/>
                <w:numId w:val="1"/>
              </w:numPr>
              <w:spacing w:before="0" w:after="0" w:line="240" w:lineRule="auto"/>
              <w:jc w:val="both"/>
              <w:rPr>
                <w:rFonts w:cs="Arial"/>
              </w:rPr>
            </w:pPr>
            <w:r w:rsidRPr="001B3A47">
              <w:rPr>
                <w:rFonts w:cs="Arial"/>
              </w:rPr>
              <w:t>Employer’s Liability - €13 million</w:t>
            </w:r>
          </w:p>
          <w:p w14:paraId="0A8C83F5" w14:textId="5A346FDA" w:rsidR="00ED5EED" w:rsidRPr="001B3A47" w:rsidRDefault="00ED5EED" w:rsidP="00ED5EED">
            <w:pPr>
              <w:pStyle w:val="ListParagraph"/>
              <w:numPr>
                <w:ilvl w:val="0"/>
                <w:numId w:val="1"/>
              </w:numPr>
              <w:spacing w:before="0" w:after="0" w:line="240" w:lineRule="auto"/>
              <w:jc w:val="both"/>
              <w:rPr>
                <w:rFonts w:cs="Arial"/>
              </w:rPr>
            </w:pPr>
            <w:r w:rsidRPr="001B3A47">
              <w:rPr>
                <w:rFonts w:cs="Arial"/>
              </w:rPr>
              <w:t xml:space="preserve">Public Liability </w:t>
            </w:r>
            <w:r>
              <w:rPr>
                <w:rFonts w:cs="Arial"/>
              </w:rPr>
              <w:t>–</w:t>
            </w:r>
            <w:r w:rsidRPr="001B3A47">
              <w:rPr>
                <w:rFonts w:cs="Arial"/>
              </w:rPr>
              <w:t xml:space="preserve"> </w:t>
            </w:r>
            <w:r>
              <w:rPr>
                <w:rFonts w:cs="Arial"/>
              </w:rPr>
              <w:t>€</w:t>
            </w:r>
            <w:r w:rsidR="00E86F3C">
              <w:rPr>
                <w:rFonts w:cs="Arial"/>
              </w:rPr>
              <w:t>6.5</w:t>
            </w:r>
            <w:r w:rsidRPr="001B3A47">
              <w:rPr>
                <w:rFonts w:cs="Arial"/>
              </w:rPr>
              <w:t xml:space="preserve"> million</w:t>
            </w:r>
          </w:p>
          <w:p w14:paraId="4BAF1662" w14:textId="77777777" w:rsidR="00ED5EED" w:rsidRPr="001B3A47" w:rsidRDefault="00ED5EED" w:rsidP="00ED5EED">
            <w:pPr>
              <w:pStyle w:val="ListParagraph"/>
              <w:numPr>
                <w:ilvl w:val="0"/>
                <w:numId w:val="1"/>
              </w:numPr>
              <w:spacing w:before="0" w:after="0" w:line="240" w:lineRule="auto"/>
              <w:jc w:val="both"/>
              <w:rPr>
                <w:rFonts w:cs="Arial"/>
              </w:rPr>
            </w:pPr>
            <w:r w:rsidRPr="001B3A47">
              <w:rPr>
                <w:rFonts w:cs="Arial"/>
              </w:rPr>
              <w:t>Product Liability - €6.5 million</w:t>
            </w:r>
          </w:p>
          <w:p w14:paraId="3DB5B538" w14:textId="16FA9947" w:rsidR="00E30D24" w:rsidRPr="00F86E12" w:rsidRDefault="00ED5EED" w:rsidP="00ED5EED">
            <w:pPr>
              <w:pStyle w:val="ListParagraph"/>
              <w:numPr>
                <w:ilvl w:val="0"/>
                <w:numId w:val="1"/>
              </w:numPr>
              <w:spacing w:before="0" w:after="0" w:line="240" w:lineRule="auto"/>
              <w:jc w:val="both"/>
              <w:rPr>
                <w:rFonts w:cs="Arial"/>
              </w:rPr>
            </w:pPr>
            <w:r w:rsidRPr="001B3A47">
              <w:rPr>
                <w:rFonts w:cs="Arial"/>
              </w:rPr>
              <w:t>Professional Indemnity - €1m</w:t>
            </w: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219" w:name="_Toc67039833"/>
      <w:bookmarkStart w:id="220" w:name="_Toc67426666"/>
      <w:bookmarkStart w:id="221" w:name="_Toc67039834"/>
      <w:bookmarkStart w:id="222" w:name="_Toc67426667"/>
      <w:bookmarkStart w:id="223" w:name="_Toc67039835"/>
      <w:bookmarkStart w:id="224" w:name="_Toc67426668"/>
      <w:bookmarkStart w:id="225" w:name="_Toc67039836"/>
      <w:bookmarkStart w:id="226" w:name="_Toc67426669"/>
      <w:bookmarkStart w:id="227" w:name="_Toc67039837"/>
      <w:bookmarkStart w:id="228" w:name="_Toc67426670"/>
      <w:bookmarkStart w:id="229" w:name="_Toc225437549"/>
      <w:bookmarkEnd w:id="219"/>
      <w:bookmarkEnd w:id="220"/>
      <w:bookmarkEnd w:id="221"/>
      <w:bookmarkEnd w:id="222"/>
      <w:bookmarkEnd w:id="223"/>
      <w:bookmarkEnd w:id="224"/>
      <w:bookmarkEnd w:id="225"/>
      <w:bookmarkEnd w:id="226"/>
      <w:bookmarkEnd w:id="227"/>
      <w:bookmarkEnd w:id="228"/>
      <w:r w:rsidRPr="00F86E12">
        <w:t xml:space="preserve">Technical Capacity </w:t>
      </w:r>
      <w:r w:rsidR="00DD2D7F" w:rsidRPr="00F86E12">
        <w:t>Requirements</w:t>
      </w:r>
      <w:bookmarkEnd w:id="229"/>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6282BD03" w14:textId="31CEDE47" w:rsidR="00670182" w:rsidRDefault="00670182" w:rsidP="00C55C87">
      <w:pPr>
        <w:jc w:val="both"/>
        <w:rPr>
          <w:rFonts w:cs="Arial"/>
        </w:rPr>
      </w:pPr>
    </w:p>
    <w:tbl>
      <w:tblPr>
        <w:tblStyle w:val="TableGrid1"/>
        <w:tblW w:w="0" w:type="auto"/>
        <w:tblLook w:val="04A0" w:firstRow="1" w:lastRow="0" w:firstColumn="1" w:lastColumn="0" w:noHBand="0" w:noVBand="1"/>
      </w:tblPr>
      <w:tblGrid>
        <w:gridCol w:w="9016"/>
      </w:tblGrid>
      <w:tr w:rsidR="00D16E98" w:rsidRPr="00F86E12" w14:paraId="093E828C" w14:textId="77777777" w:rsidTr="00510DD1">
        <w:tc>
          <w:tcPr>
            <w:tcW w:w="9016" w:type="dxa"/>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28E9A0DF" w:rsidR="000F33B3" w:rsidRPr="003012F6" w:rsidRDefault="000F33B3" w:rsidP="000F33B3">
                  <w:pPr>
                    <w:rPr>
                      <w:rFonts w:cs="Arial"/>
                    </w:rPr>
                  </w:pPr>
                  <w:r w:rsidRPr="003012F6">
                    <w:rPr>
                      <w:rFonts w:cs="Arial"/>
                    </w:rPr>
                    <w:t xml:space="preserve">Tenderers must provide information clearly demonstrating successful delivery of </w:t>
                  </w:r>
                  <w:r w:rsidR="0096418E">
                    <w:rPr>
                      <w:rFonts w:cs="Arial"/>
                    </w:rPr>
                    <w:t xml:space="preserve">1 </w:t>
                  </w:r>
                  <w:r>
                    <w:rPr>
                      <w:rFonts w:cs="Arial"/>
                    </w:rPr>
                    <w:t xml:space="preserve">instance of </w:t>
                  </w:r>
                  <w:r w:rsidRPr="003012F6">
                    <w:rPr>
                      <w:rFonts w:cs="Arial"/>
                    </w:rPr>
                    <w:t>previous comparable experience/projects, involving the features as defined in the TRD</w:t>
                  </w:r>
                  <w:r>
                    <w:rPr>
                      <w:rFonts w:cs="Arial"/>
                    </w:rPr>
                    <w:t xml:space="preserve">.  These projects should be </w:t>
                  </w:r>
                  <w:r w:rsidRPr="003012F6">
                    <w:rPr>
                      <w:rFonts w:cs="Arial"/>
                    </w:rPr>
                    <w:t xml:space="preserve">within the last </w:t>
                  </w:r>
                  <w:r w:rsidR="000D7CDF" w:rsidRPr="0096418E">
                    <w:rPr>
                      <w:rFonts w:cs="Arial"/>
                    </w:rPr>
                    <w:t>three</w:t>
                  </w:r>
                  <w:r w:rsidRPr="0096418E">
                    <w:rPr>
                      <w:rFonts w:cs="Arial"/>
                    </w:rPr>
                    <w:t xml:space="preserve"> (</w:t>
                  </w:r>
                  <w:r w:rsidR="000D7CDF" w:rsidRPr="0096418E">
                    <w:rPr>
                      <w:rFonts w:cs="Arial"/>
                    </w:rPr>
                    <w:t>3</w:t>
                  </w:r>
                  <w:r w:rsidRPr="0096418E">
                    <w:rPr>
                      <w:rFonts w:cs="Arial"/>
                    </w:rPr>
                    <w:t>) years</w:t>
                  </w:r>
                  <w:r w:rsidRPr="003012F6">
                    <w:rPr>
                      <w:rFonts w:cs="Arial"/>
                    </w:rPr>
                    <w:t xml:space="preserve"> The contracts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lastRenderedPageBreak/>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bl>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lastRenderedPageBreak/>
        <w:br w:type="page"/>
      </w:r>
    </w:p>
    <w:p w14:paraId="17F11767" w14:textId="5B7D3DDC" w:rsidR="00670182" w:rsidRPr="00F86E12" w:rsidRDefault="00CB5047" w:rsidP="003243A8">
      <w:pPr>
        <w:pStyle w:val="WCCPurple"/>
      </w:pPr>
      <w:bookmarkStart w:id="230" w:name="_Toc225437550"/>
      <w:r w:rsidRPr="00F86E12">
        <w:lastRenderedPageBreak/>
        <w:t>AWARD CRITERIA</w:t>
      </w:r>
      <w:bookmarkEnd w:id="230"/>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6B0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231"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6B0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2D38E566"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highlight w:val="lightGray"/>
              </w:rPr>
              <w:t>20</w:t>
            </w:r>
            <w:r w:rsidR="00F77FD7" w:rsidRPr="0096418E">
              <w:rPr>
                <w:rFonts w:cs="Arial"/>
                <w:highlight w:val="lightGray"/>
              </w:rPr>
              <w:t>%</w:t>
            </w:r>
          </w:p>
        </w:tc>
        <w:tc>
          <w:tcPr>
            <w:tcW w:w="1979" w:type="dxa"/>
            <w:shd w:val="clear" w:color="auto" w:fill="D9D9D9" w:themeFill="background1" w:themeFillShade="D9"/>
          </w:tcPr>
          <w:p w14:paraId="27F37B6A" w14:textId="4C6ACE4F"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2</w:t>
            </w:r>
            <w:r w:rsidR="006E6906" w:rsidRPr="0096418E">
              <w:rPr>
                <w:rFonts w:cs="Arial"/>
              </w:rPr>
              <w:t>,</w:t>
            </w:r>
            <w:r w:rsidRPr="0096418E">
              <w:rPr>
                <w:rFonts w:cs="Arial"/>
              </w:rPr>
              <w:t>0</w:t>
            </w:r>
            <w:r w:rsidR="006E6906" w:rsidRPr="0096418E">
              <w:rPr>
                <w:rFonts w:cs="Arial"/>
              </w:rPr>
              <w:t>00</w:t>
            </w:r>
          </w:p>
        </w:tc>
        <w:tc>
          <w:tcPr>
            <w:tcW w:w="1966" w:type="dxa"/>
            <w:shd w:val="clear" w:color="auto" w:fill="D9D9D9" w:themeFill="background1" w:themeFillShade="D9"/>
          </w:tcPr>
          <w:p w14:paraId="42D2595D" w14:textId="389A356B" w:rsidR="00F77FD7" w:rsidRPr="00F86E12" w:rsidRDefault="005925F8"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85613A" w:rsidRPr="00F86E12" w14:paraId="1024D8CD" w14:textId="77777777" w:rsidTr="006B09B0">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632DC27F" w:rsidR="0085613A" w:rsidRPr="000D6A2B"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96418E">
              <w:rPr>
                <w:rFonts w:cs="Arial"/>
              </w:rPr>
              <w:t>C</w:t>
            </w:r>
            <w:r w:rsidR="007A31DD" w:rsidRPr="0096418E">
              <w:rPr>
                <w:rFonts w:cs="Arial"/>
              </w:rPr>
              <w:t xml:space="preserve">ost </w:t>
            </w:r>
          </w:p>
        </w:tc>
      </w:tr>
      <w:bookmarkEnd w:id="231"/>
      <w:tr w:rsidR="0085613A" w:rsidRPr="00F86E12" w14:paraId="5321553C" w14:textId="77777777" w:rsidTr="006B0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99B5AFB" w14:textId="6826D2B8" w:rsidR="0085613A"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Maximum budget of €20,000</w:t>
            </w:r>
            <w:r w:rsidR="00C308A5" w:rsidRPr="0096418E">
              <w:rPr>
                <w:rFonts w:cs="Arial"/>
              </w:rPr>
              <w:t xml:space="preserve"> including VAT</w:t>
            </w:r>
            <w:r w:rsidR="00F45E00" w:rsidRPr="0096418E">
              <w:rPr>
                <w:rFonts w:cs="Arial"/>
              </w:rPr>
              <w:t>.</w:t>
            </w:r>
          </w:p>
          <w:p w14:paraId="6134DDE8" w14:textId="121D8481" w:rsidR="00C308A5" w:rsidRPr="0096418E" w:rsidRDefault="00C308A5" w:rsidP="00C308A5">
            <w:pPr>
              <w:spacing w:before="0" w:after="120"/>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The price breakdown should include the following:</w:t>
            </w:r>
          </w:p>
          <w:p w14:paraId="492BE58E" w14:textId="3EF05A08" w:rsidR="00C308A5" w:rsidRPr="0096418E" w:rsidRDefault="00C308A5">
            <w:pPr>
              <w:pStyle w:val="ListParagraph"/>
              <w:numPr>
                <w:ilvl w:val="0"/>
                <w:numId w:val="12"/>
              </w:numPr>
              <w:spacing w:before="0" w:after="120" w:line="240" w:lineRule="auto"/>
              <w:jc w:val="both"/>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 xml:space="preserve">Average price per home energy </w:t>
            </w:r>
            <w:r w:rsidR="006E6906" w:rsidRPr="0096418E">
              <w:rPr>
                <w:rFonts w:cs="Arial"/>
                <w:lang w:val="en-IE"/>
              </w:rPr>
              <w:t>assessment</w:t>
            </w:r>
          </w:p>
          <w:p w14:paraId="34125247" w14:textId="77777777" w:rsidR="00C308A5" w:rsidRPr="0096418E" w:rsidRDefault="00C308A5">
            <w:pPr>
              <w:pStyle w:val="ListParagraph"/>
              <w:numPr>
                <w:ilvl w:val="0"/>
                <w:numId w:val="12"/>
              </w:numPr>
              <w:spacing w:before="0" w:after="120" w:line="240" w:lineRule="auto"/>
              <w:jc w:val="both"/>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Separate price for each non-residential audit listed</w:t>
            </w:r>
          </w:p>
          <w:p w14:paraId="3DEB3187" w14:textId="31FC85EB" w:rsidR="00C308A5" w:rsidRPr="0096418E" w:rsidRDefault="00C308A5">
            <w:pPr>
              <w:pStyle w:val="ListParagraph"/>
              <w:numPr>
                <w:ilvl w:val="0"/>
                <w:numId w:val="12"/>
              </w:numPr>
              <w:spacing w:before="0" w:after="120" w:line="240" w:lineRule="auto"/>
              <w:jc w:val="both"/>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 xml:space="preserve">Other costs e.g. baseline study analysis, </w:t>
            </w:r>
            <w:r w:rsidR="00CB4F75" w:rsidRPr="0096418E">
              <w:rPr>
                <w:rFonts w:cs="Arial"/>
                <w:lang w:val="en-IE"/>
              </w:rPr>
              <w:t xml:space="preserve">ROO, </w:t>
            </w:r>
            <w:r w:rsidRPr="0096418E">
              <w:rPr>
                <w:rFonts w:cs="Arial"/>
                <w:lang w:val="en-IE"/>
              </w:rPr>
              <w:t>EMP Report and</w:t>
            </w:r>
            <w:r w:rsidR="00CB4F75" w:rsidRPr="0096418E">
              <w:rPr>
                <w:rFonts w:cs="Arial"/>
                <w:lang w:val="en-IE"/>
              </w:rPr>
              <w:t xml:space="preserve"> Launch</w:t>
            </w:r>
            <w:r w:rsidR="006E6906" w:rsidRPr="0096418E">
              <w:rPr>
                <w:rFonts w:cs="Arial"/>
                <w:lang w:val="en-IE"/>
              </w:rPr>
              <w:t xml:space="preserve"> / video</w:t>
            </w:r>
            <w:r w:rsidRPr="0096418E">
              <w:rPr>
                <w:rFonts w:cs="Arial"/>
                <w:lang w:val="en-IE"/>
              </w:rPr>
              <w:t xml:space="preserve"> </w:t>
            </w:r>
          </w:p>
          <w:p w14:paraId="7760AEDD" w14:textId="01CB63A2" w:rsidR="004D5B17" w:rsidRPr="00F86E12" w:rsidRDefault="00C308A5" w:rsidP="00C308A5">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96418E">
              <w:rPr>
                <w:rFonts w:cs="Arial"/>
                <w:lang w:val="en-IE"/>
              </w:rPr>
              <w:t>Cost for any other service proposed by the tenderer</w:t>
            </w:r>
            <w:r w:rsidR="000E735D" w:rsidRPr="0096418E">
              <w:rPr>
                <w:rFonts w:cs="Arial"/>
                <w:lang w:val="en-IE"/>
              </w:rPr>
              <w:t>.</w:t>
            </w:r>
          </w:p>
        </w:tc>
      </w:tr>
      <w:tr w:rsidR="00F77FD7" w:rsidRPr="00F86E12" w14:paraId="51DB4D08" w14:textId="77777777" w:rsidTr="006B09B0">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6B0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476251F6"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highlight w:val="lightGray"/>
              </w:rPr>
              <w:t>40</w:t>
            </w:r>
            <w:r w:rsidR="00F77FD7" w:rsidRPr="0096418E">
              <w:rPr>
                <w:rFonts w:cs="Arial"/>
                <w:highlight w:val="lightGray"/>
              </w:rPr>
              <w:t>%</w:t>
            </w:r>
          </w:p>
        </w:tc>
        <w:tc>
          <w:tcPr>
            <w:tcW w:w="1979" w:type="dxa"/>
            <w:shd w:val="clear" w:color="auto" w:fill="D9D9D9" w:themeFill="background1" w:themeFillShade="D9"/>
          </w:tcPr>
          <w:p w14:paraId="1D10DD4F" w14:textId="38799839"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4</w:t>
            </w:r>
            <w:r w:rsidR="006E6906" w:rsidRPr="0096418E">
              <w:rPr>
                <w:rFonts w:cs="Arial"/>
              </w:rPr>
              <w:t>,</w:t>
            </w:r>
            <w:r w:rsidRPr="0096418E">
              <w:rPr>
                <w:rFonts w:cs="Arial"/>
              </w:rPr>
              <w:t>0</w:t>
            </w:r>
            <w:r w:rsidR="006E6906" w:rsidRPr="0096418E">
              <w:rPr>
                <w:rFonts w:cs="Arial"/>
              </w:rPr>
              <w:t>00</w:t>
            </w:r>
          </w:p>
        </w:tc>
        <w:tc>
          <w:tcPr>
            <w:tcW w:w="1966" w:type="dxa"/>
            <w:shd w:val="clear" w:color="auto" w:fill="D9D9D9" w:themeFill="background1" w:themeFillShade="D9"/>
          </w:tcPr>
          <w:p w14:paraId="2B06F32C" w14:textId="1338D0DC"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2</w:t>
            </w:r>
            <w:r w:rsidR="00F0466D" w:rsidRPr="0096418E">
              <w:rPr>
                <w:rFonts w:cs="Arial"/>
              </w:rPr>
              <w:t>,000</w:t>
            </w:r>
          </w:p>
        </w:tc>
      </w:tr>
      <w:tr w:rsidR="009C2DFE" w:rsidRPr="00F86E12" w14:paraId="42450BFF" w14:textId="77777777" w:rsidTr="006B09B0">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5BB80A30" w:rsidR="009C2DFE" w:rsidRPr="00F86E12" w:rsidRDefault="00CA2D9E"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96418E">
              <w:rPr>
                <w:rFonts w:cs="Arial"/>
              </w:rPr>
              <w:t>Demonstrated understanding of the requirements</w:t>
            </w:r>
          </w:p>
        </w:tc>
      </w:tr>
      <w:tr w:rsidR="009C2DFE" w:rsidRPr="00F86E12" w14:paraId="7B4FD142" w14:textId="77777777" w:rsidTr="006B0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652A51B6" w14:textId="346EBB41" w:rsidR="006F536D" w:rsidRPr="0096418E" w:rsidRDefault="00EA35EC" w:rsidP="00EA35EC">
            <w:pPr>
              <w:jc w:val="both"/>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Provide a narrative demonstrating a clear understanding of the service requirements</w:t>
            </w:r>
            <w:r w:rsidR="006F536D" w:rsidRPr="0096418E">
              <w:rPr>
                <w:rFonts w:cs="Arial"/>
                <w:lang w:val="en-IE"/>
              </w:rPr>
              <w:t xml:space="preserve">. </w:t>
            </w:r>
          </w:p>
          <w:p w14:paraId="0CD081D4" w14:textId="77777777" w:rsidR="006F536D" w:rsidRPr="0096418E" w:rsidRDefault="006F536D" w:rsidP="00EA35EC">
            <w:pPr>
              <w:jc w:val="both"/>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Include</w:t>
            </w:r>
            <w:r w:rsidR="00EA35EC" w:rsidRPr="0096418E">
              <w:rPr>
                <w:rFonts w:cs="Arial"/>
                <w:lang w:val="en-IE"/>
              </w:rPr>
              <w:t xml:space="preserve"> </w:t>
            </w:r>
            <w:r w:rsidRPr="0096418E">
              <w:rPr>
                <w:rFonts w:cs="Arial"/>
                <w:lang w:val="en-IE"/>
              </w:rPr>
              <w:t>a</w:t>
            </w:r>
            <w:r w:rsidR="004752AD" w:rsidRPr="0096418E">
              <w:rPr>
                <w:rFonts w:cs="Arial"/>
                <w:lang w:val="en-IE"/>
              </w:rPr>
              <w:t xml:space="preserve"> link to a recent community energy master plan completed by your company</w:t>
            </w:r>
            <w:r w:rsidRPr="0096418E">
              <w:rPr>
                <w:rFonts w:cs="Arial"/>
                <w:lang w:val="en-IE"/>
              </w:rPr>
              <w:t xml:space="preserve">. </w:t>
            </w:r>
          </w:p>
          <w:p w14:paraId="490FB998" w14:textId="3205CE62" w:rsidR="009C2DFE" w:rsidRPr="004752AD" w:rsidRDefault="006F536D" w:rsidP="00EA35EC">
            <w:pPr>
              <w:jc w:val="both"/>
              <w:cnfStyle w:val="000000100000" w:firstRow="0" w:lastRow="0" w:firstColumn="0" w:lastColumn="0" w:oddVBand="0" w:evenVBand="0" w:oddHBand="1" w:evenHBand="0" w:firstRowFirstColumn="0" w:firstRowLastColumn="0" w:lastRowFirstColumn="0" w:lastRowLastColumn="0"/>
              <w:rPr>
                <w:rFonts w:cs="Arial"/>
                <w:color w:val="FF0000"/>
                <w:highlight w:val="lightGray"/>
                <w:lang w:val="en-IE"/>
              </w:rPr>
            </w:pPr>
            <w:r w:rsidRPr="0096418E">
              <w:rPr>
                <w:rFonts w:cs="Arial"/>
                <w:lang w:val="en-IE"/>
              </w:rPr>
              <w:t>P</w:t>
            </w:r>
            <w:r w:rsidR="004752AD" w:rsidRPr="0096418E">
              <w:rPr>
                <w:rFonts w:cs="Arial"/>
                <w:lang w:val="en-IE"/>
              </w:rPr>
              <w:t>lease outline one key learning, or challenge that had to be overcome that will influence your approach and add value to this service call.</w:t>
            </w:r>
          </w:p>
        </w:tc>
      </w:tr>
      <w:tr w:rsidR="00F77FD7" w:rsidRPr="00F86E12" w14:paraId="61B20B5C" w14:textId="77777777" w:rsidTr="006B09B0">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C</w:t>
            </w:r>
          </w:p>
        </w:tc>
        <w:tc>
          <w:tcPr>
            <w:tcW w:w="1993" w:type="dxa"/>
            <w:shd w:val="clear" w:color="auto" w:fill="808080" w:themeFill="background1" w:themeFillShade="80"/>
          </w:tcPr>
          <w:p w14:paraId="072338C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6D46D4A8"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5159161C" w14:textId="4B513F60"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36C4222C" w14:textId="77777777" w:rsidTr="006B0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44331243" w14:textId="65E58696"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40</w:t>
            </w:r>
            <w:r w:rsidR="00F77FD7" w:rsidRPr="0096418E">
              <w:rPr>
                <w:rFonts w:cs="Arial"/>
              </w:rPr>
              <w:t>%</w:t>
            </w:r>
          </w:p>
        </w:tc>
        <w:tc>
          <w:tcPr>
            <w:tcW w:w="1979" w:type="dxa"/>
            <w:shd w:val="clear" w:color="auto" w:fill="D9D9D9" w:themeFill="background1" w:themeFillShade="D9"/>
          </w:tcPr>
          <w:p w14:paraId="7650694E" w14:textId="47E82033" w:rsidR="00F77FD7" w:rsidRPr="0096418E" w:rsidRDefault="00CA2D9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4</w:t>
            </w:r>
            <w:r w:rsidR="00866233" w:rsidRPr="0096418E">
              <w:rPr>
                <w:rFonts w:cs="Arial"/>
              </w:rPr>
              <w:t>,</w:t>
            </w:r>
            <w:r w:rsidRPr="0096418E">
              <w:rPr>
                <w:rFonts w:cs="Arial"/>
              </w:rPr>
              <w:t>0</w:t>
            </w:r>
            <w:r w:rsidR="00866233" w:rsidRPr="0096418E">
              <w:rPr>
                <w:rFonts w:cs="Arial"/>
              </w:rPr>
              <w:t>00</w:t>
            </w:r>
          </w:p>
        </w:tc>
        <w:tc>
          <w:tcPr>
            <w:tcW w:w="1966" w:type="dxa"/>
            <w:shd w:val="clear" w:color="auto" w:fill="D9D9D9" w:themeFill="background1" w:themeFillShade="D9"/>
          </w:tcPr>
          <w:p w14:paraId="05E4D4CB" w14:textId="0F002284" w:rsidR="00F77FD7" w:rsidRPr="0096418E" w:rsidRDefault="006B09B0"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96418E">
              <w:rPr>
                <w:rFonts w:cs="Arial"/>
              </w:rPr>
              <w:t>2</w:t>
            </w:r>
            <w:r w:rsidR="00F0466D" w:rsidRPr="0096418E">
              <w:rPr>
                <w:rFonts w:cs="Arial"/>
              </w:rPr>
              <w:t>,000</w:t>
            </w:r>
          </w:p>
        </w:tc>
      </w:tr>
      <w:tr w:rsidR="009C2DFE" w:rsidRPr="00F86E12" w14:paraId="295510E0" w14:textId="77777777" w:rsidTr="006B09B0">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lastRenderedPageBreak/>
              <w:t>Title</w:t>
            </w:r>
          </w:p>
        </w:tc>
        <w:tc>
          <w:tcPr>
            <w:tcW w:w="7589" w:type="dxa"/>
            <w:gridSpan w:val="4"/>
          </w:tcPr>
          <w:p w14:paraId="00827F2A" w14:textId="609930AB" w:rsidR="009C2DFE" w:rsidRPr="00F86E12" w:rsidRDefault="00CA2D9E"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96418E">
              <w:rPr>
                <w:rFonts w:cs="Arial"/>
              </w:rPr>
              <w:t>Quality of proposed methodology for EMP delivery</w:t>
            </w:r>
          </w:p>
        </w:tc>
      </w:tr>
      <w:tr w:rsidR="009C2DFE" w:rsidRPr="00F86E12" w14:paraId="60CC82C2" w14:textId="77777777" w:rsidTr="006B0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305EC149" w14:textId="32FF216E" w:rsidR="001A0133" w:rsidRPr="0096418E" w:rsidRDefault="001A0133" w:rsidP="00473690">
            <w:pPr>
              <w:jc w:val="both"/>
              <w:cnfStyle w:val="000000100000" w:firstRow="0" w:lastRow="0" w:firstColumn="0" w:lastColumn="0" w:oddVBand="0" w:evenVBand="0" w:oddHBand="1" w:evenHBand="0" w:firstRowFirstColumn="0" w:firstRowLastColumn="0" w:lastRowFirstColumn="0" w:lastRowLastColumn="0"/>
              <w:rPr>
                <w:rFonts w:cs="Arial"/>
                <w:lang w:val="en-IE"/>
              </w:rPr>
            </w:pPr>
            <w:r w:rsidRPr="0096418E">
              <w:rPr>
                <w:rFonts w:cs="Arial"/>
                <w:lang w:val="en-IE"/>
              </w:rPr>
              <w:t>Outline the p</w:t>
            </w:r>
            <w:r w:rsidR="00473690" w:rsidRPr="0096418E">
              <w:rPr>
                <w:rFonts w:cs="Arial"/>
                <w:lang w:val="en-IE"/>
              </w:rPr>
              <w:t xml:space="preserve">rogramme for </w:t>
            </w:r>
            <w:r w:rsidRPr="0096418E">
              <w:rPr>
                <w:rFonts w:cs="Arial"/>
                <w:lang w:val="en-IE"/>
              </w:rPr>
              <w:t xml:space="preserve">the EMP </w:t>
            </w:r>
            <w:r w:rsidR="00473690" w:rsidRPr="0096418E">
              <w:rPr>
                <w:rFonts w:cs="Arial"/>
                <w:lang w:val="en-IE"/>
              </w:rPr>
              <w:t>delivery</w:t>
            </w:r>
            <w:r w:rsidRPr="0096418E">
              <w:rPr>
                <w:rFonts w:cs="Arial"/>
                <w:lang w:val="en-IE"/>
              </w:rPr>
              <w:t>,</w:t>
            </w:r>
            <w:r w:rsidR="00473690" w:rsidRPr="0096418E">
              <w:rPr>
                <w:rFonts w:cs="Arial"/>
                <w:lang w:val="en-IE"/>
              </w:rPr>
              <w:t xml:space="preserve"> set out according to the deliverables.</w:t>
            </w:r>
            <w:r w:rsidRPr="0096418E">
              <w:rPr>
                <w:rFonts w:cs="Arial"/>
                <w:lang w:val="en-IE"/>
              </w:rPr>
              <w:t xml:space="preserve"> </w:t>
            </w:r>
            <w:r w:rsidR="00473690" w:rsidRPr="0096418E">
              <w:rPr>
                <w:rFonts w:cs="Arial"/>
                <w:lang w:val="en-IE"/>
              </w:rPr>
              <w:t>This requires a clear, timebound Project</w:t>
            </w:r>
            <w:r w:rsidRPr="0096418E">
              <w:rPr>
                <w:rFonts w:cs="Arial"/>
                <w:lang w:val="en-IE"/>
              </w:rPr>
              <w:t xml:space="preserve"> </w:t>
            </w:r>
            <w:r w:rsidR="00473690" w:rsidRPr="0096418E">
              <w:rPr>
                <w:rFonts w:cs="Arial"/>
                <w:lang w:val="en-IE"/>
              </w:rPr>
              <w:t>Plan.</w:t>
            </w:r>
            <w:r w:rsidRPr="0096418E">
              <w:rPr>
                <w:rFonts w:cs="Arial"/>
                <w:lang w:val="en-IE"/>
              </w:rPr>
              <w:t xml:space="preserve"> </w:t>
            </w:r>
            <w:r w:rsidR="00473690" w:rsidRPr="0096418E">
              <w:rPr>
                <w:rFonts w:cs="Arial"/>
                <w:lang w:val="en-IE"/>
              </w:rPr>
              <w:t>The programme must be linked to service</w:t>
            </w:r>
            <w:r w:rsidRPr="0096418E">
              <w:rPr>
                <w:rFonts w:cs="Arial"/>
                <w:lang w:val="en-IE"/>
              </w:rPr>
              <w:t xml:space="preserve"> </w:t>
            </w:r>
            <w:r w:rsidR="00473690" w:rsidRPr="0096418E">
              <w:rPr>
                <w:rFonts w:cs="Arial"/>
                <w:lang w:val="en-IE"/>
              </w:rPr>
              <w:t>milestones and the consultant resources</w:t>
            </w:r>
            <w:r w:rsidRPr="0096418E">
              <w:rPr>
                <w:rFonts w:cs="Arial"/>
                <w:lang w:val="en-IE"/>
              </w:rPr>
              <w:t xml:space="preserve"> </w:t>
            </w:r>
            <w:r w:rsidR="00473690" w:rsidRPr="0096418E">
              <w:rPr>
                <w:rFonts w:cs="Arial"/>
                <w:lang w:val="en-IE"/>
              </w:rPr>
              <w:t xml:space="preserve">you are committing to the service. </w:t>
            </w:r>
          </w:p>
          <w:p w14:paraId="0EF4CF97" w14:textId="02CA5F33" w:rsidR="009C2DFE" w:rsidRPr="00F878AE" w:rsidRDefault="00F878AE" w:rsidP="00473690">
            <w:pPr>
              <w:jc w:val="both"/>
              <w:cnfStyle w:val="000000100000" w:firstRow="0" w:lastRow="0" w:firstColumn="0" w:lastColumn="0" w:oddVBand="0" w:evenVBand="0" w:oddHBand="1" w:evenHBand="0" w:firstRowFirstColumn="0" w:firstRowLastColumn="0" w:lastRowFirstColumn="0" w:lastRowLastColumn="0"/>
              <w:rPr>
                <w:rFonts w:cs="Arial"/>
                <w:color w:val="FF0000"/>
                <w:highlight w:val="lightGray"/>
                <w:lang w:val="en-IE"/>
              </w:rPr>
            </w:pPr>
            <w:r w:rsidRPr="0096418E">
              <w:rPr>
                <w:rFonts w:cs="Arial"/>
                <w:lang w:val="en-IE"/>
              </w:rPr>
              <w:t xml:space="preserve">Provide a narrative demonstrating how the proposed methodology will result in a successful outcome linked to the service requirements. This should identify risks to delivery and proposed mitigations. </w:t>
            </w:r>
            <w:r w:rsidR="004752AD" w:rsidRPr="0096418E">
              <w:rPr>
                <w:rFonts w:cs="Arial"/>
                <w:lang w:val="en-IE"/>
              </w:rPr>
              <w:t>Word limit including graphs, tables is 400 words</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232" w:name="_Toc198923692"/>
      <w:bookmarkStart w:id="233" w:name="_Toc198923693"/>
      <w:bookmarkStart w:id="234" w:name="_Toc198923694"/>
      <w:bookmarkStart w:id="235" w:name="_Toc198923695"/>
      <w:bookmarkStart w:id="236" w:name="_Toc198923696"/>
      <w:bookmarkStart w:id="237" w:name="_Toc225437551"/>
      <w:bookmarkStart w:id="238" w:name="_Hlk488419778"/>
      <w:bookmarkEnd w:id="232"/>
      <w:bookmarkEnd w:id="233"/>
      <w:bookmarkEnd w:id="234"/>
      <w:bookmarkEnd w:id="235"/>
      <w:bookmarkEnd w:id="236"/>
      <w:r w:rsidRPr="00F86E12">
        <w:t>Methodology for Calculating the Cost Score</w:t>
      </w:r>
      <w:bookmarkEnd w:id="237"/>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239"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239"/>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238"/>
    <w:p w14:paraId="6EC5B282" w14:textId="77777777" w:rsidR="002005A3" w:rsidRDefault="002005A3">
      <w:pPr>
        <w:spacing w:before="0" w:after="160" w:line="259" w:lineRule="auto"/>
      </w:pPr>
    </w:p>
    <w:p w14:paraId="5AF7E1B3" w14:textId="77777777" w:rsidR="0096418E" w:rsidRPr="00166AEB" w:rsidRDefault="0096418E" w:rsidP="0096418E">
      <w:pPr>
        <w:spacing w:before="0" w:after="160" w:line="259" w:lineRule="auto"/>
        <w:jc w:val="both"/>
        <w:rPr>
          <w:lang w:val="en-IE"/>
        </w:rPr>
      </w:pPr>
      <w:r w:rsidRPr="00166AEB">
        <w:rPr>
          <w:lang w:val="en-IE"/>
        </w:rPr>
        <w:t>In the interest of clarity regarding roles and responsibilities. As per the Memorandum of Understanding between the SEAI and Wexford County Council, The SEC shall prepare the tender documents to procure the services of the EMP Consultant and submit to the Local Authority to invite tenders.</w:t>
      </w:r>
    </w:p>
    <w:p w14:paraId="5167078C" w14:textId="26E2EFCF" w:rsidR="002005A3" w:rsidRPr="0096418E" w:rsidRDefault="002005A3" w:rsidP="002005A3">
      <w:pPr>
        <w:spacing w:before="0" w:after="160" w:line="259" w:lineRule="auto"/>
        <w:jc w:val="both"/>
        <w:rPr>
          <w:lang w:val="en-IE"/>
        </w:rPr>
      </w:pPr>
      <w:r w:rsidRPr="0096418E">
        <w:rPr>
          <w:lang w:val="en-IE"/>
        </w:rPr>
        <w:t>For the purposes of procuring the services of the EMP Consultant, the Local Authority shall be responsible for inviting tenders, complying with all applicable laws relating to that procurement process and paying the fees of the EMP Consultant as set out under the terms of the EMP Consultant’s contract (copy attached).</w:t>
      </w:r>
    </w:p>
    <w:p w14:paraId="2DFC3315" w14:textId="50D9467F" w:rsidR="002005A3" w:rsidRPr="0096418E" w:rsidRDefault="002005A3" w:rsidP="002005A3">
      <w:pPr>
        <w:spacing w:before="0" w:after="160" w:line="259" w:lineRule="auto"/>
        <w:jc w:val="both"/>
        <w:rPr>
          <w:lang w:val="en-IE"/>
        </w:rPr>
      </w:pPr>
      <w:r w:rsidRPr="0096418E">
        <w:rPr>
          <w:lang w:val="en-IE"/>
        </w:rPr>
        <w:t>The SEC will act as the client representative for the Local Authority under the terms of the EMP Consultant’s contract.</w:t>
      </w:r>
    </w:p>
    <w:p w14:paraId="2AAD71E0" w14:textId="510F48C3" w:rsidR="002005A3" w:rsidRPr="0096418E" w:rsidRDefault="002005A3" w:rsidP="002005A3">
      <w:pPr>
        <w:spacing w:before="0" w:after="160" w:line="259" w:lineRule="auto"/>
        <w:jc w:val="both"/>
        <w:rPr>
          <w:lang w:val="en-IE"/>
        </w:rPr>
      </w:pPr>
      <w:r w:rsidRPr="0096418E">
        <w:rPr>
          <w:lang w:val="en-IE"/>
        </w:rPr>
        <w:t xml:space="preserve">On receipt of all tender submissions, the Local Authority shall issue all relevant documentation to the SEC member nominated on the EMP funding application form. The SEC and </w:t>
      </w:r>
      <w:r w:rsidR="001274F7" w:rsidRPr="0096418E">
        <w:rPr>
          <w:lang w:val="en-IE"/>
        </w:rPr>
        <w:t xml:space="preserve">SEAI </w:t>
      </w:r>
      <w:r w:rsidRPr="0096418E">
        <w:rPr>
          <w:lang w:val="en-IE"/>
        </w:rPr>
        <w:t>Mentor shall carry out an assessment of tenders received and furnish the Local Authority with a tender report and recommendation.</w:t>
      </w:r>
    </w:p>
    <w:p w14:paraId="2F7B3E15" w14:textId="037BFE22" w:rsidR="00F829AB" w:rsidRPr="002005A3" w:rsidRDefault="002005A3" w:rsidP="002005A3">
      <w:pPr>
        <w:spacing w:before="0" w:after="160" w:line="259" w:lineRule="auto"/>
        <w:jc w:val="both"/>
        <w:rPr>
          <w:lang w:val="en-IE"/>
        </w:rPr>
      </w:pPr>
      <w:r w:rsidRPr="0096418E">
        <w:rPr>
          <w:lang w:val="en-IE"/>
        </w:rPr>
        <w:lastRenderedPageBreak/>
        <w:t>The Local Authority will be responsible for procuring and paying the fees of the EMP Consultant.  Subject to the Local Authority’s acceptance of the tender report and recommendation, the Local Authority shall appoint the EMP Consultant. The EMP Consultant can commence work on receipt of confirmation of approval to proceed by the Local Authority.</w:t>
      </w:r>
      <w:r w:rsidRPr="0096418E">
        <w:t xml:space="preserve"> </w:t>
      </w:r>
      <w:r w:rsidR="00F829AB">
        <w:br w:type="page"/>
      </w:r>
    </w:p>
    <w:p w14:paraId="2593CDBB" w14:textId="524B57FC" w:rsidR="00E30D24" w:rsidRPr="00EC167F" w:rsidRDefault="00E30D24" w:rsidP="00AA6660">
      <w:pPr>
        <w:pStyle w:val="Heading2"/>
      </w:pPr>
      <w:bookmarkStart w:id="240" w:name="_Toc225437552"/>
      <w:r w:rsidRPr="00EC167F">
        <w:lastRenderedPageBreak/>
        <w:t xml:space="preserve">Methodology </w:t>
      </w:r>
      <w:bookmarkStart w:id="241" w:name="_Hlk72421337"/>
      <w:r w:rsidRPr="00EC167F">
        <w:t>for Calculating Scoring of Qualitative Criteria</w:t>
      </w:r>
      <w:bookmarkEnd w:id="240"/>
      <w:r w:rsidRPr="00EC167F">
        <w:t xml:space="preserve"> </w:t>
      </w:r>
      <w:bookmarkEnd w:id="241"/>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242" w:name="_Hlk72421452"/>
      <w:r w:rsidRPr="00135696">
        <w:rPr>
          <w:rFonts w:ascii="Arial" w:eastAsiaTheme="minorEastAsia" w:hAnsi="Arial" w:cs="Arial"/>
          <w:lang w:val="en-GB" w:eastAsia="ja-JP"/>
        </w:rPr>
        <w:t>Marks in the score ranges outlined above can be awarded where responses so merit additional marks.</w:t>
      </w:r>
      <w:bookmarkEnd w:id="242"/>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694EF54D" w:rsidR="0063384C" w:rsidRPr="000D6A2B" w:rsidRDefault="0063384C" w:rsidP="000069F4">
      <w:pPr>
        <w:spacing w:before="0" w:after="0" w:line="240" w:lineRule="auto"/>
        <w:jc w:val="both"/>
        <w:rPr>
          <w:rFonts w:cs="Arial"/>
        </w:rPr>
      </w:pPr>
      <w:bookmarkStart w:id="243" w:name="_Hlk72961545"/>
      <w:r w:rsidRPr="000D6A2B">
        <w:rPr>
          <w:rFonts w:cs="Arial"/>
          <w:b/>
          <w:bCs/>
        </w:rPr>
        <w:t>Note</w:t>
      </w:r>
      <w:r w:rsidRPr="000D6A2B">
        <w:rPr>
          <w:rFonts w:cs="Arial"/>
        </w:rPr>
        <w:t xml:space="preserve">: where there is a tie-break, the economic operator with the highest quality score will be awarded the </w:t>
      </w:r>
      <w:r w:rsidR="00D2008B">
        <w:rPr>
          <w:rFonts w:cs="Arial"/>
        </w:rPr>
        <w:t>tender</w:t>
      </w:r>
      <w:r w:rsidRPr="000D6A2B">
        <w:rPr>
          <w:rFonts w:cs="Arial"/>
        </w:rPr>
        <w:t xml:space="preserve">.  In a case where the overall qualitative scores are identical the economic operator with the highest score on the highest weighted qualitative criterion will be awarded the </w:t>
      </w:r>
      <w:r w:rsidR="00D2008B">
        <w:rPr>
          <w:rFonts w:cs="Arial"/>
        </w:rPr>
        <w:t>tender</w:t>
      </w:r>
      <w:r w:rsidRPr="000D6A2B">
        <w:rPr>
          <w:rFonts w:cs="Arial"/>
        </w:rPr>
        <w:t xml:space="preserve">.   </w:t>
      </w:r>
    </w:p>
    <w:p w14:paraId="21FAC780" w14:textId="77777777" w:rsidR="0063384C" w:rsidRPr="000D6A2B" w:rsidRDefault="0063384C" w:rsidP="000069F4">
      <w:pPr>
        <w:spacing w:before="0" w:after="0" w:line="240" w:lineRule="auto"/>
        <w:jc w:val="both"/>
        <w:rPr>
          <w:rFonts w:cs="Arial"/>
        </w:rPr>
      </w:pPr>
    </w:p>
    <w:p w14:paraId="2CC438D1" w14:textId="5C13FA3D"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w:t>
      </w:r>
      <w:r w:rsidR="00D2008B">
        <w:rPr>
          <w:rFonts w:cs="Arial"/>
        </w:rPr>
        <w:t>tender</w:t>
      </w:r>
      <w:r w:rsidRPr="000D6A2B">
        <w:rPr>
          <w:rFonts w:cs="Arial"/>
        </w:rPr>
        <w:t xml:space="preserve"> process. </w:t>
      </w:r>
    </w:p>
    <w:bookmarkEnd w:id="243"/>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244" w:name="_Toc225437553"/>
      <w:r w:rsidRPr="00F86E12">
        <w:t xml:space="preserve">Post Tender </w:t>
      </w:r>
      <w:r w:rsidR="00E4632C" w:rsidRPr="00F86E12">
        <w:t>Clarification</w:t>
      </w:r>
      <w:bookmarkEnd w:id="244"/>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245" w:name="_Toc225437554"/>
      <w:r w:rsidRPr="00F86E12">
        <w:t>Verification Meetings</w:t>
      </w:r>
      <w:bookmarkEnd w:id="245"/>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246" w:name="_Toc225437555"/>
      <w:r w:rsidR="0007386B" w:rsidRPr="00F86E12">
        <w:t>Clarification of Abnormally Low Tenders</w:t>
      </w:r>
      <w:bookmarkEnd w:id="246"/>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247" w:name="_Toc225437556"/>
      <w:r w:rsidRPr="00F86E12">
        <w:t>Right to Confirm Suitability</w:t>
      </w:r>
      <w:bookmarkEnd w:id="247"/>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3243A8">
      <w:pPr>
        <w:pStyle w:val="WCCPurple"/>
      </w:pPr>
      <w:bookmarkStart w:id="248" w:name="_Toc225437557"/>
      <w:r w:rsidRPr="00F86E12">
        <w:lastRenderedPageBreak/>
        <w:t>INSTRUCTIONS</w:t>
      </w:r>
      <w:r w:rsidR="008153B5" w:rsidRPr="00F86E12">
        <w:t xml:space="preserve"> FOR TENDERERS</w:t>
      </w:r>
      <w:bookmarkEnd w:id="248"/>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249" w:name="_Toc225437558"/>
      <w:r w:rsidRPr="00F86E12">
        <w:t>Submission of Tenders</w:t>
      </w:r>
      <w:bookmarkEnd w:id="249"/>
      <w:r w:rsidRPr="00F86E12">
        <w:t xml:space="preserve"> </w:t>
      </w:r>
    </w:p>
    <w:p w14:paraId="5E356779" w14:textId="2225B1BF" w:rsidR="00BA0BD0" w:rsidRPr="00F86E12" w:rsidRDefault="00BA0BD0" w:rsidP="00C55C87">
      <w:pPr>
        <w:jc w:val="both"/>
        <w:rPr>
          <w:rFonts w:cs="Arial"/>
        </w:rPr>
      </w:pPr>
      <w:r w:rsidRPr="00F86E12">
        <w:rPr>
          <w:rFonts w:cs="Arial"/>
        </w:rPr>
        <w:t>The Contracting Authority is using the Tender Postbox facility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25"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250"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26"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251" w:name="_Toc142561494"/>
      <w:bookmarkStart w:id="252" w:name="_Toc144731692"/>
      <w:bookmarkStart w:id="253" w:name="_Toc225437559"/>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251"/>
      <w:bookmarkEnd w:id="252"/>
      <w:bookmarkEnd w:id="253"/>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254" w:name="_Toc142561495"/>
      <w:bookmarkStart w:id="255" w:name="_Toc144731693"/>
      <w:bookmarkStart w:id="256" w:name="_Toc225437560"/>
      <w:bookmarkStart w:id="257" w:name="_Hlk141465503"/>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254"/>
      <w:bookmarkEnd w:id="255"/>
      <w:bookmarkEnd w:id="256"/>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257"/>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258" w:name="_Toc198923707"/>
      <w:bookmarkStart w:id="259" w:name="_Toc198923708"/>
      <w:bookmarkStart w:id="260" w:name="_Toc67039848"/>
      <w:bookmarkStart w:id="261" w:name="_Toc67426681"/>
      <w:bookmarkStart w:id="262" w:name="_Toc67039849"/>
      <w:bookmarkStart w:id="263" w:name="_Toc67426682"/>
      <w:bookmarkStart w:id="264" w:name="_Toc67039850"/>
      <w:bookmarkStart w:id="265" w:name="_Toc67426683"/>
      <w:bookmarkStart w:id="266" w:name="_Toc225437561"/>
      <w:bookmarkEnd w:id="250"/>
      <w:bookmarkEnd w:id="258"/>
      <w:bookmarkEnd w:id="259"/>
      <w:bookmarkEnd w:id="260"/>
      <w:bookmarkEnd w:id="261"/>
      <w:bookmarkEnd w:id="262"/>
      <w:bookmarkEnd w:id="263"/>
      <w:bookmarkEnd w:id="264"/>
      <w:bookmarkEnd w:id="265"/>
      <w:r w:rsidRPr="00F86E12">
        <w:t>Closing date for Tenders</w:t>
      </w:r>
      <w:bookmarkEnd w:id="266"/>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267" w:name="_Toc225437562"/>
      <w:r w:rsidRPr="00F86E12">
        <w:t>Queries</w:t>
      </w:r>
      <w:bookmarkEnd w:id="267"/>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8"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268" w:name="_Toc67039853"/>
      <w:bookmarkStart w:id="269" w:name="_Toc67426686"/>
      <w:bookmarkStart w:id="270" w:name="_Toc225437563"/>
      <w:bookmarkEnd w:id="268"/>
      <w:bookmarkEnd w:id="269"/>
      <w:r w:rsidRPr="00F86E12">
        <w:t>Extension of Tender Period</w:t>
      </w:r>
      <w:bookmarkEnd w:id="270"/>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271" w:name="_Toc198923712"/>
      <w:bookmarkStart w:id="272" w:name="_Toc198923713"/>
      <w:bookmarkStart w:id="273" w:name="_Toc225437564"/>
      <w:bookmarkEnd w:id="271"/>
      <w:bookmarkEnd w:id="272"/>
      <w:r w:rsidRPr="00F86E12">
        <w:t>Tender Validity Period</w:t>
      </w:r>
      <w:bookmarkEnd w:id="273"/>
    </w:p>
    <w:p w14:paraId="40DAA822" w14:textId="2AA76FBA"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274" w:name="_Hlk491957743"/>
      <w:r w:rsidRPr="000D6A2B">
        <w:rPr>
          <w:rFonts w:cs="Arial"/>
          <w:color w:val="FF0000"/>
          <w:highlight w:val="lightGray"/>
        </w:rPr>
        <w:t xml:space="preserve">[12 months] </w:t>
      </w:r>
      <w:bookmarkEnd w:id="274"/>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275" w:name="_Toc225437565"/>
      <w:r w:rsidRPr="00F86E12">
        <w:t>Discrepancies between Documents</w:t>
      </w:r>
      <w:bookmarkEnd w:id="275"/>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276" w:name="_Toc225437566"/>
      <w:r w:rsidRPr="00F86E12">
        <w:t xml:space="preserve">Formatting of Tenderers / </w:t>
      </w:r>
      <w:r w:rsidR="00BA0BD0" w:rsidRPr="00F86E12">
        <w:t>Amendment of Tender Documentation</w:t>
      </w:r>
      <w:bookmarkEnd w:id="276"/>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277" w:name="_Toc225437567"/>
      <w:r w:rsidRPr="00F86E12">
        <w:t>Collusive Tendering</w:t>
      </w:r>
      <w:bookmarkEnd w:id="277"/>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278" w:name="_Toc225437568"/>
      <w:r w:rsidRPr="00F86E12">
        <w:t>Confidentiality</w:t>
      </w:r>
      <w:bookmarkEnd w:id="278"/>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279" w:name="_Toc198923719"/>
      <w:bookmarkStart w:id="280" w:name="_Toc225437569"/>
      <w:bookmarkEnd w:id="279"/>
      <w:r w:rsidRPr="00F86E12">
        <w:t>Clarification of Tenders</w:t>
      </w:r>
      <w:bookmarkEnd w:id="280"/>
    </w:p>
    <w:p w14:paraId="34D19E6F" w14:textId="38F81AE1" w:rsidR="00F86E12" w:rsidRDefault="00F86E12" w:rsidP="001210D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281" w:name="_Toc225437570"/>
      <w:r w:rsidRPr="00F86E12">
        <w:t>Co</w:t>
      </w:r>
      <w:r w:rsidR="00F86E12">
        <w:t>rrection of Errors</w:t>
      </w:r>
      <w:bookmarkEnd w:id="281"/>
    </w:p>
    <w:p w14:paraId="1D714E55" w14:textId="11D9C6B0" w:rsidR="004B3D3E" w:rsidRPr="004B3D3E" w:rsidRDefault="00374234" w:rsidP="004B3D3E">
      <w:pPr>
        <w:jc w:val="both"/>
        <w:rPr>
          <w:rFonts w:cs="Arial"/>
        </w:rPr>
      </w:pPr>
      <w:r>
        <w:rPr>
          <w:rFonts w:cs="Arial"/>
        </w:rPr>
        <w:lastRenderedPageBreak/>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282" w:name="_Toc225437571"/>
      <w:r w:rsidR="004B3D3E">
        <w:t>Change in the Composition of a Tenderer</w:t>
      </w:r>
      <w:bookmarkEnd w:id="282"/>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283" w:name="_Toc225437572"/>
      <w:r>
        <w:t xml:space="preserve">Interference </w:t>
      </w:r>
      <w:r w:rsidRPr="005A1893">
        <w:t>and Inducement to Purchase</w:t>
      </w:r>
      <w:bookmarkEnd w:id="283"/>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284" w:name="_Toc198923724"/>
      <w:bookmarkEnd w:id="284"/>
      <w:r w:rsidRPr="00F86E12">
        <w:t xml:space="preserve"> </w:t>
      </w:r>
      <w:bookmarkStart w:id="285" w:name="_Toc225437573"/>
      <w:r w:rsidR="005A1893">
        <w:t>Conflict of Interest</w:t>
      </w:r>
      <w:bookmarkEnd w:id="285"/>
    </w:p>
    <w:p w14:paraId="3F06EB06" w14:textId="54B51BA3" w:rsidR="000F7803" w:rsidRPr="00F86E12" w:rsidRDefault="005A1893" w:rsidP="005A1893">
      <w:pPr>
        <w:jc w:val="both"/>
        <w:rPr>
          <w:rFonts w:cs="Arial"/>
        </w:rPr>
      </w:pPr>
      <w:bookmarkStart w:id="286"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286"/>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287" w:name="_Toc225437574"/>
      <w:r w:rsidRPr="00F86E12">
        <w:t>Publicity</w:t>
      </w:r>
      <w:bookmarkEnd w:id="287"/>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288" w:name="_Toc225437575"/>
      <w:r>
        <w:t>Right Not to Award</w:t>
      </w:r>
      <w:bookmarkEnd w:id="288"/>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289" w:name="_Toc225437576"/>
      <w:r w:rsidRPr="00F86E12">
        <w:t>Notification of Tender Evaluations</w:t>
      </w:r>
      <w:bookmarkEnd w:id="289"/>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pPr>
        <w:pStyle w:val="ListParagraph"/>
        <w:numPr>
          <w:ilvl w:val="0"/>
          <w:numId w:val="5"/>
        </w:numPr>
        <w:jc w:val="both"/>
        <w:rPr>
          <w:rFonts w:cs="Arial"/>
        </w:rPr>
      </w:pPr>
      <w:r w:rsidRPr="00135696">
        <w:rPr>
          <w:rFonts w:cs="Arial"/>
        </w:rPr>
        <w:t xml:space="preserve">Award of Contract </w:t>
      </w:r>
    </w:p>
    <w:p w14:paraId="6F8EC689" w14:textId="686D6400" w:rsidR="005A1893" w:rsidRPr="00135696" w:rsidRDefault="005A1893">
      <w:pPr>
        <w:pStyle w:val="ListParagraph"/>
        <w:numPr>
          <w:ilvl w:val="0"/>
          <w:numId w:val="5"/>
        </w:numPr>
        <w:jc w:val="both"/>
        <w:rPr>
          <w:rFonts w:cs="Arial"/>
        </w:rPr>
      </w:pPr>
      <w:r w:rsidRPr="00135696">
        <w:rPr>
          <w:rFonts w:cs="Arial"/>
        </w:rPr>
        <w:t>Letter of Regret</w:t>
      </w:r>
    </w:p>
    <w:p w14:paraId="536369CC" w14:textId="52D026A5" w:rsidR="005A1893" w:rsidRPr="00135696" w:rsidRDefault="005A1893">
      <w:pPr>
        <w:pStyle w:val="ListParagraph"/>
        <w:numPr>
          <w:ilvl w:val="0"/>
          <w:numId w:val="5"/>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290" w:name="_Toc225437577"/>
      <w:r>
        <w:t>Award Notices</w:t>
      </w:r>
      <w:bookmarkEnd w:id="290"/>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291" w:name="_Toc198923730"/>
      <w:bookmarkStart w:id="292" w:name="_Toc225437578"/>
      <w:bookmarkEnd w:id="291"/>
      <w:r>
        <w:t xml:space="preserve">Policy </w:t>
      </w:r>
      <w:r w:rsidRPr="005A1893">
        <w:t>on Personal Debriefings</w:t>
      </w:r>
      <w:bookmarkEnd w:id="292"/>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293" w:name="_Toc225437579"/>
      <w:r>
        <w:t>Copyright</w:t>
      </w:r>
      <w:bookmarkEnd w:id="293"/>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294" w:name="_Toc225437580"/>
      <w:r>
        <w:lastRenderedPageBreak/>
        <w:t xml:space="preserve">Brand </w:t>
      </w:r>
      <w:r w:rsidRPr="005A1893">
        <w:t>Names, etc.</w:t>
      </w:r>
      <w:bookmarkEnd w:id="294"/>
    </w:p>
    <w:p w14:paraId="4CBC4453" w14:textId="02A05DF3" w:rsidR="005A1893" w:rsidRDefault="005A1893" w:rsidP="005A1893">
      <w:pPr>
        <w:jc w:val="both"/>
        <w:rPr>
          <w:rFonts w:cs="Arial"/>
        </w:rPr>
      </w:pPr>
      <w:r w:rsidRPr="005A1893">
        <w:rPr>
          <w:rFonts w:cs="Arial"/>
        </w:rPr>
        <w:t xml:space="preserve">Please </w:t>
      </w:r>
      <w:bookmarkStart w:id="295"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295"/>
    </w:p>
    <w:p w14:paraId="5D40DCB4" w14:textId="198C194D" w:rsidR="005A1893" w:rsidRDefault="005A1893" w:rsidP="00AA6660">
      <w:pPr>
        <w:pStyle w:val="Heading2"/>
      </w:pPr>
      <w:bookmarkStart w:id="296" w:name="_Toc225437581"/>
      <w:r>
        <w:t>Environmental Aspects</w:t>
      </w:r>
      <w:bookmarkEnd w:id="296"/>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297" w:name="_Toc225437582"/>
      <w:r>
        <w:t>Knowledge and Skills Tran</w:t>
      </w:r>
      <w:r w:rsidR="00447522">
        <w:t>s</w:t>
      </w:r>
      <w:r>
        <w:t>fer</w:t>
      </w:r>
      <w:bookmarkEnd w:id="297"/>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298" w:name="_Toc225437583"/>
      <w:r>
        <w:t>Currency and Payment</w:t>
      </w:r>
      <w:bookmarkEnd w:id="298"/>
    </w:p>
    <w:p w14:paraId="2A34D5D2" w14:textId="59C74BD2" w:rsidR="007B19B9" w:rsidRPr="007B19B9" w:rsidRDefault="007B19B9" w:rsidP="007B19B9">
      <w:pPr>
        <w:jc w:val="both"/>
        <w:rPr>
          <w:rFonts w:cs="Arial"/>
        </w:rPr>
      </w:pPr>
      <w:bookmarkStart w:id="299"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300" w:name="_Toc225437584"/>
      <w:bookmarkEnd w:id="299"/>
      <w:r w:rsidRPr="005A1893">
        <w:t>Irish Legislation and Law</w:t>
      </w:r>
      <w:bookmarkEnd w:id="300"/>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301" w:name="_Toc198923738"/>
      <w:bookmarkStart w:id="302" w:name="_Toc198923739"/>
      <w:bookmarkStart w:id="303" w:name="_Toc225437585"/>
      <w:bookmarkEnd w:id="301"/>
      <w:bookmarkEnd w:id="302"/>
      <w:r w:rsidRPr="005A1893">
        <w:t>Anti-Competitive Conduct</w:t>
      </w:r>
      <w:bookmarkEnd w:id="303"/>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304" w:name="_Toc225437586"/>
      <w:r w:rsidRPr="005A1893">
        <w:t>Accessibility / Dignity at Work</w:t>
      </w:r>
      <w:bookmarkEnd w:id="304"/>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305" w:name="_Toc225437587"/>
      <w:r w:rsidRPr="005A1893">
        <w:lastRenderedPageBreak/>
        <w:t>Withholding Tax</w:t>
      </w:r>
      <w:bookmarkEnd w:id="305"/>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306" w:name="_Toc225437588"/>
      <w:r w:rsidRPr="005A1893">
        <w:t>Freedom of Information</w:t>
      </w:r>
      <w:bookmarkEnd w:id="306"/>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307" w:name="_Toc225437589"/>
      <w:r w:rsidRPr="005A1893">
        <w:t>Late Payment</w:t>
      </w:r>
      <w:bookmarkEnd w:id="307"/>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308" w:name="_Toc225437590"/>
      <w:r w:rsidRPr="005A1893">
        <w:t>Data Protection</w:t>
      </w:r>
      <w:bookmarkEnd w:id="308"/>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309" w:name="_Toc225437591"/>
      <w:r w:rsidRPr="005A1893">
        <w:t>Changes in Legislation</w:t>
      </w:r>
      <w:bookmarkEnd w:id="309"/>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310" w:name="_Toc158581365"/>
      <w:bookmarkStart w:id="311" w:name="_Toc225437592"/>
      <w:r w:rsidRPr="00181B51">
        <w:t>International Procurement Instrument-IPI</w:t>
      </w:r>
      <w:bookmarkEnd w:id="310"/>
      <w:bookmarkEnd w:id="311"/>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312" w:name="_Toc72957352"/>
      <w:bookmarkStart w:id="313" w:name="_Toc225437593"/>
      <w:r w:rsidRPr="000B7249">
        <w:t>Responsibility of Successful Party</w:t>
      </w:r>
      <w:bookmarkEnd w:id="312"/>
      <w:bookmarkEnd w:id="313"/>
    </w:p>
    <w:p w14:paraId="058D886D" w14:textId="77777777" w:rsidR="006F0120" w:rsidRPr="00AA6660" w:rsidRDefault="006F0120" w:rsidP="00510DD1">
      <w:pPr>
        <w:rPr>
          <w:rFonts w:cs="Arial"/>
        </w:rPr>
      </w:pPr>
      <w:bookmarkStart w:id="314" w:name="_Hlk198631484"/>
      <w:r w:rsidRPr="00AA6660">
        <w:rPr>
          <w:rFonts w:cs="Arial"/>
        </w:rPr>
        <w:t xml:space="preserve">As a condition of award, it shall be the successful tenderer’s sole responsibility to ensure they have taken account of all obligations under the Contract including </w:t>
      </w:r>
      <w:bookmarkStart w:id="315" w:name="_Hlk198633264"/>
      <w:r w:rsidRPr="00AA6660">
        <w:rPr>
          <w:rFonts w:cs="Arial"/>
        </w:rPr>
        <w:t xml:space="preserve">supply chain and related risk factors.  </w:t>
      </w:r>
      <w:bookmarkEnd w:id="315"/>
      <w:r w:rsidRPr="00AA6660">
        <w:rPr>
          <w:rFonts w:cs="Arial"/>
        </w:rPr>
        <w:t xml:space="preserve"> </w:t>
      </w:r>
      <w:bookmarkEnd w:id="314"/>
    </w:p>
    <w:p w14:paraId="42299AA0" w14:textId="77777777" w:rsidR="00BA0BD0" w:rsidRPr="00F86E12" w:rsidRDefault="00BA0BD0" w:rsidP="00510DD1"/>
    <w:sectPr w:rsidR="00BA0BD0" w:rsidRPr="00F86E12" w:rsidSect="00662B62">
      <w:headerReference w:type="default" r:id="rId29"/>
      <w:footerReference w:type="default" r:id="rId30"/>
      <w:headerReference w:type="first" r:id="rId31"/>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 " w:date="2025-05-25T09:11:00Z" w:initials="JC">
    <w:p w14:paraId="4345E575" w14:textId="77777777" w:rsidR="00D16E98" w:rsidRDefault="00D16E98" w:rsidP="00D16E98">
      <w:pPr>
        <w:pStyle w:val="CommentText"/>
      </w:pPr>
      <w:r>
        <w:rPr>
          <w:rStyle w:val="CommentReference"/>
        </w:rPr>
        <w:annotationRef/>
      </w:r>
      <w:r>
        <w:t xml:space="preserve">Update prior to publication </w:t>
      </w:r>
    </w:p>
  </w:comment>
  <w:comment w:id="208" w:author=" " w:date="2025-05-25T10:25:00Z" w:initials="JC">
    <w:p w14:paraId="68705264" w14:textId="77777777" w:rsidR="00A622A5" w:rsidRDefault="00A622A5" w:rsidP="00A622A5">
      <w:pPr>
        <w:pStyle w:val="CommentText"/>
      </w:pPr>
      <w:r>
        <w:rPr>
          <w:rStyle w:val="CommentReference"/>
        </w:rPr>
        <w:annotationRef/>
      </w:r>
      <w:r>
        <w:rPr>
          <w:color w:val="FF0000"/>
        </w:rPr>
        <w:t xml:space="preserve">Note for standard supplies/services this is a max of €221,000 and for Title III Services it is €750,000, using this document. </w:t>
      </w:r>
    </w:p>
    <w:p w14:paraId="08742E2D" w14:textId="77777777" w:rsidR="00A622A5" w:rsidRDefault="00A622A5" w:rsidP="00A622A5">
      <w:pPr>
        <w:pStyle w:val="CommentText"/>
      </w:pPr>
      <w:r>
        <w:rPr>
          <w:color w:val="FF0000"/>
        </w:rPr>
        <w:t xml:space="preserve">As this template is intended for below EU threshold procurement primarily the maximum value should be under those thresholds applicable to Local and Regional Authorities published at </w:t>
      </w:r>
      <w:hyperlink r:id="rId1" w:history="1">
        <w:r w:rsidRPr="00FC2F89">
          <w:rPr>
            <w:rStyle w:val="Hyperlink"/>
            <w:rFonts w:cstheme="minorBidi"/>
          </w:rPr>
          <w:t>https://www.gov.ie/en/publication/3c1e1-thresholds/</w:t>
        </w:r>
      </w:hyperlink>
      <w:r>
        <w:rPr>
          <w:color w:val="FF0000"/>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45E575" w15:done="0"/>
  <w15:commentEx w15:paraId="08742E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B8BE03" w16cex:dateUtc="2025-05-25T08:11:00Z"/>
  <w16cex:commentExtensible w16cex:durableId="2F6738F8" w16cex:dateUtc="2025-05-25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45E575" w16cid:durableId="79B8BE03"/>
  <w16cid:commentId w16cid:paraId="08742E2D" w16cid:durableId="2F6738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B5985" w14:textId="77777777" w:rsidR="008801CD" w:rsidRDefault="008801CD" w:rsidP="00EC4B54">
      <w:pPr>
        <w:spacing w:before="0" w:after="0" w:line="240" w:lineRule="auto"/>
      </w:pPr>
      <w:r>
        <w:separator/>
      </w:r>
    </w:p>
  </w:endnote>
  <w:endnote w:type="continuationSeparator" w:id="0">
    <w:p w14:paraId="173710AC" w14:textId="77777777" w:rsidR="008801CD" w:rsidRDefault="008801CD"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7"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9AFD" w14:textId="77777777" w:rsidR="008801CD" w:rsidRDefault="008801CD" w:rsidP="00EC4B54">
      <w:pPr>
        <w:spacing w:before="0" w:after="0" w:line="240" w:lineRule="auto"/>
      </w:pPr>
      <w:r>
        <w:separator/>
      </w:r>
    </w:p>
  </w:footnote>
  <w:footnote w:type="continuationSeparator" w:id="0">
    <w:p w14:paraId="1D71F510" w14:textId="77777777" w:rsidR="008801CD" w:rsidRDefault="008801CD" w:rsidP="00EC4B54">
      <w:pPr>
        <w:spacing w:before="0" w:after="0" w:line="240" w:lineRule="auto"/>
      </w:pPr>
      <w:r>
        <w:continuationSeparator/>
      </w:r>
    </w:p>
  </w:footnote>
  <w:footnote w:id="1">
    <w:p w14:paraId="2AF65B3F" w14:textId="77777777" w:rsidR="00780E64" w:rsidRPr="00FC7B07" w:rsidRDefault="00780E64" w:rsidP="00780E64">
      <w:pPr>
        <w:pStyle w:val="Footnote"/>
        <w:rPr>
          <w:szCs w:val="18"/>
        </w:rPr>
      </w:pPr>
      <w:r w:rsidRPr="00FC7B07">
        <w:rPr>
          <w:rStyle w:val="FootnoteReference"/>
          <w:szCs w:val="18"/>
        </w:rPr>
        <w:footnoteRef/>
      </w:r>
      <w:r w:rsidRPr="00FC7B07">
        <w:rPr>
          <w:szCs w:val="18"/>
        </w:rPr>
        <w:t xml:space="preserve"> </w:t>
      </w:r>
      <w:hyperlink r:id="rId1" w:history="1">
        <w:r w:rsidRPr="00FC7B07">
          <w:rPr>
            <w:rStyle w:val="Hyperlink"/>
            <w:szCs w:val="18"/>
          </w:rPr>
          <w:t>https://www.seai.ie/grants/home-energy-grants/one-stop-shop/home-energy-assessments/</w:t>
        </w:r>
      </w:hyperlink>
      <w:r w:rsidRPr="00FC7B07">
        <w:rPr>
          <w:szCs w:val="18"/>
        </w:rPr>
        <w:t xml:space="preserve"> </w:t>
      </w:r>
    </w:p>
  </w:footnote>
  <w:footnote w:id="2">
    <w:p w14:paraId="4817383C" w14:textId="77777777" w:rsidR="00780E64" w:rsidRDefault="00780E64" w:rsidP="00780E64">
      <w:pPr>
        <w:pStyle w:val="Footnote"/>
      </w:pPr>
      <w:r>
        <w:rPr>
          <w:rStyle w:val="FootnoteReference"/>
        </w:rPr>
        <w:footnoteRef/>
      </w:r>
      <w:r>
        <w:t xml:space="preserve"> </w:t>
      </w:r>
      <w:hyperlink r:id="rId2" w:history="1">
        <w:r w:rsidRPr="00742A59">
          <w:rPr>
            <w:rStyle w:val="Hyperlink"/>
          </w:rPr>
          <w:t>https://www.seai.ie/business-and-public-sector/small-and-medium-business/supports/energy-audits/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895F" w14:textId="3359965A" w:rsidR="00662B62" w:rsidRDefault="00662B62">
    <w:pPr>
      <w:pStyle w:val="Header"/>
    </w:pPr>
    <w:r w:rsidRPr="007B60EC">
      <w:rPr>
        <w:noProof/>
      </w:rPr>
      <w:drawing>
        <wp:inline distT="0" distB="0" distL="0" distR="0" wp14:anchorId="0EE9D091" wp14:editId="43EDA5D5">
          <wp:extent cx="5731510" cy="972063"/>
          <wp:effectExtent l="0" t="0" r="2540" b="0"/>
          <wp:docPr id="766477583" name="Picture 1" descr="A purpl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77583" name="Picture 1" descr="A purple line on a white background&#10;&#10;Description automatically generated"/>
                  <pic:cNvPicPr/>
                </pic:nvPicPr>
                <pic:blipFill>
                  <a:blip r:embed="rId1"/>
                  <a:stretch>
                    <a:fillRect/>
                  </a:stretch>
                </pic:blipFill>
                <pic:spPr>
                  <a:xfrm>
                    <a:off x="0" y="0"/>
                    <a:ext cx="5731510" cy="9720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4A0594"/>
    <w:multiLevelType w:val="multilevel"/>
    <w:tmpl w:val="1809001D"/>
    <w:styleLink w:val="Figures"/>
    <w:lvl w:ilvl="0">
      <w:start w:val="1"/>
      <w:numFmt w:val="decimal"/>
      <w:lvlText w:val="%1)"/>
      <w:lvlJc w:val="left"/>
      <w:pPr>
        <w:ind w:left="360" w:hanging="360"/>
      </w:pPr>
      <w:rPr>
        <w:rFonts w:ascii="Calibri" w:hAnsi="Calibri"/>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724D32"/>
    <w:multiLevelType w:val="hybridMultilevel"/>
    <w:tmpl w:val="A6FC7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19FA"/>
    <w:multiLevelType w:val="hybridMultilevel"/>
    <w:tmpl w:val="BDE45EAE"/>
    <w:lvl w:ilvl="0" w:tplc="CC649EBA">
      <w:start w:val="1"/>
      <w:numFmt w:val="decimal"/>
      <w:lvlText w:val="%1"/>
      <w:lvlJc w:val="left"/>
      <w:pPr>
        <w:ind w:left="720" w:hanging="360"/>
      </w:pPr>
      <w:rPr>
        <w:rFonts w:ascii="Arial" w:eastAsiaTheme="minorEastAsia" w:hAnsi="Arial" w:cs="Arial"/>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0B6C3A"/>
    <w:multiLevelType w:val="hybridMultilevel"/>
    <w:tmpl w:val="A6DCDF2C"/>
    <w:lvl w:ilvl="0" w:tplc="5C94EC1E">
      <w:start w:val="1"/>
      <w:numFmt w:val="decimal"/>
      <w:pStyle w:val="TableCaption"/>
      <w:lvlText w:val="Table %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AB6627E"/>
    <w:multiLevelType w:val="hybridMultilevel"/>
    <w:tmpl w:val="B8B0C836"/>
    <w:lvl w:ilvl="0" w:tplc="571E9B78">
      <w:start w:val="1"/>
      <w:numFmt w:val="decimal"/>
      <w:pStyle w:val="Figure"/>
      <w:lvlText w:val="Fig %1."/>
      <w:lvlJc w:val="left"/>
      <w:pPr>
        <w:ind w:left="754" w:hanging="360"/>
      </w:pPr>
      <w:rPr>
        <w:rFonts w:hint="default"/>
      </w:rPr>
    </w:lvl>
    <w:lvl w:ilvl="1" w:tplc="18090019" w:tentative="1">
      <w:start w:val="1"/>
      <w:numFmt w:val="lowerLetter"/>
      <w:lvlText w:val="%2."/>
      <w:lvlJc w:val="left"/>
      <w:pPr>
        <w:ind w:left="1474" w:hanging="360"/>
      </w:pPr>
    </w:lvl>
    <w:lvl w:ilvl="2" w:tplc="1809001B" w:tentative="1">
      <w:start w:val="1"/>
      <w:numFmt w:val="lowerRoman"/>
      <w:lvlText w:val="%3."/>
      <w:lvlJc w:val="right"/>
      <w:pPr>
        <w:ind w:left="2194" w:hanging="180"/>
      </w:pPr>
    </w:lvl>
    <w:lvl w:ilvl="3" w:tplc="1809000F" w:tentative="1">
      <w:start w:val="1"/>
      <w:numFmt w:val="decimal"/>
      <w:lvlText w:val="%4."/>
      <w:lvlJc w:val="left"/>
      <w:pPr>
        <w:ind w:left="2914" w:hanging="360"/>
      </w:pPr>
    </w:lvl>
    <w:lvl w:ilvl="4" w:tplc="18090019" w:tentative="1">
      <w:start w:val="1"/>
      <w:numFmt w:val="lowerLetter"/>
      <w:lvlText w:val="%5."/>
      <w:lvlJc w:val="left"/>
      <w:pPr>
        <w:ind w:left="3634" w:hanging="360"/>
      </w:pPr>
    </w:lvl>
    <w:lvl w:ilvl="5" w:tplc="1809001B" w:tentative="1">
      <w:start w:val="1"/>
      <w:numFmt w:val="lowerRoman"/>
      <w:lvlText w:val="%6."/>
      <w:lvlJc w:val="right"/>
      <w:pPr>
        <w:ind w:left="4354" w:hanging="180"/>
      </w:pPr>
    </w:lvl>
    <w:lvl w:ilvl="6" w:tplc="1809000F" w:tentative="1">
      <w:start w:val="1"/>
      <w:numFmt w:val="decimal"/>
      <w:lvlText w:val="%7."/>
      <w:lvlJc w:val="left"/>
      <w:pPr>
        <w:ind w:left="5074" w:hanging="360"/>
      </w:pPr>
    </w:lvl>
    <w:lvl w:ilvl="7" w:tplc="18090019" w:tentative="1">
      <w:start w:val="1"/>
      <w:numFmt w:val="lowerLetter"/>
      <w:lvlText w:val="%8."/>
      <w:lvlJc w:val="left"/>
      <w:pPr>
        <w:ind w:left="5794" w:hanging="360"/>
      </w:pPr>
    </w:lvl>
    <w:lvl w:ilvl="8" w:tplc="1809001B" w:tentative="1">
      <w:start w:val="1"/>
      <w:numFmt w:val="lowerRoman"/>
      <w:lvlText w:val="%9."/>
      <w:lvlJc w:val="right"/>
      <w:pPr>
        <w:ind w:left="6514" w:hanging="180"/>
      </w:pPr>
    </w:lvl>
  </w:abstractNum>
  <w:abstractNum w:abstractNumId="6"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350C53"/>
    <w:multiLevelType w:val="hybridMultilevel"/>
    <w:tmpl w:val="DC4A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A038D"/>
    <w:multiLevelType w:val="hybridMultilevel"/>
    <w:tmpl w:val="B7EEA6DA"/>
    <w:lvl w:ilvl="0" w:tplc="1809000B">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9" w15:restartNumberingAfterBreak="0">
    <w:nsid w:val="287B2BE2"/>
    <w:multiLevelType w:val="multilevel"/>
    <w:tmpl w:val="937CA0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38296A"/>
    <w:multiLevelType w:val="multilevel"/>
    <w:tmpl w:val="0D9C7062"/>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AB0566"/>
    <w:multiLevelType w:val="hybridMultilevel"/>
    <w:tmpl w:val="742AC8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BD344D8"/>
    <w:multiLevelType w:val="hybridMultilevel"/>
    <w:tmpl w:val="D0F26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A1513F2"/>
    <w:multiLevelType w:val="hybridMultilevel"/>
    <w:tmpl w:val="AB0C880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614F52F4"/>
    <w:multiLevelType w:val="multilevel"/>
    <w:tmpl w:val="3934FF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38C4DE2"/>
    <w:multiLevelType w:val="multilevel"/>
    <w:tmpl w:val="51A49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6C720FD"/>
    <w:multiLevelType w:val="hybridMultilevel"/>
    <w:tmpl w:val="90A221B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82B93"/>
    <w:multiLevelType w:val="hybridMultilevel"/>
    <w:tmpl w:val="B41283A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84157"/>
    <w:multiLevelType w:val="hybridMultilevel"/>
    <w:tmpl w:val="E68040C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CE248DC"/>
    <w:multiLevelType w:val="multilevel"/>
    <w:tmpl w:val="CDF605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562017466">
    <w:abstractNumId w:val="6"/>
  </w:num>
  <w:num w:numId="2" w16cid:durableId="2115591407">
    <w:abstractNumId w:val="0"/>
  </w:num>
  <w:num w:numId="3" w16cid:durableId="2019038384">
    <w:abstractNumId w:val="22"/>
  </w:num>
  <w:num w:numId="4" w16cid:durableId="1154642108">
    <w:abstractNumId w:val="11"/>
  </w:num>
  <w:num w:numId="5" w16cid:durableId="2074961386">
    <w:abstractNumId w:val="10"/>
  </w:num>
  <w:num w:numId="6" w16cid:durableId="821236473">
    <w:abstractNumId w:val="18"/>
  </w:num>
  <w:num w:numId="7" w16cid:durableId="80689744">
    <w:abstractNumId w:val="14"/>
  </w:num>
  <w:num w:numId="8" w16cid:durableId="627974893">
    <w:abstractNumId w:val="3"/>
  </w:num>
  <w:num w:numId="9" w16cid:durableId="1345471744">
    <w:abstractNumId w:val="1"/>
  </w:num>
  <w:num w:numId="10" w16cid:durableId="937909064">
    <w:abstractNumId w:val="2"/>
  </w:num>
  <w:num w:numId="11" w16cid:durableId="1629624466">
    <w:abstractNumId w:val="13"/>
  </w:num>
  <w:num w:numId="12" w16cid:durableId="1064646910">
    <w:abstractNumId w:val="7"/>
  </w:num>
  <w:num w:numId="13" w16cid:durableId="1452433619">
    <w:abstractNumId w:val="20"/>
  </w:num>
  <w:num w:numId="14" w16cid:durableId="1636259503">
    <w:abstractNumId w:val="21"/>
  </w:num>
  <w:num w:numId="15" w16cid:durableId="1441267742">
    <w:abstractNumId w:val="19"/>
  </w:num>
  <w:num w:numId="16" w16cid:durableId="1107121958">
    <w:abstractNumId w:val="8"/>
  </w:num>
  <w:num w:numId="17" w16cid:durableId="1832260071">
    <w:abstractNumId w:val="4"/>
  </w:num>
  <w:num w:numId="18" w16cid:durableId="1470855390">
    <w:abstractNumId w:val="5"/>
  </w:num>
  <w:num w:numId="19" w16cid:durableId="1054893991">
    <w:abstractNumId w:val="12"/>
  </w:num>
  <w:num w:numId="20" w16cid:durableId="506141396">
    <w:abstractNumId w:val="16"/>
  </w:num>
  <w:num w:numId="21" w16cid:durableId="1549075664">
    <w:abstractNumId w:val="17"/>
  </w:num>
  <w:num w:numId="22" w16cid:durableId="2134789066">
    <w:abstractNumId w:val="23"/>
  </w:num>
  <w:num w:numId="23" w16cid:durableId="397437925">
    <w:abstractNumId w:val="9"/>
  </w:num>
  <w:num w:numId="24" w16cid:durableId="106655876">
    <w:abstractNumId w:val="15"/>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AD" w15:userId="S::itforce-admin@greenville.ie::56c73e2c-0494-4950-a354-bc0bc4da93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17731"/>
    <w:rsid w:val="000269A5"/>
    <w:rsid w:val="00027058"/>
    <w:rsid w:val="000270AC"/>
    <w:rsid w:val="00030DCC"/>
    <w:rsid w:val="00033228"/>
    <w:rsid w:val="0003527D"/>
    <w:rsid w:val="00036A76"/>
    <w:rsid w:val="000372F0"/>
    <w:rsid w:val="00051B64"/>
    <w:rsid w:val="00057A01"/>
    <w:rsid w:val="00067585"/>
    <w:rsid w:val="0007386B"/>
    <w:rsid w:val="00073E25"/>
    <w:rsid w:val="0007738E"/>
    <w:rsid w:val="00077EF0"/>
    <w:rsid w:val="00092095"/>
    <w:rsid w:val="0009646B"/>
    <w:rsid w:val="00097219"/>
    <w:rsid w:val="00097814"/>
    <w:rsid w:val="000A007D"/>
    <w:rsid w:val="000A07C0"/>
    <w:rsid w:val="000A0D75"/>
    <w:rsid w:val="000A721C"/>
    <w:rsid w:val="000A7A3D"/>
    <w:rsid w:val="000C04AD"/>
    <w:rsid w:val="000C242A"/>
    <w:rsid w:val="000C7484"/>
    <w:rsid w:val="000C78AA"/>
    <w:rsid w:val="000D0237"/>
    <w:rsid w:val="000D5802"/>
    <w:rsid w:val="000D64FD"/>
    <w:rsid w:val="000D6A2B"/>
    <w:rsid w:val="000D7CDF"/>
    <w:rsid w:val="000E0FCC"/>
    <w:rsid w:val="000E543B"/>
    <w:rsid w:val="000E735D"/>
    <w:rsid w:val="000F33B3"/>
    <w:rsid w:val="000F7803"/>
    <w:rsid w:val="001009B1"/>
    <w:rsid w:val="00103F99"/>
    <w:rsid w:val="00106688"/>
    <w:rsid w:val="001074D8"/>
    <w:rsid w:val="00110553"/>
    <w:rsid w:val="0011080E"/>
    <w:rsid w:val="001115CE"/>
    <w:rsid w:val="00112CB9"/>
    <w:rsid w:val="00112CE8"/>
    <w:rsid w:val="00112F69"/>
    <w:rsid w:val="0011573F"/>
    <w:rsid w:val="0011682E"/>
    <w:rsid w:val="001200C9"/>
    <w:rsid w:val="001210D7"/>
    <w:rsid w:val="00123E1B"/>
    <w:rsid w:val="00123E6E"/>
    <w:rsid w:val="00126537"/>
    <w:rsid w:val="00126A48"/>
    <w:rsid w:val="0012709B"/>
    <w:rsid w:val="001274F7"/>
    <w:rsid w:val="00135696"/>
    <w:rsid w:val="00141250"/>
    <w:rsid w:val="00154382"/>
    <w:rsid w:val="00166ACD"/>
    <w:rsid w:val="00170B96"/>
    <w:rsid w:val="0017384A"/>
    <w:rsid w:val="0017799D"/>
    <w:rsid w:val="00181B51"/>
    <w:rsid w:val="00183AF9"/>
    <w:rsid w:val="0019423E"/>
    <w:rsid w:val="00195F11"/>
    <w:rsid w:val="001A0133"/>
    <w:rsid w:val="001A1794"/>
    <w:rsid w:val="001A34D9"/>
    <w:rsid w:val="001B09B1"/>
    <w:rsid w:val="001B2E9D"/>
    <w:rsid w:val="001B5974"/>
    <w:rsid w:val="001B7C5C"/>
    <w:rsid w:val="001C1C8B"/>
    <w:rsid w:val="001D0992"/>
    <w:rsid w:val="001E3AF5"/>
    <w:rsid w:val="001F3E74"/>
    <w:rsid w:val="002005A3"/>
    <w:rsid w:val="002021BB"/>
    <w:rsid w:val="002053A9"/>
    <w:rsid w:val="00211A6E"/>
    <w:rsid w:val="00217B3F"/>
    <w:rsid w:val="002222B3"/>
    <w:rsid w:val="002266CD"/>
    <w:rsid w:val="00233197"/>
    <w:rsid w:val="00237E36"/>
    <w:rsid w:val="002406F4"/>
    <w:rsid w:val="00246F9B"/>
    <w:rsid w:val="00247358"/>
    <w:rsid w:val="00250AED"/>
    <w:rsid w:val="002515DD"/>
    <w:rsid w:val="00257C84"/>
    <w:rsid w:val="002665EC"/>
    <w:rsid w:val="00273B35"/>
    <w:rsid w:val="00274D50"/>
    <w:rsid w:val="00280339"/>
    <w:rsid w:val="00281A74"/>
    <w:rsid w:val="002852F8"/>
    <w:rsid w:val="00285B10"/>
    <w:rsid w:val="00290A84"/>
    <w:rsid w:val="002B18E7"/>
    <w:rsid w:val="002B6B56"/>
    <w:rsid w:val="002B732A"/>
    <w:rsid w:val="002C04C8"/>
    <w:rsid w:val="002C2AA3"/>
    <w:rsid w:val="002C7E92"/>
    <w:rsid w:val="002D5C50"/>
    <w:rsid w:val="002D670F"/>
    <w:rsid w:val="002E0484"/>
    <w:rsid w:val="002E0ACB"/>
    <w:rsid w:val="002E5977"/>
    <w:rsid w:val="002F007C"/>
    <w:rsid w:val="002F2E4E"/>
    <w:rsid w:val="00300D3F"/>
    <w:rsid w:val="00303CCE"/>
    <w:rsid w:val="0030463E"/>
    <w:rsid w:val="003059DE"/>
    <w:rsid w:val="00307160"/>
    <w:rsid w:val="003243A8"/>
    <w:rsid w:val="00324829"/>
    <w:rsid w:val="00325A46"/>
    <w:rsid w:val="00327B14"/>
    <w:rsid w:val="00331462"/>
    <w:rsid w:val="00331FE9"/>
    <w:rsid w:val="00342324"/>
    <w:rsid w:val="00354FD9"/>
    <w:rsid w:val="003569D1"/>
    <w:rsid w:val="0036005C"/>
    <w:rsid w:val="0036549B"/>
    <w:rsid w:val="0036637E"/>
    <w:rsid w:val="00374053"/>
    <w:rsid w:val="00374234"/>
    <w:rsid w:val="00377FED"/>
    <w:rsid w:val="003834F5"/>
    <w:rsid w:val="00390507"/>
    <w:rsid w:val="00390EAB"/>
    <w:rsid w:val="00395802"/>
    <w:rsid w:val="0039617D"/>
    <w:rsid w:val="003A2DD5"/>
    <w:rsid w:val="003A3F1B"/>
    <w:rsid w:val="003A45FC"/>
    <w:rsid w:val="003B1729"/>
    <w:rsid w:val="003B3239"/>
    <w:rsid w:val="003B44C1"/>
    <w:rsid w:val="003B7F2C"/>
    <w:rsid w:val="003C1057"/>
    <w:rsid w:val="003D3325"/>
    <w:rsid w:val="003D4BFC"/>
    <w:rsid w:val="003D5DC0"/>
    <w:rsid w:val="003D6C83"/>
    <w:rsid w:val="003E151C"/>
    <w:rsid w:val="003E501E"/>
    <w:rsid w:val="003E5261"/>
    <w:rsid w:val="003E6C08"/>
    <w:rsid w:val="003F6099"/>
    <w:rsid w:val="00403571"/>
    <w:rsid w:val="0040726E"/>
    <w:rsid w:val="00407505"/>
    <w:rsid w:val="00411685"/>
    <w:rsid w:val="00413760"/>
    <w:rsid w:val="00417A78"/>
    <w:rsid w:val="00422752"/>
    <w:rsid w:val="00424CBE"/>
    <w:rsid w:val="00426685"/>
    <w:rsid w:val="00440C34"/>
    <w:rsid w:val="004442EC"/>
    <w:rsid w:val="00444341"/>
    <w:rsid w:val="004470A8"/>
    <w:rsid w:val="00447522"/>
    <w:rsid w:val="004527E2"/>
    <w:rsid w:val="00455B02"/>
    <w:rsid w:val="00460CE6"/>
    <w:rsid w:val="00463683"/>
    <w:rsid w:val="0046791D"/>
    <w:rsid w:val="00467C85"/>
    <w:rsid w:val="00471F44"/>
    <w:rsid w:val="00473690"/>
    <w:rsid w:val="004752AD"/>
    <w:rsid w:val="00477E66"/>
    <w:rsid w:val="004879F2"/>
    <w:rsid w:val="004959DA"/>
    <w:rsid w:val="004A468C"/>
    <w:rsid w:val="004A535B"/>
    <w:rsid w:val="004B3D3E"/>
    <w:rsid w:val="004B4654"/>
    <w:rsid w:val="004B4B5F"/>
    <w:rsid w:val="004B54DB"/>
    <w:rsid w:val="004C0313"/>
    <w:rsid w:val="004C2638"/>
    <w:rsid w:val="004C6BDC"/>
    <w:rsid w:val="004D2F20"/>
    <w:rsid w:val="004D4773"/>
    <w:rsid w:val="004D4DF9"/>
    <w:rsid w:val="004D5B17"/>
    <w:rsid w:val="004D69B0"/>
    <w:rsid w:val="004F1288"/>
    <w:rsid w:val="004F1624"/>
    <w:rsid w:val="00507B84"/>
    <w:rsid w:val="00510DD1"/>
    <w:rsid w:val="00511025"/>
    <w:rsid w:val="00511980"/>
    <w:rsid w:val="00514216"/>
    <w:rsid w:val="00523510"/>
    <w:rsid w:val="005306F1"/>
    <w:rsid w:val="00531FCE"/>
    <w:rsid w:val="005373B7"/>
    <w:rsid w:val="00541ACD"/>
    <w:rsid w:val="0054259A"/>
    <w:rsid w:val="00545531"/>
    <w:rsid w:val="00550944"/>
    <w:rsid w:val="005561AD"/>
    <w:rsid w:val="00556DA0"/>
    <w:rsid w:val="00563591"/>
    <w:rsid w:val="00564687"/>
    <w:rsid w:val="00567BF3"/>
    <w:rsid w:val="00571BA3"/>
    <w:rsid w:val="0057355D"/>
    <w:rsid w:val="005749EC"/>
    <w:rsid w:val="00580F0C"/>
    <w:rsid w:val="00584D2B"/>
    <w:rsid w:val="0058721B"/>
    <w:rsid w:val="00591220"/>
    <w:rsid w:val="0059235B"/>
    <w:rsid w:val="005925F8"/>
    <w:rsid w:val="0059633C"/>
    <w:rsid w:val="005A0B1C"/>
    <w:rsid w:val="005A1893"/>
    <w:rsid w:val="005A4511"/>
    <w:rsid w:val="005A45DF"/>
    <w:rsid w:val="005A5783"/>
    <w:rsid w:val="005A6105"/>
    <w:rsid w:val="005A6F7F"/>
    <w:rsid w:val="005A70C6"/>
    <w:rsid w:val="005B56AF"/>
    <w:rsid w:val="005B613A"/>
    <w:rsid w:val="005B6C7E"/>
    <w:rsid w:val="005C193C"/>
    <w:rsid w:val="005C3ECC"/>
    <w:rsid w:val="005D382B"/>
    <w:rsid w:val="005D5991"/>
    <w:rsid w:val="005E3F57"/>
    <w:rsid w:val="005E400A"/>
    <w:rsid w:val="005E5AE0"/>
    <w:rsid w:val="005E66EA"/>
    <w:rsid w:val="005F7DCB"/>
    <w:rsid w:val="006000AF"/>
    <w:rsid w:val="00602010"/>
    <w:rsid w:val="006024CB"/>
    <w:rsid w:val="00611517"/>
    <w:rsid w:val="00617BF8"/>
    <w:rsid w:val="00621319"/>
    <w:rsid w:val="0062153F"/>
    <w:rsid w:val="00621834"/>
    <w:rsid w:val="00623EBE"/>
    <w:rsid w:val="006241E4"/>
    <w:rsid w:val="00625AA4"/>
    <w:rsid w:val="0062692E"/>
    <w:rsid w:val="00630E92"/>
    <w:rsid w:val="00631E43"/>
    <w:rsid w:val="0063384C"/>
    <w:rsid w:val="00633D5A"/>
    <w:rsid w:val="00644ABA"/>
    <w:rsid w:val="00654247"/>
    <w:rsid w:val="00654B0A"/>
    <w:rsid w:val="00655DC4"/>
    <w:rsid w:val="00657B4D"/>
    <w:rsid w:val="006614B3"/>
    <w:rsid w:val="00662B62"/>
    <w:rsid w:val="00670182"/>
    <w:rsid w:val="006736C1"/>
    <w:rsid w:val="00685E8F"/>
    <w:rsid w:val="006948B6"/>
    <w:rsid w:val="0069577B"/>
    <w:rsid w:val="00696017"/>
    <w:rsid w:val="006A64FD"/>
    <w:rsid w:val="006B09B0"/>
    <w:rsid w:val="006B444D"/>
    <w:rsid w:val="006B5B1C"/>
    <w:rsid w:val="006C2D90"/>
    <w:rsid w:val="006C2E13"/>
    <w:rsid w:val="006C2FE0"/>
    <w:rsid w:val="006C501F"/>
    <w:rsid w:val="006D06CE"/>
    <w:rsid w:val="006D2B01"/>
    <w:rsid w:val="006D3D62"/>
    <w:rsid w:val="006D44AB"/>
    <w:rsid w:val="006E6906"/>
    <w:rsid w:val="006F0120"/>
    <w:rsid w:val="006F02F2"/>
    <w:rsid w:val="006F536D"/>
    <w:rsid w:val="007020CE"/>
    <w:rsid w:val="007032BA"/>
    <w:rsid w:val="0070481D"/>
    <w:rsid w:val="00712296"/>
    <w:rsid w:val="007145DF"/>
    <w:rsid w:val="00714788"/>
    <w:rsid w:val="00714824"/>
    <w:rsid w:val="007150B7"/>
    <w:rsid w:val="00716FC9"/>
    <w:rsid w:val="007176AA"/>
    <w:rsid w:val="00720DF0"/>
    <w:rsid w:val="0072182D"/>
    <w:rsid w:val="0073413A"/>
    <w:rsid w:val="0073422D"/>
    <w:rsid w:val="00735E1C"/>
    <w:rsid w:val="00736129"/>
    <w:rsid w:val="00736B4E"/>
    <w:rsid w:val="00740FDF"/>
    <w:rsid w:val="007529CC"/>
    <w:rsid w:val="00754A6F"/>
    <w:rsid w:val="007568F8"/>
    <w:rsid w:val="00756967"/>
    <w:rsid w:val="00760D32"/>
    <w:rsid w:val="007640B6"/>
    <w:rsid w:val="00774F33"/>
    <w:rsid w:val="00775D28"/>
    <w:rsid w:val="00780079"/>
    <w:rsid w:val="00780E64"/>
    <w:rsid w:val="007865FE"/>
    <w:rsid w:val="00791EE3"/>
    <w:rsid w:val="00796C5C"/>
    <w:rsid w:val="007A2A72"/>
    <w:rsid w:val="007A31DD"/>
    <w:rsid w:val="007A77B2"/>
    <w:rsid w:val="007B0EE5"/>
    <w:rsid w:val="007B19B9"/>
    <w:rsid w:val="007B7A43"/>
    <w:rsid w:val="007C3D4A"/>
    <w:rsid w:val="007D1308"/>
    <w:rsid w:val="007D3653"/>
    <w:rsid w:val="007D4819"/>
    <w:rsid w:val="007E2C53"/>
    <w:rsid w:val="007E4050"/>
    <w:rsid w:val="007E5793"/>
    <w:rsid w:val="007F3BFE"/>
    <w:rsid w:val="007F720F"/>
    <w:rsid w:val="00806BBA"/>
    <w:rsid w:val="008077B7"/>
    <w:rsid w:val="00813076"/>
    <w:rsid w:val="008138C0"/>
    <w:rsid w:val="008153B5"/>
    <w:rsid w:val="00816A23"/>
    <w:rsid w:val="0082126A"/>
    <w:rsid w:val="008273A9"/>
    <w:rsid w:val="00827F7F"/>
    <w:rsid w:val="00831C89"/>
    <w:rsid w:val="00831F7B"/>
    <w:rsid w:val="00832283"/>
    <w:rsid w:val="00833EE0"/>
    <w:rsid w:val="00835B5B"/>
    <w:rsid w:val="00837409"/>
    <w:rsid w:val="00840012"/>
    <w:rsid w:val="0084059E"/>
    <w:rsid w:val="00845B00"/>
    <w:rsid w:val="0084657C"/>
    <w:rsid w:val="008539FE"/>
    <w:rsid w:val="0085613A"/>
    <w:rsid w:val="008574AF"/>
    <w:rsid w:val="008612FB"/>
    <w:rsid w:val="00866233"/>
    <w:rsid w:val="00866EDB"/>
    <w:rsid w:val="008729F3"/>
    <w:rsid w:val="00877E9D"/>
    <w:rsid w:val="008801CD"/>
    <w:rsid w:val="0088554F"/>
    <w:rsid w:val="008863B3"/>
    <w:rsid w:val="008871FB"/>
    <w:rsid w:val="008A2BE0"/>
    <w:rsid w:val="008A3052"/>
    <w:rsid w:val="008A383B"/>
    <w:rsid w:val="008A4905"/>
    <w:rsid w:val="008B2A34"/>
    <w:rsid w:val="008B370B"/>
    <w:rsid w:val="008B3C5E"/>
    <w:rsid w:val="008B50FB"/>
    <w:rsid w:val="008B57D8"/>
    <w:rsid w:val="008C49B8"/>
    <w:rsid w:val="008C619E"/>
    <w:rsid w:val="008C7749"/>
    <w:rsid w:val="008D489A"/>
    <w:rsid w:val="008D4986"/>
    <w:rsid w:val="008E3120"/>
    <w:rsid w:val="008E4084"/>
    <w:rsid w:val="008F37E9"/>
    <w:rsid w:val="008F5B0C"/>
    <w:rsid w:val="008F63BD"/>
    <w:rsid w:val="00900664"/>
    <w:rsid w:val="00901208"/>
    <w:rsid w:val="00902051"/>
    <w:rsid w:val="009133BF"/>
    <w:rsid w:val="00923194"/>
    <w:rsid w:val="0092327D"/>
    <w:rsid w:val="009241FD"/>
    <w:rsid w:val="009248B8"/>
    <w:rsid w:val="00925183"/>
    <w:rsid w:val="009275AF"/>
    <w:rsid w:val="00933FF2"/>
    <w:rsid w:val="00934180"/>
    <w:rsid w:val="00944FED"/>
    <w:rsid w:val="00946E1C"/>
    <w:rsid w:val="00951EDB"/>
    <w:rsid w:val="00961D95"/>
    <w:rsid w:val="00963061"/>
    <w:rsid w:val="0096418E"/>
    <w:rsid w:val="00964787"/>
    <w:rsid w:val="00965C07"/>
    <w:rsid w:val="00970318"/>
    <w:rsid w:val="00973813"/>
    <w:rsid w:val="00974A6E"/>
    <w:rsid w:val="0098277B"/>
    <w:rsid w:val="00982D1E"/>
    <w:rsid w:val="00983481"/>
    <w:rsid w:val="00984795"/>
    <w:rsid w:val="00985E1F"/>
    <w:rsid w:val="0098624B"/>
    <w:rsid w:val="0099071F"/>
    <w:rsid w:val="00991DC7"/>
    <w:rsid w:val="00994A7C"/>
    <w:rsid w:val="009951A1"/>
    <w:rsid w:val="009956B9"/>
    <w:rsid w:val="00997B0B"/>
    <w:rsid w:val="009A0573"/>
    <w:rsid w:val="009A4EA1"/>
    <w:rsid w:val="009C2DFE"/>
    <w:rsid w:val="009C64E6"/>
    <w:rsid w:val="009D040A"/>
    <w:rsid w:val="009D09E2"/>
    <w:rsid w:val="009D7FE9"/>
    <w:rsid w:val="009E08FA"/>
    <w:rsid w:val="009E4D91"/>
    <w:rsid w:val="009E7131"/>
    <w:rsid w:val="009E776C"/>
    <w:rsid w:val="00A0092B"/>
    <w:rsid w:val="00A03584"/>
    <w:rsid w:val="00A03F45"/>
    <w:rsid w:val="00A05EB8"/>
    <w:rsid w:val="00A12B9E"/>
    <w:rsid w:val="00A12E9A"/>
    <w:rsid w:val="00A16B6A"/>
    <w:rsid w:val="00A2266E"/>
    <w:rsid w:val="00A22DA7"/>
    <w:rsid w:val="00A25D58"/>
    <w:rsid w:val="00A27728"/>
    <w:rsid w:val="00A300E7"/>
    <w:rsid w:val="00A36C45"/>
    <w:rsid w:val="00A40603"/>
    <w:rsid w:val="00A419EB"/>
    <w:rsid w:val="00A503E8"/>
    <w:rsid w:val="00A61084"/>
    <w:rsid w:val="00A610D9"/>
    <w:rsid w:val="00A622A5"/>
    <w:rsid w:val="00A66556"/>
    <w:rsid w:val="00A71BFD"/>
    <w:rsid w:val="00A71C04"/>
    <w:rsid w:val="00A72707"/>
    <w:rsid w:val="00A744EC"/>
    <w:rsid w:val="00A74AEA"/>
    <w:rsid w:val="00A75005"/>
    <w:rsid w:val="00A8139D"/>
    <w:rsid w:val="00A84A30"/>
    <w:rsid w:val="00A903C4"/>
    <w:rsid w:val="00A937F1"/>
    <w:rsid w:val="00AA6660"/>
    <w:rsid w:val="00AB1129"/>
    <w:rsid w:val="00AB4369"/>
    <w:rsid w:val="00AB4DED"/>
    <w:rsid w:val="00AC6DF0"/>
    <w:rsid w:val="00AD2C92"/>
    <w:rsid w:val="00AD48E7"/>
    <w:rsid w:val="00AD5F83"/>
    <w:rsid w:val="00AE13A7"/>
    <w:rsid w:val="00AF3689"/>
    <w:rsid w:val="00AF47CC"/>
    <w:rsid w:val="00AF7396"/>
    <w:rsid w:val="00B00677"/>
    <w:rsid w:val="00B009B2"/>
    <w:rsid w:val="00B14EEE"/>
    <w:rsid w:val="00B15176"/>
    <w:rsid w:val="00B21144"/>
    <w:rsid w:val="00B24D90"/>
    <w:rsid w:val="00B27BCF"/>
    <w:rsid w:val="00B3155A"/>
    <w:rsid w:val="00B36CE4"/>
    <w:rsid w:val="00B412AD"/>
    <w:rsid w:val="00B42ED9"/>
    <w:rsid w:val="00B43D42"/>
    <w:rsid w:val="00B44624"/>
    <w:rsid w:val="00B45B6A"/>
    <w:rsid w:val="00B50441"/>
    <w:rsid w:val="00B50464"/>
    <w:rsid w:val="00B56153"/>
    <w:rsid w:val="00B70BBF"/>
    <w:rsid w:val="00B7442B"/>
    <w:rsid w:val="00B833F2"/>
    <w:rsid w:val="00B85580"/>
    <w:rsid w:val="00B92601"/>
    <w:rsid w:val="00B92FCA"/>
    <w:rsid w:val="00B9652F"/>
    <w:rsid w:val="00BA0278"/>
    <w:rsid w:val="00BA0BD0"/>
    <w:rsid w:val="00BA0C91"/>
    <w:rsid w:val="00BA7422"/>
    <w:rsid w:val="00BB2E8E"/>
    <w:rsid w:val="00BB426F"/>
    <w:rsid w:val="00BB648B"/>
    <w:rsid w:val="00BC1D3E"/>
    <w:rsid w:val="00BC3CD7"/>
    <w:rsid w:val="00BC42F4"/>
    <w:rsid w:val="00BC4BCF"/>
    <w:rsid w:val="00BD044C"/>
    <w:rsid w:val="00BD0CB7"/>
    <w:rsid w:val="00BD2579"/>
    <w:rsid w:val="00BD352E"/>
    <w:rsid w:val="00BD438E"/>
    <w:rsid w:val="00BD4507"/>
    <w:rsid w:val="00BE6F3C"/>
    <w:rsid w:val="00BE7F47"/>
    <w:rsid w:val="00BF200C"/>
    <w:rsid w:val="00BF6EAC"/>
    <w:rsid w:val="00BF7C30"/>
    <w:rsid w:val="00C045A8"/>
    <w:rsid w:val="00C13542"/>
    <w:rsid w:val="00C13C00"/>
    <w:rsid w:val="00C14001"/>
    <w:rsid w:val="00C24F04"/>
    <w:rsid w:val="00C308A5"/>
    <w:rsid w:val="00C4438A"/>
    <w:rsid w:val="00C47907"/>
    <w:rsid w:val="00C523FF"/>
    <w:rsid w:val="00C527F6"/>
    <w:rsid w:val="00C541BB"/>
    <w:rsid w:val="00C55C87"/>
    <w:rsid w:val="00C67387"/>
    <w:rsid w:val="00C71C47"/>
    <w:rsid w:val="00C809B8"/>
    <w:rsid w:val="00C818B9"/>
    <w:rsid w:val="00C84A9E"/>
    <w:rsid w:val="00C86D0D"/>
    <w:rsid w:val="00C90D4D"/>
    <w:rsid w:val="00C934AA"/>
    <w:rsid w:val="00C93DE1"/>
    <w:rsid w:val="00C97216"/>
    <w:rsid w:val="00CA0835"/>
    <w:rsid w:val="00CA2CE1"/>
    <w:rsid w:val="00CA2D9E"/>
    <w:rsid w:val="00CA3069"/>
    <w:rsid w:val="00CB1632"/>
    <w:rsid w:val="00CB19CD"/>
    <w:rsid w:val="00CB4F75"/>
    <w:rsid w:val="00CB5047"/>
    <w:rsid w:val="00CB6DD8"/>
    <w:rsid w:val="00CB71B0"/>
    <w:rsid w:val="00CB7C37"/>
    <w:rsid w:val="00CC24F1"/>
    <w:rsid w:val="00CC55EB"/>
    <w:rsid w:val="00CD09D1"/>
    <w:rsid w:val="00CD5335"/>
    <w:rsid w:val="00CD560A"/>
    <w:rsid w:val="00CD5EB1"/>
    <w:rsid w:val="00CE3097"/>
    <w:rsid w:val="00CE3B26"/>
    <w:rsid w:val="00CE4ADB"/>
    <w:rsid w:val="00CF2462"/>
    <w:rsid w:val="00CF399C"/>
    <w:rsid w:val="00CF48EB"/>
    <w:rsid w:val="00D02942"/>
    <w:rsid w:val="00D06B39"/>
    <w:rsid w:val="00D10641"/>
    <w:rsid w:val="00D15FC8"/>
    <w:rsid w:val="00D16E98"/>
    <w:rsid w:val="00D2008B"/>
    <w:rsid w:val="00D35336"/>
    <w:rsid w:val="00D36537"/>
    <w:rsid w:val="00D406E4"/>
    <w:rsid w:val="00D50FAC"/>
    <w:rsid w:val="00D55EB8"/>
    <w:rsid w:val="00D679DF"/>
    <w:rsid w:val="00D706AB"/>
    <w:rsid w:val="00D71F6D"/>
    <w:rsid w:val="00D73FE1"/>
    <w:rsid w:val="00D96974"/>
    <w:rsid w:val="00DA39EE"/>
    <w:rsid w:val="00DB087C"/>
    <w:rsid w:val="00DB290A"/>
    <w:rsid w:val="00DB2A7B"/>
    <w:rsid w:val="00DB5A6C"/>
    <w:rsid w:val="00DC34F6"/>
    <w:rsid w:val="00DC3C51"/>
    <w:rsid w:val="00DC4400"/>
    <w:rsid w:val="00DC569A"/>
    <w:rsid w:val="00DD2883"/>
    <w:rsid w:val="00DD2D7F"/>
    <w:rsid w:val="00DD2D95"/>
    <w:rsid w:val="00DE157D"/>
    <w:rsid w:val="00DE610E"/>
    <w:rsid w:val="00DE7D7C"/>
    <w:rsid w:val="00DF06D5"/>
    <w:rsid w:val="00DF1ECE"/>
    <w:rsid w:val="00DF29C6"/>
    <w:rsid w:val="00DF58CC"/>
    <w:rsid w:val="00DF624F"/>
    <w:rsid w:val="00DF7DE2"/>
    <w:rsid w:val="00DF7FF6"/>
    <w:rsid w:val="00E005FD"/>
    <w:rsid w:val="00E105F1"/>
    <w:rsid w:val="00E15B65"/>
    <w:rsid w:val="00E169A7"/>
    <w:rsid w:val="00E22892"/>
    <w:rsid w:val="00E23812"/>
    <w:rsid w:val="00E27E4E"/>
    <w:rsid w:val="00E30388"/>
    <w:rsid w:val="00E30D24"/>
    <w:rsid w:val="00E34D3A"/>
    <w:rsid w:val="00E41231"/>
    <w:rsid w:val="00E4514B"/>
    <w:rsid w:val="00E4632C"/>
    <w:rsid w:val="00E50139"/>
    <w:rsid w:val="00E5042F"/>
    <w:rsid w:val="00E528B3"/>
    <w:rsid w:val="00E52BDF"/>
    <w:rsid w:val="00E53C83"/>
    <w:rsid w:val="00E6227B"/>
    <w:rsid w:val="00E65267"/>
    <w:rsid w:val="00E727A8"/>
    <w:rsid w:val="00E72ADD"/>
    <w:rsid w:val="00E75F2A"/>
    <w:rsid w:val="00E7676E"/>
    <w:rsid w:val="00E84167"/>
    <w:rsid w:val="00E86F3C"/>
    <w:rsid w:val="00E913FA"/>
    <w:rsid w:val="00E95061"/>
    <w:rsid w:val="00E97F4C"/>
    <w:rsid w:val="00EA1863"/>
    <w:rsid w:val="00EA35EC"/>
    <w:rsid w:val="00EB1B76"/>
    <w:rsid w:val="00EB1C3A"/>
    <w:rsid w:val="00EB6C6E"/>
    <w:rsid w:val="00EC1065"/>
    <w:rsid w:val="00EC167F"/>
    <w:rsid w:val="00EC4B54"/>
    <w:rsid w:val="00EC7BA8"/>
    <w:rsid w:val="00ED0DD7"/>
    <w:rsid w:val="00ED5EED"/>
    <w:rsid w:val="00ED6234"/>
    <w:rsid w:val="00ED7FC1"/>
    <w:rsid w:val="00EE2426"/>
    <w:rsid w:val="00EF2EE3"/>
    <w:rsid w:val="00EF385B"/>
    <w:rsid w:val="00F03E5B"/>
    <w:rsid w:val="00F0466D"/>
    <w:rsid w:val="00F0536C"/>
    <w:rsid w:val="00F078EB"/>
    <w:rsid w:val="00F112FA"/>
    <w:rsid w:val="00F11554"/>
    <w:rsid w:val="00F11C08"/>
    <w:rsid w:val="00F14223"/>
    <w:rsid w:val="00F14D3E"/>
    <w:rsid w:val="00F212A8"/>
    <w:rsid w:val="00F21A3D"/>
    <w:rsid w:val="00F30E5F"/>
    <w:rsid w:val="00F347A7"/>
    <w:rsid w:val="00F3486F"/>
    <w:rsid w:val="00F369D3"/>
    <w:rsid w:val="00F40CD7"/>
    <w:rsid w:val="00F45E00"/>
    <w:rsid w:val="00F56E69"/>
    <w:rsid w:val="00F77FD7"/>
    <w:rsid w:val="00F8283B"/>
    <w:rsid w:val="00F829AB"/>
    <w:rsid w:val="00F8699F"/>
    <w:rsid w:val="00F86E12"/>
    <w:rsid w:val="00F878AE"/>
    <w:rsid w:val="00F9059D"/>
    <w:rsid w:val="00F910B3"/>
    <w:rsid w:val="00F91A58"/>
    <w:rsid w:val="00F92C66"/>
    <w:rsid w:val="00F94C85"/>
    <w:rsid w:val="00F97BAD"/>
    <w:rsid w:val="00FA2361"/>
    <w:rsid w:val="00FA6BC1"/>
    <w:rsid w:val="00FA7F57"/>
    <w:rsid w:val="00FB046A"/>
    <w:rsid w:val="00FB1F80"/>
    <w:rsid w:val="00FB48DA"/>
    <w:rsid w:val="00FC1B8E"/>
    <w:rsid w:val="00FC2E4F"/>
    <w:rsid w:val="00FC54A6"/>
    <w:rsid w:val="00FC5C70"/>
    <w:rsid w:val="00FD061E"/>
    <w:rsid w:val="00FD50E9"/>
    <w:rsid w:val="00FE02CF"/>
    <w:rsid w:val="00FE752F"/>
    <w:rsid w:val="00FF1780"/>
    <w:rsid w:val="00FF25C6"/>
    <w:rsid w:val="00FF6762"/>
    <w:rsid w:val="00FF74E3"/>
    <w:rsid w:val="4DA2A17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0"/>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4"/>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4"/>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5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qFormat/>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 w:type="paragraph" w:customStyle="1" w:styleId="WCCPurple">
    <w:name w:val="WCC Purple"/>
    <w:basedOn w:val="Heading1"/>
    <w:link w:val="WCCPurpleChar"/>
    <w:qFormat/>
    <w:rsid w:val="003243A8"/>
    <w:pPr>
      <w:shd w:val="clear" w:color="auto" w:fill="711471"/>
    </w:pPr>
  </w:style>
  <w:style w:type="character" w:customStyle="1" w:styleId="WCCPurpleChar">
    <w:name w:val="WCC Purple Char"/>
    <w:basedOn w:val="Heading1Char"/>
    <w:link w:val="WCCPurple"/>
    <w:rsid w:val="003243A8"/>
    <w:rPr>
      <w:rFonts w:ascii="Arial" w:eastAsiaTheme="minorEastAsia" w:hAnsi="Arial" w:cs="Arial"/>
      <w:b/>
      <w:color w:val="FFFFFF" w:themeColor="background1"/>
      <w:sz w:val="24"/>
      <w:shd w:val="clear" w:color="auto" w:fill="711471"/>
      <w:lang w:val="en-GB" w:eastAsia="ja-JP"/>
    </w:rPr>
  </w:style>
  <w:style w:type="paragraph" w:customStyle="1" w:styleId="WCCGold">
    <w:name w:val="WCC Gold"/>
    <w:basedOn w:val="Normal"/>
    <w:link w:val="WCCGoldChar"/>
    <w:qFormat/>
    <w:rsid w:val="003243A8"/>
    <w:pPr>
      <w:shd w:val="clear" w:color="auto" w:fill="FFC425"/>
      <w:spacing w:line="240" w:lineRule="auto"/>
      <w:jc w:val="center"/>
    </w:pPr>
    <w:rPr>
      <w:rFonts w:cs="Arial"/>
      <w:b/>
      <w:sz w:val="28"/>
    </w:rPr>
  </w:style>
  <w:style w:type="character" w:customStyle="1" w:styleId="WCCGoldChar">
    <w:name w:val="WCC Gold Char"/>
    <w:basedOn w:val="DefaultParagraphFont"/>
    <w:link w:val="WCCGold"/>
    <w:rsid w:val="003243A8"/>
    <w:rPr>
      <w:rFonts w:ascii="Arial" w:eastAsiaTheme="minorEastAsia" w:hAnsi="Arial" w:cs="Arial"/>
      <w:b/>
      <w:sz w:val="28"/>
      <w:shd w:val="clear" w:color="auto" w:fill="FFC425"/>
      <w:lang w:val="en-GB" w:eastAsia="ja-JP"/>
    </w:rPr>
  </w:style>
  <w:style w:type="paragraph" w:customStyle="1" w:styleId="TableCaption">
    <w:name w:val="Table Caption"/>
    <w:basedOn w:val="Normal"/>
    <w:link w:val="TableCaptionChar"/>
    <w:qFormat/>
    <w:rsid w:val="00780E64"/>
    <w:pPr>
      <w:numPr>
        <w:numId w:val="17"/>
      </w:numPr>
      <w:spacing w:before="0" w:after="120" w:line="240" w:lineRule="auto"/>
      <w:ind w:left="425" w:hanging="425"/>
      <w:jc w:val="both"/>
    </w:pPr>
    <w:rPr>
      <w:rFonts w:ascii="Calibri" w:eastAsia="Times New Roman" w:hAnsi="Calibri" w:cs="Arial"/>
      <w:b/>
      <w:bCs/>
      <w:lang w:eastAsia="en-IE"/>
    </w:rPr>
  </w:style>
  <w:style w:type="paragraph" w:customStyle="1" w:styleId="Figure">
    <w:name w:val="Figure"/>
    <w:basedOn w:val="TableCaption"/>
    <w:qFormat/>
    <w:rsid w:val="00780E64"/>
    <w:pPr>
      <w:numPr>
        <w:numId w:val="18"/>
      </w:numPr>
      <w:spacing w:after="240"/>
      <w:ind w:left="720"/>
      <w:jc w:val="center"/>
    </w:pPr>
    <w:rPr>
      <w:lang w:eastAsia="en-GB"/>
    </w:rPr>
  </w:style>
  <w:style w:type="character" w:customStyle="1" w:styleId="heading11">
    <w:name w:val="heading11"/>
    <w:rsid w:val="00780E64"/>
    <w:rPr>
      <w:b w:val="0"/>
      <w:bCs w:val="0"/>
      <w:vanish w:val="0"/>
      <w:webHidden w:val="0"/>
      <w:sz w:val="27"/>
      <w:szCs w:val="27"/>
      <w:specVanish w:val="0"/>
    </w:rPr>
  </w:style>
  <w:style w:type="character" w:customStyle="1" w:styleId="texhtml">
    <w:name w:val="texhtml"/>
    <w:rsid w:val="00780E64"/>
    <w:rPr>
      <w:rFonts w:ascii="Times New Roman" w:hAnsi="Times New Roman" w:cs="Times New Roman" w:hint="default"/>
      <w:sz w:val="29"/>
      <w:szCs w:val="29"/>
    </w:rPr>
  </w:style>
  <w:style w:type="character" w:styleId="Emphasis">
    <w:name w:val="Emphasis"/>
    <w:uiPriority w:val="20"/>
    <w:qFormat/>
    <w:rsid w:val="00780E64"/>
    <w:rPr>
      <w:i/>
      <w:iCs/>
      <w:color w:val="006699"/>
    </w:rPr>
  </w:style>
  <w:style w:type="numbering" w:customStyle="1" w:styleId="Figures">
    <w:name w:val="Figures"/>
    <w:uiPriority w:val="99"/>
    <w:rsid w:val="00780E64"/>
    <w:pPr>
      <w:numPr>
        <w:numId w:val="9"/>
      </w:numPr>
    </w:pPr>
  </w:style>
  <w:style w:type="paragraph" w:styleId="TOC4">
    <w:name w:val="toc 4"/>
    <w:basedOn w:val="Normal"/>
    <w:next w:val="Normal"/>
    <w:autoRedefine/>
    <w:uiPriority w:val="39"/>
    <w:unhideWhenUsed/>
    <w:rsid w:val="00780E64"/>
    <w:pPr>
      <w:spacing w:after="240" w:line="276" w:lineRule="auto"/>
      <w:ind w:left="660"/>
      <w:jc w:val="both"/>
    </w:pPr>
    <w:rPr>
      <w:rFonts w:ascii="Calibri" w:eastAsia="Calibri" w:hAnsi="Calibri" w:cs="Times New Roman"/>
      <w:lang w:eastAsia="en-US"/>
    </w:rPr>
  </w:style>
  <w:style w:type="paragraph" w:styleId="TOC9">
    <w:name w:val="toc 9"/>
    <w:basedOn w:val="Normal"/>
    <w:next w:val="Normal"/>
    <w:autoRedefine/>
    <w:uiPriority w:val="39"/>
    <w:unhideWhenUsed/>
    <w:rsid w:val="00780E64"/>
    <w:pPr>
      <w:spacing w:after="240" w:line="276" w:lineRule="auto"/>
      <w:ind w:left="1760"/>
      <w:jc w:val="both"/>
    </w:pPr>
    <w:rPr>
      <w:rFonts w:ascii="Calibri" w:eastAsia="Calibri" w:hAnsi="Calibri" w:cs="Times New Roman"/>
      <w:lang w:eastAsia="en-US"/>
    </w:rPr>
  </w:style>
  <w:style w:type="paragraph" w:customStyle="1" w:styleId="Author">
    <w:name w:val="Author"/>
    <w:basedOn w:val="Normal"/>
    <w:uiPriority w:val="99"/>
    <w:rsid w:val="00780E64"/>
    <w:pPr>
      <w:spacing w:after="240" w:line="240" w:lineRule="auto"/>
      <w:jc w:val="center"/>
    </w:pPr>
    <w:rPr>
      <w:rFonts w:ascii="Times New Roman" w:eastAsia="Times New Roman" w:hAnsi="Times New Roman" w:cs="Times New Roman"/>
      <w:sz w:val="24"/>
      <w:szCs w:val="20"/>
      <w:lang w:eastAsia="en-GB"/>
    </w:rPr>
  </w:style>
  <w:style w:type="character" w:styleId="FollowedHyperlink">
    <w:name w:val="FollowedHyperlink"/>
    <w:uiPriority w:val="99"/>
    <w:semiHidden/>
    <w:unhideWhenUsed/>
    <w:rsid w:val="00780E64"/>
    <w:rPr>
      <w:color w:val="800080"/>
      <w:u w:val="single"/>
    </w:rPr>
  </w:style>
  <w:style w:type="character" w:styleId="Strong">
    <w:name w:val="Strong"/>
    <w:uiPriority w:val="22"/>
    <w:rsid w:val="00780E64"/>
    <w:rPr>
      <w:b/>
      <w:bCs/>
    </w:rPr>
  </w:style>
  <w:style w:type="paragraph" w:customStyle="1" w:styleId="CM1">
    <w:name w:val="CM1"/>
    <w:basedOn w:val="Normal"/>
    <w:next w:val="Normal"/>
    <w:uiPriority w:val="99"/>
    <w:rsid w:val="00780E64"/>
    <w:pPr>
      <w:autoSpaceDE w:val="0"/>
      <w:autoSpaceDN w:val="0"/>
      <w:adjustRightInd w:val="0"/>
      <w:spacing w:after="240" w:line="240" w:lineRule="auto"/>
    </w:pPr>
    <w:rPr>
      <w:rFonts w:ascii="EUAlbertina" w:eastAsia="Calibri" w:hAnsi="EUAlbertina" w:cs="Times New Roman"/>
      <w:sz w:val="24"/>
      <w:szCs w:val="24"/>
      <w:lang w:val="en-IE" w:eastAsia="en-IE"/>
    </w:rPr>
  </w:style>
  <w:style w:type="paragraph" w:customStyle="1" w:styleId="CM3">
    <w:name w:val="CM3"/>
    <w:basedOn w:val="Normal"/>
    <w:next w:val="Normal"/>
    <w:uiPriority w:val="99"/>
    <w:rsid w:val="00780E64"/>
    <w:pPr>
      <w:autoSpaceDE w:val="0"/>
      <w:autoSpaceDN w:val="0"/>
      <w:adjustRightInd w:val="0"/>
      <w:spacing w:after="240" w:line="240" w:lineRule="auto"/>
    </w:pPr>
    <w:rPr>
      <w:rFonts w:ascii="EUAlbertina" w:eastAsia="Calibri" w:hAnsi="EUAlbertina" w:cs="Times New Roman"/>
      <w:sz w:val="24"/>
      <w:szCs w:val="24"/>
      <w:lang w:val="en-IE" w:eastAsia="en-IE"/>
    </w:rPr>
  </w:style>
  <w:style w:type="paragraph" w:customStyle="1" w:styleId="CM4">
    <w:name w:val="CM4"/>
    <w:basedOn w:val="Normal"/>
    <w:next w:val="Normal"/>
    <w:uiPriority w:val="99"/>
    <w:rsid w:val="00780E64"/>
    <w:pPr>
      <w:autoSpaceDE w:val="0"/>
      <w:autoSpaceDN w:val="0"/>
      <w:adjustRightInd w:val="0"/>
      <w:spacing w:after="240" w:line="240" w:lineRule="auto"/>
    </w:pPr>
    <w:rPr>
      <w:rFonts w:ascii="EUAlbertina" w:eastAsia="Calibri" w:hAnsi="EUAlbertina" w:cs="Times New Roman"/>
      <w:sz w:val="24"/>
      <w:szCs w:val="24"/>
      <w:lang w:val="en-IE" w:eastAsia="en-IE"/>
    </w:rPr>
  </w:style>
  <w:style w:type="paragraph" w:styleId="PlainText">
    <w:name w:val="Plain Text"/>
    <w:basedOn w:val="Normal"/>
    <w:link w:val="PlainTextChar"/>
    <w:uiPriority w:val="99"/>
    <w:semiHidden/>
    <w:unhideWhenUsed/>
    <w:rsid w:val="00780E64"/>
    <w:pPr>
      <w:spacing w:after="240" w:line="240" w:lineRule="auto"/>
    </w:pPr>
    <w:rPr>
      <w:rFonts w:ascii="Calibri" w:eastAsiaTheme="minorHAnsi" w:hAnsi="Calibri"/>
      <w:szCs w:val="21"/>
      <w:lang w:val="en-IE" w:eastAsia="en-US"/>
    </w:rPr>
  </w:style>
  <w:style w:type="character" w:customStyle="1" w:styleId="PlainTextChar">
    <w:name w:val="Plain Text Char"/>
    <w:basedOn w:val="DefaultParagraphFont"/>
    <w:link w:val="PlainText"/>
    <w:uiPriority w:val="99"/>
    <w:semiHidden/>
    <w:rsid w:val="00780E64"/>
    <w:rPr>
      <w:rFonts w:ascii="Calibri" w:eastAsiaTheme="minorHAnsi" w:hAnsi="Calibri" w:cstheme="minorBidi"/>
      <w:szCs w:val="21"/>
      <w:lang w:eastAsia="en-US"/>
    </w:rPr>
  </w:style>
  <w:style w:type="paragraph" w:styleId="FootnoteText">
    <w:name w:val="footnote text"/>
    <w:basedOn w:val="Normal"/>
    <w:link w:val="FootnoteTextChar"/>
    <w:uiPriority w:val="99"/>
    <w:unhideWhenUsed/>
    <w:rsid w:val="00780E64"/>
    <w:pPr>
      <w:spacing w:after="240" w:line="240" w:lineRule="auto"/>
      <w:jc w:val="both"/>
    </w:pPr>
    <w:rPr>
      <w:rFonts w:ascii="Calibri" w:eastAsia="Calibri" w:hAnsi="Calibri" w:cs="Times New Roman"/>
      <w:sz w:val="24"/>
      <w:szCs w:val="24"/>
      <w:lang w:eastAsia="en-US"/>
    </w:rPr>
  </w:style>
  <w:style w:type="character" w:customStyle="1" w:styleId="FootnoteTextChar">
    <w:name w:val="Footnote Text Char"/>
    <w:basedOn w:val="DefaultParagraphFont"/>
    <w:link w:val="FootnoteText"/>
    <w:uiPriority w:val="99"/>
    <w:rsid w:val="00780E64"/>
    <w:rPr>
      <w:rFonts w:ascii="Calibri" w:eastAsia="Calibri" w:hAnsi="Calibri"/>
      <w:sz w:val="24"/>
      <w:szCs w:val="24"/>
      <w:lang w:val="en-GB" w:eastAsia="en-US"/>
    </w:rPr>
  </w:style>
  <w:style w:type="character" w:styleId="FootnoteReference">
    <w:name w:val="footnote reference"/>
    <w:basedOn w:val="DefaultParagraphFont"/>
    <w:uiPriority w:val="99"/>
    <w:unhideWhenUsed/>
    <w:rsid w:val="00780E64"/>
    <w:rPr>
      <w:vertAlign w:val="superscript"/>
    </w:rPr>
  </w:style>
  <w:style w:type="character" w:customStyle="1" w:styleId="UnresolvedMention2">
    <w:name w:val="Unresolved Mention2"/>
    <w:basedOn w:val="DefaultParagraphFont"/>
    <w:uiPriority w:val="99"/>
    <w:semiHidden/>
    <w:unhideWhenUsed/>
    <w:rsid w:val="00780E64"/>
    <w:rPr>
      <w:color w:val="605E5C"/>
      <w:shd w:val="clear" w:color="auto" w:fill="E1DFDD"/>
    </w:rPr>
  </w:style>
  <w:style w:type="character" w:customStyle="1" w:styleId="w8qarf">
    <w:name w:val="w8qarf"/>
    <w:basedOn w:val="DefaultParagraphFont"/>
    <w:rsid w:val="00780E64"/>
  </w:style>
  <w:style w:type="character" w:customStyle="1" w:styleId="lrzxr">
    <w:name w:val="lrzxr"/>
    <w:basedOn w:val="DefaultParagraphFont"/>
    <w:rsid w:val="00780E64"/>
  </w:style>
  <w:style w:type="character" w:customStyle="1" w:styleId="TableCaptionChar">
    <w:name w:val="Table Caption Char"/>
    <w:link w:val="TableCaption"/>
    <w:rsid w:val="00780E64"/>
    <w:rPr>
      <w:rFonts w:ascii="Calibri" w:hAnsi="Calibri" w:cs="Arial"/>
      <w:b/>
      <w:bCs/>
      <w:lang w:val="en-GB"/>
    </w:rPr>
  </w:style>
  <w:style w:type="character" w:customStyle="1" w:styleId="qu">
    <w:name w:val="qu"/>
    <w:basedOn w:val="DefaultParagraphFont"/>
    <w:rsid w:val="00780E64"/>
  </w:style>
  <w:style w:type="character" w:customStyle="1" w:styleId="gd">
    <w:name w:val="gd"/>
    <w:basedOn w:val="DefaultParagraphFont"/>
    <w:rsid w:val="00780E64"/>
  </w:style>
  <w:style w:type="character" w:customStyle="1" w:styleId="go">
    <w:name w:val="go"/>
    <w:basedOn w:val="DefaultParagraphFont"/>
    <w:rsid w:val="00780E64"/>
  </w:style>
  <w:style w:type="paragraph" w:customStyle="1" w:styleId="Footnote">
    <w:name w:val="Footnote"/>
    <w:basedOn w:val="Normal"/>
    <w:qFormat/>
    <w:rsid w:val="00780E64"/>
    <w:pPr>
      <w:spacing w:after="240" w:line="276" w:lineRule="auto"/>
      <w:jc w:val="both"/>
    </w:pPr>
    <w:rPr>
      <w:rFonts w:ascii="Calibri" w:eastAsia="Calibri" w:hAnsi="Calibri" w:cs="Times New Roman"/>
      <w:i/>
      <w:sz w:val="18"/>
      <w:lang w:eastAsia="en-US"/>
    </w:rPr>
  </w:style>
  <w:style w:type="character" w:customStyle="1" w:styleId="normaltextrun">
    <w:name w:val="normaltextrun"/>
    <w:basedOn w:val="DefaultParagraphFont"/>
    <w:rsid w:val="00780E64"/>
  </w:style>
  <w:style w:type="character" w:customStyle="1" w:styleId="findhit">
    <w:name w:val="findhit"/>
    <w:basedOn w:val="DefaultParagraphFont"/>
    <w:rsid w:val="00780E64"/>
  </w:style>
  <w:style w:type="paragraph" w:customStyle="1" w:styleId="paragraph">
    <w:name w:val="paragraph"/>
    <w:basedOn w:val="Normal"/>
    <w:rsid w:val="00780E64"/>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eop">
    <w:name w:val="eop"/>
    <w:basedOn w:val="DefaultParagraphFont"/>
    <w:rsid w:val="00780E64"/>
  </w:style>
  <w:style w:type="paragraph" w:styleId="TOC5">
    <w:name w:val="toc 5"/>
    <w:basedOn w:val="Normal"/>
    <w:next w:val="Normal"/>
    <w:autoRedefine/>
    <w:uiPriority w:val="39"/>
    <w:unhideWhenUsed/>
    <w:rsid w:val="00997B0B"/>
    <w:pPr>
      <w:spacing w:before="0" w:after="100" w:line="278" w:lineRule="auto"/>
      <w:ind w:left="960"/>
    </w:pPr>
    <w:rPr>
      <w:rFonts w:asciiTheme="minorHAnsi" w:hAnsiTheme="minorHAnsi"/>
      <w:kern w:val="2"/>
      <w:sz w:val="24"/>
      <w:szCs w:val="24"/>
      <w:lang w:val="en-IE" w:eastAsia="en-IE"/>
      <w14:ligatures w14:val="standardContextual"/>
    </w:rPr>
  </w:style>
  <w:style w:type="paragraph" w:styleId="TOC6">
    <w:name w:val="toc 6"/>
    <w:basedOn w:val="Normal"/>
    <w:next w:val="Normal"/>
    <w:autoRedefine/>
    <w:uiPriority w:val="39"/>
    <w:unhideWhenUsed/>
    <w:rsid w:val="00997B0B"/>
    <w:pPr>
      <w:spacing w:before="0" w:after="100" w:line="278" w:lineRule="auto"/>
      <w:ind w:left="1200"/>
    </w:pPr>
    <w:rPr>
      <w:rFonts w:asciiTheme="minorHAnsi" w:hAnsiTheme="minorHAnsi"/>
      <w:kern w:val="2"/>
      <w:sz w:val="24"/>
      <w:szCs w:val="24"/>
      <w:lang w:val="en-IE" w:eastAsia="en-IE"/>
      <w14:ligatures w14:val="standardContextual"/>
    </w:rPr>
  </w:style>
  <w:style w:type="paragraph" w:styleId="TOC7">
    <w:name w:val="toc 7"/>
    <w:basedOn w:val="Normal"/>
    <w:next w:val="Normal"/>
    <w:autoRedefine/>
    <w:uiPriority w:val="39"/>
    <w:unhideWhenUsed/>
    <w:rsid w:val="00997B0B"/>
    <w:pPr>
      <w:spacing w:before="0" w:after="100" w:line="278" w:lineRule="auto"/>
      <w:ind w:left="1440"/>
    </w:pPr>
    <w:rPr>
      <w:rFonts w:asciiTheme="minorHAnsi" w:hAnsiTheme="minorHAnsi"/>
      <w:kern w:val="2"/>
      <w:sz w:val="24"/>
      <w:szCs w:val="24"/>
      <w:lang w:val="en-IE" w:eastAsia="en-IE"/>
      <w14:ligatures w14:val="standardContextual"/>
    </w:rPr>
  </w:style>
  <w:style w:type="paragraph" w:styleId="TOC8">
    <w:name w:val="toc 8"/>
    <w:basedOn w:val="Normal"/>
    <w:next w:val="Normal"/>
    <w:autoRedefine/>
    <w:uiPriority w:val="39"/>
    <w:unhideWhenUsed/>
    <w:rsid w:val="00997B0B"/>
    <w:pPr>
      <w:spacing w:before="0" w:after="100" w:line="278" w:lineRule="auto"/>
      <w:ind w:left="1680"/>
    </w:pPr>
    <w:rPr>
      <w:rFonts w:asciiTheme="minorHAnsi" w:hAnsiTheme="minorHAnsi"/>
      <w:kern w:val="2"/>
      <w:sz w:val="24"/>
      <w:szCs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ie/en/publication/3c1e1-thresholds/"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hyperlink" Target="mailto:irish-eproc-helpdesk@eurodyn.com"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microsoft.com/office/2018/08/relationships/commentsExtensible" Target="commentsExtensible.xml"/><Relationship Id="rId25" Type="http://schemas.openxmlformats.org/officeDocument/2006/relationships/hyperlink" Target="http://www.etenders.gov.ie" TargetMode="External"/><Relationship Id="rId33"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hyperlink" Target="https://trello.com/c/8CDBIRoC/22-complete-your-energy-master-plan" TargetMode="External"/><Relationship Id="rId32"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image" Target="media/image3.png"/><Relationship Id="rId28"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about:blank" TargetMode="External"/><Relationship Id="rId27" Type="http://schemas.openxmlformats.org/officeDocument/2006/relationships/image" Target="media/image4.png"/><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seai.ie/business-and-public-sector/small-and-medium-business/supports/energy-audits/" TargetMode="External"/><Relationship Id="rId1" Type="http://schemas.openxmlformats.org/officeDocument/2006/relationships/hyperlink" Target="https://www.seai.ie/grants/home-energy-grants/one-stop-shop/home-energy-assessmen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2CCBD7E062F42B3551FA60354A85C" ma:contentTypeVersion="13" ma:contentTypeDescription="Create a new document." ma:contentTypeScope="" ma:versionID="6dc2a4a49fd94685972630e46f01d6d6">
  <xsd:schema xmlns:xsd="http://www.w3.org/2001/XMLSchema" xmlns:xs="http://www.w3.org/2001/XMLSchema" xmlns:p="http://schemas.microsoft.com/office/2006/metadata/properties" xmlns:ns2="6538b053-b151-4e79-9583-b48be350a556" xmlns:ns3="5470394b-abeb-41fa-9ae0-7dbd9481b26f" targetNamespace="http://schemas.microsoft.com/office/2006/metadata/properties" ma:root="true" ma:fieldsID="c44d2242cb0134ea20af493564b9d62b" ns2:_="" ns3:_="">
    <xsd:import namespace="6538b053-b151-4e79-9583-b48be350a556"/>
    <xsd:import namespace="5470394b-abeb-41fa-9ae0-7dbd9481b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8b053-b151-4e79-9583-b48be350a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0394b-abeb-41fa-9ae0-7dbd9481b2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54f17c-f96c-40ef-83ed-b98c34f7a478}" ma:internalName="TaxCatchAll" ma:showField="CatchAllData" ma:web="5470394b-abeb-41fa-9ae0-7dbd9481b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38b053-b151-4e79-9583-b48be350a556">
      <Terms xmlns="http://schemas.microsoft.com/office/infopath/2007/PartnerControls"/>
    </lcf76f155ced4ddcb4097134ff3c332f>
    <TaxCatchAll xmlns="5470394b-abeb-41fa-9ae0-7dbd9481b26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BFD77-3A11-4D9B-809A-3378EC0C1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8b053-b151-4e79-9583-b48be350a556"/>
    <ds:schemaRef ds:uri="5470394b-abeb-41fa-9ae0-7dbd9481b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6538b053-b151-4e79-9583-b48be350a556"/>
    <ds:schemaRef ds:uri="5470394b-abeb-41fa-9ae0-7dbd9481b26f"/>
  </ds:schemaRefs>
</ds:datastoreItem>
</file>

<file path=customXml/itemProps4.xml><?xml version="1.0" encoding="utf-8"?>
<ds:datastoreItem xmlns:ds="http://schemas.openxmlformats.org/officeDocument/2006/customXml" ds:itemID="{4B3BFD6A-1DFF-45AF-ABF3-196B424DA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11719</Words>
  <Characters>66799</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Sandra Martin</cp:lastModifiedBy>
  <cp:revision>10</cp:revision>
  <dcterms:created xsi:type="dcterms:W3CDTF">2026-06-29T12:15:00Z</dcterms:created>
  <dcterms:modified xsi:type="dcterms:W3CDTF">2026-06-29T13:37:00Z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0x010100E112CCBD7E062F42B3551FA60354A85C</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