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64D8B" w14:textId="38ABEEDA" w:rsidR="008C29B5" w:rsidRPr="00573166" w:rsidRDefault="008C29B5" w:rsidP="006A70C2">
      <w:pPr>
        <w:spacing w:line="480" w:lineRule="auto"/>
        <w:jc w:val="center"/>
        <w:rPr>
          <w:rFonts w:cs="Times New Roman"/>
          <w:color w:val="4C0B50"/>
          <w:sz w:val="28"/>
          <w:szCs w:val="28"/>
        </w:rPr>
      </w:pPr>
      <w:bookmarkStart w:id="0" w:name="_GoBack"/>
      <w:bookmarkEnd w:id="0"/>
      <w:r w:rsidRPr="00573166">
        <w:rPr>
          <w:rFonts w:cs="Times New Roman"/>
          <w:color w:val="4C0B50"/>
          <w:sz w:val="28"/>
          <w:szCs w:val="28"/>
        </w:rPr>
        <w:t xml:space="preserve">Request for Tender date </w:t>
      </w:r>
      <w:r w:rsidR="006A70C2">
        <w:rPr>
          <w:rFonts w:cs="Times New Roman"/>
          <w:color w:val="4C0B50"/>
          <w:sz w:val="28"/>
          <w:szCs w:val="28"/>
        </w:rPr>
        <w:t>30</w:t>
      </w:r>
      <w:r w:rsidR="00AD3576">
        <w:rPr>
          <w:rFonts w:cs="Times New Roman"/>
          <w:color w:val="4C0B50"/>
          <w:sz w:val="28"/>
          <w:szCs w:val="28"/>
        </w:rPr>
        <w:t xml:space="preserve"> June </w:t>
      </w:r>
      <w:r w:rsidRPr="00573166">
        <w:rPr>
          <w:rFonts w:cs="Times New Roman"/>
          <w:color w:val="4C0B50"/>
          <w:sz w:val="28"/>
          <w:szCs w:val="28"/>
        </w:rPr>
        <w:t>2026</w:t>
      </w:r>
    </w:p>
    <w:p w14:paraId="7DC9ACE0" w14:textId="77777777" w:rsidR="008C29B5" w:rsidRPr="00573166" w:rsidRDefault="008C29B5" w:rsidP="008C29B5">
      <w:pPr>
        <w:spacing w:line="480" w:lineRule="auto"/>
        <w:jc w:val="center"/>
        <w:rPr>
          <w:rFonts w:cs="Times New Roman"/>
          <w:color w:val="4C0B50"/>
          <w:sz w:val="28"/>
          <w:szCs w:val="28"/>
        </w:rPr>
      </w:pPr>
      <w:r w:rsidRPr="00573166">
        <w:rPr>
          <w:rFonts w:cs="Times New Roman"/>
          <w:color w:val="4C0B50"/>
          <w:sz w:val="28"/>
          <w:szCs w:val="28"/>
        </w:rPr>
        <w:t>For the Provision of</w:t>
      </w:r>
      <w:r w:rsidR="00976DF6" w:rsidRPr="00573166">
        <w:rPr>
          <w:rFonts w:cs="Times New Roman"/>
          <w:color w:val="4C0B50"/>
          <w:sz w:val="28"/>
          <w:szCs w:val="28"/>
        </w:rPr>
        <w:t xml:space="preserve"> </w:t>
      </w:r>
      <w:r w:rsidRPr="00573166">
        <w:rPr>
          <w:rFonts w:cs="Times New Roman"/>
          <w:color w:val="4C0B50"/>
          <w:sz w:val="28"/>
          <w:szCs w:val="28"/>
        </w:rPr>
        <w:t xml:space="preserve">New Vehicles </w:t>
      </w:r>
    </w:p>
    <w:p w14:paraId="6138094E" w14:textId="4BB1D928" w:rsidR="008C29B5" w:rsidRPr="00573166" w:rsidRDefault="000E648B" w:rsidP="00976DF6">
      <w:pPr>
        <w:pStyle w:val="ListParagraph"/>
        <w:numPr>
          <w:ilvl w:val="0"/>
          <w:numId w:val="1"/>
        </w:numPr>
        <w:spacing w:line="480" w:lineRule="auto"/>
        <w:ind w:left="1418" w:hanging="502"/>
        <w:rPr>
          <w:rFonts w:cs="Times New Roman"/>
          <w:color w:val="4C0B50"/>
          <w:sz w:val="28"/>
          <w:szCs w:val="28"/>
        </w:rPr>
      </w:pPr>
      <w:r>
        <w:rPr>
          <w:rFonts w:cs="Times New Roman"/>
          <w:color w:val="4C0B50"/>
          <w:sz w:val="28"/>
          <w:szCs w:val="28"/>
        </w:rPr>
        <w:t>9</w:t>
      </w:r>
      <w:r w:rsidR="008C29B5" w:rsidRPr="00573166">
        <w:rPr>
          <w:rFonts w:cs="Times New Roman"/>
          <w:color w:val="4C0B50"/>
          <w:sz w:val="28"/>
          <w:szCs w:val="28"/>
        </w:rPr>
        <w:t xml:space="preserve"> x 9 Seater Standard Road Vehicles</w:t>
      </w:r>
      <w:r w:rsidR="00AD3576">
        <w:rPr>
          <w:rFonts w:cs="Times New Roman"/>
          <w:color w:val="4C0B50"/>
          <w:sz w:val="28"/>
          <w:szCs w:val="28"/>
        </w:rPr>
        <w:t xml:space="preserve"> (Non Adapted)</w:t>
      </w:r>
      <w:r w:rsidR="00554E93" w:rsidRPr="00573166">
        <w:rPr>
          <w:rFonts w:cs="Times New Roman"/>
          <w:color w:val="4C0B50"/>
          <w:sz w:val="28"/>
          <w:szCs w:val="28"/>
        </w:rPr>
        <w:t xml:space="preserve"> – </w:t>
      </w:r>
      <w:r w:rsidR="008C29B5" w:rsidRPr="00573166">
        <w:rPr>
          <w:rFonts w:cs="Times New Roman"/>
          <w:color w:val="4C0B50"/>
          <w:sz w:val="28"/>
          <w:szCs w:val="28"/>
        </w:rPr>
        <w:t xml:space="preserve"> </w:t>
      </w:r>
      <w:r w:rsidR="00AD3576">
        <w:rPr>
          <w:rFonts w:cs="Times New Roman"/>
          <w:color w:val="4C0B50"/>
          <w:sz w:val="28"/>
          <w:szCs w:val="28"/>
        </w:rPr>
        <w:t xml:space="preserve">ICE, Hybrid or Full Electric </w:t>
      </w:r>
    </w:p>
    <w:p w14:paraId="0487C738" w14:textId="5FA68EA1" w:rsidR="008C29B5" w:rsidRDefault="00AD3576" w:rsidP="00976DF6">
      <w:pPr>
        <w:pStyle w:val="ListParagraph"/>
        <w:numPr>
          <w:ilvl w:val="0"/>
          <w:numId w:val="1"/>
        </w:numPr>
        <w:spacing w:line="480" w:lineRule="auto"/>
        <w:ind w:left="1418" w:hanging="502"/>
        <w:rPr>
          <w:rFonts w:cs="Times New Roman"/>
          <w:color w:val="4C0B50"/>
          <w:sz w:val="28"/>
          <w:szCs w:val="28"/>
        </w:rPr>
      </w:pPr>
      <w:r>
        <w:rPr>
          <w:rFonts w:cs="Times New Roman"/>
          <w:color w:val="4C0B50"/>
          <w:sz w:val="28"/>
          <w:szCs w:val="28"/>
        </w:rPr>
        <w:t>2</w:t>
      </w:r>
      <w:r w:rsidR="008C29B5" w:rsidRPr="00573166">
        <w:rPr>
          <w:rFonts w:cs="Times New Roman"/>
          <w:color w:val="4C0B50"/>
          <w:sz w:val="28"/>
          <w:szCs w:val="28"/>
        </w:rPr>
        <w:t xml:space="preserve"> x 7 seater Standard Road Vehicle </w:t>
      </w:r>
      <w:r>
        <w:rPr>
          <w:rFonts w:cs="Times New Roman"/>
          <w:color w:val="4C0B50"/>
          <w:sz w:val="28"/>
          <w:szCs w:val="28"/>
        </w:rPr>
        <w:t xml:space="preserve">(Non Adapted) </w:t>
      </w:r>
      <w:r w:rsidR="008C29B5" w:rsidRPr="00573166">
        <w:rPr>
          <w:rFonts w:cs="Times New Roman"/>
          <w:color w:val="4C0B50"/>
          <w:sz w:val="28"/>
          <w:szCs w:val="28"/>
        </w:rPr>
        <w:t xml:space="preserve">– Electric </w:t>
      </w:r>
      <w:r>
        <w:rPr>
          <w:rFonts w:cs="Times New Roman"/>
          <w:color w:val="4C0B50"/>
          <w:sz w:val="28"/>
          <w:szCs w:val="28"/>
        </w:rPr>
        <w:t>Only</w:t>
      </w:r>
    </w:p>
    <w:p w14:paraId="13BAACA7" w14:textId="0FB75636" w:rsidR="00AD3576" w:rsidRDefault="00AD3576" w:rsidP="00976DF6">
      <w:pPr>
        <w:pStyle w:val="ListParagraph"/>
        <w:numPr>
          <w:ilvl w:val="0"/>
          <w:numId w:val="1"/>
        </w:numPr>
        <w:spacing w:line="480" w:lineRule="auto"/>
        <w:ind w:left="1418" w:hanging="502"/>
        <w:rPr>
          <w:rFonts w:cs="Times New Roman"/>
          <w:color w:val="4C0B50"/>
          <w:sz w:val="28"/>
          <w:szCs w:val="28"/>
        </w:rPr>
      </w:pPr>
      <w:r>
        <w:rPr>
          <w:rFonts w:cs="Times New Roman"/>
          <w:color w:val="4C0B50"/>
          <w:sz w:val="28"/>
          <w:szCs w:val="28"/>
        </w:rPr>
        <w:t>1 x L3H2 Wheelchair Adapted Vehicles to accommodate 3 wheelchair passengers</w:t>
      </w:r>
    </w:p>
    <w:p w14:paraId="07731F93" w14:textId="10207ECB" w:rsidR="00AD3576" w:rsidRDefault="00AD3576" w:rsidP="00976DF6">
      <w:pPr>
        <w:pStyle w:val="ListParagraph"/>
        <w:numPr>
          <w:ilvl w:val="0"/>
          <w:numId w:val="1"/>
        </w:numPr>
        <w:spacing w:line="480" w:lineRule="auto"/>
        <w:ind w:left="1418" w:hanging="502"/>
        <w:rPr>
          <w:rFonts w:cs="Times New Roman"/>
          <w:color w:val="4C0B50"/>
          <w:sz w:val="28"/>
          <w:szCs w:val="28"/>
        </w:rPr>
      </w:pPr>
      <w:r>
        <w:rPr>
          <w:rFonts w:cs="Times New Roman"/>
          <w:color w:val="4C0B50"/>
          <w:sz w:val="28"/>
          <w:szCs w:val="28"/>
        </w:rPr>
        <w:t>1 x L2H2 Wheelchair Adapted Vehicle</w:t>
      </w:r>
    </w:p>
    <w:p w14:paraId="49ACF64E" w14:textId="1922A210" w:rsidR="009D0DFB" w:rsidRPr="00573166" w:rsidRDefault="009D0DFB" w:rsidP="00976DF6">
      <w:pPr>
        <w:pStyle w:val="ListParagraph"/>
        <w:numPr>
          <w:ilvl w:val="0"/>
          <w:numId w:val="1"/>
        </w:numPr>
        <w:spacing w:line="480" w:lineRule="auto"/>
        <w:ind w:left="1418" w:hanging="502"/>
        <w:rPr>
          <w:rFonts w:cs="Times New Roman"/>
          <w:color w:val="4C0B50"/>
          <w:sz w:val="28"/>
          <w:szCs w:val="28"/>
        </w:rPr>
      </w:pPr>
      <w:r>
        <w:rPr>
          <w:rFonts w:cs="Times New Roman"/>
          <w:color w:val="4C0B50"/>
          <w:sz w:val="28"/>
          <w:szCs w:val="28"/>
        </w:rPr>
        <w:t xml:space="preserve">1 x </w:t>
      </w:r>
      <w:r w:rsidR="009337A3">
        <w:rPr>
          <w:rFonts w:cs="Times New Roman"/>
          <w:color w:val="4C0B50"/>
          <w:sz w:val="28"/>
          <w:szCs w:val="28"/>
        </w:rPr>
        <w:t xml:space="preserve">6 Passenger plus driver to include </w:t>
      </w:r>
      <w:r>
        <w:rPr>
          <w:rFonts w:cs="Times New Roman"/>
          <w:color w:val="4C0B50"/>
          <w:sz w:val="28"/>
          <w:szCs w:val="28"/>
        </w:rPr>
        <w:t xml:space="preserve">Lowered Floor </w:t>
      </w:r>
      <w:r w:rsidR="009337A3">
        <w:rPr>
          <w:rFonts w:cs="Times New Roman"/>
          <w:color w:val="4C0B50"/>
          <w:sz w:val="28"/>
          <w:szCs w:val="28"/>
        </w:rPr>
        <w:t>Access for Wheelchair Passenger</w:t>
      </w:r>
    </w:p>
    <w:p w14:paraId="67F25EB2" w14:textId="77777777" w:rsidR="008C29B5" w:rsidRPr="00573166" w:rsidRDefault="008C29B5" w:rsidP="008C29B5">
      <w:pPr>
        <w:spacing w:line="480" w:lineRule="auto"/>
        <w:ind w:left="284"/>
        <w:jc w:val="center"/>
        <w:rPr>
          <w:rFonts w:cs="Times New Roman"/>
          <w:color w:val="4C0B50"/>
          <w:sz w:val="28"/>
          <w:szCs w:val="28"/>
        </w:rPr>
      </w:pPr>
    </w:p>
    <w:p w14:paraId="5827CB13" w14:textId="77777777" w:rsidR="008C29B5" w:rsidRPr="00573166" w:rsidRDefault="008C29B5" w:rsidP="008C29B5">
      <w:pPr>
        <w:spacing w:line="480" w:lineRule="auto"/>
        <w:jc w:val="center"/>
        <w:rPr>
          <w:rFonts w:cs="Times New Roman"/>
          <w:color w:val="4C0B50"/>
          <w:sz w:val="28"/>
          <w:szCs w:val="28"/>
        </w:rPr>
      </w:pPr>
      <w:r w:rsidRPr="00573166">
        <w:rPr>
          <w:rFonts w:cs="Times New Roman"/>
          <w:color w:val="4C0B50"/>
          <w:sz w:val="28"/>
          <w:szCs w:val="28"/>
        </w:rPr>
        <w:t>Tender Procedure: - Open Procedure</w:t>
      </w:r>
    </w:p>
    <w:p w14:paraId="09A66DC6" w14:textId="77777777" w:rsidR="008C29B5" w:rsidRPr="00573166" w:rsidRDefault="008C29B5" w:rsidP="008C29B5">
      <w:pPr>
        <w:spacing w:line="480" w:lineRule="auto"/>
        <w:jc w:val="center"/>
        <w:rPr>
          <w:rFonts w:cs="Times New Roman"/>
          <w:color w:val="4C0B50"/>
          <w:sz w:val="28"/>
          <w:szCs w:val="28"/>
        </w:rPr>
      </w:pPr>
    </w:p>
    <w:p w14:paraId="50CDFE8D" w14:textId="4838585C" w:rsidR="008C29B5" w:rsidRPr="00573166" w:rsidRDefault="008C29B5" w:rsidP="008C29B5">
      <w:pPr>
        <w:spacing w:line="480" w:lineRule="auto"/>
        <w:jc w:val="center"/>
        <w:rPr>
          <w:rFonts w:cs="Times New Roman"/>
          <w:color w:val="4C0B50"/>
          <w:sz w:val="28"/>
          <w:szCs w:val="28"/>
        </w:rPr>
      </w:pPr>
      <w:r w:rsidRPr="00573166">
        <w:rPr>
          <w:rFonts w:cs="Times New Roman"/>
          <w:color w:val="4C0B50"/>
          <w:sz w:val="28"/>
          <w:szCs w:val="28"/>
        </w:rPr>
        <w:t xml:space="preserve">Tender Resource ID:- </w:t>
      </w:r>
    </w:p>
    <w:p w14:paraId="09AB34DA" w14:textId="21EA8A41" w:rsidR="008C29B5" w:rsidRPr="00573166" w:rsidRDefault="008C29B5" w:rsidP="008C29B5">
      <w:pPr>
        <w:spacing w:line="480" w:lineRule="auto"/>
        <w:jc w:val="center"/>
        <w:rPr>
          <w:rFonts w:cs="Times New Roman"/>
          <w:color w:val="4C0B50"/>
          <w:sz w:val="28"/>
          <w:szCs w:val="28"/>
        </w:rPr>
      </w:pPr>
      <w:r w:rsidRPr="00573166">
        <w:rPr>
          <w:rFonts w:cs="Times New Roman"/>
          <w:color w:val="4C0B50"/>
          <w:sz w:val="28"/>
          <w:szCs w:val="28"/>
        </w:rPr>
        <w:t xml:space="preserve">Tender Deadline </w:t>
      </w:r>
      <w:r w:rsidR="006A70C2">
        <w:rPr>
          <w:rFonts w:cs="Times New Roman"/>
          <w:color w:val="4C0B50"/>
          <w:sz w:val="28"/>
          <w:szCs w:val="28"/>
        </w:rPr>
        <w:t>3 August</w:t>
      </w:r>
      <w:r w:rsidR="00AD3576">
        <w:rPr>
          <w:rFonts w:cs="Times New Roman"/>
          <w:color w:val="4C0B50"/>
          <w:sz w:val="28"/>
          <w:szCs w:val="28"/>
        </w:rPr>
        <w:t xml:space="preserve"> 2026</w:t>
      </w:r>
      <w:r w:rsidRPr="00573166">
        <w:rPr>
          <w:rFonts w:cs="Times New Roman"/>
          <w:color w:val="4C0B50"/>
          <w:sz w:val="28"/>
          <w:szCs w:val="28"/>
        </w:rPr>
        <w:t xml:space="preserve"> at 12:00</w:t>
      </w:r>
    </w:p>
    <w:p w14:paraId="08174991" w14:textId="77777777" w:rsidR="008C29B5" w:rsidRPr="003855D9" w:rsidRDefault="008C29B5" w:rsidP="008C29B5">
      <w:pPr>
        <w:rPr>
          <w:rFonts w:cs="Times New Roman"/>
          <w:sz w:val="28"/>
          <w:szCs w:val="28"/>
        </w:rPr>
      </w:pPr>
      <w:r w:rsidRPr="003855D9">
        <w:rPr>
          <w:rFonts w:cs="Times New Roman"/>
          <w:sz w:val="28"/>
          <w:szCs w:val="28"/>
        </w:rPr>
        <w:br w:type="page"/>
      </w:r>
    </w:p>
    <w:p w14:paraId="006E0643" w14:textId="77777777" w:rsidR="00F40289" w:rsidRPr="003855D9" w:rsidRDefault="00976DF6" w:rsidP="003855D9">
      <w:pPr>
        <w:ind w:left="1985" w:hanging="1276"/>
        <w:rPr>
          <w:rFonts w:cs="Times New Roman"/>
          <w:b/>
          <w:color w:val="4F1C4D"/>
          <w:sz w:val="28"/>
          <w:szCs w:val="28"/>
          <w:u w:val="single"/>
        </w:rPr>
      </w:pPr>
      <w:r w:rsidRPr="003855D9">
        <w:rPr>
          <w:rFonts w:cs="Times New Roman"/>
          <w:b/>
          <w:color w:val="4F1C4D"/>
          <w:sz w:val="28"/>
          <w:szCs w:val="28"/>
          <w:u w:val="single"/>
        </w:rPr>
        <w:lastRenderedPageBreak/>
        <w:t>Contents</w:t>
      </w:r>
    </w:p>
    <w:p w14:paraId="17F2EFDD" w14:textId="77777777" w:rsidR="00976DF6" w:rsidRPr="003855D9" w:rsidRDefault="00976DF6" w:rsidP="003855D9">
      <w:pPr>
        <w:spacing w:after="200" w:line="319" w:lineRule="auto"/>
        <w:ind w:left="2127" w:hanging="1276"/>
        <w:jc w:val="both"/>
        <w:rPr>
          <w:rFonts w:cs="Times New Roman"/>
        </w:rPr>
      </w:pPr>
      <w:r w:rsidRPr="003855D9">
        <w:rPr>
          <w:rFonts w:cs="Times New Roman"/>
        </w:rPr>
        <w:t>Part 1:</w:t>
      </w:r>
      <w:r w:rsidRPr="003855D9">
        <w:rPr>
          <w:rFonts w:cs="Times New Roman"/>
        </w:rPr>
        <w:tab/>
      </w:r>
      <w:r w:rsidRPr="003855D9">
        <w:rPr>
          <w:rFonts w:cs="Times New Roman"/>
        </w:rPr>
        <w:tab/>
        <w:t xml:space="preserve">Introduction </w:t>
      </w:r>
    </w:p>
    <w:p w14:paraId="5DE8BB9D" w14:textId="77777777" w:rsidR="00976DF6" w:rsidRPr="003855D9" w:rsidRDefault="00976DF6" w:rsidP="003855D9">
      <w:pPr>
        <w:spacing w:after="200" w:line="319" w:lineRule="auto"/>
        <w:ind w:left="2127" w:hanging="1276"/>
        <w:jc w:val="both"/>
        <w:rPr>
          <w:rFonts w:cs="Times New Roman"/>
        </w:rPr>
      </w:pPr>
      <w:r w:rsidRPr="003855D9">
        <w:rPr>
          <w:rFonts w:cs="Times New Roman"/>
        </w:rPr>
        <w:t>Part 2:</w:t>
      </w:r>
      <w:r w:rsidRPr="003855D9">
        <w:rPr>
          <w:rFonts w:cs="Times New Roman"/>
        </w:rPr>
        <w:tab/>
      </w:r>
      <w:r w:rsidRPr="003855D9">
        <w:rPr>
          <w:rFonts w:cs="Times New Roman"/>
        </w:rPr>
        <w:tab/>
        <w:t>Instructions to Tenderers</w:t>
      </w:r>
    </w:p>
    <w:p w14:paraId="44726292" w14:textId="77777777" w:rsidR="00976DF6" w:rsidRPr="003855D9" w:rsidRDefault="00976DF6" w:rsidP="003855D9">
      <w:pPr>
        <w:spacing w:after="200" w:line="319" w:lineRule="auto"/>
        <w:ind w:left="2127" w:hanging="1276"/>
        <w:jc w:val="both"/>
        <w:rPr>
          <w:rFonts w:cs="Times New Roman"/>
        </w:rPr>
      </w:pPr>
      <w:r w:rsidRPr="003855D9">
        <w:rPr>
          <w:rFonts w:cs="Times New Roman"/>
        </w:rPr>
        <w:t xml:space="preserve">Part 3: </w:t>
      </w:r>
      <w:r w:rsidRPr="003855D9">
        <w:rPr>
          <w:rFonts w:cs="Times New Roman"/>
        </w:rPr>
        <w:tab/>
      </w:r>
      <w:r w:rsidRPr="003855D9">
        <w:rPr>
          <w:rFonts w:cs="Times New Roman"/>
        </w:rPr>
        <w:tab/>
        <w:t>Selection and Award Criteria</w:t>
      </w:r>
    </w:p>
    <w:p w14:paraId="733C45D1" w14:textId="403CD6F5" w:rsidR="003855D9" w:rsidRDefault="00976DF6" w:rsidP="009B296C">
      <w:pPr>
        <w:spacing w:after="200" w:line="240" w:lineRule="auto"/>
        <w:ind w:left="2127" w:hanging="1276"/>
        <w:jc w:val="both"/>
        <w:rPr>
          <w:rFonts w:cs="Times New Roman"/>
        </w:rPr>
      </w:pPr>
      <w:r w:rsidRPr="003855D9">
        <w:rPr>
          <w:rFonts w:cs="Times New Roman"/>
        </w:rPr>
        <w:t xml:space="preserve">Appendix 1: </w:t>
      </w:r>
      <w:r w:rsidRPr="003855D9">
        <w:rPr>
          <w:rFonts w:cs="Times New Roman"/>
        </w:rPr>
        <w:tab/>
      </w:r>
      <w:r w:rsidRPr="003855D9">
        <w:rPr>
          <w:rFonts w:cs="Times New Roman"/>
        </w:rPr>
        <w:tab/>
        <w:t>Vehicle Specification</w:t>
      </w:r>
      <w:r w:rsidR="003855D9">
        <w:rPr>
          <w:rFonts w:cs="Times New Roman"/>
        </w:rPr>
        <w:t xml:space="preserve">s and </w:t>
      </w:r>
      <w:r w:rsidR="00F4684B">
        <w:rPr>
          <w:rFonts w:cs="Times New Roman"/>
        </w:rPr>
        <w:t>Requirements</w:t>
      </w:r>
      <w:r w:rsidR="009B296C">
        <w:rPr>
          <w:rFonts w:cs="Times New Roman"/>
        </w:rPr>
        <w:t>;</w:t>
      </w:r>
    </w:p>
    <w:p w14:paraId="465A2027" w14:textId="2D7B681F" w:rsidR="009B296C" w:rsidRDefault="009B296C" w:rsidP="009D0DFB">
      <w:pPr>
        <w:spacing w:line="240" w:lineRule="auto"/>
        <w:ind w:left="2127" w:firstLine="33"/>
        <w:rPr>
          <w:rFonts w:cs="Times New Roman"/>
        </w:rPr>
      </w:pPr>
      <w:r w:rsidRPr="009D0DFB">
        <w:rPr>
          <w:rFonts w:cs="Times New Roman"/>
        </w:rPr>
        <w:t>Schedule A</w:t>
      </w:r>
      <w:r w:rsidR="009D0DFB">
        <w:rPr>
          <w:rFonts w:cs="Times New Roman"/>
        </w:rPr>
        <w:t>:</w:t>
      </w:r>
      <w:r w:rsidRPr="009D0DFB">
        <w:rPr>
          <w:rFonts w:cs="Times New Roman"/>
        </w:rPr>
        <w:t xml:space="preserve"> </w:t>
      </w:r>
      <w:r w:rsidR="009D0DFB">
        <w:rPr>
          <w:rFonts w:cs="Times New Roman"/>
        </w:rPr>
        <w:t xml:space="preserve">9 </w:t>
      </w:r>
      <w:r w:rsidR="009D0DFB" w:rsidRPr="009D0DFB">
        <w:rPr>
          <w:rFonts w:cs="Times New Roman"/>
        </w:rPr>
        <w:t>Seater Standard Road Vehicles (Non Adapted) – ICE, Hybrid or Full Electric</w:t>
      </w:r>
      <w:r>
        <w:rPr>
          <w:rFonts w:cs="Times New Roman"/>
        </w:rPr>
        <w:t>;</w:t>
      </w:r>
    </w:p>
    <w:p w14:paraId="17B65D2D" w14:textId="78A98DFE" w:rsidR="009B296C" w:rsidRDefault="009B296C" w:rsidP="009B296C">
      <w:pPr>
        <w:spacing w:after="200" w:line="240" w:lineRule="auto"/>
        <w:ind w:left="2127" w:hanging="1276"/>
        <w:jc w:val="both"/>
        <w:rPr>
          <w:rFonts w:cs="Times New Roman"/>
        </w:rPr>
      </w:pPr>
      <w:r>
        <w:rPr>
          <w:rFonts w:cs="Times New Roman"/>
        </w:rPr>
        <w:tab/>
        <w:t xml:space="preserve">Schedule B: </w:t>
      </w:r>
      <w:r w:rsidR="009D0DFB">
        <w:rPr>
          <w:rFonts w:cs="Times New Roman"/>
        </w:rPr>
        <w:t>7 Seater Standard Road Vehicle (Non – Adapted) – Electric Only</w:t>
      </w:r>
      <w:r>
        <w:rPr>
          <w:rFonts w:cs="Times New Roman"/>
        </w:rPr>
        <w:t>;</w:t>
      </w:r>
    </w:p>
    <w:p w14:paraId="6A08FB04" w14:textId="7B2E0C0A" w:rsidR="009B296C" w:rsidRDefault="009B296C" w:rsidP="009B296C">
      <w:pPr>
        <w:spacing w:after="200" w:line="240" w:lineRule="auto"/>
        <w:ind w:left="2127" w:hanging="1276"/>
        <w:jc w:val="both"/>
        <w:rPr>
          <w:rFonts w:cs="Times New Roman"/>
        </w:rPr>
      </w:pPr>
      <w:r>
        <w:rPr>
          <w:rFonts w:cs="Times New Roman"/>
        </w:rPr>
        <w:tab/>
        <w:t xml:space="preserve">Schedule C: </w:t>
      </w:r>
      <w:r w:rsidR="009D0DFB">
        <w:rPr>
          <w:rFonts w:cs="Times New Roman"/>
        </w:rPr>
        <w:t>L3H2 Wheelchair Adapted Vehicle to accommodate 3 wheelchair passengers;</w:t>
      </w:r>
    </w:p>
    <w:p w14:paraId="5FCBAB91" w14:textId="07CA3AF2" w:rsidR="009D0DFB" w:rsidRDefault="009B296C" w:rsidP="009B296C">
      <w:pPr>
        <w:spacing w:after="200" w:line="240" w:lineRule="auto"/>
        <w:ind w:left="2127" w:hanging="1276"/>
        <w:jc w:val="both"/>
        <w:rPr>
          <w:rFonts w:cs="Times New Roman"/>
        </w:rPr>
      </w:pPr>
      <w:r>
        <w:rPr>
          <w:rFonts w:cs="Times New Roman"/>
        </w:rPr>
        <w:tab/>
        <w:t xml:space="preserve">Schedule D: </w:t>
      </w:r>
      <w:r w:rsidR="009D0DFB">
        <w:rPr>
          <w:rFonts w:cs="Times New Roman"/>
        </w:rPr>
        <w:t>L2H2 Wheelchair Adapted Vehicle;</w:t>
      </w:r>
    </w:p>
    <w:p w14:paraId="1C4CCA5B" w14:textId="1FF41AF7" w:rsidR="009337A3" w:rsidRDefault="009D0DFB" w:rsidP="009337A3">
      <w:pPr>
        <w:spacing w:after="200" w:line="240" w:lineRule="auto"/>
        <w:ind w:left="2127" w:hanging="1276"/>
        <w:jc w:val="both"/>
        <w:rPr>
          <w:rFonts w:cs="Times New Roman"/>
        </w:rPr>
      </w:pPr>
      <w:r>
        <w:rPr>
          <w:rFonts w:cs="Times New Roman"/>
        </w:rPr>
        <w:tab/>
      </w:r>
      <w:r w:rsidR="009337A3">
        <w:rPr>
          <w:rFonts w:cs="Times New Roman"/>
        </w:rPr>
        <w:t xml:space="preserve">Schedule E: 6 Passenger plus Driver to include Lowered Floor access </w:t>
      </w:r>
      <w:proofErr w:type="gramStart"/>
      <w:r w:rsidR="009337A3">
        <w:rPr>
          <w:rFonts w:cs="Times New Roman"/>
        </w:rPr>
        <w:t>for  Wheelchair</w:t>
      </w:r>
      <w:proofErr w:type="gramEnd"/>
      <w:r w:rsidR="009337A3">
        <w:rPr>
          <w:rFonts w:cs="Times New Roman"/>
        </w:rPr>
        <w:t xml:space="preserve"> Passenger;</w:t>
      </w:r>
    </w:p>
    <w:p w14:paraId="69CE896E" w14:textId="06D45EFD" w:rsidR="009B296C" w:rsidRDefault="009D0DFB" w:rsidP="009B296C">
      <w:pPr>
        <w:spacing w:after="200" w:line="240" w:lineRule="auto"/>
        <w:ind w:left="2127" w:hanging="1276"/>
        <w:jc w:val="both"/>
        <w:rPr>
          <w:rFonts w:cs="Times New Roman"/>
        </w:rPr>
      </w:pPr>
      <w:r>
        <w:rPr>
          <w:rFonts w:cs="Times New Roman"/>
        </w:rPr>
        <w:t>.</w:t>
      </w:r>
      <w:r w:rsidR="009B296C">
        <w:rPr>
          <w:rFonts w:cs="Times New Roman"/>
        </w:rPr>
        <w:tab/>
      </w:r>
    </w:p>
    <w:p w14:paraId="5AA7B5F8" w14:textId="77777777" w:rsidR="009D0DFB" w:rsidRDefault="009D0DFB" w:rsidP="009B296C">
      <w:pPr>
        <w:spacing w:after="200" w:line="240" w:lineRule="auto"/>
        <w:ind w:left="2127" w:hanging="1276"/>
        <w:jc w:val="both"/>
        <w:rPr>
          <w:rFonts w:cs="Times New Roman"/>
        </w:rPr>
      </w:pPr>
    </w:p>
    <w:p w14:paraId="6A4F4767" w14:textId="0A19D17F" w:rsidR="00976DF6" w:rsidRPr="003855D9" w:rsidRDefault="003855D9" w:rsidP="003855D9">
      <w:pPr>
        <w:spacing w:after="200" w:line="319" w:lineRule="auto"/>
        <w:ind w:left="2127" w:hanging="1276"/>
        <w:jc w:val="both"/>
        <w:rPr>
          <w:rFonts w:cs="Times New Roman"/>
        </w:rPr>
      </w:pPr>
      <w:r>
        <w:rPr>
          <w:rFonts w:cs="Times New Roman"/>
        </w:rPr>
        <w:t>Appendix 2:</w:t>
      </w:r>
      <w:r>
        <w:rPr>
          <w:rFonts w:cs="Times New Roman"/>
        </w:rPr>
        <w:tab/>
      </w:r>
      <w:r>
        <w:rPr>
          <w:rFonts w:cs="Times New Roman"/>
        </w:rPr>
        <w:tab/>
      </w:r>
      <w:r w:rsidR="00F4684B">
        <w:rPr>
          <w:rFonts w:cs="Times New Roman"/>
        </w:rPr>
        <w:t>Pricing Schedule</w:t>
      </w:r>
    </w:p>
    <w:p w14:paraId="7E732A95" w14:textId="77777777" w:rsidR="00976DF6" w:rsidRPr="003855D9" w:rsidRDefault="00976DF6" w:rsidP="003855D9">
      <w:pPr>
        <w:spacing w:after="200" w:line="319" w:lineRule="auto"/>
        <w:ind w:left="2127" w:hanging="1276"/>
        <w:jc w:val="both"/>
        <w:rPr>
          <w:rFonts w:cs="Times New Roman"/>
        </w:rPr>
      </w:pPr>
      <w:r w:rsidRPr="003855D9">
        <w:rPr>
          <w:rFonts w:cs="Times New Roman"/>
        </w:rPr>
        <w:t xml:space="preserve">Appendix 3: </w:t>
      </w:r>
      <w:r w:rsidRPr="003855D9">
        <w:rPr>
          <w:rFonts w:cs="Times New Roman"/>
        </w:rPr>
        <w:tab/>
      </w:r>
      <w:r w:rsidRPr="003855D9">
        <w:rPr>
          <w:rFonts w:cs="Times New Roman"/>
        </w:rPr>
        <w:tab/>
        <w:t xml:space="preserve">Tenderers’ Statement </w:t>
      </w:r>
    </w:p>
    <w:p w14:paraId="2335931D" w14:textId="77777777" w:rsidR="00976DF6" w:rsidRPr="003855D9" w:rsidRDefault="00976DF6" w:rsidP="003855D9">
      <w:pPr>
        <w:spacing w:after="200" w:line="319" w:lineRule="auto"/>
        <w:ind w:left="2127" w:hanging="1276"/>
        <w:jc w:val="both"/>
        <w:rPr>
          <w:rFonts w:cs="Times New Roman"/>
        </w:rPr>
      </w:pPr>
      <w:r w:rsidRPr="003855D9">
        <w:rPr>
          <w:rFonts w:cs="Times New Roman"/>
        </w:rPr>
        <w:t>Appendix 4:</w:t>
      </w:r>
      <w:r w:rsidRPr="003855D9">
        <w:rPr>
          <w:rFonts w:cs="Times New Roman"/>
        </w:rPr>
        <w:tab/>
      </w:r>
      <w:r w:rsidRPr="003855D9">
        <w:rPr>
          <w:rFonts w:cs="Times New Roman"/>
        </w:rPr>
        <w:tab/>
        <w:t>Supply of Goods Contract</w:t>
      </w:r>
    </w:p>
    <w:p w14:paraId="5959721C" w14:textId="77777777" w:rsidR="00976DF6" w:rsidRPr="003855D9" w:rsidRDefault="00976DF6" w:rsidP="00976DF6">
      <w:pPr>
        <w:spacing w:after="200" w:line="319" w:lineRule="auto"/>
        <w:ind w:left="720"/>
        <w:jc w:val="both"/>
        <w:rPr>
          <w:rFonts w:cs="Times New Roman"/>
          <w:sz w:val="22"/>
        </w:rPr>
      </w:pPr>
    </w:p>
    <w:p w14:paraId="577B8D50" w14:textId="77777777" w:rsidR="00976DF6" w:rsidRPr="003855D9" w:rsidRDefault="00976DF6" w:rsidP="00976DF6">
      <w:pPr>
        <w:spacing w:after="200" w:line="319" w:lineRule="auto"/>
        <w:ind w:left="720"/>
        <w:jc w:val="both"/>
        <w:rPr>
          <w:rFonts w:cs="Times New Roman"/>
          <w:sz w:val="22"/>
        </w:rPr>
      </w:pPr>
    </w:p>
    <w:p w14:paraId="39E91A8B" w14:textId="77777777" w:rsidR="00976DF6" w:rsidRPr="003855D9" w:rsidRDefault="00976DF6" w:rsidP="00976DF6">
      <w:pPr>
        <w:spacing w:after="200" w:line="319" w:lineRule="auto"/>
        <w:ind w:left="720"/>
        <w:jc w:val="both"/>
        <w:rPr>
          <w:rFonts w:cs="Times New Roman"/>
          <w:sz w:val="22"/>
        </w:rPr>
      </w:pPr>
    </w:p>
    <w:p w14:paraId="3EAC103A" w14:textId="77777777" w:rsidR="00976DF6" w:rsidRPr="003855D9" w:rsidRDefault="00976DF6" w:rsidP="00976DF6">
      <w:pPr>
        <w:spacing w:after="200" w:line="319" w:lineRule="auto"/>
        <w:ind w:left="720"/>
        <w:jc w:val="both"/>
        <w:rPr>
          <w:rFonts w:cs="Times New Roman"/>
          <w:sz w:val="22"/>
        </w:rPr>
      </w:pPr>
    </w:p>
    <w:p w14:paraId="69F750B8" w14:textId="77777777" w:rsidR="00976DF6" w:rsidRPr="003855D9" w:rsidRDefault="00976DF6" w:rsidP="00976DF6">
      <w:pPr>
        <w:spacing w:after="200" w:line="319" w:lineRule="auto"/>
        <w:ind w:left="720"/>
        <w:jc w:val="both"/>
        <w:rPr>
          <w:rFonts w:cs="Times New Roman"/>
          <w:sz w:val="22"/>
        </w:rPr>
      </w:pPr>
    </w:p>
    <w:p w14:paraId="4FE07FE7" w14:textId="77777777" w:rsidR="00976DF6" w:rsidRPr="003855D9" w:rsidRDefault="00976DF6" w:rsidP="00976DF6">
      <w:pPr>
        <w:spacing w:after="200" w:line="319" w:lineRule="auto"/>
        <w:ind w:left="720"/>
        <w:jc w:val="both"/>
        <w:rPr>
          <w:rFonts w:cs="Times New Roman"/>
          <w:sz w:val="22"/>
        </w:rPr>
      </w:pPr>
    </w:p>
    <w:p w14:paraId="7297B1AF" w14:textId="77777777" w:rsidR="00976DF6" w:rsidRPr="003855D9" w:rsidRDefault="00976DF6" w:rsidP="00976DF6">
      <w:pPr>
        <w:spacing w:after="200" w:line="319" w:lineRule="auto"/>
        <w:ind w:left="720"/>
        <w:jc w:val="both"/>
        <w:rPr>
          <w:rFonts w:cs="Times New Roman"/>
          <w:sz w:val="22"/>
        </w:rPr>
      </w:pPr>
    </w:p>
    <w:p w14:paraId="2B097B50" w14:textId="77777777" w:rsidR="00976DF6" w:rsidRPr="003855D9" w:rsidRDefault="001108B8" w:rsidP="001108B8">
      <w:pPr>
        <w:ind w:left="567" w:hanging="567"/>
        <w:rPr>
          <w:rFonts w:cs="Times New Roman"/>
          <w:b/>
          <w:bCs/>
          <w:color w:val="4F1C4D"/>
          <w:sz w:val="28"/>
          <w:szCs w:val="28"/>
          <w:u w:val="single"/>
        </w:rPr>
      </w:pPr>
      <w:r w:rsidRPr="003855D9">
        <w:rPr>
          <w:rFonts w:cs="Times New Roman"/>
          <w:b/>
          <w:bCs/>
          <w:color w:val="4F1C4D"/>
          <w:sz w:val="28"/>
          <w:szCs w:val="28"/>
          <w:u w:val="single"/>
        </w:rPr>
        <w:lastRenderedPageBreak/>
        <w:t xml:space="preserve">PART 1: </w:t>
      </w:r>
      <w:r w:rsidR="00322AA7" w:rsidRPr="003855D9">
        <w:rPr>
          <w:rFonts w:cs="Times New Roman"/>
          <w:b/>
          <w:bCs/>
          <w:color w:val="4F1C4D"/>
          <w:sz w:val="28"/>
          <w:szCs w:val="28"/>
          <w:u w:val="single"/>
        </w:rPr>
        <w:t>INTRODUCTION</w:t>
      </w:r>
    </w:p>
    <w:p w14:paraId="25CC7C8A" w14:textId="61EF2314" w:rsidR="001108B8" w:rsidRPr="003855D9" w:rsidRDefault="001108B8" w:rsidP="001108B8">
      <w:pPr>
        <w:tabs>
          <w:tab w:val="left" w:pos="2835"/>
        </w:tabs>
        <w:ind w:left="851" w:hanging="851"/>
        <w:jc w:val="both"/>
        <w:rPr>
          <w:rFonts w:eastAsiaTheme="minorEastAsia" w:cs="Times New Roman"/>
        </w:rPr>
      </w:pPr>
      <w:r w:rsidRPr="003855D9">
        <w:rPr>
          <w:rFonts w:eastAsiaTheme="minorEastAsia" w:cs="Times New Roman"/>
        </w:rPr>
        <w:t>1.1</w:t>
      </w:r>
      <w:r w:rsidRPr="003855D9">
        <w:rPr>
          <w:rFonts w:eastAsiaTheme="minorEastAsia" w:cs="Times New Roman"/>
        </w:rPr>
        <w:tab/>
      </w:r>
      <w:r w:rsidR="003855D9">
        <w:rPr>
          <w:rFonts w:eastAsiaTheme="minorEastAsia" w:cs="Times New Roman"/>
        </w:rPr>
        <w:t>Corlann</w:t>
      </w:r>
      <w:r w:rsidR="00BC0239">
        <w:rPr>
          <w:rFonts w:eastAsiaTheme="minorEastAsia" w:cs="Times New Roman"/>
        </w:rPr>
        <w:t xml:space="preserve"> </w:t>
      </w:r>
      <w:r w:rsidRPr="003855D9">
        <w:rPr>
          <w:rFonts w:eastAsiaTheme="minorEastAsia" w:cs="Times New Roman"/>
        </w:rPr>
        <w:t xml:space="preserve">(the “Contracting Authority”) </w:t>
      </w:r>
      <w:r w:rsidR="003008C7">
        <w:rPr>
          <w:rFonts w:eastAsiaTheme="minorEastAsia" w:cs="Times New Roman"/>
        </w:rPr>
        <w:t xml:space="preserve">previously The Brothers of Charity Services Ireland </w:t>
      </w:r>
      <w:r w:rsidRPr="003855D9">
        <w:rPr>
          <w:rFonts w:eastAsiaTheme="minorEastAsia" w:cs="Times New Roman"/>
        </w:rPr>
        <w:t xml:space="preserve">invites tenders (“Tenders”) to </w:t>
      </w:r>
      <w:r w:rsidR="00BC0239">
        <w:rPr>
          <w:rFonts w:eastAsiaTheme="minorEastAsia" w:cs="Times New Roman"/>
        </w:rPr>
        <w:t>t</w:t>
      </w:r>
      <w:r w:rsidRPr="003855D9">
        <w:rPr>
          <w:rFonts w:eastAsiaTheme="minorEastAsia" w:cs="Times New Roman"/>
        </w:rPr>
        <w:t xml:space="preserve">his Request for Tenders (“RFT”) from economic operators (“Tenderers”) </w:t>
      </w:r>
      <w:r w:rsidR="00BC0239">
        <w:rPr>
          <w:rFonts w:eastAsiaTheme="minorEastAsia" w:cs="Times New Roman"/>
        </w:rPr>
        <w:t>for the S</w:t>
      </w:r>
      <w:r w:rsidRPr="003855D9">
        <w:rPr>
          <w:rFonts w:eastAsiaTheme="minorEastAsia" w:cs="Times New Roman"/>
        </w:rPr>
        <w:t>upply of</w:t>
      </w:r>
      <w:r w:rsidR="00BC0239">
        <w:rPr>
          <w:rFonts w:eastAsiaTheme="minorEastAsia" w:cs="Times New Roman"/>
        </w:rPr>
        <w:t>:</w:t>
      </w:r>
      <w:r w:rsidRPr="003855D9">
        <w:rPr>
          <w:rFonts w:eastAsiaTheme="minorEastAsia" w:cs="Times New Roman"/>
        </w:rPr>
        <w:t xml:space="preserve"> </w:t>
      </w:r>
    </w:p>
    <w:p w14:paraId="2D8424F8" w14:textId="74441539" w:rsidR="003008C7" w:rsidRPr="003008C7" w:rsidRDefault="003008C7" w:rsidP="009D0DFB">
      <w:pPr>
        <w:tabs>
          <w:tab w:val="left" w:pos="2835"/>
        </w:tabs>
        <w:ind w:left="2127" w:hanging="1417"/>
        <w:jc w:val="both"/>
        <w:rPr>
          <w:rFonts w:eastAsiaTheme="minorEastAsia" w:cs="Times New Roman"/>
        </w:rPr>
      </w:pPr>
      <w:r w:rsidRPr="003008C7">
        <w:rPr>
          <w:rFonts w:eastAsiaTheme="minorEastAsia" w:cs="Times New Roman"/>
        </w:rPr>
        <w:t>1.</w:t>
      </w:r>
      <w:r w:rsidR="009D0DFB">
        <w:rPr>
          <w:rFonts w:eastAsiaTheme="minorEastAsia" w:cs="Times New Roman"/>
        </w:rPr>
        <w:t xml:space="preserve"> </w:t>
      </w:r>
      <w:r w:rsidR="009D0DFB">
        <w:rPr>
          <w:rFonts w:eastAsiaTheme="minorEastAsia" w:cs="Times New Roman"/>
        </w:rPr>
        <w:tab/>
      </w:r>
      <w:r w:rsidR="000E648B">
        <w:rPr>
          <w:rFonts w:eastAsiaTheme="minorEastAsia" w:cs="Times New Roman"/>
        </w:rPr>
        <w:t>9</w:t>
      </w:r>
      <w:r w:rsidR="009D0DFB">
        <w:rPr>
          <w:rFonts w:eastAsiaTheme="minorEastAsia" w:cs="Times New Roman"/>
        </w:rPr>
        <w:t xml:space="preserve"> x 9 </w:t>
      </w:r>
      <w:r w:rsidR="009D0DFB" w:rsidRPr="006C7DC5">
        <w:rPr>
          <w:rFonts w:cs="Times New Roman"/>
        </w:rPr>
        <w:t>Seater Standard Road Vehicles (Non Adapted) – ICE, Hybrid or Full Electric</w:t>
      </w:r>
      <w:r w:rsidR="005F7813">
        <w:rPr>
          <w:rFonts w:cs="Times New Roman"/>
        </w:rPr>
        <w:t>;</w:t>
      </w:r>
    </w:p>
    <w:p w14:paraId="3DF62AA2" w14:textId="4B826B1F" w:rsidR="009D0DFB" w:rsidRPr="009D0DFB" w:rsidRDefault="003008C7" w:rsidP="009D0DFB">
      <w:pPr>
        <w:spacing w:after="200" w:line="240" w:lineRule="auto"/>
        <w:ind w:left="2127" w:hanging="1418"/>
        <w:jc w:val="both"/>
        <w:rPr>
          <w:rFonts w:cs="Times New Roman"/>
        </w:rPr>
      </w:pPr>
      <w:r w:rsidRPr="009D0DFB">
        <w:rPr>
          <w:rFonts w:eastAsiaTheme="minorEastAsia" w:cs="Times New Roman"/>
        </w:rPr>
        <w:t>2.</w:t>
      </w:r>
      <w:r w:rsidR="009D0DFB">
        <w:rPr>
          <w:rFonts w:eastAsiaTheme="minorEastAsia" w:cs="Times New Roman"/>
        </w:rPr>
        <w:tab/>
      </w:r>
      <w:r w:rsidR="009D0DFB">
        <w:rPr>
          <w:rFonts w:eastAsiaTheme="minorEastAsia" w:cs="Times New Roman"/>
        </w:rPr>
        <w:tab/>
      </w:r>
      <w:r w:rsidR="009D0DFB" w:rsidRPr="009D0DFB">
        <w:rPr>
          <w:rFonts w:cs="Times New Roman"/>
        </w:rPr>
        <w:t>2 x 7 Seater Standard Road Vehicle (Non – Adapted) – Electric Only;</w:t>
      </w:r>
    </w:p>
    <w:p w14:paraId="0C4DC99A" w14:textId="69A28CA4" w:rsidR="003008C7" w:rsidRPr="003008C7" w:rsidRDefault="003008C7" w:rsidP="009D0DFB">
      <w:pPr>
        <w:tabs>
          <w:tab w:val="left" w:pos="2835"/>
        </w:tabs>
        <w:ind w:left="2127" w:hanging="1417"/>
        <w:jc w:val="both"/>
        <w:rPr>
          <w:rFonts w:eastAsiaTheme="minorEastAsia" w:cs="Times New Roman"/>
        </w:rPr>
      </w:pPr>
      <w:r w:rsidRPr="003008C7">
        <w:rPr>
          <w:rFonts w:eastAsiaTheme="minorEastAsia" w:cs="Times New Roman"/>
        </w:rPr>
        <w:t>3.</w:t>
      </w:r>
      <w:r w:rsidRPr="003008C7">
        <w:rPr>
          <w:rFonts w:eastAsiaTheme="minorEastAsia" w:cs="Times New Roman"/>
        </w:rPr>
        <w:tab/>
        <w:t xml:space="preserve">1 x </w:t>
      </w:r>
      <w:r w:rsidR="009D0DFB">
        <w:rPr>
          <w:rFonts w:eastAsiaTheme="minorEastAsia" w:cs="Times New Roman"/>
        </w:rPr>
        <w:t>L3H2 Wheelchair Adapted Vehicle to accommodate 3 wheelchair passengers;</w:t>
      </w:r>
    </w:p>
    <w:p w14:paraId="54FAA621" w14:textId="2F4D8B32" w:rsidR="009D0DFB" w:rsidRDefault="003008C7" w:rsidP="009D0DFB">
      <w:pPr>
        <w:tabs>
          <w:tab w:val="left" w:pos="2835"/>
        </w:tabs>
        <w:ind w:left="2127" w:hanging="1417"/>
        <w:jc w:val="both"/>
        <w:rPr>
          <w:rFonts w:eastAsiaTheme="minorEastAsia" w:cs="Times New Roman"/>
        </w:rPr>
      </w:pPr>
      <w:r w:rsidRPr="003008C7">
        <w:rPr>
          <w:rFonts w:eastAsiaTheme="minorEastAsia" w:cs="Times New Roman"/>
        </w:rPr>
        <w:t>4.</w:t>
      </w:r>
      <w:r w:rsidRPr="003008C7">
        <w:rPr>
          <w:rFonts w:eastAsiaTheme="minorEastAsia" w:cs="Times New Roman"/>
        </w:rPr>
        <w:tab/>
        <w:t xml:space="preserve">1 x </w:t>
      </w:r>
      <w:r w:rsidR="009D0DFB">
        <w:rPr>
          <w:rFonts w:eastAsiaTheme="minorEastAsia" w:cs="Times New Roman"/>
        </w:rPr>
        <w:t>L2H2 Wheelchair Adapted Vehicle;</w:t>
      </w:r>
    </w:p>
    <w:p w14:paraId="4CE1BB21" w14:textId="71B968BF" w:rsidR="004E0084" w:rsidRDefault="004E0084" w:rsidP="009D0DFB">
      <w:pPr>
        <w:tabs>
          <w:tab w:val="left" w:pos="2835"/>
        </w:tabs>
        <w:ind w:left="2127" w:hanging="1417"/>
        <w:jc w:val="both"/>
        <w:rPr>
          <w:rFonts w:eastAsiaTheme="minorEastAsia" w:cs="Times New Roman"/>
        </w:rPr>
      </w:pPr>
      <w:r>
        <w:rPr>
          <w:rFonts w:eastAsiaTheme="minorEastAsia" w:cs="Times New Roman"/>
        </w:rPr>
        <w:t>5.</w:t>
      </w:r>
      <w:r>
        <w:rPr>
          <w:rFonts w:eastAsiaTheme="minorEastAsia" w:cs="Times New Roman"/>
        </w:rPr>
        <w:tab/>
        <w:t>1 x Lowered Floor Wheelchair Adapted Vehicle</w:t>
      </w:r>
      <w:r w:rsidR="00D60689">
        <w:rPr>
          <w:rFonts w:eastAsiaTheme="minorEastAsia" w:cs="Times New Roman"/>
        </w:rPr>
        <w:t>.</w:t>
      </w:r>
    </w:p>
    <w:p w14:paraId="70EA27C3" w14:textId="39031335" w:rsidR="001108B8" w:rsidRPr="003855D9" w:rsidRDefault="00BC0239" w:rsidP="004E0084">
      <w:pPr>
        <w:tabs>
          <w:tab w:val="left" w:pos="2835"/>
        </w:tabs>
        <w:ind w:left="851"/>
        <w:jc w:val="both"/>
        <w:rPr>
          <w:rFonts w:eastAsiaTheme="minorEastAsia" w:cs="Times New Roman"/>
        </w:rPr>
      </w:pPr>
      <w:r>
        <w:rPr>
          <w:rFonts w:eastAsiaTheme="minorEastAsia" w:cs="Times New Roman"/>
        </w:rPr>
        <w:t>Corlann</w:t>
      </w:r>
      <w:r w:rsidR="001108B8" w:rsidRPr="003855D9">
        <w:rPr>
          <w:rFonts w:eastAsiaTheme="minorEastAsia" w:cs="Times New Roman"/>
        </w:rPr>
        <w:t xml:space="preserve"> reserves the right to increase/decrease the quantity of any vehicle requirement by plus or minus 2 units.</w:t>
      </w:r>
    </w:p>
    <w:p w14:paraId="62046829" w14:textId="77777777" w:rsidR="001108B8" w:rsidRPr="003855D9" w:rsidRDefault="001108B8" w:rsidP="001108B8">
      <w:pPr>
        <w:tabs>
          <w:tab w:val="left" w:pos="2835"/>
        </w:tabs>
        <w:ind w:left="851" w:hanging="851"/>
        <w:jc w:val="both"/>
        <w:rPr>
          <w:rFonts w:eastAsiaTheme="minorEastAsia" w:cs="Times New Roman"/>
        </w:rPr>
      </w:pPr>
      <w:r w:rsidRPr="003855D9">
        <w:rPr>
          <w:rFonts w:eastAsiaTheme="minorEastAsia" w:cs="Times New Roman"/>
        </w:rPr>
        <w:tab/>
        <w:t>The vehicles will be new</w:t>
      </w:r>
      <w:r w:rsidR="00BC0239">
        <w:rPr>
          <w:rFonts w:eastAsiaTheme="minorEastAsia" w:cs="Times New Roman"/>
        </w:rPr>
        <w:t xml:space="preserve"> and registered </w:t>
      </w:r>
      <w:r w:rsidRPr="003855D9">
        <w:rPr>
          <w:rFonts w:eastAsiaTheme="minorEastAsia" w:cs="Times New Roman"/>
        </w:rPr>
        <w:t xml:space="preserve">to </w:t>
      </w:r>
      <w:r w:rsidR="003855D9">
        <w:rPr>
          <w:rFonts w:eastAsiaTheme="minorEastAsia" w:cs="Times New Roman"/>
        </w:rPr>
        <w:t>Corlann</w:t>
      </w:r>
      <w:r w:rsidR="00BC0239">
        <w:rPr>
          <w:rFonts w:eastAsiaTheme="minorEastAsia" w:cs="Times New Roman"/>
        </w:rPr>
        <w:t xml:space="preserve"> </w:t>
      </w:r>
      <w:r w:rsidRPr="003855D9">
        <w:rPr>
          <w:rFonts w:eastAsiaTheme="minorEastAsia" w:cs="Times New Roman"/>
        </w:rPr>
        <w:t xml:space="preserve">at the location that will be specified by </w:t>
      </w:r>
      <w:r w:rsidR="00BC0239">
        <w:rPr>
          <w:rFonts w:eastAsiaTheme="minorEastAsia" w:cs="Times New Roman"/>
        </w:rPr>
        <w:t>Corlann</w:t>
      </w:r>
      <w:r w:rsidRPr="003855D9">
        <w:rPr>
          <w:rFonts w:eastAsiaTheme="minorEastAsia" w:cs="Times New Roman"/>
        </w:rPr>
        <w:t xml:space="preserve">. </w:t>
      </w:r>
      <w:r w:rsidR="00BC0239">
        <w:rPr>
          <w:rFonts w:eastAsiaTheme="minorEastAsia" w:cs="Times New Roman"/>
        </w:rPr>
        <w:t>P</w:t>
      </w:r>
      <w:r w:rsidRPr="003855D9">
        <w:rPr>
          <w:rFonts w:eastAsiaTheme="minorEastAsia" w:cs="Times New Roman"/>
        </w:rPr>
        <w:t xml:space="preserve">re-registered </w:t>
      </w:r>
      <w:r w:rsidR="00BC0239">
        <w:rPr>
          <w:rFonts w:eastAsiaTheme="minorEastAsia" w:cs="Times New Roman"/>
        </w:rPr>
        <w:t xml:space="preserve">may be acceptable to Corlann however pre-registered </w:t>
      </w:r>
      <w:r w:rsidRPr="003855D9">
        <w:rPr>
          <w:rFonts w:eastAsiaTheme="minorEastAsia" w:cs="Times New Roman"/>
        </w:rPr>
        <w:t>vehicle</w:t>
      </w:r>
      <w:r w:rsidR="00BC0239">
        <w:rPr>
          <w:rFonts w:eastAsiaTheme="minorEastAsia" w:cs="Times New Roman"/>
        </w:rPr>
        <w:t>s</w:t>
      </w:r>
      <w:r w:rsidRPr="003855D9">
        <w:rPr>
          <w:rFonts w:eastAsiaTheme="minorEastAsia" w:cs="Times New Roman"/>
        </w:rPr>
        <w:t xml:space="preserve"> will be registered in Ireland less than 3 months and have less than 5,000 kms.</w:t>
      </w:r>
    </w:p>
    <w:p w14:paraId="5E1CE4B4" w14:textId="77777777" w:rsidR="00BC0239" w:rsidRDefault="00322AA7" w:rsidP="00322AA7">
      <w:pPr>
        <w:tabs>
          <w:tab w:val="left" w:pos="2835"/>
        </w:tabs>
        <w:ind w:left="851" w:hanging="851"/>
        <w:jc w:val="both"/>
        <w:rPr>
          <w:rFonts w:eastAsiaTheme="minorEastAsia" w:cs="Times New Roman"/>
        </w:rPr>
      </w:pPr>
      <w:r w:rsidRPr="003855D9">
        <w:rPr>
          <w:rFonts w:eastAsiaTheme="minorEastAsia" w:cs="Times New Roman"/>
        </w:rPr>
        <w:tab/>
      </w:r>
      <w:r w:rsidR="001108B8" w:rsidRPr="003855D9">
        <w:rPr>
          <w:rFonts w:eastAsiaTheme="minorEastAsia" w:cs="Times New Roman"/>
        </w:rPr>
        <w:t>Tenderers should refer to the vehicle specifications included at Appendix 1</w:t>
      </w:r>
      <w:r w:rsidR="00BC0239">
        <w:rPr>
          <w:rFonts w:eastAsiaTheme="minorEastAsia" w:cs="Times New Roman"/>
        </w:rPr>
        <w:t>.</w:t>
      </w:r>
    </w:p>
    <w:p w14:paraId="157EB83E" w14:textId="7A22F5F0" w:rsidR="001108B8" w:rsidRPr="003855D9" w:rsidRDefault="00322AA7" w:rsidP="00322AA7">
      <w:pPr>
        <w:tabs>
          <w:tab w:val="left" w:pos="2835"/>
        </w:tabs>
        <w:ind w:left="851" w:hanging="851"/>
        <w:jc w:val="both"/>
        <w:rPr>
          <w:rFonts w:eastAsiaTheme="minorEastAsia" w:cs="Times New Roman"/>
        </w:rPr>
      </w:pPr>
      <w:r w:rsidRPr="003855D9">
        <w:rPr>
          <w:rFonts w:cs="Times New Roman"/>
        </w:rPr>
        <w:t>1.2</w:t>
      </w:r>
      <w:r w:rsidRPr="003855D9">
        <w:rPr>
          <w:rFonts w:cs="Times New Roman"/>
        </w:rPr>
        <w:tab/>
      </w:r>
      <w:r w:rsidRPr="003855D9">
        <w:rPr>
          <w:rFonts w:eastAsiaTheme="minorEastAsia" w:cs="Times New Roman"/>
        </w:rPr>
        <w:t>The Goods comprise the delivery of new adapted vehicles</w:t>
      </w:r>
      <w:r w:rsidR="006A70C2">
        <w:rPr>
          <w:rFonts w:eastAsiaTheme="minorEastAsia" w:cs="Times New Roman"/>
        </w:rPr>
        <w:t xml:space="preserve"> and new no</w:t>
      </w:r>
      <w:r w:rsidR="00BC0239">
        <w:rPr>
          <w:rFonts w:eastAsiaTheme="minorEastAsia" w:cs="Times New Roman"/>
        </w:rPr>
        <w:t>n-a</w:t>
      </w:r>
      <w:r w:rsidR="005F7813">
        <w:rPr>
          <w:rFonts w:eastAsiaTheme="minorEastAsia" w:cs="Times New Roman"/>
        </w:rPr>
        <w:t>dapted vehicles across 5</w:t>
      </w:r>
      <w:r w:rsidR="00BC0239">
        <w:rPr>
          <w:rFonts w:eastAsiaTheme="minorEastAsia" w:cs="Times New Roman"/>
        </w:rPr>
        <w:t xml:space="preserve"> lots </w:t>
      </w:r>
      <w:r w:rsidRPr="003855D9">
        <w:rPr>
          <w:rFonts w:eastAsiaTheme="minorEastAsia" w:cs="Times New Roman"/>
        </w:rPr>
        <w:t xml:space="preserve">to </w:t>
      </w:r>
      <w:r w:rsidR="003855D9">
        <w:rPr>
          <w:rFonts w:eastAsiaTheme="minorEastAsia" w:cs="Times New Roman"/>
        </w:rPr>
        <w:t>Corlann</w:t>
      </w:r>
      <w:r w:rsidRPr="003855D9">
        <w:rPr>
          <w:rFonts w:eastAsiaTheme="minorEastAsia" w:cs="Times New Roman"/>
        </w:rPr>
        <w:t xml:space="preserve"> across regions where services are delivered.</w:t>
      </w:r>
    </w:p>
    <w:p w14:paraId="396ED6C0" w14:textId="28F0300B" w:rsidR="00322AA7" w:rsidRPr="003855D9" w:rsidRDefault="00322AA7" w:rsidP="003855D9">
      <w:pPr>
        <w:tabs>
          <w:tab w:val="left" w:pos="2835"/>
        </w:tabs>
        <w:ind w:left="851" w:hanging="851"/>
        <w:jc w:val="both"/>
        <w:rPr>
          <w:rFonts w:cs="Times New Roman"/>
        </w:rPr>
      </w:pPr>
      <w:r w:rsidRPr="003855D9">
        <w:rPr>
          <w:rFonts w:eastAsiaTheme="minorEastAsia" w:cs="Times New Roman"/>
        </w:rPr>
        <w:t>1.3</w:t>
      </w:r>
      <w:r w:rsidRPr="003855D9">
        <w:rPr>
          <w:rFonts w:eastAsiaTheme="minorEastAsia" w:cs="Times New Roman"/>
        </w:rPr>
        <w:tab/>
        <w:t>The Contracting Authority may decide to award part or all of the contracts to a single or multiple tenderers. The Contracting Authority may decide to divide each lot between multiple suppliers.</w:t>
      </w:r>
      <w:r w:rsidR="005F7813">
        <w:rPr>
          <w:rFonts w:eastAsiaTheme="minorEastAsia" w:cs="Times New Roman"/>
        </w:rPr>
        <w:t xml:space="preserve"> The Contracting Authority may decide not to accept any or all vehicles tendered as unsuitable based on the needs to the particular service requirements. </w:t>
      </w:r>
    </w:p>
    <w:p w14:paraId="58C0B886" w14:textId="77777777" w:rsidR="003008C7" w:rsidRDefault="003008C7" w:rsidP="00322AA7">
      <w:pPr>
        <w:ind w:left="567" w:hanging="567"/>
        <w:rPr>
          <w:rFonts w:cs="Times New Roman"/>
          <w:b/>
          <w:bCs/>
          <w:color w:val="4F1C4D"/>
          <w:sz w:val="28"/>
          <w:szCs w:val="28"/>
          <w:u w:val="single"/>
        </w:rPr>
      </w:pPr>
    </w:p>
    <w:p w14:paraId="07984615" w14:textId="77777777" w:rsidR="003008C7" w:rsidRDefault="003008C7" w:rsidP="00322AA7">
      <w:pPr>
        <w:ind w:left="567" w:hanging="567"/>
        <w:rPr>
          <w:rFonts w:cs="Times New Roman"/>
          <w:b/>
          <w:bCs/>
          <w:color w:val="4F1C4D"/>
          <w:sz w:val="28"/>
          <w:szCs w:val="28"/>
          <w:u w:val="single"/>
        </w:rPr>
      </w:pPr>
    </w:p>
    <w:p w14:paraId="3E64E845" w14:textId="77777777" w:rsidR="003008C7" w:rsidRDefault="003008C7" w:rsidP="00322AA7">
      <w:pPr>
        <w:ind w:left="567" w:hanging="567"/>
        <w:rPr>
          <w:rFonts w:cs="Times New Roman"/>
          <w:b/>
          <w:bCs/>
          <w:color w:val="4F1C4D"/>
          <w:sz w:val="28"/>
          <w:szCs w:val="28"/>
          <w:u w:val="single"/>
        </w:rPr>
      </w:pPr>
    </w:p>
    <w:p w14:paraId="6C314E60" w14:textId="158F8819" w:rsidR="00322AA7" w:rsidRPr="003855D9" w:rsidRDefault="00322AA7" w:rsidP="00322AA7">
      <w:pPr>
        <w:ind w:left="567" w:hanging="567"/>
        <w:rPr>
          <w:rFonts w:cs="Times New Roman"/>
          <w:b/>
          <w:bCs/>
          <w:color w:val="4F1C4D"/>
          <w:sz w:val="28"/>
          <w:szCs w:val="28"/>
          <w:u w:val="single"/>
        </w:rPr>
      </w:pPr>
      <w:r w:rsidRPr="003855D9">
        <w:rPr>
          <w:rFonts w:cs="Times New Roman"/>
          <w:b/>
          <w:bCs/>
          <w:color w:val="4F1C4D"/>
          <w:sz w:val="28"/>
          <w:szCs w:val="28"/>
          <w:u w:val="single"/>
        </w:rPr>
        <w:lastRenderedPageBreak/>
        <w:t>PART 2: INSTRUCTIONS TO TENDERERS</w:t>
      </w:r>
    </w:p>
    <w:p w14:paraId="3A98B5C8" w14:textId="77777777" w:rsidR="00322AA7" w:rsidRPr="003855D9" w:rsidRDefault="00322AA7" w:rsidP="00322AA7">
      <w:pPr>
        <w:ind w:left="567" w:hanging="567"/>
        <w:rPr>
          <w:rFonts w:cs="Times New Roman"/>
          <w:b/>
          <w:bCs/>
          <w:color w:val="4F1C4D"/>
          <w:sz w:val="28"/>
          <w:szCs w:val="28"/>
          <w:u w:val="single"/>
        </w:rPr>
      </w:pPr>
      <w:r w:rsidRPr="003855D9">
        <w:rPr>
          <w:rFonts w:cs="Times New Roman"/>
          <w:b/>
          <w:bCs/>
          <w:color w:val="4F1C4D"/>
          <w:sz w:val="28"/>
          <w:szCs w:val="28"/>
          <w:u w:val="single"/>
        </w:rPr>
        <w:t>2.1 Important Notices</w:t>
      </w:r>
    </w:p>
    <w:p w14:paraId="0F828BB5" w14:textId="77777777" w:rsidR="00322AA7" w:rsidRPr="003855D9" w:rsidRDefault="00322AA7" w:rsidP="00322AA7">
      <w:pPr>
        <w:tabs>
          <w:tab w:val="left" w:pos="2835"/>
        </w:tabs>
        <w:ind w:left="851" w:hanging="851"/>
        <w:jc w:val="both"/>
        <w:rPr>
          <w:rFonts w:cs="Times New Roman"/>
        </w:rPr>
      </w:pPr>
      <w:r w:rsidRPr="003855D9">
        <w:rPr>
          <w:rFonts w:cs="Times New Roman"/>
        </w:rPr>
        <w:t>2.1.1</w:t>
      </w:r>
      <w:r w:rsidRPr="003855D9">
        <w:rPr>
          <w:rFonts w:cs="Times New Roman"/>
        </w:rPr>
        <w:tab/>
        <w:t>While every effort has been made to provide comprehensive and accurate information in all notices and documents prepared for the purposes of this competition, the Contracting Authority does not accept any liability or provide an express or implied warranty in respect of any such information. Tenderers must form their own conclusions about the solution needed to meet the requirements set out in this RFT and may wish to consult their legal advisers.</w:t>
      </w:r>
    </w:p>
    <w:p w14:paraId="1E364E43" w14:textId="77777777" w:rsidR="00322AA7" w:rsidRPr="003855D9" w:rsidRDefault="00322AA7" w:rsidP="00322AA7">
      <w:pPr>
        <w:tabs>
          <w:tab w:val="left" w:pos="2835"/>
        </w:tabs>
        <w:ind w:left="851" w:hanging="851"/>
        <w:jc w:val="both"/>
        <w:rPr>
          <w:rFonts w:cs="Times New Roman"/>
        </w:rPr>
      </w:pPr>
      <w:r w:rsidRPr="003855D9">
        <w:rPr>
          <w:rFonts w:cs="Times New Roman"/>
        </w:rPr>
        <w:t>2.1.2</w:t>
      </w:r>
      <w:r w:rsidRPr="003855D9">
        <w:rPr>
          <w:rFonts w:cs="Times New Roman"/>
        </w:rPr>
        <w:tab/>
        <w:t>The Contracting Authority does not bind itself to the lowest priced or any tender.</w:t>
      </w:r>
      <w:r w:rsidR="00BC0239">
        <w:rPr>
          <w:rFonts w:cs="Times New Roman"/>
        </w:rPr>
        <w:t xml:space="preserve"> </w:t>
      </w:r>
      <w:r w:rsidRPr="003855D9">
        <w:rPr>
          <w:rFonts w:cs="Times New Roman"/>
        </w:rPr>
        <w:t xml:space="preserve">This RFT does not constitute an offer or commitment to enter a </w:t>
      </w:r>
      <w:r w:rsidR="00BC0239">
        <w:rPr>
          <w:rFonts w:cs="Times New Roman"/>
        </w:rPr>
        <w:t>Goods Contract</w:t>
      </w:r>
      <w:r w:rsidRPr="003855D9">
        <w:rPr>
          <w:rFonts w:cs="Times New Roman"/>
        </w:rPr>
        <w:t>.</w:t>
      </w:r>
      <w:r w:rsidR="00BC0239">
        <w:rPr>
          <w:rFonts w:cs="Times New Roman"/>
        </w:rPr>
        <w:t xml:space="preserve"> </w:t>
      </w:r>
      <w:r w:rsidRPr="003855D9">
        <w:rPr>
          <w:rFonts w:cs="Times New Roman"/>
        </w:rPr>
        <w:t xml:space="preserve">No contractual rights in relation to the Contracting Authority will exist unless and until a formal written </w:t>
      </w:r>
      <w:r w:rsidR="00BC0239">
        <w:rPr>
          <w:rFonts w:cs="Times New Roman"/>
        </w:rPr>
        <w:t>Goods Contract</w:t>
      </w:r>
      <w:r w:rsidRPr="003855D9">
        <w:rPr>
          <w:rFonts w:cs="Times New Roman"/>
        </w:rPr>
        <w:t xml:space="preserve"> has been executed by or on behalf of the Contracting Authority.</w:t>
      </w:r>
    </w:p>
    <w:p w14:paraId="246519F6" w14:textId="77777777" w:rsidR="00322AA7" w:rsidRPr="003855D9" w:rsidRDefault="00322AA7" w:rsidP="00322AA7">
      <w:pPr>
        <w:tabs>
          <w:tab w:val="left" w:pos="2835"/>
        </w:tabs>
        <w:ind w:left="851" w:hanging="851"/>
        <w:jc w:val="both"/>
        <w:rPr>
          <w:rFonts w:cs="Times New Roman"/>
        </w:rPr>
      </w:pPr>
      <w:r w:rsidRPr="003855D9">
        <w:rPr>
          <w:rFonts w:cs="Times New Roman"/>
        </w:rPr>
        <w:tab/>
        <w:t>Any notification of preferred bidder status by the contracting Authority shall not give rise to any enforceable right by the tenderer.</w:t>
      </w:r>
    </w:p>
    <w:p w14:paraId="55A1BFFE" w14:textId="77777777" w:rsidR="00322AA7" w:rsidRPr="003855D9" w:rsidRDefault="00322AA7" w:rsidP="00322AA7">
      <w:pPr>
        <w:tabs>
          <w:tab w:val="left" w:pos="2835"/>
        </w:tabs>
        <w:ind w:left="851" w:hanging="851"/>
        <w:jc w:val="both"/>
        <w:rPr>
          <w:rFonts w:cs="Times New Roman"/>
        </w:rPr>
      </w:pPr>
      <w:r w:rsidRPr="003855D9">
        <w:rPr>
          <w:rFonts w:cs="Times New Roman"/>
        </w:rPr>
        <w:tab/>
        <w:t xml:space="preserve">The Contracting Authority may cancel this competition at any time prior to a formal written </w:t>
      </w:r>
      <w:r w:rsidR="00BC0239">
        <w:rPr>
          <w:rFonts w:cs="Times New Roman"/>
        </w:rPr>
        <w:t>Goods</w:t>
      </w:r>
      <w:r w:rsidRPr="003855D9">
        <w:rPr>
          <w:rFonts w:cs="Times New Roman"/>
        </w:rPr>
        <w:t xml:space="preserve"> Contract being executed by or on behalf of the Contracting Authority. </w:t>
      </w:r>
    </w:p>
    <w:p w14:paraId="394F5402" w14:textId="77777777" w:rsidR="00322AA7" w:rsidRPr="003855D9" w:rsidRDefault="00322AA7" w:rsidP="00322AA7">
      <w:pPr>
        <w:tabs>
          <w:tab w:val="left" w:pos="2835"/>
        </w:tabs>
        <w:ind w:left="851" w:hanging="851"/>
        <w:jc w:val="both"/>
        <w:rPr>
          <w:rFonts w:cs="Times New Roman"/>
        </w:rPr>
      </w:pPr>
      <w:r w:rsidRPr="003855D9">
        <w:rPr>
          <w:rFonts w:cs="Times New Roman"/>
        </w:rPr>
        <w:tab/>
        <w:t xml:space="preserve">The award of a </w:t>
      </w:r>
      <w:r w:rsidR="00BC0239">
        <w:rPr>
          <w:rFonts w:cs="Times New Roman"/>
        </w:rPr>
        <w:t>Goods</w:t>
      </w:r>
      <w:r w:rsidRPr="003855D9">
        <w:rPr>
          <w:rFonts w:cs="Times New Roman"/>
        </w:rPr>
        <w:t xml:space="preserve"> Contract does not confer exclusivity on the successful Tenderer.</w:t>
      </w:r>
    </w:p>
    <w:p w14:paraId="3356974F" w14:textId="77777777" w:rsidR="00322AA7" w:rsidRPr="003855D9" w:rsidRDefault="00322AA7" w:rsidP="00322AA7">
      <w:pPr>
        <w:tabs>
          <w:tab w:val="left" w:pos="2835"/>
        </w:tabs>
        <w:ind w:left="851" w:hanging="851"/>
        <w:jc w:val="both"/>
        <w:rPr>
          <w:rFonts w:cs="Times New Roman"/>
        </w:rPr>
      </w:pPr>
      <w:r w:rsidRPr="003855D9">
        <w:rPr>
          <w:rFonts w:cs="Times New Roman"/>
        </w:rPr>
        <w:t>2.1.3</w:t>
      </w:r>
      <w:r w:rsidRPr="003855D9">
        <w:rPr>
          <w:rFonts w:cs="Times New Roman"/>
        </w:rPr>
        <w:tab/>
        <w:t>This RTF supersedes and replaces any and all previous documentation, communications and correspondence between the Contracting Authority and Tenderers, and Tenderers should place no reliance on such previous documentation and correspondence.</w:t>
      </w:r>
    </w:p>
    <w:p w14:paraId="1BF78F96" w14:textId="77777777" w:rsidR="00322AA7" w:rsidRPr="003855D9" w:rsidRDefault="00322AA7" w:rsidP="00322AA7">
      <w:pPr>
        <w:tabs>
          <w:tab w:val="left" w:pos="2835"/>
        </w:tabs>
        <w:ind w:left="851" w:hanging="851"/>
        <w:jc w:val="both"/>
        <w:rPr>
          <w:rFonts w:cs="Times New Roman"/>
        </w:rPr>
      </w:pPr>
      <w:r w:rsidRPr="003855D9">
        <w:rPr>
          <w:rFonts w:cs="Times New Roman"/>
        </w:rPr>
        <w:t>2.1.4</w:t>
      </w:r>
      <w:r w:rsidRPr="003855D9">
        <w:rPr>
          <w:rFonts w:cs="Times New Roman"/>
        </w:rPr>
        <w:tab/>
        <w:t>In this clause 2.1.4,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 from time to time.</w:t>
      </w:r>
    </w:p>
    <w:p w14:paraId="034C37D3" w14:textId="77777777" w:rsidR="00322AA7" w:rsidRPr="003855D9" w:rsidRDefault="00322AA7" w:rsidP="00322AA7">
      <w:pPr>
        <w:tabs>
          <w:tab w:val="left" w:pos="2835"/>
        </w:tabs>
        <w:ind w:left="851"/>
        <w:jc w:val="both"/>
        <w:rPr>
          <w:rFonts w:cs="Times New Roman"/>
        </w:rPr>
      </w:pPr>
      <w:r w:rsidRPr="003855D9">
        <w:rPr>
          <w:rFonts w:cs="Times New Roman"/>
        </w:rPr>
        <w:lastRenderedPageBreak/>
        <w:t xml:space="preserve">The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RFT. </w:t>
      </w:r>
    </w:p>
    <w:p w14:paraId="1E065453" w14:textId="77777777" w:rsidR="00322AA7" w:rsidRPr="003855D9" w:rsidRDefault="00322AA7" w:rsidP="00322AA7">
      <w:pPr>
        <w:tabs>
          <w:tab w:val="left" w:pos="2835"/>
        </w:tabs>
        <w:ind w:left="851" w:hanging="851"/>
        <w:jc w:val="both"/>
        <w:rPr>
          <w:rFonts w:cs="Times New Roman"/>
        </w:rPr>
      </w:pPr>
      <w:r w:rsidRPr="003855D9">
        <w:rPr>
          <w:rFonts w:cs="Times New Roman"/>
        </w:rPr>
        <w:tab/>
        <w:t>The Tenderer, as Data Controller in respect of any Personal Data provided by it in its Tender, is required to confirm in the statement required under paragraph 2.4 below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providing such Personal Data to the Contracting Authority for the purposes of its participation in this Competition.</w:t>
      </w:r>
    </w:p>
    <w:p w14:paraId="73DDB03F" w14:textId="77777777" w:rsidR="00322AA7" w:rsidRPr="003855D9" w:rsidRDefault="00322AA7" w:rsidP="00322AA7">
      <w:pPr>
        <w:tabs>
          <w:tab w:val="left" w:pos="2835"/>
        </w:tabs>
        <w:ind w:left="851" w:hanging="851"/>
        <w:jc w:val="both"/>
        <w:rPr>
          <w:rFonts w:cs="Times New Roman"/>
        </w:rPr>
      </w:pPr>
      <w:r w:rsidRPr="003855D9">
        <w:rPr>
          <w:rFonts w:cs="Times New Roman"/>
        </w:rPr>
        <w:t>2.1.5</w:t>
      </w:r>
      <w:r w:rsidRPr="003855D9">
        <w:rPr>
          <w:rFonts w:cs="Times New Roman"/>
        </w:rPr>
        <w:tab/>
        <w:t>The Contracting Authority would refer Tenderers in particular to the provisions of Regulation (EU) 2022/1031 on the access of third 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Procurement Instrument – IPI), and to their obligation to comply therewith.</w:t>
      </w:r>
    </w:p>
    <w:p w14:paraId="1ABF454B" w14:textId="77777777" w:rsidR="00322AA7" w:rsidRPr="003855D9" w:rsidRDefault="00322AA7" w:rsidP="00322AA7">
      <w:pPr>
        <w:tabs>
          <w:tab w:val="left" w:pos="2835"/>
        </w:tabs>
        <w:ind w:left="851" w:hanging="851"/>
        <w:jc w:val="both"/>
        <w:rPr>
          <w:rFonts w:cs="Times New Roman"/>
        </w:rPr>
      </w:pPr>
      <w:r w:rsidRPr="003855D9">
        <w:rPr>
          <w:rFonts w:cs="Times New Roman"/>
        </w:rPr>
        <w:tab/>
        <w:t>In particular, tenderers and candidates should note in Article 6 of Regulation (EU) 2022/1031, the obligations for a Contracting Authority in the context of a procurement where the EU Commission has adopted an IPI measure.</w:t>
      </w:r>
    </w:p>
    <w:p w14:paraId="36D21102" w14:textId="62CE272A" w:rsidR="00322AA7" w:rsidRPr="003855D9" w:rsidRDefault="00322AA7" w:rsidP="00322AA7">
      <w:pPr>
        <w:tabs>
          <w:tab w:val="left" w:pos="2835"/>
        </w:tabs>
        <w:ind w:left="851" w:hanging="851"/>
        <w:jc w:val="both"/>
        <w:rPr>
          <w:rFonts w:cs="Times New Roman"/>
        </w:rPr>
      </w:pPr>
      <w:r w:rsidRPr="003855D9">
        <w:rPr>
          <w:rFonts w:cs="Times New Roman"/>
        </w:rPr>
        <w:t>2.1.6</w:t>
      </w:r>
      <w:r w:rsidRPr="003855D9">
        <w:rPr>
          <w:rFonts w:cs="Times New Roman"/>
        </w:rPr>
        <w:tab/>
        <w:t xml:space="preserve">Tenderers are referred to the provisions of Regulation (EU) 2022/2560 of the European Parliament and of the Council on Foreign Subsidies distorting the Internal Market, in addition the Commission Implementation Regulation (EU) 2023/1441, and their obligation to comply therewith. In particular, tenderers and candidates should note the requirements in Articles 28 and 29 of Regulation (EU) 2022/2560 relating to the prior notification or declaration of foreign financial contributions, where the estimated value </w:t>
      </w:r>
      <w:r w:rsidRPr="003855D9">
        <w:rPr>
          <w:rFonts w:cs="Times New Roman"/>
        </w:rPr>
        <w:lastRenderedPageBreak/>
        <w:t xml:space="preserve">of the public procurement procedure is equal to or greater than the applicable financial thresholds set out therein. </w:t>
      </w:r>
    </w:p>
    <w:p w14:paraId="31EAB594" w14:textId="77777777" w:rsidR="00322AA7" w:rsidRPr="003855D9" w:rsidRDefault="00322AA7" w:rsidP="00322AA7">
      <w:pPr>
        <w:tabs>
          <w:tab w:val="left" w:pos="2835"/>
        </w:tabs>
        <w:ind w:left="851" w:hanging="851"/>
        <w:jc w:val="both"/>
        <w:rPr>
          <w:rFonts w:cs="Times New Roman"/>
          <w:b/>
          <w:color w:val="4C0B50"/>
          <w:u w:val="single"/>
          <w:lang w:val="en-GB"/>
        </w:rPr>
      </w:pPr>
      <w:r w:rsidRPr="003855D9">
        <w:rPr>
          <w:rFonts w:cs="Times New Roman"/>
          <w:b/>
          <w:color w:val="4C0B50"/>
          <w:u w:val="single"/>
          <w:lang w:val="en-GB"/>
        </w:rPr>
        <w:t>2.2 COMPLIANT TENDERS</w:t>
      </w:r>
    </w:p>
    <w:p w14:paraId="1444C503" w14:textId="77777777" w:rsidR="00322AA7" w:rsidRPr="003855D9" w:rsidRDefault="00322AA7" w:rsidP="00322AA7">
      <w:pPr>
        <w:tabs>
          <w:tab w:val="left" w:pos="2835"/>
        </w:tabs>
        <w:ind w:left="851" w:hanging="851"/>
        <w:jc w:val="both"/>
        <w:rPr>
          <w:rFonts w:cs="Times New Roman"/>
        </w:rPr>
      </w:pPr>
      <w:r w:rsidRPr="003855D9">
        <w:rPr>
          <w:rFonts w:cs="Times New Roman"/>
        </w:rPr>
        <w:t>2.2.1</w:t>
      </w:r>
      <w:r w:rsidRPr="003855D9">
        <w:rPr>
          <w:rFonts w:cs="Times New Roman"/>
        </w:rPr>
        <w:tab/>
        <w:t>If a tenderer fails to comply in any respect with the requirement of this paragraph 2.2.1, the Contracting Authority reserves the right to reject the Tenderers Tender as non-compliant or, without prejudice to this right and subject to its obligations at law to take any other action it considers appropriate including but not limited to:</w:t>
      </w:r>
    </w:p>
    <w:p w14:paraId="2D46BA31" w14:textId="77777777" w:rsidR="00322AA7" w:rsidRPr="003855D9" w:rsidRDefault="00322AA7" w:rsidP="009F0D7F">
      <w:pPr>
        <w:pStyle w:val="ListParagraph"/>
        <w:numPr>
          <w:ilvl w:val="1"/>
          <w:numId w:val="2"/>
        </w:numPr>
        <w:tabs>
          <w:tab w:val="left" w:pos="2835"/>
        </w:tabs>
        <w:jc w:val="both"/>
        <w:rPr>
          <w:rFonts w:cs="Times New Roman"/>
        </w:rPr>
      </w:pPr>
      <w:r w:rsidRPr="003855D9">
        <w:rPr>
          <w:rFonts w:cs="Times New Roman"/>
        </w:rPr>
        <w:t>Seeking written clarification from the Tenderer;</w:t>
      </w:r>
    </w:p>
    <w:p w14:paraId="0D61A2D3" w14:textId="77777777" w:rsidR="00322AA7" w:rsidRPr="003855D9" w:rsidRDefault="00322AA7" w:rsidP="009F0D7F">
      <w:pPr>
        <w:pStyle w:val="ListParagraph"/>
        <w:numPr>
          <w:ilvl w:val="1"/>
          <w:numId w:val="2"/>
        </w:numPr>
        <w:tabs>
          <w:tab w:val="left" w:pos="2835"/>
        </w:tabs>
        <w:jc w:val="both"/>
        <w:rPr>
          <w:rFonts w:cs="Times New Roman"/>
        </w:rPr>
      </w:pPr>
      <w:r w:rsidRPr="003855D9">
        <w:rPr>
          <w:rFonts w:cs="Times New Roman"/>
        </w:rPr>
        <w:t>Seeking further information from the Tenderer; or</w:t>
      </w:r>
    </w:p>
    <w:p w14:paraId="75B034E4" w14:textId="77777777" w:rsidR="00322AA7" w:rsidRPr="003855D9" w:rsidRDefault="00322AA7" w:rsidP="009F0D7F">
      <w:pPr>
        <w:pStyle w:val="ListParagraph"/>
        <w:numPr>
          <w:ilvl w:val="1"/>
          <w:numId w:val="2"/>
        </w:numPr>
        <w:tabs>
          <w:tab w:val="left" w:pos="2835"/>
        </w:tabs>
        <w:jc w:val="both"/>
        <w:rPr>
          <w:rFonts w:cs="Times New Roman"/>
        </w:rPr>
      </w:pPr>
      <w:r w:rsidRPr="003855D9">
        <w:rPr>
          <w:rFonts w:cs="Times New Roman"/>
        </w:rPr>
        <w:t>Waiving a requirement, which in the Contracting Authority’s view, is non-material or procedural.</w:t>
      </w:r>
    </w:p>
    <w:p w14:paraId="03EA1088" w14:textId="77777777" w:rsidR="00322AA7" w:rsidRPr="003855D9" w:rsidRDefault="00322AA7" w:rsidP="00322AA7">
      <w:pPr>
        <w:tabs>
          <w:tab w:val="left" w:pos="2835"/>
        </w:tabs>
        <w:ind w:left="851" w:hanging="851"/>
        <w:jc w:val="both"/>
        <w:rPr>
          <w:rFonts w:cs="Times New Roman"/>
        </w:rPr>
      </w:pPr>
      <w:r w:rsidRPr="003855D9">
        <w:rPr>
          <w:rFonts w:cs="Times New Roman"/>
        </w:rPr>
        <w:tab/>
        <w:t>Tenderers are required:</w:t>
      </w:r>
    </w:p>
    <w:p w14:paraId="4588F511" w14:textId="77777777" w:rsidR="00322AA7" w:rsidRPr="003855D9" w:rsidRDefault="00322AA7" w:rsidP="009F0D7F">
      <w:pPr>
        <w:pStyle w:val="ListParagraph"/>
        <w:numPr>
          <w:ilvl w:val="1"/>
          <w:numId w:val="3"/>
        </w:numPr>
        <w:tabs>
          <w:tab w:val="left" w:pos="2835"/>
        </w:tabs>
        <w:jc w:val="both"/>
        <w:rPr>
          <w:rFonts w:cs="Times New Roman"/>
        </w:rPr>
      </w:pPr>
      <w:r w:rsidRPr="003855D9">
        <w:rPr>
          <w:rFonts w:cs="Times New Roman"/>
        </w:rPr>
        <w:t xml:space="preserve">To submit all documentation which this RTF requires to be submitted </w:t>
      </w:r>
      <w:r w:rsidRPr="003855D9">
        <w:rPr>
          <w:rFonts w:cs="Times New Roman"/>
          <w:u w:val="single"/>
        </w:rPr>
        <w:t>with their tender</w:t>
      </w:r>
      <w:r w:rsidRPr="003855D9">
        <w:rPr>
          <w:rFonts w:cs="Times New Roman"/>
        </w:rPr>
        <w:t>;</w:t>
      </w:r>
    </w:p>
    <w:p w14:paraId="322E67D7" w14:textId="77777777" w:rsidR="00322AA7" w:rsidRPr="003855D9" w:rsidRDefault="00322AA7" w:rsidP="009F0D7F">
      <w:pPr>
        <w:pStyle w:val="ListParagraph"/>
        <w:numPr>
          <w:ilvl w:val="1"/>
          <w:numId w:val="3"/>
        </w:numPr>
        <w:tabs>
          <w:tab w:val="left" w:pos="2835"/>
        </w:tabs>
        <w:jc w:val="both"/>
        <w:rPr>
          <w:rFonts w:cs="Times New Roman"/>
        </w:rPr>
      </w:pPr>
      <w:r w:rsidRPr="003855D9">
        <w:rPr>
          <w:rFonts w:cs="Times New Roman"/>
        </w:rPr>
        <w:t>To follow the format of this RTF and respond to each element in order as set out in this RTF;</w:t>
      </w:r>
    </w:p>
    <w:p w14:paraId="395274B4" w14:textId="77777777" w:rsidR="00322AA7" w:rsidRPr="003855D9" w:rsidRDefault="00322AA7" w:rsidP="009F0D7F">
      <w:pPr>
        <w:pStyle w:val="ListParagraph"/>
        <w:numPr>
          <w:ilvl w:val="1"/>
          <w:numId w:val="3"/>
        </w:numPr>
        <w:tabs>
          <w:tab w:val="left" w:pos="2835"/>
        </w:tabs>
        <w:jc w:val="both"/>
        <w:rPr>
          <w:rFonts w:cs="Times New Roman"/>
        </w:rPr>
      </w:pPr>
      <w:r w:rsidRPr="003855D9">
        <w:rPr>
          <w:rFonts w:cs="Times New Roman"/>
        </w:rPr>
        <w:t>To conform and comply with all instructions and requirements set out in this RTF;</w:t>
      </w:r>
    </w:p>
    <w:p w14:paraId="2B53EFD0" w14:textId="77777777" w:rsidR="00322AA7" w:rsidRPr="003855D9" w:rsidRDefault="00322AA7" w:rsidP="009F0D7F">
      <w:pPr>
        <w:pStyle w:val="ListParagraph"/>
        <w:numPr>
          <w:ilvl w:val="1"/>
          <w:numId w:val="3"/>
        </w:numPr>
        <w:tabs>
          <w:tab w:val="left" w:pos="2835"/>
        </w:tabs>
        <w:jc w:val="both"/>
        <w:rPr>
          <w:rFonts w:cs="Times New Roman"/>
        </w:rPr>
      </w:pPr>
      <w:r w:rsidRPr="003855D9">
        <w:rPr>
          <w:rFonts w:cs="Times New Roman"/>
        </w:rPr>
        <w:t>To submit the statement required under paragraph 2.4 below; and</w:t>
      </w:r>
    </w:p>
    <w:p w14:paraId="4E23D0E8" w14:textId="77777777" w:rsidR="00322AA7" w:rsidRPr="003855D9" w:rsidRDefault="00322AA7" w:rsidP="009F0D7F">
      <w:pPr>
        <w:pStyle w:val="ListParagraph"/>
        <w:numPr>
          <w:ilvl w:val="1"/>
          <w:numId w:val="3"/>
        </w:numPr>
        <w:tabs>
          <w:tab w:val="left" w:pos="2835"/>
        </w:tabs>
        <w:jc w:val="both"/>
        <w:rPr>
          <w:rFonts w:cs="Times New Roman"/>
        </w:rPr>
      </w:pPr>
      <w:r w:rsidRPr="003855D9">
        <w:rPr>
          <w:rFonts w:cs="Times New Roman"/>
        </w:rPr>
        <w:t>Not to alter or edit this RTF in any way.</w:t>
      </w:r>
    </w:p>
    <w:p w14:paraId="4F124606" w14:textId="77777777" w:rsidR="00812D5E" w:rsidRPr="003855D9" w:rsidRDefault="00322AA7" w:rsidP="00812D5E">
      <w:pPr>
        <w:tabs>
          <w:tab w:val="left" w:pos="2835"/>
        </w:tabs>
        <w:ind w:left="851" w:hanging="851"/>
        <w:jc w:val="both"/>
        <w:rPr>
          <w:rFonts w:cs="Times New Roman"/>
          <w:b/>
          <w:color w:val="4C0B50"/>
          <w:u w:val="single"/>
          <w:lang w:val="en-GB"/>
        </w:rPr>
      </w:pPr>
      <w:r w:rsidRPr="003855D9">
        <w:rPr>
          <w:rFonts w:cs="Times New Roman"/>
        </w:rPr>
        <w:t>2.2.2</w:t>
      </w:r>
      <w:r w:rsidRPr="003855D9">
        <w:rPr>
          <w:rFonts w:cs="Times New Roman"/>
        </w:rPr>
        <w:tab/>
        <w:t>Without prejudice to the generality of paragraphs 2.2.1, failure to comply with paragraph 2.6.1, 2.6.2, or 2.6.3 below will render the Tender non-compliant and it will be rejected.</w:t>
      </w:r>
    </w:p>
    <w:p w14:paraId="0B1523AF" w14:textId="77777777" w:rsidR="00322AA7" w:rsidRPr="003855D9" w:rsidRDefault="00322AA7" w:rsidP="00322AA7">
      <w:pPr>
        <w:tabs>
          <w:tab w:val="left" w:pos="2835"/>
        </w:tabs>
        <w:ind w:left="851" w:hanging="851"/>
        <w:jc w:val="both"/>
        <w:rPr>
          <w:rFonts w:cs="Times New Roman"/>
          <w:b/>
          <w:color w:val="4C0B50"/>
          <w:u w:val="single"/>
          <w:lang w:val="en-GB"/>
        </w:rPr>
      </w:pPr>
      <w:r w:rsidRPr="003855D9">
        <w:rPr>
          <w:rFonts w:cs="Times New Roman"/>
          <w:b/>
          <w:color w:val="4C0B50"/>
          <w:u w:val="single"/>
          <w:lang w:val="en-GB"/>
        </w:rPr>
        <w:t>2.3 GOODS CONTRACT</w:t>
      </w:r>
    </w:p>
    <w:p w14:paraId="45069956" w14:textId="77777777" w:rsidR="00322AA7" w:rsidRPr="003855D9" w:rsidRDefault="00322AA7" w:rsidP="00322AA7">
      <w:pPr>
        <w:tabs>
          <w:tab w:val="left" w:pos="2835"/>
        </w:tabs>
        <w:ind w:left="851" w:hanging="851"/>
        <w:jc w:val="both"/>
        <w:rPr>
          <w:rFonts w:cs="Times New Roman"/>
        </w:rPr>
      </w:pPr>
      <w:r w:rsidRPr="003855D9">
        <w:rPr>
          <w:rFonts w:cs="Times New Roman"/>
        </w:rPr>
        <w:t>2.3.1</w:t>
      </w:r>
      <w:r w:rsidRPr="003855D9">
        <w:rPr>
          <w:rFonts w:cs="Times New Roman"/>
        </w:rPr>
        <w:tab/>
        <w:t>Tenderers should note the terms and conditions of the Goods Contract at Appendix 5 to this RFT.</w:t>
      </w:r>
    </w:p>
    <w:p w14:paraId="29354AE4" w14:textId="77777777" w:rsidR="00322AA7" w:rsidRPr="003855D9" w:rsidRDefault="00322AA7" w:rsidP="00322AA7">
      <w:pPr>
        <w:tabs>
          <w:tab w:val="left" w:pos="2835"/>
        </w:tabs>
        <w:ind w:left="851" w:hanging="851"/>
        <w:jc w:val="both"/>
        <w:rPr>
          <w:rFonts w:cs="Times New Roman"/>
        </w:rPr>
      </w:pPr>
      <w:r w:rsidRPr="003855D9">
        <w:rPr>
          <w:rFonts w:cs="Times New Roman"/>
        </w:rPr>
        <w:t>2.3.2</w:t>
      </w:r>
      <w:r w:rsidRPr="003855D9">
        <w:rPr>
          <w:rFonts w:cs="Times New Roman"/>
        </w:rPr>
        <w:tab/>
        <w:t xml:space="preserve">Tenderers are required to confirm their acceptance of the terms </w:t>
      </w:r>
      <w:r w:rsidR="00BC0239">
        <w:rPr>
          <w:rFonts w:cs="Times New Roman"/>
        </w:rPr>
        <w:t>and conditions of the Goods Contract</w:t>
      </w:r>
      <w:r w:rsidRPr="003855D9">
        <w:rPr>
          <w:rFonts w:cs="Times New Roman"/>
        </w:rPr>
        <w:t xml:space="preserve"> by signing the Tenderer’s Statement at Appendix 3. Tenderers may not amend the Goods Contract.</w:t>
      </w:r>
    </w:p>
    <w:p w14:paraId="01A0FCBC" w14:textId="77777777" w:rsidR="003008C7" w:rsidRDefault="003008C7" w:rsidP="00322AA7">
      <w:pPr>
        <w:tabs>
          <w:tab w:val="left" w:pos="2835"/>
        </w:tabs>
        <w:ind w:left="851" w:hanging="851"/>
        <w:jc w:val="both"/>
        <w:rPr>
          <w:rFonts w:cs="Times New Roman"/>
          <w:b/>
          <w:color w:val="4C0B50"/>
          <w:u w:val="single"/>
          <w:lang w:val="en-GB"/>
        </w:rPr>
      </w:pPr>
    </w:p>
    <w:p w14:paraId="7C86CDB6" w14:textId="71A92944" w:rsidR="00322AA7" w:rsidRPr="003855D9" w:rsidRDefault="00322AA7" w:rsidP="00322AA7">
      <w:pPr>
        <w:tabs>
          <w:tab w:val="left" w:pos="2835"/>
        </w:tabs>
        <w:ind w:left="851" w:hanging="851"/>
        <w:jc w:val="both"/>
        <w:rPr>
          <w:rFonts w:cs="Times New Roman"/>
          <w:b/>
          <w:color w:val="4C0B50"/>
          <w:u w:val="single"/>
          <w:lang w:val="en-GB"/>
        </w:rPr>
      </w:pPr>
      <w:r w:rsidRPr="003855D9">
        <w:rPr>
          <w:rFonts w:cs="Times New Roman"/>
          <w:b/>
          <w:color w:val="4C0B50"/>
          <w:u w:val="single"/>
          <w:lang w:val="en-GB"/>
        </w:rPr>
        <w:lastRenderedPageBreak/>
        <w:t>2.4 ACCEPTANCE OF RTF REQUIREMENTS</w:t>
      </w:r>
    </w:p>
    <w:p w14:paraId="5A8ECADB" w14:textId="77777777" w:rsidR="00322AA7" w:rsidRPr="003855D9" w:rsidRDefault="00322AA7" w:rsidP="00322AA7">
      <w:pPr>
        <w:tabs>
          <w:tab w:val="left" w:pos="2835"/>
        </w:tabs>
        <w:jc w:val="both"/>
        <w:rPr>
          <w:rFonts w:cs="Times New Roman"/>
        </w:rPr>
      </w:pPr>
      <w:r w:rsidRPr="003855D9">
        <w:rPr>
          <w:rFonts w:cs="Times New Roman"/>
        </w:rPr>
        <w:t xml:space="preserve">Each tenderer is required to accept the provisions of this RTF. </w:t>
      </w:r>
      <w:r w:rsidRPr="000E648B">
        <w:rPr>
          <w:rFonts w:cs="Times New Roman"/>
          <w:b/>
        </w:rPr>
        <w:t>ALL TENDERERS MUST RETURN,</w:t>
      </w:r>
      <w:r w:rsidRPr="003855D9">
        <w:rPr>
          <w:rFonts w:cs="Times New Roman"/>
        </w:rPr>
        <w:t xml:space="preserve"> with their tender, a scanned signed copy of the Tenderers Statement, as set out in Appendix </w:t>
      </w:r>
      <w:r w:rsidR="00BC0239">
        <w:rPr>
          <w:rFonts w:cs="Times New Roman"/>
        </w:rPr>
        <w:t>3</w:t>
      </w:r>
      <w:r w:rsidRPr="003855D9">
        <w:rPr>
          <w:rFonts w:cs="Times New Roman"/>
        </w:rPr>
        <w:t>, printed on the Tenderers letterhead. The Contracting Authority must be able to read the scanned signature of the Tenderer. If possible, please sign documents using blue ink. If the Contracting Authority cannot read the scanned signature, Tenderers may be requested to re-submit. Tenderers may not amend the Tenderer’s Statement.</w:t>
      </w:r>
    </w:p>
    <w:p w14:paraId="33092A9F" w14:textId="77777777" w:rsidR="00322AA7" w:rsidRPr="003855D9" w:rsidRDefault="00322AA7" w:rsidP="00322AA7">
      <w:pPr>
        <w:tabs>
          <w:tab w:val="left" w:pos="2835"/>
        </w:tabs>
        <w:ind w:left="851" w:hanging="851"/>
        <w:jc w:val="both"/>
        <w:rPr>
          <w:rFonts w:cs="Times New Roman"/>
          <w:b/>
          <w:color w:val="4C0B50"/>
          <w:u w:val="single"/>
          <w:lang w:val="en-GB"/>
        </w:rPr>
      </w:pPr>
      <w:r w:rsidRPr="003855D9">
        <w:rPr>
          <w:rFonts w:cs="Times New Roman"/>
          <w:b/>
          <w:color w:val="4C0B50"/>
          <w:u w:val="single"/>
          <w:lang w:val="en-GB"/>
        </w:rPr>
        <w:t>2.5 CONSORTIA AND PRIME / SUBCONTRACTORS</w:t>
      </w:r>
    </w:p>
    <w:p w14:paraId="01B4E14B" w14:textId="77777777" w:rsidR="00322AA7" w:rsidRPr="003855D9" w:rsidRDefault="00322AA7" w:rsidP="00322AA7">
      <w:pPr>
        <w:tabs>
          <w:tab w:val="left" w:pos="2835"/>
        </w:tabs>
        <w:jc w:val="both"/>
        <w:rPr>
          <w:rFonts w:cs="Times New Roman"/>
        </w:rPr>
      </w:pPr>
      <w:r w:rsidRPr="003855D9">
        <w:rPr>
          <w:rFonts w:cs="Times New Roman"/>
        </w:rPr>
        <w:t>Where a group of undertakings (in whatever form and regardless of the legal relationship between them) come together to submit a Tender in response to this RFT, the Contracting Authority will deal with all matters relating to this public procurement competition through the entity who will carry overall responsibility for the performance of the Contract only (“Prime Contractor”), irrespective of whether or not tasks are to be performed by a subcontractor or other consortium members (the “Subcontractor”). The Tenderer must clearly set out the name, title, telephone number, postal address, facsimile number and e-mail address of the nominated contact personnel of the Prime Contractor authorised to represent the Tenderer and to whom all communications shall be directed and accepted until this Competition has been completed or terminated. Correspondence from any other person (including from any Subcontractor) will NOT be accepted, acknowledged or responded to.</w:t>
      </w:r>
    </w:p>
    <w:p w14:paraId="1333B152" w14:textId="77777777" w:rsidR="00976DF6" w:rsidRPr="003855D9" w:rsidRDefault="00322AA7" w:rsidP="00812D5E">
      <w:pPr>
        <w:tabs>
          <w:tab w:val="left" w:pos="2835"/>
        </w:tabs>
        <w:jc w:val="both"/>
        <w:rPr>
          <w:rFonts w:cs="Times New Roman"/>
        </w:rPr>
      </w:pPr>
      <w:r w:rsidRPr="003855D9">
        <w:rPr>
          <w:rFonts w:cs="Times New Roman"/>
        </w:rPr>
        <w:t xml:space="preserve">Prior to and as a condition of award of any </w:t>
      </w:r>
      <w:r w:rsidR="00BC0239">
        <w:rPr>
          <w:rFonts w:cs="Times New Roman"/>
        </w:rPr>
        <w:t>Goods Contract</w:t>
      </w:r>
      <w:r w:rsidRPr="003855D9">
        <w:rPr>
          <w:rFonts w:cs="Times New Roman"/>
        </w:rPr>
        <w:t xml:space="preserve">, the successful Tenderer shall be required to designate a single entity who will carry overall responsibility for the </w:t>
      </w:r>
      <w:r w:rsidR="00BC0239">
        <w:rPr>
          <w:rFonts w:cs="Times New Roman"/>
        </w:rPr>
        <w:t>Goods Contract</w:t>
      </w:r>
      <w:r w:rsidRPr="003855D9">
        <w:rPr>
          <w:rFonts w:cs="Times New Roman"/>
        </w:rPr>
        <w:t xml:space="preserve"> (the “Prime Contractor”), irrespective of whether or not tasks are to be performed by a subcontractor or other consortium member.</w:t>
      </w:r>
    </w:p>
    <w:p w14:paraId="41265DAC" w14:textId="77777777" w:rsidR="00812D5E" w:rsidRPr="003855D9" w:rsidRDefault="00812D5E" w:rsidP="00812D5E">
      <w:pPr>
        <w:tabs>
          <w:tab w:val="left" w:pos="2835"/>
        </w:tabs>
        <w:ind w:left="851" w:hanging="851"/>
        <w:jc w:val="both"/>
        <w:rPr>
          <w:rFonts w:cs="Times New Roman"/>
          <w:b/>
          <w:color w:val="4C0B50"/>
          <w:sz w:val="28"/>
          <w:szCs w:val="28"/>
          <w:u w:val="single"/>
          <w:lang w:val="en-GB"/>
        </w:rPr>
      </w:pPr>
      <w:r w:rsidRPr="003855D9">
        <w:rPr>
          <w:rFonts w:cs="Times New Roman"/>
          <w:b/>
          <w:color w:val="4C0B50"/>
          <w:sz w:val="28"/>
          <w:szCs w:val="28"/>
          <w:u w:val="single"/>
          <w:lang w:val="en-GB"/>
        </w:rPr>
        <w:t>2.6 TENDER SUBMISSION REQUIREMENTS</w:t>
      </w:r>
    </w:p>
    <w:p w14:paraId="77E479E1" w14:textId="77777777" w:rsidR="00812D5E" w:rsidRPr="003855D9" w:rsidRDefault="00812D5E" w:rsidP="00812D5E">
      <w:pPr>
        <w:tabs>
          <w:tab w:val="left" w:pos="2835"/>
        </w:tabs>
        <w:ind w:left="851" w:hanging="851"/>
        <w:jc w:val="both"/>
        <w:rPr>
          <w:rFonts w:cs="Times New Roman"/>
        </w:rPr>
      </w:pPr>
      <w:r w:rsidRPr="003855D9">
        <w:rPr>
          <w:rFonts w:cs="Times New Roman"/>
        </w:rPr>
        <w:t>2.6.1</w:t>
      </w:r>
      <w:r w:rsidRPr="003855D9">
        <w:rPr>
          <w:rFonts w:cs="Times New Roman"/>
        </w:rPr>
        <w:tab/>
        <w:t xml:space="preserve">Tenders must be submitted via the electronic </w:t>
      </w:r>
      <w:proofErr w:type="spellStart"/>
      <w:r w:rsidRPr="003855D9">
        <w:rPr>
          <w:rFonts w:cs="Times New Roman"/>
        </w:rPr>
        <w:t>tenderbox</w:t>
      </w:r>
      <w:proofErr w:type="spellEnd"/>
      <w:r w:rsidRPr="003855D9">
        <w:rPr>
          <w:rFonts w:cs="Times New Roman"/>
        </w:rPr>
        <w:t xml:space="preserve"> available on </w:t>
      </w:r>
      <w:hyperlink r:id="rId10" w:history="1">
        <w:r w:rsidRPr="003855D9">
          <w:rPr>
            <w:rFonts w:cs="Times New Roman"/>
          </w:rPr>
          <w:t>www.etenders.gov.ie</w:t>
        </w:r>
      </w:hyperlink>
      <w:r w:rsidRPr="003855D9">
        <w:rPr>
          <w:rFonts w:cs="Times New Roman"/>
        </w:rPr>
        <w:t xml:space="preserve">. Only tenders submitted by the electronic </w:t>
      </w:r>
      <w:proofErr w:type="spellStart"/>
      <w:r w:rsidRPr="003855D9">
        <w:rPr>
          <w:rFonts w:cs="Times New Roman"/>
        </w:rPr>
        <w:t>tenderbox</w:t>
      </w:r>
      <w:proofErr w:type="spellEnd"/>
      <w:r w:rsidRPr="003855D9">
        <w:rPr>
          <w:rFonts w:cs="Times New Roman"/>
        </w:rPr>
        <w:t xml:space="preserve"> will be accepted. Tenders submitted by any other means (including but not limited to: by mail, fax, post, hand delivered etc.) will NOT be accepted. </w:t>
      </w:r>
    </w:p>
    <w:p w14:paraId="1324AA3F" w14:textId="77777777" w:rsidR="00812D5E" w:rsidRPr="003855D9" w:rsidRDefault="00812D5E" w:rsidP="00812D5E">
      <w:pPr>
        <w:tabs>
          <w:tab w:val="left" w:pos="2835"/>
        </w:tabs>
        <w:ind w:left="851" w:hanging="851"/>
        <w:jc w:val="both"/>
        <w:rPr>
          <w:rFonts w:cs="Times New Roman"/>
        </w:rPr>
      </w:pPr>
      <w:r w:rsidRPr="003855D9">
        <w:rPr>
          <w:rFonts w:cs="Times New Roman"/>
        </w:rPr>
        <w:lastRenderedPageBreak/>
        <w:tab/>
        <w:t xml:space="preserve">Tenders MUST complete </w:t>
      </w:r>
      <w:r w:rsidRPr="003855D9">
        <w:rPr>
          <w:rFonts w:cs="Times New Roman"/>
          <w:b/>
          <w:u w:val="single"/>
        </w:rPr>
        <w:t>the tender response document</w:t>
      </w:r>
      <w:r w:rsidRPr="003855D9">
        <w:rPr>
          <w:rFonts w:cs="Times New Roman"/>
        </w:rPr>
        <w:t xml:space="preserve"> and submit by way of attachment when submitting their tender. Failure to return the Tender Response document will result in the tender be considered invalid.</w:t>
      </w:r>
    </w:p>
    <w:p w14:paraId="00A3EFF5" w14:textId="77777777" w:rsidR="00812D5E" w:rsidRPr="003855D9" w:rsidRDefault="00812D5E" w:rsidP="00812D5E">
      <w:pPr>
        <w:tabs>
          <w:tab w:val="left" w:pos="2835"/>
        </w:tabs>
        <w:ind w:left="851" w:hanging="851"/>
        <w:jc w:val="both"/>
        <w:rPr>
          <w:rFonts w:cs="Times New Roman"/>
        </w:rPr>
      </w:pPr>
      <w:r w:rsidRPr="003855D9">
        <w:rPr>
          <w:rFonts w:cs="Times New Roman"/>
        </w:rPr>
        <w:tab/>
        <w:t>Tenderers must ensure that they give themselves sufficient time to upload and submit all required tender documentation in their Tender before the Tender Deadline (as defined by paragraph 2.6.2). Tenderers should take into account the fact that upload speeds vary.</w:t>
      </w:r>
    </w:p>
    <w:p w14:paraId="2C393EE8" w14:textId="77777777" w:rsidR="00812D5E" w:rsidRPr="003855D9" w:rsidRDefault="00812D5E" w:rsidP="00812D5E">
      <w:pPr>
        <w:tabs>
          <w:tab w:val="left" w:pos="2835"/>
        </w:tabs>
        <w:ind w:left="851" w:hanging="851"/>
        <w:jc w:val="both"/>
        <w:rPr>
          <w:rFonts w:cs="Times New Roman"/>
        </w:rPr>
      </w:pPr>
      <w:r w:rsidRPr="003855D9">
        <w:rPr>
          <w:rFonts w:cs="Times New Roman"/>
        </w:rPr>
        <w:tab/>
        <w:t xml:space="preserve">Tenderers must note that in the electronic </w:t>
      </w:r>
      <w:proofErr w:type="spellStart"/>
      <w:r w:rsidRPr="003855D9">
        <w:rPr>
          <w:rFonts w:cs="Times New Roman"/>
        </w:rPr>
        <w:t>tenderbox</w:t>
      </w:r>
      <w:proofErr w:type="spellEnd"/>
      <w:r w:rsidRPr="003855D9">
        <w:rPr>
          <w:rFonts w:cs="Times New Roman"/>
        </w:rPr>
        <w:t xml:space="preserve">, there is a current file size limit of 250MB for each single file uploaded, with a maximum total limit of 2GB for all documentation (combined) in the Tender submitted. </w:t>
      </w:r>
    </w:p>
    <w:p w14:paraId="2B2F06E7" w14:textId="77777777" w:rsidR="00812D5E" w:rsidRPr="003855D9" w:rsidRDefault="00812D5E" w:rsidP="00812D5E">
      <w:pPr>
        <w:tabs>
          <w:tab w:val="left" w:pos="2835"/>
        </w:tabs>
        <w:ind w:left="851" w:hanging="851"/>
        <w:jc w:val="both"/>
        <w:rPr>
          <w:rFonts w:cs="Times New Roman"/>
        </w:rPr>
      </w:pPr>
      <w:r w:rsidRPr="003855D9">
        <w:rPr>
          <w:rFonts w:cs="Times New Roman"/>
        </w:rPr>
        <w:tab/>
        <w:t xml:space="preserve">In order to submit a Tender to the electronic </w:t>
      </w:r>
      <w:proofErr w:type="spellStart"/>
      <w:r w:rsidRPr="003855D9">
        <w:rPr>
          <w:rFonts w:cs="Times New Roman"/>
        </w:rPr>
        <w:t>tenderbox</w:t>
      </w:r>
      <w:proofErr w:type="spellEnd"/>
      <w:r w:rsidRPr="003855D9">
        <w:rPr>
          <w:rFonts w:cs="Times New Roman"/>
        </w:rPr>
        <w:t xml:space="preserve">, Tenderers must ensure that they follow the necessary steps on the eTenders platform to ensure that their tender has been submitted properly, which includes ensuring that the “Submit” button has been clicked. In the event that Tenderers need to modify or change any aspect of their Tender before the Tender deadline, the Tender in its entirety will need require re-submission. Tenderers should be aware that the “Submit” button will automatically be disabled at the Tender deadline. </w:t>
      </w:r>
    </w:p>
    <w:p w14:paraId="462888DF" w14:textId="0DD95DB0" w:rsidR="00812D5E" w:rsidRPr="003855D9" w:rsidRDefault="00812D5E" w:rsidP="00812D5E">
      <w:pPr>
        <w:tabs>
          <w:tab w:val="left" w:pos="2835"/>
        </w:tabs>
        <w:ind w:left="851" w:hanging="851"/>
        <w:jc w:val="both"/>
        <w:rPr>
          <w:rFonts w:cs="Times New Roman"/>
        </w:rPr>
      </w:pPr>
      <w:r w:rsidRPr="003855D9">
        <w:rPr>
          <w:rFonts w:cs="Times New Roman"/>
        </w:rPr>
        <w:t>2.6.2</w:t>
      </w:r>
      <w:r w:rsidRPr="003855D9">
        <w:rPr>
          <w:rFonts w:cs="Times New Roman"/>
        </w:rPr>
        <w:tab/>
        <w:t xml:space="preserve">Tenders must be received not later than 12:00 on </w:t>
      </w:r>
      <w:r w:rsidR="000E648B">
        <w:rPr>
          <w:rFonts w:cs="Times New Roman"/>
        </w:rPr>
        <w:t>3</w:t>
      </w:r>
      <w:r w:rsidR="006A70C2">
        <w:rPr>
          <w:rFonts w:cs="Times New Roman"/>
        </w:rPr>
        <w:t xml:space="preserve"> August</w:t>
      </w:r>
      <w:r w:rsidRPr="003855D9">
        <w:rPr>
          <w:rFonts w:cs="Times New Roman"/>
        </w:rPr>
        <w:t xml:space="preserve"> 2026 (the “Tender Deadline”). Tenders that are received late WILL NOT be considered in this competition.</w:t>
      </w:r>
    </w:p>
    <w:p w14:paraId="1C17B702" w14:textId="77777777" w:rsidR="00812D5E" w:rsidRPr="003855D9" w:rsidRDefault="00812D5E" w:rsidP="00812D5E">
      <w:pPr>
        <w:tabs>
          <w:tab w:val="left" w:pos="2835"/>
        </w:tabs>
        <w:ind w:left="851" w:hanging="851"/>
        <w:jc w:val="both"/>
        <w:rPr>
          <w:rFonts w:cs="Times New Roman"/>
        </w:rPr>
      </w:pPr>
      <w:r w:rsidRPr="003855D9">
        <w:rPr>
          <w:rFonts w:cs="Times New Roman"/>
        </w:rPr>
        <w:t>2.6.3</w:t>
      </w:r>
      <w:r w:rsidRPr="003855D9">
        <w:rPr>
          <w:rFonts w:cs="Times New Roman"/>
        </w:rPr>
        <w:tab/>
        <w:t>Tenders must be submitted in English.</w:t>
      </w:r>
    </w:p>
    <w:p w14:paraId="54D47761" w14:textId="3A424F98" w:rsidR="00812D5E" w:rsidRPr="003855D9" w:rsidRDefault="00812D5E" w:rsidP="00812D5E">
      <w:pPr>
        <w:tabs>
          <w:tab w:val="left" w:pos="2835"/>
        </w:tabs>
        <w:ind w:left="851" w:hanging="851"/>
        <w:jc w:val="both"/>
        <w:rPr>
          <w:rFonts w:cs="Times New Roman"/>
        </w:rPr>
      </w:pPr>
      <w:r w:rsidRPr="003855D9">
        <w:rPr>
          <w:rFonts w:cs="Times New Roman"/>
        </w:rPr>
        <w:t>2.6.4</w:t>
      </w:r>
      <w:r w:rsidRPr="003855D9">
        <w:rPr>
          <w:rFonts w:cs="Times New Roman"/>
        </w:rPr>
        <w:tab/>
        <w:t>Tenderer</w:t>
      </w:r>
      <w:r w:rsidR="000E648B">
        <w:rPr>
          <w:rFonts w:cs="Times New Roman"/>
        </w:rPr>
        <w:t>s may submit more than</w:t>
      </w:r>
      <w:r w:rsidRPr="003855D9">
        <w:rPr>
          <w:rFonts w:cs="Times New Roman"/>
        </w:rPr>
        <w:t xml:space="preserve"> one Tender </w:t>
      </w:r>
      <w:r w:rsidR="000E648B">
        <w:rPr>
          <w:rFonts w:cs="Times New Roman"/>
        </w:rPr>
        <w:t>where the tenderer wishes to offer an alternative vehicle offering. Where more than one tender is offered for the same vehicle the latest vehicle tender</w:t>
      </w:r>
      <w:r w:rsidR="00835640">
        <w:rPr>
          <w:rFonts w:cs="Times New Roman"/>
        </w:rPr>
        <w:t xml:space="preserve"> offering will be deemed the qualifying tender.</w:t>
      </w:r>
      <w:r w:rsidRPr="003855D9">
        <w:rPr>
          <w:rFonts w:cs="Times New Roman"/>
        </w:rPr>
        <w:t xml:space="preserve"> </w:t>
      </w:r>
      <w:r w:rsidR="00835640">
        <w:rPr>
          <w:rFonts w:cs="Times New Roman"/>
        </w:rPr>
        <w:t xml:space="preserve">Tenders will also be accepted as </w:t>
      </w:r>
      <w:r w:rsidRPr="003855D9">
        <w:rPr>
          <w:rFonts w:cs="Times New Roman"/>
        </w:rPr>
        <w:t>part of a consortium/group of undertakings under this request for Tender.</w:t>
      </w:r>
    </w:p>
    <w:p w14:paraId="75F4B228" w14:textId="77777777" w:rsidR="00812D5E" w:rsidRPr="003855D9" w:rsidRDefault="00812D5E" w:rsidP="00812D5E">
      <w:pPr>
        <w:tabs>
          <w:tab w:val="left" w:pos="2835"/>
        </w:tabs>
        <w:ind w:left="851" w:hanging="851"/>
        <w:jc w:val="both"/>
        <w:rPr>
          <w:rFonts w:cs="Times New Roman"/>
        </w:rPr>
      </w:pPr>
      <w:r w:rsidRPr="003855D9">
        <w:rPr>
          <w:rFonts w:cs="Times New Roman"/>
        </w:rPr>
        <w:t>2.6.5</w:t>
      </w:r>
      <w:r w:rsidRPr="003855D9">
        <w:rPr>
          <w:rFonts w:cs="Times New Roman"/>
        </w:rPr>
        <w:tab/>
        <w:t>All Tenders submitted in soft copy must be compiled such that they can be read immediately using Microsoft Word, Microsoft Excel, PDF readers etc. The Contracting Authority is not responsible for corruption in electronic documents. Tenderers must ensure electronic documents are not corrupt.</w:t>
      </w:r>
    </w:p>
    <w:p w14:paraId="0792697A" w14:textId="77777777" w:rsidR="003008C7" w:rsidRDefault="003008C7" w:rsidP="00812D5E">
      <w:pPr>
        <w:tabs>
          <w:tab w:val="left" w:pos="2835"/>
        </w:tabs>
        <w:ind w:left="851" w:hanging="851"/>
        <w:jc w:val="both"/>
        <w:rPr>
          <w:rFonts w:cs="Times New Roman"/>
          <w:b/>
          <w:color w:val="4C0B50"/>
          <w:sz w:val="28"/>
          <w:szCs w:val="28"/>
          <w:u w:val="single"/>
          <w:lang w:val="en-GB"/>
        </w:rPr>
      </w:pPr>
    </w:p>
    <w:p w14:paraId="47639447" w14:textId="06B949A1" w:rsidR="00812D5E" w:rsidRPr="003855D9" w:rsidRDefault="00812D5E" w:rsidP="00812D5E">
      <w:pPr>
        <w:tabs>
          <w:tab w:val="left" w:pos="2835"/>
        </w:tabs>
        <w:ind w:left="851" w:hanging="851"/>
        <w:jc w:val="both"/>
        <w:rPr>
          <w:rFonts w:cs="Times New Roman"/>
          <w:b/>
          <w:color w:val="4C0B50"/>
          <w:sz w:val="28"/>
          <w:szCs w:val="28"/>
          <w:u w:val="single"/>
          <w:lang w:val="en-GB"/>
        </w:rPr>
      </w:pPr>
      <w:r w:rsidRPr="003855D9">
        <w:rPr>
          <w:rFonts w:cs="Times New Roman"/>
          <w:b/>
          <w:color w:val="4C0B50"/>
          <w:sz w:val="28"/>
          <w:szCs w:val="28"/>
          <w:u w:val="single"/>
          <w:lang w:val="en-GB"/>
        </w:rPr>
        <w:lastRenderedPageBreak/>
        <w:t>2.7 QUERIES AND CLARIFICATIONS</w:t>
      </w:r>
    </w:p>
    <w:p w14:paraId="523C496C" w14:textId="0F8FDA41" w:rsidR="00812D5E" w:rsidRPr="003855D9" w:rsidRDefault="00812D5E" w:rsidP="00812D5E">
      <w:pPr>
        <w:tabs>
          <w:tab w:val="left" w:pos="2835"/>
        </w:tabs>
        <w:ind w:left="851" w:hanging="851"/>
        <w:jc w:val="both"/>
        <w:rPr>
          <w:rFonts w:cs="Times New Roman"/>
        </w:rPr>
      </w:pPr>
      <w:r w:rsidRPr="003855D9">
        <w:rPr>
          <w:rFonts w:cs="Times New Roman"/>
        </w:rPr>
        <w:t>2.7.1</w:t>
      </w:r>
      <w:r w:rsidRPr="003855D9">
        <w:rPr>
          <w:rFonts w:cs="Times New Roman"/>
        </w:rPr>
        <w:tab/>
        <w:t xml:space="preserve">All queries relating to any aspect of this Competition or of this RFT must be directed to the messaging facility on </w:t>
      </w:r>
      <w:hyperlink r:id="rId11">
        <w:r w:rsidRPr="003855D9">
          <w:rPr>
            <w:rFonts w:cs="Times New Roman"/>
          </w:rPr>
          <w:t>www.etenders.gov.ie</w:t>
        </w:r>
      </w:hyperlink>
      <w:r w:rsidRPr="003855D9">
        <w:rPr>
          <w:rFonts w:cs="Times New Roman"/>
        </w:rPr>
        <w:t xml:space="preserve"> prior to 14:00pm, Friday </w:t>
      </w:r>
      <w:r w:rsidR="00835640">
        <w:rPr>
          <w:rFonts w:cs="Times New Roman"/>
        </w:rPr>
        <w:t>July</w:t>
      </w:r>
      <w:r w:rsidRPr="003855D9">
        <w:rPr>
          <w:rFonts w:cs="Times New Roman"/>
        </w:rPr>
        <w:t xml:space="preserve"> 24, 2026.  For the avoidance of doubt, Tenderers may not contact the Contracting Authority directly regarding any aspect of this Competition.</w:t>
      </w:r>
      <w:r w:rsidRPr="003855D9">
        <w:rPr>
          <w:rFonts w:cs="Times New Roman"/>
        </w:rPr>
        <w:tab/>
      </w:r>
    </w:p>
    <w:p w14:paraId="6DD9A812" w14:textId="77777777" w:rsidR="00812D5E" w:rsidRPr="003855D9" w:rsidRDefault="00812D5E" w:rsidP="00812D5E">
      <w:pPr>
        <w:tabs>
          <w:tab w:val="left" w:pos="2835"/>
        </w:tabs>
        <w:ind w:left="851" w:hanging="851"/>
        <w:jc w:val="both"/>
        <w:rPr>
          <w:rFonts w:cs="Times New Roman"/>
        </w:rPr>
      </w:pPr>
      <w:r w:rsidRPr="003855D9">
        <w:rPr>
          <w:rFonts w:cs="Times New Roman"/>
        </w:rPr>
        <w:t>2.7.2</w:t>
      </w:r>
      <w:r w:rsidRPr="003855D9">
        <w:rPr>
          <w:rFonts w:cs="Times New Roman"/>
        </w:rPr>
        <w:tab/>
        <w:t xml:space="preserve">All responses to queries will be issued by the Contracting Authority via the messaging facility on </w:t>
      </w:r>
      <w:hyperlink r:id="rId12" w:history="1">
        <w:r w:rsidRPr="003855D9">
          <w:rPr>
            <w:rFonts w:cs="Times New Roman"/>
          </w:rPr>
          <w:t>www.etenders.gov.ie</w:t>
        </w:r>
      </w:hyperlink>
      <w:r w:rsidRPr="003855D9">
        <w:rPr>
          <w:rFonts w:cs="Times New Roman"/>
        </w:rPr>
        <w:t>. Where appropriate, queries may be amalgamated. Tenderers should note that the Contracting Authority will not respond to individual Tenderers privately.</w:t>
      </w:r>
    </w:p>
    <w:p w14:paraId="5211B3B3" w14:textId="77777777" w:rsidR="00812D5E" w:rsidRPr="003855D9" w:rsidRDefault="00812D5E" w:rsidP="00812D5E">
      <w:pPr>
        <w:tabs>
          <w:tab w:val="left" w:pos="2835"/>
        </w:tabs>
        <w:ind w:left="851" w:hanging="851"/>
        <w:jc w:val="both"/>
        <w:rPr>
          <w:rFonts w:cs="Times New Roman"/>
        </w:rPr>
      </w:pPr>
      <w:r w:rsidRPr="003855D9">
        <w:rPr>
          <w:rFonts w:cs="Times New Roman"/>
        </w:rPr>
        <w:t>2.7.3</w:t>
      </w:r>
      <w:r w:rsidRPr="003855D9">
        <w:rPr>
          <w:rFonts w:cs="Times New Roman"/>
        </w:rPr>
        <w:tab/>
        <w:t>The Contracting Authority reserves the right to issue or seek written clarifications.</w:t>
      </w:r>
    </w:p>
    <w:p w14:paraId="0C27A8EE" w14:textId="77777777" w:rsidR="00812D5E" w:rsidRPr="003855D9" w:rsidRDefault="00812D5E" w:rsidP="00812D5E">
      <w:pPr>
        <w:tabs>
          <w:tab w:val="left" w:pos="2835"/>
        </w:tabs>
        <w:ind w:left="851" w:hanging="851"/>
        <w:jc w:val="both"/>
        <w:rPr>
          <w:rFonts w:cs="Times New Roman"/>
        </w:rPr>
      </w:pPr>
      <w:r w:rsidRPr="003855D9">
        <w:rPr>
          <w:rFonts w:cs="Times New Roman"/>
        </w:rPr>
        <w:t>2.7.4</w:t>
      </w:r>
      <w:r w:rsidRPr="003855D9">
        <w:rPr>
          <w:rFonts w:cs="Times New Roman"/>
        </w:rPr>
        <w:tab/>
        <w:t>The Contracting Authority reserves the right at any time before the Tender Deadline, to update or amend the information contained in this document and/or to extend the Tender Deadline. Participating Tenderers will be informed of any such amendment or extension through the eTenders website.</w:t>
      </w:r>
    </w:p>
    <w:p w14:paraId="68887033" w14:textId="77777777" w:rsidR="00812D5E" w:rsidRPr="003855D9" w:rsidRDefault="00812D5E" w:rsidP="00812D5E">
      <w:pPr>
        <w:tabs>
          <w:tab w:val="left" w:pos="2835"/>
        </w:tabs>
        <w:ind w:left="851" w:hanging="851"/>
        <w:jc w:val="both"/>
        <w:rPr>
          <w:rFonts w:cs="Times New Roman"/>
        </w:rPr>
      </w:pPr>
      <w:r w:rsidRPr="003855D9">
        <w:rPr>
          <w:rFonts w:cs="Times New Roman"/>
        </w:rPr>
        <w:t>2.7.5</w:t>
      </w:r>
      <w:r w:rsidRPr="003855D9">
        <w:rPr>
          <w:rFonts w:cs="Times New Roman"/>
        </w:rPr>
        <w:tab/>
        <w:t xml:space="preserve">Tenderers should ensure that they register their interest in this Competition, by clicking on the “Accept” button on </w:t>
      </w:r>
      <w:hyperlink r:id="rId13" w:history="1">
        <w:r w:rsidRPr="003855D9">
          <w:rPr>
            <w:rFonts w:cs="Times New Roman"/>
          </w:rPr>
          <w:t>www.etenders.gov.ie</w:t>
        </w:r>
      </w:hyperlink>
      <w:r w:rsidRPr="003855D9">
        <w:rPr>
          <w:rFonts w:cs="Times New Roman"/>
        </w:rPr>
        <w:t>, in order to receive all responses to queries and other updates in relation to this Competition.</w:t>
      </w:r>
    </w:p>
    <w:p w14:paraId="55454824" w14:textId="77777777" w:rsidR="00812D5E" w:rsidRPr="003855D9" w:rsidRDefault="00812D5E" w:rsidP="00812D5E">
      <w:pPr>
        <w:tabs>
          <w:tab w:val="left" w:pos="2835"/>
        </w:tabs>
        <w:ind w:left="851" w:hanging="851"/>
        <w:jc w:val="both"/>
        <w:rPr>
          <w:rFonts w:cs="Times New Roman"/>
          <w:b/>
          <w:color w:val="4C0B50"/>
          <w:sz w:val="28"/>
          <w:szCs w:val="28"/>
          <w:u w:val="single"/>
          <w:lang w:val="en-GB"/>
        </w:rPr>
      </w:pPr>
      <w:r w:rsidRPr="003855D9">
        <w:rPr>
          <w:rFonts w:cs="Times New Roman"/>
          <w:b/>
          <w:color w:val="4C0B50"/>
          <w:sz w:val="28"/>
          <w:szCs w:val="28"/>
          <w:u w:val="single"/>
          <w:lang w:val="en-GB"/>
        </w:rPr>
        <w:t>2.8 TENDERING COSTS</w:t>
      </w:r>
    </w:p>
    <w:p w14:paraId="5DED7155" w14:textId="77777777" w:rsidR="00812D5E" w:rsidRPr="003855D9" w:rsidRDefault="00812D5E" w:rsidP="00812D5E">
      <w:pPr>
        <w:tabs>
          <w:tab w:val="left" w:pos="2835"/>
        </w:tabs>
        <w:ind w:left="851" w:hanging="851"/>
        <w:jc w:val="both"/>
        <w:rPr>
          <w:rFonts w:cs="Times New Roman"/>
        </w:rPr>
      </w:pPr>
      <w:r w:rsidRPr="003855D9">
        <w:rPr>
          <w:rFonts w:cs="Times New Roman"/>
        </w:rPr>
        <w:t>2.8.1</w:t>
      </w:r>
      <w:r w:rsidRPr="003855D9">
        <w:rPr>
          <w:rFonts w:cs="Times New Roman"/>
        </w:rPr>
        <w:tab/>
        <w:t xml:space="preserve">All costs and expenses incurred by Tenderers relating to their participation in this Competition including, but not being limited to, site visits, field trials, demonstrations and/or presentations shall be borne by and are a matter for discharge by the Tenderers exclusively. </w:t>
      </w:r>
    </w:p>
    <w:p w14:paraId="571E2F55" w14:textId="77777777" w:rsidR="00835640" w:rsidRDefault="00835640">
      <w:pPr>
        <w:spacing w:after="160" w:line="259" w:lineRule="auto"/>
        <w:rPr>
          <w:rFonts w:cs="Times New Roman"/>
          <w:b/>
          <w:color w:val="4C0B50"/>
          <w:sz w:val="28"/>
          <w:szCs w:val="28"/>
          <w:u w:val="single"/>
          <w:lang w:val="en-GB"/>
        </w:rPr>
      </w:pPr>
      <w:r>
        <w:rPr>
          <w:rFonts w:cs="Times New Roman"/>
          <w:b/>
          <w:color w:val="4C0B50"/>
          <w:sz w:val="28"/>
          <w:szCs w:val="28"/>
          <w:u w:val="single"/>
          <w:lang w:val="en-GB"/>
        </w:rPr>
        <w:br w:type="page"/>
      </w:r>
    </w:p>
    <w:p w14:paraId="7921A510" w14:textId="1CB49754" w:rsidR="00812D5E" w:rsidRPr="003855D9" w:rsidRDefault="00812D5E" w:rsidP="00812D5E">
      <w:pPr>
        <w:tabs>
          <w:tab w:val="left" w:pos="2835"/>
        </w:tabs>
        <w:ind w:left="851" w:hanging="851"/>
        <w:jc w:val="both"/>
        <w:rPr>
          <w:rFonts w:cs="Times New Roman"/>
          <w:b/>
          <w:color w:val="4C0B50"/>
          <w:sz w:val="28"/>
          <w:szCs w:val="28"/>
          <w:u w:val="single"/>
          <w:lang w:val="en-GB"/>
        </w:rPr>
      </w:pPr>
      <w:r w:rsidRPr="003855D9">
        <w:rPr>
          <w:rFonts w:cs="Times New Roman"/>
          <w:b/>
          <w:color w:val="4C0B50"/>
          <w:sz w:val="28"/>
          <w:szCs w:val="28"/>
          <w:u w:val="single"/>
          <w:lang w:val="en-GB"/>
        </w:rPr>
        <w:lastRenderedPageBreak/>
        <w:t>2.9 CONFIDENTIALITY</w:t>
      </w:r>
    </w:p>
    <w:p w14:paraId="1AC65931" w14:textId="77777777" w:rsidR="00812D5E" w:rsidRPr="003855D9" w:rsidRDefault="00812D5E" w:rsidP="00812D5E">
      <w:pPr>
        <w:tabs>
          <w:tab w:val="left" w:pos="2835"/>
        </w:tabs>
        <w:jc w:val="both"/>
        <w:rPr>
          <w:rFonts w:cs="Times New Roman"/>
        </w:rPr>
      </w:pPr>
      <w:r w:rsidRPr="003855D9">
        <w:rPr>
          <w:rFonts w:cs="Times New Roman"/>
        </w:rPr>
        <w:t>All documentation, data, statistics, drawings, information, patterns, samples or material disclosed or furnished by the Contracting Authority to Tenderers during the course of this Competition:</w:t>
      </w:r>
    </w:p>
    <w:p w14:paraId="46586260" w14:textId="77777777" w:rsidR="00812D5E" w:rsidRPr="003855D9" w:rsidRDefault="00812D5E" w:rsidP="009F0D7F">
      <w:pPr>
        <w:pStyle w:val="ListParagraph"/>
        <w:numPr>
          <w:ilvl w:val="1"/>
          <w:numId w:val="4"/>
        </w:numPr>
        <w:tabs>
          <w:tab w:val="left" w:pos="2835"/>
        </w:tabs>
        <w:ind w:left="851"/>
        <w:jc w:val="both"/>
        <w:rPr>
          <w:rFonts w:cs="Times New Roman"/>
        </w:rPr>
      </w:pPr>
      <w:r w:rsidRPr="003855D9">
        <w:rPr>
          <w:rFonts w:cs="Times New Roman"/>
        </w:rPr>
        <w:t>are furnished for the sole purpose of replying to this RTF only;</w:t>
      </w:r>
    </w:p>
    <w:p w14:paraId="47C2D1D8" w14:textId="77777777" w:rsidR="00812D5E" w:rsidRPr="003855D9" w:rsidRDefault="00812D5E" w:rsidP="009F0D7F">
      <w:pPr>
        <w:pStyle w:val="ListParagraph"/>
        <w:numPr>
          <w:ilvl w:val="1"/>
          <w:numId w:val="4"/>
        </w:numPr>
        <w:tabs>
          <w:tab w:val="left" w:pos="2835"/>
        </w:tabs>
        <w:ind w:left="851"/>
        <w:jc w:val="both"/>
        <w:rPr>
          <w:rFonts w:cs="Times New Roman"/>
        </w:rPr>
      </w:pPr>
      <w:r w:rsidRPr="003855D9">
        <w:rPr>
          <w:rFonts w:cs="Times New Roman"/>
        </w:rPr>
        <w:t>may not be used, communicated, reproduced or published for any other purpose without the prior written permission of the Contracting Authority;</w:t>
      </w:r>
    </w:p>
    <w:p w14:paraId="17F92490" w14:textId="77777777" w:rsidR="00812D5E" w:rsidRPr="003855D9" w:rsidRDefault="00812D5E" w:rsidP="009F0D7F">
      <w:pPr>
        <w:pStyle w:val="ListParagraph"/>
        <w:numPr>
          <w:ilvl w:val="1"/>
          <w:numId w:val="4"/>
        </w:numPr>
        <w:tabs>
          <w:tab w:val="left" w:pos="2835"/>
        </w:tabs>
        <w:ind w:left="851"/>
        <w:jc w:val="both"/>
        <w:rPr>
          <w:rFonts w:cs="Times New Roman"/>
        </w:rPr>
      </w:pPr>
      <w:r w:rsidRPr="003855D9">
        <w:rPr>
          <w:rFonts w:cs="Times New Roman"/>
        </w:rPr>
        <w:t>shall be treated as confidential by the Tenderer and by any third parties (including subcontractors) engaged or consulted by the Tenderer; and</w:t>
      </w:r>
    </w:p>
    <w:p w14:paraId="4BFC5AAA" w14:textId="77777777" w:rsidR="00812D5E" w:rsidRPr="003855D9" w:rsidRDefault="00812D5E" w:rsidP="009F0D7F">
      <w:pPr>
        <w:pStyle w:val="ListParagraph"/>
        <w:numPr>
          <w:ilvl w:val="1"/>
          <w:numId w:val="4"/>
        </w:numPr>
        <w:tabs>
          <w:tab w:val="left" w:pos="2835"/>
        </w:tabs>
        <w:ind w:left="851"/>
        <w:jc w:val="both"/>
        <w:rPr>
          <w:rFonts w:cs="Times New Roman"/>
        </w:rPr>
      </w:pPr>
      <w:proofErr w:type="gramStart"/>
      <w:r w:rsidRPr="003855D9">
        <w:rPr>
          <w:rFonts w:cs="Times New Roman"/>
        </w:rPr>
        <w:t>must</w:t>
      </w:r>
      <w:proofErr w:type="gramEnd"/>
      <w:r w:rsidRPr="003855D9">
        <w:rPr>
          <w:rFonts w:cs="Times New Roman"/>
        </w:rPr>
        <w:t xml:space="preserve"> be returned immediately to the Contracting Authority upon cancellation or completion of this public procurement competition if so requested by the Contracting Authority.</w:t>
      </w:r>
    </w:p>
    <w:p w14:paraId="2B2F07FF" w14:textId="77777777" w:rsidR="00812D5E" w:rsidRPr="003855D9" w:rsidRDefault="00812D5E" w:rsidP="00812D5E">
      <w:pPr>
        <w:tabs>
          <w:tab w:val="left" w:pos="2835"/>
        </w:tabs>
        <w:ind w:left="851" w:hanging="851"/>
        <w:jc w:val="both"/>
        <w:rPr>
          <w:rFonts w:cs="Times New Roman"/>
          <w:b/>
          <w:color w:val="4C0B50"/>
          <w:sz w:val="28"/>
          <w:szCs w:val="28"/>
          <w:u w:val="single"/>
          <w:lang w:val="en-GB"/>
        </w:rPr>
      </w:pPr>
      <w:r w:rsidRPr="003855D9">
        <w:rPr>
          <w:rFonts w:cs="Times New Roman"/>
          <w:b/>
          <w:color w:val="4C0B50"/>
          <w:sz w:val="28"/>
          <w:szCs w:val="28"/>
          <w:u w:val="single"/>
          <w:lang w:val="en-GB"/>
        </w:rPr>
        <w:t>2.10 PRICING</w:t>
      </w:r>
    </w:p>
    <w:p w14:paraId="46528C1E" w14:textId="77777777" w:rsidR="00812D5E" w:rsidRPr="003855D9" w:rsidRDefault="00812D5E" w:rsidP="00812D5E">
      <w:pPr>
        <w:tabs>
          <w:tab w:val="left" w:pos="2835"/>
        </w:tabs>
        <w:ind w:left="851" w:hanging="851"/>
        <w:jc w:val="both"/>
        <w:rPr>
          <w:rFonts w:cs="Times New Roman"/>
        </w:rPr>
      </w:pPr>
      <w:r w:rsidRPr="003855D9">
        <w:rPr>
          <w:rFonts w:cs="Times New Roman"/>
        </w:rPr>
        <w:t>2.10.1</w:t>
      </w:r>
      <w:r w:rsidRPr="003855D9">
        <w:rPr>
          <w:rFonts w:cs="Times New Roman"/>
        </w:rPr>
        <w:tab/>
        <w:t xml:space="preserve">All Tenderers must include the full price for each vehicle to include delivery; </w:t>
      </w:r>
      <w:proofErr w:type="gramStart"/>
      <w:r w:rsidRPr="003855D9">
        <w:rPr>
          <w:rFonts w:cs="Times New Roman"/>
        </w:rPr>
        <w:t>The</w:t>
      </w:r>
      <w:proofErr w:type="gramEnd"/>
      <w:r w:rsidRPr="003855D9">
        <w:rPr>
          <w:rFonts w:cs="Times New Roman"/>
        </w:rPr>
        <w:t xml:space="preserve"> figures extract from the Pricing Document must be included in the Pricing Schedule at Pricing Schedule at Appendix 2 to this RTF.</w:t>
      </w:r>
    </w:p>
    <w:p w14:paraId="67D62380" w14:textId="77777777" w:rsidR="00812D5E" w:rsidRPr="003855D9" w:rsidRDefault="00812D5E" w:rsidP="00812D5E">
      <w:pPr>
        <w:tabs>
          <w:tab w:val="left" w:pos="2835"/>
        </w:tabs>
        <w:ind w:left="851" w:hanging="851"/>
        <w:jc w:val="both"/>
        <w:rPr>
          <w:rFonts w:cs="Times New Roman"/>
        </w:rPr>
      </w:pPr>
      <w:r w:rsidRPr="003855D9">
        <w:rPr>
          <w:rFonts w:cs="Times New Roman"/>
        </w:rPr>
        <w:t>2.10.2</w:t>
      </w:r>
      <w:r w:rsidRPr="003855D9">
        <w:rPr>
          <w:rFonts w:cs="Times New Roman"/>
        </w:rPr>
        <w:tab/>
        <w:t>All prices quoted must be all-inclusive be expressed in Euro only and where indicated must be inclusive of base metal price, conversions price, VAT and VRT. The tenderer must provide the individual base metal, conversation price (where applicable), the VRT applicable and the VAT amount separately. This total price is the total price as calculated on the tender response document.</w:t>
      </w:r>
    </w:p>
    <w:p w14:paraId="1D1CE614" w14:textId="5FA6DEAF" w:rsidR="00812D5E" w:rsidRPr="003855D9" w:rsidRDefault="00812D5E" w:rsidP="00812D5E">
      <w:pPr>
        <w:tabs>
          <w:tab w:val="left" w:pos="2835"/>
        </w:tabs>
        <w:ind w:left="851" w:hanging="851"/>
        <w:jc w:val="both"/>
        <w:rPr>
          <w:rFonts w:cs="Times New Roman"/>
        </w:rPr>
      </w:pPr>
      <w:r w:rsidRPr="003855D9">
        <w:rPr>
          <w:rFonts w:cs="Times New Roman"/>
        </w:rPr>
        <w:t>2.10.3</w:t>
      </w:r>
      <w:r w:rsidRPr="003855D9">
        <w:rPr>
          <w:rFonts w:cs="Times New Roman"/>
        </w:rPr>
        <w:tab/>
        <w:t xml:space="preserve">By replying to the RFT, Tenderers confirm that all prices quoted in the Tender will remain valid for </w:t>
      </w:r>
      <w:bookmarkStart w:id="1" w:name="Text12"/>
      <w:r w:rsidR="00DE4282">
        <w:rPr>
          <w:rFonts w:cs="Times New Roman"/>
        </w:rPr>
        <w:t>6</w:t>
      </w:r>
      <w:r w:rsidRPr="003855D9">
        <w:rPr>
          <w:rFonts w:cs="Times New Roman"/>
        </w:rPr>
        <w:t xml:space="preserve"> months</w:t>
      </w:r>
      <w:bookmarkEnd w:id="1"/>
      <w:r w:rsidRPr="003855D9">
        <w:rPr>
          <w:rFonts w:cs="Times New Roman"/>
        </w:rPr>
        <w:t xml:space="preserve"> commencing from the Tender Deadline.</w:t>
      </w:r>
    </w:p>
    <w:p w14:paraId="78B35B6A" w14:textId="77777777" w:rsidR="00812D5E" w:rsidRPr="003855D9" w:rsidRDefault="00812D5E" w:rsidP="00812D5E">
      <w:pPr>
        <w:tabs>
          <w:tab w:val="left" w:pos="2835"/>
        </w:tabs>
        <w:ind w:left="851" w:hanging="851"/>
        <w:jc w:val="both"/>
        <w:rPr>
          <w:rFonts w:cs="Times New Roman"/>
        </w:rPr>
      </w:pPr>
      <w:r w:rsidRPr="003855D9">
        <w:rPr>
          <w:rFonts w:cs="Times New Roman"/>
        </w:rPr>
        <w:t>2.10.4</w:t>
      </w:r>
      <w:r w:rsidRPr="003855D9">
        <w:rPr>
          <w:rFonts w:cs="Times New Roman"/>
        </w:rPr>
        <w:tab/>
        <w:t xml:space="preserve">Any currency variations occurring over the term of the </w:t>
      </w:r>
      <w:r w:rsidR="00BC0239">
        <w:rPr>
          <w:rFonts w:cs="Times New Roman"/>
        </w:rPr>
        <w:t>Goods Contract</w:t>
      </w:r>
      <w:r w:rsidRPr="003855D9">
        <w:rPr>
          <w:rFonts w:cs="Times New Roman"/>
        </w:rPr>
        <w:t xml:space="preserve"> shall be borne by the Tenderer.</w:t>
      </w:r>
    </w:p>
    <w:p w14:paraId="13C6DCA9" w14:textId="77777777" w:rsidR="00812D5E" w:rsidRPr="003855D9" w:rsidRDefault="00812D5E" w:rsidP="00812D5E">
      <w:pPr>
        <w:tabs>
          <w:tab w:val="left" w:pos="2835"/>
        </w:tabs>
        <w:ind w:left="851" w:hanging="851"/>
        <w:jc w:val="both"/>
        <w:rPr>
          <w:rFonts w:cs="Times New Roman"/>
        </w:rPr>
      </w:pPr>
      <w:r w:rsidRPr="003855D9">
        <w:rPr>
          <w:rFonts w:cs="Times New Roman"/>
        </w:rPr>
        <w:t>2.10.5</w:t>
      </w:r>
      <w:r w:rsidRPr="003855D9">
        <w:rPr>
          <w:rFonts w:cs="Times New Roman"/>
        </w:rPr>
        <w:tab/>
        <w:t xml:space="preserve">Payments for Goods provided pursuant to this RFT shall be subject to and made in accordance with the Supply of </w:t>
      </w:r>
      <w:r w:rsidR="00BC0239">
        <w:rPr>
          <w:rFonts w:cs="Times New Roman"/>
        </w:rPr>
        <w:t>Goods Contract</w:t>
      </w:r>
      <w:r w:rsidRPr="003855D9">
        <w:rPr>
          <w:rFonts w:cs="Times New Roman"/>
        </w:rPr>
        <w:t xml:space="preserve"> at Appendix 5 to this RFT.</w:t>
      </w:r>
    </w:p>
    <w:p w14:paraId="3F13EF11" w14:textId="77777777" w:rsidR="00DE4282" w:rsidRDefault="00DE4282">
      <w:pPr>
        <w:spacing w:after="160" w:line="259" w:lineRule="auto"/>
        <w:rPr>
          <w:rFonts w:cs="Times New Roman"/>
          <w:b/>
          <w:color w:val="4C0B50"/>
          <w:sz w:val="28"/>
          <w:szCs w:val="28"/>
          <w:u w:val="single"/>
          <w:lang w:val="en-GB"/>
        </w:rPr>
      </w:pPr>
      <w:r>
        <w:rPr>
          <w:rFonts w:cs="Times New Roman"/>
          <w:b/>
          <w:color w:val="4C0B50"/>
          <w:sz w:val="28"/>
          <w:szCs w:val="28"/>
          <w:u w:val="single"/>
          <w:lang w:val="en-GB"/>
        </w:rPr>
        <w:br w:type="page"/>
      </w:r>
    </w:p>
    <w:p w14:paraId="4F0BE947" w14:textId="3E14CD47" w:rsidR="00812D5E" w:rsidRPr="003855D9" w:rsidRDefault="00812D5E" w:rsidP="00812D5E">
      <w:pPr>
        <w:tabs>
          <w:tab w:val="left" w:pos="2835"/>
        </w:tabs>
        <w:ind w:left="851" w:hanging="851"/>
        <w:jc w:val="both"/>
        <w:rPr>
          <w:rFonts w:cs="Times New Roman"/>
          <w:b/>
          <w:color w:val="4C0B50"/>
          <w:sz w:val="28"/>
          <w:szCs w:val="28"/>
          <w:u w:val="single"/>
          <w:lang w:val="en-GB"/>
        </w:rPr>
      </w:pPr>
      <w:r w:rsidRPr="003855D9">
        <w:rPr>
          <w:rFonts w:cs="Times New Roman"/>
          <w:b/>
          <w:color w:val="4C0B50"/>
          <w:sz w:val="28"/>
          <w:szCs w:val="28"/>
          <w:u w:val="single"/>
          <w:lang w:val="en-GB"/>
        </w:rPr>
        <w:lastRenderedPageBreak/>
        <w:t>2.11 ENVIRONMENTAL, SOCIAL AND LABOUR LAW</w:t>
      </w:r>
    </w:p>
    <w:p w14:paraId="1701373D" w14:textId="77777777" w:rsidR="00812D5E" w:rsidRPr="003855D9" w:rsidRDefault="00812D5E" w:rsidP="00812D5E">
      <w:pPr>
        <w:tabs>
          <w:tab w:val="left" w:pos="2835"/>
        </w:tabs>
        <w:ind w:left="851" w:hanging="851"/>
        <w:jc w:val="both"/>
        <w:rPr>
          <w:rFonts w:cs="Times New Roman"/>
        </w:rPr>
      </w:pPr>
      <w:r w:rsidRPr="003855D9">
        <w:rPr>
          <w:rFonts w:cs="Times New Roman"/>
        </w:rPr>
        <w:t>2.11.1</w:t>
      </w:r>
      <w:r w:rsidRPr="003855D9">
        <w:rPr>
          <w:rFonts w:cs="Times New Roman"/>
        </w:rPr>
        <w:tab/>
        <w:t xml:space="preserve">In the performance of any </w:t>
      </w:r>
      <w:r w:rsidR="00BC0239">
        <w:rPr>
          <w:rFonts w:cs="Times New Roman"/>
        </w:rPr>
        <w:t>Goods Contract</w:t>
      </w:r>
      <w:r w:rsidRPr="003855D9">
        <w:rPr>
          <w:rFonts w:cs="Times New Roman"/>
        </w:rPr>
        <w:t xml:space="preserve"> awarded, the successful Tenderer and their Subcontractors (if any), shall be required to comply with all applicable obligations in the field of environmental, social and labour law that apply at the place where the services are provided, that have been established by EU law, national law, collective agreements or buy international, environmental, social and labour law listed in Schedule 7 of the Regulations.</w:t>
      </w:r>
    </w:p>
    <w:p w14:paraId="24B0EEF6" w14:textId="77777777" w:rsidR="00812D5E" w:rsidRPr="003855D9" w:rsidRDefault="00812D5E" w:rsidP="00812D5E">
      <w:pPr>
        <w:tabs>
          <w:tab w:val="left" w:pos="2835"/>
        </w:tabs>
        <w:ind w:left="851" w:hanging="851"/>
        <w:jc w:val="both"/>
        <w:rPr>
          <w:rFonts w:cs="Times New Roman"/>
        </w:rPr>
      </w:pPr>
      <w:r w:rsidRPr="003855D9">
        <w:rPr>
          <w:rFonts w:cs="Times New Roman"/>
        </w:rPr>
        <w:t>2.11.2</w:t>
      </w:r>
      <w:r w:rsidRPr="003855D9">
        <w:rPr>
          <w:rFonts w:cs="Times New Roman"/>
        </w:rPr>
        <w:tab/>
        <w:t>Tenderers shall be required to include an undertaking to comply fully with the provisions of the Council Directive 2001/23/EC of 12 March 2001 on the approximation of the laws of the Member States relating to the safeguarding of employees’ rights in the event of transfers of undertakings, business or parts of undertakings or business and as implemented in Irish law by Statutory Instrument No. 131 of 2003, the European Communities (Protection of Employees on Transfer of Undertakings) Regulation 2003 and to indemnify the Contracting Authority for any claim arising or loss or costs incurred as a result of its failure or incapacity to fulfil its obligations under the said Directive and Statutory Instrument.</w:t>
      </w:r>
    </w:p>
    <w:p w14:paraId="32CC1801" w14:textId="7A9308F2" w:rsidR="00812D5E" w:rsidRPr="003855D9" w:rsidRDefault="00812D5E" w:rsidP="00812D5E">
      <w:pPr>
        <w:tabs>
          <w:tab w:val="left" w:pos="2835"/>
        </w:tabs>
        <w:ind w:left="851" w:hanging="851"/>
        <w:jc w:val="both"/>
        <w:rPr>
          <w:rFonts w:cs="Times New Roman"/>
        </w:rPr>
      </w:pPr>
      <w:r w:rsidRPr="003855D9">
        <w:rPr>
          <w:rFonts w:cs="Times New Roman"/>
        </w:rPr>
        <w:t>2.11.3</w:t>
      </w:r>
      <w:r w:rsidRPr="003855D9">
        <w:rPr>
          <w:rFonts w:cs="Times New Roman"/>
        </w:rPr>
        <w:tab/>
        <w:t xml:space="preserve">The Protection of Employees (Temporary Agency Work) Act 2012 (the “2012 Act”) provides for an Agency Worker (as defined in the 2012 Act) is entitled to the same basic working and employment conditions as those which apply to employees recruited directly by the Hirer (as defined in the 2012 Act) to do the same or a similar job. Where the provision of the </w:t>
      </w:r>
      <w:r w:rsidR="009B296C">
        <w:rPr>
          <w:rFonts w:cs="Times New Roman"/>
        </w:rPr>
        <w:t>Goods</w:t>
      </w:r>
      <w:r w:rsidRPr="003855D9">
        <w:rPr>
          <w:rFonts w:cs="Times New Roman"/>
        </w:rPr>
        <w:t xml:space="preserve"> will involve the provision to the Contracting Authority of Agency Workers (within the meaning of the 2012 Act), Tenderers should ensure that they consider their obligations under the 2012 Act when pricing their Tender. The Contracting Authority shall have no liability for any increase in salaries that may be payable as a result of the application of the 2012 Act to the provision of the </w:t>
      </w:r>
      <w:r w:rsidR="009B296C">
        <w:rPr>
          <w:rFonts w:cs="Times New Roman"/>
        </w:rPr>
        <w:t>Goods</w:t>
      </w:r>
      <w:r w:rsidRPr="003855D9">
        <w:rPr>
          <w:rFonts w:cs="Times New Roman"/>
        </w:rPr>
        <w:t>.</w:t>
      </w:r>
    </w:p>
    <w:p w14:paraId="5AC1A086" w14:textId="77777777" w:rsidR="00812D5E" w:rsidRPr="003855D9" w:rsidRDefault="00812D5E" w:rsidP="00812D5E">
      <w:pPr>
        <w:tabs>
          <w:tab w:val="left" w:pos="2835"/>
        </w:tabs>
        <w:ind w:left="851" w:hanging="851"/>
        <w:jc w:val="both"/>
        <w:rPr>
          <w:rFonts w:cs="Times New Roman"/>
          <w:b/>
          <w:color w:val="4C0B50"/>
          <w:sz w:val="28"/>
          <w:szCs w:val="28"/>
          <w:u w:val="single"/>
          <w:lang w:val="en-GB"/>
        </w:rPr>
      </w:pPr>
      <w:r w:rsidRPr="003855D9">
        <w:rPr>
          <w:rFonts w:cs="Times New Roman"/>
          <w:b/>
          <w:color w:val="4C0B50"/>
          <w:sz w:val="28"/>
          <w:szCs w:val="28"/>
          <w:u w:val="single"/>
          <w:lang w:val="en-GB"/>
        </w:rPr>
        <w:t>2.12 PUBLICITY</w:t>
      </w:r>
    </w:p>
    <w:p w14:paraId="51381D6E" w14:textId="77777777" w:rsidR="00812D5E" w:rsidRPr="003855D9" w:rsidRDefault="00812D5E" w:rsidP="00812D5E">
      <w:pPr>
        <w:tabs>
          <w:tab w:val="left" w:pos="2835"/>
        </w:tabs>
        <w:jc w:val="both"/>
        <w:rPr>
          <w:rFonts w:cs="Times New Roman"/>
          <w:b/>
          <w:color w:val="4C0B50"/>
          <w:sz w:val="28"/>
          <w:szCs w:val="28"/>
          <w:u w:val="single"/>
          <w:lang w:val="en-GB"/>
        </w:rPr>
      </w:pPr>
      <w:r w:rsidRPr="003855D9">
        <w:rPr>
          <w:rFonts w:cs="Times New Roman"/>
        </w:rPr>
        <w:t xml:space="preserve">No publicity regarding this Competition or </w:t>
      </w:r>
      <w:r w:rsidR="00BC0239">
        <w:rPr>
          <w:rFonts w:cs="Times New Roman"/>
        </w:rPr>
        <w:t>any Supply of Goods</w:t>
      </w:r>
      <w:r w:rsidRPr="003855D9">
        <w:rPr>
          <w:rFonts w:cs="Times New Roman"/>
        </w:rPr>
        <w:t xml:space="preserve"> Contract pursuant to this Competition is permitted unless and until the Contracting Authority has given its prior written consent to the relevant communication.</w:t>
      </w:r>
    </w:p>
    <w:p w14:paraId="70CDDC40" w14:textId="77777777" w:rsidR="00812D5E" w:rsidRPr="003855D9" w:rsidRDefault="00812D5E" w:rsidP="00812D5E">
      <w:pPr>
        <w:tabs>
          <w:tab w:val="left" w:pos="2835"/>
        </w:tabs>
        <w:ind w:left="851" w:hanging="851"/>
        <w:jc w:val="both"/>
        <w:rPr>
          <w:rFonts w:cs="Times New Roman"/>
          <w:b/>
          <w:color w:val="4C0B50"/>
          <w:sz w:val="28"/>
          <w:szCs w:val="28"/>
          <w:u w:val="single"/>
          <w:lang w:val="en-GB"/>
        </w:rPr>
      </w:pPr>
      <w:r w:rsidRPr="003855D9">
        <w:rPr>
          <w:rFonts w:cs="Times New Roman"/>
          <w:b/>
          <w:color w:val="4C0B50"/>
          <w:sz w:val="28"/>
          <w:szCs w:val="28"/>
          <w:u w:val="single"/>
          <w:lang w:val="en-GB"/>
        </w:rPr>
        <w:lastRenderedPageBreak/>
        <w:t>2.13 REGISTERABLE INTEREST</w:t>
      </w:r>
    </w:p>
    <w:p w14:paraId="2487748B" w14:textId="77777777" w:rsidR="00812D5E" w:rsidRPr="003855D9" w:rsidRDefault="00812D5E" w:rsidP="00812D5E">
      <w:pPr>
        <w:tabs>
          <w:tab w:val="left" w:pos="2835"/>
        </w:tabs>
        <w:jc w:val="both"/>
        <w:rPr>
          <w:rFonts w:cs="Times New Roman"/>
        </w:rPr>
      </w:pPr>
      <w:r w:rsidRPr="003855D9">
        <w:rPr>
          <w:rFonts w:cs="Times New Roman"/>
        </w:rPr>
        <w:t>Any Registrable Interest involving any Tenderer or Subcontractor and the Contracting Authority, members of the Government, members of the Oireachtas, or employees and officers of the Contracting Authority and their relatives must be fully disclosed in the Tender or in the event of this information only coming to the notice of the Tenderer or Subcontractor after the submission of a Tender, must be communicated to the Contracting Authority immediately upon such information becoming known to the Tenderer or Subcontractor.</w:t>
      </w:r>
    </w:p>
    <w:p w14:paraId="7B8EC48C" w14:textId="77777777" w:rsidR="00812D5E" w:rsidRPr="003855D9" w:rsidRDefault="00812D5E" w:rsidP="00812D5E">
      <w:pPr>
        <w:tabs>
          <w:tab w:val="left" w:pos="2835"/>
        </w:tabs>
        <w:jc w:val="both"/>
        <w:rPr>
          <w:rFonts w:cs="Times New Roman"/>
        </w:rPr>
      </w:pPr>
      <w:r w:rsidRPr="003855D9">
        <w:rPr>
          <w:rFonts w:cs="Times New Roman"/>
        </w:rPr>
        <w:t xml:space="preserve">The term “Registerable Interest” and “Relative” shall be interpreted as per Section 2 of the Ethics in Public Office Acts 1995 and 2001, copies of which are available at </w:t>
      </w:r>
      <w:hyperlink r:id="rId14" w:history="1">
        <w:r w:rsidRPr="003855D9">
          <w:rPr>
            <w:rFonts w:cs="Times New Roman"/>
          </w:rPr>
          <w:t>www.irishstatutebooks.ie</w:t>
        </w:r>
      </w:hyperlink>
      <w:r w:rsidRPr="003855D9">
        <w:rPr>
          <w:rFonts w:cs="Times New Roman"/>
        </w:rPr>
        <w:t xml:space="preserve">. The Contracting Authority will, at its absolute discretion, decide on the appropriate course of action, which may in appropriate circumstances include eliminating a Tenderer from this Competition or terminating any </w:t>
      </w:r>
      <w:r w:rsidR="00BC0239">
        <w:rPr>
          <w:rFonts w:cs="Times New Roman"/>
        </w:rPr>
        <w:t>Goods Contract</w:t>
      </w:r>
      <w:r w:rsidRPr="003855D9">
        <w:rPr>
          <w:rFonts w:cs="Times New Roman"/>
        </w:rPr>
        <w:t xml:space="preserve"> entered into by a Tenderer.</w:t>
      </w:r>
    </w:p>
    <w:p w14:paraId="5A58A1B6" w14:textId="77777777" w:rsidR="00812D5E" w:rsidRPr="003855D9" w:rsidRDefault="00812D5E" w:rsidP="00812D5E">
      <w:pPr>
        <w:tabs>
          <w:tab w:val="left" w:pos="2835"/>
        </w:tabs>
        <w:ind w:left="851" w:hanging="851"/>
        <w:jc w:val="both"/>
        <w:rPr>
          <w:rFonts w:cs="Times New Roman"/>
          <w:b/>
          <w:color w:val="4C0B50"/>
          <w:sz w:val="28"/>
          <w:szCs w:val="28"/>
          <w:u w:val="single"/>
          <w:lang w:val="en-GB"/>
        </w:rPr>
      </w:pPr>
      <w:r w:rsidRPr="003855D9">
        <w:rPr>
          <w:rFonts w:cs="Times New Roman"/>
          <w:b/>
          <w:color w:val="4C0B50"/>
          <w:sz w:val="28"/>
          <w:szCs w:val="28"/>
          <w:u w:val="single"/>
          <w:lang w:val="en-GB"/>
        </w:rPr>
        <w:t>2.14 ANTI-COMPETITIVE CONDUCT</w:t>
      </w:r>
    </w:p>
    <w:p w14:paraId="1540A8CC" w14:textId="77777777" w:rsidR="00812D5E" w:rsidRPr="003855D9" w:rsidRDefault="00812D5E" w:rsidP="00812D5E">
      <w:pPr>
        <w:tabs>
          <w:tab w:val="left" w:pos="2835"/>
        </w:tabs>
        <w:jc w:val="both"/>
        <w:rPr>
          <w:rFonts w:cs="Times New Roman"/>
        </w:rPr>
      </w:pPr>
      <w:r w:rsidRPr="003855D9">
        <w:rPr>
          <w:rFonts w:cs="Times New Roman"/>
        </w:rPr>
        <w:t>Tenderers’ attention is drawn to the Competition Act 2002 (as amended, the “2002 Act”).  The 2002 Act makes it a criminal offence for Tenderers to collude on prices or terms in a public procurement competition.</w:t>
      </w:r>
    </w:p>
    <w:p w14:paraId="6C98603D" w14:textId="77777777" w:rsidR="003855D9" w:rsidRPr="003855D9" w:rsidRDefault="003855D9" w:rsidP="003855D9">
      <w:pPr>
        <w:tabs>
          <w:tab w:val="left" w:pos="2835"/>
        </w:tabs>
        <w:ind w:left="851" w:hanging="851"/>
        <w:jc w:val="both"/>
        <w:rPr>
          <w:rFonts w:cs="Times New Roman"/>
          <w:b/>
          <w:color w:val="4C0B50"/>
          <w:sz w:val="28"/>
          <w:szCs w:val="28"/>
          <w:u w:val="single"/>
          <w:lang w:val="en-GB"/>
        </w:rPr>
      </w:pPr>
      <w:r w:rsidRPr="003855D9">
        <w:rPr>
          <w:rFonts w:cs="Times New Roman"/>
          <w:b/>
          <w:color w:val="4C0B50"/>
          <w:sz w:val="28"/>
          <w:szCs w:val="28"/>
          <w:u w:val="single"/>
          <w:lang w:val="en-GB"/>
        </w:rPr>
        <w:t>2.15 INDUSTRY TERMS USED IN THIS RTF</w:t>
      </w:r>
    </w:p>
    <w:p w14:paraId="2CB104F7" w14:textId="77777777" w:rsidR="003855D9" w:rsidRPr="003855D9" w:rsidRDefault="003855D9" w:rsidP="003855D9">
      <w:pPr>
        <w:tabs>
          <w:tab w:val="left" w:pos="2835"/>
        </w:tabs>
        <w:jc w:val="both"/>
        <w:rPr>
          <w:rFonts w:cs="Times New Roman"/>
        </w:rPr>
      </w:pPr>
      <w:r w:rsidRPr="003855D9">
        <w:rPr>
          <w:rFonts w:cs="Times New Roman"/>
        </w:rPr>
        <w:t>Where reference is made to a particular item, source, process, trademark, or type in this RTF then all such references are to be given the meaning generally understood in the relevant industry and operational environment.</w:t>
      </w:r>
    </w:p>
    <w:p w14:paraId="1E183480" w14:textId="77777777" w:rsidR="003855D9" w:rsidRPr="003855D9" w:rsidRDefault="003855D9" w:rsidP="003855D9">
      <w:pPr>
        <w:tabs>
          <w:tab w:val="left" w:pos="2835"/>
        </w:tabs>
        <w:ind w:left="851" w:hanging="851"/>
        <w:jc w:val="both"/>
        <w:rPr>
          <w:rFonts w:cs="Times New Roman"/>
          <w:b/>
          <w:color w:val="4C0B50"/>
          <w:sz w:val="28"/>
          <w:szCs w:val="28"/>
          <w:u w:val="single"/>
          <w:lang w:val="en-GB"/>
        </w:rPr>
      </w:pPr>
      <w:r w:rsidRPr="003855D9">
        <w:rPr>
          <w:rFonts w:cs="Times New Roman"/>
          <w:b/>
          <w:color w:val="4C0B50"/>
          <w:sz w:val="28"/>
          <w:szCs w:val="28"/>
          <w:u w:val="single"/>
          <w:lang w:val="en-GB"/>
        </w:rPr>
        <w:t>2.16 FREEDOM OF INFORMATION</w:t>
      </w:r>
    </w:p>
    <w:p w14:paraId="21A2D1E4" w14:textId="77777777" w:rsidR="003855D9" w:rsidRPr="003855D9" w:rsidRDefault="003855D9" w:rsidP="003855D9">
      <w:pPr>
        <w:tabs>
          <w:tab w:val="left" w:pos="2835"/>
        </w:tabs>
        <w:ind w:left="851" w:hanging="851"/>
        <w:jc w:val="both"/>
        <w:rPr>
          <w:rFonts w:cs="Times New Roman"/>
        </w:rPr>
      </w:pPr>
      <w:r w:rsidRPr="003855D9">
        <w:rPr>
          <w:rFonts w:cs="Times New Roman"/>
        </w:rPr>
        <w:t>2.16.1</w:t>
      </w:r>
      <w:r w:rsidRPr="003855D9">
        <w:rPr>
          <w:rFonts w:cs="Times New Roman"/>
        </w:rPr>
        <w:tab/>
        <w:t>Tenderers should be aware that, under the Freedom of Information Act 2014 and the European Communities (Access to Information on the Environment) Regulations 2007 to 2014, information provided by them during this Competition may be liable to be disclosed.</w:t>
      </w:r>
    </w:p>
    <w:p w14:paraId="7E5AE4ED" w14:textId="3E7B09B9" w:rsidR="003855D9" w:rsidRPr="003855D9" w:rsidRDefault="003855D9" w:rsidP="003855D9">
      <w:pPr>
        <w:tabs>
          <w:tab w:val="left" w:pos="2835"/>
        </w:tabs>
        <w:ind w:left="851" w:hanging="851"/>
        <w:jc w:val="both"/>
        <w:rPr>
          <w:rFonts w:cs="Times New Roman"/>
        </w:rPr>
      </w:pPr>
      <w:r w:rsidRPr="003855D9">
        <w:rPr>
          <w:rFonts w:cs="Times New Roman"/>
        </w:rPr>
        <w:t>2.16.2</w:t>
      </w:r>
      <w:r w:rsidRPr="003855D9">
        <w:rPr>
          <w:rFonts w:cs="Times New Roman"/>
        </w:rPr>
        <w:tab/>
        <w:t xml:space="preserve">Tenderers are asked to consider if any of the information supplied by them in their Tender should not be disclosed because of its confidentiality or commercial sensitivity. If </w:t>
      </w:r>
      <w:r w:rsidRPr="003855D9">
        <w:rPr>
          <w:rFonts w:cs="Times New Roman"/>
        </w:rPr>
        <w:lastRenderedPageBreak/>
        <w:t>Tenderers con</w:t>
      </w:r>
      <w:r w:rsidR="00DE4282">
        <w:rPr>
          <w:rFonts w:cs="Times New Roman"/>
        </w:rPr>
        <w:t>sider that certain information i</w:t>
      </w:r>
      <w:r w:rsidRPr="003855D9">
        <w:rPr>
          <w:rFonts w:cs="Times New Roman"/>
        </w:rPr>
        <w:t xml:space="preserve">s not to be disclosed because of its confidentiality or commercial sensitivity, Tenderers must, when providing such information clearly identify the specific sections of their </w:t>
      </w:r>
      <w:proofErr w:type="gramStart"/>
      <w:r w:rsidRPr="003855D9">
        <w:rPr>
          <w:rFonts w:cs="Times New Roman"/>
        </w:rPr>
        <w:t>Tender</w:t>
      </w:r>
      <w:proofErr w:type="gramEnd"/>
      <w:r w:rsidRPr="003855D9">
        <w:rPr>
          <w:rFonts w:cs="Times New Roman"/>
        </w:rPr>
        <w:t xml:space="preserve"> containing such information and specify the reasons for its confidentiality or commercial sensitivity. For the avoidance of doubt Tenderers may not assert confidentiality or commercial sensitivity over the entire Tender but must clearly identify the specific section containing such information. If Tenderers do not identify information as confidential or commercially sensitive, it is liable to be released in response to a request under the above legislation without further notice to or consultation with the Tenderer. The Contracting Authority will where possible, consult with Tenderers about confidential or commercial sensitive information so identified before making its decision on a request received. The Contracting Authority accepts no liability whatsoever in respect of any information provided which is subsequently released (irrespective of notification) or in respect of any consequential damage suffered as a result of such obligations.</w:t>
      </w:r>
    </w:p>
    <w:p w14:paraId="000D54C8" w14:textId="77777777" w:rsidR="003855D9" w:rsidRPr="003855D9" w:rsidRDefault="003855D9" w:rsidP="003855D9">
      <w:pPr>
        <w:tabs>
          <w:tab w:val="left" w:pos="2835"/>
        </w:tabs>
        <w:ind w:left="851" w:hanging="851"/>
        <w:jc w:val="both"/>
        <w:rPr>
          <w:rFonts w:cs="Times New Roman"/>
          <w:b/>
          <w:color w:val="4C0B50"/>
          <w:sz w:val="28"/>
          <w:szCs w:val="28"/>
          <w:u w:val="single"/>
          <w:lang w:val="en-GB"/>
        </w:rPr>
      </w:pPr>
      <w:r w:rsidRPr="003855D9">
        <w:rPr>
          <w:rFonts w:cs="Times New Roman"/>
          <w:b/>
          <w:color w:val="4C0B50"/>
          <w:sz w:val="28"/>
          <w:szCs w:val="28"/>
          <w:u w:val="single"/>
          <w:lang w:val="en-GB"/>
        </w:rPr>
        <w:t>2.17 TAX CLEARANCE</w:t>
      </w:r>
    </w:p>
    <w:p w14:paraId="1A7A39BA" w14:textId="77777777" w:rsidR="003855D9" w:rsidRPr="003855D9" w:rsidRDefault="003855D9" w:rsidP="003855D9">
      <w:pPr>
        <w:tabs>
          <w:tab w:val="left" w:pos="2835"/>
        </w:tabs>
        <w:jc w:val="both"/>
        <w:rPr>
          <w:rFonts w:cs="Times New Roman"/>
        </w:rPr>
      </w:pPr>
      <w:r w:rsidRPr="003855D9">
        <w:rPr>
          <w:rFonts w:cs="Times New Roman"/>
        </w:rPr>
        <w:t xml:space="preserve">It will be a condition of any </w:t>
      </w:r>
      <w:r w:rsidR="00BC0239">
        <w:rPr>
          <w:rFonts w:cs="Times New Roman"/>
        </w:rPr>
        <w:t>Goods Contract</w:t>
      </w:r>
      <w:r w:rsidRPr="003855D9">
        <w:rPr>
          <w:rFonts w:cs="Times New Roman"/>
        </w:rPr>
        <w:t xml:space="preserve"> pursuant to this Competition that the successful Tenderer(s) shall, for the term of such contract(s), comply with all applicable EU and domestic tax laws. Tenderers are referred to </w:t>
      </w:r>
      <w:hyperlink r:id="rId15" w:history="1">
        <w:r w:rsidRPr="003855D9">
          <w:rPr>
            <w:rStyle w:val="Hyperlink"/>
            <w:rFonts w:cs="Times New Roman"/>
          </w:rPr>
          <w:t>www.revenue.ie</w:t>
        </w:r>
      </w:hyperlink>
      <w:r w:rsidRPr="003855D9">
        <w:rPr>
          <w:rFonts w:cs="Times New Roman"/>
        </w:rPr>
        <w:t xml:space="preserve"> for further information. Prior to the award of any </w:t>
      </w:r>
      <w:r w:rsidR="00BC0239">
        <w:rPr>
          <w:rFonts w:cs="Times New Roman"/>
        </w:rPr>
        <w:t>Goods Contract</w:t>
      </w:r>
      <w:r w:rsidRPr="003855D9">
        <w:rPr>
          <w:rFonts w:cs="Times New Roman"/>
        </w:rPr>
        <w:t xml:space="preserve"> arising out of this Competition the successful Tenderer shall be required to supply it Taxation Clearance Access Number and Tax Reference Number to facilitate online verification of their tax status by the Contracting Authority. By supplying these numbers the successful Tenderer acknowledges and agrees that the Contracting Authority has the permission of the successful Tenderer to verify its tax cleared position online.</w:t>
      </w:r>
    </w:p>
    <w:p w14:paraId="5E054978" w14:textId="77777777" w:rsidR="003855D9" w:rsidRPr="003855D9" w:rsidRDefault="003855D9" w:rsidP="003855D9">
      <w:pPr>
        <w:tabs>
          <w:tab w:val="left" w:pos="2835"/>
        </w:tabs>
        <w:ind w:left="851" w:hanging="851"/>
        <w:jc w:val="both"/>
        <w:rPr>
          <w:rFonts w:cs="Times New Roman"/>
          <w:b/>
          <w:color w:val="4C0B50"/>
          <w:sz w:val="28"/>
          <w:szCs w:val="28"/>
          <w:u w:val="single"/>
          <w:lang w:val="en-GB"/>
        </w:rPr>
      </w:pPr>
      <w:r w:rsidRPr="003855D9">
        <w:rPr>
          <w:rFonts w:cs="Times New Roman"/>
          <w:b/>
          <w:color w:val="4C0B50"/>
          <w:sz w:val="28"/>
          <w:szCs w:val="28"/>
          <w:u w:val="single"/>
          <w:lang w:val="en-GB"/>
        </w:rPr>
        <w:t>2.18 CONFLICTS OF INTEREST</w:t>
      </w:r>
    </w:p>
    <w:p w14:paraId="0BE0713C" w14:textId="77777777" w:rsidR="003855D9" w:rsidRPr="003855D9" w:rsidRDefault="003855D9" w:rsidP="003855D9">
      <w:pPr>
        <w:tabs>
          <w:tab w:val="left" w:pos="2835"/>
        </w:tabs>
        <w:jc w:val="both"/>
        <w:rPr>
          <w:rFonts w:cs="Times New Roman"/>
        </w:rPr>
      </w:pPr>
      <w:r w:rsidRPr="003855D9">
        <w:rPr>
          <w:rFonts w:cs="Times New Roman"/>
        </w:rPr>
        <w:t xml:space="preserve">Any conflict of interest or potential conflict of interest on the part of a Tenderer, Subcontractor or individual employee(s) or agent(s) of a Tenderer or Subcontractor(s) must be fully disclosed to the Contracting Authority as soon as the conflict or potential conflict is or becomes apparent. Tenderers are required to declare that the preparation of their Tender was carried out independently. In the event of any actual or potential conflict of interest, the Contracting Authority </w:t>
      </w:r>
      <w:r w:rsidRPr="003855D9">
        <w:rPr>
          <w:rFonts w:cs="Times New Roman"/>
        </w:rPr>
        <w:lastRenderedPageBreak/>
        <w:t xml:space="preserve">may invite Tenderers to propose means by which the conflict of interest might be removed and in circumstances where there are links between Tenderers, the Contracting Authority may seek further information to confirm the Tenderers have been prepared independently. The Contracting Authority will, at its absolute discretion, decide on the appropriate course of action, which may in appropriate circumstances include eliminating a Tenderer from this Competition or terminating any </w:t>
      </w:r>
      <w:r w:rsidR="00BC0239">
        <w:rPr>
          <w:rFonts w:cs="Times New Roman"/>
        </w:rPr>
        <w:t>Goods Contract</w:t>
      </w:r>
      <w:r w:rsidRPr="003855D9">
        <w:rPr>
          <w:rFonts w:cs="Times New Roman"/>
        </w:rPr>
        <w:t xml:space="preserve"> entered into by a Tenderer.</w:t>
      </w:r>
    </w:p>
    <w:p w14:paraId="3C64B6A1" w14:textId="77777777" w:rsidR="003855D9" w:rsidRPr="003855D9" w:rsidRDefault="003855D9" w:rsidP="003855D9">
      <w:pPr>
        <w:tabs>
          <w:tab w:val="left" w:pos="2835"/>
        </w:tabs>
        <w:ind w:left="851" w:hanging="851"/>
        <w:jc w:val="both"/>
        <w:rPr>
          <w:rFonts w:cs="Times New Roman"/>
          <w:b/>
          <w:color w:val="4C0B50"/>
          <w:sz w:val="28"/>
          <w:szCs w:val="28"/>
          <w:u w:val="single"/>
          <w:lang w:val="en-GB"/>
        </w:rPr>
      </w:pPr>
      <w:r w:rsidRPr="003855D9">
        <w:rPr>
          <w:rFonts w:cs="Times New Roman"/>
          <w:b/>
          <w:color w:val="4C0B50"/>
          <w:sz w:val="28"/>
          <w:szCs w:val="28"/>
          <w:u w:val="single"/>
          <w:lang w:val="en-GB"/>
        </w:rPr>
        <w:t>2.19 WITHDRAWAL FOR THIS COMPETITION</w:t>
      </w:r>
    </w:p>
    <w:p w14:paraId="7EBF224A" w14:textId="77777777" w:rsidR="003855D9" w:rsidRPr="003855D9" w:rsidRDefault="003855D9" w:rsidP="003855D9">
      <w:pPr>
        <w:tabs>
          <w:tab w:val="left" w:pos="2835"/>
        </w:tabs>
        <w:jc w:val="both"/>
        <w:rPr>
          <w:rFonts w:cs="Times New Roman"/>
        </w:rPr>
      </w:pPr>
      <w:r w:rsidRPr="003855D9">
        <w:rPr>
          <w:rFonts w:cs="Times New Roman"/>
        </w:rPr>
        <w:t>Tenderers are required to notify the Contracting Authority immediately via the e-tenders website, if at any stage they decide to withdraw from this Competition.</w:t>
      </w:r>
    </w:p>
    <w:p w14:paraId="05936EFE" w14:textId="77777777" w:rsidR="003855D9" w:rsidRPr="003855D9" w:rsidRDefault="003855D9" w:rsidP="003855D9">
      <w:pPr>
        <w:tabs>
          <w:tab w:val="left" w:pos="2835"/>
        </w:tabs>
        <w:ind w:left="851" w:hanging="851"/>
        <w:jc w:val="both"/>
        <w:rPr>
          <w:rFonts w:cs="Times New Roman"/>
          <w:b/>
          <w:color w:val="4C0B50"/>
          <w:sz w:val="28"/>
          <w:szCs w:val="28"/>
          <w:u w:val="single"/>
          <w:lang w:val="en-GB"/>
        </w:rPr>
      </w:pPr>
      <w:r w:rsidRPr="003855D9">
        <w:rPr>
          <w:rFonts w:cs="Times New Roman"/>
          <w:b/>
          <w:color w:val="4C0B50"/>
          <w:sz w:val="28"/>
          <w:szCs w:val="28"/>
          <w:u w:val="single"/>
          <w:lang w:val="en-GB"/>
        </w:rPr>
        <w:t>2.20 SITE VISIT</w:t>
      </w:r>
    </w:p>
    <w:p w14:paraId="0415AE5D" w14:textId="77777777" w:rsidR="003855D9" w:rsidRDefault="003855D9" w:rsidP="003855D9">
      <w:pPr>
        <w:tabs>
          <w:tab w:val="left" w:pos="2835"/>
        </w:tabs>
        <w:jc w:val="both"/>
        <w:rPr>
          <w:rFonts w:cs="Times New Roman"/>
          <w:b/>
          <w:i/>
          <w:color w:val="FF0000"/>
        </w:rPr>
      </w:pPr>
      <w:r w:rsidRPr="003855D9">
        <w:rPr>
          <w:rFonts w:cs="Times New Roman"/>
          <w:b/>
          <w:i/>
          <w:color w:val="FF0000"/>
        </w:rPr>
        <w:t>Not Used in this Tender</w:t>
      </w:r>
    </w:p>
    <w:p w14:paraId="4ECEE014" w14:textId="77777777" w:rsidR="003855D9" w:rsidRPr="00931056" w:rsidRDefault="003855D9" w:rsidP="003855D9">
      <w:pPr>
        <w:tabs>
          <w:tab w:val="left" w:pos="2835"/>
        </w:tabs>
        <w:ind w:left="851" w:hanging="851"/>
        <w:jc w:val="both"/>
        <w:rPr>
          <w:rFonts w:cs="Verdana"/>
          <w:b/>
          <w:color w:val="4C0B50"/>
          <w:sz w:val="28"/>
          <w:szCs w:val="28"/>
          <w:u w:val="single"/>
          <w:lang w:val="en-GB"/>
        </w:rPr>
      </w:pPr>
      <w:r w:rsidRPr="00931056">
        <w:rPr>
          <w:rFonts w:cs="Verdana"/>
          <w:b/>
          <w:color w:val="4C0B50"/>
          <w:sz w:val="28"/>
          <w:szCs w:val="28"/>
          <w:u w:val="single"/>
          <w:lang w:val="en-GB"/>
        </w:rPr>
        <w:t>2</w:t>
      </w:r>
      <w:r>
        <w:rPr>
          <w:rFonts w:cs="Verdana"/>
          <w:b/>
          <w:color w:val="4C0B50"/>
          <w:sz w:val="28"/>
          <w:szCs w:val="28"/>
          <w:u w:val="single"/>
          <w:lang w:val="en-GB"/>
        </w:rPr>
        <w:t>.21 INSURANCE</w:t>
      </w:r>
    </w:p>
    <w:p w14:paraId="7177453E" w14:textId="77777777" w:rsidR="003855D9" w:rsidRPr="00574259" w:rsidRDefault="003855D9" w:rsidP="003855D9">
      <w:pPr>
        <w:tabs>
          <w:tab w:val="left" w:pos="2835"/>
        </w:tabs>
        <w:ind w:left="851" w:hanging="851"/>
        <w:jc w:val="both"/>
      </w:pPr>
      <w:r w:rsidRPr="00574259">
        <w:t>2.21.1</w:t>
      </w:r>
      <w:r w:rsidRPr="00574259">
        <w:tab/>
        <w:t xml:space="preserve">The successful Tenderer shall be required to hold for the term of the </w:t>
      </w:r>
      <w:r w:rsidR="00BC0239">
        <w:t>Goods Contract</w:t>
      </w:r>
      <w:r w:rsidRPr="00574259">
        <w:t xml:space="preserve"> the following insurances:</w:t>
      </w:r>
    </w:p>
    <w:tbl>
      <w:tblPr>
        <w:tblStyle w:val="TableGrid"/>
        <w:tblW w:w="0" w:type="auto"/>
        <w:tblInd w:w="851" w:type="dxa"/>
        <w:tblLook w:val="04A0" w:firstRow="1" w:lastRow="0" w:firstColumn="1" w:lastColumn="0" w:noHBand="0" w:noVBand="1"/>
      </w:tblPr>
      <w:tblGrid>
        <w:gridCol w:w="3866"/>
        <w:gridCol w:w="3871"/>
      </w:tblGrid>
      <w:tr w:rsidR="003855D9" w14:paraId="1DAA31FA" w14:textId="77777777" w:rsidTr="003855D9">
        <w:trPr>
          <w:trHeight w:val="398"/>
        </w:trPr>
        <w:tc>
          <w:tcPr>
            <w:tcW w:w="3866" w:type="dxa"/>
          </w:tcPr>
          <w:p w14:paraId="07A83D89" w14:textId="77777777" w:rsidR="003855D9" w:rsidRPr="007D231A" w:rsidRDefault="003855D9" w:rsidP="00695B87">
            <w:pPr>
              <w:rPr>
                <w:rFonts w:eastAsiaTheme="minorHAnsi" w:cs="Verdana"/>
                <w:b/>
                <w:color w:val="4C0B50"/>
                <w:sz w:val="24"/>
                <w:szCs w:val="24"/>
                <w:lang w:val="en-GB"/>
              </w:rPr>
            </w:pPr>
            <w:r w:rsidRPr="007D231A">
              <w:rPr>
                <w:rFonts w:eastAsiaTheme="minorHAnsi" w:cs="Verdana"/>
                <w:b/>
                <w:color w:val="4C0B50"/>
                <w:sz w:val="24"/>
                <w:szCs w:val="24"/>
                <w:lang w:val="en-GB"/>
              </w:rPr>
              <w:t>Type of Insurance</w:t>
            </w:r>
          </w:p>
        </w:tc>
        <w:tc>
          <w:tcPr>
            <w:tcW w:w="3871" w:type="dxa"/>
          </w:tcPr>
          <w:p w14:paraId="5C4D545C" w14:textId="77777777" w:rsidR="003855D9" w:rsidRPr="007D231A" w:rsidRDefault="003855D9" w:rsidP="00695B87">
            <w:pPr>
              <w:rPr>
                <w:rFonts w:eastAsiaTheme="minorHAnsi" w:cs="Verdana"/>
                <w:b/>
                <w:color w:val="4C0B50"/>
                <w:sz w:val="24"/>
                <w:szCs w:val="24"/>
                <w:lang w:val="en-GB"/>
              </w:rPr>
            </w:pPr>
            <w:r w:rsidRPr="007D231A">
              <w:rPr>
                <w:rFonts w:eastAsiaTheme="minorHAnsi" w:cs="Verdana"/>
                <w:b/>
                <w:color w:val="4C0B50"/>
                <w:sz w:val="24"/>
                <w:szCs w:val="24"/>
                <w:lang w:val="en-GB"/>
              </w:rPr>
              <w:t>Indemnity Limit</w:t>
            </w:r>
          </w:p>
        </w:tc>
      </w:tr>
      <w:tr w:rsidR="003855D9" w14:paraId="310624E8" w14:textId="77777777" w:rsidTr="003855D9">
        <w:trPr>
          <w:trHeight w:val="406"/>
        </w:trPr>
        <w:tc>
          <w:tcPr>
            <w:tcW w:w="3866" w:type="dxa"/>
          </w:tcPr>
          <w:p w14:paraId="254C1485" w14:textId="77777777" w:rsidR="003855D9" w:rsidRPr="00574259" w:rsidRDefault="003855D9" w:rsidP="00695B87">
            <w:pPr>
              <w:rPr>
                <w:sz w:val="24"/>
                <w:szCs w:val="24"/>
              </w:rPr>
            </w:pPr>
            <w:r w:rsidRPr="00574259">
              <w:rPr>
                <w:sz w:val="24"/>
                <w:szCs w:val="24"/>
              </w:rPr>
              <w:t>Employers Liability</w:t>
            </w:r>
          </w:p>
        </w:tc>
        <w:tc>
          <w:tcPr>
            <w:tcW w:w="3871" w:type="dxa"/>
          </w:tcPr>
          <w:p w14:paraId="72BBFDD7" w14:textId="77777777" w:rsidR="003855D9" w:rsidRPr="00574259" w:rsidRDefault="003855D9" w:rsidP="00695B87">
            <w:pPr>
              <w:rPr>
                <w:sz w:val="24"/>
                <w:szCs w:val="24"/>
              </w:rPr>
            </w:pPr>
            <w:r w:rsidRPr="00574259">
              <w:rPr>
                <w:sz w:val="24"/>
                <w:szCs w:val="24"/>
              </w:rPr>
              <w:t xml:space="preserve">€12,700,000 </w:t>
            </w:r>
          </w:p>
        </w:tc>
      </w:tr>
      <w:tr w:rsidR="003855D9" w14:paraId="4A040DC4" w14:textId="77777777" w:rsidTr="003855D9">
        <w:trPr>
          <w:trHeight w:val="398"/>
        </w:trPr>
        <w:tc>
          <w:tcPr>
            <w:tcW w:w="3866" w:type="dxa"/>
          </w:tcPr>
          <w:p w14:paraId="53C29F3D" w14:textId="77777777" w:rsidR="003855D9" w:rsidRPr="00574259" w:rsidRDefault="003855D9" w:rsidP="00695B87">
            <w:pPr>
              <w:rPr>
                <w:sz w:val="24"/>
                <w:szCs w:val="24"/>
              </w:rPr>
            </w:pPr>
            <w:r w:rsidRPr="00574259">
              <w:rPr>
                <w:sz w:val="24"/>
                <w:szCs w:val="24"/>
              </w:rPr>
              <w:t>Public Liability</w:t>
            </w:r>
          </w:p>
        </w:tc>
        <w:tc>
          <w:tcPr>
            <w:tcW w:w="3871" w:type="dxa"/>
          </w:tcPr>
          <w:p w14:paraId="6C63C185" w14:textId="77777777" w:rsidR="003855D9" w:rsidRPr="00574259" w:rsidRDefault="003855D9" w:rsidP="00695B87">
            <w:pPr>
              <w:rPr>
                <w:sz w:val="24"/>
                <w:szCs w:val="24"/>
              </w:rPr>
            </w:pPr>
            <w:r w:rsidRPr="00574259">
              <w:rPr>
                <w:sz w:val="24"/>
                <w:szCs w:val="24"/>
              </w:rPr>
              <w:t>€6,500,000</w:t>
            </w:r>
          </w:p>
        </w:tc>
      </w:tr>
      <w:tr w:rsidR="003855D9" w14:paraId="7D182D2B" w14:textId="77777777" w:rsidTr="003855D9">
        <w:trPr>
          <w:trHeight w:val="406"/>
        </w:trPr>
        <w:tc>
          <w:tcPr>
            <w:tcW w:w="3866" w:type="dxa"/>
          </w:tcPr>
          <w:p w14:paraId="1890FB30" w14:textId="77777777" w:rsidR="003855D9" w:rsidRPr="00574259" w:rsidRDefault="003855D9" w:rsidP="00695B87">
            <w:pPr>
              <w:rPr>
                <w:sz w:val="24"/>
                <w:szCs w:val="24"/>
              </w:rPr>
            </w:pPr>
            <w:r w:rsidRPr="00574259">
              <w:rPr>
                <w:sz w:val="24"/>
                <w:szCs w:val="24"/>
              </w:rPr>
              <w:t>Product Liability</w:t>
            </w:r>
          </w:p>
        </w:tc>
        <w:tc>
          <w:tcPr>
            <w:tcW w:w="3871" w:type="dxa"/>
          </w:tcPr>
          <w:p w14:paraId="0D0111E5" w14:textId="77777777" w:rsidR="003855D9" w:rsidRPr="00574259" w:rsidRDefault="003855D9" w:rsidP="00695B87">
            <w:pPr>
              <w:rPr>
                <w:sz w:val="24"/>
                <w:szCs w:val="24"/>
              </w:rPr>
            </w:pPr>
            <w:r w:rsidRPr="00574259">
              <w:rPr>
                <w:sz w:val="24"/>
                <w:szCs w:val="24"/>
              </w:rPr>
              <w:t>€6,500,000</w:t>
            </w:r>
          </w:p>
        </w:tc>
      </w:tr>
    </w:tbl>
    <w:p w14:paraId="2389C68E" w14:textId="77777777" w:rsidR="003855D9" w:rsidRDefault="003855D9" w:rsidP="003855D9">
      <w:pPr>
        <w:ind w:left="851" w:hanging="851"/>
      </w:pPr>
    </w:p>
    <w:p w14:paraId="7792F9D8" w14:textId="77777777" w:rsidR="003855D9" w:rsidRPr="00574259" w:rsidRDefault="003855D9" w:rsidP="003855D9">
      <w:pPr>
        <w:ind w:left="851" w:hanging="851"/>
      </w:pPr>
      <w:r w:rsidRPr="00574259">
        <w:t>2.21.2</w:t>
      </w:r>
      <w:r w:rsidRPr="00574259">
        <w:tab/>
        <w:t xml:space="preserve">By signing the Tenderers Statement at Appendix 3, Tenderers confirm that, if awarded a </w:t>
      </w:r>
      <w:r w:rsidR="00BC0239">
        <w:t>Goods Contract</w:t>
      </w:r>
      <w:r w:rsidRPr="00574259">
        <w:t xml:space="preserve"> under this Competition,</w:t>
      </w:r>
    </w:p>
    <w:p w14:paraId="5C87BF84" w14:textId="77777777" w:rsidR="003855D9" w:rsidRPr="00574259" w:rsidRDefault="003855D9" w:rsidP="009F0D7F">
      <w:pPr>
        <w:pStyle w:val="ListParagraph"/>
        <w:numPr>
          <w:ilvl w:val="0"/>
          <w:numId w:val="5"/>
        </w:numPr>
        <w:ind w:left="1560" w:hanging="709"/>
      </w:pPr>
      <w:r w:rsidRPr="00574259">
        <w:t xml:space="preserve">they will, from the Effective Date of the </w:t>
      </w:r>
      <w:r w:rsidR="00BC0239">
        <w:t>Goods Contract</w:t>
      </w:r>
      <w:r w:rsidRPr="00574259">
        <w:t xml:space="preserve"> (as defined in the </w:t>
      </w:r>
      <w:r w:rsidR="00BC0239">
        <w:t>Goods Contract</w:t>
      </w:r>
      <w:r w:rsidRPr="00574259">
        <w:t>), obtain and hold types and levels of insurance as specified in paragraph 2.21.1;</w:t>
      </w:r>
    </w:p>
    <w:p w14:paraId="5ECB0218" w14:textId="77777777" w:rsidR="003855D9" w:rsidRPr="00574259" w:rsidRDefault="003855D9" w:rsidP="009F0D7F">
      <w:pPr>
        <w:pStyle w:val="ListParagraph"/>
        <w:numPr>
          <w:ilvl w:val="0"/>
          <w:numId w:val="5"/>
        </w:numPr>
        <w:ind w:left="1560" w:hanging="709"/>
      </w:pPr>
      <w:r w:rsidRPr="00574259">
        <w:t xml:space="preserve">the territorial limits and jurisdiction of its insurance policies will include Ireland and </w:t>
      </w:r>
    </w:p>
    <w:p w14:paraId="2D1C3613" w14:textId="77777777" w:rsidR="003855D9" w:rsidRPr="00574259" w:rsidRDefault="003855D9" w:rsidP="009F0D7F">
      <w:pPr>
        <w:pStyle w:val="ListParagraph"/>
        <w:numPr>
          <w:ilvl w:val="0"/>
          <w:numId w:val="5"/>
        </w:numPr>
        <w:ind w:left="1560" w:hanging="709"/>
      </w:pPr>
      <w:proofErr w:type="gramStart"/>
      <w:r w:rsidRPr="00574259">
        <w:lastRenderedPageBreak/>
        <w:t>they</w:t>
      </w:r>
      <w:proofErr w:type="gramEnd"/>
      <w:r w:rsidRPr="00574259">
        <w:t xml:space="preserve"> are not aware of any exclusions, restrictions, conditions or warranties or, in the case of policies with an aggregate limit of indemnity, any outstanding claims, which could have a material adverse impact on the level of coverage specified above. A formal confirmation from the Tenderer’s insurance company or broker to this effect will be requeste</w:t>
      </w:r>
      <w:r>
        <w:t>d from the successful Tenderer(s</w:t>
      </w:r>
      <w:r w:rsidRPr="00574259">
        <w:t xml:space="preserve">) prior to the award of (and shall be a condition of) any </w:t>
      </w:r>
      <w:r w:rsidR="00BC0239">
        <w:t>Goods Contract</w:t>
      </w:r>
      <w:r w:rsidRPr="00574259">
        <w:t xml:space="preserve">. </w:t>
      </w:r>
      <w:r w:rsidRPr="00574259">
        <w:tab/>
      </w:r>
    </w:p>
    <w:p w14:paraId="2E534B33" w14:textId="77777777" w:rsidR="003855D9" w:rsidRPr="00574259" w:rsidRDefault="003855D9" w:rsidP="003855D9">
      <w:pPr>
        <w:ind w:left="851" w:hanging="851"/>
      </w:pPr>
      <w:r w:rsidRPr="00574259">
        <w:t>2.21.3</w:t>
      </w:r>
      <w:r w:rsidRPr="00574259">
        <w:tab/>
        <w:t xml:space="preserve">The successful Tenderer will during the term of the </w:t>
      </w:r>
      <w:r w:rsidR="00BC0239">
        <w:t>Goods Contract</w:t>
      </w:r>
      <w:r w:rsidRPr="00574259">
        <w:t>, be required to:</w:t>
      </w:r>
    </w:p>
    <w:p w14:paraId="4C78A444" w14:textId="77777777" w:rsidR="003855D9" w:rsidRPr="00574259" w:rsidRDefault="003855D9" w:rsidP="009F0D7F">
      <w:pPr>
        <w:pStyle w:val="ListParagraph"/>
        <w:numPr>
          <w:ilvl w:val="0"/>
          <w:numId w:val="6"/>
        </w:numPr>
        <w:ind w:left="1418" w:hanging="567"/>
      </w:pPr>
      <w:r w:rsidRPr="00574259">
        <w:t xml:space="preserve">immediately advise the Contracting Authority of any material change to its insured </w:t>
      </w:r>
      <w:r>
        <w:t>s</w:t>
      </w:r>
      <w:r w:rsidRPr="00574259">
        <w:t>tatus;</w:t>
      </w:r>
    </w:p>
    <w:p w14:paraId="4B429C25" w14:textId="77777777" w:rsidR="003855D9" w:rsidRPr="00574259" w:rsidRDefault="003855D9" w:rsidP="009F0D7F">
      <w:pPr>
        <w:pStyle w:val="ListParagraph"/>
        <w:numPr>
          <w:ilvl w:val="0"/>
          <w:numId w:val="6"/>
        </w:numPr>
        <w:ind w:left="851" w:firstLine="0"/>
      </w:pPr>
      <w:r w:rsidRPr="00574259">
        <w:t>produce proof of current premiums paid on request;</w:t>
      </w:r>
    </w:p>
    <w:p w14:paraId="556D104E" w14:textId="77777777" w:rsidR="003855D9" w:rsidRDefault="003855D9" w:rsidP="009F0D7F">
      <w:pPr>
        <w:pStyle w:val="ListParagraph"/>
        <w:numPr>
          <w:ilvl w:val="0"/>
          <w:numId w:val="6"/>
        </w:numPr>
        <w:ind w:left="851" w:firstLine="0"/>
      </w:pPr>
      <w:proofErr w:type="gramStart"/>
      <w:r w:rsidRPr="00574259">
        <w:t>produce</w:t>
      </w:r>
      <w:proofErr w:type="gramEnd"/>
      <w:r w:rsidRPr="00574259">
        <w:t xml:space="preserve"> valid certificates of insurance upon request.</w:t>
      </w:r>
    </w:p>
    <w:p w14:paraId="54176A82" w14:textId="77777777" w:rsidR="00554E93" w:rsidRDefault="00554E93" w:rsidP="003855D9">
      <w:pPr>
        <w:tabs>
          <w:tab w:val="left" w:pos="2835"/>
        </w:tabs>
        <w:ind w:left="567" w:hanging="567"/>
        <w:jc w:val="both"/>
        <w:rPr>
          <w:rFonts w:cs="Verdana"/>
          <w:b/>
          <w:color w:val="4C0B50"/>
          <w:sz w:val="28"/>
          <w:szCs w:val="28"/>
          <w:u w:val="single"/>
          <w:lang w:val="en-GB"/>
        </w:rPr>
      </w:pPr>
    </w:p>
    <w:p w14:paraId="4E208C08" w14:textId="77777777" w:rsidR="003008C7" w:rsidRDefault="003008C7" w:rsidP="003855D9">
      <w:pPr>
        <w:tabs>
          <w:tab w:val="left" w:pos="2835"/>
        </w:tabs>
        <w:ind w:left="567" w:hanging="567"/>
        <w:jc w:val="both"/>
        <w:rPr>
          <w:rFonts w:cs="Verdana"/>
          <w:b/>
          <w:color w:val="4C0B50"/>
          <w:sz w:val="28"/>
          <w:szCs w:val="28"/>
          <w:u w:val="single"/>
          <w:lang w:val="en-GB"/>
        </w:rPr>
      </w:pPr>
    </w:p>
    <w:p w14:paraId="4FCC5883" w14:textId="77777777" w:rsidR="003008C7" w:rsidRDefault="003008C7" w:rsidP="003855D9">
      <w:pPr>
        <w:tabs>
          <w:tab w:val="left" w:pos="2835"/>
        </w:tabs>
        <w:ind w:left="567" w:hanging="567"/>
        <w:jc w:val="both"/>
        <w:rPr>
          <w:rFonts w:cs="Verdana"/>
          <w:b/>
          <w:color w:val="4C0B50"/>
          <w:sz w:val="28"/>
          <w:szCs w:val="28"/>
          <w:u w:val="single"/>
          <w:lang w:val="en-GB"/>
        </w:rPr>
      </w:pPr>
    </w:p>
    <w:p w14:paraId="10D68EC5" w14:textId="77777777" w:rsidR="003008C7" w:rsidRDefault="003008C7" w:rsidP="003855D9">
      <w:pPr>
        <w:tabs>
          <w:tab w:val="left" w:pos="2835"/>
        </w:tabs>
        <w:ind w:left="567" w:hanging="567"/>
        <w:jc w:val="both"/>
        <w:rPr>
          <w:rFonts w:cs="Verdana"/>
          <w:b/>
          <w:color w:val="4C0B50"/>
          <w:sz w:val="28"/>
          <w:szCs w:val="28"/>
          <w:u w:val="single"/>
          <w:lang w:val="en-GB"/>
        </w:rPr>
      </w:pPr>
    </w:p>
    <w:p w14:paraId="6B68511E" w14:textId="77777777" w:rsidR="003008C7" w:rsidRDefault="003008C7" w:rsidP="003855D9">
      <w:pPr>
        <w:tabs>
          <w:tab w:val="left" w:pos="2835"/>
        </w:tabs>
        <w:ind w:left="567" w:hanging="567"/>
        <w:jc w:val="both"/>
        <w:rPr>
          <w:rFonts w:cs="Verdana"/>
          <w:b/>
          <w:color w:val="4C0B50"/>
          <w:sz w:val="28"/>
          <w:szCs w:val="28"/>
          <w:u w:val="single"/>
          <w:lang w:val="en-GB"/>
        </w:rPr>
      </w:pPr>
    </w:p>
    <w:p w14:paraId="33D92A42" w14:textId="77777777" w:rsidR="003008C7" w:rsidRDefault="003008C7" w:rsidP="003855D9">
      <w:pPr>
        <w:tabs>
          <w:tab w:val="left" w:pos="2835"/>
        </w:tabs>
        <w:ind w:left="567" w:hanging="567"/>
        <w:jc w:val="both"/>
        <w:rPr>
          <w:rFonts w:cs="Verdana"/>
          <w:b/>
          <w:color w:val="4C0B50"/>
          <w:sz w:val="28"/>
          <w:szCs w:val="28"/>
          <w:u w:val="single"/>
          <w:lang w:val="en-GB"/>
        </w:rPr>
      </w:pPr>
    </w:p>
    <w:p w14:paraId="5F5F9FC4" w14:textId="77777777" w:rsidR="003008C7" w:rsidRDefault="003008C7" w:rsidP="003855D9">
      <w:pPr>
        <w:tabs>
          <w:tab w:val="left" w:pos="2835"/>
        </w:tabs>
        <w:ind w:left="567" w:hanging="567"/>
        <w:jc w:val="both"/>
        <w:rPr>
          <w:rFonts w:cs="Verdana"/>
          <w:b/>
          <w:color w:val="4C0B50"/>
          <w:sz w:val="28"/>
          <w:szCs w:val="28"/>
          <w:u w:val="single"/>
          <w:lang w:val="en-GB"/>
        </w:rPr>
      </w:pPr>
    </w:p>
    <w:p w14:paraId="073D4550" w14:textId="77777777" w:rsidR="003008C7" w:rsidRDefault="003008C7" w:rsidP="003855D9">
      <w:pPr>
        <w:tabs>
          <w:tab w:val="left" w:pos="2835"/>
        </w:tabs>
        <w:ind w:left="567" w:hanging="567"/>
        <w:jc w:val="both"/>
        <w:rPr>
          <w:rFonts w:cs="Verdana"/>
          <w:b/>
          <w:color w:val="4C0B50"/>
          <w:sz w:val="28"/>
          <w:szCs w:val="28"/>
          <w:u w:val="single"/>
          <w:lang w:val="en-GB"/>
        </w:rPr>
      </w:pPr>
    </w:p>
    <w:p w14:paraId="42A922AC" w14:textId="77777777" w:rsidR="003008C7" w:rsidRDefault="003008C7" w:rsidP="003855D9">
      <w:pPr>
        <w:tabs>
          <w:tab w:val="left" w:pos="2835"/>
        </w:tabs>
        <w:ind w:left="567" w:hanging="567"/>
        <w:jc w:val="both"/>
        <w:rPr>
          <w:rFonts w:cs="Verdana"/>
          <w:b/>
          <w:color w:val="4C0B50"/>
          <w:sz w:val="28"/>
          <w:szCs w:val="28"/>
          <w:u w:val="single"/>
          <w:lang w:val="en-GB"/>
        </w:rPr>
      </w:pPr>
    </w:p>
    <w:p w14:paraId="36B34E27" w14:textId="77777777" w:rsidR="003008C7" w:rsidRDefault="003008C7" w:rsidP="003855D9">
      <w:pPr>
        <w:tabs>
          <w:tab w:val="left" w:pos="2835"/>
        </w:tabs>
        <w:ind w:left="567" w:hanging="567"/>
        <w:jc w:val="both"/>
        <w:rPr>
          <w:rFonts w:cs="Verdana"/>
          <w:b/>
          <w:color w:val="4C0B50"/>
          <w:sz w:val="28"/>
          <w:szCs w:val="28"/>
          <w:u w:val="single"/>
          <w:lang w:val="en-GB"/>
        </w:rPr>
      </w:pPr>
    </w:p>
    <w:p w14:paraId="1F018095" w14:textId="77777777" w:rsidR="003008C7" w:rsidRDefault="003008C7" w:rsidP="003855D9">
      <w:pPr>
        <w:tabs>
          <w:tab w:val="left" w:pos="2835"/>
        </w:tabs>
        <w:ind w:left="567" w:hanging="567"/>
        <w:jc w:val="both"/>
        <w:rPr>
          <w:rFonts w:cs="Verdana"/>
          <w:b/>
          <w:color w:val="4C0B50"/>
          <w:sz w:val="28"/>
          <w:szCs w:val="28"/>
          <w:u w:val="single"/>
          <w:lang w:val="en-GB"/>
        </w:rPr>
      </w:pPr>
    </w:p>
    <w:p w14:paraId="6939F4CC" w14:textId="77777777" w:rsidR="003008C7" w:rsidRDefault="003008C7" w:rsidP="003855D9">
      <w:pPr>
        <w:tabs>
          <w:tab w:val="left" w:pos="2835"/>
        </w:tabs>
        <w:ind w:left="567" w:hanging="567"/>
        <w:jc w:val="both"/>
        <w:rPr>
          <w:rFonts w:cs="Verdana"/>
          <w:b/>
          <w:color w:val="4C0B50"/>
          <w:sz w:val="28"/>
          <w:szCs w:val="28"/>
          <w:u w:val="single"/>
          <w:lang w:val="en-GB"/>
        </w:rPr>
      </w:pPr>
    </w:p>
    <w:p w14:paraId="11CEA5D2" w14:textId="77777777" w:rsidR="003008C7" w:rsidRDefault="003008C7" w:rsidP="003855D9">
      <w:pPr>
        <w:tabs>
          <w:tab w:val="left" w:pos="2835"/>
        </w:tabs>
        <w:ind w:left="567" w:hanging="567"/>
        <w:jc w:val="both"/>
        <w:rPr>
          <w:rFonts w:cs="Verdana"/>
          <w:b/>
          <w:color w:val="4C0B50"/>
          <w:sz w:val="28"/>
          <w:szCs w:val="28"/>
          <w:u w:val="single"/>
          <w:lang w:val="en-GB"/>
        </w:rPr>
      </w:pPr>
    </w:p>
    <w:p w14:paraId="215DE5D4" w14:textId="244D2494" w:rsidR="003855D9" w:rsidRPr="000A5CE5" w:rsidRDefault="003855D9" w:rsidP="003008C7">
      <w:pPr>
        <w:tabs>
          <w:tab w:val="left" w:pos="2835"/>
        </w:tabs>
        <w:jc w:val="both"/>
        <w:rPr>
          <w:rFonts w:cs="Verdana"/>
          <w:b/>
          <w:color w:val="4C0B50"/>
          <w:sz w:val="28"/>
          <w:szCs w:val="28"/>
          <w:u w:val="single"/>
          <w:lang w:val="en-GB"/>
        </w:rPr>
      </w:pPr>
      <w:r w:rsidRPr="000A5CE5">
        <w:rPr>
          <w:rFonts w:cs="Verdana"/>
          <w:b/>
          <w:color w:val="4C0B50"/>
          <w:sz w:val="28"/>
          <w:szCs w:val="28"/>
          <w:u w:val="single"/>
          <w:lang w:val="en-GB"/>
        </w:rPr>
        <w:lastRenderedPageBreak/>
        <w:t>PART 3: SELECTION AND AWARD CRITERIA</w:t>
      </w:r>
    </w:p>
    <w:p w14:paraId="2A46BF5F" w14:textId="77777777" w:rsidR="003855D9" w:rsidRPr="0020739E" w:rsidRDefault="003855D9" w:rsidP="003855D9">
      <w:pPr>
        <w:tabs>
          <w:tab w:val="left" w:pos="2835"/>
        </w:tabs>
        <w:ind w:left="567" w:hanging="567"/>
        <w:jc w:val="both"/>
        <w:rPr>
          <w:rFonts w:cs="Verdana"/>
          <w:b/>
          <w:color w:val="4C0B50"/>
          <w:sz w:val="28"/>
          <w:szCs w:val="28"/>
          <w:u w:val="single"/>
          <w:lang w:val="en-GB"/>
        </w:rPr>
      </w:pPr>
      <w:r w:rsidRPr="0020739E">
        <w:rPr>
          <w:rFonts w:cs="Verdana"/>
          <w:b/>
          <w:color w:val="4C0B50"/>
          <w:sz w:val="28"/>
          <w:szCs w:val="28"/>
          <w:u w:val="single"/>
          <w:lang w:val="en-GB"/>
        </w:rPr>
        <w:t>3.</w:t>
      </w:r>
      <w:r w:rsidR="00B952CB">
        <w:rPr>
          <w:rFonts w:cs="Verdana"/>
          <w:b/>
          <w:color w:val="4C0B50"/>
          <w:sz w:val="28"/>
          <w:szCs w:val="28"/>
          <w:u w:val="single"/>
          <w:lang w:val="en-GB"/>
        </w:rPr>
        <w:t>1</w:t>
      </w:r>
      <w:r w:rsidRPr="0020739E">
        <w:rPr>
          <w:rFonts w:cs="Verdana"/>
          <w:b/>
          <w:color w:val="4C0B50"/>
          <w:sz w:val="28"/>
          <w:szCs w:val="28"/>
          <w:u w:val="single"/>
          <w:lang w:val="en-GB"/>
        </w:rPr>
        <w:t xml:space="preserve"> SELECTION CRITERIA </w:t>
      </w:r>
    </w:p>
    <w:p w14:paraId="772872AE" w14:textId="04B85CF3" w:rsidR="003855D9" w:rsidRDefault="003855D9" w:rsidP="00B952CB">
      <w:pPr>
        <w:ind w:left="851" w:hanging="851"/>
        <w:rPr>
          <w:rFonts w:cs="Verdana"/>
          <w:b/>
          <w:color w:val="4C0B50"/>
          <w:lang w:val="en-GB"/>
        </w:rPr>
      </w:pPr>
      <w:r w:rsidRPr="0020739E">
        <w:t>3.</w:t>
      </w:r>
      <w:r w:rsidR="00B952CB">
        <w:t>1</w:t>
      </w:r>
      <w:r w:rsidRPr="0020739E">
        <w:t xml:space="preserve"> </w:t>
      </w:r>
      <w:r w:rsidRPr="0020739E">
        <w:tab/>
        <w:t xml:space="preserve">Tenderers will either </w:t>
      </w:r>
      <w:r>
        <w:t>pass OR fail each of the Select</w:t>
      </w:r>
      <w:r w:rsidRPr="0020739E">
        <w:t>ion Criteria in this part 3.</w:t>
      </w:r>
      <w:r w:rsidR="00B952CB">
        <w:t>1</w:t>
      </w:r>
      <w:r w:rsidRPr="0020739E">
        <w:t xml:space="preserve">.  A Tenderer who fails a selection criterion will be excluded from participating in this Competition.  </w:t>
      </w:r>
    </w:p>
    <w:p w14:paraId="65C46EE0" w14:textId="77777777" w:rsidR="00554E93" w:rsidRDefault="003855D9" w:rsidP="00554E93">
      <w:pPr>
        <w:ind w:left="851" w:hanging="851"/>
        <w:rPr>
          <w:rFonts w:cs="Verdana"/>
          <w:b/>
          <w:color w:val="4C0B50"/>
          <w:lang w:val="en-GB"/>
        </w:rPr>
      </w:pPr>
      <w:r w:rsidRPr="0020739E">
        <w:rPr>
          <w:rFonts w:cs="Verdana"/>
          <w:b/>
          <w:color w:val="4C0B50"/>
          <w:lang w:val="en-GB"/>
        </w:rPr>
        <w:t>3.2</w:t>
      </w:r>
      <w:r w:rsidR="00B952CB" w:rsidRPr="0020739E">
        <w:rPr>
          <w:rFonts w:cs="Verdana"/>
          <w:b/>
          <w:color w:val="4C0B50"/>
          <w:lang w:val="en-GB"/>
        </w:rPr>
        <w:t>. A</w:t>
      </w:r>
      <w:r w:rsidRPr="0020739E">
        <w:rPr>
          <w:rFonts w:cs="Verdana"/>
          <w:b/>
          <w:color w:val="4C0B50"/>
          <w:lang w:val="en-GB"/>
        </w:rPr>
        <w:t xml:space="preserve"> </w:t>
      </w:r>
      <w:r w:rsidR="00B952CB">
        <w:rPr>
          <w:rFonts w:cs="Verdana"/>
          <w:b/>
          <w:color w:val="4C0B50"/>
          <w:lang w:val="en-GB"/>
        </w:rPr>
        <w:tab/>
      </w:r>
      <w:r w:rsidRPr="0020739E">
        <w:rPr>
          <w:rFonts w:cs="Verdana"/>
          <w:b/>
          <w:color w:val="4C0B50"/>
          <w:lang w:val="en-GB"/>
        </w:rPr>
        <w:t xml:space="preserve">Economic and Financial Standing  </w:t>
      </w:r>
    </w:p>
    <w:p w14:paraId="3BDE7658" w14:textId="77777777" w:rsidR="003855D9" w:rsidRDefault="003855D9" w:rsidP="00554E93">
      <w:pPr>
        <w:ind w:left="851"/>
        <w:rPr>
          <w:rFonts w:cs="Verdana"/>
          <w:b/>
          <w:color w:val="4C0B50"/>
          <w:lang w:val="en-GB"/>
        </w:rPr>
      </w:pPr>
      <w:r>
        <w:rPr>
          <w:rFonts w:cs="Verdana"/>
          <w:b/>
          <w:color w:val="4C0B50"/>
          <w:lang w:val="en-GB"/>
        </w:rPr>
        <w:t>Evaluation Pass/Fail</w:t>
      </w:r>
    </w:p>
    <w:p w14:paraId="606EE82E" w14:textId="77777777" w:rsidR="003855D9" w:rsidRPr="009A28E4" w:rsidRDefault="003855D9" w:rsidP="009F0D7F">
      <w:pPr>
        <w:pStyle w:val="ListParagraph"/>
        <w:numPr>
          <w:ilvl w:val="0"/>
          <w:numId w:val="8"/>
        </w:numPr>
        <w:ind w:left="851" w:hanging="851"/>
      </w:pPr>
      <w:r w:rsidRPr="009A28E4">
        <w:t xml:space="preserve">Tenderers are required to have a current Tax Clearance Certificate (TCAN) and will be required to provide evidence to this effect </w:t>
      </w:r>
      <w:r>
        <w:t>on any c</w:t>
      </w:r>
      <w:r w:rsidRPr="009A28E4">
        <w:t>ontract award.</w:t>
      </w:r>
    </w:p>
    <w:p w14:paraId="19CE213A" w14:textId="77777777" w:rsidR="003855D9" w:rsidRPr="009A28E4" w:rsidRDefault="003855D9" w:rsidP="009F0D7F">
      <w:pPr>
        <w:pStyle w:val="ListParagraph"/>
        <w:numPr>
          <w:ilvl w:val="0"/>
          <w:numId w:val="8"/>
        </w:numPr>
        <w:ind w:left="851" w:hanging="851"/>
      </w:pPr>
      <w:r w:rsidRPr="009A28E4">
        <w:t>Tenderers will be compliant with all social security and revenue obligations for the duration of any Service Contract awarded.</w:t>
      </w:r>
    </w:p>
    <w:p w14:paraId="13DD72DC" w14:textId="77777777" w:rsidR="003855D9" w:rsidRPr="009A28E4" w:rsidRDefault="003855D9" w:rsidP="009F0D7F">
      <w:pPr>
        <w:pStyle w:val="ListParagraph"/>
        <w:numPr>
          <w:ilvl w:val="0"/>
          <w:numId w:val="8"/>
        </w:numPr>
        <w:ind w:left="851" w:hanging="851"/>
      </w:pPr>
      <w:r w:rsidRPr="009A28E4">
        <w:t xml:space="preserve">Tenderers will be required to provide evidence of insurance in accordance with paragraph 2.21.1.   </w:t>
      </w:r>
    </w:p>
    <w:p w14:paraId="318C0BA8" w14:textId="77777777" w:rsidR="00B952CB" w:rsidRDefault="003855D9" w:rsidP="00B952CB">
      <w:pPr>
        <w:jc w:val="both"/>
      </w:pPr>
      <w:r w:rsidRPr="0020739E">
        <w:t xml:space="preserve">Tenderers must provide the supporting documentation specified above, without delay when requested by the Contracting Authority. However, where the Tenderer is unable, for a valid reason, to provide the specified documentation, the Tenderer must inform the Contracting Authority of the valid reason as to why the documentation cannot be supplied and, if the Contracting Authority considers the reason given to be valid, provide such other suitable alternative documentation to prove, to the satisfaction of the Contracting Authority, their economic and financial capacity.  </w:t>
      </w:r>
    </w:p>
    <w:p w14:paraId="5F7346B0" w14:textId="77777777" w:rsidR="00DE4282" w:rsidRDefault="00DE4282">
      <w:pPr>
        <w:spacing w:after="160" w:line="259" w:lineRule="auto"/>
        <w:rPr>
          <w:rFonts w:cs="Verdana"/>
          <w:b/>
          <w:color w:val="4C0B50"/>
          <w:sz w:val="28"/>
          <w:szCs w:val="28"/>
          <w:u w:val="single"/>
          <w:lang w:val="en-GB"/>
        </w:rPr>
      </w:pPr>
      <w:r>
        <w:rPr>
          <w:rFonts w:cs="Verdana"/>
          <w:b/>
          <w:color w:val="4C0B50"/>
          <w:sz w:val="28"/>
          <w:szCs w:val="28"/>
          <w:u w:val="single"/>
          <w:lang w:val="en-GB"/>
        </w:rPr>
        <w:br w:type="page"/>
      </w:r>
    </w:p>
    <w:p w14:paraId="64A80C89" w14:textId="69F7B8A3" w:rsidR="003855D9" w:rsidRPr="0020739E" w:rsidRDefault="003855D9" w:rsidP="003855D9">
      <w:pPr>
        <w:tabs>
          <w:tab w:val="left" w:pos="2835"/>
        </w:tabs>
        <w:ind w:left="567" w:hanging="567"/>
        <w:jc w:val="both"/>
        <w:rPr>
          <w:rFonts w:cs="Verdana"/>
          <w:b/>
          <w:color w:val="4C0B50"/>
          <w:sz w:val="28"/>
          <w:szCs w:val="28"/>
          <w:u w:val="single"/>
          <w:lang w:val="en-GB"/>
        </w:rPr>
      </w:pPr>
      <w:r w:rsidRPr="0020739E">
        <w:rPr>
          <w:rFonts w:cs="Verdana"/>
          <w:b/>
          <w:color w:val="4C0B50"/>
          <w:sz w:val="28"/>
          <w:szCs w:val="28"/>
          <w:u w:val="single"/>
          <w:lang w:val="en-GB"/>
        </w:rPr>
        <w:lastRenderedPageBreak/>
        <w:t xml:space="preserve">3.3 AWARD CRITERIA  </w:t>
      </w:r>
    </w:p>
    <w:p w14:paraId="1DF5E22D" w14:textId="77777777" w:rsidR="00554E93" w:rsidRDefault="003855D9" w:rsidP="003855D9">
      <w:pPr>
        <w:tabs>
          <w:tab w:val="left" w:pos="2835"/>
        </w:tabs>
        <w:ind w:left="851" w:hanging="851"/>
        <w:jc w:val="both"/>
      </w:pPr>
      <w:r w:rsidRPr="0020739E">
        <w:t xml:space="preserve">3.3.1  </w:t>
      </w:r>
      <w:r w:rsidRPr="0020739E">
        <w:tab/>
      </w:r>
      <w:r>
        <w:t>Tenderers attention is directed to the requirements of paragraph 2.6.1 of this RTF.</w:t>
      </w:r>
    </w:p>
    <w:p w14:paraId="7CF29C3B" w14:textId="77777777" w:rsidR="003855D9" w:rsidRDefault="00554E93" w:rsidP="003855D9">
      <w:pPr>
        <w:tabs>
          <w:tab w:val="left" w:pos="2835"/>
        </w:tabs>
        <w:ind w:left="851" w:hanging="851"/>
        <w:jc w:val="both"/>
      </w:pPr>
      <w:r>
        <w:tab/>
      </w:r>
      <w:r w:rsidR="003855D9" w:rsidRPr="0020739E">
        <w:t xml:space="preserve">The </w:t>
      </w:r>
      <w:r w:rsidR="00BC0239">
        <w:t>Goods Contract</w:t>
      </w:r>
      <w:r w:rsidR="003855D9" w:rsidRPr="0020739E">
        <w:t xml:space="preserve"> will be awarded on the basis of the most economically advantageous </w:t>
      </w:r>
      <w:r>
        <w:t>t</w:t>
      </w:r>
      <w:r w:rsidR="003855D9" w:rsidRPr="0020739E">
        <w:t xml:space="preserve">ender(s) as identified in accordance with the following </w:t>
      </w:r>
      <w:r w:rsidR="003855D9">
        <w:t xml:space="preserve">Technical and Cost </w:t>
      </w:r>
      <w:r w:rsidR="003855D9" w:rsidRPr="0020739E">
        <w:t xml:space="preserve">criteria:  </w:t>
      </w:r>
    </w:p>
    <w:p w14:paraId="02607302" w14:textId="77777777" w:rsidR="003855D9" w:rsidRPr="000D388C" w:rsidRDefault="00396C17" w:rsidP="009F0D7F">
      <w:pPr>
        <w:pStyle w:val="ListParagraph"/>
        <w:numPr>
          <w:ilvl w:val="1"/>
          <w:numId w:val="7"/>
        </w:numPr>
        <w:tabs>
          <w:tab w:val="left" w:pos="2835"/>
        </w:tabs>
        <w:jc w:val="both"/>
      </w:pPr>
      <w:r>
        <w:t>Delivery Date of the Vehicle</w:t>
      </w:r>
    </w:p>
    <w:p w14:paraId="4928B2AC" w14:textId="2C2A1AFA" w:rsidR="003855D9" w:rsidRPr="000D388C" w:rsidRDefault="00396C17" w:rsidP="009F0D7F">
      <w:pPr>
        <w:pStyle w:val="ListParagraph"/>
        <w:numPr>
          <w:ilvl w:val="1"/>
          <w:numId w:val="7"/>
        </w:numPr>
        <w:tabs>
          <w:tab w:val="left" w:pos="2835"/>
        </w:tabs>
        <w:jc w:val="both"/>
      </w:pPr>
      <w:r>
        <w:t>Warranty applicable to Vehicle</w:t>
      </w:r>
      <w:r w:rsidR="009F0D7F">
        <w:t xml:space="preserve"> (Tenderers are expected to supply a replacement vehicle where a supplied vehicle will be off road for 5 working days or  due to non-availability of parts while the vehicle is under warranty.)</w:t>
      </w:r>
    </w:p>
    <w:p w14:paraId="395B4B00" w14:textId="77777777" w:rsidR="003855D9" w:rsidRDefault="00396C17" w:rsidP="009F0D7F">
      <w:pPr>
        <w:pStyle w:val="ListParagraph"/>
        <w:numPr>
          <w:ilvl w:val="1"/>
          <w:numId w:val="7"/>
        </w:numPr>
        <w:tabs>
          <w:tab w:val="left" w:pos="2835"/>
        </w:tabs>
        <w:jc w:val="both"/>
      </w:pPr>
      <w:r>
        <w:t>Make, Model, Variant and Specification of Vehicle</w:t>
      </w:r>
    </w:p>
    <w:p w14:paraId="7E5919A9" w14:textId="77777777" w:rsidR="00396C17" w:rsidRDefault="00396C17" w:rsidP="009F0D7F">
      <w:pPr>
        <w:pStyle w:val="ListParagraph"/>
        <w:numPr>
          <w:ilvl w:val="1"/>
          <w:numId w:val="7"/>
        </w:numPr>
        <w:tabs>
          <w:tab w:val="left" w:pos="2835"/>
        </w:tabs>
        <w:jc w:val="both"/>
      </w:pPr>
      <w:r>
        <w:t>Environmental impact of vehicle</w:t>
      </w:r>
    </w:p>
    <w:p w14:paraId="3B3A605B" w14:textId="77777777" w:rsidR="003855D9" w:rsidRDefault="003855D9" w:rsidP="009F0D7F">
      <w:pPr>
        <w:pStyle w:val="ListParagraph"/>
        <w:numPr>
          <w:ilvl w:val="1"/>
          <w:numId w:val="7"/>
        </w:numPr>
        <w:tabs>
          <w:tab w:val="left" w:pos="2835"/>
        </w:tabs>
        <w:jc w:val="both"/>
      </w:pPr>
      <w:r>
        <w:t>Price</w:t>
      </w:r>
    </w:p>
    <w:p w14:paraId="498F558E" w14:textId="77777777" w:rsidR="003855D9" w:rsidRDefault="003855D9" w:rsidP="003855D9">
      <w:pPr>
        <w:pStyle w:val="ListParagraph"/>
        <w:tabs>
          <w:tab w:val="left" w:pos="2835"/>
        </w:tabs>
        <w:ind w:left="851" w:hanging="131"/>
        <w:jc w:val="both"/>
        <w:rPr>
          <w:rFonts w:cs="Verdana"/>
          <w:b/>
          <w:color w:val="4C0B50"/>
          <w:lang w:val="en-GB"/>
        </w:rPr>
      </w:pPr>
      <w:r w:rsidRPr="00FF107D">
        <w:rPr>
          <w:rFonts w:cs="Verdana"/>
          <w:b/>
          <w:color w:val="4C0B50"/>
          <w:lang w:val="en-GB"/>
        </w:rPr>
        <w:tab/>
        <w:t>Technical Criteria</w:t>
      </w:r>
      <w:r w:rsidRPr="00FF107D">
        <w:rPr>
          <w:rFonts w:cs="Verdana"/>
          <w:b/>
          <w:color w:val="4C0B50"/>
          <w:lang w:val="en-GB"/>
        </w:rPr>
        <w:tab/>
      </w:r>
    </w:p>
    <w:p w14:paraId="1AD201E7" w14:textId="77777777" w:rsidR="003855D9" w:rsidRDefault="003855D9" w:rsidP="003855D9">
      <w:pPr>
        <w:pStyle w:val="ListParagraph"/>
        <w:tabs>
          <w:tab w:val="left" w:pos="2835"/>
        </w:tabs>
        <w:ind w:left="851" w:hanging="131"/>
        <w:jc w:val="both"/>
      </w:pPr>
      <w:r>
        <w:rPr>
          <w:rFonts w:cs="Verdana"/>
          <w:b/>
          <w:color w:val="4C0B50"/>
          <w:lang w:val="en-GB"/>
        </w:rPr>
        <w:tab/>
      </w:r>
      <w:r>
        <w:t xml:space="preserve">Tenderers are directed to Appendix 1 of this RTF where the </w:t>
      </w:r>
      <w:r w:rsidR="00396C17">
        <w:t>Specifications for required vehicles are located.</w:t>
      </w:r>
    </w:p>
    <w:p w14:paraId="059FC22E" w14:textId="77777777" w:rsidR="003855D9" w:rsidRPr="000D388C" w:rsidRDefault="003855D9" w:rsidP="003855D9">
      <w:pPr>
        <w:tabs>
          <w:tab w:val="left" w:pos="2835"/>
        </w:tabs>
        <w:ind w:left="851"/>
        <w:jc w:val="both"/>
      </w:pPr>
      <w:r>
        <w:t>Corlann will weigh the technical responses provided based on the marks and weightings table below:</w:t>
      </w:r>
    </w:p>
    <w:tbl>
      <w:tblPr>
        <w:tblStyle w:val="TableGrid"/>
        <w:tblW w:w="0" w:type="auto"/>
        <w:tblInd w:w="851" w:type="dxa"/>
        <w:tblLook w:val="04A0" w:firstRow="1" w:lastRow="0" w:firstColumn="1" w:lastColumn="0" w:noHBand="0" w:noVBand="1"/>
      </w:tblPr>
      <w:tblGrid>
        <w:gridCol w:w="2688"/>
        <w:gridCol w:w="1180"/>
        <w:gridCol w:w="1789"/>
        <w:gridCol w:w="2105"/>
      </w:tblGrid>
      <w:tr w:rsidR="003855D9" w14:paraId="2D5D93CF" w14:textId="77777777" w:rsidTr="00396C17">
        <w:trPr>
          <w:trHeight w:val="283"/>
        </w:trPr>
        <w:tc>
          <w:tcPr>
            <w:tcW w:w="2688" w:type="dxa"/>
          </w:tcPr>
          <w:p w14:paraId="5CE90838" w14:textId="77777777" w:rsidR="003855D9" w:rsidRPr="00396C17" w:rsidRDefault="003855D9" w:rsidP="00695B87">
            <w:pPr>
              <w:tabs>
                <w:tab w:val="left" w:pos="2835"/>
              </w:tabs>
              <w:jc w:val="center"/>
              <w:rPr>
                <w:rFonts w:ascii="Times New Roman" w:eastAsiaTheme="minorHAnsi" w:hAnsi="Times New Roman" w:cs="Times New Roman"/>
                <w:b/>
                <w:color w:val="4C0B50"/>
                <w:sz w:val="24"/>
                <w:szCs w:val="24"/>
                <w:u w:val="single"/>
                <w:lang w:val="en-GB"/>
              </w:rPr>
            </w:pPr>
            <w:r w:rsidRPr="00396C17">
              <w:rPr>
                <w:rFonts w:ascii="Times New Roman" w:eastAsiaTheme="minorHAnsi" w:hAnsi="Times New Roman" w:cs="Times New Roman"/>
                <w:b/>
                <w:color w:val="4C0B50"/>
                <w:sz w:val="24"/>
                <w:szCs w:val="24"/>
                <w:u w:val="single"/>
                <w:lang w:val="en-GB"/>
              </w:rPr>
              <w:t>Technical Criteria</w:t>
            </w:r>
          </w:p>
        </w:tc>
        <w:tc>
          <w:tcPr>
            <w:tcW w:w="1180" w:type="dxa"/>
          </w:tcPr>
          <w:p w14:paraId="72ED3E4F" w14:textId="77777777" w:rsidR="003855D9" w:rsidRPr="00396C17" w:rsidRDefault="003855D9" w:rsidP="00695B87">
            <w:pPr>
              <w:tabs>
                <w:tab w:val="left" w:pos="2835"/>
              </w:tabs>
              <w:jc w:val="center"/>
              <w:rPr>
                <w:rFonts w:ascii="Times New Roman" w:eastAsiaTheme="minorHAnsi" w:hAnsi="Times New Roman" w:cs="Times New Roman"/>
                <w:b/>
                <w:color w:val="4C0B50"/>
                <w:sz w:val="24"/>
                <w:szCs w:val="24"/>
                <w:u w:val="single"/>
                <w:lang w:val="en-GB"/>
              </w:rPr>
            </w:pPr>
            <w:r w:rsidRPr="00396C17">
              <w:rPr>
                <w:rFonts w:ascii="Times New Roman" w:eastAsiaTheme="minorHAnsi" w:hAnsi="Times New Roman" w:cs="Times New Roman"/>
                <w:b/>
                <w:color w:val="4C0B50"/>
                <w:sz w:val="24"/>
                <w:szCs w:val="24"/>
                <w:u w:val="single"/>
                <w:lang w:val="en-GB"/>
              </w:rPr>
              <w:t>Weight %</w:t>
            </w:r>
          </w:p>
        </w:tc>
        <w:tc>
          <w:tcPr>
            <w:tcW w:w="1789" w:type="dxa"/>
          </w:tcPr>
          <w:p w14:paraId="127C411B" w14:textId="77777777" w:rsidR="003855D9" w:rsidRPr="00396C17" w:rsidRDefault="003855D9" w:rsidP="00695B87">
            <w:pPr>
              <w:tabs>
                <w:tab w:val="left" w:pos="2835"/>
              </w:tabs>
              <w:jc w:val="center"/>
              <w:rPr>
                <w:rFonts w:ascii="Times New Roman" w:eastAsiaTheme="minorHAnsi" w:hAnsi="Times New Roman" w:cs="Times New Roman"/>
                <w:b/>
                <w:color w:val="4C0B50"/>
                <w:sz w:val="24"/>
                <w:szCs w:val="24"/>
                <w:u w:val="single"/>
                <w:lang w:val="en-GB"/>
              </w:rPr>
            </w:pPr>
            <w:r w:rsidRPr="00396C17">
              <w:rPr>
                <w:rFonts w:ascii="Times New Roman" w:eastAsiaTheme="minorHAnsi" w:hAnsi="Times New Roman" w:cs="Times New Roman"/>
                <w:b/>
                <w:color w:val="4C0B50"/>
                <w:sz w:val="24"/>
                <w:szCs w:val="24"/>
                <w:u w:val="single"/>
                <w:lang w:val="en-GB"/>
              </w:rPr>
              <w:t>Weight Marks</w:t>
            </w:r>
          </w:p>
        </w:tc>
        <w:tc>
          <w:tcPr>
            <w:tcW w:w="2105" w:type="dxa"/>
          </w:tcPr>
          <w:p w14:paraId="43DA6B92" w14:textId="77777777" w:rsidR="003855D9" w:rsidRPr="00396C17" w:rsidRDefault="003855D9" w:rsidP="00695B87">
            <w:pPr>
              <w:tabs>
                <w:tab w:val="left" w:pos="2835"/>
              </w:tabs>
              <w:jc w:val="center"/>
              <w:rPr>
                <w:rFonts w:ascii="Times New Roman" w:eastAsiaTheme="minorHAnsi" w:hAnsi="Times New Roman" w:cs="Times New Roman"/>
                <w:b/>
                <w:color w:val="4C0B50"/>
                <w:sz w:val="24"/>
                <w:szCs w:val="24"/>
                <w:u w:val="single"/>
                <w:lang w:val="en-GB"/>
              </w:rPr>
            </w:pPr>
            <w:r w:rsidRPr="00396C17">
              <w:rPr>
                <w:rFonts w:ascii="Times New Roman" w:eastAsiaTheme="minorHAnsi" w:hAnsi="Times New Roman" w:cs="Times New Roman"/>
                <w:b/>
                <w:color w:val="4C0B50"/>
                <w:sz w:val="24"/>
                <w:szCs w:val="24"/>
                <w:u w:val="single"/>
                <w:lang w:val="en-GB"/>
              </w:rPr>
              <w:t>Minimum Qualifying Threshold</w:t>
            </w:r>
          </w:p>
        </w:tc>
      </w:tr>
      <w:tr w:rsidR="003855D9" w14:paraId="69977AE2" w14:textId="77777777" w:rsidTr="00396C17">
        <w:trPr>
          <w:trHeight w:val="595"/>
        </w:trPr>
        <w:tc>
          <w:tcPr>
            <w:tcW w:w="2688" w:type="dxa"/>
          </w:tcPr>
          <w:p w14:paraId="79FC48E2" w14:textId="77777777" w:rsidR="003855D9" w:rsidRPr="00396C17" w:rsidRDefault="00396C17" w:rsidP="00695B87">
            <w:pPr>
              <w:tabs>
                <w:tab w:val="left" w:pos="2835"/>
              </w:tabs>
              <w:jc w:val="both"/>
              <w:rPr>
                <w:rFonts w:ascii="Times New Roman" w:hAnsi="Times New Roman" w:cs="Times New Roman"/>
                <w:sz w:val="22"/>
                <w:szCs w:val="22"/>
              </w:rPr>
            </w:pPr>
            <w:r w:rsidRPr="00396C17">
              <w:rPr>
                <w:rFonts w:ascii="Times New Roman" w:hAnsi="Times New Roman" w:cs="Times New Roman"/>
                <w:sz w:val="22"/>
                <w:szCs w:val="22"/>
              </w:rPr>
              <w:t>Delivery Date of Vehicle</w:t>
            </w:r>
          </w:p>
        </w:tc>
        <w:tc>
          <w:tcPr>
            <w:tcW w:w="1180" w:type="dxa"/>
          </w:tcPr>
          <w:p w14:paraId="5E84FA64" w14:textId="77777777" w:rsidR="003855D9" w:rsidRPr="00396C17" w:rsidRDefault="00396C17" w:rsidP="00396C17">
            <w:pPr>
              <w:tabs>
                <w:tab w:val="left" w:pos="2835"/>
              </w:tabs>
              <w:jc w:val="center"/>
              <w:rPr>
                <w:rFonts w:ascii="Times New Roman" w:hAnsi="Times New Roman" w:cs="Times New Roman"/>
                <w:sz w:val="22"/>
                <w:szCs w:val="22"/>
              </w:rPr>
            </w:pPr>
            <w:r w:rsidRPr="00396C17">
              <w:rPr>
                <w:rFonts w:ascii="Times New Roman" w:hAnsi="Times New Roman" w:cs="Times New Roman"/>
                <w:sz w:val="22"/>
                <w:szCs w:val="22"/>
              </w:rPr>
              <w:t>1</w:t>
            </w:r>
            <w:r w:rsidR="003855D9" w:rsidRPr="00396C17">
              <w:rPr>
                <w:rFonts w:ascii="Times New Roman" w:hAnsi="Times New Roman" w:cs="Times New Roman"/>
                <w:sz w:val="22"/>
                <w:szCs w:val="22"/>
              </w:rPr>
              <w:t>0%</w:t>
            </w:r>
          </w:p>
        </w:tc>
        <w:tc>
          <w:tcPr>
            <w:tcW w:w="1789" w:type="dxa"/>
          </w:tcPr>
          <w:p w14:paraId="2E86A492" w14:textId="77777777" w:rsidR="003855D9" w:rsidRPr="00396C17" w:rsidRDefault="00396C17" w:rsidP="00695B87">
            <w:pPr>
              <w:tabs>
                <w:tab w:val="left" w:pos="2835"/>
              </w:tabs>
              <w:jc w:val="center"/>
              <w:rPr>
                <w:rFonts w:ascii="Times New Roman" w:hAnsi="Times New Roman" w:cs="Times New Roman"/>
                <w:sz w:val="22"/>
                <w:szCs w:val="22"/>
              </w:rPr>
            </w:pPr>
            <w:r w:rsidRPr="00396C17">
              <w:rPr>
                <w:rFonts w:ascii="Times New Roman" w:hAnsi="Times New Roman" w:cs="Times New Roman"/>
                <w:sz w:val="22"/>
                <w:szCs w:val="22"/>
              </w:rPr>
              <w:t>100</w:t>
            </w:r>
          </w:p>
        </w:tc>
        <w:tc>
          <w:tcPr>
            <w:tcW w:w="2105" w:type="dxa"/>
          </w:tcPr>
          <w:p w14:paraId="7E64517F" w14:textId="77777777" w:rsidR="003855D9" w:rsidRPr="00396C17" w:rsidRDefault="00396C17" w:rsidP="00695B87">
            <w:pPr>
              <w:tabs>
                <w:tab w:val="left" w:pos="2835"/>
              </w:tabs>
              <w:jc w:val="center"/>
              <w:rPr>
                <w:rFonts w:ascii="Times New Roman" w:hAnsi="Times New Roman" w:cs="Times New Roman"/>
                <w:sz w:val="22"/>
                <w:szCs w:val="22"/>
              </w:rPr>
            </w:pPr>
            <w:r w:rsidRPr="00396C17">
              <w:rPr>
                <w:rFonts w:ascii="Times New Roman" w:hAnsi="Times New Roman" w:cs="Times New Roman"/>
                <w:sz w:val="22"/>
                <w:szCs w:val="22"/>
              </w:rPr>
              <w:t>60</w:t>
            </w:r>
          </w:p>
        </w:tc>
      </w:tr>
      <w:tr w:rsidR="003855D9" w14:paraId="2511A8FF" w14:textId="77777777" w:rsidTr="00396C17">
        <w:trPr>
          <w:trHeight w:val="548"/>
        </w:trPr>
        <w:tc>
          <w:tcPr>
            <w:tcW w:w="2688" w:type="dxa"/>
          </w:tcPr>
          <w:p w14:paraId="735212C8" w14:textId="77777777" w:rsidR="003855D9" w:rsidRPr="00396C17" w:rsidRDefault="00396C17" w:rsidP="00396C17">
            <w:pPr>
              <w:tabs>
                <w:tab w:val="left" w:pos="2835"/>
              </w:tabs>
              <w:jc w:val="both"/>
              <w:rPr>
                <w:rFonts w:ascii="Times New Roman" w:hAnsi="Times New Roman" w:cs="Times New Roman"/>
                <w:sz w:val="22"/>
                <w:szCs w:val="22"/>
              </w:rPr>
            </w:pPr>
            <w:r w:rsidRPr="00396C17">
              <w:rPr>
                <w:rFonts w:ascii="Times New Roman" w:hAnsi="Times New Roman" w:cs="Times New Roman"/>
                <w:sz w:val="22"/>
                <w:szCs w:val="22"/>
              </w:rPr>
              <w:t>Warranty</w:t>
            </w:r>
          </w:p>
        </w:tc>
        <w:tc>
          <w:tcPr>
            <w:tcW w:w="1180" w:type="dxa"/>
          </w:tcPr>
          <w:p w14:paraId="2EA764F7" w14:textId="77777777" w:rsidR="003855D9" w:rsidRPr="00396C17" w:rsidRDefault="00396C17" w:rsidP="00396C17">
            <w:pPr>
              <w:tabs>
                <w:tab w:val="left" w:pos="2835"/>
              </w:tabs>
              <w:jc w:val="center"/>
              <w:rPr>
                <w:rFonts w:ascii="Times New Roman" w:hAnsi="Times New Roman" w:cs="Times New Roman"/>
                <w:sz w:val="22"/>
                <w:szCs w:val="22"/>
              </w:rPr>
            </w:pPr>
            <w:r w:rsidRPr="00396C17">
              <w:rPr>
                <w:rFonts w:ascii="Times New Roman" w:hAnsi="Times New Roman" w:cs="Times New Roman"/>
                <w:sz w:val="22"/>
                <w:szCs w:val="22"/>
              </w:rPr>
              <w:t>05</w:t>
            </w:r>
            <w:r w:rsidR="003855D9" w:rsidRPr="00396C17">
              <w:rPr>
                <w:rFonts w:ascii="Times New Roman" w:hAnsi="Times New Roman" w:cs="Times New Roman"/>
                <w:sz w:val="22"/>
                <w:szCs w:val="22"/>
              </w:rPr>
              <w:t>%</w:t>
            </w:r>
          </w:p>
        </w:tc>
        <w:tc>
          <w:tcPr>
            <w:tcW w:w="1789" w:type="dxa"/>
          </w:tcPr>
          <w:p w14:paraId="66D91731" w14:textId="77777777" w:rsidR="003855D9" w:rsidRPr="00396C17" w:rsidRDefault="00396C17" w:rsidP="00695B87">
            <w:pPr>
              <w:tabs>
                <w:tab w:val="left" w:pos="2835"/>
              </w:tabs>
              <w:jc w:val="center"/>
              <w:rPr>
                <w:rFonts w:ascii="Times New Roman" w:hAnsi="Times New Roman" w:cs="Times New Roman"/>
                <w:sz w:val="22"/>
                <w:szCs w:val="22"/>
              </w:rPr>
            </w:pPr>
            <w:r w:rsidRPr="00396C17">
              <w:rPr>
                <w:rFonts w:ascii="Times New Roman" w:hAnsi="Times New Roman" w:cs="Times New Roman"/>
                <w:sz w:val="22"/>
                <w:szCs w:val="22"/>
              </w:rPr>
              <w:t>50</w:t>
            </w:r>
          </w:p>
        </w:tc>
        <w:tc>
          <w:tcPr>
            <w:tcW w:w="2105" w:type="dxa"/>
          </w:tcPr>
          <w:p w14:paraId="315BAD3C" w14:textId="77777777" w:rsidR="003855D9" w:rsidRPr="00396C17" w:rsidRDefault="00396C17" w:rsidP="00695B87">
            <w:pPr>
              <w:tabs>
                <w:tab w:val="left" w:pos="2835"/>
              </w:tabs>
              <w:jc w:val="center"/>
              <w:rPr>
                <w:rFonts w:ascii="Times New Roman" w:hAnsi="Times New Roman" w:cs="Times New Roman"/>
                <w:sz w:val="22"/>
                <w:szCs w:val="22"/>
              </w:rPr>
            </w:pPr>
            <w:r w:rsidRPr="00396C17">
              <w:rPr>
                <w:rFonts w:ascii="Times New Roman" w:hAnsi="Times New Roman" w:cs="Times New Roman"/>
                <w:sz w:val="22"/>
                <w:szCs w:val="22"/>
              </w:rPr>
              <w:t>30</w:t>
            </w:r>
          </w:p>
        </w:tc>
      </w:tr>
      <w:tr w:rsidR="003855D9" w14:paraId="457F8773" w14:textId="77777777" w:rsidTr="00396C17">
        <w:trPr>
          <w:trHeight w:val="682"/>
        </w:trPr>
        <w:tc>
          <w:tcPr>
            <w:tcW w:w="2688" w:type="dxa"/>
          </w:tcPr>
          <w:p w14:paraId="318CFC14" w14:textId="77777777" w:rsidR="003855D9" w:rsidRPr="00396C17" w:rsidRDefault="00396C17" w:rsidP="00695B87">
            <w:pPr>
              <w:tabs>
                <w:tab w:val="left" w:pos="2835"/>
              </w:tabs>
              <w:jc w:val="both"/>
              <w:rPr>
                <w:rFonts w:ascii="Times New Roman" w:hAnsi="Times New Roman" w:cs="Times New Roman"/>
                <w:sz w:val="22"/>
                <w:szCs w:val="22"/>
              </w:rPr>
            </w:pPr>
            <w:r w:rsidRPr="00396C17">
              <w:rPr>
                <w:rFonts w:ascii="Times New Roman" w:hAnsi="Times New Roman" w:cs="Times New Roman"/>
                <w:sz w:val="22"/>
                <w:szCs w:val="22"/>
              </w:rPr>
              <w:t>Make Model Variant Spec</w:t>
            </w:r>
          </w:p>
        </w:tc>
        <w:tc>
          <w:tcPr>
            <w:tcW w:w="1180" w:type="dxa"/>
          </w:tcPr>
          <w:p w14:paraId="08AF6303" w14:textId="77777777" w:rsidR="003855D9" w:rsidRPr="00396C17" w:rsidRDefault="00396C17" w:rsidP="00695B87">
            <w:pPr>
              <w:tabs>
                <w:tab w:val="left" w:pos="2835"/>
              </w:tabs>
              <w:jc w:val="center"/>
              <w:rPr>
                <w:rFonts w:ascii="Times New Roman" w:hAnsi="Times New Roman" w:cs="Times New Roman"/>
                <w:sz w:val="22"/>
                <w:szCs w:val="22"/>
              </w:rPr>
            </w:pPr>
            <w:r w:rsidRPr="00396C17">
              <w:rPr>
                <w:rFonts w:ascii="Times New Roman" w:hAnsi="Times New Roman" w:cs="Times New Roman"/>
                <w:sz w:val="22"/>
                <w:szCs w:val="22"/>
              </w:rPr>
              <w:t>1</w:t>
            </w:r>
            <w:r w:rsidR="003855D9" w:rsidRPr="00396C17">
              <w:rPr>
                <w:rFonts w:ascii="Times New Roman" w:hAnsi="Times New Roman" w:cs="Times New Roman"/>
                <w:sz w:val="22"/>
                <w:szCs w:val="22"/>
              </w:rPr>
              <w:t>0%</w:t>
            </w:r>
          </w:p>
        </w:tc>
        <w:tc>
          <w:tcPr>
            <w:tcW w:w="1789" w:type="dxa"/>
          </w:tcPr>
          <w:p w14:paraId="4B76121A" w14:textId="77777777" w:rsidR="003855D9" w:rsidRPr="00396C17" w:rsidRDefault="00396C17" w:rsidP="00695B87">
            <w:pPr>
              <w:tabs>
                <w:tab w:val="left" w:pos="2835"/>
              </w:tabs>
              <w:jc w:val="center"/>
              <w:rPr>
                <w:rFonts w:ascii="Times New Roman" w:hAnsi="Times New Roman" w:cs="Times New Roman"/>
                <w:sz w:val="22"/>
                <w:szCs w:val="22"/>
              </w:rPr>
            </w:pPr>
            <w:r w:rsidRPr="00396C17">
              <w:rPr>
                <w:rFonts w:ascii="Times New Roman" w:hAnsi="Times New Roman" w:cs="Times New Roman"/>
                <w:sz w:val="22"/>
                <w:szCs w:val="22"/>
              </w:rPr>
              <w:t>100</w:t>
            </w:r>
          </w:p>
        </w:tc>
        <w:tc>
          <w:tcPr>
            <w:tcW w:w="2105" w:type="dxa"/>
          </w:tcPr>
          <w:p w14:paraId="0BA14923" w14:textId="77777777" w:rsidR="003855D9" w:rsidRPr="00396C17" w:rsidRDefault="00396C17" w:rsidP="00695B87">
            <w:pPr>
              <w:tabs>
                <w:tab w:val="left" w:pos="2835"/>
              </w:tabs>
              <w:jc w:val="center"/>
              <w:rPr>
                <w:rFonts w:ascii="Times New Roman" w:hAnsi="Times New Roman" w:cs="Times New Roman"/>
                <w:sz w:val="22"/>
                <w:szCs w:val="22"/>
              </w:rPr>
            </w:pPr>
            <w:r w:rsidRPr="00396C17">
              <w:rPr>
                <w:rFonts w:ascii="Times New Roman" w:hAnsi="Times New Roman" w:cs="Times New Roman"/>
                <w:sz w:val="22"/>
                <w:szCs w:val="22"/>
              </w:rPr>
              <w:t>60</w:t>
            </w:r>
          </w:p>
        </w:tc>
      </w:tr>
      <w:tr w:rsidR="00396C17" w14:paraId="22E20011" w14:textId="77777777" w:rsidTr="00396C17">
        <w:trPr>
          <w:trHeight w:val="682"/>
        </w:trPr>
        <w:tc>
          <w:tcPr>
            <w:tcW w:w="2688" w:type="dxa"/>
          </w:tcPr>
          <w:p w14:paraId="487C2869" w14:textId="77777777" w:rsidR="00396C17" w:rsidRPr="00396C17" w:rsidRDefault="00396C17" w:rsidP="00695B87">
            <w:pPr>
              <w:tabs>
                <w:tab w:val="left" w:pos="2835"/>
              </w:tabs>
              <w:jc w:val="both"/>
              <w:rPr>
                <w:rFonts w:ascii="Times New Roman" w:hAnsi="Times New Roman" w:cs="Times New Roman"/>
                <w:sz w:val="22"/>
                <w:szCs w:val="22"/>
              </w:rPr>
            </w:pPr>
            <w:r w:rsidRPr="00396C17">
              <w:rPr>
                <w:rFonts w:ascii="Times New Roman" w:hAnsi="Times New Roman" w:cs="Times New Roman"/>
                <w:sz w:val="22"/>
                <w:szCs w:val="22"/>
              </w:rPr>
              <w:t>Environmental Impact</w:t>
            </w:r>
          </w:p>
        </w:tc>
        <w:tc>
          <w:tcPr>
            <w:tcW w:w="1180" w:type="dxa"/>
          </w:tcPr>
          <w:p w14:paraId="5E27119E" w14:textId="3CC03DE7" w:rsidR="00396C17" w:rsidRPr="00396C17" w:rsidRDefault="00396C17" w:rsidP="00DE4282">
            <w:pPr>
              <w:tabs>
                <w:tab w:val="left" w:pos="2835"/>
              </w:tabs>
              <w:jc w:val="center"/>
              <w:rPr>
                <w:rFonts w:ascii="Times New Roman" w:hAnsi="Times New Roman" w:cs="Times New Roman"/>
                <w:sz w:val="22"/>
                <w:szCs w:val="22"/>
              </w:rPr>
            </w:pPr>
            <w:r w:rsidRPr="00396C17">
              <w:rPr>
                <w:rFonts w:ascii="Times New Roman" w:hAnsi="Times New Roman" w:cs="Times New Roman"/>
                <w:sz w:val="22"/>
                <w:szCs w:val="22"/>
              </w:rPr>
              <w:t>1</w:t>
            </w:r>
            <w:r w:rsidR="00DE4282">
              <w:rPr>
                <w:rFonts w:ascii="Times New Roman" w:hAnsi="Times New Roman" w:cs="Times New Roman"/>
                <w:sz w:val="22"/>
                <w:szCs w:val="22"/>
              </w:rPr>
              <w:t>5</w:t>
            </w:r>
            <w:r w:rsidRPr="00396C17">
              <w:rPr>
                <w:rFonts w:ascii="Times New Roman" w:hAnsi="Times New Roman" w:cs="Times New Roman"/>
                <w:sz w:val="22"/>
                <w:szCs w:val="22"/>
              </w:rPr>
              <w:t>%</w:t>
            </w:r>
          </w:p>
        </w:tc>
        <w:tc>
          <w:tcPr>
            <w:tcW w:w="1789" w:type="dxa"/>
          </w:tcPr>
          <w:p w14:paraId="1BDBD38F" w14:textId="65BD6022" w:rsidR="00396C17" w:rsidRPr="00396C17" w:rsidRDefault="00396C17" w:rsidP="00DE4282">
            <w:pPr>
              <w:tabs>
                <w:tab w:val="left" w:pos="2835"/>
              </w:tabs>
              <w:jc w:val="center"/>
              <w:rPr>
                <w:rFonts w:ascii="Times New Roman" w:hAnsi="Times New Roman" w:cs="Times New Roman"/>
                <w:sz w:val="22"/>
                <w:szCs w:val="22"/>
              </w:rPr>
            </w:pPr>
            <w:r w:rsidRPr="00396C17">
              <w:rPr>
                <w:rFonts w:ascii="Times New Roman" w:hAnsi="Times New Roman" w:cs="Times New Roman"/>
                <w:sz w:val="22"/>
                <w:szCs w:val="22"/>
              </w:rPr>
              <w:t>1</w:t>
            </w:r>
            <w:r w:rsidR="00DE4282">
              <w:rPr>
                <w:rFonts w:ascii="Times New Roman" w:hAnsi="Times New Roman" w:cs="Times New Roman"/>
                <w:sz w:val="22"/>
                <w:szCs w:val="22"/>
              </w:rPr>
              <w:t>5</w:t>
            </w:r>
            <w:r w:rsidRPr="00396C17">
              <w:rPr>
                <w:rFonts w:ascii="Times New Roman" w:hAnsi="Times New Roman" w:cs="Times New Roman"/>
                <w:sz w:val="22"/>
                <w:szCs w:val="22"/>
              </w:rPr>
              <w:t>0</w:t>
            </w:r>
          </w:p>
        </w:tc>
        <w:tc>
          <w:tcPr>
            <w:tcW w:w="2105" w:type="dxa"/>
          </w:tcPr>
          <w:p w14:paraId="5B4FE3C6" w14:textId="39CF3F49" w:rsidR="00396C17" w:rsidRPr="00396C17" w:rsidRDefault="00DE4282" w:rsidP="00695B87">
            <w:pPr>
              <w:tabs>
                <w:tab w:val="left" w:pos="2835"/>
              </w:tabs>
              <w:jc w:val="center"/>
              <w:rPr>
                <w:rFonts w:ascii="Times New Roman" w:hAnsi="Times New Roman" w:cs="Times New Roman"/>
                <w:sz w:val="22"/>
                <w:szCs w:val="22"/>
              </w:rPr>
            </w:pPr>
            <w:r>
              <w:rPr>
                <w:rFonts w:ascii="Times New Roman" w:hAnsi="Times New Roman" w:cs="Times New Roman"/>
                <w:sz w:val="22"/>
                <w:szCs w:val="22"/>
              </w:rPr>
              <w:t>8</w:t>
            </w:r>
            <w:r w:rsidR="00396C17" w:rsidRPr="00396C17">
              <w:rPr>
                <w:rFonts w:ascii="Times New Roman" w:hAnsi="Times New Roman" w:cs="Times New Roman"/>
                <w:sz w:val="22"/>
                <w:szCs w:val="22"/>
              </w:rPr>
              <w:t>0</w:t>
            </w:r>
          </w:p>
        </w:tc>
      </w:tr>
    </w:tbl>
    <w:p w14:paraId="53295D8C" w14:textId="77777777" w:rsidR="003855D9" w:rsidRDefault="003855D9" w:rsidP="003855D9">
      <w:pPr>
        <w:ind w:left="851" w:hanging="851"/>
      </w:pPr>
    </w:p>
    <w:p w14:paraId="74F6A7BC" w14:textId="77777777" w:rsidR="003855D9" w:rsidRDefault="003855D9" w:rsidP="00396C17">
      <w:pPr>
        <w:ind w:left="851" w:hanging="851"/>
        <w:jc w:val="both"/>
      </w:pPr>
      <w:r>
        <w:lastRenderedPageBreak/>
        <w:tab/>
        <w:t xml:space="preserve">Tenderers attention is drawn in particular to the </w:t>
      </w:r>
      <w:r w:rsidRPr="00135D3E">
        <w:rPr>
          <w:b/>
        </w:rPr>
        <w:t>Minimum Qualifying Thresholds</w:t>
      </w:r>
      <w:r>
        <w:t xml:space="preserve"> specifies for each criterion above. Tenderers must achieve the Minimum Marks required for each and all Technical Criterion in order to pass to the next stage of the competition.</w:t>
      </w:r>
    </w:p>
    <w:p w14:paraId="358DDC5F" w14:textId="77777777" w:rsidR="003855D9" w:rsidRPr="00135D3E" w:rsidRDefault="003855D9" w:rsidP="003855D9">
      <w:pPr>
        <w:ind w:left="851"/>
        <w:jc w:val="both"/>
      </w:pPr>
      <w:r w:rsidRPr="00135D3E">
        <w:t>Tenderers who do not achieve the Minimum Marks for any of the qualitative criterion will not be marked for the remaining qualitative criterion and will receive a score of zero for each subsequent response. Tenderers who fail to achieve the Minimum Marks in a Qualitative Award Criterion will be eliminated from the Competition and shall not be evaluated for Cost.</w:t>
      </w:r>
    </w:p>
    <w:p w14:paraId="1E4BF2C5" w14:textId="77777777" w:rsidR="003855D9" w:rsidRDefault="003855D9" w:rsidP="003855D9">
      <w:pPr>
        <w:ind w:left="851"/>
        <w:jc w:val="both"/>
      </w:pPr>
      <w:r w:rsidRPr="00135D3E">
        <w:t>All Tenders that achieve all of the Minimum Marks required in all criteria will be evaluated under the Cost Award Criterion.</w:t>
      </w:r>
    </w:p>
    <w:p w14:paraId="49AC6D2F" w14:textId="77777777" w:rsidR="00396C17" w:rsidRPr="00396C17" w:rsidRDefault="00396C17" w:rsidP="00396C17">
      <w:pPr>
        <w:pStyle w:val="ListParagraph"/>
        <w:tabs>
          <w:tab w:val="left" w:pos="2835"/>
        </w:tabs>
        <w:ind w:left="0"/>
        <w:jc w:val="both"/>
        <w:rPr>
          <w:rFonts w:cs="Verdana"/>
          <w:b/>
          <w:color w:val="4C0B50"/>
          <w:u w:val="single"/>
          <w:lang w:val="en-GB"/>
        </w:rPr>
      </w:pPr>
      <w:r w:rsidRPr="00396C17">
        <w:rPr>
          <w:rFonts w:cs="Verdana"/>
          <w:b/>
          <w:color w:val="4C0B50"/>
          <w:u w:val="single"/>
          <w:lang w:val="en-GB"/>
        </w:rPr>
        <w:t>Note: Receipt Date &amp; Conversion Lead Time.</w:t>
      </w:r>
    </w:p>
    <w:p w14:paraId="76E5736C" w14:textId="063C6850" w:rsidR="00396C17" w:rsidRPr="00DE4282" w:rsidRDefault="00396C17" w:rsidP="00DE4282">
      <w:pPr>
        <w:ind w:left="851"/>
        <w:jc w:val="both"/>
      </w:pPr>
      <w:r w:rsidRPr="00DE4282">
        <w:t xml:space="preserve">Receipt date and conversion lead-time are scored criteria within this tender. The conversation is deemed complete when the vehicle is registered to the </w:t>
      </w:r>
      <w:r w:rsidR="00DE4282">
        <w:t>Corlann</w:t>
      </w:r>
      <w:r w:rsidRPr="00DE4282">
        <w:t xml:space="preserve"> and deliverable to the location specified.</w:t>
      </w:r>
    </w:p>
    <w:p w14:paraId="5B89DDC9" w14:textId="77777777" w:rsidR="00396C17" w:rsidRPr="00DE4282" w:rsidRDefault="00396C17" w:rsidP="00DE4282">
      <w:pPr>
        <w:ind w:left="851"/>
        <w:jc w:val="both"/>
      </w:pPr>
      <w:r w:rsidRPr="00DE4282">
        <w:t>Where a tenderer is proposing to supply more than one vehicle under this tender and these vehicles will have a different final delivery date, the tenderer should submit a second (or multiple) tender(s) with the later completion date. These tenders will be evaluated and scored separately.</w:t>
      </w:r>
    </w:p>
    <w:p w14:paraId="530E430E" w14:textId="77777777" w:rsidR="00396C17" w:rsidRPr="00396C17" w:rsidRDefault="00396C17" w:rsidP="00DE4282">
      <w:pPr>
        <w:ind w:left="851"/>
        <w:jc w:val="both"/>
        <w:rPr>
          <w:rFonts w:cs="Verdana"/>
          <w:color w:val="4C0B50"/>
          <w:lang w:val="en-GB"/>
        </w:rPr>
      </w:pPr>
      <w:r w:rsidRPr="00DE4282">
        <w:t>Where the contracting authority awards any contract based on this date and lead-time and the tenderer subsequently fails to meet the committed date or conversion lead time, the contracting authority reserves the right to cancel any contract awarded</w:t>
      </w:r>
      <w:r w:rsidRPr="00396C17">
        <w:rPr>
          <w:rFonts w:cs="Verdana"/>
          <w:color w:val="4C0B50"/>
          <w:lang w:val="en-GB"/>
        </w:rPr>
        <w:t>.</w:t>
      </w:r>
    </w:p>
    <w:p w14:paraId="652F6486" w14:textId="77777777" w:rsidR="00396C17" w:rsidRDefault="00396C17" w:rsidP="00396C17">
      <w:pPr>
        <w:pStyle w:val="ListParagraph"/>
        <w:tabs>
          <w:tab w:val="left" w:pos="2835"/>
        </w:tabs>
        <w:ind w:left="0"/>
        <w:jc w:val="both"/>
        <w:rPr>
          <w:rFonts w:cs="Verdana"/>
          <w:b/>
          <w:color w:val="4C0B50"/>
          <w:lang w:val="en-GB"/>
        </w:rPr>
      </w:pPr>
    </w:p>
    <w:p w14:paraId="66304CDB" w14:textId="77777777" w:rsidR="003855D9" w:rsidRDefault="003855D9" w:rsidP="00396C17">
      <w:pPr>
        <w:pStyle w:val="ListParagraph"/>
        <w:tabs>
          <w:tab w:val="left" w:pos="2835"/>
        </w:tabs>
        <w:ind w:left="0"/>
        <w:jc w:val="both"/>
        <w:rPr>
          <w:rFonts w:cs="Verdana"/>
          <w:b/>
          <w:color w:val="4C0B50"/>
          <w:lang w:val="en-GB"/>
        </w:rPr>
      </w:pPr>
      <w:r w:rsidRPr="00971C95">
        <w:rPr>
          <w:rFonts w:cs="Verdana"/>
          <w:b/>
          <w:color w:val="4C0B50"/>
          <w:lang w:val="en-GB"/>
        </w:rPr>
        <w:t xml:space="preserve">Cost </w:t>
      </w:r>
      <w:r>
        <w:rPr>
          <w:rFonts w:cs="Verdana"/>
          <w:b/>
          <w:color w:val="4C0B50"/>
          <w:lang w:val="en-GB"/>
        </w:rPr>
        <w:t xml:space="preserve">Award </w:t>
      </w:r>
      <w:r w:rsidRPr="00971C95">
        <w:rPr>
          <w:rFonts w:cs="Verdana"/>
          <w:b/>
          <w:color w:val="4C0B50"/>
          <w:lang w:val="en-GB"/>
        </w:rPr>
        <w:t>Criteria</w:t>
      </w:r>
    </w:p>
    <w:p w14:paraId="66016824" w14:textId="77777777" w:rsidR="00396C17" w:rsidRDefault="002E2116" w:rsidP="00396C17">
      <w:pPr>
        <w:pStyle w:val="ListParagraph"/>
        <w:tabs>
          <w:tab w:val="left" w:pos="2835"/>
        </w:tabs>
        <w:ind w:left="0"/>
        <w:jc w:val="both"/>
        <w:rPr>
          <w:rFonts w:cs="Verdana"/>
          <w:lang w:val="en-GB"/>
        </w:rPr>
      </w:pPr>
      <w:r>
        <w:rPr>
          <w:rFonts w:cs="Verdana"/>
          <w:lang w:val="en-GB"/>
        </w:rPr>
        <w:t xml:space="preserve">Tenderers MUST return the Tender Response File. </w:t>
      </w:r>
      <w:r w:rsidR="003855D9" w:rsidRPr="00AB6C38">
        <w:rPr>
          <w:rFonts w:cs="Verdana"/>
          <w:lang w:val="en-GB"/>
        </w:rPr>
        <w:t>Tenderers</w:t>
      </w:r>
      <w:r w:rsidR="003855D9">
        <w:rPr>
          <w:rFonts w:cs="Verdana"/>
          <w:lang w:val="en-GB"/>
        </w:rPr>
        <w:t xml:space="preserve"> are requested to provide a single unit </w:t>
      </w:r>
      <w:r>
        <w:rPr>
          <w:rFonts w:cs="Verdana"/>
          <w:lang w:val="en-GB"/>
        </w:rPr>
        <w:t xml:space="preserve">for each vehicle. The unit price should include all associated costs including base cost, adaption cost (where applicable), VRT and VAT. This is the figure placed on the financial section on eTenders. </w:t>
      </w:r>
    </w:p>
    <w:p w14:paraId="5F050D36" w14:textId="77777777" w:rsidR="003855D9" w:rsidRDefault="003855D9" w:rsidP="00396C17">
      <w:pPr>
        <w:pStyle w:val="ListParagraph"/>
        <w:tabs>
          <w:tab w:val="left" w:pos="2835"/>
        </w:tabs>
        <w:ind w:left="0"/>
        <w:jc w:val="both"/>
        <w:rPr>
          <w:rFonts w:cs="Verdana"/>
          <w:lang w:val="en-GB"/>
        </w:rPr>
      </w:pPr>
      <w:r>
        <w:rPr>
          <w:rFonts w:cs="Verdana"/>
          <w:lang w:val="en-GB"/>
        </w:rPr>
        <w:t>This figure is the calculated contract price and will be used to calculate the Cost Score.</w:t>
      </w:r>
    </w:p>
    <w:p w14:paraId="3194CD25" w14:textId="77777777" w:rsidR="00DE4282" w:rsidRDefault="00DE4282" w:rsidP="002E2116">
      <w:pPr>
        <w:tabs>
          <w:tab w:val="left" w:pos="2835"/>
        </w:tabs>
        <w:jc w:val="both"/>
        <w:rPr>
          <w:rFonts w:cs="Verdana"/>
          <w:b/>
          <w:color w:val="4C0B50"/>
          <w:lang w:val="en-GB"/>
        </w:rPr>
      </w:pPr>
    </w:p>
    <w:p w14:paraId="2B25C534" w14:textId="77777777" w:rsidR="00DE4282" w:rsidRDefault="00DE4282" w:rsidP="002E2116">
      <w:pPr>
        <w:tabs>
          <w:tab w:val="left" w:pos="2835"/>
        </w:tabs>
        <w:jc w:val="both"/>
        <w:rPr>
          <w:rFonts w:cs="Verdana"/>
          <w:b/>
          <w:color w:val="4C0B50"/>
          <w:lang w:val="en-GB"/>
        </w:rPr>
      </w:pPr>
    </w:p>
    <w:p w14:paraId="717A43C4" w14:textId="77777777" w:rsidR="00DE4282" w:rsidRDefault="00DE4282" w:rsidP="002E2116">
      <w:pPr>
        <w:tabs>
          <w:tab w:val="left" w:pos="2835"/>
        </w:tabs>
        <w:jc w:val="both"/>
        <w:rPr>
          <w:rFonts w:cs="Verdana"/>
          <w:b/>
          <w:color w:val="4C0B50"/>
          <w:lang w:val="en-GB"/>
        </w:rPr>
      </w:pPr>
    </w:p>
    <w:p w14:paraId="5FD8AC2E" w14:textId="129822C3" w:rsidR="003855D9" w:rsidRPr="002E2116" w:rsidRDefault="003855D9" w:rsidP="002E2116">
      <w:pPr>
        <w:tabs>
          <w:tab w:val="left" w:pos="2835"/>
        </w:tabs>
        <w:jc w:val="both"/>
        <w:rPr>
          <w:rFonts w:cs="Verdana"/>
          <w:b/>
          <w:color w:val="4C0B50"/>
          <w:lang w:val="en-GB"/>
        </w:rPr>
      </w:pPr>
      <w:r w:rsidRPr="002E2116">
        <w:rPr>
          <w:rFonts w:cs="Verdana"/>
          <w:b/>
          <w:color w:val="4C0B50"/>
          <w:lang w:val="en-GB"/>
        </w:rPr>
        <w:t xml:space="preserve">Methodology for awarding marks for each lot for Total Cost of </w:t>
      </w:r>
      <w:r w:rsidR="009B296C">
        <w:rPr>
          <w:rFonts w:cs="Verdana"/>
          <w:b/>
          <w:color w:val="4C0B50"/>
          <w:lang w:val="en-GB"/>
        </w:rPr>
        <w:t>Goods</w:t>
      </w:r>
    </w:p>
    <w:p w14:paraId="16523934" w14:textId="20B89327" w:rsidR="003855D9" w:rsidRPr="00E628D5" w:rsidRDefault="003855D9" w:rsidP="002E2116">
      <w:pPr>
        <w:tabs>
          <w:tab w:val="left" w:pos="2835"/>
        </w:tabs>
        <w:jc w:val="both"/>
        <w:rPr>
          <w:rFonts w:cs="Verdana"/>
          <w:lang w:val="en-GB"/>
        </w:rPr>
      </w:pPr>
      <w:r w:rsidRPr="00E628D5">
        <w:rPr>
          <w:rFonts w:cs="Verdana"/>
          <w:lang w:val="en-GB"/>
        </w:rPr>
        <w:t xml:space="preserve">The Tenderer whose Total Cost of </w:t>
      </w:r>
      <w:r w:rsidR="009B296C">
        <w:rPr>
          <w:rFonts w:cs="Verdana"/>
          <w:lang w:val="en-GB"/>
        </w:rPr>
        <w:t>Goods</w:t>
      </w:r>
      <w:r w:rsidRPr="00E628D5">
        <w:rPr>
          <w:rFonts w:cs="Verdana"/>
          <w:lang w:val="en-GB"/>
        </w:rPr>
        <w:t xml:space="preserve"> is the lowes</w:t>
      </w:r>
      <w:r w:rsidR="002E2116">
        <w:rPr>
          <w:rFonts w:cs="Verdana"/>
          <w:lang w:val="en-GB"/>
        </w:rPr>
        <w:t>t, shall be awarded the maximum m</w:t>
      </w:r>
      <w:r w:rsidRPr="00E628D5">
        <w:rPr>
          <w:rFonts w:cs="Verdana"/>
          <w:lang w:val="en-GB"/>
        </w:rPr>
        <w:t xml:space="preserve">arks available (i.e. </w:t>
      </w:r>
      <w:r w:rsidR="002E2116">
        <w:rPr>
          <w:rFonts w:cs="Verdana"/>
          <w:lang w:val="en-GB"/>
        </w:rPr>
        <w:t>6</w:t>
      </w:r>
      <w:r w:rsidR="00DE4282">
        <w:rPr>
          <w:rFonts w:cs="Verdana"/>
          <w:lang w:val="en-GB"/>
        </w:rPr>
        <w:t>0</w:t>
      </w:r>
      <w:r w:rsidR="002E2116">
        <w:rPr>
          <w:rFonts w:cs="Verdana"/>
          <w:lang w:val="en-GB"/>
        </w:rPr>
        <w:t>0</w:t>
      </w:r>
      <w:r w:rsidRPr="00E628D5">
        <w:rPr>
          <w:rFonts w:cs="Verdana"/>
          <w:lang w:val="en-GB"/>
        </w:rPr>
        <w:t xml:space="preserve"> marks) under this Award Criterion. Other Tenderers shall be marked relative to the Tenderer offering </w:t>
      </w:r>
      <w:r>
        <w:rPr>
          <w:rFonts w:cs="Verdana"/>
          <w:lang w:val="en-GB"/>
        </w:rPr>
        <w:t xml:space="preserve">the lowest </w:t>
      </w:r>
      <w:r w:rsidRPr="00E628D5">
        <w:rPr>
          <w:rFonts w:cs="Verdana"/>
          <w:lang w:val="en-GB"/>
        </w:rPr>
        <w:t xml:space="preserve">Total Cost of </w:t>
      </w:r>
      <w:r w:rsidR="009B296C">
        <w:rPr>
          <w:rFonts w:cs="Verdana"/>
          <w:lang w:val="en-GB"/>
        </w:rPr>
        <w:t>Goods</w:t>
      </w:r>
      <w:r w:rsidRPr="00E628D5">
        <w:rPr>
          <w:rFonts w:cs="Verdana"/>
          <w:lang w:val="en-GB"/>
        </w:rPr>
        <w:t xml:space="preserve"> using the following formula:</w:t>
      </w:r>
    </w:p>
    <w:p w14:paraId="6B694738" w14:textId="77777777" w:rsidR="003855D9" w:rsidRDefault="003855D9" w:rsidP="003855D9">
      <w:pPr>
        <w:tabs>
          <w:tab w:val="left" w:pos="2835"/>
        </w:tabs>
        <w:ind w:left="1418" w:hanging="851"/>
        <w:jc w:val="both"/>
        <w:rPr>
          <w:rFonts w:cs="Verdana"/>
          <w:lang w:val="en-GB"/>
        </w:rPr>
      </w:pPr>
    </w:p>
    <w:p w14:paraId="40DE2C8D" w14:textId="423B8912" w:rsidR="003855D9" w:rsidRPr="00E628D5" w:rsidRDefault="003855D9" w:rsidP="003855D9">
      <w:pPr>
        <w:tabs>
          <w:tab w:val="left" w:pos="2835"/>
        </w:tabs>
        <w:ind w:left="1418" w:hanging="851"/>
        <w:jc w:val="both"/>
        <w:rPr>
          <w:rFonts w:cs="Verdana"/>
          <w:lang w:val="en-GB"/>
        </w:rPr>
      </w:pPr>
      <w:r w:rsidRPr="00E628D5">
        <w:rPr>
          <w:rFonts w:cs="Verdana"/>
          <w:noProof/>
          <w:lang w:eastAsia="en-IE"/>
        </w:rPr>
        <mc:AlternateContent>
          <mc:Choice Requires="wps">
            <w:drawing>
              <wp:anchor distT="0" distB="0" distL="114300" distR="114300" simplePos="0" relativeHeight="251658240" behindDoc="0" locked="0" layoutInCell="1" allowOverlap="1" wp14:anchorId="79C77981" wp14:editId="748D44E5">
                <wp:simplePos x="0" y="0"/>
                <wp:positionH relativeFrom="column">
                  <wp:posOffset>645795</wp:posOffset>
                </wp:positionH>
                <wp:positionV relativeFrom="paragraph">
                  <wp:posOffset>316865</wp:posOffset>
                </wp:positionV>
                <wp:extent cx="4480560" cy="0"/>
                <wp:effectExtent l="0" t="0" r="34290" b="19050"/>
                <wp:wrapNone/>
                <wp:docPr id="1" name="Straight Connector 1"/>
                <wp:cNvGraphicFramePr/>
                <a:graphic xmlns:a="http://schemas.openxmlformats.org/drawingml/2006/main">
                  <a:graphicData uri="http://schemas.microsoft.com/office/word/2010/wordprocessingShape">
                    <wps:wsp>
                      <wps:cNvCnPr/>
                      <wps:spPr>
                        <a:xfrm flipV="1">
                          <a:off x="0" y="0"/>
                          <a:ext cx="44805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DF574B"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85pt,24.95pt" to="403.6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" strokecolor="black [3213]" strokeweight="1pt">
                <v:stroke joinstyle="miter"/>
              </v:line>
            </w:pict>
          </mc:Fallback>
        </mc:AlternateContent>
      </w:r>
      <w:r w:rsidRPr="00E628D5">
        <w:rPr>
          <w:rFonts w:cs="Verdana"/>
          <w:lang w:val="en-GB"/>
        </w:rPr>
        <w:t>Maximum marks available (</w:t>
      </w:r>
      <w:r w:rsidR="00DE4282">
        <w:rPr>
          <w:rFonts w:cs="Verdana"/>
          <w:lang w:val="en-GB"/>
        </w:rPr>
        <w:t>60</w:t>
      </w:r>
      <w:r w:rsidR="003008C7">
        <w:rPr>
          <w:rFonts w:cs="Verdana"/>
          <w:lang w:val="en-GB"/>
        </w:rPr>
        <w:t>0</w:t>
      </w:r>
      <w:r w:rsidRPr="00E628D5">
        <w:rPr>
          <w:rFonts w:cs="Verdana"/>
          <w:lang w:val="en-GB"/>
        </w:rPr>
        <w:t xml:space="preserve"> marks) x Lowest Tendered Total Cost of </w:t>
      </w:r>
      <w:r w:rsidR="009B296C">
        <w:rPr>
          <w:rFonts w:cs="Verdana"/>
          <w:lang w:val="en-GB"/>
        </w:rPr>
        <w:t>Goods</w:t>
      </w:r>
    </w:p>
    <w:p w14:paraId="265FE4C8" w14:textId="01063EBA" w:rsidR="003855D9" w:rsidRDefault="003855D9" w:rsidP="003855D9">
      <w:pPr>
        <w:tabs>
          <w:tab w:val="left" w:pos="2835"/>
        </w:tabs>
        <w:ind w:left="1418" w:hanging="851"/>
        <w:jc w:val="both"/>
        <w:rPr>
          <w:rFonts w:cs="Verdana"/>
          <w:lang w:val="en-GB"/>
        </w:rPr>
      </w:pPr>
      <w:r>
        <w:rPr>
          <w:rFonts w:cs="Verdana"/>
          <w:lang w:val="en-GB"/>
        </w:rPr>
        <w:tab/>
      </w:r>
      <w:r w:rsidRPr="00E628D5">
        <w:rPr>
          <w:rFonts w:cs="Verdana"/>
          <w:lang w:val="en-GB"/>
        </w:rPr>
        <w:t xml:space="preserve">Total Cost of </w:t>
      </w:r>
      <w:r w:rsidR="009B296C">
        <w:rPr>
          <w:rFonts w:cs="Verdana"/>
          <w:lang w:val="en-GB"/>
        </w:rPr>
        <w:t>Goods</w:t>
      </w:r>
      <w:r w:rsidRPr="00E628D5">
        <w:rPr>
          <w:rFonts w:cs="Verdana"/>
          <w:lang w:val="en-GB"/>
        </w:rPr>
        <w:t xml:space="preserve"> of Tender under evaluation</w:t>
      </w:r>
    </w:p>
    <w:p w14:paraId="590BA9A5" w14:textId="77777777" w:rsidR="003855D9" w:rsidRPr="00E628D5" w:rsidRDefault="003855D9" w:rsidP="003855D9">
      <w:pPr>
        <w:tabs>
          <w:tab w:val="left" w:pos="2835"/>
        </w:tabs>
        <w:ind w:left="851" w:hanging="851"/>
        <w:jc w:val="both"/>
        <w:rPr>
          <w:rFonts w:cs="Verdana"/>
          <w:lang w:val="en-GB"/>
        </w:rPr>
      </w:pPr>
      <w:r w:rsidRPr="00E628D5">
        <w:rPr>
          <w:rFonts w:cs="Verdana"/>
          <w:b/>
          <w:color w:val="4C0B50"/>
          <w:lang w:val="en-GB"/>
        </w:rPr>
        <w:t>Overall Scores:</w:t>
      </w:r>
    </w:p>
    <w:p w14:paraId="1F58797A" w14:textId="11D0294C" w:rsidR="00DE4282" w:rsidRDefault="003855D9" w:rsidP="002E2116">
      <w:pPr>
        <w:tabs>
          <w:tab w:val="left" w:pos="2835"/>
        </w:tabs>
        <w:jc w:val="both"/>
        <w:rPr>
          <w:rFonts w:cs="Verdana"/>
          <w:lang w:val="en-GB"/>
        </w:rPr>
      </w:pPr>
      <w:r w:rsidRPr="00E628D5">
        <w:rPr>
          <w:rFonts w:cs="Verdana"/>
          <w:lang w:val="en-GB"/>
        </w:rPr>
        <w:t xml:space="preserve">Tenderer’s scores for </w:t>
      </w:r>
      <w:r>
        <w:rPr>
          <w:rFonts w:cs="Verdana"/>
          <w:lang w:val="en-GB"/>
        </w:rPr>
        <w:t xml:space="preserve">Technical and </w:t>
      </w:r>
      <w:r w:rsidRPr="00E628D5">
        <w:rPr>
          <w:rFonts w:cs="Verdana"/>
          <w:lang w:val="en-GB"/>
        </w:rPr>
        <w:t xml:space="preserve">Cost will be added together to arrive at a total </w:t>
      </w:r>
      <w:r w:rsidR="002E2116">
        <w:rPr>
          <w:rFonts w:cs="Verdana"/>
          <w:lang w:val="en-GB"/>
        </w:rPr>
        <w:t xml:space="preserve">score out of the </w:t>
      </w:r>
      <w:r w:rsidRPr="00E628D5">
        <w:rPr>
          <w:rFonts w:cs="Verdana"/>
          <w:lang w:val="en-GB"/>
        </w:rPr>
        <w:t>maximum score (</w:t>
      </w:r>
      <w:r>
        <w:rPr>
          <w:rFonts w:cs="Verdana"/>
          <w:lang w:val="en-GB"/>
        </w:rPr>
        <w:t>1,000</w:t>
      </w:r>
      <w:r w:rsidRPr="00E628D5">
        <w:rPr>
          <w:rFonts w:cs="Verdana"/>
          <w:lang w:val="en-GB"/>
        </w:rPr>
        <w:t>) available</w:t>
      </w:r>
      <w:r>
        <w:rPr>
          <w:rFonts w:cs="Verdana"/>
          <w:lang w:val="en-GB"/>
        </w:rPr>
        <w:t xml:space="preserve">. </w:t>
      </w:r>
      <w:r w:rsidRPr="00E628D5">
        <w:rPr>
          <w:rFonts w:cs="Verdana"/>
          <w:lang w:val="en-GB"/>
        </w:rPr>
        <w:t>The Total overall score will be represented as a percentage score on eTenders.</w:t>
      </w:r>
      <w:r>
        <w:rPr>
          <w:rFonts w:cs="Verdana"/>
          <w:lang w:val="en-GB"/>
        </w:rPr>
        <w:t xml:space="preserve"> </w:t>
      </w:r>
      <w:r w:rsidRPr="00E628D5">
        <w:rPr>
          <w:rFonts w:cs="Verdana"/>
          <w:lang w:val="en-GB"/>
        </w:rPr>
        <w:t>Tenderers will be ranked from highest to lowest, based on their total overall scores. The highest-ranked Tenderer shall be deemed the Most Economically Advantageous Tender and will be the Preferred Tenderer (the “Preferred Tenderer”).</w:t>
      </w:r>
    </w:p>
    <w:p w14:paraId="2A1C907C" w14:textId="77777777" w:rsidR="003855D9" w:rsidRDefault="003855D9" w:rsidP="002E2116">
      <w:pPr>
        <w:tabs>
          <w:tab w:val="left" w:pos="2835"/>
        </w:tabs>
        <w:jc w:val="both"/>
        <w:rPr>
          <w:rFonts w:cs="Verdana"/>
          <w:lang w:val="en-GB"/>
        </w:rPr>
      </w:pPr>
      <w:r w:rsidRPr="00E628D5">
        <w:rPr>
          <w:rFonts w:cs="Verdana"/>
          <w:lang w:val="en-GB"/>
        </w:rPr>
        <w:t>Tie Break: If the evaluation results in a tie between two or more Tenders, then the Tender with the highest overall ‘</w:t>
      </w:r>
      <w:r>
        <w:rPr>
          <w:rFonts w:cs="Verdana"/>
          <w:lang w:val="en-GB"/>
        </w:rPr>
        <w:t>Technical</w:t>
      </w:r>
      <w:r w:rsidRPr="00E628D5">
        <w:rPr>
          <w:rFonts w:cs="Verdana"/>
          <w:lang w:val="en-GB"/>
        </w:rPr>
        <w:t>’ score shall be deemed the Most Economically Advantageous Tender.</w:t>
      </w:r>
    </w:p>
    <w:p w14:paraId="24DF9ED2" w14:textId="70784D58" w:rsidR="003855D9" w:rsidRDefault="003855D9" w:rsidP="002E2116">
      <w:pPr>
        <w:tabs>
          <w:tab w:val="left" w:pos="2835"/>
        </w:tabs>
        <w:jc w:val="both"/>
        <w:rPr>
          <w:rFonts w:cs="Verdana"/>
          <w:lang w:val="en-GB"/>
        </w:rPr>
      </w:pPr>
      <w:r w:rsidRPr="00E628D5">
        <w:rPr>
          <w:rFonts w:cs="Verdana"/>
          <w:lang w:val="en-GB"/>
        </w:rPr>
        <w:t>In the event of a tie and there being no difference in the ‘</w:t>
      </w:r>
      <w:r>
        <w:rPr>
          <w:rFonts w:cs="Verdana"/>
          <w:lang w:val="en-GB"/>
        </w:rPr>
        <w:t>Technical</w:t>
      </w:r>
      <w:r w:rsidRPr="00E628D5">
        <w:rPr>
          <w:rFonts w:cs="Verdana"/>
          <w:lang w:val="en-GB"/>
        </w:rPr>
        <w:t>’ scores, then the Tender with the highest score for the criterion ‘</w:t>
      </w:r>
      <w:r w:rsidR="006A70C2">
        <w:rPr>
          <w:rFonts w:cs="Verdana"/>
          <w:lang w:val="en-GB"/>
        </w:rPr>
        <w:t>Delivery Date</w:t>
      </w:r>
      <w:r w:rsidRPr="00E628D5">
        <w:rPr>
          <w:rFonts w:cs="Verdana"/>
          <w:lang w:val="en-GB"/>
        </w:rPr>
        <w:t xml:space="preserve">’ shall be deemed the Most Economically Advantageous Tender.  </w:t>
      </w:r>
    </w:p>
    <w:p w14:paraId="31DC937D" w14:textId="77777777" w:rsidR="003855D9" w:rsidRPr="00AB6C38" w:rsidRDefault="003855D9" w:rsidP="002E2116">
      <w:pPr>
        <w:tabs>
          <w:tab w:val="left" w:pos="2835"/>
        </w:tabs>
        <w:jc w:val="both"/>
      </w:pPr>
      <w:r w:rsidRPr="00E628D5">
        <w:rPr>
          <w:rFonts w:cs="Verdana"/>
          <w:lang w:val="en-GB"/>
        </w:rPr>
        <w:t>Tenderers are advised that the Contracting Authority is subject to the Freedom of Information (FOI) Acts, 2014.  If a Tenderer considers that any of the information supplied in their Tender response is either commercially sensitive or confidential in nature, this should be highlighted and the reasons for its sensitivity specified.  In such cases the relevant material will, in response to a request under the FOI Act, be examined in the light of the exceptions provided for in the Act.</w:t>
      </w:r>
    </w:p>
    <w:p w14:paraId="7612FAE6" w14:textId="77777777" w:rsidR="003855D9" w:rsidRPr="0020739E" w:rsidRDefault="003855D9" w:rsidP="002E2116">
      <w:pPr>
        <w:ind w:left="851" w:hanging="851"/>
      </w:pPr>
      <w:r w:rsidRPr="0020739E">
        <w:lastRenderedPageBreak/>
        <w:t xml:space="preserve">3.3.2  </w:t>
      </w:r>
      <w:r w:rsidRPr="0020739E">
        <w:tab/>
        <w:t xml:space="preserve">Subject to paragraphs 2.1 (Important Notices) and 3.5 (Standstill Period) of this RFT, award of the </w:t>
      </w:r>
      <w:r w:rsidR="00BC0239">
        <w:t>Goods Contract</w:t>
      </w:r>
      <w:r w:rsidRPr="0020739E">
        <w:t xml:space="preserve"> to the highest ranked Tenderer (as determined by paragraph 3.3.1) will be conditional upon:  </w:t>
      </w:r>
    </w:p>
    <w:p w14:paraId="51303740" w14:textId="77777777" w:rsidR="003855D9" w:rsidRPr="0020739E" w:rsidRDefault="003855D9" w:rsidP="002E2116">
      <w:pPr>
        <w:ind w:left="851"/>
        <w:jc w:val="both"/>
      </w:pPr>
      <w:r w:rsidRPr="0020739E">
        <w:t xml:space="preserve">(a) the Tenderer submitting the following evidence in respect of the Tenderer (including the Prime Contractor and any Subcontractors , as applicable in accordance with paragraph  3.1 above ) to the extent not already provided, within seven (7) days of request by the Contracting Authority: (i) a Declaration in the form attached at Appendix 4; (ii) if applicable, evidence to the effect that measures taken by the entity concerned are sufficient to demonstrate its reliability despite the existence of a relevant Exclusion Ground; (iii) all or any of the supporting documents specified at paragraph  3.2; and  </w:t>
      </w:r>
    </w:p>
    <w:p w14:paraId="41C46918" w14:textId="77777777" w:rsidR="003855D9" w:rsidRPr="0020739E" w:rsidRDefault="003855D9" w:rsidP="003855D9">
      <w:pPr>
        <w:ind w:left="993" w:hanging="284"/>
        <w:jc w:val="both"/>
      </w:pPr>
      <w:r w:rsidRPr="0020739E">
        <w:t>(b)</w:t>
      </w:r>
      <w:r w:rsidRPr="0020739E">
        <w:tab/>
      </w:r>
      <w:proofErr w:type="gramStart"/>
      <w:r w:rsidRPr="0020739E">
        <w:t>the</w:t>
      </w:r>
      <w:proofErr w:type="gramEnd"/>
      <w:r w:rsidR="00554E93">
        <w:t xml:space="preserve"> </w:t>
      </w:r>
      <w:r w:rsidRPr="0020739E">
        <w:t xml:space="preserve">evidence specified at paragraph 3.3.2(a) above demonstrating that each entity concerned meets the Selection Criteria and the compliance requirements specified at paragraph 3.1 (b) and (c)  above .  </w:t>
      </w:r>
    </w:p>
    <w:p w14:paraId="27008534" w14:textId="77777777" w:rsidR="003855D9" w:rsidRPr="0020739E" w:rsidRDefault="003855D9" w:rsidP="003855D9">
      <w:pPr>
        <w:tabs>
          <w:tab w:val="left" w:pos="2835"/>
        </w:tabs>
        <w:ind w:left="567" w:hanging="567"/>
        <w:jc w:val="both"/>
        <w:rPr>
          <w:rFonts w:cs="Verdana"/>
          <w:b/>
          <w:color w:val="4C0B50"/>
          <w:sz w:val="28"/>
          <w:szCs w:val="28"/>
          <w:u w:val="single"/>
          <w:lang w:val="en-GB"/>
        </w:rPr>
      </w:pPr>
      <w:r w:rsidRPr="0020739E">
        <w:rPr>
          <w:rFonts w:cs="Verdana"/>
          <w:b/>
          <w:color w:val="4C0B50"/>
          <w:sz w:val="28"/>
          <w:szCs w:val="28"/>
          <w:u w:val="single"/>
          <w:lang w:val="en-GB"/>
        </w:rPr>
        <w:t>3.</w:t>
      </w:r>
      <w:r w:rsidR="00554E93">
        <w:rPr>
          <w:rFonts w:cs="Verdana"/>
          <w:b/>
          <w:color w:val="4C0B50"/>
          <w:sz w:val="28"/>
          <w:szCs w:val="28"/>
          <w:u w:val="single"/>
          <w:lang w:val="en-GB"/>
        </w:rPr>
        <w:t>4</w:t>
      </w:r>
      <w:r w:rsidRPr="0020739E">
        <w:rPr>
          <w:rFonts w:cs="Verdana"/>
          <w:b/>
          <w:color w:val="4C0B50"/>
          <w:sz w:val="28"/>
          <w:szCs w:val="28"/>
          <w:u w:val="single"/>
          <w:lang w:val="en-GB"/>
        </w:rPr>
        <w:t xml:space="preserve"> STANDSTILL PERIOD </w:t>
      </w:r>
    </w:p>
    <w:p w14:paraId="5A02DA4E" w14:textId="77777777" w:rsidR="003855D9" w:rsidRPr="0020739E" w:rsidRDefault="00554E93" w:rsidP="003855D9">
      <w:pPr>
        <w:tabs>
          <w:tab w:val="left" w:pos="2835"/>
        </w:tabs>
        <w:ind w:left="851" w:hanging="851"/>
        <w:jc w:val="both"/>
      </w:pPr>
      <w:r>
        <w:t>3.4</w:t>
      </w:r>
      <w:r w:rsidR="003855D9" w:rsidRPr="0020739E">
        <w:t xml:space="preserve">.1 </w:t>
      </w:r>
      <w:r w:rsidR="003855D9" w:rsidRPr="0020739E">
        <w:tab/>
        <w:t xml:space="preserve"> In circumstances where the European Communities (Public Authorities' Contracts) (Review Procedures) Regulations 2010 (Statutory Instrument 130 of 2010), as amended by the European Communities (Public Authorities’ Contracts) (Review Procedures) (Amendment) Regulations 2015 (Statutory Instrument 192 of 2015) and the European Communities (Public Authorities’ Contracts (Review Procedures) (Amendment) Regulation 2017 (Statutory Instrument 327 of 2017) apply, no contract can or will be executed or take effect until at least fourteen (14) calendar days after the day on which the Tenderers have been sent a notice informing them of the result of this Competition (“Standstill Period”) if such notice is sent by electronic means.   The Standstill Period shall be sixteen (16) calendar days if such notice is sent by other means.   The preferred bidder will be notified of the decision of the Contracting Authority and of the expiry date of the Standstill Period.  </w:t>
      </w:r>
    </w:p>
    <w:p w14:paraId="3A7DC7F0" w14:textId="77777777" w:rsidR="003855D9" w:rsidRPr="0020739E" w:rsidRDefault="00554E93" w:rsidP="003855D9">
      <w:pPr>
        <w:tabs>
          <w:tab w:val="left" w:pos="2835"/>
        </w:tabs>
        <w:ind w:left="851" w:hanging="851"/>
        <w:jc w:val="both"/>
      </w:pPr>
      <w:r>
        <w:t>3.4</w:t>
      </w:r>
      <w:r w:rsidR="003855D9" w:rsidRPr="0020739E">
        <w:t xml:space="preserve">.2  </w:t>
      </w:r>
      <w:r w:rsidR="003855D9" w:rsidRPr="0020739E">
        <w:tab/>
        <w:t xml:space="preserve">Tenderers should note that the Contracting Authority may, when notifying Tenderers of the results of this Competition, include the scores obtained by the Tenderer concerned </w:t>
      </w:r>
      <w:r w:rsidR="003855D9" w:rsidRPr="0020739E">
        <w:lastRenderedPageBreak/>
        <w:t xml:space="preserve">and the scores obtained by the preferred bidder in respect of each award criterion assessed by the Contracting Authority.  </w:t>
      </w:r>
    </w:p>
    <w:p w14:paraId="032574B7" w14:textId="77777777" w:rsidR="00DE4282" w:rsidRDefault="00DE4282">
      <w:pPr>
        <w:spacing w:after="160" w:line="259" w:lineRule="auto"/>
        <w:rPr>
          <w:rFonts w:cs="Verdana"/>
          <w:b/>
          <w:color w:val="4C0B50"/>
          <w:sz w:val="28"/>
          <w:szCs w:val="28"/>
          <w:u w:val="single"/>
          <w:lang w:val="en-GB"/>
        </w:rPr>
      </w:pPr>
      <w:r>
        <w:rPr>
          <w:rFonts w:cs="Verdana"/>
          <w:b/>
          <w:color w:val="4C0B50"/>
          <w:sz w:val="28"/>
          <w:szCs w:val="28"/>
          <w:u w:val="single"/>
          <w:lang w:val="en-GB"/>
        </w:rPr>
        <w:br w:type="page"/>
      </w:r>
    </w:p>
    <w:p w14:paraId="066C27B8" w14:textId="03162210" w:rsidR="003855D9" w:rsidRPr="0020739E" w:rsidRDefault="003855D9" w:rsidP="003855D9">
      <w:pPr>
        <w:tabs>
          <w:tab w:val="left" w:pos="2835"/>
        </w:tabs>
        <w:ind w:left="567" w:hanging="567"/>
        <w:jc w:val="both"/>
        <w:rPr>
          <w:rFonts w:cs="Verdana"/>
          <w:b/>
          <w:color w:val="4C0B50"/>
          <w:sz w:val="28"/>
          <w:szCs w:val="28"/>
          <w:u w:val="single"/>
          <w:lang w:val="en-GB"/>
        </w:rPr>
      </w:pPr>
      <w:r>
        <w:rPr>
          <w:rFonts w:cs="Verdana"/>
          <w:b/>
          <w:color w:val="4C0B50"/>
          <w:sz w:val="28"/>
          <w:szCs w:val="28"/>
          <w:u w:val="single"/>
          <w:lang w:val="en-GB"/>
        </w:rPr>
        <w:lastRenderedPageBreak/>
        <w:t>3.</w:t>
      </w:r>
      <w:r w:rsidR="00554E93">
        <w:rPr>
          <w:rFonts w:cs="Verdana"/>
          <w:b/>
          <w:color w:val="4C0B50"/>
          <w:sz w:val="28"/>
          <w:szCs w:val="28"/>
          <w:u w:val="single"/>
          <w:lang w:val="en-GB"/>
        </w:rPr>
        <w:t>5</w:t>
      </w:r>
      <w:r>
        <w:rPr>
          <w:rFonts w:cs="Verdana"/>
          <w:b/>
          <w:color w:val="4C0B50"/>
          <w:sz w:val="28"/>
          <w:szCs w:val="28"/>
          <w:u w:val="single"/>
          <w:lang w:val="en-GB"/>
        </w:rPr>
        <w:t xml:space="preserve"> RETURN OF SIGN</w:t>
      </w:r>
      <w:r w:rsidRPr="0020739E">
        <w:rPr>
          <w:rFonts w:cs="Verdana"/>
          <w:b/>
          <w:color w:val="4C0B50"/>
          <w:sz w:val="28"/>
          <w:szCs w:val="28"/>
          <w:u w:val="single"/>
          <w:lang w:val="en-GB"/>
        </w:rPr>
        <w:t xml:space="preserve">ED CONTRACTS  </w:t>
      </w:r>
    </w:p>
    <w:p w14:paraId="7E3C7609" w14:textId="711E29F2" w:rsidR="003855D9" w:rsidRPr="0020739E" w:rsidRDefault="00554E93" w:rsidP="003855D9">
      <w:pPr>
        <w:ind w:left="851" w:hanging="851"/>
      </w:pPr>
      <w:r>
        <w:t>3.5</w:t>
      </w:r>
      <w:r w:rsidR="003855D9" w:rsidRPr="0020739E">
        <w:t xml:space="preserve">.1  </w:t>
      </w:r>
      <w:r w:rsidR="003855D9" w:rsidRPr="0020739E">
        <w:tab/>
        <w:t xml:space="preserve">The successful Tenderer must sign and return the </w:t>
      </w:r>
      <w:r w:rsidR="00BC0239">
        <w:t>Goods Contract</w:t>
      </w:r>
      <w:r w:rsidR="003855D9" w:rsidRPr="0020739E">
        <w:t xml:space="preserve"> and the confidentiality Agreement, both in duplicate, to the Contrac</w:t>
      </w:r>
      <w:r w:rsidR="0044062E">
        <w:t>ting Authority no later than 7</w:t>
      </w:r>
      <w:r w:rsidR="003855D9" w:rsidRPr="0020739E">
        <w:t xml:space="preserve">  calendar days from the date of expiry of the Standstill Period unless notified otherwise in writing  by the Contracting Authority . A signed </w:t>
      </w:r>
      <w:r w:rsidR="00BC0239">
        <w:t>Goods Contract</w:t>
      </w:r>
      <w:r w:rsidR="003855D9" w:rsidRPr="0020739E">
        <w:t xml:space="preserve"> returned by the successful Tenderer is not binding on the Contracting Authority until the Contracting Authority has signed the </w:t>
      </w:r>
      <w:r w:rsidR="00BC0239">
        <w:t>Goods Contract</w:t>
      </w:r>
      <w:r w:rsidR="003855D9" w:rsidRPr="0020739E">
        <w:t xml:space="preserve"> in accordance with paragraph 2.1.2 above.  </w:t>
      </w:r>
    </w:p>
    <w:p w14:paraId="70894050" w14:textId="77777777" w:rsidR="003855D9" w:rsidRPr="0020739E" w:rsidRDefault="003855D9" w:rsidP="003855D9">
      <w:pPr>
        <w:ind w:left="851" w:hanging="851"/>
      </w:pPr>
      <w:r w:rsidRPr="0020739E">
        <w:t>3.</w:t>
      </w:r>
      <w:r w:rsidR="00554E93">
        <w:t>5</w:t>
      </w:r>
      <w:r w:rsidRPr="0020739E">
        <w:t xml:space="preserve">.2  </w:t>
      </w:r>
      <w:r w:rsidRPr="0020739E">
        <w:tab/>
        <w:t xml:space="preserve">Where the signed </w:t>
      </w:r>
      <w:r w:rsidR="00BC0239">
        <w:t>Goods Contract</w:t>
      </w:r>
      <w:r w:rsidRPr="0020739E">
        <w:t xml:space="preserve"> and the Confidentiality Agreement have not been received by the Contracting Authority within the period as specified at paragraph 3.</w:t>
      </w:r>
      <w:r w:rsidR="00554E93">
        <w:t>5</w:t>
      </w:r>
      <w:r w:rsidRPr="0020739E">
        <w:t xml:space="preserve">.1 then the Contracting Authority may proceed to award the </w:t>
      </w:r>
      <w:r w:rsidR="00BC0239">
        <w:t>Goods Contract</w:t>
      </w:r>
      <w:r w:rsidRPr="0020739E">
        <w:t xml:space="preserve"> to the next highest - ranked Tenderer in accordance with paragraph 3.</w:t>
      </w:r>
      <w:r w:rsidR="00554E93">
        <w:t>5</w:t>
      </w:r>
      <w:r w:rsidRPr="0020739E">
        <w:t xml:space="preserve">.1 above.  </w:t>
      </w:r>
    </w:p>
    <w:p w14:paraId="5C751F71" w14:textId="77777777" w:rsidR="003855D9" w:rsidRDefault="003855D9" w:rsidP="003855D9">
      <w:pPr>
        <w:rPr>
          <w:rFonts w:ascii="Calibri" w:hAnsi="Calibri" w:cs="Calibri"/>
        </w:rPr>
      </w:pPr>
    </w:p>
    <w:p w14:paraId="14441EED" w14:textId="77777777" w:rsidR="003855D9" w:rsidRDefault="003855D9" w:rsidP="003855D9">
      <w:pPr>
        <w:rPr>
          <w:rFonts w:ascii="Calibri" w:hAnsi="Calibri" w:cs="Calibri"/>
        </w:rPr>
      </w:pPr>
    </w:p>
    <w:p w14:paraId="14631AA7" w14:textId="77777777" w:rsidR="003855D9" w:rsidRDefault="003855D9" w:rsidP="003855D9">
      <w:pPr>
        <w:rPr>
          <w:rFonts w:ascii="Calibri" w:hAnsi="Calibri" w:cs="Calibri"/>
        </w:rPr>
      </w:pPr>
    </w:p>
    <w:p w14:paraId="3902471E" w14:textId="77777777" w:rsidR="003855D9" w:rsidRDefault="003855D9" w:rsidP="003855D9">
      <w:pPr>
        <w:rPr>
          <w:rFonts w:ascii="Calibri" w:hAnsi="Calibri" w:cs="Calibri"/>
        </w:rPr>
      </w:pPr>
    </w:p>
    <w:p w14:paraId="276F2A8F" w14:textId="77777777" w:rsidR="003855D9" w:rsidRDefault="003855D9" w:rsidP="003855D9">
      <w:pPr>
        <w:rPr>
          <w:rFonts w:ascii="Calibri" w:hAnsi="Calibri" w:cs="Calibri"/>
        </w:rPr>
      </w:pPr>
    </w:p>
    <w:p w14:paraId="1D4C88DB" w14:textId="77777777" w:rsidR="003008C7" w:rsidRDefault="003008C7" w:rsidP="00695B87">
      <w:pPr>
        <w:spacing w:after="160" w:line="259" w:lineRule="auto"/>
        <w:jc w:val="center"/>
        <w:rPr>
          <w:rFonts w:cs="Times New Roman"/>
          <w:b/>
          <w:color w:val="4C0B50"/>
          <w:sz w:val="28"/>
          <w:szCs w:val="28"/>
        </w:rPr>
      </w:pPr>
    </w:p>
    <w:p w14:paraId="3A9FACB8" w14:textId="77777777" w:rsidR="003008C7" w:rsidRDefault="003008C7" w:rsidP="00695B87">
      <w:pPr>
        <w:spacing w:after="160" w:line="259" w:lineRule="auto"/>
        <w:jc w:val="center"/>
        <w:rPr>
          <w:rFonts w:cs="Times New Roman"/>
          <w:b/>
          <w:color w:val="4C0B50"/>
          <w:sz w:val="28"/>
          <w:szCs w:val="28"/>
        </w:rPr>
      </w:pPr>
    </w:p>
    <w:p w14:paraId="36E7AB5C" w14:textId="77777777" w:rsidR="003008C7" w:rsidRDefault="003008C7" w:rsidP="00695B87">
      <w:pPr>
        <w:spacing w:after="160" w:line="259" w:lineRule="auto"/>
        <w:jc w:val="center"/>
        <w:rPr>
          <w:rFonts w:cs="Times New Roman"/>
          <w:b/>
          <w:color w:val="4C0B50"/>
          <w:sz w:val="28"/>
          <w:szCs w:val="28"/>
        </w:rPr>
      </w:pPr>
    </w:p>
    <w:p w14:paraId="1EDB9B64" w14:textId="77777777" w:rsidR="003008C7" w:rsidRDefault="003008C7" w:rsidP="00695B87">
      <w:pPr>
        <w:spacing w:after="160" w:line="259" w:lineRule="auto"/>
        <w:jc w:val="center"/>
        <w:rPr>
          <w:rFonts w:cs="Times New Roman"/>
          <w:b/>
          <w:color w:val="4C0B50"/>
          <w:sz w:val="28"/>
          <w:szCs w:val="28"/>
        </w:rPr>
      </w:pPr>
    </w:p>
    <w:p w14:paraId="1143B42F" w14:textId="77777777" w:rsidR="003008C7" w:rsidRDefault="003008C7" w:rsidP="00695B87">
      <w:pPr>
        <w:spacing w:after="160" w:line="259" w:lineRule="auto"/>
        <w:jc w:val="center"/>
        <w:rPr>
          <w:rFonts w:cs="Times New Roman"/>
          <w:b/>
          <w:color w:val="4C0B50"/>
          <w:sz w:val="28"/>
          <w:szCs w:val="28"/>
        </w:rPr>
      </w:pPr>
    </w:p>
    <w:p w14:paraId="35DEC946" w14:textId="77777777" w:rsidR="003008C7" w:rsidRDefault="003008C7" w:rsidP="00695B87">
      <w:pPr>
        <w:spacing w:after="160" w:line="259" w:lineRule="auto"/>
        <w:jc w:val="center"/>
        <w:rPr>
          <w:rFonts w:cs="Times New Roman"/>
          <w:b/>
          <w:color w:val="4C0B50"/>
          <w:sz w:val="28"/>
          <w:szCs w:val="28"/>
        </w:rPr>
      </w:pPr>
    </w:p>
    <w:p w14:paraId="26B595C6" w14:textId="77777777" w:rsidR="003008C7" w:rsidRDefault="003008C7" w:rsidP="00695B87">
      <w:pPr>
        <w:spacing w:after="160" w:line="259" w:lineRule="auto"/>
        <w:jc w:val="center"/>
        <w:rPr>
          <w:rFonts w:cs="Times New Roman"/>
          <w:b/>
          <w:color w:val="4C0B50"/>
          <w:sz w:val="28"/>
          <w:szCs w:val="28"/>
        </w:rPr>
      </w:pPr>
    </w:p>
    <w:p w14:paraId="670D6F53" w14:textId="77777777" w:rsidR="003008C7" w:rsidRDefault="003008C7" w:rsidP="00695B87">
      <w:pPr>
        <w:spacing w:after="160" w:line="259" w:lineRule="auto"/>
        <w:jc w:val="center"/>
        <w:rPr>
          <w:rFonts w:cs="Times New Roman"/>
          <w:b/>
          <w:color w:val="4C0B50"/>
          <w:sz w:val="28"/>
          <w:szCs w:val="28"/>
        </w:rPr>
      </w:pPr>
    </w:p>
    <w:p w14:paraId="5BD3F5A1" w14:textId="77777777" w:rsidR="003008C7" w:rsidRDefault="003008C7" w:rsidP="00695B87">
      <w:pPr>
        <w:spacing w:after="160" w:line="259" w:lineRule="auto"/>
        <w:jc w:val="center"/>
        <w:rPr>
          <w:rFonts w:cs="Times New Roman"/>
          <w:b/>
          <w:color w:val="4C0B50"/>
          <w:sz w:val="28"/>
          <w:szCs w:val="28"/>
        </w:rPr>
      </w:pPr>
    </w:p>
    <w:p w14:paraId="6784C951" w14:textId="052A824E" w:rsidR="003855D9" w:rsidRDefault="00695B87" w:rsidP="00695B87">
      <w:pPr>
        <w:spacing w:after="160" w:line="259" w:lineRule="auto"/>
        <w:jc w:val="center"/>
        <w:rPr>
          <w:rFonts w:cs="Times New Roman"/>
          <w:b/>
          <w:color w:val="4C0B50"/>
          <w:sz w:val="28"/>
          <w:szCs w:val="28"/>
        </w:rPr>
      </w:pPr>
      <w:r w:rsidRPr="00695B87">
        <w:rPr>
          <w:rFonts w:cs="Times New Roman"/>
          <w:b/>
          <w:color w:val="4C0B50"/>
          <w:sz w:val="28"/>
          <w:szCs w:val="28"/>
        </w:rPr>
        <w:lastRenderedPageBreak/>
        <w:t>APPENDIX 1</w:t>
      </w:r>
    </w:p>
    <w:p w14:paraId="45055695" w14:textId="048E55BA" w:rsidR="00695B87" w:rsidRDefault="00695B87" w:rsidP="00695B87">
      <w:pPr>
        <w:spacing w:after="160" w:line="259" w:lineRule="auto"/>
        <w:jc w:val="center"/>
        <w:rPr>
          <w:rFonts w:cs="Times New Roman"/>
          <w:b/>
          <w:color w:val="4C0B50"/>
          <w:sz w:val="28"/>
          <w:szCs w:val="28"/>
        </w:rPr>
      </w:pPr>
      <w:r>
        <w:rPr>
          <w:rFonts w:cs="Times New Roman"/>
          <w:b/>
          <w:color w:val="4C0B50"/>
          <w:sz w:val="28"/>
          <w:szCs w:val="28"/>
        </w:rPr>
        <w:t>VEHICLE SPECIFICATIONS</w:t>
      </w:r>
    </w:p>
    <w:p w14:paraId="52F8612E" w14:textId="27158DF1" w:rsidR="00D01350" w:rsidRDefault="00D01350" w:rsidP="00D01350">
      <w:pPr>
        <w:spacing w:after="160" w:line="259" w:lineRule="auto"/>
        <w:rPr>
          <w:rFonts w:cs="Times New Roman"/>
          <w:b/>
          <w:color w:val="4C0B50"/>
          <w:sz w:val="28"/>
          <w:szCs w:val="28"/>
        </w:rPr>
      </w:pPr>
      <w:r>
        <w:rPr>
          <w:rFonts w:cs="Times New Roman"/>
          <w:b/>
          <w:color w:val="4C0B50"/>
          <w:sz w:val="28"/>
          <w:szCs w:val="28"/>
        </w:rPr>
        <w:t xml:space="preserve">Schedule </w:t>
      </w:r>
      <w:r w:rsidR="00F25402">
        <w:rPr>
          <w:rFonts w:cs="Times New Roman"/>
          <w:b/>
          <w:color w:val="4C0B50"/>
          <w:sz w:val="28"/>
          <w:szCs w:val="28"/>
        </w:rPr>
        <w:t>A</w:t>
      </w:r>
      <w:r>
        <w:rPr>
          <w:rFonts w:cs="Times New Roman"/>
          <w:b/>
          <w:color w:val="4C0B50"/>
          <w:sz w:val="28"/>
          <w:szCs w:val="28"/>
        </w:rPr>
        <w:t xml:space="preserve">: Nine (9) Seater Standard </w:t>
      </w:r>
      <w:r w:rsidR="0044062E">
        <w:rPr>
          <w:rFonts w:cs="Times New Roman"/>
          <w:b/>
          <w:color w:val="4C0B50"/>
          <w:sz w:val="28"/>
          <w:szCs w:val="28"/>
        </w:rPr>
        <w:t>Non-Adapted</w:t>
      </w:r>
      <w:r w:rsidR="00F25402">
        <w:rPr>
          <w:rFonts w:cs="Times New Roman"/>
          <w:b/>
          <w:color w:val="4C0B50"/>
          <w:sz w:val="28"/>
          <w:szCs w:val="28"/>
        </w:rPr>
        <w:t xml:space="preserve"> Vehicle</w:t>
      </w:r>
    </w:p>
    <w:p w14:paraId="1DB4F7CE" w14:textId="37B06FA6" w:rsidR="00D01350" w:rsidRDefault="00D01350" w:rsidP="00D01350">
      <w:pPr>
        <w:spacing w:after="160" w:line="259" w:lineRule="auto"/>
        <w:rPr>
          <w:rFonts w:cs="Times New Roman"/>
          <w:b/>
          <w:color w:val="4C0B50"/>
          <w:sz w:val="28"/>
          <w:szCs w:val="28"/>
        </w:rPr>
      </w:pPr>
      <w:r>
        <w:rPr>
          <w:rFonts w:cs="Times New Roman"/>
          <w:b/>
          <w:color w:val="4C0B50"/>
          <w:sz w:val="28"/>
          <w:szCs w:val="28"/>
        </w:rPr>
        <w:t>Supply Required:-</w:t>
      </w:r>
      <w:r w:rsidR="0044062E">
        <w:rPr>
          <w:rFonts w:cs="Times New Roman"/>
          <w:b/>
          <w:color w:val="4C0B50"/>
          <w:sz w:val="28"/>
          <w:szCs w:val="28"/>
        </w:rPr>
        <w:t>Nine</w:t>
      </w:r>
      <w:r>
        <w:rPr>
          <w:rFonts w:cs="Times New Roman"/>
          <w:b/>
          <w:color w:val="4C0B50"/>
          <w:sz w:val="28"/>
          <w:szCs w:val="28"/>
        </w:rPr>
        <w:t xml:space="preserve"> (</w:t>
      </w:r>
      <w:r w:rsidR="0044062E">
        <w:rPr>
          <w:rFonts w:cs="Times New Roman"/>
          <w:b/>
          <w:color w:val="4C0B50"/>
          <w:sz w:val="28"/>
          <w:szCs w:val="28"/>
        </w:rPr>
        <w:t>9</w:t>
      </w:r>
      <w:r>
        <w:rPr>
          <w:rFonts w:cs="Times New Roman"/>
          <w:b/>
          <w:color w:val="4C0B50"/>
          <w:sz w:val="28"/>
          <w:szCs w:val="28"/>
        </w:rPr>
        <w:t>) Vehicle</w:t>
      </w:r>
      <w:r w:rsidR="0044062E">
        <w:rPr>
          <w:rFonts w:cs="Times New Roman"/>
          <w:b/>
          <w:color w:val="4C0B50"/>
          <w:sz w:val="28"/>
          <w:szCs w:val="28"/>
        </w:rPr>
        <w:t>s</w:t>
      </w:r>
    </w:p>
    <w:p w14:paraId="11476BDE" w14:textId="4804B8E6" w:rsidR="00695B87" w:rsidRPr="00695B87" w:rsidRDefault="00695B87" w:rsidP="00695B87">
      <w:pPr>
        <w:keepNext/>
        <w:keepLines/>
        <w:spacing w:after="2" w:line="259" w:lineRule="auto"/>
        <w:outlineLvl w:val="1"/>
        <w:rPr>
          <w:rFonts w:cs="Times New Roman"/>
          <w:color w:val="000000"/>
          <w:lang w:eastAsia="en-IE"/>
        </w:rPr>
      </w:pPr>
    </w:p>
    <w:p w14:paraId="6C2C18BE" w14:textId="77777777" w:rsidR="003855D9" w:rsidRPr="00695B87" w:rsidRDefault="003855D9" w:rsidP="00695B87">
      <w:pPr>
        <w:keepNext/>
        <w:keepLines/>
        <w:spacing w:after="2" w:line="259" w:lineRule="auto"/>
        <w:outlineLvl w:val="1"/>
        <w:rPr>
          <w:rFonts w:cs="Times New Roman"/>
          <w:color w:val="000000"/>
          <w:lang w:eastAsia="en-IE"/>
        </w:rPr>
      </w:pPr>
    </w:p>
    <w:p w14:paraId="5F8576AF" w14:textId="03B706ED" w:rsidR="00D01350" w:rsidRDefault="00D01350" w:rsidP="00D01350">
      <w:pPr>
        <w:tabs>
          <w:tab w:val="left" w:pos="1134"/>
        </w:tabs>
        <w:rPr>
          <w:rFonts w:cs="Times New Roman"/>
        </w:rPr>
      </w:pPr>
      <w:r w:rsidRPr="00D01350">
        <w:rPr>
          <w:rFonts w:cs="Times New Roman"/>
        </w:rPr>
        <w:t xml:space="preserve">The vehicle </w:t>
      </w:r>
      <w:r>
        <w:rPr>
          <w:rFonts w:cs="Times New Roman"/>
        </w:rPr>
        <w:t>will</w:t>
      </w:r>
      <w:r w:rsidRPr="00D01350">
        <w:rPr>
          <w:rFonts w:cs="Times New Roman"/>
        </w:rPr>
        <w:t xml:space="preserve"> be</w:t>
      </w:r>
      <w:r>
        <w:rPr>
          <w:rFonts w:cs="Times New Roman"/>
        </w:rPr>
        <w:t>:</w:t>
      </w:r>
    </w:p>
    <w:p w14:paraId="11297072" w14:textId="329A56AA" w:rsidR="00D01350" w:rsidRDefault="0044062E" w:rsidP="009F0D7F">
      <w:pPr>
        <w:pStyle w:val="ListParagraph"/>
        <w:numPr>
          <w:ilvl w:val="2"/>
          <w:numId w:val="9"/>
        </w:numPr>
        <w:tabs>
          <w:tab w:val="left" w:pos="1134"/>
        </w:tabs>
        <w:spacing w:after="200" w:line="319" w:lineRule="auto"/>
        <w:ind w:left="1134" w:hanging="567"/>
        <w:jc w:val="both"/>
        <w:rPr>
          <w:rFonts w:cs="Times New Roman"/>
        </w:rPr>
      </w:pPr>
      <w:r>
        <w:rPr>
          <w:rFonts w:cs="Times New Roman"/>
        </w:rPr>
        <w:t xml:space="preserve">Electric, Hybrid or </w:t>
      </w:r>
      <w:r w:rsidR="00D01350" w:rsidRPr="00D01350">
        <w:rPr>
          <w:rFonts w:cs="Times New Roman"/>
        </w:rPr>
        <w:t>I</w:t>
      </w:r>
      <w:r w:rsidR="00D01350">
        <w:rPr>
          <w:rFonts w:cs="Times New Roman"/>
        </w:rPr>
        <w:t>nternal Combustion Engine (ICE);</w:t>
      </w:r>
    </w:p>
    <w:p w14:paraId="65FB7965" w14:textId="6E17E0D0" w:rsidR="0044062E" w:rsidRDefault="0044062E" w:rsidP="009F0D7F">
      <w:pPr>
        <w:pStyle w:val="ListParagraph"/>
        <w:numPr>
          <w:ilvl w:val="2"/>
          <w:numId w:val="9"/>
        </w:numPr>
        <w:tabs>
          <w:tab w:val="left" w:pos="1134"/>
        </w:tabs>
        <w:spacing w:after="200" w:line="319" w:lineRule="auto"/>
        <w:ind w:left="1134" w:hanging="567"/>
        <w:jc w:val="both"/>
        <w:rPr>
          <w:rFonts w:cs="Times New Roman"/>
        </w:rPr>
      </w:pPr>
      <w:r>
        <w:rPr>
          <w:rFonts w:cs="Times New Roman"/>
        </w:rPr>
        <w:t xml:space="preserve">Electric vehicles will have a minimum battery capacity of 75 kWh and a minimum range of 400 kilometres </w:t>
      </w:r>
      <w:r w:rsidR="006A70C2">
        <w:rPr>
          <w:rFonts w:cs="Times New Roman"/>
        </w:rPr>
        <w:t>WLTP</w:t>
      </w:r>
      <w:r>
        <w:rPr>
          <w:rFonts w:cs="Times New Roman"/>
        </w:rPr>
        <w:t>;</w:t>
      </w:r>
    </w:p>
    <w:p w14:paraId="04003C73" w14:textId="334C9BE1" w:rsidR="00D01350" w:rsidRDefault="00D01350" w:rsidP="009F0D7F">
      <w:pPr>
        <w:pStyle w:val="ListParagraph"/>
        <w:numPr>
          <w:ilvl w:val="2"/>
          <w:numId w:val="9"/>
        </w:numPr>
        <w:tabs>
          <w:tab w:val="left" w:pos="1134"/>
        </w:tabs>
        <w:spacing w:after="200" w:line="319" w:lineRule="auto"/>
        <w:ind w:left="1134" w:hanging="567"/>
        <w:jc w:val="both"/>
        <w:rPr>
          <w:rFonts w:cs="Times New Roman"/>
        </w:rPr>
      </w:pPr>
      <w:r w:rsidRPr="00D01350">
        <w:rPr>
          <w:rFonts w:cs="Times New Roman"/>
        </w:rPr>
        <w:t>The vehicle should be new with first registration to Corlann. Pre-registered vehicles may be acceptable however details of registration number and kilometres (no greater than 5,000kms) should be provided in the tender response. A photograph of the vehicle must</w:t>
      </w:r>
      <w:r>
        <w:rPr>
          <w:rFonts w:cs="Times New Roman"/>
        </w:rPr>
        <w:t xml:space="preserve"> also be provided;</w:t>
      </w:r>
    </w:p>
    <w:p w14:paraId="68C6ECC1" w14:textId="4F84B967" w:rsidR="00D01350" w:rsidRDefault="00D01350" w:rsidP="009F0D7F">
      <w:pPr>
        <w:pStyle w:val="ListParagraph"/>
        <w:numPr>
          <w:ilvl w:val="2"/>
          <w:numId w:val="9"/>
        </w:numPr>
        <w:tabs>
          <w:tab w:val="left" w:pos="1134"/>
        </w:tabs>
        <w:spacing w:after="200" w:line="319" w:lineRule="auto"/>
        <w:ind w:left="1134" w:hanging="567"/>
        <w:jc w:val="both"/>
        <w:rPr>
          <w:rFonts w:cs="Times New Roman"/>
        </w:rPr>
      </w:pPr>
      <w:r w:rsidRPr="00D01350">
        <w:rPr>
          <w:rFonts w:cs="Times New Roman"/>
        </w:rPr>
        <w:t>Tende</w:t>
      </w:r>
      <w:r>
        <w:rPr>
          <w:rFonts w:cs="Times New Roman"/>
        </w:rPr>
        <w:t>re</w:t>
      </w:r>
      <w:r w:rsidRPr="00D01350">
        <w:rPr>
          <w:rFonts w:cs="Times New Roman"/>
        </w:rPr>
        <w:t>rs may attach f</w:t>
      </w:r>
      <w:r>
        <w:rPr>
          <w:rFonts w:cs="Times New Roman"/>
        </w:rPr>
        <w:t>iles to support their response;</w:t>
      </w:r>
    </w:p>
    <w:p w14:paraId="037E8CB9" w14:textId="31C9733E" w:rsidR="00D01350" w:rsidRDefault="00D01350" w:rsidP="009F0D7F">
      <w:pPr>
        <w:pStyle w:val="ListParagraph"/>
        <w:numPr>
          <w:ilvl w:val="2"/>
          <w:numId w:val="9"/>
        </w:numPr>
        <w:tabs>
          <w:tab w:val="left" w:pos="1134"/>
        </w:tabs>
        <w:spacing w:after="200" w:line="319" w:lineRule="auto"/>
        <w:ind w:left="1134" w:hanging="567"/>
        <w:jc w:val="both"/>
        <w:rPr>
          <w:rFonts w:cs="Times New Roman"/>
        </w:rPr>
      </w:pPr>
      <w:r w:rsidRPr="00D01350">
        <w:rPr>
          <w:rFonts w:cs="Times New Roman"/>
        </w:rPr>
        <w:t>Tenderers should provide specific details of the model variant with their response.</w:t>
      </w:r>
    </w:p>
    <w:p w14:paraId="21DA01DE" w14:textId="77777777" w:rsidR="00D01350" w:rsidRDefault="00D01350">
      <w:pPr>
        <w:spacing w:after="160" w:line="259" w:lineRule="auto"/>
        <w:rPr>
          <w:rFonts w:cs="Times New Roman"/>
        </w:rPr>
      </w:pPr>
      <w:r>
        <w:rPr>
          <w:rFonts w:cs="Times New Roman"/>
        </w:rPr>
        <w:br w:type="page"/>
      </w:r>
    </w:p>
    <w:p w14:paraId="7061924F" w14:textId="2E526F39" w:rsidR="00D01350" w:rsidRDefault="00D01350" w:rsidP="00D01350">
      <w:pPr>
        <w:spacing w:after="160" w:line="259" w:lineRule="auto"/>
        <w:rPr>
          <w:rFonts w:cs="Times New Roman"/>
          <w:b/>
          <w:color w:val="4C0B50"/>
          <w:sz w:val="28"/>
          <w:szCs w:val="28"/>
        </w:rPr>
      </w:pPr>
      <w:r>
        <w:rPr>
          <w:rFonts w:cs="Times New Roman"/>
          <w:b/>
          <w:color w:val="4C0B50"/>
          <w:sz w:val="28"/>
          <w:szCs w:val="28"/>
        </w:rPr>
        <w:lastRenderedPageBreak/>
        <w:t xml:space="preserve">Schedule </w:t>
      </w:r>
      <w:r w:rsidR="00F25402">
        <w:rPr>
          <w:rFonts w:cs="Times New Roman"/>
          <w:b/>
          <w:color w:val="4C0B50"/>
          <w:sz w:val="28"/>
          <w:szCs w:val="28"/>
        </w:rPr>
        <w:t>B</w:t>
      </w:r>
      <w:r>
        <w:rPr>
          <w:rFonts w:cs="Times New Roman"/>
          <w:b/>
          <w:color w:val="4C0B50"/>
          <w:sz w:val="28"/>
          <w:szCs w:val="28"/>
        </w:rPr>
        <w:t xml:space="preserve">: </w:t>
      </w:r>
      <w:r w:rsidR="0044062E">
        <w:rPr>
          <w:rFonts w:cs="Times New Roman"/>
          <w:b/>
          <w:color w:val="4C0B50"/>
          <w:sz w:val="28"/>
          <w:szCs w:val="28"/>
        </w:rPr>
        <w:t xml:space="preserve">Seven </w:t>
      </w:r>
      <w:r w:rsidR="00F25402">
        <w:rPr>
          <w:rFonts w:cs="Times New Roman"/>
          <w:b/>
          <w:color w:val="4C0B50"/>
          <w:sz w:val="28"/>
          <w:szCs w:val="28"/>
        </w:rPr>
        <w:t>- Seater</w:t>
      </w:r>
      <w:r>
        <w:rPr>
          <w:rFonts w:cs="Times New Roman"/>
          <w:b/>
          <w:color w:val="4C0B50"/>
          <w:sz w:val="28"/>
          <w:szCs w:val="28"/>
        </w:rPr>
        <w:t xml:space="preserve"> Standard </w:t>
      </w:r>
      <w:r w:rsidR="00F25402">
        <w:rPr>
          <w:rFonts w:cs="Times New Roman"/>
          <w:b/>
          <w:color w:val="4C0B50"/>
          <w:sz w:val="28"/>
          <w:szCs w:val="28"/>
        </w:rPr>
        <w:t xml:space="preserve">Non- Adapted </w:t>
      </w:r>
      <w:r>
        <w:rPr>
          <w:rFonts w:cs="Times New Roman"/>
          <w:b/>
          <w:color w:val="4C0B50"/>
          <w:sz w:val="28"/>
          <w:szCs w:val="28"/>
        </w:rPr>
        <w:t>Vehicle Electric</w:t>
      </w:r>
    </w:p>
    <w:p w14:paraId="6A36D835" w14:textId="04FB907C" w:rsidR="00D01350" w:rsidRDefault="00D01350" w:rsidP="00D01350">
      <w:pPr>
        <w:spacing w:after="160" w:line="259" w:lineRule="auto"/>
        <w:rPr>
          <w:rFonts w:cs="Times New Roman"/>
          <w:b/>
          <w:color w:val="4C0B50"/>
          <w:sz w:val="28"/>
          <w:szCs w:val="28"/>
        </w:rPr>
      </w:pPr>
      <w:r>
        <w:rPr>
          <w:rFonts w:cs="Times New Roman"/>
          <w:b/>
          <w:color w:val="4C0B50"/>
          <w:sz w:val="28"/>
          <w:szCs w:val="28"/>
        </w:rPr>
        <w:t>Supply Required</w:t>
      </w:r>
      <w:r w:rsidR="00F25402">
        <w:rPr>
          <w:rFonts w:cs="Times New Roman"/>
          <w:b/>
          <w:color w:val="4C0B50"/>
          <w:sz w:val="28"/>
          <w:szCs w:val="28"/>
        </w:rPr>
        <w:t>: - Two</w:t>
      </w:r>
      <w:r>
        <w:rPr>
          <w:rFonts w:cs="Times New Roman"/>
          <w:b/>
          <w:color w:val="4C0B50"/>
          <w:sz w:val="28"/>
          <w:szCs w:val="28"/>
        </w:rPr>
        <w:t xml:space="preserve"> (</w:t>
      </w:r>
      <w:r w:rsidR="00F25402">
        <w:rPr>
          <w:rFonts w:cs="Times New Roman"/>
          <w:b/>
          <w:color w:val="4C0B50"/>
          <w:sz w:val="28"/>
          <w:szCs w:val="28"/>
        </w:rPr>
        <w:t>2</w:t>
      </w:r>
      <w:r>
        <w:rPr>
          <w:rFonts w:cs="Times New Roman"/>
          <w:b/>
          <w:color w:val="4C0B50"/>
          <w:sz w:val="28"/>
          <w:szCs w:val="28"/>
        </w:rPr>
        <w:t>) Vehicle</w:t>
      </w:r>
      <w:r w:rsidR="00F25402">
        <w:rPr>
          <w:rFonts w:cs="Times New Roman"/>
          <w:b/>
          <w:color w:val="4C0B50"/>
          <w:sz w:val="28"/>
          <w:szCs w:val="28"/>
        </w:rPr>
        <w:t>s</w:t>
      </w:r>
    </w:p>
    <w:p w14:paraId="55115EAA" w14:textId="77777777" w:rsidR="00D01350" w:rsidRPr="00695B87" w:rsidRDefault="00D01350" w:rsidP="00D01350">
      <w:pPr>
        <w:keepNext/>
        <w:keepLines/>
        <w:spacing w:after="2" w:line="259" w:lineRule="auto"/>
        <w:outlineLvl w:val="1"/>
        <w:rPr>
          <w:rFonts w:cs="Times New Roman"/>
          <w:color w:val="000000"/>
          <w:lang w:eastAsia="en-IE"/>
        </w:rPr>
      </w:pPr>
    </w:p>
    <w:p w14:paraId="166991CD" w14:textId="77777777" w:rsidR="00D01350" w:rsidRPr="00695B87" w:rsidRDefault="00D01350" w:rsidP="00D01350">
      <w:pPr>
        <w:keepNext/>
        <w:keepLines/>
        <w:spacing w:after="2" w:line="259" w:lineRule="auto"/>
        <w:outlineLvl w:val="1"/>
        <w:rPr>
          <w:rFonts w:cs="Times New Roman"/>
          <w:color w:val="000000"/>
          <w:lang w:eastAsia="en-IE"/>
        </w:rPr>
      </w:pPr>
    </w:p>
    <w:p w14:paraId="6B0B2A7B" w14:textId="23F18E28" w:rsidR="00D01350" w:rsidRDefault="00D01350" w:rsidP="00D01350">
      <w:pPr>
        <w:tabs>
          <w:tab w:val="left" w:pos="1134"/>
        </w:tabs>
        <w:rPr>
          <w:rFonts w:cs="Times New Roman"/>
        </w:rPr>
      </w:pPr>
      <w:r w:rsidRPr="00D01350">
        <w:rPr>
          <w:rFonts w:cs="Times New Roman"/>
        </w:rPr>
        <w:t xml:space="preserve">The vehicle </w:t>
      </w:r>
      <w:r w:rsidR="00F25402">
        <w:rPr>
          <w:rFonts w:cs="Times New Roman"/>
        </w:rPr>
        <w:t>will</w:t>
      </w:r>
      <w:r>
        <w:rPr>
          <w:rFonts w:cs="Times New Roman"/>
        </w:rPr>
        <w:t>:</w:t>
      </w:r>
    </w:p>
    <w:p w14:paraId="0BF6251E" w14:textId="02568FA0" w:rsidR="00F25402" w:rsidRPr="00F25402" w:rsidRDefault="00F25402" w:rsidP="009F0D7F">
      <w:pPr>
        <w:pStyle w:val="ListParagraph"/>
        <w:numPr>
          <w:ilvl w:val="2"/>
          <w:numId w:val="9"/>
        </w:numPr>
        <w:tabs>
          <w:tab w:val="left" w:pos="1134"/>
        </w:tabs>
        <w:spacing w:after="200" w:line="319" w:lineRule="auto"/>
        <w:ind w:left="1134" w:hanging="567"/>
        <w:jc w:val="both"/>
        <w:rPr>
          <w:rFonts w:cs="Times New Roman"/>
        </w:rPr>
      </w:pPr>
      <w:r w:rsidRPr="00F25402">
        <w:rPr>
          <w:rFonts w:cs="Times New Roman"/>
        </w:rPr>
        <w:t xml:space="preserve">have a minimum battery capacity of 75 kWh and a minimum range of 400 kilometres </w:t>
      </w:r>
      <w:r w:rsidR="006A70C2">
        <w:rPr>
          <w:rFonts w:cs="Times New Roman"/>
        </w:rPr>
        <w:t>WLTP</w:t>
      </w:r>
      <w:r w:rsidRPr="00F25402">
        <w:rPr>
          <w:rFonts w:cs="Times New Roman"/>
        </w:rPr>
        <w:t>;</w:t>
      </w:r>
    </w:p>
    <w:p w14:paraId="3BA05515" w14:textId="77777777" w:rsidR="00D01350" w:rsidRDefault="00D01350" w:rsidP="009F0D7F">
      <w:pPr>
        <w:pStyle w:val="ListParagraph"/>
        <w:numPr>
          <w:ilvl w:val="2"/>
          <w:numId w:val="9"/>
        </w:numPr>
        <w:tabs>
          <w:tab w:val="left" w:pos="1134"/>
        </w:tabs>
        <w:spacing w:after="200" w:line="319" w:lineRule="auto"/>
        <w:ind w:left="1134" w:hanging="567"/>
        <w:jc w:val="both"/>
        <w:rPr>
          <w:rFonts w:cs="Times New Roman"/>
        </w:rPr>
      </w:pPr>
      <w:r w:rsidRPr="00D01350">
        <w:rPr>
          <w:rFonts w:cs="Times New Roman"/>
        </w:rPr>
        <w:t>The vehicle should be new with first registration to Corlann. Pre-registered vehicles may be acceptable however details of registration number and kilometres (no greater than 5,000kms) should be provided in the tender response. A photograph of the vehicle must</w:t>
      </w:r>
      <w:r>
        <w:rPr>
          <w:rFonts w:cs="Times New Roman"/>
        </w:rPr>
        <w:t xml:space="preserve"> also be provided;</w:t>
      </w:r>
    </w:p>
    <w:p w14:paraId="10ECDFCC" w14:textId="77777777" w:rsidR="00D01350" w:rsidRDefault="00D01350" w:rsidP="009F0D7F">
      <w:pPr>
        <w:pStyle w:val="ListParagraph"/>
        <w:numPr>
          <w:ilvl w:val="2"/>
          <w:numId w:val="9"/>
        </w:numPr>
        <w:tabs>
          <w:tab w:val="left" w:pos="1134"/>
        </w:tabs>
        <w:spacing w:after="200" w:line="319" w:lineRule="auto"/>
        <w:ind w:left="1134" w:hanging="567"/>
        <w:jc w:val="both"/>
        <w:rPr>
          <w:rFonts w:cs="Times New Roman"/>
        </w:rPr>
      </w:pPr>
      <w:r w:rsidRPr="00D01350">
        <w:rPr>
          <w:rFonts w:cs="Times New Roman"/>
        </w:rPr>
        <w:t>Tende</w:t>
      </w:r>
      <w:r>
        <w:rPr>
          <w:rFonts w:cs="Times New Roman"/>
        </w:rPr>
        <w:t>re</w:t>
      </w:r>
      <w:r w:rsidRPr="00D01350">
        <w:rPr>
          <w:rFonts w:cs="Times New Roman"/>
        </w:rPr>
        <w:t>rs may attach f</w:t>
      </w:r>
      <w:r>
        <w:rPr>
          <w:rFonts w:cs="Times New Roman"/>
        </w:rPr>
        <w:t>iles to support their response;</w:t>
      </w:r>
    </w:p>
    <w:p w14:paraId="6A524E6D" w14:textId="77777777" w:rsidR="00D01350" w:rsidRDefault="00D01350" w:rsidP="009F0D7F">
      <w:pPr>
        <w:pStyle w:val="ListParagraph"/>
        <w:numPr>
          <w:ilvl w:val="2"/>
          <w:numId w:val="9"/>
        </w:numPr>
        <w:tabs>
          <w:tab w:val="left" w:pos="1134"/>
        </w:tabs>
        <w:spacing w:after="200" w:line="319" w:lineRule="auto"/>
        <w:ind w:left="1134" w:hanging="567"/>
        <w:jc w:val="both"/>
        <w:rPr>
          <w:rFonts w:cs="Times New Roman"/>
        </w:rPr>
      </w:pPr>
      <w:r w:rsidRPr="00D01350">
        <w:rPr>
          <w:rFonts w:cs="Times New Roman"/>
        </w:rPr>
        <w:t>Tenderers should provide specific details of the model variant with their response.</w:t>
      </w:r>
    </w:p>
    <w:p w14:paraId="1856EEA9" w14:textId="2812667A" w:rsidR="00D01350" w:rsidRDefault="00D01350" w:rsidP="00D01350">
      <w:pPr>
        <w:tabs>
          <w:tab w:val="left" w:pos="1134"/>
        </w:tabs>
        <w:spacing w:after="200" w:line="319" w:lineRule="auto"/>
        <w:jc w:val="both"/>
        <w:rPr>
          <w:rFonts w:cs="Times New Roman"/>
        </w:rPr>
      </w:pPr>
    </w:p>
    <w:p w14:paraId="4D51D9BD" w14:textId="77777777" w:rsidR="00D01350" w:rsidRDefault="00D01350">
      <w:pPr>
        <w:spacing w:after="160" w:line="259" w:lineRule="auto"/>
        <w:rPr>
          <w:rFonts w:cs="Times New Roman"/>
        </w:rPr>
      </w:pPr>
      <w:r>
        <w:rPr>
          <w:rFonts w:cs="Times New Roman"/>
        </w:rPr>
        <w:br w:type="page"/>
      </w:r>
    </w:p>
    <w:p w14:paraId="581AF8BB" w14:textId="69003029" w:rsidR="00D01350" w:rsidRDefault="00D01350" w:rsidP="00587FBB">
      <w:pPr>
        <w:spacing w:after="160" w:line="259" w:lineRule="auto"/>
        <w:ind w:left="567" w:hanging="567"/>
        <w:rPr>
          <w:rFonts w:cs="Times New Roman"/>
          <w:b/>
          <w:color w:val="4C0B50"/>
          <w:sz w:val="28"/>
          <w:szCs w:val="28"/>
        </w:rPr>
      </w:pPr>
      <w:r>
        <w:rPr>
          <w:rFonts w:cs="Times New Roman"/>
          <w:b/>
          <w:color w:val="4C0B50"/>
          <w:sz w:val="28"/>
          <w:szCs w:val="28"/>
        </w:rPr>
        <w:lastRenderedPageBreak/>
        <w:t xml:space="preserve">Schedule </w:t>
      </w:r>
      <w:r w:rsidR="00587FBB">
        <w:rPr>
          <w:rFonts w:cs="Times New Roman"/>
          <w:b/>
          <w:color w:val="4C0B50"/>
          <w:sz w:val="28"/>
          <w:szCs w:val="28"/>
        </w:rPr>
        <w:t>C</w:t>
      </w:r>
      <w:r>
        <w:rPr>
          <w:rFonts w:cs="Times New Roman"/>
          <w:b/>
          <w:color w:val="4C0B50"/>
          <w:sz w:val="28"/>
          <w:szCs w:val="28"/>
        </w:rPr>
        <w:t xml:space="preserve">: </w:t>
      </w:r>
      <w:r w:rsidR="00587FBB">
        <w:rPr>
          <w:rFonts w:cs="Times New Roman"/>
          <w:b/>
          <w:color w:val="4C0B50"/>
          <w:sz w:val="28"/>
          <w:szCs w:val="28"/>
        </w:rPr>
        <w:t>L3H2 Wheelchair Adapted Vehicle to accommodate 3 wheelchair passengers</w:t>
      </w:r>
    </w:p>
    <w:p w14:paraId="1DC50C4E" w14:textId="01320D2B" w:rsidR="00D01350" w:rsidRDefault="00D01350" w:rsidP="00D01350">
      <w:pPr>
        <w:spacing w:after="160" w:line="259" w:lineRule="auto"/>
        <w:rPr>
          <w:rFonts w:cs="Times New Roman"/>
          <w:b/>
          <w:color w:val="4C0B50"/>
          <w:sz w:val="28"/>
          <w:szCs w:val="28"/>
        </w:rPr>
      </w:pPr>
      <w:r>
        <w:rPr>
          <w:rFonts w:cs="Times New Roman"/>
          <w:b/>
          <w:color w:val="4C0B50"/>
          <w:sz w:val="28"/>
          <w:szCs w:val="28"/>
        </w:rPr>
        <w:t>Supply Required:-One (1) Vehicle</w:t>
      </w:r>
    </w:p>
    <w:p w14:paraId="0FCE48DC" w14:textId="5E1BA8DE" w:rsidR="00587FBB" w:rsidRPr="00F92181" w:rsidRDefault="00587FBB" w:rsidP="00587FBB">
      <w:pPr>
        <w:pStyle w:val="Default"/>
        <w:rPr>
          <w:rFonts w:ascii="Calibri" w:hAnsi="Calibri" w:cs="Calibri"/>
          <w:sz w:val="22"/>
          <w:szCs w:val="22"/>
        </w:rPr>
      </w:pPr>
      <w:r>
        <w:rPr>
          <w:rFonts w:ascii="Calibri" w:hAnsi="Calibri" w:cs="Calibri"/>
          <w:b/>
          <w:bCs/>
          <w:sz w:val="22"/>
          <w:szCs w:val="22"/>
        </w:rPr>
        <w:t>G</w:t>
      </w:r>
      <w:r w:rsidRPr="00F92181">
        <w:rPr>
          <w:rFonts w:ascii="Calibri" w:hAnsi="Calibri" w:cs="Calibri"/>
          <w:b/>
          <w:bCs/>
          <w:sz w:val="22"/>
          <w:szCs w:val="22"/>
        </w:rPr>
        <w:t>ENERAL</w:t>
      </w:r>
    </w:p>
    <w:p w14:paraId="77CDD0D9" w14:textId="77777777" w:rsidR="00587FBB" w:rsidRPr="00F92181" w:rsidRDefault="00587FBB" w:rsidP="00587FBB">
      <w:pPr>
        <w:pStyle w:val="Default"/>
        <w:rPr>
          <w:rFonts w:ascii="Calibri" w:hAnsi="Calibri" w:cs="Calibri"/>
          <w:sz w:val="22"/>
          <w:szCs w:val="22"/>
        </w:rPr>
      </w:pPr>
      <w:r w:rsidRPr="00F92181">
        <w:rPr>
          <w:rFonts w:ascii="Calibri" w:hAnsi="Calibri" w:cs="Calibri"/>
          <w:sz w:val="22"/>
          <w:szCs w:val="22"/>
        </w:rPr>
        <w:t>Supply and conversion of Bus, to accommodate disabled passengers complete as per following specification and in compliance with all current legislation.</w:t>
      </w:r>
    </w:p>
    <w:p w14:paraId="2DD20620" w14:textId="77777777" w:rsidR="00587FBB" w:rsidRPr="00F92181" w:rsidRDefault="00587FBB" w:rsidP="00587FBB">
      <w:pPr>
        <w:pStyle w:val="Default"/>
        <w:ind w:left="1440" w:hanging="360"/>
        <w:rPr>
          <w:rFonts w:ascii="Calibri" w:hAnsi="Calibri" w:cs="Calibri"/>
          <w:b/>
          <w:bCs/>
          <w:sz w:val="22"/>
          <w:szCs w:val="22"/>
        </w:rPr>
      </w:pPr>
    </w:p>
    <w:p w14:paraId="6D41C5AD" w14:textId="77777777" w:rsidR="00587FBB" w:rsidRPr="00F92181" w:rsidRDefault="00587FBB" w:rsidP="00587FBB">
      <w:pPr>
        <w:pStyle w:val="Default"/>
        <w:rPr>
          <w:rFonts w:ascii="Calibri" w:hAnsi="Calibri" w:cs="Calibri"/>
          <w:b/>
          <w:bCs/>
          <w:sz w:val="22"/>
          <w:szCs w:val="22"/>
        </w:rPr>
      </w:pPr>
      <w:r w:rsidRPr="00F92181">
        <w:rPr>
          <w:rFonts w:ascii="Calibri" w:hAnsi="Calibri" w:cs="Calibri"/>
          <w:b/>
          <w:bCs/>
          <w:sz w:val="22"/>
          <w:szCs w:val="22"/>
        </w:rPr>
        <w:t>1. Seating Details</w:t>
      </w:r>
    </w:p>
    <w:p w14:paraId="0F4965B4" w14:textId="77777777" w:rsidR="00587FBB" w:rsidRPr="00F92181" w:rsidRDefault="00587FBB" w:rsidP="009F0D7F">
      <w:pPr>
        <w:pStyle w:val="Default"/>
        <w:numPr>
          <w:ilvl w:val="0"/>
          <w:numId w:val="12"/>
        </w:numPr>
        <w:rPr>
          <w:rFonts w:ascii="Calibri" w:hAnsi="Calibri" w:cs="Calibri"/>
          <w:sz w:val="22"/>
          <w:szCs w:val="22"/>
        </w:rPr>
      </w:pPr>
      <w:r w:rsidRPr="00F92181">
        <w:rPr>
          <w:rFonts w:ascii="Calibri" w:hAnsi="Calibri" w:cs="Calibri"/>
          <w:sz w:val="22"/>
          <w:szCs w:val="22"/>
        </w:rPr>
        <w:t>Total Max Seating capacity for 8 passengers + Driver;</w:t>
      </w:r>
    </w:p>
    <w:p w14:paraId="0DCF5494" w14:textId="77777777" w:rsidR="00587FBB" w:rsidRPr="00F92181" w:rsidRDefault="00587FBB" w:rsidP="009F0D7F">
      <w:pPr>
        <w:pStyle w:val="Default"/>
        <w:numPr>
          <w:ilvl w:val="0"/>
          <w:numId w:val="12"/>
        </w:numPr>
        <w:rPr>
          <w:rFonts w:ascii="Calibri" w:hAnsi="Calibri" w:cs="Calibri"/>
          <w:sz w:val="22"/>
          <w:szCs w:val="22"/>
        </w:rPr>
      </w:pPr>
      <w:r w:rsidRPr="00F92181">
        <w:rPr>
          <w:rFonts w:ascii="Calibri" w:hAnsi="Calibri" w:cs="Calibri"/>
          <w:sz w:val="22"/>
          <w:szCs w:val="22"/>
        </w:rPr>
        <w:t>6 rear passenger seats on Standard Quick release fittings;</w:t>
      </w:r>
    </w:p>
    <w:p w14:paraId="65EC6F5B" w14:textId="47A9DD11" w:rsidR="00587FBB" w:rsidRPr="00F92181" w:rsidRDefault="00587FBB" w:rsidP="009F0D7F">
      <w:pPr>
        <w:pStyle w:val="Default"/>
        <w:numPr>
          <w:ilvl w:val="0"/>
          <w:numId w:val="12"/>
        </w:numPr>
        <w:rPr>
          <w:rFonts w:ascii="Calibri" w:hAnsi="Calibri" w:cs="Calibri"/>
          <w:sz w:val="22"/>
          <w:szCs w:val="22"/>
        </w:rPr>
      </w:pPr>
      <w:r>
        <w:rPr>
          <w:rFonts w:ascii="Calibri" w:hAnsi="Calibri" w:cs="Calibri"/>
          <w:b/>
          <w:sz w:val="22"/>
          <w:szCs w:val="22"/>
          <w:u w:val="single"/>
        </w:rPr>
        <w:t>Single</w:t>
      </w:r>
      <w:r w:rsidRPr="00F92181">
        <w:rPr>
          <w:rFonts w:ascii="Calibri" w:hAnsi="Calibri" w:cs="Calibri"/>
          <w:sz w:val="22"/>
          <w:szCs w:val="22"/>
        </w:rPr>
        <w:t xml:space="preserve"> front-cab seating;</w:t>
      </w:r>
    </w:p>
    <w:p w14:paraId="3A78DBBD" w14:textId="542E64C8" w:rsidR="00587FBB" w:rsidRPr="00F92181" w:rsidRDefault="00587FBB" w:rsidP="009F0D7F">
      <w:pPr>
        <w:pStyle w:val="Default"/>
        <w:numPr>
          <w:ilvl w:val="0"/>
          <w:numId w:val="12"/>
        </w:numPr>
        <w:rPr>
          <w:rFonts w:ascii="Calibri" w:hAnsi="Calibri" w:cs="Calibri"/>
          <w:sz w:val="22"/>
          <w:szCs w:val="22"/>
        </w:rPr>
      </w:pPr>
      <w:r w:rsidRPr="00F92181">
        <w:rPr>
          <w:rFonts w:ascii="Calibri" w:hAnsi="Calibri" w:cs="Calibri"/>
          <w:sz w:val="22"/>
          <w:szCs w:val="22"/>
        </w:rPr>
        <w:t>All seat fittings to be compatible with supplied floor tracking;</w:t>
      </w:r>
      <w:r w:rsidR="006A70C2">
        <w:rPr>
          <w:rFonts w:ascii="Calibri" w:hAnsi="Calibri" w:cs="Calibri"/>
          <w:sz w:val="22"/>
          <w:szCs w:val="22"/>
        </w:rPr>
        <w:t xml:space="preserve"> </w:t>
      </w:r>
      <w:r w:rsidR="00840549">
        <w:rPr>
          <w:rFonts w:ascii="Calibri" w:hAnsi="Calibri" w:cs="Calibri"/>
          <w:sz w:val="22"/>
          <w:szCs w:val="22"/>
        </w:rPr>
        <w:t>Shoulder height tracking required for clamping system;</w:t>
      </w:r>
    </w:p>
    <w:p w14:paraId="4992A7CB" w14:textId="77777777" w:rsidR="00587FBB" w:rsidRPr="00F92181" w:rsidRDefault="00587FBB" w:rsidP="009F0D7F">
      <w:pPr>
        <w:pStyle w:val="Default"/>
        <w:numPr>
          <w:ilvl w:val="0"/>
          <w:numId w:val="12"/>
        </w:numPr>
        <w:rPr>
          <w:rFonts w:ascii="Calibri" w:hAnsi="Calibri" w:cs="Calibri"/>
          <w:sz w:val="22"/>
          <w:szCs w:val="22"/>
        </w:rPr>
      </w:pPr>
      <w:r w:rsidRPr="00F92181">
        <w:rPr>
          <w:rFonts w:ascii="Calibri" w:hAnsi="Calibri" w:cs="Calibri"/>
          <w:sz w:val="22"/>
          <w:szCs w:val="22"/>
        </w:rPr>
        <w:t>All seats to be high quality 425mm wide units (Manufacturer to be agreed at order);</w:t>
      </w:r>
    </w:p>
    <w:p w14:paraId="1A3BF130" w14:textId="77777777" w:rsidR="00587FBB" w:rsidRPr="00F92181" w:rsidRDefault="00587FBB" w:rsidP="009F0D7F">
      <w:pPr>
        <w:pStyle w:val="Default"/>
        <w:numPr>
          <w:ilvl w:val="0"/>
          <w:numId w:val="12"/>
        </w:numPr>
        <w:rPr>
          <w:rFonts w:ascii="Calibri" w:hAnsi="Calibri" w:cs="Calibri"/>
          <w:sz w:val="22"/>
          <w:szCs w:val="22"/>
        </w:rPr>
      </w:pPr>
      <w:r w:rsidRPr="00F92181">
        <w:rPr>
          <w:rFonts w:ascii="Calibri" w:hAnsi="Calibri" w:cs="Calibri"/>
          <w:sz w:val="22"/>
          <w:szCs w:val="22"/>
        </w:rPr>
        <w:t>Seating layout to be finalised at order;</w:t>
      </w:r>
    </w:p>
    <w:p w14:paraId="08A07B22" w14:textId="77777777" w:rsidR="00587FBB" w:rsidRPr="00F92181" w:rsidRDefault="00587FBB" w:rsidP="009F0D7F">
      <w:pPr>
        <w:pStyle w:val="Default"/>
        <w:numPr>
          <w:ilvl w:val="0"/>
          <w:numId w:val="12"/>
        </w:numPr>
        <w:rPr>
          <w:rFonts w:ascii="Calibri" w:hAnsi="Calibri" w:cs="Calibri"/>
          <w:sz w:val="22"/>
          <w:szCs w:val="22"/>
        </w:rPr>
      </w:pPr>
      <w:r w:rsidRPr="00F92181">
        <w:rPr>
          <w:rFonts w:ascii="Calibri" w:hAnsi="Calibri" w:cs="Calibri"/>
          <w:sz w:val="22"/>
          <w:szCs w:val="22"/>
        </w:rPr>
        <w:t>Fitted 3 point lap, diagonal, all age restraints and head rests/ high back seats;</w:t>
      </w:r>
    </w:p>
    <w:p w14:paraId="0FA07FC7" w14:textId="77777777" w:rsidR="00587FBB" w:rsidRPr="00F92181" w:rsidRDefault="00587FBB" w:rsidP="009F0D7F">
      <w:pPr>
        <w:pStyle w:val="Default"/>
        <w:numPr>
          <w:ilvl w:val="0"/>
          <w:numId w:val="12"/>
        </w:numPr>
        <w:rPr>
          <w:rFonts w:ascii="Calibri" w:hAnsi="Calibri" w:cs="Calibri"/>
          <w:sz w:val="22"/>
          <w:szCs w:val="22"/>
        </w:rPr>
      </w:pPr>
      <w:r w:rsidRPr="00F92181">
        <w:rPr>
          <w:rFonts w:ascii="Calibri" w:hAnsi="Calibri" w:cs="Calibri"/>
          <w:sz w:val="22"/>
          <w:szCs w:val="22"/>
        </w:rPr>
        <w:t>Seats to M1 specification;</w:t>
      </w:r>
    </w:p>
    <w:p w14:paraId="1B52A028" w14:textId="77777777" w:rsidR="00587FBB" w:rsidRDefault="00587FBB" w:rsidP="009F0D7F">
      <w:pPr>
        <w:pStyle w:val="Default"/>
        <w:numPr>
          <w:ilvl w:val="0"/>
          <w:numId w:val="12"/>
        </w:numPr>
        <w:rPr>
          <w:rFonts w:ascii="Calibri" w:hAnsi="Calibri" w:cs="Calibri"/>
          <w:sz w:val="22"/>
          <w:szCs w:val="22"/>
        </w:rPr>
      </w:pPr>
      <w:r w:rsidRPr="00F92181">
        <w:rPr>
          <w:rFonts w:ascii="Calibri" w:hAnsi="Calibri" w:cs="Calibri"/>
          <w:sz w:val="22"/>
          <w:szCs w:val="22"/>
        </w:rPr>
        <w:t>Seats covered in hardwearing washable fabric with vinyl bases.</w:t>
      </w:r>
    </w:p>
    <w:p w14:paraId="4BD6CE1C" w14:textId="77777777" w:rsidR="00587FBB" w:rsidRPr="00F92181" w:rsidRDefault="00587FBB" w:rsidP="00587FBB">
      <w:pPr>
        <w:pStyle w:val="Default"/>
        <w:ind w:left="720"/>
        <w:rPr>
          <w:rFonts w:ascii="Calibri" w:hAnsi="Calibri" w:cs="Calibri"/>
          <w:sz w:val="22"/>
          <w:szCs w:val="22"/>
        </w:rPr>
      </w:pPr>
    </w:p>
    <w:p w14:paraId="0AADEF20" w14:textId="77777777" w:rsidR="00587FBB" w:rsidRPr="00F92181" w:rsidRDefault="00587FBB" w:rsidP="00587FBB">
      <w:pPr>
        <w:pStyle w:val="Default"/>
        <w:rPr>
          <w:rFonts w:ascii="Calibri" w:hAnsi="Calibri" w:cs="Calibri"/>
          <w:sz w:val="22"/>
          <w:szCs w:val="22"/>
        </w:rPr>
      </w:pPr>
      <w:r w:rsidRPr="00F92181">
        <w:rPr>
          <w:rFonts w:ascii="Calibri" w:hAnsi="Calibri" w:cs="Calibri"/>
          <w:b/>
          <w:bCs/>
          <w:sz w:val="22"/>
          <w:szCs w:val="22"/>
        </w:rPr>
        <w:t>2. Floor</w:t>
      </w:r>
    </w:p>
    <w:p w14:paraId="4DBB6821" w14:textId="77777777" w:rsidR="00587FBB" w:rsidRPr="00F92181" w:rsidRDefault="00587FBB" w:rsidP="009F0D7F">
      <w:pPr>
        <w:pStyle w:val="Default"/>
        <w:numPr>
          <w:ilvl w:val="0"/>
          <w:numId w:val="12"/>
        </w:numPr>
        <w:rPr>
          <w:rFonts w:ascii="Calibri" w:hAnsi="Calibri" w:cs="Calibri"/>
          <w:sz w:val="22"/>
          <w:szCs w:val="22"/>
        </w:rPr>
      </w:pPr>
      <w:r w:rsidRPr="00F92181">
        <w:rPr>
          <w:rFonts w:ascii="Calibri" w:hAnsi="Calibri" w:cs="Calibri"/>
          <w:sz w:val="22"/>
          <w:szCs w:val="22"/>
        </w:rPr>
        <w:t>Internal Floor length min</w:t>
      </w:r>
      <w:r>
        <w:rPr>
          <w:rFonts w:ascii="Calibri" w:hAnsi="Calibri" w:cs="Calibri"/>
          <w:sz w:val="22"/>
          <w:szCs w:val="22"/>
        </w:rPr>
        <w:t>-</w:t>
      </w:r>
      <w:r w:rsidRPr="00F92181">
        <w:rPr>
          <w:rFonts w:ascii="Calibri" w:hAnsi="Calibri" w:cs="Calibri"/>
          <w:sz w:val="22"/>
          <w:szCs w:val="22"/>
        </w:rPr>
        <w:t>3</w:t>
      </w:r>
      <w:r>
        <w:rPr>
          <w:rFonts w:ascii="Calibri" w:hAnsi="Calibri" w:cs="Calibri"/>
          <w:sz w:val="22"/>
          <w:szCs w:val="22"/>
        </w:rPr>
        <w:t>500mm; max-3750</w:t>
      </w:r>
      <w:r w:rsidRPr="00F92181">
        <w:rPr>
          <w:rFonts w:ascii="Calibri" w:hAnsi="Calibri" w:cs="Calibri"/>
          <w:sz w:val="22"/>
          <w:szCs w:val="22"/>
        </w:rPr>
        <w:t>mm;</w:t>
      </w:r>
    </w:p>
    <w:p w14:paraId="29969B19" w14:textId="77777777" w:rsidR="00587FBB" w:rsidRPr="00F92181" w:rsidRDefault="00587FBB" w:rsidP="009F0D7F">
      <w:pPr>
        <w:pStyle w:val="Default"/>
        <w:numPr>
          <w:ilvl w:val="0"/>
          <w:numId w:val="12"/>
        </w:numPr>
        <w:rPr>
          <w:rFonts w:ascii="Calibri" w:hAnsi="Calibri" w:cs="Calibri"/>
          <w:sz w:val="22"/>
          <w:szCs w:val="22"/>
        </w:rPr>
      </w:pPr>
      <w:r w:rsidRPr="00F92181">
        <w:rPr>
          <w:rFonts w:ascii="Calibri" w:hAnsi="Calibri" w:cs="Calibri"/>
          <w:sz w:val="22"/>
          <w:szCs w:val="22"/>
        </w:rPr>
        <w:t>Certified M1/ crash tested flooring suitable to accommodate QR seats and wheelchair anchoring including 9 lines of tracking;</w:t>
      </w:r>
    </w:p>
    <w:p w14:paraId="11C8D125" w14:textId="77777777" w:rsidR="00587FBB" w:rsidRPr="00F92181" w:rsidRDefault="00587FBB" w:rsidP="009F0D7F">
      <w:pPr>
        <w:pStyle w:val="Default"/>
        <w:numPr>
          <w:ilvl w:val="0"/>
          <w:numId w:val="12"/>
        </w:numPr>
        <w:rPr>
          <w:rFonts w:ascii="Calibri" w:hAnsi="Calibri" w:cs="Calibri"/>
          <w:sz w:val="22"/>
          <w:szCs w:val="22"/>
        </w:rPr>
      </w:pPr>
      <w:r w:rsidRPr="00F92181">
        <w:rPr>
          <w:rFonts w:ascii="Calibri" w:hAnsi="Calibri" w:cs="Calibri"/>
          <w:sz w:val="22"/>
          <w:szCs w:val="22"/>
        </w:rPr>
        <w:t>Middle row seating arranged to allow access to 3</w:t>
      </w:r>
      <w:r w:rsidRPr="00F92181">
        <w:rPr>
          <w:rFonts w:ascii="Calibri" w:hAnsi="Calibri" w:cs="Calibri"/>
          <w:sz w:val="22"/>
          <w:szCs w:val="22"/>
          <w:vertAlign w:val="superscript"/>
        </w:rPr>
        <w:t>rd</w:t>
      </w:r>
      <w:r w:rsidRPr="00F92181">
        <w:rPr>
          <w:rFonts w:ascii="Calibri" w:hAnsi="Calibri" w:cs="Calibri"/>
          <w:sz w:val="22"/>
          <w:szCs w:val="22"/>
        </w:rPr>
        <w:t xml:space="preserve"> row;</w:t>
      </w:r>
    </w:p>
    <w:p w14:paraId="600C41B8" w14:textId="0D30877F" w:rsidR="00587FBB" w:rsidRPr="00F92181" w:rsidRDefault="00587FBB" w:rsidP="009F0D7F">
      <w:pPr>
        <w:pStyle w:val="Default"/>
        <w:numPr>
          <w:ilvl w:val="0"/>
          <w:numId w:val="12"/>
        </w:numPr>
        <w:rPr>
          <w:rFonts w:ascii="Calibri" w:hAnsi="Calibri" w:cs="Calibri"/>
          <w:sz w:val="22"/>
          <w:szCs w:val="22"/>
        </w:rPr>
      </w:pPr>
      <w:r w:rsidRPr="00F92181">
        <w:rPr>
          <w:rFonts w:ascii="Calibri" w:hAnsi="Calibri" w:cs="Calibri"/>
          <w:sz w:val="22"/>
          <w:szCs w:val="22"/>
        </w:rPr>
        <w:t xml:space="preserve">Floor layout of full-length tracking will allow for the carriage of </w:t>
      </w:r>
      <w:r>
        <w:rPr>
          <w:rFonts w:ascii="Calibri" w:hAnsi="Calibri" w:cs="Calibri"/>
          <w:sz w:val="22"/>
          <w:szCs w:val="22"/>
        </w:rPr>
        <w:t>3</w:t>
      </w:r>
      <w:r w:rsidRPr="00F92181">
        <w:rPr>
          <w:rFonts w:ascii="Calibri" w:hAnsi="Calibri" w:cs="Calibri"/>
          <w:b/>
          <w:sz w:val="22"/>
          <w:szCs w:val="22"/>
        </w:rPr>
        <w:t xml:space="preserve"> x wheelchair users</w:t>
      </w:r>
      <w:r w:rsidRPr="00F92181">
        <w:rPr>
          <w:rFonts w:ascii="Calibri" w:hAnsi="Calibri" w:cs="Calibri"/>
          <w:sz w:val="22"/>
          <w:szCs w:val="22"/>
        </w:rPr>
        <w:t xml:space="preserve"> with </w:t>
      </w:r>
      <w:r>
        <w:rPr>
          <w:rFonts w:ascii="Calibri" w:hAnsi="Calibri" w:cs="Calibri"/>
          <w:sz w:val="22"/>
          <w:szCs w:val="22"/>
        </w:rPr>
        <w:t>3</w:t>
      </w:r>
      <w:r w:rsidRPr="00F92181">
        <w:rPr>
          <w:rFonts w:ascii="Calibri" w:hAnsi="Calibri" w:cs="Calibri"/>
          <w:sz w:val="22"/>
          <w:szCs w:val="22"/>
        </w:rPr>
        <w:t xml:space="preserve"> passengers when necessary;</w:t>
      </w:r>
    </w:p>
    <w:p w14:paraId="51422269" w14:textId="77777777" w:rsidR="00587FBB" w:rsidRPr="00F92181" w:rsidRDefault="00587FBB" w:rsidP="009F0D7F">
      <w:pPr>
        <w:pStyle w:val="Default"/>
        <w:numPr>
          <w:ilvl w:val="0"/>
          <w:numId w:val="12"/>
        </w:numPr>
        <w:rPr>
          <w:rFonts w:ascii="Calibri" w:hAnsi="Calibri" w:cs="Calibri"/>
          <w:sz w:val="22"/>
          <w:szCs w:val="22"/>
        </w:rPr>
      </w:pPr>
      <w:r w:rsidRPr="00F92181">
        <w:rPr>
          <w:rFonts w:ascii="Calibri" w:hAnsi="Calibri" w:cs="Calibri"/>
          <w:sz w:val="22"/>
          <w:szCs w:val="22"/>
        </w:rPr>
        <w:t>Possibility to alter seating as necessary;</w:t>
      </w:r>
    </w:p>
    <w:p w14:paraId="712EE591" w14:textId="77777777" w:rsidR="00587FBB" w:rsidRDefault="00587FBB" w:rsidP="009F0D7F">
      <w:pPr>
        <w:pStyle w:val="Default"/>
        <w:numPr>
          <w:ilvl w:val="0"/>
          <w:numId w:val="12"/>
        </w:numPr>
        <w:rPr>
          <w:rFonts w:ascii="Calibri" w:hAnsi="Calibri" w:cs="Calibri"/>
          <w:sz w:val="22"/>
          <w:szCs w:val="22"/>
        </w:rPr>
      </w:pPr>
      <w:r w:rsidRPr="00F92181">
        <w:rPr>
          <w:rFonts w:ascii="Calibri" w:hAnsi="Calibri" w:cs="Calibri"/>
          <w:sz w:val="22"/>
          <w:szCs w:val="22"/>
        </w:rPr>
        <w:t>Non-slip waterproof type floor covering.</w:t>
      </w:r>
    </w:p>
    <w:p w14:paraId="2F29DA32" w14:textId="77777777" w:rsidR="00587FBB" w:rsidRPr="00F92181" w:rsidRDefault="00587FBB" w:rsidP="00587FBB">
      <w:pPr>
        <w:pStyle w:val="Default"/>
        <w:ind w:left="720"/>
        <w:rPr>
          <w:rFonts w:ascii="Calibri" w:hAnsi="Calibri" w:cs="Calibri"/>
          <w:sz w:val="22"/>
          <w:szCs w:val="22"/>
        </w:rPr>
      </w:pPr>
    </w:p>
    <w:p w14:paraId="73A48701" w14:textId="77777777" w:rsidR="00587FBB" w:rsidRPr="00F92181" w:rsidRDefault="00587FBB" w:rsidP="00587FBB">
      <w:pPr>
        <w:pStyle w:val="Default"/>
        <w:rPr>
          <w:rFonts w:ascii="Calibri" w:hAnsi="Calibri" w:cs="Calibri"/>
          <w:b/>
          <w:bCs/>
          <w:sz w:val="22"/>
          <w:szCs w:val="22"/>
        </w:rPr>
      </w:pPr>
      <w:r w:rsidRPr="00F92181">
        <w:rPr>
          <w:rFonts w:ascii="Calibri" w:hAnsi="Calibri" w:cs="Calibri"/>
          <w:b/>
          <w:bCs/>
          <w:sz w:val="22"/>
          <w:szCs w:val="22"/>
        </w:rPr>
        <w:t>3. Entrance Step</w:t>
      </w:r>
    </w:p>
    <w:p w14:paraId="09DC1F36" w14:textId="77777777" w:rsidR="00587FBB" w:rsidRPr="00F92181" w:rsidRDefault="00587FBB" w:rsidP="009F0D7F">
      <w:pPr>
        <w:pStyle w:val="Default"/>
        <w:numPr>
          <w:ilvl w:val="0"/>
          <w:numId w:val="13"/>
        </w:numPr>
        <w:rPr>
          <w:rFonts w:ascii="Calibri" w:hAnsi="Calibri" w:cs="Calibri"/>
          <w:sz w:val="22"/>
          <w:szCs w:val="22"/>
        </w:rPr>
      </w:pPr>
      <w:r>
        <w:rPr>
          <w:rFonts w:ascii="Calibri" w:hAnsi="Calibri" w:cs="Calibri"/>
          <w:sz w:val="22"/>
          <w:szCs w:val="22"/>
        </w:rPr>
        <w:t>Automatic side entry step, 800mm - 1000mm.</w:t>
      </w:r>
      <w:r w:rsidRPr="00F92181">
        <w:rPr>
          <w:rFonts w:ascii="Calibri" w:hAnsi="Calibri" w:cs="Calibri"/>
          <w:sz w:val="22"/>
          <w:szCs w:val="22"/>
        </w:rPr>
        <w:t xml:space="preserve"> Make to be specified</w:t>
      </w:r>
      <w:r>
        <w:rPr>
          <w:rFonts w:ascii="Calibri" w:hAnsi="Calibri" w:cs="Calibri"/>
          <w:sz w:val="22"/>
          <w:szCs w:val="22"/>
        </w:rPr>
        <w:t xml:space="preserve"> and agreed on order</w:t>
      </w:r>
      <w:r w:rsidRPr="00F92181">
        <w:rPr>
          <w:rFonts w:ascii="Calibri" w:hAnsi="Calibri" w:cs="Calibri"/>
          <w:sz w:val="22"/>
          <w:szCs w:val="22"/>
        </w:rPr>
        <w:t>;</w:t>
      </w:r>
    </w:p>
    <w:p w14:paraId="5CA6192E" w14:textId="77777777" w:rsidR="00587FBB" w:rsidRDefault="00587FBB" w:rsidP="009F0D7F">
      <w:pPr>
        <w:pStyle w:val="Default"/>
        <w:numPr>
          <w:ilvl w:val="0"/>
          <w:numId w:val="13"/>
        </w:numPr>
        <w:rPr>
          <w:rFonts w:ascii="Calibri" w:hAnsi="Calibri" w:cs="Calibri"/>
          <w:sz w:val="22"/>
          <w:szCs w:val="22"/>
        </w:rPr>
      </w:pPr>
      <w:r>
        <w:rPr>
          <w:rFonts w:ascii="Calibri" w:hAnsi="Calibri" w:cs="Calibri"/>
          <w:sz w:val="22"/>
          <w:szCs w:val="22"/>
        </w:rPr>
        <w:t>Grab</w:t>
      </w:r>
      <w:r w:rsidRPr="00F92181">
        <w:rPr>
          <w:rFonts w:ascii="Calibri" w:hAnsi="Calibri" w:cs="Calibri"/>
          <w:sz w:val="22"/>
          <w:szCs w:val="22"/>
        </w:rPr>
        <w:t xml:space="preserve"> railings fitted both sides of entrance</w:t>
      </w:r>
      <w:r>
        <w:rPr>
          <w:rFonts w:ascii="Calibri" w:hAnsi="Calibri" w:cs="Calibri"/>
          <w:sz w:val="22"/>
          <w:szCs w:val="22"/>
        </w:rPr>
        <w:t>.</w:t>
      </w:r>
    </w:p>
    <w:p w14:paraId="6B20ED40" w14:textId="77777777" w:rsidR="00587FBB" w:rsidRPr="00F92181" w:rsidRDefault="00587FBB" w:rsidP="00587FBB">
      <w:pPr>
        <w:pStyle w:val="Default"/>
        <w:ind w:left="720"/>
        <w:rPr>
          <w:rFonts w:ascii="Calibri" w:hAnsi="Calibri" w:cs="Calibri"/>
          <w:sz w:val="22"/>
          <w:szCs w:val="22"/>
        </w:rPr>
      </w:pPr>
    </w:p>
    <w:p w14:paraId="693A8D89" w14:textId="77777777" w:rsidR="00587FBB" w:rsidRPr="00F92181" w:rsidRDefault="00587FBB" w:rsidP="00587FBB">
      <w:pPr>
        <w:pStyle w:val="Default"/>
        <w:rPr>
          <w:rFonts w:ascii="Calibri" w:hAnsi="Calibri" w:cs="Calibri"/>
          <w:b/>
          <w:bCs/>
          <w:sz w:val="22"/>
          <w:szCs w:val="22"/>
        </w:rPr>
      </w:pPr>
      <w:r w:rsidRPr="00F92181">
        <w:rPr>
          <w:rFonts w:ascii="Calibri" w:hAnsi="Calibri" w:cs="Calibri"/>
          <w:b/>
          <w:bCs/>
          <w:sz w:val="22"/>
          <w:szCs w:val="22"/>
        </w:rPr>
        <w:t>4. Interior</w:t>
      </w:r>
    </w:p>
    <w:p w14:paraId="0654A028" w14:textId="77777777" w:rsidR="00587FBB" w:rsidRPr="00F92181" w:rsidRDefault="00587FBB" w:rsidP="009F0D7F">
      <w:pPr>
        <w:pStyle w:val="Default"/>
        <w:numPr>
          <w:ilvl w:val="0"/>
          <w:numId w:val="14"/>
        </w:numPr>
        <w:rPr>
          <w:rFonts w:ascii="Calibri" w:hAnsi="Calibri" w:cs="Calibri"/>
          <w:sz w:val="22"/>
          <w:szCs w:val="22"/>
        </w:rPr>
      </w:pPr>
      <w:r w:rsidRPr="00F92181">
        <w:rPr>
          <w:rFonts w:ascii="Calibri" w:hAnsi="Calibri" w:cs="Calibri"/>
          <w:sz w:val="22"/>
          <w:szCs w:val="22"/>
        </w:rPr>
        <w:t>Roof height 1900mm minimum;</w:t>
      </w:r>
    </w:p>
    <w:p w14:paraId="7790DAC5" w14:textId="77777777" w:rsidR="00587FBB" w:rsidRPr="00F92181" w:rsidRDefault="00587FBB" w:rsidP="009F0D7F">
      <w:pPr>
        <w:pStyle w:val="Default"/>
        <w:numPr>
          <w:ilvl w:val="0"/>
          <w:numId w:val="14"/>
        </w:numPr>
        <w:rPr>
          <w:rFonts w:ascii="Calibri" w:hAnsi="Calibri" w:cs="Calibri"/>
          <w:sz w:val="22"/>
          <w:szCs w:val="22"/>
        </w:rPr>
      </w:pPr>
      <w:r w:rsidRPr="00F92181">
        <w:rPr>
          <w:rFonts w:ascii="Calibri" w:hAnsi="Calibri" w:cs="Calibri"/>
          <w:sz w:val="22"/>
          <w:szCs w:val="22"/>
        </w:rPr>
        <w:t>Sidewall and interior roof lined;</w:t>
      </w:r>
    </w:p>
    <w:p w14:paraId="0B25B945" w14:textId="77777777" w:rsidR="00587FBB" w:rsidRDefault="00587FBB" w:rsidP="009F0D7F">
      <w:pPr>
        <w:pStyle w:val="Default"/>
        <w:numPr>
          <w:ilvl w:val="0"/>
          <w:numId w:val="14"/>
        </w:numPr>
        <w:rPr>
          <w:rFonts w:ascii="Calibri" w:hAnsi="Calibri" w:cs="Calibri"/>
          <w:sz w:val="22"/>
          <w:szCs w:val="22"/>
        </w:rPr>
      </w:pPr>
      <w:r w:rsidRPr="00F92181">
        <w:rPr>
          <w:rFonts w:ascii="Calibri" w:hAnsi="Calibri" w:cs="Calibri"/>
          <w:sz w:val="22"/>
          <w:szCs w:val="22"/>
        </w:rPr>
        <w:t>Third point tracking to be fitted both sides at contrail level;</w:t>
      </w:r>
    </w:p>
    <w:p w14:paraId="41414FBA" w14:textId="77777777" w:rsidR="00587FBB" w:rsidRPr="00F92181" w:rsidRDefault="00587FBB" w:rsidP="009F0D7F">
      <w:pPr>
        <w:pStyle w:val="Default"/>
        <w:numPr>
          <w:ilvl w:val="0"/>
          <w:numId w:val="14"/>
        </w:numPr>
        <w:rPr>
          <w:rFonts w:ascii="Calibri" w:hAnsi="Calibri" w:cs="Calibri"/>
          <w:sz w:val="22"/>
          <w:szCs w:val="22"/>
        </w:rPr>
      </w:pPr>
      <w:r>
        <w:rPr>
          <w:rFonts w:ascii="Calibri" w:hAnsi="Calibri" w:cs="Calibri"/>
          <w:sz w:val="22"/>
          <w:szCs w:val="22"/>
        </w:rPr>
        <w:t>Polycarbonate driver protection screen – to be agreed on order;</w:t>
      </w:r>
    </w:p>
    <w:p w14:paraId="019C6D3D" w14:textId="6103ED8A" w:rsidR="00587FBB" w:rsidRDefault="00587FBB" w:rsidP="009F0D7F">
      <w:pPr>
        <w:pStyle w:val="Default"/>
        <w:numPr>
          <w:ilvl w:val="0"/>
          <w:numId w:val="14"/>
        </w:numPr>
        <w:rPr>
          <w:rFonts w:ascii="Calibri" w:hAnsi="Calibri" w:cs="Calibri"/>
          <w:sz w:val="22"/>
          <w:szCs w:val="22"/>
        </w:rPr>
      </w:pPr>
      <w:r w:rsidRPr="00F92181">
        <w:rPr>
          <w:rFonts w:ascii="Calibri" w:hAnsi="Calibri" w:cs="Calibri"/>
          <w:sz w:val="22"/>
          <w:szCs w:val="22"/>
        </w:rPr>
        <w:t>Restraints storage tracking on bot</w:t>
      </w:r>
      <w:r>
        <w:rPr>
          <w:rFonts w:ascii="Calibri" w:hAnsi="Calibri" w:cs="Calibri"/>
          <w:sz w:val="22"/>
          <w:szCs w:val="22"/>
        </w:rPr>
        <w:t>h sidewalls close to rear doors;</w:t>
      </w:r>
    </w:p>
    <w:p w14:paraId="3DF9F056" w14:textId="22A6560D" w:rsidR="00587FBB" w:rsidRDefault="00840549" w:rsidP="009F0D7F">
      <w:pPr>
        <w:pStyle w:val="Default"/>
        <w:numPr>
          <w:ilvl w:val="0"/>
          <w:numId w:val="14"/>
        </w:numPr>
        <w:rPr>
          <w:rFonts w:ascii="Calibri" w:hAnsi="Calibri" w:cs="Calibri"/>
          <w:sz w:val="22"/>
          <w:szCs w:val="22"/>
        </w:rPr>
      </w:pPr>
      <w:r>
        <w:rPr>
          <w:rFonts w:ascii="Calibri" w:hAnsi="Calibri" w:cs="Calibri"/>
          <w:sz w:val="22"/>
          <w:szCs w:val="22"/>
        </w:rPr>
        <w:t>Rear view mirror as standard;</w:t>
      </w:r>
    </w:p>
    <w:p w14:paraId="2B891073" w14:textId="77777777" w:rsidR="00840549" w:rsidRDefault="00840549" w:rsidP="00840549">
      <w:pPr>
        <w:pStyle w:val="Default"/>
        <w:numPr>
          <w:ilvl w:val="0"/>
          <w:numId w:val="14"/>
        </w:numPr>
        <w:rPr>
          <w:rFonts w:ascii="Calibri" w:hAnsi="Calibri" w:cs="Calibri"/>
          <w:sz w:val="22"/>
          <w:szCs w:val="22"/>
        </w:rPr>
      </w:pPr>
      <w:r w:rsidRPr="00F92181">
        <w:rPr>
          <w:rFonts w:ascii="Calibri" w:hAnsi="Calibri" w:cs="Calibri"/>
          <w:sz w:val="22"/>
          <w:szCs w:val="22"/>
        </w:rPr>
        <w:t>Heater</w:t>
      </w:r>
      <w:r>
        <w:rPr>
          <w:rFonts w:ascii="Calibri" w:hAnsi="Calibri" w:cs="Calibri"/>
          <w:sz w:val="22"/>
          <w:szCs w:val="22"/>
        </w:rPr>
        <w:t xml:space="preserve"> &amp; Air Conditioning to total internal space as standard.</w:t>
      </w:r>
    </w:p>
    <w:p w14:paraId="43396DCF" w14:textId="77777777" w:rsidR="00840549" w:rsidRDefault="00840549" w:rsidP="00840549">
      <w:pPr>
        <w:pStyle w:val="Default"/>
        <w:ind w:left="786"/>
        <w:rPr>
          <w:rFonts w:ascii="Calibri" w:hAnsi="Calibri" w:cs="Calibri"/>
          <w:sz w:val="22"/>
          <w:szCs w:val="22"/>
        </w:rPr>
      </w:pPr>
    </w:p>
    <w:p w14:paraId="69176864" w14:textId="77777777" w:rsidR="00587FBB" w:rsidRPr="00F92181" w:rsidRDefault="00587FBB" w:rsidP="00587FBB">
      <w:pPr>
        <w:pStyle w:val="Default"/>
        <w:ind w:left="786"/>
        <w:rPr>
          <w:rFonts w:ascii="Calibri" w:hAnsi="Calibri" w:cs="Calibri"/>
          <w:sz w:val="22"/>
          <w:szCs w:val="22"/>
        </w:rPr>
      </w:pPr>
    </w:p>
    <w:p w14:paraId="0B6D9119" w14:textId="77777777" w:rsidR="00587FBB" w:rsidRDefault="00587FBB">
      <w:pPr>
        <w:spacing w:after="160" w:line="259" w:lineRule="auto"/>
        <w:rPr>
          <w:rFonts w:ascii="Calibri" w:hAnsi="Calibri" w:cs="Calibri"/>
          <w:b/>
          <w:bCs/>
          <w:color w:val="000000"/>
          <w:sz w:val="22"/>
          <w:szCs w:val="22"/>
        </w:rPr>
      </w:pPr>
      <w:r>
        <w:rPr>
          <w:rFonts w:ascii="Calibri" w:hAnsi="Calibri" w:cs="Calibri"/>
          <w:b/>
          <w:bCs/>
          <w:sz w:val="22"/>
          <w:szCs w:val="22"/>
        </w:rPr>
        <w:br w:type="page"/>
      </w:r>
    </w:p>
    <w:p w14:paraId="420CBD1D" w14:textId="554D2411" w:rsidR="00587FBB" w:rsidRPr="00F92181" w:rsidRDefault="00587FBB" w:rsidP="00587FBB">
      <w:pPr>
        <w:pStyle w:val="Default"/>
        <w:rPr>
          <w:rFonts w:ascii="Calibri" w:hAnsi="Calibri" w:cs="Calibri"/>
          <w:sz w:val="22"/>
          <w:szCs w:val="22"/>
        </w:rPr>
      </w:pPr>
      <w:r w:rsidRPr="00F92181">
        <w:rPr>
          <w:rFonts w:ascii="Calibri" w:hAnsi="Calibri" w:cs="Calibri"/>
          <w:b/>
          <w:bCs/>
          <w:sz w:val="22"/>
          <w:szCs w:val="22"/>
        </w:rPr>
        <w:lastRenderedPageBreak/>
        <w:t>5. Lights</w:t>
      </w:r>
    </w:p>
    <w:p w14:paraId="7DBFDF58" w14:textId="77777777" w:rsidR="00587FBB" w:rsidRPr="00F92181" w:rsidRDefault="00587FBB" w:rsidP="009F0D7F">
      <w:pPr>
        <w:pStyle w:val="Default"/>
        <w:numPr>
          <w:ilvl w:val="0"/>
          <w:numId w:val="15"/>
        </w:numPr>
        <w:rPr>
          <w:rFonts w:ascii="Calibri" w:hAnsi="Calibri" w:cs="Calibri"/>
          <w:sz w:val="22"/>
          <w:szCs w:val="22"/>
        </w:rPr>
      </w:pPr>
      <w:r w:rsidRPr="00F92181">
        <w:rPr>
          <w:rFonts w:ascii="Calibri" w:hAnsi="Calibri" w:cs="Calibri"/>
          <w:sz w:val="22"/>
          <w:szCs w:val="22"/>
        </w:rPr>
        <w:t>Rear lighting is to be installed in the rear cabin of vehicle with switches and controls from driver’s compartment;</w:t>
      </w:r>
    </w:p>
    <w:p w14:paraId="44E81CB1" w14:textId="77777777" w:rsidR="00587FBB" w:rsidRPr="00F92181" w:rsidRDefault="00587FBB" w:rsidP="009F0D7F">
      <w:pPr>
        <w:pStyle w:val="Default"/>
        <w:numPr>
          <w:ilvl w:val="0"/>
          <w:numId w:val="15"/>
        </w:numPr>
        <w:rPr>
          <w:rFonts w:ascii="Calibri" w:hAnsi="Calibri" w:cs="Calibri"/>
          <w:sz w:val="22"/>
          <w:szCs w:val="22"/>
        </w:rPr>
      </w:pPr>
      <w:r w:rsidRPr="00F92181">
        <w:rPr>
          <w:rFonts w:ascii="Calibri" w:hAnsi="Calibri" w:cs="Calibri"/>
          <w:sz w:val="22"/>
          <w:szCs w:val="22"/>
        </w:rPr>
        <w:t>Marker lights on external of vehicle;</w:t>
      </w:r>
    </w:p>
    <w:p w14:paraId="17A19788" w14:textId="77777777" w:rsidR="00587FBB" w:rsidRPr="00F92181" w:rsidRDefault="00587FBB" w:rsidP="009F0D7F">
      <w:pPr>
        <w:pStyle w:val="Default"/>
        <w:numPr>
          <w:ilvl w:val="0"/>
          <w:numId w:val="15"/>
        </w:numPr>
        <w:rPr>
          <w:rFonts w:ascii="Calibri" w:hAnsi="Calibri" w:cs="Calibri"/>
          <w:sz w:val="22"/>
          <w:szCs w:val="22"/>
        </w:rPr>
      </w:pPr>
      <w:r w:rsidRPr="00F92181">
        <w:rPr>
          <w:rFonts w:ascii="Calibri" w:hAnsi="Calibri" w:cs="Calibri"/>
          <w:sz w:val="22"/>
          <w:szCs w:val="22"/>
        </w:rPr>
        <w:t>Loading light to the rear;</w:t>
      </w:r>
    </w:p>
    <w:p w14:paraId="28CCB720" w14:textId="3DAF6B72" w:rsidR="00587FBB" w:rsidRPr="00587FBB" w:rsidRDefault="00587FBB" w:rsidP="009F0D7F">
      <w:pPr>
        <w:pStyle w:val="Default"/>
        <w:numPr>
          <w:ilvl w:val="0"/>
          <w:numId w:val="15"/>
        </w:numPr>
        <w:rPr>
          <w:rFonts w:ascii="Calibri" w:hAnsi="Calibri" w:cs="Calibri"/>
          <w:b/>
          <w:bCs/>
          <w:sz w:val="22"/>
          <w:szCs w:val="22"/>
        </w:rPr>
      </w:pPr>
      <w:r w:rsidRPr="00587FBB">
        <w:rPr>
          <w:rFonts w:ascii="Calibri" w:hAnsi="Calibri" w:cs="Calibri"/>
          <w:sz w:val="22"/>
          <w:szCs w:val="22"/>
        </w:rPr>
        <w:t>Step light to the side</w:t>
      </w:r>
      <w:r>
        <w:rPr>
          <w:rFonts w:ascii="Calibri" w:hAnsi="Calibri" w:cs="Calibri"/>
          <w:sz w:val="22"/>
          <w:szCs w:val="22"/>
        </w:rPr>
        <w:t>;</w:t>
      </w:r>
    </w:p>
    <w:p w14:paraId="052C2C68" w14:textId="77777777" w:rsidR="00587FBB" w:rsidRPr="00587FBB" w:rsidRDefault="00587FBB" w:rsidP="00587FBB">
      <w:pPr>
        <w:pStyle w:val="Default"/>
        <w:ind w:left="720"/>
        <w:rPr>
          <w:rFonts w:ascii="Calibri" w:hAnsi="Calibri" w:cs="Calibri"/>
          <w:sz w:val="22"/>
          <w:szCs w:val="22"/>
        </w:rPr>
      </w:pPr>
    </w:p>
    <w:p w14:paraId="509A142D" w14:textId="77777777" w:rsidR="00587FBB" w:rsidRPr="00F92181" w:rsidRDefault="00587FBB" w:rsidP="00587FBB">
      <w:pPr>
        <w:pStyle w:val="Default"/>
        <w:rPr>
          <w:rFonts w:ascii="Calibri" w:hAnsi="Calibri" w:cs="Calibri"/>
          <w:sz w:val="22"/>
          <w:szCs w:val="22"/>
        </w:rPr>
      </w:pPr>
      <w:r w:rsidRPr="00F92181">
        <w:rPr>
          <w:rFonts w:ascii="Calibri" w:hAnsi="Calibri" w:cs="Calibri"/>
          <w:b/>
          <w:bCs/>
          <w:sz w:val="22"/>
          <w:szCs w:val="22"/>
        </w:rPr>
        <w:t>6. Windows</w:t>
      </w:r>
    </w:p>
    <w:p w14:paraId="4204DC1D" w14:textId="77777777" w:rsidR="00587FBB" w:rsidRPr="00F92181" w:rsidRDefault="00587FBB" w:rsidP="009F0D7F">
      <w:pPr>
        <w:pStyle w:val="Default"/>
        <w:numPr>
          <w:ilvl w:val="0"/>
          <w:numId w:val="21"/>
        </w:numPr>
        <w:rPr>
          <w:rFonts w:ascii="Calibri" w:hAnsi="Calibri" w:cs="Calibri"/>
          <w:sz w:val="22"/>
          <w:szCs w:val="22"/>
        </w:rPr>
      </w:pPr>
      <w:r w:rsidRPr="00F92181">
        <w:rPr>
          <w:rFonts w:ascii="Calibri" w:hAnsi="Calibri" w:cs="Calibri"/>
          <w:sz w:val="22"/>
          <w:szCs w:val="22"/>
        </w:rPr>
        <w:t>Bonded toughened glass fitted all round;</w:t>
      </w:r>
    </w:p>
    <w:p w14:paraId="4F7D0F3D" w14:textId="77777777" w:rsidR="00587FBB" w:rsidRPr="00F92181" w:rsidRDefault="00587FBB" w:rsidP="009F0D7F">
      <w:pPr>
        <w:pStyle w:val="Default"/>
        <w:numPr>
          <w:ilvl w:val="0"/>
          <w:numId w:val="21"/>
        </w:numPr>
        <w:rPr>
          <w:rFonts w:ascii="Calibri" w:hAnsi="Calibri" w:cs="Calibri"/>
          <w:color w:val="auto"/>
          <w:sz w:val="22"/>
          <w:szCs w:val="22"/>
        </w:rPr>
      </w:pPr>
      <w:r w:rsidRPr="00F92181">
        <w:rPr>
          <w:rFonts w:ascii="Calibri" w:hAnsi="Calibri" w:cs="Calibri"/>
          <w:color w:val="auto"/>
          <w:sz w:val="22"/>
          <w:szCs w:val="22"/>
        </w:rPr>
        <w:t>Windows to have Medium tint;</w:t>
      </w:r>
    </w:p>
    <w:p w14:paraId="0BBE74AD" w14:textId="77777777" w:rsidR="00587FBB" w:rsidRDefault="00587FBB" w:rsidP="009F0D7F">
      <w:pPr>
        <w:pStyle w:val="Default"/>
        <w:numPr>
          <w:ilvl w:val="0"/>
          <w:numId w:val="21"/>
        </w:numPr>
        <w:rPr>
          <w:rFonts w:ascii="Calibri" w:hAnsi="Calibri" w:cs="Calibri"/>
          <w:sz w:val="22"/>
          <w:szCs w:val="22"/>
        </w:rPr>
      </w:pPr>
      <w:r w:rsidRPr="00F92181">
        <w:rPr>
          <w:rFonts w:ascii="Calibri" w:hAnsi="Calibri" w:cs="Calibri"/>
          <w:color w:val="auto"/>
          <w:sz w:val="22"/>
          <w:szCs w:val="22"/>
        </w:rPr>
        <w:t>Roof Vent and rear side window openings.</w:t>
      </w:r>
      <w:r w:rsidRPr="00F92181">
        <w:rPr>
          <w:rFonts w:ascii="Calibri" w:hAnsi="Calibri" w:cs="Calibri"/>
          <w:sz w:val="22"/>
          <w:szCs w:val="22"/>
        </w:rPr>
        <w:t xml:space="preserve">       </w:t>
      </w:r>
    </w:p>
    <w:p w14:paraId="248EB856" w14:textId="77777777" w:rsidR="00587FBB" w:rsidRPr="00F92181" w:rsidRDefault="00587FBB" w:rsidP="00587FBB">
      <w:pPr>
        <w:pStyle w:val="Default"/>
        <w:ind w:left="720"/>
        <w:rPr>
          <w:rFonts w:ascii="Calibri" w:hAnsi="Calibri" w:cs="Calibri"/>
          <w:sz w:val="22"/>
          <w:szCs w:val="22"/>
        </w:rPr>
      </w:pPr>
    </w:p>
    <w:p w14:paraId="12428A85" w14:textId="77777777" w:rsidR="00587FBB" w:rsidRPr="00F92181" w:rsidRDefault="00587FBB" w:rsidP="00587FBB">
      <w:pPr>
        <w:pStyle w:val="Default"/>
        <w:ind w:left="426" w:hanging="426"/>
        <w:rPr>
          <w:rFonts w:ascii="Calibri" w:hAnsi="Calibri" w:cs="Calibri"/>
          <w:sz w:val="22"/>
          <w:szCs w:val="22"/>
        </w:rPr>
      </w:pPr>
      <w:r w:rsidRPr="00F92181">
        <w:rPr>
          <w:rFonts w:ascii="Calibri" w:hAnsi="Calibri" w:cs="Calibri"/>
          <w:b/>
          <w:bCs/>
          <w:sz w:val="22"/>
          <w:szCs w:val="22"/>
        </w:rPr>
        <w:t>7. Radio &amp; Speakers</w:t>
      </w:r>
    </w:p>
    <w:p w14:paraId="1DC8CA8A" w14:textId="77777777" w:rsidR="00587FBB" w:rsidRPr="00F92181" w:rsidRDefault="00587FBB" w:rsidP="009F0D7F">
      <w:pPr>
        <w:pStyle w:val="Default"/>
        <w:numPr>
          <w:ilvl w:val="0"/>
          <w:numId w:val="16"/>
        </w:numPr>
        <w:rPr>
          <w:rFonts w:ascii="Calibri" w:hAnsi="Calibri" w:cs="Calibri"/>
          <w:sz w:val="22"/>
          <w:szCs w:val="22"/>
        </w:rPr>
      </w:pPr>
      <w:r w:rsidRPr="00F92181">
        <w:rPr>
          <w:rFonts w:ascii="Calibri" w:hAnsi="Calibri" w:cs="Calibri"/>
          <w:sz w:val="22"/>
          <w:szCs w:val="22"/>
        </w:rPr>
        <w:t xml:space="preserve">Radio and speakers to be supplied with linked rear cabin speakers; </w:t>
      </w:r>
    </w:p>
    <w:p w14:paraId="3B0EC8C7" w14:textId="77777777" w:rsidR="00587FBB" w:rsidRDefault="00587FBB" w:rsidP="00587FBB">
      <w:pPr>
        <w:pStyle w:val="Default"/>
        <w:ind w:left="426" w:hanging="426"/>
        <w:rPr>
          <w:rFonts w:ascii="Calibri" w:hAnsi="Calibri" w:cs="Calibri"/>
          <w:b/>
          <w:bCs/>
          <w:sz w:val="22"/>
          <w:szCs w:val="22"/>
        </w:rPr>
      </w:pPr>
    </w:p>
    <w:p w14:paraId="4139606C" w14:textId="6CB45753" w:rsidR="00587FBB" w:rsidRPr="00F92181" w:rsidRDefault="00587FBB" w:rsidP="00587FBB">
      <w:pPr>
        <w:pStyle w:val="Default"/>
        <w:ind w:left="426" w:hanging="426"/>
        <w:rPr>
          <w:rFonts w:ascii="Calibri" w:hAnsi="Calibri" w:cs="Calibri"/>
          <w:sz w:val="22"/>
          <w:szCs w:val="22"/>
        </w:rPr>
      </w:pPr>
      <w:r>
        <w:rPr>
          <w:rFonts w:ascii="Calibri" w:hAnsi="Calibri" w:cs="Calibri"/>
          <w:b/>
          <w:bCs/>
          <w:sz w:val="22"/>
          <w:szCs w:val="22"/>
        </w:rPr>
        <w:t>8</w:t>
      </w:r>
      <w:r w:rsidRPr="00F92181">
        <w:rPr>
          <w:rFonts w:ascii="Calibri" w:hAnsi="Calibri" w:cs="Calibri"/>
          <w:b/>
          <w:bCs/>
          <w:sz w:val="22"/>
          <w:szCs w:val="22"/>
        </w:rPr>
        <w:t>. Insulation</w:t>
      </w:r>
    </w:p>
    <w:p w14:paraId="5134D8D0" w14:textId="77777777" w:rsidR="00587FBB" w:rsidRPr="00170B28" w:rsidRDefault="00587FBB" w:rsidP="009F0D7F">
      <w:pPr>
        <w:pStyle w:val="Default"/>
        <w:numPr>
          <w:ilvl w:val="0"/>
          <w:numId w:val="16"/>
        </w:numPr>
        <w:rPr>
          <w:rFonts w:ascii="Calibri" w:hAnsi="Calibri" w:cs="Calibri"/>
          <w:b/>
          <w:bCs/>
          <w:sz w:val="22"/>
          <w:szCs w:val="22"/>
        </w:rPr>
      </w:pPr>
      <w:r w:rsidRPr="00F92181">
        <w:rPr>
          <w:rFonts w:ascii="Calibri" w:hAnsi="Calibri" w:cs="Calibri"/>
          <w:sz w:val="22"/>
          <w:szCs w:val="22"/>
        </w:rPr>
        <w:t>The body insulated throughout between inner and outer panels for thermal and acoustic purposes.</w:t>
      </w:r>
    </w:p>
    <w:p w14:paraId="736E8BA3" w14:textId="77777777" w:rsidR="00587FBB" w:rsidRPr="00F92181" w:rsidRDefault="00587FBB" w:rsidP="00587FBB">
      <w:pPr>
        <w:pStyle w:val="Default"/>
        <w:ind w:left="720"/>
        <w:rPr>
          <w:rFonts w:ascii="Calibri" w:hAnsi="Calibri" w:cs="Calibri"/>
          <w:b/>
          <w:bCs/>
          <w:sz w:val="22"/>
          <w:szCs w:val="22"/>
        </w:rPr>
      </w:pPr>
    </w:p>
    <w:p w14:paraId="72EFD184" w14:textId="009F63AE" w:rsidR="00587FBB" w:rsidRPr="00F92181" w:rsidRDefault="00587FBB" w:rsidP="00587FBB">
      <w:pPr>
        <w:pStyle w:val="Default"/>
        <w:ind w:left="426" w:hanging="426"/>
        <w:rPr>
          <w:rFonts w:ascii="Calibri" w:hAnsi="Calibri" w:cs="Calibri"/>
          <w:sz w:val="22"/>
          <w:szCs w:val="22"/>
        </w:rPr>
      </w:pPr>
      <w:r>
        <w:rPr>
          <w:rFonts w:ascii="Calibri" w:hAnsi="Calibri" w:cs="Calibri"/>
          <w:b/>
          <w:bCs/>
          <w:sz w:val="22"/>
          <w:szCs w:val="22"/>
        </w:rPr>
        <w:t xml:space="preserve">9. </w:t>
      </w:r>
      <w:r w:rsidRPr="00F92181">
        <w:rPr>
          <w:rFonts w:ascii="Calibri" w:hAnsi="Calibri" w:cs="Calibri"/>
          <w:b/>
          <w:bCs/>
          <w:sz w:val="22"/>
          <w:szCs w:val="22"/>
        </w:rPr>
        <w:t>Storage Rails</w:t>
      </w:r>
    </w:p>
    <w:p w14:paraId="7545A4F8" w14:textId="77777777" w:rsidR="00587FBB" w:rsidRDefault="00587FBB" w:rsidP="009F0D7F">
      <w:pPr>
        <w:pStyle w:val="Default"/>
        <w:numPr>
          <w:ilvl w:val="0"/>
          <w:numId w:val="16"/>
        </w:numPr>
        <w:rPr>
          <w:rFonts w:ascii="Calibri" w:hAnsi="Calibri" w:cs="Calibri"/>
          <w:sz w:val="22"/>
          <w:szCs w:val="22"/>
        </w:rPr>
      </w:pPr>
      <w:r w:rsidRPr="00F92181">
        <w:rPr>
          <w:rFonts w:ascii="Calibri" w:hAnsi="Calibri" w:cs="Calibri"/>
          <w:sz w:val="22"/>
          <w:szCs w:val="22"/>
        </w:rPr>
        <w:t>Storage rails for securing loose wheelchair equipment fitted to each side at rear of bus.</w:t>
      </w:r>
    </w:p>
    <w:p w14:paraId="0BD6AD37" w14:textId="77777777" w:rsidR="00587FBB" w:rsidRPr="00F92181" w:rsidRDefault="00587FBB" w:rsidP="00587FBB">
      <w:pPr>
        <w:pStyle w:val="Default"/>
        <w:ind w:left="720"/>
        <w:rPr>
          <w:rFonts w:ascii="Calibri" w:hAnsi="Calibri" w:cs="Calibri"/>
          <w:sz w:val="22"/>
          <w:szCs w:val="22"/>
        </w:rPr>
      </w:pPr>
    </w:p>
    <w:p w14:paraId="45BFD8D8" w14:textId="77777777" w:rsidR="00587FBB" w:rsidRPr="00F92181" w:rsidRDefault="00587FBB" w:rsidP="00587FBB">
      <w:pPr>
        <w:pStyle w:val="Default"/>
        <w:rPr>
          <w:rFonts w:ascii="Calibri" w:hAnsi="Calibri" w:cs="Calibri"/>
          <w:sz w:val="22"/>
          <w:szCs w:val="22"/>
        </w:rPr>
      </w:pPr>
      <w:r w:rsidRPr="00F92181">
        <w:rPr>
          <w:rFonts w:ascii="Calibri" w:hAnsi="Calibri" w:cs="Calibri"/>
          <w:b/>
          <w:bCs/>
          <w:sz w:val="22"/>
          <w:szCs w:val="22"/>
        </w:rPr>
        <w:t>10. Reversing System</w:t>
      </w:r>
    </w:p>
    <w:p w14:paraId="6BEEA358" w14:textId="77777777" w:rsidR="00587FBB" w:rsidRPr="00F92181" w:rsidRDefault="00587FBB" w:rsidP="009F0D7F">
      <w:pPr>
        <w:pStyle w:val="Default"/>
        <w:numPr>
          <w:ilvl w:val="0"/>
          <w:numId w:val="16"/>
        </w:numPr>
        <w:rPr>
          <w:rFonts w:ascii="Calibri" w:hAnsi="Calibri" w:cs="Calibri"/>
          <w:sz w:val="22"/>
          <w:szCs w:val="22"/>
        </w:rPr>
      </w:pPr>
      <w:r w:rsidRPr="00F92181">
        <w:rPr>
          <w:rFonts w:ascii="Calibri" w:hAnsi="Calibri" w:cs="Calibri"/>
          <w:sz w:val="22"/>
          <w:szCs w:val="22"/>
        </w:rPr>
        <w:t>Reversing camera and dash mounted monitor fitted;</w:t>
      </w:r>
    </w:p>
    <w:p w14:paraId="3CFD4EBF" w14:textId="77777777" w:rsidR="00587FBB" w:rsidRPr="00170B28" w:rsidRDefault="00587FBB" w:rsidP="009F0D7F">
      <w:pPr>
        <w:pStyle w:val="Default"/>
        <w:numPr>
          <w:ilvl w:val="0"/>
          <w:numId w:val="16"/>
        </w:numPr>
        <w:rPr>
          <w:rFonts w:ascii="Calibri" w:hAnsi="Calibri" w:cs="Calibri"/>
          <w:b/>
          <w:bCs/>
          <w:sz w:val="22"/>
          <w:szCs w:val="22"/>
        </w:rPr>
      </w:pPr>
      <w:r w:rsidRPr="00F92181">
        <w:rPr>
          <w:rFonts w:ascii="Calibri" w:hAnsi="Calibri" w:cs="Calibri"/>
          <w:sz w:val="22"/>
          <w:szCs w:val="22"/>
        </w:rPr>
        <w:t>Reversing alarm.</w:t>
      </w:r>
    </w:p>
    <w:p w14:paraId="5CC2BEE4" w14:textId="77777777" w:rsidR="00587FBB" w:rsidRPr="00F92181" w:rsidRDefault="00587FBB" w:rsidP="00587FBB">
      <w:pPr>
        <w:pStyle w:val="Default"/>
        <w:ind w:left="720"/>
        <w:rPr>
          <w:rFonts w:ascii="Calibri" w:hAnsi="Calibri" w:cs="Calibri"/>
          <w:b/>
          <w:bCs/>
          <w:sz w:val="22"/>
          <w:szCs w:val="22"/>
        </w:rPr>
      </w:pPr>
    </w:p>
    <w:p w14:paraId="362211F0" w14:textId="77777777" w:rsidR="00587FBB" w:rsidRPr="00F92181" w:rsidRDefault="00587FBB" w:rsidP="00587FBB">
      <w:pPr>
        <w:pStyle w:val="Default"/>
        <w:rPr>
          <w:rFonts w:ascii="Calibri" w:hAnsi="Calibri" w:cs="Calibri"/>
          <w:b/>
          <w:bCs/>
          <w:sz w:val="22"/>
          <w:szCs w:val="22"/>
        </w:rPr>
      </w:pPr>
      <w:r w:rsidRPr="00F92181">
        <w:rPr>
          <w:rFonts w:ascii="Calibri" w:hAnsi="Calibri" w:cs="Calibri"/>
          <w:b/>
          <w:bCs/>
          <w:sz w:val="22"/>
          <w:szCs w:val="22"/>
        </w:rPr>
        <w:t xml:space="preserve">11. Bluetooth </w:t>
      </w:r>
    </w:p>
    <w:p w14:paraId="5416E73F" w14:textId="77777777" w:rsidR="00587FBB" w:rsidRPr="00170B28" w:rsidRDefault="00587FBB" w:rsidP="009F0D7F">
      <w:pPr>
        <w:pStyle w:val="Default"/>
        <w:numPr>
          <w:ilvl w:val="0"/>
          <w:numId w:val="17"/>
        </w:numPr>
        <w:rPr>
          <w:rFonts w:ascii="Calibri" w:hAnsi="Calibri" w:cs="Calibri"/>
          <w:sz w:val="22"/>
          <w:szCs w:val="22"/>
        </w:rPr>
      </w:pPr>
      <w:r w:rsidRPr="00F92181">
        <w:rPr>
          <w:rFonts w:ascii="Calibri" w:hAnsi="Calibri" w:cs="Calibri"/>
          <w:bCs/>
          <w:sz w:val="22"/>
          <w:szCs w:val="22"/>
        </w:rPr>
        <w:t>Blue tooth hands free kit for mobile phone.</w:t>
      </w:r>
    </w:p>
    <w:p w14:paraId="0DB24B89" w14:textId="77777777" w:rsidR="00587FBB" w:rsidRPr="00F92181" w:rsidRDefault="00587FBB" w:rsidP="00587FBB">
      <w:pPr>
        <w:pStyle w:val="Default"/>
        <w:ind w:left="720"/>
        <w:rPr>
          <w:rFonts w:ascii="Calibri" w:hAnsi="Calibri" w:cs="Calibri"/>
          <w:sz w:val="22"/>
          <w:szCs w:val="22"/>
        </w:rPr>
      </w:pPr>
    </w:p>
    <w:p w14:paraId="0C086C9D" w14:textId="77777777" w:rsidR="00587FBB" w:rsidRPr="00F92181" w:rsidRDefault="00587FBB" w:rsidP="00587FBB">
      <w:pPr>
        <w:pStyle w:val="Default"/>
        <w:rPr>
          <w:rFonts w:ascii="Calibri" w:hAnsi="Calibri" w:cs="Calibri"/>
          <w:b/>
          <w:bCs/>
          <w:sz w:val="22"/>
          <w:szCs w:val="22"/>
        </w:rPr>
      </w:pPr>
      <w:r w:rsidRPr="00F92181">
        <w:rPr>
          <w:rFonts w:ascii="Calibri" w:hAnsi="Calibri" w:cs="Calibri"/>
          <w:b/>
          <w:bCs/>
          <w:sz w:val="22"/>
          <w:szCs w:val="22"/>
        </w:rPr>
        <w:t>12. Wheelchair Access/ Passenger Lift</w:t>
      </w:r>
    </w:p>
    <w:p w14:paraId="3A3B6C19" w14:textId="77777777" w:rsidR="00587FBB" w:rsidRPr="00F92181" w:rsidRDefault="00587FBB" w:rsidP="009F0D7F">
      <w:pPr>
        <w:pStyle w:val="Default"/>
        <w:numPr>
          <w:ilvl w:val="0"/>
          <w:numId w:val="17"/>
        </w:numPr>
        <w:rPr>
          <w:rFonts w:ascii="Calibri" w:hAnsi="Calibri" w:cs="Calibri"/>
          <w:sz w:val="22"/>
          <w:szCs w:val="22"/>
        </w:rPr>
      </w:pPr>
      <w:r w:rsidRPr="00F92181">
        <w:rPr>
          <w:rFonts w:ascii="Calibri" w:hAnsi="Calibri" w:cs="Calibri"/>
          <w:sz w:val="22"/>
          <w:szCs w:val="22"/>
        </w:rPr>
        <w:t>Internal Lift (Model must be specified);</w:t>
      </w:r>
    </w:p>
    <w:p w14:paraId="14AEC33E" w14:textId="77777777" w:rsidR="00587FBB" w:rsidRPr="00F92181" w:rsidRDefault="00587FBB" w:rsidP="009F0D7F">
      <w:pPr>
        <w:pStyle w:val="Default"/>
        <w:numPr>
          <w:ilvl w:val="0"/>
          <w:numId w:val="17"/>
        </w:numPr>
        <w:rPr>
          <w:rFonts w:ascii="Calibri" w:hAnsi="Calibri" w:cs="Calibri"/>
          <w:sz w:val="22"/>
          <w:szCs w:val="22"/>
        </w:rPr>
      </w:pPr>
      <w:r w:rsidRPr="00F92181">
        <w:rPr>
          <w:rFonts w:ascii="Calibri" w:hAnsi="Calibri" w:cs="Calibri"/>
          <w:sz w:val="22"/>
          <w:szCs w:val="22"/>
        </w:rPr>
        <w:t>Lift platform size to be 1400mm X 800mm with a weight capacity of at least 350kg;</w:t>
      </w:r>
    </w:p>
    <w:p w14:paraId="0F84D1EE" w14:textId="77777777" w:rsidR="00587FBB" w:rsidRDefault="00587FBB" w:rsidP="009F0D7F">
      <w:pPr>
        <w:pStyle w:val="Default"/>
        <w:numPr>
          <w:ilvl w:val="0"/>
          <w:numId w:val="17"/>
        </w:numPr>
        <w:rPr>
          <w:rFonts w:ascii="Calibri" w:hAnsi="Calibri" w:cs="Calibri"/>
          <w:sz w:val="22"/>
          <w:szCs w:val="22"/>
        </w:rPr>
      </w:pPr>
      <w:r w:rsidRPr="00F92181">
        <w:rPr>
          <w:rFonts w:ascii="Calibri" w:hAnsi="Calibri" w:cs="Calibri"/>
          <w:sz w:val="22"/>
          <w:szCs w:val="22"/>
        </w:rPr>
        <w:t>Lift comes complete with back up manual hand pump and handrails wander lead control and control handset holder</w:t>
      </w:r>
      <w:r>
        <w:rPr>
          <w:rFonts w:ascii="Calibri" w:hAnsi="Calibri" w:cs="Calibri"/>
          <w:sz w:val="22"/>
          <w:szCs w:val="22"/>
        </w:rPr>
        <w:t>;</w:t>
      </w:r>
    </w:p>
    <w:p w14:paraId="757657F9" w14:textId="77777777" w:rsidR="00587FBB" w:rsidRDefault="00587FBB" w:rsidP="009F0D7F">
      <w:pPr>
        <w:pStyle w:val="Default"/>
        <w:numPr>
          <w:ilvl w:val="0"/>
          <w:numId w:val="17"/>
        </w:numPr>
        <w:rPr>
          <w:rFonts w:ascii="Calibri" w:hAnsi="Calibri" w:cs="Calibri"/>
          <w:sz w:val="22"/>
          <w:szCs w:val="22"/>
        </w:rPr>
      </w:pPr>
      <w:r>
        <w:rPr>
          <w:rFonts w:ascii="Calibri" w:hAnsi="Calibri" w:cs="Calibri"/>
          <w:sz w:val="22"/>
          <w:szCs w:val="22"/>
        </w:rPr>
        <w:t>Warning light on lift</w:t>
      </w:r>
      <w:r w:rsidRPr="00F92181">
        <w:rPr>
          <w:rFonts w:ascii="Calibri" w:hAnsi="Calibri" w:cs="Calibri"/>
          <w:sz w:val="22"/>
          <w:szCs w:val="22"/>
        </w:rPr>
        <w:t>.</w:t>
      </w:r>
    </w:p>
    <w:p w14:paraId="5819D45B" w14:textId="77777777" w:rsidR="00587FBB" w:rsidRPr="00F92181" w:rsidRDefault="00587FBB" w:rsidP="00587FBB">
      <w:pPr>
        <w:pStyle w:val="Default"/>
        <w:ind w:left="720"/>
        <w:rPr>
          <w:rFonts w:ascii="Calibri" w:hAnsi="Calibri" w:cs="Calibri"/>
          <w:sz w:val="22"/>
          <w:szCs w:val="22"/>
        </w:rPr>
      </w:pPr>
    </w:p>
    <w:p w14:paraId="71F48C49" w14:textId="77777777" w:rsidR="00587FBB" w:rsidRPr="00F92181" w:rsidRDefault="00587FBB" w:rsidP="00587FBB">
      <w:pPr>
        <w:pStyle w:val="Default"/>
        <w:rPr>
          <w:rFonts w:ascii="Calibri" w:hAnsi="Calibri" w:cs="Calibri"/>
          <w:b/>
          <w:bCs/>
          <w:sz w:val="22"/>
          <w:szCs w:val="22"/>
        </w:rPr>
      </w:pPr>
      <w:r w:rsidRPr="00F92181">
        <w:rPr>
          <w:rFonts w:ascii="Calibri" w:hAnsi="Calibri" w:cs="Calibri"/>
          <w:b/>
          <w:bCs/>
          <w:sz w:val="22"/>
          <w:szCs w:val="22"/>
        </w:rPr>
        <w:t>Additional Items to be included:-</w:t>
      </w:r>
    </w:p>
    <w:p w14:paraId="4DB6B592" w14:textId="77777777" w:rsidR="00587FBB" w:rsidRPr="00F92181" w:rsidRDefault="00587FBB" w:rsidP="009F0D7F">
      <w:pPr>
        <w:pStyle w:val="Default"/>
        <w:numPr>
          <w:ilvl w:val="0"/>
          <w:numId w:val="18"/>
        </w:numPr>
        <w:rPr>
          <w:rFonts w:ascii="Calibri" w:hAnsi="Calibri" w:cs="Calibri"/>
          <w:sz w:val="22"/>
          <w:szCs w:val="22"/>
        </w:rPr>
      </w:pPr>
      <w:r w:rsidRPr="00F92181">
        <w:rPr>
          <w:rFonts w:ascii="Calibri" w:hAnsi="Calibri" w:cs="Calibri"/>
          <w:sz w:val="22"/>
          <w:szCs w:val="22"/>
        </w:rPr>
        <w:t>Clamping and Restraints</w:t>
      </w:r>
      <w:r>
        <w:rPr>
          <w:rFonts w:ascii="Calibri" w:hAnsi="Calibri" w:cs="Calibri"/>
          <w:sz w:val="22"/>
          <w:szCs w:val="22"/>
        </w:rPr>
        <w:t xml:space="preserve"> – make to be specified</w:t>
      </w:r>
      <w:r w:rsidRPr="00F92181">
        <w:rPr>
          <w:rFonts w:ascii="Calibri" w:hAnsi="Calibri" w:cs="Calibri"/>
          <w:sz w:val="22"/>
          <w:szCs w:val="22"/>
        </w:rPr>
        <w:t>;</w:t>
      </w:r>
    </w:p>
    <w:p w14:paraId="75606EFD" w14:textId="77777777" w:rsidR="00587FBB" w:rsidRPr="00F92181" w:rsidRDefault="00587FBB" w:rsidP="009F0D7F">
      <w:pPr>
        <w:pStyle w:val="Default"/>
        <w:numPr>
          <w:ilvl w:val="0"/>
          <w:numId w:val="18"/>
        </w:numPr>
        <w:rPr>
          <w:rFonts w:ascii="Calibri" w:hAnsi="Calibri" w:cs="Calibri"/>
          <w:sz w:val="22"/>
          <w:szCs w:val="22"/>
        </w:rPr>
      </w:pPr>
      <w:r w:rsidRPr="00F92181">
        <w:rPr>
          <w:rFonts w:ascii="Calibri" w:hAnsi="Calibri" w:cs="Calibri"/>
          <w:sz w:val="22"/>
          <w:szCs w:val="22"/>
        </w:rPr>
        <w:t>First Aid kit;</w:t>
      </w:r>
    </w:p>
    <w:p w14:paraId="0F8ECEA8" w14:textId="77777777" w:rsidR="00587FBB" w:rsidRPr="00F92181" w:rsidRDefault="00587FBB" w:rsidP="009F0D7F">
      <w:pPr>
        <w:pStyle w:val="Default"/>
        <w:numPr>
          <w:ilvl w:val="0"/>
          <w:numId w:val="18"/>
        </w:numPr>
        <w:rPr>
          <w:rFonts w:ascii="Calibri" w:hAnsi="Calibri" w:cs="Calibri"/>
          <w:sz w:val="22"/>
          <w:szCs w:val="22"/>
        </w:rPr>
      </w:pPr>
      <w:r w:rsidRPr="00F92181">
        <w:rPr>
          <w:rFonts w:ascii="Calibri" w:hAnsi="Calibri" w:cs="Calibri"/>
          <w:sz w:val="22"/>
          <w:szCs w:val="22"/>
        </w:rPr>
        <w:t>Fire Extinguisher fitted securely to driver’s cab area. = 2L foam;</w:t>
      </w:r>
    </w:p>
    <w:p w14:paraId="749AC87D" w14:textId="77777777" w:rsidR="00587FBB" w:rsidRPr="00F92181" w:rsidRDefault="00587FBB" w:rsidP="009F0D7F">
      <w:pPr>
        <w:pStyle w:val="Default"/>
        <w:numPr>
          <w:ilvl w:val="0"/>
          <w:numId w:val="18"/>
        </w:numPr>
        <w:rPr>
          <w:rFonts w:ascii="Calibri" w:hAnsi="Calibri" w:cs="Calibri"/>
          <w:sz w:val="22"/>
          <w:szCs w:val="22"/>
        </w:rPr>
      </w:pPr>
      <w:r w:rsidRPr="00F92181">
        <w:rPr>
          <w:rFonts w:ascii="Calibri" w:hAnsi="Calibri" w:cs="Calibri"/>
          <w:sz w:val="22"/>
          <w:szCs w:val="22"/>
        </w:rPr>
        <w:t>Warning Triangle;</w:t>
      </w:r>
    </w:p>
    <w:p w14:paraId="710A4BDC" w14:textId="77777777" w:rsidR="00587FBB" w:rsidRPr="00F92181" w:rsidRDefault="00587FBB" w:rsidP="009F0D7F">
      <w:pPr>
        <w:pStyle w:val="Default"/>
        <w:numPr>
          <w:ilvl w:val="0"/>
          <w:numId w:val="18"/>
        </w:numPr>
        <w:rPr>
          <w:rFonts w:ascii="Calibri" w:hAnsi="Calibri" w:cs="Calibri"/>
          <w:sz w:val="22"/>
          <w:szCs w:val="22"/>
        </w:rPr>
      </w:pPr>
      <w:r w:rsidRPr="00F92181">
        <w:rPr>
          <w:rFonts w:ascii="Calibri" w:hAnsi="Calibri" w:cs="Calibri"/>
          <w:sz w:val="22"/>
          <w:szCs w:val="22"/>
        </w:rPr>
        <w:t>Sign at rear door area “Caution Passengers Alighting”;</w:t>
      </w:r>
    </w:p>
    <w:p w14:paraId="330D18DB" w14:textId="77777777" w:rsidR="00587FBB" w:rsidRPr="00F92181" w:rsidRDefault="00587FBB" w:rsidP="009F0D7F">
      <w:pPr>
        <w:pStyle w:val="Default"/>
        <w:numPr>
          <w:ilvl w:val="0"/>
          <w:numId w:val="18"/>
        </w:numPr>
        <w:rPr>
          <w:rFonts w:ascii="Calibri" w:hAnsi="Calibri" w:cs="Calibri"/>
          <w:sz w:val="22"/>
          <w:szCs w:val="22"/>
        </w:rPr>
      </w:pPr>
      <w:r w:rsidRPr="00F92181">
        <w:rPr>
          <w:rFonts w:ascii="Calibri" w:hAnsi="Calibri" w:cs="Calibri"/>
          <w:sz w:val="22"/>
          <w:szCs w:val="22"/>
        </w:rPr>
        <w:t>Underseal;</w:t>
      </w:r>
    </w:p>
    <w:p w14:paraId="187F4C9F" w14:textId="77777777" w:rsidR="00587FBB" w:rsidRDefault="00587FBB" w:rsidP="009F0D7F">
      <w:pPr>
        <w:pStyle w:val="Default"/>
        <w:numPr>
          <w:ilvl w:val="0"/>
          <w:numId w:val="18"/>
        </w:numPr>
        <w:rPr>
          <w:rFonts w:ascii="Calibri" w:hAnsi="Calibri" w:cs="Calibri"/>
          <w:sz w:val="22"/>
          <w:szCs w:val="22"/>
        </w:rPr>
      </w:pPr>
      <w:r w:rsidRPr="00F92181">
        <w:rPr>
          <w:rFonts w:ascii="Calibri" w:hAnsi="Calibri" w:cs="Calibri"/>
          <w:sz w:val="22"/>
          <w:szCs w:val="22"/>
        </w:rPr>
        <w:t>Collection and delivery of vehicle.</w:t>
      </w:r>
    </w:p>
    <w:p w14:paraId="66AB390A" w14:textId="77777777" w:rsidR="00587FBB" w:rsidRPr="00F92181" w:rsidRDefault="00587FBB" w:rsidP="00587FBB">
      <w:pPr>
        <w:pStyle w:val="Default"/>
        <w:ind w:left="720"/>
        <w:rPr>
          <w:rFonts w:ascii="Calibri" w:hAnsi="Calibri" w:cs="Calibri"/>
          <w:sz w:val="22"/>
          <w:szCs w:val="22"/>
        </w:rPr>
      </w:pPr>
    </w:p>
    <w:p w14:paraId="4BBA20D1" w14:textId="77777777" w:rsidR="00840549" w:rsidRDefault="00840549" w:rsidP="00587FBB">
      <w:pPr>
        <w:pStyle w:val="Default"/>
        <w:rPr>
          <w:rFonts w:ascii="Calibri" w:hAnsi="Calibri" w:cs="Calibri"/>
          <w:b/>
          <w:bCs/>
          <w:sz w:val="22"/>
          <w:szCs w:val="22"/>
        </w:rPr>
      </w:pPr>
    </w:p>
    <w:p w14:paraId="51B82733" w14:textId="623FFC2C" w:rsidR="00587FBB" w:rsidRPr="00F92181" w:rsidRDefault="00587FBB" w:rsidP="00587FBB">
      <w:pPr>
        <w:pStyle w:val="Default"/>
        <w:rPr>
          <w:rFonts w:ascii="Calibri" w:hAnsi="Calibri" w:cs="Calibri"/>
          <w:sz w:val="22"/>
          <w:szCs w:val="22"/>
        </w:rPr>
      </w:pPr>
      <w:r w:rsidRPr="00F92181">
        <w:rPr>
          <w:rFonts w:ascii="Calibri" w:hAnsi="Calibri" w:cs="Calibri"/>
          <w:b/>
          <w:bCs/>
          <w:sz w:val="22"/>
          <w:szCs w:val="22"/>
        </w:rPr>
        <w:lastRenderedPageBreak/>
        <w:t>Certification Required:</w:t>
      </w:r>
    </w:p>
    <w:p w14:paraId="20C49EF4" w14:textId="77777777" w:rsidR="00587FBB" w:rsidRPr="00F92181" w:rsidRDefault="00587FBB" w:rsidP="009F0D7F">
      <w:pPr>
        <w:pStyle w:val="Default"/>
        <w:numPr>
          <w:ilvl w:val="0"/>
          <w:numId w:val="19"/>
        </w:numPr>
        <w:rPr>
          <w:rFonts w:ascii="Calibri" w:hAnsi="Calibri" w:cs="Calibri"/>
          <w:sz w:val="22"/>
          <w:szCs w:val="22"/>
        </w:rPr>
      </w:pPr>
      <w:r w:rsidRPr="00F92181">
        <w:rPr>
          <w:rFonts w:ascii="Calibri" w:hAnsi="Calibri" w:cs="Calibri"/>
          <w:sz w:val="22"/>
          <w:szCs w:val="22"/>
        </w:rPr>
        <w:t>Vehicle to have IVA certification;</w:t>
      </w:r>
    </w:p>
    <w:p w14:paraId="3212BECC" w14:textId="77777777" w:rsidR="00587FBB" w:rsidRPr="00F92181" w:rsidRDefault="00587FBB" w:rsidP="009F0D7F">
      <w:pPr>
        <w:pStyle w:val="Default"/>
        <w:numPr>
          <w:ilvl w:val="0"/>
          <w:numId w:val="19"/>
        </w:numPr>
        <w:rPr>
          <w:rFonts w:ascii="Calibri" w:hAnsi="Calibri" w:cs="Calibri"/>
          <w:sz w:val="22"/>
          <w:szCs w:val="22"/>
        </w:rPr>
      </w:pPr>
      <w:r w:rsidRPr="00F92181">
        <w:rPr>
          <w:rFonts w:ascii="Calibri" w:hAnsi="Calibri" w:cs="Calibri"/>
          <w:sz w:val="22"/>
          <w:szCs w:val="22"/>
        </w:rPr>
        <w:t>Seating;</w:t>
      </w:r>
    </w:p>
    <w:p w14:paraId="142E6EE1" w14:textId="77777777" w:rsidR="00587FBB" w:rsidRPr="00F92181" w:rsidRDefault="00587FBB" w:rsidP="009F0D7F">
      <w:pPr>
        <w:pStyle w:val="Default"/>
        <w:numPr>
          <w:ilvl w:val="0"/>
          <w:numId w:val="19"/>
        </w:numPr>
        <w:rPr>
          <w:rFonts w:ascii="Calibri" w:hAnsi="Calibri" w:cs="Calibri"/>
          <w:sz w:val="22"/>
          <w:szCs w:val="22"/>
        </w:rPr>
      </w:pPr>
      <w:r w:rsidRPr="00F92181">
        <w:rPr>
          <w:rFonts w:ascii="Calibri" w:hAnsi="Calibri" w:cs="Calibri"/>
          <w:sz w:val="22"/>
          <w:szCs w:val="22"/>
        </w:rPr>
        <w:t>Crash tested flooring;</w:t>
      </w:r>
    </w:p>
    <w:p w14:paraId="54606E40" w14:textId="77777777" w:rsidR="00587FBB" w:rsidRPr="00F92181" w:rsidRDefault="00587FBB" w:rsidP="009F0D7F">
      <w:pPr>
        <w:pStyle w:val="Default"/>
        <w:numPr>
          <w:ilvl w:val="0"/>
          <w:numId w:val="19"/>
        </w:numPr>
        <w:rPr>
          <w:rFonts w:ascii="Calibri" w:hAnsi="Calibri" w:cs="Calibri"/>
          <w:sz w:val="22"/>
          <w:szCs w:val="22"/>
        </w:rPr>
      </w:pPr>
      <w:r w:rsidRPr="00F92181">
        <w:rPr>
          <w:rFonts w:ascii="Calibri" w:hAnsi="Calibri" w:cs="Calibri"/>
          <w:sz w:val="22"/>
          <w:szCs w:val="22"/>
        </w:rPr>
        <w:t>Wheelchair lift;</w:t>
      </w:r>
    </w:p>
    <w:p w14:paraId="4C2B7508" w14:textId="77777777" w:rsidR="00587FBB" w:rsidRPr="00F92181" w:rsidRDefault="00587FBB" w:rsidP="00587FBB">
      <w:pPr>
        <w:pStyle w:val="Default"/>
        <w:ind w:left="720"/>
        <w:rPr>
          <w:rFonts w:ascii="Calibri" w:hAnsi="Calibri" w:cs="Calibri"/>
          <w:sz w:val="22"/>
          <w:szCs w:val="22"/>
        </w:rPr>
      </w:pPr>
    </w:p>
    <w:p w14:paraId="3A359CF5" w14:textId="77777777" w:rsidR="00587FBB" w:rsidRPr="00F92181" w:rsidRDefault="00587FBB" w:rsidP="00587FBB">
      <w:pPr>
        <w:pStyle w:val="Default"/>
        <w:rPr>
          <w:rFonts w:ascii="Calibri" w:hAnsi="Calibri" w:cs="Calibri"/>
          <w:b/>
          <w:bCs/>
          <w:sz w:val="22"/>
          <w:szCs w:val="22"/>
        </w:rPr>
      </w:pPr>
      <w:r>
        <w:rPr>
          <w:rFonts w:ascii="Calibri" w:hAnsi="Calibri" w:cs="Calibri"/>
          <w:b/>
          <w:bCs/>
          <w:sz w:val="22"/>
          <w:szCs w:val="22"/>
        </w:rPr>
        <w:t>Options</w:t>
      </w:r>
      <w:r w:rsidRPr="00F92181">
        <w:rPr>
          <w:rFonts w:ascii="Calibri" w:hAnsi="Calibri" w:cs="Calibri"/>
          <w:b/>
          <w:bCs/>
          <w:sz w:val="22"/>
          <w:szCs w:val="22"/>
        </w:rPr>
        <w:t xml:space="preserve"> </w:t>
      </w:r>
      <w:r>
        <w:rPr>
          <w:rFonts w:ascii="Calibri" w:hAnsi="Calibri" w:cs="Calibri"/>
          <w:b/>
          <w:bCs/>
          <w:sz w:val="22"/>
          <w:szCs w:val="22"/>
        </w:rPr>
        <w:t xml:space="preserve">to </w:t>
      </w:r>
      <w:r w:rsidRPr="00F92181">
        <w:rPr>
          <w:rFonts w:ascii="Calibri" w:hAnsi="Calibri" w:cs="Calibri"/>
          <w:b/>
          <w:bCs/>
          <w:sz w:val="22"/>
          <w:szCs w:val="22"/>
        </w:rPr>
        <w:t>be priced separately.</w:t>
      </w:r>
      <w:r>
        <w:rPr>
          <w:rFonts w:ascii="Calibri" w:hAnsi="Calibri" w:cs="Calibri"/>
          <w:b/>
          <w:bCs/>
          <w:sz w:val="22"/>
          <w:szCs w:val="22"/>
        </w:rPr>
        <w:tab/>
      </w:r>
    </w:p>
    <w:p w14:paraId="35D32FCE" w14:textId="77777777" w:rsidR="00587FBB" w:rsidRDefault="00587FBB" w:rsidP="009F0D7F">
      <w:pPr>
        <w:pStyle w:val="Default"/>
        <w:numPr>
          <w:ilvl w:val="0"/>
          <w:numId w:val="20"/>
        </w:numPr>
        <w:rPr>
          <w:rFonts w:ascii="Calibri" w:hAnsi="Calibri" w:cs="Calibri"/>
          <w:sz w:val="22"/>
          <w:szCs w:val="22"/>
        </w:rPr>
      </w:pPr>
      <w:r w:rsidRPr="00F92181">
        <w:rPr>
          <w:rFonts w:ascii="Calibri" w:hAnsi="Calibri" w:cs="Calibri"/>
          <w:sz w:val="22"/>
          <w:szCs w:val="22"/>
        </w:rPr>
        <w:t>Option of Arm Rests;</w:t>
      </w:r>
    </w:p>
    <w:p w14:paraId="01DDD2A6" w14:textId="77777777" w:rsidR="00587FBB" w:rsidRPr="00F92181" w:rsidRDefault="00587FBB" w:rsidP="009F0D7F">
      <w:pPr>
        <w:pStyle w:val="Default"/>
        <w:numPr>
          <w:ilvl w:val="0"/>
          <w:numId w:val="20"/>
        </w:numPr>
        <w:rPr>
          <w:rFonts w:ascii="Calibri" w:hAnsi="Calibri" w:cs="Calibri"/>
          <w:sz w:val="22"/>
          <w:szCs w:val="22"/>
        </w:rPr>
      </w:pPr>
      <w:r>
        <w:rPr>
          <w:rFonts w:ascii="Calibri" w:hAnsi="Calibri" w:cs="Calibri"/>
          <w:sz w:val="22"/>
          <w:szCs w:val="22"/>
        </w:rPr>
        <w:t>Option for second side entry sliding door with external light;</w:t>
      </w:r>
    </w:p>
    <w:p w14:paraId="35E6D17E" w14:textId="77777777" w:rsidR="00587FBB" w:rsidRPr="00F92181" w:rsidRDefault="00587FBB" w:rsidP="009F0D7F">
      <w:pPr>
        <w:pStyle w:val="Default"/>
        <w:numPr>
          <w:ilvl w:val="0"/>
          <w:numId w:val="20"/>
        </w:numPr>
        <w:rPr>
          <w:rFonts w:ascii="Calibri" w:hAnsi="Calibri" w:cs="Calibri"/>
          <w:sz w:val="22"/>
          <w:szCs w:val="22"/>
        </w:rPr>
      </w:pPr>
      <w:r w:rsidRPr="00F92181">
        <w:rPr>
          <w:rFonts w:ascii="Calibri" w:hAnsi="Calibri" w:cs="Calibri"/>
          <w:sz w:val="22"/>
          <w:szCs w:val="22"/>
        </w:rPr>
        <w:t>Option to provide rear cabin air conditioning;</w:t>
      </w:r>
    </w:p>
    <w:p w14:paraId="72FFA889" w14:textId="77777777" w:rsidR="00587FBB" w:rsidRDefault="00587FBB" w:rsidP="009F0D7F">
      <w:pPr>
        <w:pStyle w:val="Default"/>
        <w:numPr>
          <w:ilvl w:val="0"/>
          <w:numId w:val="20"/>
        </w:numPr>
        <w:rPr>
          <w:rFonts w:ascii="Calibri" w:hAnsi="Calibri" w:cs="Calibri"/>
          <w:sz w:val="22"/>
          <w:szCs w:val="22"/>
        </w:rPr>
      </w:pPr>
      <w:r w:rsidRPr="00F92181">
        <w:rPr>
          <w:rFonts w:ascii="Calibri" w:hAnsi="Calibri" w:cs="Calibri"/>
          <w:sz w:val="22"/>
          <w:szCs w:val="22"/>
        </w:rPr>
        <w:t>Option of Tip &amp; Fold seats on rear wheel arches;</w:t>
      </w:r>
    </w:p>
    <w:p w14:paraId="54F197D7" w14:textId="77777777" w:rsidR="00587FBB" w:rsidRDefault="00587FBB" w:rsidP="009F0D7F">
      <w:pPr>
        <w:pStyle w:val="Default"/>
        <w:numPr>
          <w:ilvl w:val="0"/>
          <w:numId w:val="20"/>
        </w:numPr>
      </w:pPr>
      <w:r>
        <w:rPr>
          <w:rFonts w:ascii="Calibri" w:hAnsi="Calibri" w:cs="Calibri"/>
          <w:sz w:val="22"/>
          <w:szCs w:val="22"/>
        </w:rPr>
        <w:t>Option for rear cabin heating.</w:t>
      </w:r>
      <w:r>
        <w:t xml:space="preserve"> </w:t>
      </w:r>
    </w:p>
    <w:p w14:paraId="0355AF95" w14:textId="149C766A" w:rsidR="00D01350" w:rsidRPr="00587FBB" w:rsidRDefault="00D01350" w:rsidP="00587FBB">
      <w:pPr>
        <w:tabs>
          <w:tab w:val="left" w:pos="1134"/>
        </w:tabs>
        <w:spacing w:after="200" w:line="319" w:lineRule="auto"/>
        <w:jc w:val="both"/>
        <w:rPr>
          <w:rFonts w:cs="Times New Roman"/>
        </w:rPr>
      </w:pPr>
    </w:p>
    <w:p w14:paraId="793A2D1A" w14:textId="77777777" w:rsidR="00587FBB" w:rsidRDefault="00587FBB" w:rsidP="00587FBB">
      <w:pPr>
        <w:spacing w:after="160" w:line="259" w:lineRule="auto"/>
        <w:rPr>
          <w:rFonts w:cs="Times New Roman"/>
          <w:b/>
          <w:color w:val="4C0B50"/>
          <w:sz w:val="28"/>
          <w:szCs w:val="28"/>
        </w:rPr>
      </w:pPr>
    </w:p>
    <w:p w14:paraId="23A3C0B7" w14:textId="77777777" w:rsidR="00587FBB" w:rsidRDefault="00587FBB">
      <w:pPr>
        <w:spacing w:after="160" w:line="259" w:lineRule="auto"/>
        <w:rPr>
          <w:rFonts w:cs="Times New Roman"/>
          <w:b/>
          <w:color w:val="4C0B50"/>
          <w:sz w:val="28"/>
          <w:szCs w:val="28"/>
        </w:rPr>
      </w:pPr>
      <w:r>
        <w:rPr>
          <w:rFonts w:cs="Times New Roman"/>
          <w:b/>
          <w:color w:val="4C0B50"/>
          <w:sz w:val="28"/>
          <w:szCs w:val="28"/>
        </w:rPr>
        <w:br w:type="page"/>
      </w:r>
    </w:p>
    <w:p w14:paraId="3D72E7E7" w14:textId="47E1270C" w:rsidR="00587FBB" w:rsidRDefault="00587FBB" w:rsidP="00587FBB">
      <w:pPr>
        <w:spacing w:after="160" w:line="259" w:lineRule="auto"/>
        <w:rPr>
          <w:rFonts w:cs="Times New Roman"/>
          <w:b/>
          <w:color w:val="4C0B50"/>
          <w:sz w:val="28"/>
          <w:szCs w:val="28"/>
        </w:rPr>
      </w:pPr>
      <w:r>
        <w:rPr>
          <w:rFonts w:cs="Times New Roman"/>
          <w:b/>
          <w:color w:val="4C0B50"/>
          <w:sz w:val="28"/>
          <w:szCs w:val="28"/>
        </w:rPr>
        <w:lastRenderedPageBreak/>
        <w:t>Schedule D: L2H2</w:t>
      </w:r>
    </w:p>
    <w:p w14:paraId="7C374D53" w14:textId="77777777" w:rsidR="00587FBB" w:rsidRDefault="00587FBB" w:rsidP="00587FBB">
      <w:pPr>
        <w:spacing w:after="160" w:line="259" w:lineRule="auto"/>
        <w:rPr>
          <w:rFonts w:cs="Times New Roman"/>
          <w:b/>
          <w:color w:val="4C0B50"/>
          <w:sz w:val="28"/>
          <w:szCs w:val="28"/>
        </w:rPr>
      </w:pPr>
      <w:r>
        <w:rPr>
          <w:rFonts w:cs="Times New Roman"/>
          <w:b/>
          <w:color w:val="4C0B50"/>
          <w:sz w:val="28"/>
          <w:szCs w:val="28"/>
        </w:rPr>
        <w:t xml:space="preserve">Supply </w:t>
      </w:r>
      <w:proofErr w:type="gramStart"/>
      <w:r>
        <w:rPr>
          <w:rFonts w:cs="Times New Roman"/>
          <w:b/>
          <w:color w:val="4C0B50"/>
          <w:sz w:val="28"/>
          <w:szCs w:val="28"/>
        </w:rPr>
        <w:t>Required :-</w:t>
      </w:r>
      <w:proofErr w:type="gramEnd"/>
      <w:r>
        <w:rPr>
          <w:rFonts w:cs="Times New Roman"/>
          <w:b/>
          <w:color w:val="4C0B50"/>
          <w:sz w:val="28"/>
          <w:szCs w:val="28"/>
        </w:rPr>
        <w:t xml:space="preserve"> One (1) Vehicle</w:t>
      </w:r>
    </w:p>
    <w:p w14:paraId="709E6322" w14:textId="77777777" w:rsidR="00587FBB" w:rsidRPr="00695B87" w:rsidRDefault="00587FBB" w:rsidP="00587FBB">
      <w:pPr>
        <w:spacing w:after="160" w:line="259" w:lineRule="auto"/>
        <w:rPr>
          <w:rFonts w:cs="Times New Roman"/>
          <w:b/>
          <w:color w:val="4C0B50"/>
          <w:sz w:val="22"/>
          <w:szCs w:val="22"/>
          <w:u w:val="single" w:color="000000"/>
          <w:lang w:eastAsia="en-IE"/>
        </w:rPr>
      </w:pPr>
      <w:r w:rsidRPr="00695B87">
        <w:rPr>
          <w:rFonts w:cs="Times New Roman"/>
          <w:b/>
          <w:color w:val="4C0B50"/>
          <w:sz w:val="22"/>
          <w:szCs w:val="22"/>
          <w:u w:val="single" w:color="000000"/>
          <w:lang w:eastAsia="en-IE"/>
        </w:rPr>
        <w:t>Supply and Conversion M</w:t>
      </w:r>
      <w:r>
        <w:rPr>
          <w:rFonts w:cs="Times New Roman"/>
          <w:b/>
          <w:color w:val="4C0B50"/>
          <w:sz w:val="22"/>
          <w:szCs w:val="22"/>
          <w:u w:val="single" w:color="000000"/>
          <w:lang w:eastAsia="en-IE"/>
        </w:rPr>
        <w:t>1</w:t>
      </w:r>
      <w:r w:rsidRPr="00695B87">
        <w:rPr>
          <w:rFonts w:cs="Times New Roman"/>
          <w:b/>
          <w:color w:val="4C0B50"/>
          <w:sz w:val="22"/>
          <w:szCs w:val="22"/>
          <w:u w:val="single" w:color="000000"/>
          <w:lang w:eastAsia="en-IE"/>
        </w:rPr>
        <w:t xml:space="preserve"> wheelchair accessible minibuses</w:t>
      </w:r>
    </w:p>
    <w:p w14:paraId="074E0478" w14:textId="77777777" w:rsidR="00587FBB" w:rsidRPr="00695B87" w:rsidRDefault="00587FBB" w:rsidP="00587FBB">
      <w:pPr>
        <w:spacing w:line="259" w:lineRule="auto"/>
        <w:ind w:left="154"/>
        <w:jc w:val="center"/>
        <w:rPr>
          <w:rFonts w:cs="Times New Roman"/>
          <w:b/>
          <w:color w:val="000000"/>
          <w:sz w:val="22"/>
          <w:szCs w:val="22"/>
          <w:u w:val="single" w:color="000000"/>
          <w:lang w:eastAsia="en-IE"/>
        </w:rPr>
      </w:pPr>
    </w:p>
    <w:p w14:paraId="570E1F79" w14:textId="77777777" w:rsidR="00587FBB" w:rsidRPr="00F92181" w:rsidRDefault="00587FBB" w:rsidP="00587FBB">
      <w:pPr>
        <w:pStyle w:val="Default"/>
        <w:spacing w:line="276" w:lineRule="auto"/>
        <w:jc w:val="both"/>
        <w:rPr>
          <w:rFonts w:ascii="Calibri" w:hAnsi="Calibri" w:cs="Calibri"/>
          <w:sz w:val="22"/>
          <w:szCs w:val="22"/>
        </w:rPr>
      </w:pPr>
      <w:r w:rsidRPr="00F92181">
        <w:rPr>
          <w:rFonts w:ascii="Calibri" w:hAnsi="Calibri" w:cs="Calibri"/>
          <w:b/>
          <w:bCs/>
          <w:sz w:val="22"/>
          <w:szCs w:val="22"/>
        </w:rPr>
        <w:t>GENERAL</w:t>
      </w:r>
    </w:p>
    <w:p w14:paraId="53DA416B" w14:textId="77777777" w:rsidR="00587FBB" w:rsidRPr="00F92181" w:rsidRDefault="00587FBB" w:rsidP="00587FBB">
      <w:pPr>
        <w:pStyle w:val="Default"/>
        <w:spacing w:line="276" w:lineRule="auto"/>
        <w:jc w:val="both"/>
        <w:rPr>
          <w:rFonts w:ascii="Calibri" w:hAnsi="Calibri" w:cs="Calibri"/>
          <w:sz w:val="22"/>
          <w:szCs w:val="22"/>
        </w:rPr>
      </w:pPr>
      <w:r w:rsidRPr="00F92181">
        <w:rPr>
          <w:rFonts w:ascii="Calibri" w:hAnsi="Calibri" w:cs="Calibri"/>
          <w:sz w:val="22"/>
          <w:szCs w:val="22"/>
        </w:rPr>
        <w:t>Supply and conversion of Bus, to accommodate disabled passengers complete as per following specification and in compliance with all current legislation.</w:t>
      </w:r>
    </w:p>
    <w:p w14:paraId="770C8540" w14:textId="77777777" w:rsidR="00587FBB" w:rsidRPr="00F92181" w:rsidRDefault="00587FBB" w:rsidP="00587FBB">
      <w:pPr>
        <w:pStyle w:val="Default"/>
        <w:spacing w:line="276" w:lineRule="auto"/>
        <w:ind w:left="1440" w:hanging="360"/>
        <w:jc w:val="both"/>
        <w:rPr>
          <w:rFonts w:ascii="Calibri" w:hAnsi="Calibri" w:cs="Calibri"/>
          <w:b/>
          <w:bCs/>
          <w:sz w:val="22"/>
          <w:szCs w:val="22"/>
        </w:rPr>
      </w:pPr>
    </w:p>
    <w:p w14:paraId="3660F138" w14:textId="77777777" w:rsidR="00587FBB" w:rsidRPr="00F92181" w:rsidRDefault="00587FBB" w:rsidP="00587FBB">
      <w:pPr>
        <w:pStyle w:val="Default"/>
        <w:spacing w:line="276" w:lineRule="auto"/>
        <w:jc w:val="both"/>
        <w:rPr>
          <w:rFonts w:ascii="Calibri" w:hAnsi="Calibri" w:cs="Calibri"/>
          <w:b/>
          <w:bCs/>
          <w:sz w:val="22"/>
          <w:szCs w:val="22"/>
        </w:rPr>
      </w:pPr>
      <w:r w:rsidRPr="00F92181">
        <w:rPr>
          <w:rFonts w:ascii="Calibri" w:hAnsi="Calibri" w:cs="Calibri"/>
          <w:b/>
          <w:bCs/>
          <w:sz w:val="22"/>
          <w:szCs w:val="22"/>
        </w:rPr>
        <w:t>1. Seating Details</w:t>
      </w:r>
    </w:p>
    <w:p w14:paraId="4012CCAF" w14:textId="77777777" w:rsidR="00587FBB" w:rsidRPr="00F92181" w:rsidRDefault="00587FBB" w:rsidP="009F0D7F">
      <w:pPr>
        <w:pStyle w:val="Default"/>
        <w:numPr>
          <w:ilvl w:val="0"/>
          <w:numId w:val="12"/>
        </w:numPr>
        <w:spacing w:line="276" w:lineRule="auto"/>
        <w:jc w:val="both"/>
        <w:rPr>
          <w:rFonts w:ascii="Calibri" w:hAnsi="Calibri" w:cs="Calibri"/>
          <w:sz w:val="22"/>
          <w:szCs w:val="22"/>
        </w:rPr>
      </w:pPr>
      <w:r w:rsidRPr="00F92181">
        <w:rPr>
          <w:rFonts w:ascii="Calibri" w:hAnsi="Calibri" w:cs="Calibri"/>
          <w:sz w:val="22"/>
          <w:szCs w:val="22"/>
        </w:rPr>
        <w:t>Total Max Seating capacity for 8 passengers + Driver;</w:t>
      </w:r>
    </w:p>
    <w:p w14:paraId="2C431929" w14:textId="77777777" w:rsidR="00587FBB" w:rsidRPr="00F92181" w:rsidRDefault="00587FBB" w:rsidP="009F0D7F">
      <w:pPr>
        <w:pStyle w:val="Default"/>
        <w:numPr>
          <w:ilvl w:val="0"/>
          <w:numId w:val="12"/>
        </w:numPr>
        <w:spacing w:line="276" w:lineRule="auto"/>
        <w:jc w:val="both"/>
        <w:rPr>
          <w:rFonts w:ascii="Calibri" w:hAnsi="Calibri" w:cs="Calibri"/>
          <w:sz w:val="22"/>
          <w:szCs w:val="22"/>
        </w:rPr>
      </w:pPr>
      <w:r w:rsidRPr="00F92181">
        <w:rPr>
          <w:rFonts w:ascii="Calibri" w:hAnsi="Calibri" w:cs="Calibri"/>
          <w:sz w:val="22"/>
          <w:szCs w:val="22"/>
        </w:rPr>
        <w:t>6 rear passenger seats on Standard Quick release fittings;</w:t>
      </w:r>
    </w:p>
    <w:p w14:paraId="25290D97" w14:textId="77777777" w:rsidR="00587FBB" w:rsidRPr="00F92181" w:rsidRDefault="00587FBB" w:rsidP="009F0D7F">
      <w:pPr>
        <w:pStyle w:val="Default"/>
        <w:numPr>
          <w:ilvl w:val="0"/>
          <w:numId w:val="12"/>
        </w:numPr>
        <w:spacing w:line="276" w:lineRule="auto"/>
        <w:jc w:val="both"/>
        <w:rPr>
          <w:rFonts w:ascii="Calibri" w:hAnsi="Calibri" w:cs="Calibri"/>
          <w:sz w:val="22"/>
          <w:szCs w:val="22"/>
        </w:rPr>
      </w:pPr>
      <w:r w:rsidRPr="00F92181">
        <w:rPr>
          <w:rFonts w:ascii="Calibri" w:hAnsi="Calibri" w:cs="Calibri"/>
          <w:sz w:val="22"/>
          <w:szCs w:val="22"/>
        </w:rPr>
        <w:t>Double front-cab seating;</w:t>
      </w:r>
    </w:p>
    <w:p w14:paraId="32FB2F93" w14:textId="77777777" w:rsidR="00587FBB" w:rsidRPr="00F92181" w:rsidRDefault="00587FBB" w:rsidP="009F0D7F">
      <w:pPr>
        <w:pStyle w:val="Default"/>
        <w:numPr>
          <w:ilvl w:val="0"/>
          <w:numId w:val="12"/>
        </w:numPr>
        <w:spacing w:line="276" w:lineRule="auto"/>
        <w:jc w:val="both"/>
        <w:rPr>
          <w:rFonts w:ascii="Calibri" w:hAnsi="Calibri" w:cs="Calibri"/>
          <w:sz w:val="22"/>
          <w:szCs w:val="22"/>
        </w:rPr>
      </w:pPr>
      <w:r w:rsidRPr="00F92181">
        <w:rPr>
          <w:rFonts w:ascii="Calibri" w:hAnsi="Calibri" w:cs="Calibri"/>
          <w:sz w:val="22"/>
          <w:szCs w:val="22"/>
        </w:rPr>
        <w:t>All seat fittings to be compatible with supplied floor tracking;</w:t>
      </w:r>
    </w:p>
    <w:p w14:paraId="695CEC72" w14:textId="77777777" w:rsidR="00587FBB" w:rsidRPr="00F92181" w:rsidRDefault="00587FBB" w:rsidP="009F0D7F">
      <w:pPr>
        <w:pStyle w:val="Default"/>
        <w:numPr>
          <w:ilvl w:val="0"/>
          <w:numId w:val="12"/>
        </w:numPr>
        <w:spacing w:line="276" w:lineRule="auto"/>
        <w:jc w:val="both"/>
        <w:rPr>
          <w:rFonts w:ascii="Calibri" w:hAnsi="Calibri" w:cs="Calibri"/>
          <w:sz w:val="22"/>
          <w:szCs w:val="22"/>
        </w:rPr>
      </w:pPr>
      <w:r w:rsidRPr="00F92181">
        <w:rPr>
          <w:rFonts w:ascii="Calibri" w:hAnsi="Calibri" w:cs="Calibri"/>
          <w:sz w:val="22"/>
          <w:szCs w:val="22"/>
        </w:rPr>
        <w:t>All seats to be high quality 425mm wide units (Manufacturer to be agreed at order);</w:t>
      </w:r>
    </w:p>
    <w:p w14:paraId="2CE7CDA6" w14:textId="77777777" w:rsidR="00587FBB" w:rsidRPr="00F92181" w:rsidRDefault="00587FBB" w:rsidP="009F0D7F">
      <w:pPr>
        <w:pStyle w:val="Default"/>
        <w:numPr>
          <w:ilvl w:val="0"/>
          <w:numId w:val="12"/>
        </w:numPr>
        <w:spacing w:line="276" w:lineRule="auto"/>
        <w:jc w:val="both"/>
        <w:rPr>
          <w:rFonts w:ascii="Calibri" w:hAnsi="Calibri" w:cs="Calibri"/>
          <w:sz w:val="22"/>
          <w:szCs w:val="22"/>
        </w:rPr>
      </w:pPr>
      <w:r w:rsidRPr="00F92181">
        <w:rPr>
          <w:rFonts w:ascii="Calibri" w:hAnsi="Calibri" w:cs="Calibri"/>
          <w:sz w:val="22"/>
          <w:szCs w:val="22"/>
        </w:rPr>
        <w:t>Seating layout to be finalised at order;</w:t>
      </w:r>
    </w:p>
    <w:p w14:paraId="53C912EC" w14:textId="77777777" w:rsidR="00587FBB" w:rsidRPr="00F92181" w:rsidRDefault="00587FBB" w:rsidP="009F0D7F">
      <w:pPr>
        <w:pStyle w:val="Default"/>
        <w:numPr>
          <w:ilvl w:val="0"/>
          <w:numId w:val="12"/>
        </w:numPr>
        <w:spacing w:line="276" w:lineRule="auto"/>
        <w:jc w:val="both"/>
        <w:rPr>
          <w:rFonts w:ascii="Calibri" w:hAnsi="Calibri" w:cs="Calibri"/>
          <w:sz w:val="22"/>
          <w:szCs w:val="22"/>
        </w:rPr>
      </w:pPr>
      <w:r w:rsidRPr="00F92181">
        <w:rPr>
          <w:rFonts w:ascii="Calibri" w:hAnsi="Calibri" w:cs="Calibri"/>
          <w:sz w:val="22"/>
          <w:szCs w:val="22"/>
        </w:rPr>
        <w:t>Fitted 3 point lap, diagonal, all age restraints and head rests/ high back seats;</w:t>
      </w:r>
    </w:p>
    <w:p w14:paraId="63E7DBB9" w14:textId="77777777" w:rsidR="00587FBB" w:rsidRPr="00F92181" w:rsidRDefault="00587FBB" w:rsidP="009F0D7F">
      <w:pPr>
        <w:pStyle w:val="Default"/>
        <w:numPr>
          <w:ilvl w:val="0"/>
          <w:numId w:val="12"/>
        </w:numPr>
        <w:spacing w:line="276" w:lineRule="auto"/>
        <w:jc w:val="both"/>
        <w:rPr>
          <w:rFonts w:ascii="Calibri" w:hAnsi="Calibri" w:cs="Calibri"/>
          <w:sz w:val="22"/>
          <w:szCs w:val="22"/>
        </w:rPr>
      </w:pPr>
      <w:r w:rsidRPr="00F92181">
        <w:rPr>
          <w:rFonts w:ascii="Calibri" w:hAnsi="Calibri" w:cs="Calibri"/>
          <w:sz w:val="22"/>
          <w:szCs w:val="22"/>
        </w:rPr>
        <w:t>Seats to M1 specification;</w:t>
      </w:r>
    </w:p>
    <w:p w14:paraId="50E528F0" w14:textId="5C24FFA6" w:rsidR="00587FBB" w:rsidRDefault="00587FBB" w:rsidP="009F0D7F">
      <w:pPr>
        <w:pStyle w:val="Default"/>
        <w:numPr>
          <w:ilvl w:val="0"/>
          <w:numId w:val="12"/>
        </w:numPr>
        <w:spacing w:line="276" w:lineRule="auto"/>
        <w:jc w:val="both"/>
        <w:rPr>
          <w:rFonts w:ascii="Calibri" w:hAnsi="Calibri" w:cs="Calibri"/>
          <w:sz w:val="22"/>
          <w:szCs w:val="22"/>
        </w:rPr>
      </w:pPr>
      <w:r w:rsidRPr="00F92181">
        <w:rPr>
          <w:rFonts w:ascii="Calibri" w:hAnsi="Calibri" w:cs="Calibri"/>
          <w:sz w:val="22"/>
          <w:szCs w:val="22"/>
        </w:rPr>
        <w:t>Seats covered in hardwearing washable fabric with vinyl bases.</w:t>
      </w:r>
    </w:p>
    <w:p w14:paraId="127074F9" w14:textId="77777777" w:rsidR="00587FBB" w:rsidRPr="00F92181" w:rsidRDefault="00587FBB" w:rsidP="00587FBB">
      <w:pPr>
        <w:pStyle w:val="Default"/>
        <w:spacing w:line="276" w:lineRule="auto"/>
        <w:ind w:left="720"/>
        <w:jc w:val="both"/>
        <w:rPr>
          <w:rFonts w:ascii="Calibri" w:hAnsi="Calibri" w:cs="Calibri"/>
          <w:sz w:val="22"/>
          <w:szCs w:val="22"/>
        </w:rPr>
      </w:pPr>
    </w:p>
    <w:p w14:paraId="02606C23" w14:textId="77777777" w:rsidR="00587FBB" w:rsidRPr="00F92181" w:rsidRDefault="00587FBB" w:rsidP="00587FBB">
      <w:pPr>
        <w:pStyle w:val="Default"/>
        <w:spacing w:line="276" w:lineRule="auto"/>
        <w:jc w:val="both"/>
        <w:rPr>
          <w:rFonts w:ascii="Calibri" w:hAnsi="Calibri" w:cs="Calibri"/>
          <w:sz w:val="22"/>
          <w:szCs w:val="22"/>
        </w:rPr>
      </w:pPr>
      <w:r w:rsidRPr="00F92181">
        <w:rPr>
          <w:rFonts w:ascii="Calibri" w:hAnsi="Calibri" w:cs="Calibri"/>
          <w:b/>
          <w:bCs/>
          <w:sz w:val="22"/>
          <w:szCs w:val="22"/>
        </w:rPr>
        <w:t>2. Floor</w:t>
      </w:r>
    </w:p>
    <w:p w14:paraId="4821323D" w14:textId="77777777" w:rsidR="00587FBB" w:rsidRPr="00F92181" w:rsidRDefault="00587FBB" w:rsidP="009F0D7F">
      <w:pPr>
        <w:pStyle w:val="Default"/>
        <w:numPr>
          <w:ilvl w:val="0"/>
          <w:numId w:val="12"/>
        </w:numPr>
        <w:spacing w:line="276" w:lineRule="auto"/>
        <w:jc w:val="both"/>
        <w:rPr>
          <w:rFonts w:ascii="Calibri" w:hAnsi="Calibri" w:cs="Calibri"/>
          <w:sz w:val="22"/>
          <w:szCs w:val="22"/>
        </w:rPr>
      </w:pPr>
      <w:r w:rsidRPr="00F92181">
        <w:rPr>
          <w:rFonts w:ascii="Calibri" w:hAnsi="Calibri" w:cs="Calibri"/>
          <w:sz w:val="22"/>
          <w:szCs w:val="22"/>
        </w:rPr>
        <w:t>Internal Floor length min 3000mm max 3200 mm;</w:t>
      </w:r>
    </w:p>
    <w:p w14:paraId="3C91187E" w14:textId="77777777" w:rsidR="00587FBB" w:rsidRPr="00F92181" w:rsidRDefault="00587FBB" w:rsidP="009F0D7F">
      <w:pPr>
        <w:pStyle w:val="Default"/>
        <w:numPr>
          <w:ilvl w:val="0"/>
          <w:numId w:val="12"/>
        </w:numPr>
        <w:spacing w:line="276" w:lineRule="auto"/>
        <w:jc w:val="both"/>
        <w:rPr>
          <w:rFonts w:ascii="Calibri" w:hAnsi="Calibri" w:cs="Calibri"/>
          <w:sz w:val="22"/>
          <w:szCs w:val="22"/>
        </w:rPr>
      </w:pPr>
      <w:r w:rsidRPr="00F92181">
        <w:rPr>
          <w:rFonts w:ascii="Calibri" w:hAnsi="Calibri" w:cs="Calibri"/>
          <w:sz w:val="22"/>
          <w:szCs w:val="22"/>
        </w:rPr>
        <w:t>Certified M1/ crash tested flooring suitable to accommodate QR seats and wheelchair anchoring including 9 lines of tracking;</w:t>
      </w:r>
    </w:p>
    <w:p w14:paraId="25656B72" w14:textId="77777777" w:rsidR="00587FBB" w:rsidRPr="00F92181" w:rsidRDefault="00587FBB" w:rsidP="009F0D7F">
      <w:pPr>
        <w:pStyle w:val="Default"/>
        <w:numPr>
          <w:ilvl w:val="0"/>
          <w:numId w:val="12"/>
        </w:numPr>
        <w:spacing w:line="276" w:lineRule="auto"/>
        <w:jc w:val="both"/>
        <w:rPr>
          <w:rFonts w:ascii="Calibri" w:hAnsi="Calibri" w:cs="Calibri"/>
          <w:sz w:val="22"/>
          <w:szCs w:val="22"/>
        </w:rPr>
      </w:pPr>
      <w:r w:rsidRPr="00F92181">
        <w:rPr>
          <w:rFonts w:ascii="Calibri" w:hAnsi="Calibri" w:cs="Calibri"/>
          <w:sz w:val="22"/>
          <w:szCs w:val="22"/>
        </w:rPr>
        <w:t>Middle row seating arranged to allow access to 3</w:t>
      </w:r>
      <w:r w:rsidRPr="00F92181">
        <w:rPr>
          <w:rFonts w:ascii="Calibri" w:hAnsi="Calibri" w:cs="Calibri"/>
          <w:sz w:val="22"/>
          <w:szCs w:val="22"/>
          <w:vertAlign w:val="superscript"/>
        </w:rPr>
        <w:t>rd</w:t>
      </w:r>
      <w:r w:rsidRPr="00F92181">
        <w:rPr>
          <w:rFonts w:ascii="Calibri" w:hAnsi="Calibri" w:cs="Calibri"/>
          <w:sz w:val="22"/>
          <w:szCs w:val="22"/>
        </w:rPr>
        <w:t xml:space="preserve"> row;</w:t>
      </w:r>
    </w:p>
    <w:p w14:paraId="3ED7CDCE" w14:textId="77777777" w:rsidR="00587FBB" w:rsidRPr="00F92181" w:rsidRDefault="00587FBB" w:rsidP="009F0D7F">
      <w:pPr>
        <w:pStyle w:val="Default"/>
        <w:numPr>
          <w:ilvl w:val="0"/>
          <w:numId w:val="12"/>
        </w:numPr>
        <w:spacing w:line="276" w:lineRule="auto"/>
        <w:jc w:val="both"/>
        <w:rPr>
          <w:rFonts w:ascii="Calibri" w:hAnsi="Calibri" w:cs="Calibri"/>
          <w:sz w:val="22"/>
          <w:szCs w:val="22"/>
        </w:rPr>
      </w:pPr>
      <w:r w:rsidRPr="00F92181">
        <w:rPr>
          <w:rFonts w:ascii="Calibri" w:hAnsi="Calibri" w:cs="Calibri"/>
          <w:sz w:val="22"/>
          <w:szCs w:val="22"/>
        </w:rPr>
        <w:t xml:space="preserve">Floor layout of full-length tracking will allow for the carriage of </w:t>
      </w:r>
      <w:r w:rsidRPr="00F92181">
        <w:rPr>
          <w:rFonts w:ascii="Calibri" w:hAnsi="Calibri" w:cs="Calibri"/>
          <w:b/>
          <w:sz w:val="22"/>
          <w:szCs w:val="22"/>
        </w:rPr>
        <w:t>2 x  wheelchair users</w:t>
      </w:r>
      <w:r w:rsidRPr="00F92181">
        <w:rPr>
          <w:rFonts w:ascii="Calibri" w:hAnsi="Calibri" w:cs="Calibri"/>
          <w:sz w:val="22"/>
          <w:szCs w:val="22"/>
        </w:rPr>
        <w:t xml:space="preserve"> with 6 passengers when necessary;</w:t>
      </w:r>
    </w:p>
    <w:p w14:paraId="77FF260F" w14:textId="77777777" w:rsidR="00587FBB" w:rsidRPr="00F92181" w:rsidRDefault="00587FBB" w:rsidP="009F0D7F">
      <w:pPr>
        <w:pStyle w:val="Default"/>
        <w:numPr>
          <w:ilvl w:val="0"/>
          <w:numId w:val="12"/>
        </w:numPr>
        <w:spacing w:line="276" w:lineRule="auto"/>
        <w:jc w:val="both"/>
        <w:rPr>
          <w:rFonts w:ascii="Calibri" w:hAnsi="Calibri" w:cs="Calibri"/>
          <w:sz w:val="22"/>
          <w:szCs w:val="22"/>
        </w:rPr>
      </w:pPr>
      <w:r w:rsidRPr="00F92181">
        <w:rPr>
          <w:rFonts w:ascii="Calibri" w:hAnsi="Calibri" w:cs="Calibri"/>
          <w:sz w:val="22"/>
          <w:szCs w:val="22"/>
        </w:rPr>
        <w:t>Possibility to alter seating as necessary;</w:t>
      </w:r>
    </w:p>
    <w:p w14:paraId="1263FF91" w14:textId="7F443CFC" w:rsidR="00587FBB" w:rsidRDefault="00587FBB" w:rsidP="009F0D7F">
      <w:pPr>
        <w:pStyle w:val="Default"/>
        <w:numPr>
          <w:ilvl w:val="0"/>
          <w:numId w:val="12"/>
        </w:numPr>
        <w:spacing w:line="276" w:lineRule="auto"/>
        <w:jc w:val="both"/>
        <w:rPr>
          <w:rFonts w:ascii="Calibri" w:hAnsi="Calibri" w:cs="Calibri"/>
          <w:sz w:val="22"/>
          <w:szCs w:val="22"/>
        </w:rPr>
      </w:pPr>
      <w:r w:rsidRPr="00F92181">
        <w:rPr>
          <w:rFonts w:ascii="Calibri" w:hAnsi="Calibri" w:cs="Calibri"/>
          <w:sz w:val="22"/>
          <w:szCs w:val="22"/>
        </w:rPr>
        <w:t>Non-slip waterproof type floor covering.</w:t>
      </w:r>
    </w:p>
    <w:p w14:paraId="77E48927" w14:textId="77777777" w:rsidR="00587FBB" w:rsidRPr="00F92181" w:rsidRDefault="00587FBB" w:rsidP="00587FBB">
      <w:pPr>
        <w:pStyle w:val="Default"/>
        <w:spacing w:line="276" w:lineRule="auto"/>
        <w:ind w:left="720"/>
        <w:jc w:val="both"/>
        <w:rPr>
          <w:rFonts w:ascii="Calibri" w:hAnsi="Calibri" w:cs="Calibri"/>
          <w:sz w:val="22"/>
          <w:szCs w:val="22"/>
        </w:rPr>
      </w:pPr>
    </w:p>
    <w:p w14:paraId="215029BB" w14:textId="77777777" w:rsidR="00587FBB" w:rsidRPr="00F92181" w:rsidRDefault="00587FBB" w:rsidP="00587FBB">
      <w:pPr>
        <w:pStyle w:val="Default"/>
        <w:spacing w:line="276" w:lineRule="auto"/>
        <w:jc w:val="both"/>
        <w:rPr>
          <w:rFonts w:ascii="Calibri" w:hAnsi="Calibri" w:cs="Calibri"/>
          <w:b/>
          <w:bCs/>
          <w:sz w:val="22"/>
          <w:szCs w:val="22"/>
        </w:rPr>
      </w:pPr>
      <w:r w:rsidRPr="00F92181">
        <w:rPr>
          <w:rFonts w:ascii="Calibri" w:hAnsi="Calibri" w:cs="Calibri"/>
          <w:b/>
          <w:bCs/>
          <w:sz w:val="22"/>
          <w:szCs w:val="22"/>
        </w:rPr>
        <w:t>3. Entrance Step</w:t>
      </w:r>
    </w:p>
    <w:p w14:paraId="1B5DAC6C" w14:textId="70A00280" w:rsidR="00587FBB" w:rsidRPr="00F92181" w:rsidRDefault="00587FBB" w:rsidP="009F0D7F">
      <w:pPr>
        <w:pStyle w:val="Default"/>
        <w:numPr>
          <w:ilvl w:val="0"/>
          <w:numId w:val="13"/>
        </w:numPr>
        <w:spacing w:line="276" w:lineRule="auto"/>
        <w:jc w:val="both"/>
        <w:rPr>
          <w:rFonts w:ascii="Calibri" w:hAnsi="Calibri" w:cs="Calibri"/>
          <w:sz w:val="22"/>
          <w:szCs w:val="22"/>
        </w:rPr>
      </w:pPr>
      <w:r>
        <w:rPr>
          <w:rFonts w:ascii="Calibri" w:hAnsi="Calibri" w:cs="Calibri"/>
          <w:sz w:val="22"/>
          <w:szCs w:val="22"/>
        </w:rPr>
        <w:t xml:space="preserve">Automatic side </w:t>
      </w:r>
      <w:r w:rsidRPr="00F92181">
        <w:rPr>
          <w:rFonts w:ascii="Calibri" w:hAnsi="Calibri" w:cs="Calibri"/>
          <w:sz w:val="22"/>
          <w:szCs w:val="22"/>
        </w:rPr>
        <w:t>entry step</w:t>
      </w:r>
      <w:r>
        <w:rPr>
          <w:rFonts w:ascii="Calibri" w:hAnsi="Calibri" w:cs="Calibri"/>
          <w:sz w:val="22"/>
          <w:szCs w:val="22"/>
        </w:rPr>
        <w:t xml:space="preserve"> 900mm</w:t>
      </w:r>
      <w:r w:rsidRPr="00F92181">
        <w:rPr>
          <w:rFonts w:ascii="Calibri" w:hAnsi="Calibri" w:cs="Calibri"/>
          <w:sz w:val="22"/>
          <w:szCs w:val="22"/>
        </w:rPr>
        <w:t>. Make to be specified</w:t>
      </w:r>
      <w:r>
        <w:rPr>
          <w:rFonts w:ascii="Calibri" w:hAnsi="Calibri" w:cs="Calibri"/>
          <w:sz w:val="22"/>
          <w:szCs w:val="22"/>
        </w:rPr>
        <w:t xml:space="preserve"> and agreed on order</w:t>
      </w:r>
      <w:r w:rsidRPr="00F92181">
        <w:rPr>
          <w:rFonts w:ascii="Calibri" w:hAnsi="Calibri" w:cs="Calibri"/>
          <w:sz w:val="22"/>
          <w:szCs w:val="22"/>
        </w:rPr>
        <w:t>;</w:t>
      </w:r>
    </w:p>
    <w:p w14:paraId="73AC7BA1" w14:textId="25549084" w:rsidR="00587FBB" w:rsidRDefault="00587FBB" w:rsidP="009F0D7F">
      <w:pPr>
        <w:pStyle w:val="Default"/>
        <w:numPr>
          <w:ilvl w:val="0"/>
          <w:numId w:val="13"/>
        </w:numPr>
        <w:spacing w:line="276" w:lineRule="auto"/>
        <w:jc w:val="both"/>
        <w:rPr>
          <w:rFonts w:ascii="Calibri" w:hAnsi="Calibri" w:cs="Calibri"/>
          <w:sz w:val="22"/>
          <w:szCs w:val="22"/>
        </w:rPr>
      </w:pPr>
      <w:r w:rsidRPr="00F92181">
        <w:rPr>
          <w:rFonts w:ascii="Calibri" w:hAnsi="Calibri" w:cs="Calibri"/>
          <w:sz w:val="22"/>
          <w:szCs w:val="22"/>
        </w:rPr>
        <w:t>Hand railings fitted both sides of entrance</w:t>
      </w:r>
    </w:p>
    <w:p w14:paraId="3838D59F" w14:textId="77777777" w:rsidR="009337A3" w:rsidRPr="00F92181" w:rsidRDefault="009337A3" w:rsidP="009337A3">
      <w:pPr>
        <w:pStyle w:val="Default"/>
        <w:spacing w:line="276" w:lineRule="auto"/>
        <w:ind w:left="720"/>
        <w:jc w:val="both"/>
        <w:rPr>
          <w:rFonts w:ascii="Calibri" w:hAnsi="Calibri" w:cs="Calibri"/>
          <w:sz w:val="22"/>
          <w:szCs w:val="22"/>
        </w:rPr>
      </w:pPr>
    </w:p>
    <w:p w14:paraId="6B16BD5E" w14:textId="77777777" w:rsidR="009337A3" w:rsidRDefault="009337A3">
      <w:pPr>
        <w:spacing w:after="160" w:line="259" w:lineRule="auto"/>
        <w:rPr>
          <w:rFonts w:ascii="Calibri" w:hAnsi="Calibri" w:cs="Calibri"/>
          <w:b/>
          <w:bCs/>
          <w:color w:val="000000"/>
          <w:sz w:val="22"/>
          <w:szCs w:val="22"/>
        </w:rPr>
      </w:pPr>
      <w:r>
        <w:rPr>
          <w:rFonts w:ascii="Calibri" w:hAnsi="Calibri" w:cs="Calibri"/>
          <w:b/>
          <w:bCs/>
          <w:sz w:val="22"/>
          <w:szCs w:val="22"/>
        </w:rPr>
        <w:br w:type="page"/>
      </w:r>
    </w:p>
    <w:p w14:paraId="3B0FCBDF" w14:textId="7767FB0B" w:rsidR="00587FBB" w:rsidRPr="00F92181" w:rsidRDefault="00587FBB" w:rsidP="00587FBB">
      <w:pPr>
        <w:pStyle w:val="Default"/>
        <w:spacing w:line="276" w:lineRule="auto"/>
        <w:jc w:val="both"/>
        <w:rPr>
          <w:rFonts w:ascii="Calibri" w:hAnsi="Calibri" w:cs="Calibri"/>
          <w:b/>
          <w:bCs/>
          <w:sz w:val="22"/>
          <w:szCs w:val="22"/>
        </w:rPr>
      </w:pPr>
      <w:r w:rsidRPr="00F92181">
        <w:rPr>
          <w:rFonts w:ascii="Calibri" w:hAnsi="Calibri" w:cs="Calibri"/>
          <w:b/>
          <w:bCs/>
          <w:sz w:val="22"/>
          <w:szCs w:val="22"/>
        </w:rPr>
        <w:lastRenderedPageBreak/>
        <w:t>4. Interior</w:t>
      </w:r>
    </w:p>
    <w:p w14:paraId="680CF191" w14:textId="77777777" w:rsidR="00587FBB" w:rsidRPr="00F92181" w:rsidRDefault="00587FBB" w:rsidP="009F0D7F">
      <w:pPr>
        <w:pStyle w:val="Default"/>
        <w:numPr>
          <w:ilvl w:val="0"/>
          <w:numId w:val="14"/>
        </w:numPr>
        <w:spacing w:line="276" w:lineRule="auto"/>
        <w:jc w:val="both"/>
        <w:rPr>
          <w:rFonts w:ascii="Calibri" w:hAnsi="Calibri" w:cs="Calibri"/>
          <w:sz w:val="22"/>
          <w:szCs w:val="22"/>
        </w:rPr>
      </w:pPr>
      <w:r w:rsidRPr="00F92181">
        <w:rPr>
          <w:rFonts w:ascii="Calibri" w:hAnsi="Calibri" w:cs="Calibri"/>
          <w:sz w:val="22"/>
          <w:szCs w:val="22"/>
        </w:rPr>
        <w:t>Roof height 1900mm minimum;</w:t>
      </w:r>
    </w:p>
    <w:p w14:paraId="539C336C" w14:textId="77777777" w:rsidR="00587FBB" w:rsidRPr="00F92181" w:rsidRDefault="00587FBB" w:rsidP="009F0D7F">
      <w:pPr>
        <w:pStyle w:val="Default"/>
        <w:numPr>
          <w:ilvl w:val="0"/>
          <w:numId w:val="14"/>
        </w:numPr>
        <w:spacing w:line="276" w:lineRule="auto"/>
        <w:jc w:val="both"/>
        <w:rPr>
          <w:rFonts w:ascii="Calibri" w:hAnsi="Calibri" w:cs="Calibri"/>
          <w:sz w:val="22"/>
          <w:szCs w:val="22"/>
        </w:rPr>
      </w:pPr>
      <w:r w:rsidRPr="00F92181">
        <w:rPr>
          <w:rFonts w:ascii="Calibri" w:hAnsi="Calibri" w:cs="Calibri"/>
          <w:sz w:val="22"/>
          <w:szCs w:val="22"/>
        </w:rPr>
        <w:t>Sidewall and interior roof lined;</w:t>
      </w:r>
    </w:p>
    <w:p w14:paraId="2A6D97B8" w14:textId="77777777" w:rsidR="00587FBB" w:rsidRDefault="00587FBB" w:rsidP="009F0D7F">
      <w:pPr>
        <w:pStyle w:val="Default"/>
        <w:numPr>
          <w:ilvl w:val="0"/>
          <w:numId w:val="14"/>
        </w:numPr>
        <w:spacing w:line="276" w:lineRule="auto"/>
        <w:jc w:val="both"/>
        <w:rPr>
          <w:rFonts w:ascii="Calibri" w:hAnsi="Calibri" w:cs="Calibri"/>
          <w:sz w:val="22"/>
          <w:szCs w:val="22"/>
        </w:rPr>
      </w:pPr>
      <w:r w:rsidRPr="00F92181">
        <w:rPr>
          <w:rFonts w:ascii="Calibri" w:hAnsi="Calibri" w:cs="Calibri"/>
          <w:sz w:val="22"/>
          <w:szCs w:val="22"/>
        </w:rPr>
        <w:t>Third point tracking to be fitted both sides at contrail level;</w:t>
      </w:r>
    </w:p>
    <w:p w14:paraId="49622D62" w14:textId="77777777" w:rsidR="00587FBB" w:rsidRPr="00F92181" w:rsidRDefault="00587FBB" w:rsidP="009F0D7F">
      <w:pPr>
        <w:pStyle w:val="Default"/>
        <w:numPr>
          <w:ilvl w:val="0"/>
          <w:numId w:val="14"/>
        </w:numPr>
        <w:spacing w:line="276" w:lineRule="auto"/>
        <w:jc w:val="both"/>
        <w:rPr>
          <w:rFonts w:ascii="Calibri" w:hAnsi="Calibri" w:cs="Calibri"/>
          <w:sz w:val="22"/>
          <w:szCs w:val="22"/>
        </w:rPr>
      </w:pPr>
      <w:r>
        <w:rPr>
          <w:rFonts w:ascii="Calibri" w:hAnsi="Calibri" w:cs="Calibri"/>
          <w:sz w:val="22"/>
          <w:szCs w:val="22"/>
        </w:rPr>
        <w:t>Polycarbonate driver protection screen – to be agreed on order;</w:t>
      </w:r>
    </w:p>
    <w:p w14:paraId="5673E3A3" w14:textId="626BC066" w:rsidR="00587FBB" w:rsidRDefault="00587FBB" w:rsidP="009F0D7F">
      <w:pPr>
        <w:pStyle w:val="Default"/>
        <w:numPr>
          <w:ilvl w:val="0"/>
          <w:numId w:val="14"/>
        </w:numPr>
        <w:spacing w:line="276" w:lineRule="auto"/>
        <w:jc w:val="both"/>
        <w:rPr>
          <w:rFonts w:ascii="Calibri" w:hAnsi="Calibri" w:cs="Calibri"/>
          <w:sz w:val="22"/>
          <w:szCs w:val="22"/>
        </w:rPr>
      </w:pPr>
      <w:r w:rsidRPr="00F92181">
        <w:rPr>
          <w:rFonts w:ascii="Calibri" w:hAnsi="Calibri" w:cs="Calibri"/>
          <w:sz w:val="22"/>
          <w:szCs w:val="22"/>
        </w:rPr>
        <w:t>Restraints storage tracking on both sidewalls close to rear doors.</w:t>
      </w:r>
    </w:p>
    <w:p w14:paraId="5AC0EFA1" w14:textId="77777777" w:rsidR="009337A3" w:rsidRPr="00F92181" w:rsidRDefault="009337A3" w:rsidP="009337A3">
      <w:pPr>
        <w:pStyle w:val="Default"/>
        <w:spacing w:line="276" w:lineRule="auto"/>
        <w:ind w:left="786"/>
        <w:jc w:val="both"/>
        <w:rPr>
          <w:rFonts w:ascii="Calibri" w:hAnsi="Calibri" w:cs="Calibri"/>
          <w:sz w:val="22"/>
          <w:szCs w:val="22"/>
        </w:rPr>
      </w:pPr>
    </w:p>
    <w:p w14:paraId="36F0D8A7" w14:textId="77777777" w:rsidR="00587FBB" w:rsidRPr="00F92181" w:rsidRDefault="00587FBB" w:rsidP="00587FBB">
      <w:pPr>
        <w:pStyle w:val="Default"/>
        <w:spacing w:line="276" w:lineRule="auto"/>
        <w:jc w:val="both"/>
        <w:rPr>
          <w:rFonts w:ascii="Calibri" w:hAnsi="Calibri" w:cs="Calibri"/>
          <w:sz w:val="22"/>
          <w:szCs w:val="22"/>
        </w:rPr>
      </w:pPr>
      <w:r w:rsidRPr="00F92181">
        <w:rPr>
          <w:rFonts w:ascii="Calibri" w:hAnsi="Calibri" w:cs="Calibri"/>
          <w:b/>
          <w:bCs/>
          <w:sz w:val="22"/>
          <w:szCs w:val="22"/>
        </w:rPr>
        <w:t>5. Lights</w:t>
      </w:r>
    </w:p>
    <w:p w14:paraId="50B462D9" w14:textId="77777777" w:rsidR="00587FBB" w:rsidRPr="00F92181" w:rsidRDefault="00587FBB" w:rsidP="009F0D7F">
      <w:pPr>
        <w:pStyle w:val="Default"/>
        <w:numPr>
          <w:ilvl w:val="0"/>
          <w:numId w:val="15"/>
        </w:numPr>
        <w:spacing w:line="276" w:lineRule="auto"/>
        <w:jc w:val="both"/>
        <w:rPr>
          <w:rFonts w:ascii="Calibri" w:hAnsi="Calibri" w:cs="Calibri"/>
          <w:sz w:val="22"/>
          <w:szCs w:val="22"/>
        </w:rPr>
      </w:pPr>
      <w:r w:rsidRPr="00F92181">
        <w:rPr>
          <w:rFonts w:ascii="Calibri" w:hAnsi="Calibri" w:cs="Calibri"/>
          <w:sz w:val="22"/>
          <w:szCs w:val="22"/>
        </w:rPr>
        <w:t>Rear lighting is to be installed in the rear cabin of vehicle with switches and controls from driver’s compartment;</w:t>
      </w:r>
    </w:p>
    <w:p w14:paraId="3340F30D" w14:textId="77777777" w:rsidR="00587FBB" w:rsidRPr="00F92181" w:rsidRDefault="00587FBB" w:rsidP="009F0D7F">
      <w:pPr>
        <w:pStyle w:val="Default"/>
        <w:numPr>
          <w:ilvl w:val="0"/>
          <w:numId w:val="15"/>
        </w:numPr>
        <w:spacing w:line="276" w:lineRule="auto"/>
        <w:jc w:val="both"/>
        <w:rPr>
          <w:rFonts w:ascii="Calibri" w:hAnsi="Calibri" w:cs="Calibri"/>
          <w:sz w:val="22"/>
          <w:szCs w:val="22"/>
        </w:rPr>
      </w:pPr>
      <w:r w:rsidRPr="00F92181">
        <w:rPr>
          <w:rFonts w:ascii="Calibri" w:hAnsi="Calibri" w:cs="Calibri"/>
          <w:sz w:val="22"/>
          <w:szCs w:val="22"/>
        </w:rPr>
        <w:t>Marker lights on external of vehicle;</w:t>
      </w:r>
    </w:p>
    <w:p w14:paraId="5DB919DB" w14:textId="77777777" w:rsidR="00587FBB" w:rsidRPr="00F92181" w:rsidRDefault="00587FBB" w:rsidP="009F0D7F">
      <w:pPr>
        <w:pStyle w:val="Default"/>
        <w:numPr>
          <w:ilvl w:val="0"/>
          <w:numId w:val="15"/>
        </w:numPr>
        <w:spacing w:line="276" w:lineRule="auto"/>
        <w:jc w:val="both"/>
        <w:rPr>
          <w:rFonts w:ascii="Calibri" w:hAnsi="Calibri" w:cs="Calibri"/>
          <w:sz w:val="22"/>
          <w:szCs w:val="22"/>
        </w:rPr>
      </w:pPr>
      <w:r w:rsidRPr="00F92181">
        <w:rPr>
          <w:rFonts w:ascii="Calibri" w:hAnsi="Calibri" w:cs="Calibri"/>
          <w:sz w:val="22"/>
          <w:szCs w:val="22"/>
        </w:rPr>
        <w:t>Loading light to the rear;</w:t>
      </w:r>
    </w:p>
    <w:p w14:paraId="2121C220" w14:textId="36B5E6E1" w:rsidR="00587FBB" w:rsidRDefault="00587FBB" w:rsidP="009F0D7F">
      <w:pPr>
        <w:pStyle w:val="Default"/>
        <w:numPr>
          <w:ilvl w:val="0"/>
          <w:numId w:val="15"/>
        </w:numPr>
        <w:spacing w:line="276" w:lineRule="auto"/>
        <w:jc w:val="both"/>
        <w:rPr>
          <w:rFonts w:ascii="Calibri" w:hAnsi="Calibri" w:cs="Calibri"/>
          <w:sz w:val="22"/>
          <w:szCs w:val="22"/>
        </w:rPr>
      </w:pPr>
      <w:r w:rsidRPr="00F92181">
        <w:rPr>
          <w:rFonts w:ascii="Calibri" w:hAnsi="Calibri" w:cs="Calibri"/>
          <w:sz w:val="22"/>
          <w:szCs w:val="22"/>
        </w:rPr>
        <w:t>Step light to the side.</w:t>
      </w:r>
    </w:p>
    <w:p w14:paraId="7B671516" w14:textId="77777777" w:rsidR="009337A3" w:rsidRPr="00F92181" w:rsidRDefault="009337A3" w:rsidP="009337A3">
      <w:pPr>
        <w:pStyle w:val="Default"/>
        <w:spacing w:line="276" w:lineRule="auto"/>
        <w:ind w:left="720"/>
        <w:jc w:val="both"/>
        <w:rPr>
          <w:rFonts w:ascii="Calibri" w:hAnsi="Calibri" w:cs="Calibri"/>
          <w:sz w:val="22"/>
          <w:szCs w:val="22"/>
        </w:rPr>
      </w:pPr>
    </w:p>
    <w:p w14:paraId="2720F7C1" w14:textId="77777777" w:rsidR="00587FBB" w:rsidRPr="00F92181" w:rsidRDefault="00587FBB" w:rsidP="00587FBB">
      <w:pPr>
        <w:pStyle w:val="Default"/>
        <w:spacing w:line="276" w:lineRule="auto"/>
        <w:jc w:val="both"/>
        <w:rPr>
          <w:rFonts w:ascii="Calibri" w:hAnsi="Calibri" w:cs="Calibri"/>
          <w:sz w:val="22"/>
          <w:szCs w:val="22"/>
        </w:rPr>
      </w:pPr>
      <w:r w:rsidRPr="00F92181">
        <w:rPr>
          <w:rFonts w:ascii="Calibri" w:hAnsi="Calibri" w:cs="Calibri"/>
          <w:b/>
          <w:bCs/>
          <w:sz w:val="22"/>
          <w:szCs w:val="22"/>
        </w:rPr>
        <w:t>6. Windows</w:t>
      </w:r>
    </w:p>
    <w:p w14:paraId="36CD6E72" w14:textId="77777777" w:rsidR="00587FBB" w:rsidRPr="00F92181" w:rsidRDefault="00587FBB" w:rsidP="009F0D7F">
      <w:pPr>
        <w:pStyle w:val="Default"/>
        <w:numPr>
          <w:ilvl w:val="0"/>
          <w:numId w:val="21"/>
        </w:numPr>
        <w:spacing w:line="276" w:lineRule="auto"/>
        <w:jc w:val="both"/>
        <w:rPr>
          <w:rFonts w:ascii="Calibri" w:hAnsi="Calibri" w:cs="Calibri"/>
          <w:sz w:val="22"/>
          <w:szCs w:val="22"/>
        </w:rPr>
      </w:pPr>
      <w:r w:rsidRPr="00F92181">
        <w:rPr>
          <w:rFonts w:ascii="Calibri" w:hAnsi="Calibri" w:cs="Calibri"/>
          <w:sz w:val="22"/>
          <w:szCs w:val="22"/>
        </w:rPr>
        <w:t>Bonded toughened glass fitted all round;</w:t>
      </w:r>
    </w:p>
    <w:p w14:paraId="0212E243" w14:textId="77777777" w:rsidR="00587FBB" w:rsidRPr="00F92181" w:rsidRDefault="00587FBB" w:rsidP="009F0D7F">
      <w:pPr>
        <w:pStyle w:val="Default"/>
        <w:numPr>
          <w:ilvl w:val="0"/>
          <w:numId w:val="21"/>
        </w:numPr>
        <w:spacing w:line="276" w:lineRule="auto"/>
        <w:jc w:val="both"/>
        <w:rPr>
          <w:rFonts w:ascii="Calibri" w:hAnsi="Calibri" w:cs="Calibri"/>
          <w:color w:val="auto"/>
          <w:sz w:val="22"/>
          <w:szCs w:val="22"/>
        </w:rPr>
      </w:pPr>
      <w:r w:rsidRPr="00F92181">
        <w:rPr>
          <w:rFonts w:ascii="Calibri" w:hAnsi="Calibri" w:cs="Calibri"/>
          <w:color w:val="auto"/>
          <w:sz w:val="22"/>
          <w:szCs w:val="22"/>
        </w:rPr>
        <w:t>Windows to have Medium tint;</w:t>
      </w:r>
    </w:p>
    <w:p w14:paraId="0106B38A" w14:textId="77777777" w:rsidR="009337A3" w:rsidRDefault="00587FBB" w:rsidP="009F0D7F">
      <w:pPr>
        <w:pStyle w:val="Default"/>
        <w:numPr>
          <w:ilvl w:val="0"/>
          <w:numId w:val="21"/>
        </w:numPr>
        <w:spacing w:line="276" w:lineRule="auto"/>
        <w:jc w:val="both"/>
        <w:rPr>
          <w:rFonts w:ascii="Calibri" w:hAnsi="Calibri" w:cs="Calibri"/>
          <w:sz w:val="22"/>
          <w:szCs w:val="22"/>
        </w:rPr>
      </w:pPr>
      <w:r w:rsidRPr="00F92181">
        <w:rPr>
          <w:rFonts w:ascii="Calibri" w:hAnsi="Calibri" w:cs="Calibri"/>
          <w:color w:val="auto"/>
          <w:sz w:val="22"/>
          <w:szCs w:val="22"/>
        </w:rPr>
        <w:t>Roof Vent and rear side window openings.</w:t>
      </w:r>
      <w:r w:rsidRPr="00F92181">
        <w:rPr>
          <w:rFonts w:ascii="Calibri" w:hAnsi="Calibri" w:cs="Calibri"/>
          <w:sz w:val="22"/>
          <w:szCs w:val="22"/>
        </w:rPr>
        <w:t xml:space="preserve">     </w:t>
      </w:r>
    </w:p>
    <w:p w14:paraId="297EC576" w14:textId="3CA0D48B" w:rsidR="00587FBB" w:rsidRPr="00F92181" w:rsidRDefault="00587FBB" w:rsidP="009337A3">
      <w:pPr>
        <w:pStyle w:val="Default"/>
        <w:spacing w:line="276" w:lineRule="auto"/>
        <w:ind w:left="720"/>
        <w:jc w:val="both"/>
        <w:rPr>
          <w:rFonts w:ascii="Calibri" w:hAnsi="Calibri" w:cs="Calibri"/>
          <w:sz w:val="22"/>
          <w:szCs w:val="22"/>
        </w:rPr>
      </w:pPr>
      <w:r w:rsidRPr="00F92181">
        <w:rPr>
          <w:rFonts w:ascii="Calibri" w:hAnsi="Calibri" w:cs="Calibri"/>
          <w:sz w:val="22"/>
          <w:szCs w:val="22"/>
        </w:rPr>
        <w:t xml:space="preserve">  </w:t>
      </w:r>
    </w:p>
    <w:p w14:paraId="7F69FE48" w14:textId="77777777" w:rsidR="00587FBB" w:rsidRPr="00F92181" w:rsidRDefault="00587FBB" w:rsidP="00587FBB">
      <w:pPr>
        <w:pStyle w:val="Default"/>
        <w:spacing w:line="276" w:lineRule="auto"/>
        <w:ind w:left="426" w:hanging="426"/>
        <w:jc w:val="both"/>
        <w:rPr>
          <w:rFonts w:ascii="Calibri" w:hAnsi="Calibri" w:cs="Calibri"/>
          <w:sz w:val="22"/>
          <w:szCs w:val="22"/>
        </w:rPr>
      </w:pPr>
      <w:r w:rsidRPr="00F92181">
        <w:rPr>
          <w:rFonts w:ascii="Calibri" w:hAnsi="Calibri" w:cs="Calibri"/>
          <w:b/>
          <w:bCs/>
          <w:sz w:val="22"/>
          <w:szCs w:val="22"/>
        </w:rPr>
        <w:t>7. Radio &amp; Speakers</w:t>
      </w:r>
    </w:p>
    <w:p w14:paraId="204D0CC4" w14:textId="79225CD7" w:rsidR="00587FBB" w:rsidRDefault="00587FBB" w:rsidP="009F0D7F">
      <w:pPr>
        <w:pStyle w:val="Default"/>
        <w:numPr>
          <w:ilvl w:val="0"/>
          <w:numId w:val="16"/>
        </w:numPr>
        <w:spacing w:line="276" w:lineRule="auto"/>
        <w:jc w:val="both"/>
        <w:rPr>
          <w:rFonts w:ascii="Calibri" w:hAnsi="Calibri" w:cs="Calibri"/>
          <w:sz w:val="22"/>
          <w:szCs w:val="22"/>
        </w:rPr>
      </w:pPr>
      <w:r w:rsidRPr="00F92181">
        <w:rPr>
          <w:rFonts w:ascii="Calibri" w:hAnsi="Calibri" w:cs="Calibri"/>
          <w:sz w:val="22"/>
          <w:szCs w:val="22"/>
        </w:rPr>
        <w:t xml:space="preserve">Radio and speakers to be supplied with linked rear cabin speakers; </w:t>
      </w:r>
    </w:p>
    <w:p w14:paraId="3650AEA6" w14:textId="77777777" w:rsidR="009337A3" w:rsidRPr="00F92181" w:rsidRDefault="009337A3" w:rsidP="009337A3">
      <w:pPr>
        <w:pStyle w:val="Default"/>
        <w:spacing w:line="276" w:lineRule="auto"/>
        <w:ind w:left="720"/>
        <w:jc w:val="both"/>
        <w:rPr>
          <w:rFonts w:ascii="Calibri" w:hAnsi="Calibri" w:cs="Calibri"/>
          <w:sz w:val="22"/>
          <w:szCs w:val="22"/>
        </w:rPr>
      </w:pPr>
    </w:p>
    <w:p w14:paraId="46EF7160" w14:textId="77777777" w:rsidR="00587FBB" w:rsidRPr="00F92181" w:rsidRDefault="00587FBB" w:rsidP="00587FBB">
      <w:pPr>
        <w:pStyle w:val="Default"/>
        <w:spacing w:line="276" w:lineRule="auto"/>
        <w:ind w:left="426" w:hanging="426"/>
        <w:jc w:val="both"/>
        <w:rPr>
          <w:rFonts w:ascii="Calibri" w:hAnsi="Calibri" w:cs="Calibri"/>
          <w:sz w:val="22"/>
          <w:szCs w:val="22"/>
        </w:rPr>
      </w:pPr>
      <w:r>
        <w:rPr>
          <w:rFonts w:ascii="Calibri" w:hAnsi="Calibri" w:cs="Calibri"/>
          <w:b/>
          <w:bCs/>
          <w:sz w:val="22"/>
          <w:szCs w:val="22"/>
        </w:rPr>
        <w:t>8</w:t>
      </w:r>
      <w:r w:rsidRPr="00F92181">
        <w:rPr>
          <w:rFonts w:ascii="Calibri" w:hAnsi="Calibri" w:cs="Calibri"/>
          <w:b/>
          <w:bCs/>
          <w:sz w:val="22"/>
          <w:szCs w:val="22"/>
        </w:rPr>
        <w:t xml:space="preserve">. </w:t>
      </w:r>
      <w:r>
        <w:rPr>
          <w:rFonts w:ascii="Calibri" w:hAnsi="Calibri" w:cs="Calibri"/>
          <w:b/>
          <w:bCs/>
          <w:sz w:val="22"/>
          <w:szCs w:val="22"/>
        </w:rPr>
        <w:tab/>
      </w:r>
      <w:r w:rsidRPr="00F92181">
        <w:rPr>
          <w:rFonts w:ascii="Calibri" w:hAnsi="Calibri" w:cs="Calibri"/>
          <w:b/>
          <w:bCs/>
          <w:sz w:val="22"/>
          <w:szCs w:val="22"/>
        </w:rPr>
        <w:t>Insulation</w:t>
      </w:r>
    </w:p>
    <w:p w14:paraId="6ADD563A" w14:textId="5048F623" w:rsidR="00587FBB" w:rsidRPr="009337A3" w:rsidRDefault="00587FBB" w:rsidP="009F0D7F">
      <w:pPr>
        <w:pStyle w:val="Default"/>
        <w:numPr>
          <w:ilvl w:val="0"/>
          <w:numId w:val="16"/>
        </w:numPr>
        <w:spacing w:line="276" w:lineRule="auto"/>
        <w:jc w:val="both"/>
        <w:rPr>
          <w:rFonts w:ascii="Calibri" w:hAnsi="Calibri" w:cs="Calibri"/>
          <w:b/>
          <w:bCs/>
          <w:sz w:val="22"/>
          <w:szCs w:val="22"/>
        </w:rPr>
      </w:pPr>
      <w:r w:rsidRPr="00F92181">
        <w:rPr>
          <w:rFonts w:ascii="Calibri" w:hAnsi="Calibri" w:cs="Calibri"/>
          <w:sz w:val="22"/>
          <w:szCs w:val="22"/>
        </w:rPr>
        <w:t>The body insulated throughout between inner and outer panels for thermal and acoustic purposes.</w:t>
      </w:r>
    </w:p>
    <w:p w14:paraId="1A1782C5" w14:textId="77777777" w:rsidR="009337A3" w:rsidRPr="00F92181" w:rsidRDefault="009337A3" w:rsidP="009337A3">
      <w:pPr>
        <w:pStyle w:val="Default"/>
        <w:spacing w:line="276" w:lineRule="auto"/>
        <w:ind w:left="720"/>
        <w:jc w:val="both"/>
        <w:rPr>
          <w:rFonts w:ascii="Calibri" w:hAnsi="Calibri" w:cs="Calibri"/>
          <w:b/>
          <w:bCs/>
          <w:sz w:val="22"/>
          <w:szCs w:val="22"/>
        </w:rPr>
      </w:pPr>
    </w:p>
    <w:p w14:paraId="4841CD8E" w14:textId="77777777" w:rsidR="00587FBB" w:rsidRPr="00F92181" w:rsidRDefault="00587FBB" w:rsidP="00587FBB">
      <w:pPr>
        <w:pStyle w:val="Default"/>
        <w:spacing w:line="276" w:lineRule="auto"/>
        <w:ind w:left="426" w:hanging="426"/>
        <w:jc w:val="both"/>
        <w:rPr>
          <w:rFonts w:ascii="Calibri" w:hAnsi="Calibri" w:cs="Calibri"/>
          <w:sz w:val="22"/>
          <w:szCs w:val="22"/>
        </w:rPr>
      </w:pPr>
      <w:r w:rsidRPr="00F92181">
        <w:rPr>
          <w:rFonts w:ascii="Calibri" w:hAnsi="Calibri" w:cs="Calibri"/>
          <w:b/>
          <w:bCs/>
          <w:sz w:val="22"/>
          <w:szCs w:val="22"/>
        </w:rPr>
        <w:t xml:space="preserve">9. </w:t>
      </w:r>
      <w:r>
        <w:rPr>
          <w:rFonts w:ascii="Calibri" w:hAnsi="Calibri" w:cs="Calibri"/>
          <w:b/>
          <w:bCs/>
          <w:sz w:val="22"/>
          <w:szCs w:val="22"/>
        </w:rPr>
        <w:t xml:space="preserve">   </w:t>
      </w:r>
      <w:r w:rsidRPr="00F92181">
        <w:rPr>
          <w:rFonts w:ascii="Calibri" w:hAnsi="Calibri" w:cs="Calibri"/>
          <w:b/>
          <w:bCs/>
          <w:sz w:val="22"/>
          <w:szCs w:val="22"/>
        </w:rPr>
        <w:t>Storage Rails</w:t>
      </w:r>
    </w:p>
    <w:p w14:paraId="1F779C60" w14:textId="1300822E" w:rsidR="00587FBB" w:rsidRDefault="00587FBB" w:rsidP="009F0D7F">
      <w:pPr>
        <w:pStyle w:val="Default"/>
        <w:numPr>
          <w:ilvl w:val="0"/>
          <w:numId w:val="16"/>
        </w:numPr>
        <w:spacing w:line="276" w:lineRule="auto"/>
        <w:jc w:val="both"/>
        <w:rPr>
          <w:rFonts w:ascii="Calibri" w:hAnsi="Calibri" w:cs="Calibri"/>
          <w:sz w:val="22"/>
          <w:szCs w:val="22"/>
        </w:rPr>
      </w:pPr>
      <w:r w:rsidRPr="00F92181">
        <w:rPr>
          <w:rFonts w:ascii="Calibri" w:hAnsi="Calibri" w:cs="Calibri"/>
          <w:sz w:val="22"/>
          <w:szCs w:val="22"/>
        </w:rPr>
        <w:t>Storage rails for securing loose wheelchair equipment fitted to each side at rear of bus.</w:t>
      </w:r>
    </w:p>
    <w:p w14:paraId="158EE48C" w14:textId="77777777" w:rsidR="009337A3" w:rsidRPr="00F92181" w:rsidRDefault="009337A3" w:rsidP="009337A3">
      <w:pPr>
        <w:pStyle w:val="Default"/>
        <w:spacing w:line="276" w:lineRule="auto"/>
        <w:ind w:left="720"/>
        <w:jc w:val="both"/>
        <w:rPr>
          <w:rFonts w:ascii="Calibri" w:hAnsi="Calibri" w:cs="Calibri"/>
          <w:sz w:val="22"/>
          <w:szCs w:val="22"/>
        </w:rPr>
      </w:pPr>
    </w:p>
    <w:p w14:paraId="4AB6D5E8" w14:textId="77777777" w:rsidR="00587FBB" w:rsidRPr="00F92181" w:rsidRDefault="00587FBB" w:rsidP="00587FBB">
      <w:pPr>
        <w:pStyle w:val="Default"/>
        <w:spacing w:line="276" w:lineRule="auto"/>
        <w:jc w:val="both"/>
        <w:rPr>
          <w:rFonts w:ascii="Calibri" w:hAnsi="Calibri" w:cs="Calibri"/>
          <w:sz w:val="22"/>
          <w:szCs w:val="22"/>
        </w:rPr>
      </w:pPr>
      <w:r w:rsidRPr="00F92181">
        <w:rPr>
          <w:rFonts w:ascii="Calibri" w:hAnsi="Calibri" w:cs="Calibri"/>
          <w:b/>
          <w:bCs/>
          <w:sz w:val="22"/>
          <w:szCs w:val="22"/>
        </w:rPr>
        <w:t>10. Reversing System</w:t>
      </w:r>
    </w:p>
    <w:p w14:paraId="6339069C" w14:textId="77777777" w:rsidR="00587FBB" w:rsidRPr="00F92181" w:rsidRDefault="00587FBB" w:rsidP="009F0D7F">
      <w:pPr>
        <w:pStyle w:val="Default"/>
        <w:numPr>
          <w:ilvl w:val="0"/>
          <w:numId w:val="16"/>
        </w:numPr>
        <w:spacing w:line="276" w:lineRule="auto"/>
        <w:jc w:val="both"/>
        <w:rPr>
          <w:rFonts w:ascii="Calibri" w:hAnsi="Calibri" w:cs="Calibri"/>
          <w:sz w:val="22"/>
          <w:szCs w:val="22"/>
        </w:rPr>
      </w:pPr>
      <w:r w:rsidRPr="00F92181">
        <w:rPr>
          <w:rFonts w:ascii="Calibri" w:hAnsi="Calibri" w:cs="Calibri"/>
          <w:sz w:val="22"/>
          <w:szCs w:val="22"/>
        </w:rPr>
        <w:t>Reversing camera and dash mounted monitor fitted;</w:t>
      </w:r>
    </w:p>
    <w:p w14:paraId="1DBF8D01" w14:textId="25E28D6D" w:rsidR="00587FBB" w:rsidRPr="009337A3" w:rsidRDefault="00587FBB" w:rsidP="009F0D7F">
      <w:pPr>
        <w:pStyle w:val="Default"/>
        <w:numPr>
          <w:ilvl w:val="0"/>
          <w:numId w:val="16"/>
        </w:numPr>
        <w:spacing w:line="276" w:lineRule="auto"/>
        <w:jc w:val="both"/>
        <w:rPr>
          <w:rFonts w:ascii="Calibri" w:hAnsi="Calibri" w:cs="Calibri"/>
          <w:b/>
          <w:bCs/>
          <w:sz w:val="22"/>
          <w:szCs w:val="22"/>
        </w:rPr>
      </w:pPr>
      <w:r w:rsidRPr="00F92181">
        <w:rPr>
          <w:rFonts w:ascii="Calibri" w:hAnsi="Calibri" w:cs="Calibri"/>
          <w:sz w:val="22"/>
          <w:szCs w:val="22"/>
        </w:rPr>
        <w:t>Reversing alarm.</w:t>
      </w:r>
    </w:p>
    <w:p w14:paraId="7F585BC5" w14:textId="77777777" w:rsidR="009337A3" w:rsidRPr="00F92181" w:rsidRDefault="009337A3" w:rsidP="009337A3">
      <w:pPr>
        <w:pStyle w:val="Default"/>
        <w:spacing w:line="276" w:lineRule="auto"/>
        <w:ind w:left="720"/>
        <w:jc w:val="both"/>
        <w:rPr>
          <w:rFonts w:ascii="Calibri" w:hAnsi="Calibri" w:cs="Calibri"/>
          <w:b/>
          <w:bCs/>
          <w:sz w:val="22"/>
          <w:szCs w:val="22"/>
        </w:rPr>
      </w:pPr>
    </w:p>
    <w:p w14:paraId="58911C47" w14:textId="77777777" w:rsidR="00587FBB" w:rsidRPr="00F92181" w:rsidRDefault="00587FBB" w:rsidP="00587FBB">
      <w:pPr>
        <w:pStyle w:val="Default"/>
        <w:spacing w:line="276" w:lineRule="auto"/>
        <w:jc w:val="both"/>
        <w:rPr>
          <w:rFonts w:ascii="Calibri" w:hAnsi="Calibri" w:cs="Calibri"/>
          <w:b/>
          <w:bCs/>
          <w:sz w:val="22"/>
          <w:szCs w:val="22"/>
        </w:rPr>
      </w:pPr>
      <w:r w:rsidRPr="00F92181">
        <w:rPr>
          <w:rFonts w:ascii="Calibri" w:hAnsi="Calibri" w:cs="Calibri"/>
          <w:b/>
          <w:bCs/>
          <w:sz w:val="22"/>
          <w:szCs w:val="22"/>
        </w:rPr>
        <w:t xml:space="preserve">11. Bluetooth </w:t>
      </w:r>
    </w:p>
    <w:p w14:paraId="51F6C37B" w14:textId="7BC59836" w:rsidR="00587FBB" w:rsidRPr="009337A3" w:rsidRDefault="00587FBB" w:rsidP="009F0D7F">
      <w:pPr>
        <w:pStyle w:val="Default"/>
        <w:numPr>
          <w:ilvl w:val="0"/>
          <w:numId w:val="17"/>
        </w:numPr>
        <w:spacing w:line="276" w:lineRule="auto"/>
        <w:jc w:val="both"/>
        <w:rPr>
          <w:rFonts w:ascii="Calibri" w:hAnsi="Calibri" w:cs="Calibri"/>
          <w:sz w:val="22"/>
          <w:szCs w:val="22"/>
        </w:rPr>
      </w:pPr>
      <w:r w:rsidRPr="00F92181">
        <w:rPr>
          <w:rFonts w:ascii="Calibri" w:hAnsi="Calibri" w:cs="Calibri"/>
          <w:bCs/>
          <w:sz w:val="22"/>
          <w:szCs w:val="22"/>
        </w:rPr>
        <w:t>Blue tooth hands free kit for mobile phone.</w:t>
      </w:r>
    </w:p>
    <w:p w14:paraId="666D555D" w14:textId="77777777" w:rsidR="009337A3" w:rsidRPr="00F92181" w:rsidRDefault="009337A3" w:rsidP="009337A3">
      <w:pPr>
        <w:pStyle w:val="Default"/>
        <w:spacing w:line="276" w:lineRule="auto"/>
        <w:ind w:left="720"/>
        <w:jc w:val="both"/>
        <w:rPr>
          <w:rFonts w:ascii="Calibri" w:hAnsi="Calibri" w:cs="Calibri"/>
          <w:sz w:val="22"/>
          <w:szCs w:val="22"/>
        </w:rPr>
      </w:pPr>
    </w:p>
    <w:p w14:paraId="7DA1BE88" w14:textId="77777777" w:rsidR="009337A3" w:rsidRDefault="009337A3">
      <w:pPr>
        <w:spacing w:after="160" w:line="259" w:lineRule="auto"/>
        <w:rPr>
          <w:rFonts w:ascii="Calibri" w:hAnsi="Calibri" w:cs="Calibri"/>
          <w:b/>
          <w:bCs/>
          <w:color w:val="000000"/>
          <w:sz w:val="22"/>
          <w:szCs w:val="22"/>
        </w:rPr>
      </w:pPr>
      <w:r>
        <w:rPr>
          <w:rFonts w:ascii="Calibri" w:hAnsi="Calibri" w:cs="Calibri"/>
          <w:b/>
          <w:bCs/>
          <w:sz w:val="22"/>
          <w:szCs w:val="22"/>
        </w:rPr>
        <w:br w:type="page"/>
      </w:r>
    </w:p>
    <w:p w14:paraId="02B630E9" w14:textId="0B70B378" w:rsidR="00587FBB" w:rsidRPr="00F92181" w:rsidRDefault="00587FBB" w:rsidP="00587FBB">
      <w:pPr>
        <w:pStyle w:val="Default"/>
        <w:spacing w:line="276" w:lineRule="auto"/>
        <w:jc w:val="both"/>
        <w:rPr>
          <w:rFonts w:ascii="Calibri" w:hAnsi="Calibri" w:cs="Calibri"/>
          <w:b/>
          <w:bCs/>
          <w:sz w:val="22"/>
          <w:szCs w:val="22"/>
        </w:rPr>
      </w:pPr>
      <w:r w:rsidRPr="00F92181">
        <w:rPr>
          <w:rFonts w:ascii="Calibri" w:hAnsi="Calibri" w:cs="Calibri"/>
          <w:b/>
          <w:bCs/>
          <w:sz w:val="22"/>
          <w:szCs w:val="22"/>
        </w:rPr>
        <w:lastRenderedPageBreak/>
        <w:t>12. Wheelchair Access/ Passenger Lift</w:t>
      </w:r>
    </w:p>
    <w:p w14:paraId="227F0B5A" w14:textId="77777777" w:rsidR="00587FBB" w:rsidRPr="00F92181" w:rsidRDefault="00587FBB" w:rsidP="009F0D7F">
      <w:pPr>
        <w:pStyle w:val="Default"/>
        <w:numPr>
          <w:ilvl w:val="0"/>
          <w:numId w:val="17"/>
        </w:numPr>
        <w:spacing w:line="276" w:lineRule="auto"/>
        <w:jc w:val="both"/>
        <w:rPr>
          <w:rFonts w:ascii="Calibri" w:hAnsi="Calibri" w:cs="Calibri"/>
          <w:sz w:val="22"/>
          <w:szCs w:val="22"/>
        </w:rPr>
      </w:pPr>
      <w:r w:rsidRPr="00F92181">
        <w:rPr>
          <w:rFonts w:ascii="Calibri" w:hAnsi="Calibri" w:cs="Calibri"/>
          <w:sz w:val="22"/>
          <w:szCs w:val="22"/>
        </w:rPr>
        <w:t>Internal Lift (Model must be specified);</w:t>
      </w:r>
    </w:p>
    <w:p w14:paraId="7EE331B8" w14:textId="77777777" w:rsidR="00587FBB" w:rsidRPr="00F92181" w:rsidRDefault="00587FBB" w:rsidP="009F0D7F">
      <w:pPr>
        <w:pStyle w:val="Default"/>
        <w:numPr>
          <w:ilvl w:val="0"/>
          <w:numId w:val="17"/>
        </w:numPr>
        <w:spacing w:line="276" w:lineRule="auto"/>
        <w:jc w:val="both"/>
        <w:rPr>
          <w:rFonts w:ascii="Calibri" w:hAnsi="Calibri" w:cs="Calibri"/>
          <w:sz w:val="22"/>
          <w:szCs w:val="22"/>
        </w:rPr>
      </w:pPr>
      <w:r w:rsidRPr="00F92181">
        <w:rPr>
          <w:rFonts w:ascii="Calibri" w:hAnsi="Calibri" w:cs="Calibri"/>
          <w:sz w:val="22"/>
          <w:szCs w:val="22"/>
        </w:rPr>
        <w:t>Lift platform size to be 1400mm X 800mm with a weight capacity of at least 350kg;</w:t>
      </w:r>
    </w:p>
    <w:p w14:paraId="6CF74F42" w14:textId="41177399" w:rsidR="00587FBB" w:rsidRDefault="00587FBB" w:rsidP="009F0D7F">
      <w:pPr>
        <w:pStyle w:val="Default"/>
        <w:numPr>
          <w:ilvl w:val="0"/>
          <w:numId w:val="17"/>
        </w:numPr>
        <w:spacing w:line="276" w:lineRule="auto"/>
        <w:jc w:val="both"/>
        <w:rPr>
          <w:rFonts w:ascii="Calibri" w:hAnsi="Calibri" w:cs="Calibri"/>
          <w:sz w:val="22"/>
          <w:szCs w:val="22"/>
        </w:rPr>
      </w:pPr>
      <w:r w:rsidRPr="00F92181">
        <w:rPr>
          <w:rFonts w:ascii="Calibri" w:hAnsi="Calibri" w:cs="Calibri"/>
          <w:sz w:val="22"/>
          <w:szCs w:val="22"/>
        </w:rPr>
        <w:t>Lift comes complete with back up manual hand pump and handrails wander lead control and control handset holder.</w:t>
      </w:r>
    </w:p>
    <w:p w14:paraId="3BBA88BA" w14:textId="77777777" w:rsidR="009337A3" w:rsidRPr="00F92181" w:rsidRDefault="009337A3" w:rsidP="009337A3">
      <w:pPr>
        <w:pStyle w:val="Default"/>
        <w:spacing w:line="276" w:lineRule="auto"/>
        <w:ind w:left="720"/>
        <w:jc w:val="both"/>
        <w:rPr>
          <w:rFonts w:ascii="Calibri" w:hAnsi="Calibri" w:cs="Calibri"/>
          <w:sz w:val="22"/>
          <w:szCs w:val="22"/>
        </w:rPr>
      </w:pPr>
    </w:p>
    <w:p w14:paraId="66A89B13" w14:textId="77777777" w:rsidR="00587FBB" w:rsidRPr="00F92181" w:rsidRDefault="00587FBB" w:rsidP="00587FBB">
      <w:pPr>
        <w:pStyle w:val="Default"/>
        <w:spacing w:line="276" w:lineRule="auto"/>
        <w:jc w:val="both"/>
        <w:rPr>
          <w:rFonts w:ascii="Calibri" w:hAnsi="Calibri" w:cs="Calibri"/>
          <w:b/>
          <w:bCs/>
          <w:sz w:val="22"/>
          <w:szCs w:val="22"/>
        </w:rPr>
      </w:pPr>
      <w:r w:rsidRPr="00F92181">
        <w:rPr>
          <w:rFonts w:ascii="Calibri" w:hAnsi="Calibri" w:cs="Calibri"/>
          <w:b/>
          <w:bCs/>
          <w:sz w:val="22"/>
          <w:szCs w:val="22"/>
        </w:rPr>
        <w:t>Additional Items to be included:-</w:t>
      </w:r>
    </w:p>
    <w:p w14:paraId="6D520ABB" w14:textId="77777777" w:rsidR="00587FBB" w:rsidRPr="00F92181" w:rsidRDefault="00587FBB" w:rsidP="009F0D7F">
      <w:pPr>
        <w:pStyle w:val="Default"/>
        <w:numPr>
          <w:ilvl w:val="0"/>
          <w:numId w:val="18"/>
        </w:numPr>
        <w:spacing w:line="276" w:lineRule="auto"/>
        <w:jc w:val="both"/>
        <w:rPr>
          <w:rFonts w:ascii="Calibri" w:hAnsi="Calibri" w:cs="Calibri"/>
          <w:sz w:val="22"/>
          <w:szCs w:val="22"/>
        </w:rPr>
      </w:pPr>
      <w:r w:rsidRPr="00F92181">
        <w:rPr>
          <w:rFonts w:ascii="Calibri" w:hAnsi="Calibri" w:cs="Calibri"/>
          <w:sz w:val="22"/>
          <w:szCs w:val="22"/>
        </w:rPr>
        <w:t>Clamping and Restraints</w:t>
      </w:r>
      <w:r>
        <w:rPr>
          <w:rFonts w:ascii="Calibri" w:hAnsi="Calibri" w:cs="Calibri"/>
          <w:sz w:val="22"/>
          <w:szCs w:val="22"/>
        </w:rPr>
        <w:t xml:space="preserve"> – make to be specified</w:t>
      </w:r>
      <w:r w:rsidRPr="00F92181">
        <w:rPr>
          <w:rFonts w:ascii="Calibri" w:hAnsi="Calibri" w:cs="Calibri"/>
          <w:sz w:val="22"/>
          <w:szCs w:val="22"/>
        </w:rPr>
        <w:t>;</w:t>
      </w:r>
    </w:p>
    <w:p w14:paraId="7F72982C" w14:textId="77777777" w:rsidR="00587FBB" w:rsidRPr="00F92181" w:rsidRDefault="00587FBB" w:rsidP="009F0D7F">
      <w:pPr>
        <w:pStyle w:val="Default"/>
        <w:numPr>
          <w:ilvl w:val="0"/>
          <w:numId w:val="18"/>
        </w:numPr>
        <w:spacing w:line="276" w:lineRule="auto"/>
        <w:jc w:val="both"/>
        <w:rPr>
          <w:rFonts w:ascii="Calibri" w:hAnsi="Calibri" w:cs="Calibri"/>
          <w:sz w:val="22"/>
          <w:szCs w:val="22"/>
        </w:rPr>
      </w:pPr>
      <w:r w:rsidRPr="00F92181">
        <w:rPr>
          <w:rFonts w:ascii="Calibri" w:hAnsi="Calibri" w:cs="Calibri"/>
          <w:sz w:val="22"/>
          <w:szCs w:val="22"/>
        </w:rPr>
        <w:t>First Aid kit;</w:t>
      </w:r>
    </w:p>
    <w:p w14:paraId="6A44D415" w14:textId="77777777" w:rsidR="00587FBB" w:rsidRPr="00F92181" w:rsidRDefault="00587FBB" w:rsidP="009F0D7F">
      <w:pPr>
        <w:pStyle w:val="Default"/>
        <w:numPr>
          <w:ilvl w:val="0"/>
          <w:numId w:val="18"/>
        </w:numPr>
        <w:spacing w:line="276" w:lineRule="auto"/>
        <w:jc w:val="both"/>
        <w:rPr>
          <w:rFonts w:ascii="Calibri" w:hAnsi="Calibri" w:cs="Calibri"/>
          <w:sz w:val="22"/>
          <w:szCs w:val="22"/>
        </w:rPr>
      </w:pPr>
      <w:r w:rsidRPr="00F92181">
        <w:rPr>
          <w:rFonts w:ascii="Calibri" w:hAnsi="Calibri" w:cs="Calibri"/>
          <w:sz w:val="22"/>
          <w:szCs w:val="22"/>
        </w:rPr>
        <w:t>Fire Extinguisher fitted securely to driver’s cab area. = 2L foam;</w:t>
      </w:r>
    </w:p>
    <w:p w14:paraId="6D890C75" w14:textId="77777777" w:rsidR="00587FBB" w:rsidRPr="00F92181" w:rsidRDefault="00587FBB" w:rsidP="009F0D7F">
      <w:pPr>
        <w:pStyle w:val="Default"/>
        <w:numPr>
          <w:ilvl w:val="0"/>
          <w:numId w:val="18"/>
        </w:numPr>
        <w:spacing w:line="276" w:lineRule="auto"/>
        <w:jc w:val="both"/>
        <w:rPr>
          <w:rFonts w:ascii="Calibri" w:hAnsi="Calibri" w:cs="Calibri"/>
          <w:sz w:val="22"/>
          <w:szCs w:val="22"/>
        </w:rPr>
      </w:pPr>
      <w:r w:rsidRPr="00F92181">
        <w:rPr>
          <w:rFonts w:ascii="Calibri" w:hAnsi="Calibri" w:cs="Calibri"/>
          <w:sz w:val="22"/>
          <w:szCs w:val="22"/>
        </w:rPr>
        <w:t>Warning Triangle;</w:t>
      </w:r>
    </w:p>
    <w:p w14:paraId="3DAFD4BF" w14:textId="77777777" w:rsidR="00587FBB" w:rsidRPr="00F92181" w:rsidRDefault="00587FBB" w:rsidP="009F0D7F">
      <w:pPr>
        <w:pStyle w:val="Default"/>
        <w:numPr>
          <w:ilvl w:val="0"/>
          <w:numId w:val="18"/>
        </w:numPr>
        <w:spacing w:line="276" w:lineRule="auto"/>
        <w:jc w:val="both"/>
        <w:rPr>
          <w:rFonts w:ascii="Calibri" w:hAnsi="Calibri" w:cs="Calibri"/>
          <w:sz w:val="22"/>
          <w:szCs w:val="22"/>
        </w:rPr>
      </w:pPr>
      <w:r w:rsidRPr="00F92181">
        <w:rPr>
          <w:rFonts w:ascii="Calibri" w:hAnsi="Calibri" w:cs="Calibri"/>
          <w:sz w:val="22"/>
          <w:szCs w:val="22"/>
        </w:rPr>
        <w:t>Sign at rear door area “Caution Passengers Alighting”;</w:t>
      </w:r>
    </w:p>
    <w:p w14:paraId="1D818120" w14:textId="77777777" w:rsidR="00587FBB" w:rsidRPr="00F92181" w:rsidRDefault="00587FBB" w:rsidP="009F0D7F">
      <w:pPr>
        <w:pStyle w:val="Default"/>
        <w:numPr>
          <w:ilvl w:val="0"/>
          <w:numId w:val="18"/>
        </w:numPr>
        <w:spacing w:line="276" w:lineRule="auto"/>
        <w:jc w:val="both"/>
        <w:rPr>
          <w:rFonts w:ascii="Calibri" w:hAnsi="Calibri" w:cs="Calibri"/>
          <w:sz w:val="22"/>
          <w:szCs w:val="22"/>
        </w:rPr>
      </w:pPr>
      <w:r w:rsidRPr="00F92181">
        <w:rPr>
          <w:rFonts w:ascii="Calibri" w:hAnsi="Calibri" w:cs="Calibri"/>
          <w:sz w:val="22"/>
          <w:szCs w:val="22"/>
        </w:rPr>
        <w:t>Underseal;</w:t>
      </w:r>
    </w:p>
    <w:p w14:paraId="0C436505" w14:textId="7E1C20BB" w:rsidR="00587FBB" w:rsidRDefault="00587FBB" w:rsidP="009F0D7F">
      <w:pPr>
        <w:pStyle w:val="Default"/>
        <w:numPr>
          <w:ilvl w:val="0"/>
          <w:numId w:val="18"/>
        </w:numPr>
        <w:spacing w:line="276" w:lineRule="auto"/>
        <w:jc w:val="both"/>
        <w:rPr>
          <w:rFonts w:ascii="Calibri" w:hAnsi="Calibri" w:cs="Calibri"/>
          <w:sz w:val="22"/>
          <w:szCs w:val="22"/>
        </w:rPr>
      </w:pPr>
      <w:r w:rsidRPr="00F92181">
        <w:rPr>
          <w:rFonts w:ascii="Calibri" w:hAnsi="Calibri" w:cs="Calibri"/>
          <w:sz w:val="22"/>
          <w:szCs w:val="22"/>
        </w:rPr>
        <w:t>Collection and delivery of vehicle.</w:t>
      </w:r>
    </w:p>
    <w:p w14:paraId="1820ABFC" w14:textId="77777777" w:rsidR="009337A3" w:rsidRPr="00F92181" w:rsidRDefault="009337A3" w:rsidP="009337A3">
      <w:pPr>
        <w:pStyle w:val="Default"/>
        <w:spacing w:line="276" w:lineRule="auto"/>
        <w:ind w:left="720"/>
        <w:jc w:val="both"/>
        <w:rPr>
          <w:rFonts w:ascii="Calibri" w:hAnsi="Calibri" w:cs="Calibri"/>
          <w:sz w:val="22"/>
          <w:szCs w:val="22"/>
        </w:rPr>
      </w:pPr>
    </w:p>
    <w:p w14:paraId="108733BB" w14:textId="77777777" w:rsidR="00587FBB" w:rsidRPr="00F92181" w:rsidRDefault="00587FBB" w:rsidP="00587FBB">
      <w:pPr>
        <w:pStyle w:val="Default"/>
        <w:spacing w:line="276" w:lineRule="auto"/>
        <w:jc w:val="both"/>
        <w:rPr>
          <w:rFonts w:ascii="Calibri" w:hAnsi="Calibri" w:cs="Calibri"/>
          <w:sz w:val="22"/>
          <w:szCs w:val="22"/>
        </w:rPr>
      </w:pPr>
      <w:r w:rsidRPr="00F92181">
        <w:rPr>
          <w:rFonts w:ascii="Calibri" w:hAnsi="Calibri" w:cs="Calibri"/>
          <w:b/>
          <w:bCs/>
          <w:sz w:val="22"/>
          <w:szCs w:val="22"/>
        </w:rPr>
        <w:t>Certification Required:</w:t>
      </w:r>
    </w:p>
    <w:p w14:paraId="2DD84847" w14:textId="77777777" w:rsidR="00587FBB" w:rsidRPr="00F92181" w:rsidRDefault="00587FBB" w:rsidP="009F0D7F">
      <w:pPr>
        <w:pStyle w:val="Default"/>
        <w:numPr>
          <w:ilvl w:val="0"/>
          <w:numId w:val="19"/>
        </w:numPr>
        <w:spacing w:line="276" w:lineRule="auto"/>
        <w:jc w:val="both"/>
        <w:rPr>
          <w:rFonts w:ascii="Calibri" w:hAnsi="Calibri" w:cs="Calibri"/>
          <w:sz w:val="22"/>
          <w:szCs w:val="22"/>
        </w:rPr>
      </w:pPr>
      <w:r w:rsidRPr="00F92181">
        <w:rPr>
          <w:rFonts w:ascii="Calibri" w:hAnsi="Calibri" w:cs="Calibri"/>
          <w:sz w:val="22"/>
          <w:szCs w:val="22"/>
        </w:rPr>
        <w:t>Vehicle to have IVA certification;</w:t>
      </w:r>
    </w:p>
    <w:p w14:paraId="5D59A03C" w14:textId="77777777" w:rsidR="00587FBB" w:rsidRPr="00F92181" w:rsidRDefault="00587FBB" w:rsidP="009F0D7F">
      <w:pPr>
        <w:pStyle w:val="Default"/>
        <w:numPr>
          <w:ilvl w:val="0"/>
          <w:numId w:val="19"/>
        </w:numPr>
        <w:spacing w:line="276" w:lineRule="auto"/>
        <w:jc w:val="both"/>
        <w:rPr>
          <w:rFonts w:ascii="Calibri" w:hAnsi="Calibri" w:cs="Calibri"/>
          <w:sz w:val="22"/>
          <w:szCs w:val="22"/>
        </w:rPr>
      </w:pPr>
      <w:r w:rsidRPr="00F92181">
        <w:rPr>
          <w:rFonts w:ascii="Calibri" w:hAnsi="Calibri" w:cs="Calibri"/>
          <w:sz w:val="22"/>
          <w:szCs w:val="22"/>
        </w:rPr>
        <w:t>Seating;</w:t>
      </w:r>
    </w:p>
    <w:p w14:paraId="526512D6" w14:textId="77777777" w:rsidR="00587FBB" w:rsidRPr="00F92181" w:rsidRDefault="00587FBB" w:rsidP="009F0D7F">
      <w:pPr>
        <w:pStyle w:val="Default"/>
        <w:numPr>
          <w:ilvl w:val="0"/>
          <w:numId w:val="19"/>
        </w:numPr>
        <w:spacing w:line="276" w:lineRule="auto"/>
        <w:jc w:val="both"/>
        <w:rPr>
          <w:rFonts w:ascii="Calibri" w:hAnsi="Calibri" w:cs="Calibri"/>
          <w:sz w:val="22"/>
          <w:szCs w:val="22"/>
        </w:rPr>
      </w:pPr>
      <w:r w:rsidRPr="00F92181">
        <w:rPr>
          <w:rFonts w:ascii="Calibri" w:hAnsi="Calibri" w:cs="Calibri"/>
          <w:sz w:val="22"/>
          <w:szCs w:val="22"/>
        </w:rPr>
        <w:t>Crash tested flooring;</w:t>
      </w:r>
    </w:p>
    <w:p w14:paraId="0A906AF2" w14:textId="77777777" w:rsidR="00587FBB" w:rsidRPr="00F92181" w:rsidRDefault="00587FBB" w:rsidP="009F0D7F">
      <w:pPr>
        <w:pStyle w:val="Default"/>
        <w:numPr>
          <w:ilvl w:val="0"/>
          <w:numId w:val="19"/>
        </w:numPr>
        <w:spacing w:line="276" w:lineRule="auto"/>
        <w:jc w:val="both"/>
        <w:rPr>
          <w:rFonts w:ascii="Calibri" w:hAnsi="Calibri" w:cs="Calibri"/>
          <w:sz w:val="22"/>
          <w:szCs w:val="22"/>
        </w:rPr>
      </w:pPr>
      <w:r w:rsidRPr="00F92181">
        <w:rPr>
          <w:rFonts w:ascii="Calibri" w:hAnsi="Calibri" w:cs="Calibri"/>
          <w:sz w:val="22"/>
          <w:szCs w:val="22"/>
        </w:rPr>
        <w:t>Wheelchair lift;</w:t>
      </w:r>
    </w:p>
    <w:p w14:paraId="6163792A" w14:textId="77777777" w:rsidR="00587FBB" w:rsidRPr="00F92181" w:rsidRDefault="00587FBB" w:rsidP="009F0D7F">
      <w:pPr>
        <w:pStyle w:val="Default"/>
        <w:numPr>
          <w:ilvl w:val="0"/>
          <w:numId w:val="19"/>
        </w:numPr>
        <w:spacing w:line="276" w:lineRule="auto"/>
        <w:jc w:val="both"/>
        <w:rPr>
          <w:rFonts w:ascii="Calibri" w:hAnsi="Calibri" w:cs="Calibri"/>
          <w:sz w:val="22"/>
          <w:szCs w:val="22"/>
        </w:rPr>
      </w:pPr>
      <w:r w:rsidRPr="00F92181">
        <w:rPr>
          <w:rFonts w:ascii="Calibri" w:hAnsi="Calibri" w:cs="Calibri"/>
          <w:sz w:val="22"/>
          <w:szCs w:val="22"/>
        </w:rPr>
        <w:t>Heater</w:t>
      </w:r>
      <w:r>
        <w:rPr>
          <w:rFonts w:ascii="Calibri" w:hAnsi="Calibri" w:cs="Calibri"/>
          <w:sz w:val="22"/>
          <w:szCs w:val="22"/>
        </w:rPr>
        <w:t xml:space="preserve"> (on option)</w:t>
      </w:r>
      <w:r w:rsidRPr="00F92181">
        <w:rPr>
          <w:rFonts w:ascii="Calibri" w:hAnsi="Calibri" w:cs="Calibri"/>
          <w:sz w:val="22"/>
          <w:szCs w:val="22"/>
        </w:rPr>
        <w:t>.</w:t>
      </w:r>
    </w:p>
    <w:p w14:paraId="402C2363" w14:textId="77777777" w:rsidR="00587FBB" w:rsidRPr="00F92181" w:rsidRDefault="00587FBB" w:rsidP="00587FBB">
      <w:pPr>
        <w:pStyle w:val="Default"/>
        <w:spacing w:line="276" w:lineRule="auto"/>
        <w:ind w:left="720"/>
        <w:jc w:val="both"/>
        <w:rPr>
          <w:rFonts w:ascii="Calibri" w:hAnsi="Calibri" w:cs="Calibri"/>
          <w:sz w:val="22"/>
          <w:szCs w:val="22"/>
        </w:rPr>
      </w:pPr>
    </w:p>
    <w:p w14:paraId="785672B7" w14:textId="77777777" w:rsidR="00587FBB" w:rsidRPr="00F92181" w:rsidRDefault="00587FBB" w:rsidP="00587FBB">
      <w:pPr>
        <w:pStyle w:val="Default"/>
        <w:spacing w:line="276" w:lineRule="auto"/>
        <w:jc w:val="both"/>
        <w:rPr>
          <w:rFonts w:ascii="Calibri" w:hAnsi="Calibri" w:cs="Calibri"/>
          <w:b/>
          <w:bCs/>
          <w:sz w:val="22"/>
          <w:szCs w:val="22"/>
        </w:rPr>
      </w:pPr>
      <w:r>
        <w:rPr>
          <w:rFonts w:ascii="Calibri" w:hAnsi="Calibri" w:cs="Calibri"/>
          <w:b/>
          <w:bCs/>
          <w:sz w:val="22"/>
          <w:szCs w:val="22"/>
        </w:rPr>
        <w:t>Options: - Please provide separate pricing</w:t>
      </w:r>
      <w:r w:rsidRPr="00F92181">
        <w:rPr>
          <w:rFonts w:ascii="Calibri" w:hAnsi="Calibri" w:cs="Calibri"/>
          <w:b/>
          <w:bCs/>
          <w:sz w:val="22"/>
          <w:szCs w:val="22"/>
        </w:rPr>
        <w:t>.</w:t>
      </w:r>
    </w:p>
    <w:p w14:paraId="277BC9F2" w14:textId="77777777" w:rsidR="00587FBB" w:rsidRPr="00F92181" w:rsidRDefault="00587FBB" w:rsidP="009F0D7F">
      <w:pPr>
        <w:pStyle w:val="Default"/>
        <w:numPr>
          <w:ilvl w:val="0"/>
          <w:numId w:val="20"/>
        </w:numPr>
        <w:spacing w:line="276" w:lineRule="auto"/>
        <w:jc w:val="both"/>
        <w:rPr>
          <w:rFonts w:ascii="Calibri" w:hAnsi="Calibri" w:cs="Calibri"/>
          <w:sz w:val="22"/>
          <w:szCs w:val="22"/>
        </w:rPr>
      </w:pPr>
      <w:r w:rsidRPr="00F92181">
        <w:rPr>
          <w:rFonts w:ascii="Calibri" w:hAnsi="Calibri" w:cs="Calibri"/>
          <w:sz w:val="22"/>
          <w:szCs w:val="22"/>
        </w:rPr>
        <w:t>Option of Arm Rests;</w:t>
      </w:r>
    </w:p>
    <w:p w14:paraId="52FF1F4E" w14:textId="77777777" w:rsidR="00587FBB" w:rsidRPr="00F92181" w:rsidRDefault="00587FBB" w:rsidP="009F0D7F">
      <w:pPr>
        <w:pStyle w:val="Default"/>
        <w:numPr>
          <w:ilvl w:val="0"/>
          <w:numId w:val="20"/>
        </w:numPr>
        <w:spacing w:line="276" w:lineRule="auto"/>
        <w:jc w:val="both"/>
        <w:rPr>
          <w:rFonts w:ascii="Calibri" w:hAnsi="Calibri" w:cs="Calibri"/>
          <w:sz w:val="22"/>
          <w:szCs w:val="22"/>
        </w:rPr>
      </w:pPr>
      <w:r w:rsidRPr="00F92181">
        <w:rPr>
          <w:rFonts w:ascii="Calibri" w:hAnsi="Calibri" w:cs="Calibri"/>
          <w:sz w:val="22"/>
          <w:szCs w:val="22"/>
        </w:rPr>
        <w:t>Option to provide rear cabin air conditioning;</w:t>
      </w:r>
    </w:p>
    <w:p w14:paraId="2060DDBD" w14:textId="77777777" w:rsidR="00587FBB" w:rsidRDefault="00587FBB" w:rsidP="009F0D7F">
      <w:pPr>
        <w:pStyle w:val="Default"/>
        <w:numPr>
          <w:ilvl w:val="0"/>
          <w:numId w:val="20"/>
        </w:numPr>
        <w:spacing w:line="276" w:lineRule="auto"/>
        <w:jc w:val="both"/>
        <w:rPr>
          <w:rFonts w:ascii="Calibri" w:hAnsi="Calibri" w:cs="Calibri"/>
          <w:sz w:val="22"/>
          <w:szCs w:val="22"/>
        </w:rPr>
      </w:pPr>
      <w:r w:rsidRPr="00F92181">
        <w:rPr>
          <w:rFonts w:ascii="Calibri" w:hAnsi="Calibri" w:cs="Calibri"/>
          <w:sz w:val="22"/>
          <w:szCs w:val="22"/>
        </w:rPr>
        <w:t>Option of Tip &amp; Fold seats on rear wheel arches;</w:t>
      </w:r>
    </w:p>
    <w:p w14:paraId="3F274C70" w14:textId="77777777" w:rsidR="00587FBB" w:rsidRDefault="00587FBB" w:rsidP="009F0D7F">
      <w:pPr>
        <w:pStyle w:val="Default"/>
        <w:numPr>
          <w:ilvl w:val="0"/>
          <w:numId w:val="20"/>
        </w:numPr>
        <w:spacing w:line="276" w:lineRule="auto"/>
        <w:jc w:val="both"/>
        <w:rPr>
          <w:rFonts w:ascii="Calibri" w:hAnsi="Calibri" w:cs="Calibri"/>
          <w:sz w:val="22"/>
          <w:szCs w:val="22"/>
        </w:rPr>
      </w:pPr>
      <w:r>
        <w:rPr>
          <w:rFonts w:ascii="Calibri" w:hAnsi="Calibri" w:cs="Calibri"/>
          <w:sz w:val="22"/>
          <w:szCs w:val="22"/>
        </w:rPr>
        <w:t>Option for rear cabin heating;</w:t>
      </w:r>
    </w:p>
    <w:p w14:paraId="61AC480A" w14:textId="77777777" w:rsidR="00587FBB" w:rsidRPr="00F92181" w:rsidRDefault="00587FBB" w:rsidP="009F0D7F">
      <w:pPr>
        <w:pStyle w:val="Default"/>
        <w:numPr>
          <w:ilvl w:val="0"/>
          <w:numId w:val="20"/>
        </w:numPr>
        <w:spacing w:line="276" w:lineRule="auto"/>
        <w:jc w:val="both"/>
        <w:rPr>
          <w:rFonts w:ascii="Calibri" w:hAnsi="Calibri" w:cs="Calibri"/>
          <w:sz w:val="22"/>
          <w:szCs w:val="22"/>
        </w:rPr>
      </w:pPr>
      <w:r>
        <w:rPr>
          <w:rFonts w:ascii="Calibri" w:hAnsi="Calibri" w:cs="Calibri"/>
          <w:sz w:val="22"/>
          <w:szCs w:val="22"/>
        </w:rPr>
        <w:t>Option to open rear windows.</w:t>
      </w:r>
    </w:p>
    <w:p w14:paraId="02515F93" w14:textId="7F0952E2" w:rsidR="00F4684B" w:rsidRDefault="00F4684B">
      <w:pPr>
        <w:spacing w:after="160" w:line="259" w:lineRule="auto"/>
        <w:rPr>
          <w:rFonts w:cs="Times New Roman"/>
          <w:b/>
          <w:color w:val="000000"/>
          <w:lang w:eastAsia="en-IE"/>
        </w:rPr>
      </w:pPr>
    </w:p>
    <w:p w14:paraId="23BDB2F2" w14:textId="77777777" w:rsidR="009337A3" w:rsidRDefault="009337A3">
      <w:pPr>
        <w:spacing w:after="160" w:line="259" w:lineRule="auto"/>
        <w:rPr>
          <w:rFonts w:cs="Times New Roman"/>
          <w:b/>
          <w:color w:val="000000"/>
          <w:lang w:eastAsia="en-IE"/>
        </w:rPr>
      </w:pPr>
    </w:p>
    <w:p w14:paraId="1DE8014D" w14:textId="77777777" w:rsidR="009337A3" w:rsidRDefault="009337A3">
      <w:pPr>
        <w:spacing w:after="160" w:line="259" w:lineRule="auto"/>
        <w:rPr>
          <w:rFonts w:cs="Verdana"/>
          <w:b/>
          <w:color w:val="4C0B50"/>
          <w:sz w:val="28"/>
          <w:szCs w:val="28"/>
          <w:u w:val="single"/>
          <w:lang w:val="en-GB"/>
        </w:rPr>
      </w:pPr>
      <w:r>
        <w:rPr>
          <w:rFonts w:cs="Verdana"/>
          <w:b/>
          <w:color w:val="4C0B50"/>
          <w:sz w:val="28"/>
          <w:szCs w:val="28"/>
          <w:u w:val="single"/>
          <w:lang w:val="en-GB"/>
        </w:rPr>
        <w:br w:type="page"/>
      </w:r>
    </w:p>
    <w:p w14:paraId="273304AF" w14:textId="00097E44" w:rsidR="009337A3" w:rsidRDefault="009337A3" w:rsidP="009337A3">
      <w:pPr>
        <w:spacing w:after="160" w:line="259" w:lineRule="auto"/>
        <w:rPr>
          <w:rFonts w:cs="Times New Roman"/>
          <w:b/>
          <w:color w:val="4C0B50"/>
          <w:sz w:val="28"/>
          <w:szCs w:val="28"/>
        </w:rPr>
      </w:pPr>
      <w:r>
        <w:rPr>
          <w:rFonts w:cs="Times New Roman"/>
          <w:b/>
          <w:color w:val="4C0B50"/>
          <w:sz w:val="28"/>
          <w:szCs w:val="28"/>
        </w:rPr>
        <w:lastRenderedPageBreak/>
        <w:t>Schedule D: 6 Passenger plus Driver to include Lowered Floor Access for Wheelchair Passenger</w:t>
      </w:r>
    </w:p>
    <w:p w14:paraId="6B477B59" w14:textId="073DB0ED" w:rsidR="009337A3" w:rsidRDefault="009337A3" w:rsidP="009337A3">
      <w:pPr>
        <w:spacing w:after="160" w:line="259" w:lineRule="auto"/>
        <w:rPr>
          <w:rFonts w:cs="Times New Roman"/>
          <w:b/>
          <w:color w:val="4C0B50"/>
          <w:sz w:val="28"/>
          <w:szCs w:val="28"/>
        </w:rPr>
      </w:pPr>
      <w:r>
        <w:rPr>
          <w:rFonts w:cs="Times New Roman"/>
          <w:b/>
          <w:color w:val="4C0B50"/>
          <w:sz w:val="28"/>
          <w:szCs w:val="28"/>
        </w:rPr>
        <w:t xml:space="preserve">Supply </w:t>
      </w:r>
      <w:proofErr w:type="gramStart"/>
      <w:r>
        <w:rPr>
          <w:rFonts w:cs="Times New Roman"/>
          <w:b/>
          <w:color w:val="4C0B50"/>
          <w:sz w:val="28"/>
          <w:szCs w:val="28"/>
        </w:rPr>
        <w:t>Required :-</w:t>
      </w:r>
      <w:proofErr w:type="gramEnd"/>
      <w:r>
        <w:rPr>
          <w:rFonts w:cs="Times New Roman"/>
          <w:b/>
          <w:color w:val="4C0B50"/>
          <w:sz w:val="28"/>
          <w:szCs w:val="28"/>
        </w:rPr>
        <w:t xml:space="preserve"> One (1) Vehicle</w:t>
      </w:r>
    </w:p>
    <w:p w14:paraId="132E5E28" w14:textId="77777777" w:rsidR="009F0D7F" w:rsidRPr="000D0073" w:rsidRDefault="009F0D7F" w:rsidP="009F0D7F">
      <w:pPr>
        <w:pStyle w:val="Default"/>
        <w:rPr>
          <w:rFonts w:asciiTheme="minorHAnsi" w:hAnsiTheme="minorHAnsi" w:cstheme="minorHAnsi"/>
          <w:sz w:val="22"/>
          <w:szCs w:val="22"/>
        </w:rPr>
      </w:pPr>
      <w:r w:rsidRPr="000D0073">
        <w:rPr>
          <w:rFonts w:asciiTheme="minorHAnsi" w:hAnsiTheme="minorHAnsi" w:cstheme="minorHAnsi"/>
          <w:b/>
          <w:bCs/>
          <w:sz w:val="22"/>
          <w:szCs w:val="22"/>
        </w:rPr>
        <w:t>GENERAL</w:t>
      </w:r>
    </w:p>
    <w:p w14:paraId="74DECF8A" w14:textId="77777777" w:rsidR="009F0D7F" w:rsidRPr="000D0073" w:rsidRDefault="009F0D7F" w:rsidP="009F0D7F">
      <w:pPr>
        <w:pStyle w:val="Default"/>
        <w:spacing w:line="276" w:lineRule="auto"/>
        <w:jc w:val="both"/>
        <w:rPr>
          <w:rFonts w:asciiTheme="minorHAnsi" w:hAnsiTheme="minorHAnsi" w:cstheme="minorHAnsi"/>
          <w:sz w:val="22"/>
          <w:szCs w:val="22"/>
        </w:rPr>
      </w:pPr>
      <w:r w:rsidRPr="000D0073">
        <w:rPr>
          <w:rFonts w:asciiTheme="minorHAnsi" w:hAnsiTheme="minorHAnsi" w:cstheme="minorHAnsi"/>
          <w:sz w:val="22"/>
          <w:szCs w:val="22"/>
        </w:rPr>
        <w:t>Supply vehicle adapted to accommodate a single wheelchair adapted complete to following specification and in compliance with all current legislation.</w:t>
      </w:r>
    </w:p>
    <w:p w14:paraId="22CCC504" w14:textId="77777777" w:rsidR="009F0D7F" w:rsidRPr="000D0073" w:rsidRDefault="009F0D7F" w:rsidP="009F0D7F">
      <w:pPr>
        <w:pStyle w:val="Default"/>
        <w:spacing w:line="276" w:lineRule="auto"/>
        <w:jc w:val="both"/>
        <w:rPr>
          <w:rFonts w:asciiTheme="minorHAnsi" w:hAnsiTheme="minorHAnsi" w:cstheme="minorHAnsi"/>
          <w:b/>
          <w:bCs/>
          <w:sz w:val="22"/>
          <w:szCs w:val="22"/>
        </w:rPr>
      </w:pPr>
    </w:p>
    <w:p w14:paraId="24AEE2E0" w14:textId="77777777" w:rsidR="009F0D7F" w:rsidRPr="000D0073" w:rsidRDefault="009F0D7F" w:rsidP="009F0D7F">
      <w:pPr>
        <w:pStyle w:val="Default"/>
        <w:spacing w:line="276" w:lineRule="auto"/>
        <w:jc w:val="both"/>
        <w:rPr>
          <w:rFonts w:asciiTheme="minorHAnsi" w:eastAsia="Calibri" w:hAnsiTheme="minorHAnsi" w:cstheme="minorHAnsi"/>
          <w:b/>
          <w:bCs/>
          <w:color w:val="000000" w:themeColor="text1"/>
          <w:sz w:val="22"/>
          <w:szCs w:val="22"/>
        </w:rPr>
      </w:pPr>
      <w:r w:rsidRPr="000D0073">
        <w:rPr>
          <w:rFonts w:asciiTheme="minorHAnsi" w:hAnsiTheme="minorHAnsi" w:cstheme="minorHAnsi"/>
          <w:b/>
          <w:bCs/>
          <w:sz w:val="22"/>
          <w:szCs w:val="22"/>
        </w:rPr>
        <w:t>1. Seating Details</w:t>
      </w:r>
    </w:p>
    <w:p w14:paraId="64427C98" w14:textId="77777777" w:rsidR="009F0D7F" w:rsidRPr="000D0073" w:rsidRDefault="009F0D7F" w:rsidP="009F0D7F">
      <w:pPr>
        <w:pStyle w:val="Default"/>
        <w:numPr>
          <w:ilvl w:val="0"/>
          <w:numId w:val="29"/>
        </w:numPr>
        <w:spacing w:line="276" w:lineRule="auto"/>
        <w:jc w:val="both"/>
        <w:rPr>
          <w:rFonts w:asciiTheme="minorHAnsi" w:eastAsiaTheme="minorEastAsia" w:hAnsiTheme="minorHAnsi" w:cstheme="minorHAnsi"/>
          <w:color w:val="000000" w:themeColor="text1"/>
          <w:sz w:val="22"/>
          <w:szCs w:val="22"/>
        </w:rPr>
      </w:pPr>
      <w:r w:rsidRPr="000D0073">
        <w:rPr>
          <w:rFonts w:asciiTheme="minorHAnsi" w:hAnsiTheme="minorHAnsi" w:cstheme="minorHAnsi"/>
          <w:sz w:val="22"/>
          <w:szCs w:val="22"/>
        </w:rPr>
        <w:t xml:space="preserve">Total maximum seating capacity for </w:t>
      </w:r>
      <w:r>
        <w:rPr>
          <w:rFonts w:asciiTheme="minorHAnsi" w:hAnsiTheme="minorHAnsi" w:cstheme="minorHAnsi"/>
          <w:sz w:val="22"/>
          <w:szCs w:val="22"/>
        </w:rPr>
        <w:t>4 passengers plus driver (5</w:t>
      </w:r>
      <w:r w:rsidRPr="000D0073">
        <w:rPr>
          <w:rFonts w:asciiTheme="minorHAnsi" w:hAnsiTheme="minorHAnsi" w:cstheme="minorHAnsi"/>
          <w:sz w:val="22"/>
          <w:szCs w:val="22"/>
        </w:rPr>
        <w:t xml:space="preserve"> in total)</w:t>
      </w:r>
    </w:p>
    <w:p w14:paraId="65B2CF86" w14:textId="77777777" w:rsidR="009F0D7F" w:rsidRPr="000D0073" w:rsidRDefault="009F0D7F" w:rsidP="009F0D7F">
      <w:pPr>
        <w:pStyle w:val="Default"/>
        <w:numPr>
          <w:ilvl w:val="0"/>
          <w:numId w:val="29"/>
        </w:numPr>
        <w:spacing w:line="276" w:lineRule="auto"/>
        <w:jc w:val="both"/>
        <w:rPr>
          <w:rFonts w:asciiTheme="minorHAnsi" w:hAnsiTheme="minorHAnsi" w:cstheme="minorHAnsi"/>
          <w:color w:val="000000" w:themeColor="text1"/>
          <w:sz w:val="22"/>
          <w:szCs w:val="22"/>
        </w:rPr>
      </w:pPr>
      <w:r w:rsidRPr="000D0073">
        <w:rPr>
          <w:rFonts w:asciiTheme="minorHAnsi" w:eastAsia="Calibri" w:hAnsiTheme="minorHAnsi" w:cstheme="minorHAnsi"/>
          <w:color w:val="000000" w:themeColor="text1"/>
          <w:sz w:val="22"/>
          <w:szCs w:val="22"/>
        </w:rPr>
        <w:t>Single Front Passenger seat.</w:t>
      </w:r>
    </w:p>
    <w:p w14:paraId="17D02EA2" w14:textId="77777777" w:rsidR="009F0D7F" w:rsidRPr="000D0073" w:rsidRDefault="009F0D7F" w:rsidP="009F0D7F">
      <w:pPr>
        <w:pStyle w:val="Default"/>
        <w:numPr>
          <w:ilvl w:val="0"/>
          <w:numId w:val="29"/>
        </w:numPr>
        <w:spacing w:line="276" w:lineRule="auto"/>
        <w:jc w:val="both"/>
        <w:rPr>
          <w:rFonts w:asciiTheme="minorHAnsi" w:eastAsiaTheme="minorEastAsia" w:hAnsiTheme="minorHAnsi" w:cstheme="minorHAnsi"/>
          <w:color w:val="000000" w:themeColor="text1"/>
          <w:sz w:val="22"/>
          <w:szCs w:val="22"/>
        </w:rPr>
      </w:pPr>
      <w:r w:rsidRPr="000D0073">
        <w:rPr>
          <w:rFonts w:asciiTheme="minorHAnsi" w:hAnsiTheme="minorHAnsi" w:cstheme="minorHAnsi"/>
          <w:sz w:val="22"/>
          <w:szCs w:val="22"/>
        </w:rPr>
        <w:t>3 re</w:t>
      </w:r>
      <w:r>
        <w:rPr>
          <w:rFonts w:asciiTheme="minorHAnsi" w:hAnsiTheme="minorHAnsi" w:cstheme="minorHAnsi"/>
          <w:sz w:val="22"/>
          <w:szCs w:val="22"/>
        </w:rPr>
        <w:t>ar passenger behind driver seat; 2 tip and fold seats at rear;</w:t>
      </w:r>
    </w:p>
    <w:p w14:paraId="2899C65C" w14:textId="77777777" w:rsidR="009F0D7F" w:rsidRPr="000D0073" w:rsidRDefault="009F0D7F" w:rsidP="009F0D7F">
      <w:pPr>
        <w:pStyle w:val="Default"/>
        <w:numPr>
          <w:ilvl w:val="0"/>
          <w:numId w:val="29"/>
        </w:numPr>
        <w:spacing w:line="276" w:lineRule="auto"/>
        <w:jc w:val="both"/>
        <w:rPr>
          <w:rFonts w:asciiTheme="minorHAnsi" w:eastAsiaTheme="minorEastAsia" w:hAnsiTheme="minorHAnsi" w:cstheme="minorHAnsi"/>
          <w:color w:val="000000" w:themeColor="text1"/>
          <w:sz w:val="22"/>
          <w:szCs w:val="22"/>
        </w:rPr>
      </w:pPr>
      <w:r w:rsidRPr="000D0073">
        <w:rPr>
          <w:rFonts w:asciiTheme="minorHAnsi" w:hAnsiTheme="minorHAnsi" w:cstheme="minorHAnsi"/>
          <w:sz w:val="22"/>
          <w:szCs w:val="22"/>
        </w:rPr>
        <w:t>Fitted 3 point lap and diagonal all age restraints and head rests / high back seats;</w:t>
      </w:r>
    </w:p>
    <w:p w14:paraId="2E5B722B" w14:textId="29D628C9" w:rsidR="009F0D7F" w:rsidRPr="009F0D7F" w:rsidRDefault="009F0D7F" w:rsidP="009F0D7F">
      <w:pPr>
        <w:pStyle w:val="Default"/>
        <w:numPr>
          <w:ilvl w:val="0"/>
          <w:numId w:val="29"/>
        </w:numPr>
        <w:spacing w:line="276" w:lineRule="auto"/>
        <w:jc w:val="both"/>
        <w:rPr>
          <w:rFonts w:asciiTheme="minorHAnsi" w:hAnsiTheme="minorHAnsi" w:cstheme="minorHAnsi"/>
          <w:b/>
          <w:bCs/>
          <w:sz w:val="22"/>
          <w:szCs w:val="22"/>
        </w:rPr>
      </w:pPr>
      <w:r w:rsidRPr="000D0073">
        <w:rPr>
          <w:rFonts w:asciiTheme="minorHAnsi" w:hAnsiTheme="minorHAnsi" w:cstheme="minorHAnsi"/>
          <w:sz w:val="22"/>
          <w:szCs w:val="22"/>
        </w:rPr>
        <w:t>Seats covered in hardwearing washable fabric with vinyl bases.</w:t>
      </w:r>
    </w:p>
    <w:p w14:paraId="17E76656" w14:textId="77777777" w:rsidR="009F0D7F" w:rsidRPr="000D0073" w:rsidRDefault="009F0D7F" w:rsidP="009F0D7F">
      <w:pPr>
        <w:pStyle w:val="Default"/>
        <w:spacing w:line="276" w:lineRule="auto"/>
        <w:ind w:left="720"/>
        <w:jc w:val="both"/>
        <w:rPr>
          <w:rFonts w:asciiTheme="minorHAnsi" w:hAnsiTheme="minorHAnsi" w:cstheme="minorHAnsi"/>
          <w:b/>
          <w:bCs/>
          <w:sz w:val="22"/>
          <w:szCs w:val="22"/>
        </w:rPr>
      </w:pPr>
    </w:p>
    <w:p w14:paraId="05379EB0" w14:textId="77777777" w:rsidR="009F0D7F" w:rsidRPr="000D0073" w:rsidRDefault="009F0D7F" w:rsidP="009F0D7F">
      <w:pPr>
        <w:pStyle w:val="Default"/>
        <w:spacing w:line="276" w:lineRule="auto"/>
        <w:ind w:left="360" w:hanging="360"/>
        <w:jc w:val="both"/>
        <w:rPr>
          <w:rFonts w:asciiTheme="minorHAnsi" w:hAnsiTheme="minorHAnsi" w:cstheme="minorHAnsi"/>
          <w:b/>
          <w:bCs/>
          <w:sz w:val="22"/>
          <w:szCs w:val="22"/>
        </w:rPr>
      </w:pPr>
      <w:r w:rsidRPr="000D0073">
        <w:rPr>
          <w:rFonts w:asciiTheme="minorHAnsi" w:hAnsiTheme="minorHAnsi" w:cstheme="minorHAnsi"/>
          <w:b/>
          <w:bCs/>
          <w:sz w:val="22"/>
          <w:szCs w:val="22"/>
        </w:rPr>
        <w:t>2. Floor</w:t>
      </w:r>
    </w:p>
    <w:p w14:paraId="41CF68DB" w14:textId="77777777" w:rsidR="009F0D7F" w:rsidRPr="000D0073" w:rsidRDefault="009F0D7F" w:rsidP="009F0D7F">
      <w:pPr>
        <w:pStyle w:val="Default"/>
        <w:numPr>
          <w:ilvl w:val="0"/>
          <w:numId w:val="28"/>
        </w:numPr>
        <w:spacing w:line="276" w:lineRule="auto"/>
        <w:jc w:val="both"/>
        <w:rPr>
          <w:rFonts w:asciiTheme="minorHAnsi" w:eastAsiaTheme="minorEastAsia" w:hAnsiTheme="minorHAnsi" w:cstheme="minorHAnsi"/>
          <w:color w:val="000000" w:themeColor="text1"/>
          <w:sz w:val="22"/>
          <w:szCs w:val="22"/>
        </w:rPr>
      </w:pPr>
      <w:r w:rsidRPr="000D0073">
        <w:rPr>
          <w:rFonts w:asciiTheme="minorHAnsi" w:eastAsiaTheme="minorEastAsia" w:hAnsiTheme="minorHAnsi" w:cstheme="minorHAnsi"/>
          <w:color w:val="000000" w:themeColor="text1"/>
          <w:sz w:val="22"/>
          <w:szCs w:val="22"/>
        </w:rPr>
        <w:t>Vehicle should be LWB;</w:t>
      </w:r>
    </w:p>
    <w:p w14:paraId="4CF665C3" w14:textId="77777777" w:rsidR="009F0D7F" w:rsidRPr="000D0073" w:rsidRDefault="009F0D7F" w:rsidP="009F0D7F">
      <w:pPr>
        <w:pStyle w:val="Default"/>
        <w:numPr>
          <w:ilvl w:val="0"/>
          <w:numId w:val="28"/>
        </w:numPr>
        <w:spacing w:line="276" w:lineRule="auto"/>
        <w:jc w:val="both"/>
        <w:rPr>
          <w:rFonts w:asciiTheme="minorHAnsi" w:eastAsiaTheme="minorEastAsia" w:hAnsiTheme="minorHAnsi" w:cstheme="minorHAnsi"/>
          <w:color w:val="000000" w:themeColor="text1"/>
          <w:sz w:val="22"/>
          <w:szCs w:val="22"/>
        </w:rPr>
      </w:pPr>
      <w:r w:rsidRPr="000D0073">
        <w:rPr>
          <w:rFonts w:asciiTheme="minorHAnsi" w:hAnsiTheme="minorHAnsi" w:cstheme="minorHAnsi"/>
          <w:sz w:val="22"/>
          <w:szCs w:val="22"/>
        </w:rPr>
        <w:t xml:space="preserve">Internal passenger </w:t>
      </w:r>
      <w:r>
        <w:rPr>
          <w:rFonts w:asciiTheme="minorHAnsi" w:hAnsiTheme="minorHAnsi" w:cstheme="minorHAnsi"/>
          <w:sz w:val="22"/>
          <w:szCs w:val="22"/>
        </w:rPr>
        <w:t xml:space="preserve">lowered </w:t>
      </w:r>
      <w:r w:rsidRPr="000D0073">
        <w:rPr>
          <w:rFonts w:asciiTheme="minorHAnsi" w:hAnsiTheme="minorHAnsi" w:cstheme="minorHAnsi"/>
          <w:sz w:val="22"/>
          <w:szCs w:val="22"/>
        </w:rPr>
        <w:t>fl</w:t>
      </w:r>
      <w:r>
        <w:rPr>
          <w:rFonts w:asciiTheme="minorHAnsi" w:hAnsiTheme="minorHAnsi" w:cstheme="minorHAnsi"/>
          <w:sz w:val="22"/>
          <w:szCs w:val="22"/>
        </w:rPr>
        <w:t>oor length 1430mm;</w:t>
      </w:r>
    </w:p>
    <w:p w14:paraId="23AAB944" w14:textId="77777777" w:rsidR="009F0D7F" w:rsidRPr="007C27D9" w:rsidRDefault="009F0D7F" w:rsidP="009F0D7F">
      <w:pPr>
        <w:pStyle w:val="ListParagraph"/>
        <w:numPr>
          <w:ilvl w:val="0"/>
          <w:numId w:val="28"/>
        </w:numPr>
        <w:spacing w:after="0" w:line="259" w:lineRule="auto"/>
        <w:rPr>
          <w:rFonts w:asciiTheme="minorHAnsi" w:hAnsiTheme="minorHAnsi" w:cstheme="minorHAnsi"/>
          <w:color w:val="000000"/>
          <w:sz w:val="22"/>
          <w:szCs w:val="22"/>
        </w:rPr>
      </w:pPr>
      <w:r w:rsidRPr="007C27D9">
        <w:rPr>
          <w:rFonts w:asciiTheme="minorHAnsi" w:hAnsiTheme="minorHAnsi" w:cstheme="minorHAnsi"/>
          <w:color w:val="000000"/>
          <w:sz w:val="22"/>
          <w:szCs w:val="22"/>
        </w:rPr>
        <w:t xml:space="preserve">Minimum lowered floor width  845mm, length 1430mm; </w:t>
      </w:r>
    </w:p>
    <w:p w14:paraId="67922DDB" w14:textId="77777777" w:rsidR="009F0D7F" w:rsidRDefault="009F0D7F" w:rsidP="009F0D7F">
      <w:pPr>
        <w:pStyle w:val="Default"/>
        <w:numPr>
          <w:ilvl w:val="0"/>
          <w:numId w:val="28"/>
        </w:numPr>
        <w:spacing w:line="276" w:lineRule="auto"/>
        <w:jc w:val="both"/>
        <w:rPr>
          <w:rFonts w:asciiTheme="minorHAnsi" w:hAnsiTheme="minorHAnsi" w:cstheme="minorHAnsi"/>
          <w:sz w:val="22"/>
          <w:szCs w:val="22"/>
        </w:rPr>
      </w:pPr>
      <w:r w:rsidRPr="000D0073">
        <w:rPr>
          <w:rFonts w:asciiTheme="minorHAnsi" w:hAnsiTheme="minorHAnsi" w:cstheme="minorHAnsi"/>
          <w:sz w:val="22"/>
          <w:szCs w:val="22"/>
        </w:rPr>
        <w:t>Floor layout will allow for the carriage of single wheelchair user when necessary (</w:t>
      </w:r>
      <w:r w:rsidRPr="007C27D9">
        <w:rPr>
          <w:rFonts w:asciiTheme="minorHAnsi" w:hAnsiTheme="minorHAnsi" w:cstheme="minorHAnsi"/>
          <w:sz w:val="22"/>
          <w:szCs w:val="22"/>
        </w:rPr>
        <w:t>note height 1450 requirement)</w:t>
      </w:r>
      <w:r w:rsidRPr="000D0073">
        <w:rPr>
          <w:rFonts w:asciiTheme="minorHAnsi" w:hAnsiTheme="minorHAnsi" w:cstheme="minorHAnsi"/>
          <w:sz w:val="22"/>
          <w:szCs w:val="22"/>
        </w:rPr>
        <w:t>;</w:t>
      </w:r>
    </w:p>
    <w:p w14:paraId="6DF627B0" w14:textId="77777777" w:rsidR="009F0D7F" w:rsidRPr="007C27D9" w:rsidRDefault="009F0D7F" w:rsidP="009F0D7F">
      <w:pPr>
        <w:pStyle w:val="Default"/>
        <w:numPr>
          <w:ilvl w:val="0"/>
          <w:numId w:val="28"/>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Minimum height on wheelchair access (ramp to sill) </w:t>
      </w:r>
      <w:r w:rsidRPr="00E75E28">
        <w:rPr>
          <w:rFonts w:asciiTheme="minorHAnsi" w:hAnsiTheme="minorHAnsi" w:cstheme="minorHAnsi"/>
          <w:b/>
          <w:sz w:val="22"/>
          <w:szCs w:val="22"/>
        </w:rPr>
        <w:t>not less than 1430mm</w:t>
      </w:r>
      <w:r>
        <w:rPr>
          <w:rFonts w:asciiTheme="minorHAnsi" w:hAnsiTheme="minorHAnsi" w:cstheme="minorHAnsi"/>
          <w:b/>
          <w:sz w:val="22"/>
          <w:szCs w:val="22"/>
        </w:rPr>
        <w:t>;</w:t>
      </w:r>
    </w:p>
    <w:p w14:paraId="175D71D1" w14:textId="77777777" w:rsidR="009F0D7F" w:rsidRPr="007C27D9" w:rsidRDefault="009F0D7F" w:rsidP="009F0D7F">
      <w:pPr>
        <w:pStyle w:val="Default"/>
        <w:numPr>
          <w:ilvl w:val="0"/>
          <w:numId w:val="28"/>
        </w:numPr>
        <w:spacing w:line="276" w:lineRule="auto"/>
        <w:jc w:val="both"/>
        <w:rPr>
          <w:rFonts w:asciiTheme="minorHAnsi" w:hAnsiTheme="minorHAnsi" w:cstheme="minorHAnsi"/>
          <w:sz w:val="22"/>
          <w:szCs w:val="22"/>
        </w:rPr>
      </w:pPr>
      <w:r w:rsidRPr="000D0073">
        <w:rPr>
          <w:rFonts w:asciiTheme="minorHAnsi" w:hAnsiTheme="minorHAnsi" w:cstheme="minorHAnsi"/>
          <w:sz w:val="22"/>
          <w:szCs w:val="22"/>
        </w:rPr>
        <w:t>Non-slip waterproof floor c</w:t>
      </w:r>
      <w:r>
        <w:rPr>
          <w:rFonts w:asciiTheme="minorHAnsi" w:hAnsiTheme="minorHAnsi" w:cstheme="minorHAnsi"/>
          <w:sz w:val="22"/>
          <w:szCs w:val="22"/>
        </w:rPr>
        <w:t>over;</w:t>
      </w:r>
    </w:p>
    <w:p w14:paraId="76E42189" w14:textId="234DB761" w:rsidR="009F0D7F" w:rsidRDefault="009F0D7F" w:rsidP="009F0D7F">
      <w:pPr>
        <w:pStyle w:val="ListParagraph"/>
        <w:numPr>
          <w:ilvl w:val="0"/>
          <w:numId w:val="28"/>
        </w:numPr>
        <w:spacing w:after="0" w:line="259" w:lineRule="auto"/>
        <w:rPr>
          <w:rFonts w:asciiTheme="minorHAnsi" w:hAnsiTheme="minorHAnsi" w:cstheme="minorHAnsi"/>
          <w:color w:val="000000"/>
          <w:sz w:val="22"/>
          <w:szCs w:val="22"/>
        </w:rPr>
      </w:pPr>
      <w:r w:rsidRPr="007C27D9">
        <w:rPr>
          <w:rFonts w:asciiTheme="minorHAnsi" w:hAnsiTheme="minorHAnsi" w:cstheme="minorHAnsi"/>
          <w:color w:val="000000"/>
          <w:sz w:val="22"/>
          <w:szCs w:val="22"/>
        </w:rPr>
        <w:t>Upgraded suspension to avoid impact on speed ramps when laden.</w:t>
      </w:r>
    </w:p>
    <w:p w14:paraId="7780B84F" w14:textId="77777777" w:rsidR="009F0D7F" w:rsidRPr="007C27D9" w:rsidRDefault="009F0D7F" w:rsidP="009F0D7F">
      <w:pPr>
        <w:pStyle w:val="ListParagraph"/>
        <w:spacing w:after="0" w:line="259" w:lineRule="auto"/>
        <w:rPr>
          <w:rFonts w:asciiTheme="minorHAnsi" w:hAnsiTheme="minorHAnsi" w:cstheme="minorHAnsi"/>
          <w:color w:val="000000"/>
          <w:sz w:val="22"/>
          <w:szCs w:val="22"/>
        </w:rPr>
      </w:pPr>
    </w:p>
    <w:p w14:paraId="28E770F8" w14:textId="77777777" w:rsidR="009F0D7F" w:rsidRPr="000D0073" w:rsidRDefault="009F0D7F" w:rsidP="009F0D7F">
      <w:pPr>
        <w:pStyle w:val="Default"/>
        <w:spacing w:line="276" w:lineRule="auto"/>
        <w:jc w:val="both"/>
        <w:rPr>
          <w:rFonts w:asciiTheme="minorHAnsi" w:hAnsiTheme="minorHAnsi" w:cstheme="minorHAnsi"/>
          <w:sz w:val="22"/>
          <w:szCs w:val="22"/>
        </w:rPr>
      </w:pPr>
      <w:r w:rsidRPr="000D0073">
        <w:rPr>
          <w:rFonts w:asciiTheme="minorHAnsi" w:hAnsiTheme="minorHAnsi" w:cstheme="minorHAnsi"/>
          <w:b/>
          <w:bCs/>
          <w:sz w:val="22"/>
          <w:szCs w:val="22"/>
        </w:rPr>
        <w:t>3. Speakers</w:t>
      </w:r>
    </w:p>
    <w:p w14:paraId="51E598A8" w14:textId="202BB81F" w:rsidR="009F0D7F" w:rsidRPr="009F0D7F" w:rsidRDefault="009F0D7F" w:rsidP="009F0D7F">
      <w:pPr>
        <w:pStyle w:val="Default"/>
        <w:numPr>
          <w:ilvl w:val="0"/>
          <w:numId w:val="27"/>
        </w:numPr>
        <w:spacing w:line="276" w:lineRule="auto"/>
        <w:jc w:val="both"/>
        <w:rPr>
          <w:rFonts w:asciiTheme="minorHAnsi" w:eastAsiaTheme="minorEastAsia" w:hAnsiTheme="minorHAnsi" w:cstheme="minorHAnsi"/>
          <w:color w:val="000000" w:themeColor="text1"/>
          <w:sz w:val="22"/>
          <w:szCs w:val="22"/>
        </w:rPr>
      </w:pPr>
      <w:r w:rsidRPr="000D0073">
        <w:rPr>
          <w:rFonts w:asciiTheme="minorHAnsi" w:hAnsiTheme="minorHAnsi" w:cstheme="minorHAnsi"/>
          <w:sz w:val="22"/>
          <w:szCs w:val="22"/>
        </w:rPr>
        <w:t>Rear body speakers supplied and fitted in rear saloon connected to radio/cd/mp3 player.</w:t>
      </w:r>
    </w:p>
    <w:p w14:paraId="484335D5" w14:textId="77777777" w:rsidR="009F0D7F" w:rsidRPr="000D0073" w:rsidRDefault="009F0D7F" w:rsidP="009F0D7F">
      <w:pPr>
        <w:pStyle w:val="Default"/>
        <w:spacing w:line="276" w:lineRule="auto"/>
        <w:ind w:left="720"/>
        <w:jc w:val="both"/>
        <w:rPr>
          <w:rFonts w:asciiTheme="minorHAnsi" w:eastAsiaTheme="minorEastAsia" w:hAnsiTheme="minorHAnsi" w:cstheme="minorHAnsi"/>
          <w:color w:val="000000" w:themeColor="text1"/>
          <w:sz w:val="22"/>
          <w:szCs w:val="22"/>
        </w:rPr>
      </w:pPr>
    </w:p>
    <w:p w14:paraId="701E5891" w14:textId="77777777" w:rsidR="009F0D7F" w:rsidRPr="000D0073" w:rsidRDefault="009F0D7F" w:rsidP="009F0D7F">
      <w:pPr>
        <w:pStyle w:val="Default"/>
        <w:spacing w:line="276" w:lineRule="auto"/>
        <w:jc w:val="both"/>
        <w:rPr>
          <w:rFonts w:asciiTheme="minorHAnsi" w:hAnsiTheme="minorHAnsi" w:cstheme="minorHAnsi"/>
          <w:sz w:val="22"/>
          <w:szCs w:val="22"/>
        </w:rPr>
      </w:pPr>
      <w:r w:rsidRPr="000D0073">
        <w:rPr>
          <w:rFonts w:asciiTheme="minorHAnsi" w:hAnsiTheme="minorHAnsi" w:cstheme="minorHAnsi"/>
          <w:b/>
          <w:bCs/>
          <w:sz w:val="22"/>
          <w:szCs w:val="22"/>
        </w:rPr>
        <w:t>4. Reversing System</w:t>
      </w:r>
    </w:p>
    <w:p w14:paraId="5738B653" w14:textId="55750B89" w:rsidR="009F0D7F" w:rsidRDefault="009F0D7F" w:rsidP="009F0D7F">
      <w:pPr>
        <w:pStyle w:val="Default"/>
        <w:numPr>
          <w:ilvl w:val="0"/>
          <w:numId w:val="26"/>
        </w:numPr>
        <w:spacing w:line="276" w:lineRule="auto"/>
        <w:jc w:val="both"/>
        <w:rPr>
          <w:rFonts w:asciiTheme="minorHAnsi" w:hAnsiTheme="minorHAnsi" w:cstheme="minorHAnsi"/>
          <w:sz w:val="22"/>
          <w:szCs w:val="22"/>
        </w:rPr>
      </w:pPr>
      <w:r w:rsidRPr="000D0073">
        <w:rPr>
          <w:rFonts w:asciiTheme="minorHAnsi" w:hAnsiTheme="minorHAnsi" w:cstheme="minorHAnsi"/>
          <w:sz w:val="22"/>
          <w:szCs w:val="22"/>
        </w:rPr>
        <w:t>Parking sensors to be fitted to front and rear of vehicle;</w:t>
      </w:r>
    </w:p>
    <w:p w14:paraId="06487AD6" w14:textId="77777777" w:rsidR="009F0D7F" w:rsidRPr="000D0073" w:rsidRDefault="009F0D7F" w:rsidP="009F0D7F">
      <w:pPr>
        <w:pStyle w:val="Default"/>
        <w:spacing w:line="276" w:lineRule="auto"/>
        <w:ind w:left="720"/>
        <w:jc w:val="both"/>
        <w:rPr>
          <w:rFonts w:asciiTheme="minorHAnsi" w:hAnsiTheme="minorHAnsi" w:cstheme="minorHAnsi"/>
          <w:sz w:val="22"/>
          <w:szCs w:val="22"/>
        </w:rPr>
      </w:pPr>
    </w:p>
    <w:p w14:paraId="35B76D89" w14:textId="77777777" w:rsidR="009F0D7F" w:rsidRPr="000D0073" w:rsidRDefault="009F0D7F" w:rsidP="009F0D7F">
      <w:pPr>
        <w:pStyle w:val="Default"/>
        <w:spacing w:line="276" w:lineRule="auto"/>
        <w:jc w:val="both"/>
        <w:rPr>
          <w:rFonts w:asciiTheme="minorHAnsi" w:hAnsiTheme="minorHAnsi" w:cstheme="minorHAnsi"/>
          <w:sz w:val="22"/>
          <w:szCs w:val="22"/>
        </w:rPr>
      </w:pPr>
      <w:r w:rsidRPr="000D0073">
        <w:rPr>
          <w:rFonts w:asciiTheme="minorHAnsi" w:hAnsiTheme="minorHAnsi" w:cstheme="minorHAnsi"/>
          <w:b/>
          <w:bCs/>
          <w:sz w:val="22"/>
          <w:szCs w:val="22"/>
        </w:rPr>
        <w:t>5. Connectivity</w:t>
      </w:r>
    </w:p>
    <w:p w14:paraId="58F20360" w14:textId="259D2515" w:rsidR="009F0D7F" w:rsidRPr="009F0D7F" w:rsidRDefault="009F0D7F" w:rsidP="009F0D7F">
      <w:pPr>
        <w:pStyle w:val="Default"/>
        <w:numPr>
          <w:ilvl w:val="0"/>
          <w:numId w:val="25"/>
        </w:numPr>
        <w:spacing w:line="276" w:lineRule="auto"/>
        <w:jc w:val="both"/>
        <w:rPr>
          <w:rFonts w:asciiTheme="minorHAnsi" w:eastAsiaTheme="minorEastAsia" w:hAnsiTheme="minorHAnsi" w:cstheme="minorHAnsi"/>
          <w:color w:val="000000" w:themeColor="text1"/>
          <w:sz w:val="22"/>
          <w:szCs w:val="22"/>
        </w:rPr>
      </w:pPr>
      <w:r w:rsidRPr="000D0073">
        <w:rPr>
          <w:rFonts w:asciiTheme="minorHAnsi" w:hAnsiTheme="minorHAnsi" w:cstheme="minorHAnsi"/>
          <w:sz w:val="22"/>
          <w:szCs w:val="22"/>
        </w:rPr>
        <w:t>Bluetooth hands free kit for mobile phone.</w:t>
      </w:r>
    </w:p>
    <w:p w14:paraId="18A45918" w14:textId="77777777" w:rsidR="009F0D7F" w:rsidRPr="000D0073" w:rsidRDefault="009F0D7F" w:rsidP="009F0D7F">
      <w:pPr>
        <w:pStyle w:val="Default"/>
        <w:spacing w:line="276" w:lineRule="auto"/>
        <w:ind w:left="720"/>
        <w:jc w:val="both"/>
        <w:rPr>
          <w:rFonts w:asciiTheme="minorHAnsi" w:eastAsiaTheme="minorEastAsia" w:hAnsiTheme="minorHAnsi" w:cstheme="minorHAnsi"/>
          <w:color w:val="000000" w:themeColor="text1"/>
          <w:sz w:val="22"/>
          <w:szCs w:val="22"/>
        </w:rPr>
      </w:pPr>
    </w:p>
    <w:p w14:paraId="57785536" w14:textId="77777777" w:rsidR="009F0D7F" w:rsidRPr="000D0073" w:rsidRDefault="009F0D7F" w:rsidP="009F0D7F">
      <w:pPr>
        <w:pStyle w:val="Default"/>
        <w:jc w:val="both"/>
        <w:rPr>
          <w:rFonts w:asciiTheme="minorHAnsi" w:eastAsia="Calibri" w:hAnsiTheme="minorHAnsi" w:cstheme="minorHAnsi"/>
          <w:b/>
          <w:bCs/>
          <w:color w:val="000000" w:themeColor="text1"/>
          <w:sz w:val="22"/>
          <w:szCs w:val="22"/>
        </w:rPr>
      </w:pPr>
      <w:r w:rsidRPr="000D0073">
        <w:rPr>
          <w:rFonts w:asciiTheme="minorHAnsi" w:hAnsiTheme="minorHAnsi" w:cstheme="minorHAnsi"/>
          <w:b/>
          <w:bCs/>
          <w:sz w:val="22"/>
          <w:szCs w:val="22"/>
        </w:rPr>
        <w:t>6. Wheelchair Ramp and Winch</w:t>
      </w:r>
    </w:p>
    <w:p w14:paraId="3E69E291" w14:textId="77777777" w:rsidR="009F0D7F" w:rsidRPr="000D0073" w:rsidRDefault="009F0D7F" w:rsidP="009F0D7F">
      <w:pPr>
        <w:pStyle w:val="Default"/>
        <w:numPr>
          <w:ilvl w:val="0"/>
          <w:numId w:val="24"/>
        </w:numPr>
        <w:spacing w:line="276" w:lineRule="auto"/>
        <w:jc w:val="both"/>
        <w:rPr>
          <w:rFonts w:asciiTheme="minorHAnsi" w:eastAsiaTheme="minorEastAsia" w:hAnsiTheme="minorHAnsi" w:cstheme="minorHAnsi"/>
          <w:color w:val="000000" w:themeColor="text1"/>
          <w:sz w:val="22"/>
          <w:szCs w:val="22"/>
        </w:rPr>
      </w:pPr>
      <w:r w:rsidRPr="000D0073">
        <w:rPr>
          <w:rFonts w:asciiTheme="minorHAnsi" w:hAnsiTheme="minorHAnsi" w:cstheme="minorHAnsi"/>
          <w:sz w:val="22"/>
          <w:szCs w:val="22"/>
        </w:rPr>
        <w:t xml:space="preserve">Internal motorised  winch complete with belts </w:t>
      </w:r>
      <w:r>
        <w:rPr>
          <w:rFonts w:asciiTheme="minorHAnsi" w:hAnsiTheme="minorHAnsi" w:cstheme="minorHAnsi"/>
          <w:sz w:val="22"/>
          <w:szCs w:val="22"/>
        </w:rPr>
        <w:t>and remote</w:t>
      </w:r>
      <w:r w:rsidRPr="000D0073">
        <w:rPr>
          <w:rFonts w:asciiTheme="minorHAnsi" w:hAnsiTheme="minorHAnsi" w:cstheme="minorHAnsi"/>
          <w:sz w:val="22"/>
          <w:szCs w:val="22"/>
        </w:rPr>
        <w:t xml:space="preserve"> control;</w:t>
      </w:r>
    </w:p>
    <w:p w14:paraId="7F25A85E" w14:textId="73FAA59D" w:rsidR="009F0D7F" w:rsidRPr="009F0D7F" w:rsidRDefault="009F0D7F" w:rsidP="009F0D7F">
      <w:pPr>
        <w:pStyle w:val="Default"/>
        <w:numPr>
          <w:ilvl w:val="0"/>
          <w:numId w:val="24"/>
        </w:numPr>
        <w:spacing w:line="276" w:lineRule="auto"/>
        <w:jc w:val="both"/>
        <w:rPr>
          <w:rFonts w:asciiTheme="minorHAnsi" w:hAnsiTheme="minorHAnsi" w:cstheme="minorHAnsi"/>
          <w:color w:val="000000" w:themeColor="text1"/>
          <w:sz w:val="22"/>
          <w:szCs w:val="22"/>
        </w:rPr>
      </w:pPr>
      <w:r w:rsidRPr="000D0073">
        <w:rPr>
          <w:rFonts w:asciiTheme="minorHAnsi" w:hAnsiTheme="minorHAnsi" w:cstheme="minorHAnsi"/>
          <w:sz w:val="22"/>
          <w:szCs w:val="22"/>
        </w:rPr>
        <w:t xml:space="preserve">Suitable folding ramp to allow wheelchair access from the rear (Spec to be agreed with </w:t>
      </w:r>
      <w:r>
        <w:rPr>
          <w:rFonts w:asciiTheme="minorHAnsi" w:hAnsiTheme="minorHAnsi" w:cstheme="minorHAnsi"/>
          <w:sz w:val="22"/>
          <w:szCs w:val="22"/>
        </w:rPr>
        <w:t>prior to order</w:t>
      </w:r>
      <w:r w:rsidRPr="000D0073">
        <w:rPr>
          <w:rFonts w:asciiTheme="minorHAnsi" w:hAnsiTheme="minorHAnsi" w:cstheme="minorHAnsi"/>
          <w:sz w:val="22"/>
          <w:szCs w:val="22"/>
        </w:rPr>
        <w:t>).</w:t>
      </w:r>
    </w:p>
    <w:p w14:paraId="71B06534" w14:textId="77777777" w:rsidR="009F0D7F" w:rsidRPr="000D0073" w:rsidRDefault="009F0D7F" w:rsidP="009F0D7F">
      <w:pPr>
        <w:pStyle w:val="Default"/>
        <w:spacing w:line="276" w:lineRule="auto"/>
        <w:ind w:left="720"/>
        <w:jc w:val="both"/>
        <w:rPr>
          <w:rFonts w:asciiTheme="minorHAnsi" w:hAnsiTheme="minorHAnsi" w:cstheme="minorHAnsi"/>
          <w:color w:val="000000" w:themeColor="text1"/>
          <w:sz w:val="22"/>
          <w:szCs w:val="22"/>
        </w:rPr>
      </w:pPr>
    </w:p>
    <w:p w14:paraId="5ED0CD7C" w14:textId="77777777" w:rsidR="009F0D7F" w:rsidRDefault="009F0D7F">
      <w:pPr>
        <w:spacing w:after="160" w:line="259" w:lineRule="auto"/>
        <w:rPr>
          <w:rFonts w:asciiTheme="minorHAnsi" w:eastAsia="Calibri" w:hAnsiTheme="minorHAnsi" w:cstheme="minorHAnsi"/>
          <w:b/>
          <w:bCs/>
          <w:color w:val="000000" w:themeColor="text1"/>
          <w:sz w:val="22"/>
          <w:szCs w:val="22"/>
        </w:rPr>
      </w:pPr>
      <w:r>
        <w:rPr>
          <w:rFonts w:asciiTheme="minorHAnsi" w:eastAsia="Calibri" w:hAnsiTheme="minorHAnsi" w:cstheme="minorHAnsi"/>
          <w:b/>
          <w:bCs/>
          <w:color w:val="000000" w:themeColor="text1"/>
          <w:sz w:val="22"/>
          <w:szCs w:val="22"/>
        </w:rPr>
        <w:br w:type="page"/>
      </w:r>
    </w:p>
    <w:p w14:paraId="62B91A3A" w14:textId="17276EC2" w:rsidR="009F0D7F" w:rsidRPr="000D0073" w:rsidRDefault="009F0D7F" w:rsidP="009F0D7F">
      <w:pPr>
        <w:pStyle w:val="Default"/>
        <w:spacing w:line="276" w:lineRule="auto"/>
        <w:jc w:val="both"/>
        <w:rPr>
          <w:rFonts w:asciiTheme="minorHAnsi" w:eastAsia="Calibri" w:hAnsiTheme="minorHAnsi" w:cstheme="minorHAnsi"/>
          <w:b/>
          <w:bCs/>
          <w:color w:val="000000" w:themeColor="text1"/>
          <w:sz w:val="22"/>
          <w:szCs w:val="22"/>
        </w:rPr>
      </w:pPr>
      <w:r w:rsidRPr="000D0073">
        <w:rPr>
          <w:rFonts w:asciiTheme="minorHAnsi" w:eastAsia="Calibri" w:hAnsiTheme="minorHAnsi" w:cstheme="minorHAnsi"/>
          <w:b/>
          <w:bCs/>
          <w:color w:val="000000" w:themeColor="text1"/>
          <w:sz w:val="22"/>
          <w:szCs w:val="22"/>
        </w:rPr>
        <w:lastRenderedPageBreak/>
        <w:t>7. Additional Items</w:t>
      </w:r>
    </w:p>
    <w:p w14:paraId="72301B7A" w14:textId="77777777" w:rsidR="009F0D7F" w:rsidRPr="00F056EA" w:rsidRDefault="009F0D7F" w:rsidP="009F0D7F">
      <w:pPr>
        <w:pStyle w:val="Default"/>
        <w:numPr>
          <w:ilvl w:val="0"/>
          <w:numId w:val="23"/>
        </w:numPr>
        <w:spacing w:line="276" w:lineRule="auto"/>
        <w:jc w:val="both"/>
        <w:rPr>
          <w:rFonts w:asciiTheme="minorHAnsi" w:eastAsiaTheme="minorEastAsia" w:hAnsiTheme="minorHAnsi" w:cstheme="minorHAnsi"/>
          <w:color w:val="000000" w:themeColor="text1"/>
          <w:sz w:val="22"/>
          <w:szCs w:val="22"/>
        </w:rPr>
      </w:pPr>
      <w:r>
        <w:rPr>
          <w:rFonts w:asciiTheme="minorHAnsi" w:eastAsiaTheme="minorEastAsia" w:hAnsiTheme="minorHAnsi" w:cstheme="minorHAnsi"/>
          <w:color w:val="000000" w:themeColor="text1"/>
          <w:sz w:val="22"/>
          <w:szCs w:val="22"/>
        </w:rPr>
        <w:t>Restrains and clamping system;</w:t>
      </w:r>
    </w:p>
    <w:p w14:paraId="3A9B138D" w14:textId="77777777" w:rsidR="009F0D7F" w:rsidRPr="000D0073" w:rsidRDefault="009F0D7F" w:rsidP="009F0D7F">
      <w:pPr>
        <w:pStyle w:val="Default"/>
        <w:numPr>
          <w:ilvl w:val="0"/>
          <w:numId w:val="23"/>
        </w:numPr>
        <w:spacing w:line="276" w:lineRule="auto"/>
        <w:jc w:val="both"/>
        <w:rPr>
          <w:rFonts w:asciiTheme="minorHAnsi" w:eastAsiaTheme="minorEastAsia" w:hAnsiTheme="minorHAnsi" w:cstheme="minorHAnsi"/>
          <w:color w:val="000000" w:themeColor="text1"/>
          <w:sz w:val="22"/>
          <w:szCs w:val="22"/>
        </w:rPr>
      </w:pPr>
      <w:r w:rsidRPr="000D0073">
        <w:rPr>
          <w:rFonts w:asciiTheme="minorHAnsi" w:hAnsiTheme="minorHAnsi" w:cstheme="minorHAnsi"/>
          <w:sz w:val="22"/>
          <w:szCs w:val="22"/>
        </w:rPr>
        <w:t>First</w:t>
      </w:r>
      <w:r w:rsidRPr="000D0073">
        <w:rPr>
          <w:rFonts w:asciiTheme="minorHAnsi" w:hAnsiTheme="minorHAnsi" w:cstheme="minorHAnsi"/>
          <w:position w:val="8"/>
          <w:sz w:val="22"/>
          <w:szCs w:val="22"/>
          <w:vertAlign w:val="superscript"/>
        </w:rPr>
        <w:t xml:space="preserve"> </w:t>
      </w:r>
      <w:r w:rsidRPr="000D0073">
        <w:rPr>
          <w:rFonts w:asciiTheme="minorHAnsi" w:hAnsiTheme="minorHAnsi" w:cstheme="minorHAnsi"/>
          <w:sz w:val="22"/>
          <w:szCs w:val="22"/>
        </w:rPr>
        <w:t xml:space="preserve">Aid </w:t>
      </w:r>
      <w:r>
        <w:rPr>
          <w:rFonts w:asciiTheme="minorHAnsi" w:hAnsiTheme="minorHAnsi" w:cstheme="minorHAnsi"/>
          <w:sz w:val="22"/>
          <w:szCs w:val="22"/>
        </w:rPr>
        <w:t>kit;</w:t>
      </w:r>
    </w:p>
    <w:p w14:paraId="6A49E85A" w14:textId="77777777" w:rsidR="009F0D7F" w:rsidRPr="000D0073" w:rsidRDefault="009F0D7F" w:rsidP="009F0D7F">
      <w:pPr>
        <w:pStyle w:val="Default"/>
        <w:numPr>
          <w:ilvl w:val="0"/>
          <w:numId w:val="23"/>
        </w:numPr>
        <w:spacing w:line="276" w:lineRule="auto"/>
        <w:jc w:val="both"/>
        <w:rPr>
          <w:rFonts w:asciiTheme="minorHAnsi" w:eastAsiaTheme="minorEastAsia" w:hAnsiTheme="minorHAnsi" w:cstheme="minorHAnsi"/>
          <w:color w:val="000000" w:themeColor="text1"/>
          <w:sz w:val="22"/>
          <w:szCs w:val="22"/>
        </w:rPr>
      </w:pPr>
      <w:r w:rsidRPr="000D0073">
        <w:rPr>
          <w:rFonts w:asciiTheme="minorHAnsi" w:hAnsiTheme="minorHAnsi" w:cstheme="minorHAnsi"/>
          <w:sz w:val="22"/>
          <w:szCs w:val="22"/>
        </w:rPr>
        <w:t>Fire Extinguisher (2 litre foam) secured in drivers’ cab area;</w:t>
      </w:r>
    </w:p>
    <w:p w14:paraId="3063C69F" w14:textId="77777777" w:rsidR="009F0D7F" w:rsidRPr="000D0073" w:rsidRDefault="009F0D7F" w:rsidP="009F0D7F">
      <w:pPr>
        <w:pStyle w:val="Default"/>
        <w:numPr>
          <w:ilvl w:val="0"/>
          <w:numId w:val="23"/>
        </w:numPr>
        <w:spacing w:line="276" w:lineRule="auto"/>
        <w:jc w:val="both"/>
        <w:rPr>
          <w:rFonts w:asciiTheme="minorHAnsi" w:eastAsiaTheme="minorEastAsia" w:hAnsiTheme="minorHAnsi" w:cstheme="minorHAnsi"/>
          <w:color w:val="000000" w:themeColor="text1"/>
          <w:sz w:val="22"/>
          <w:szCs w:val="22"/>
        </w:rPr>
      </w:pPr>
      <w:r w:rsidRPr="000D0073">
        <w:rPr>
          <w:rFonts w:asciiTheme="minorHAnsi" w:hAnsiTheme="minorHAnsi" w:cstheme="minorHAnsi"/>
          <w:sz w:val="22"/>
          <w:szCs w:val="22"/>
        </w:rPr>
        <w:t>Warning Triangle;</w:t>
      </w:r>
    </w:p>
    <w:p w14:paraId="7EC79A40" w14:textId="0B67F30E" w:rsidR="009F0D7F" w:rsidRPr="009F0D7F" w:rsidRDefault="009F0D7F" w:rsidP="009F0D7F">
      <w:pPr>
        <w:pStyle w:val="Default"/>
        <w:numPr>
          <w:ilvl w:val="0"/>
          <w:numId w:val="23"/>
        </w:numPr>
        <w:spacing w:line="276" w:lineRule="auto"/>
        <w:jc w:val="both"/>
        <w:rPr>
          <w:rFonts w:asciiTheme="minorHAnsi" w:eastAsiaTheme="minorEastAsia" w:hAnsiTheme="minorHAnsi" w:cstheme="minorHAnsi"/>
          <w:color w:val="000000" w:themeColor="text1"/>
          <w:sz w:val="22"/>
          <w:szCs w:val="22"/>
        </w:rPr>
      </w:pPr>
      <w:r w:rsidRPr="000D0073">
        <w:rPr>
          <w:rFonts w:asciiTheme="minorHAnsi" w:hAnsiTheme="minorHAnsi" w:cstheme="minorHAnsi"/>
          <w:sz w:val="22"/>
          <w:szCs w:val="22"/>
        </w:rPr>
        <w:t>Collection and delivery of vehicle.</w:t>
      </w:r>
    </w:p>
    <w:p w14:paraId="2DE40DDE" w14:textId="77777777" w:rsidR="009F0D7F" w:rsidRPr="000D0073" w:rsidRDefault="009F0D7F" w:rsidP="009F0D7F">
      <w:pPr>
        <w:pStyle w:val="Default"/>
        <w:spacing w:line="276" w:lineRule="auto"/>
        <w:ind w:left="720"/>
        <w:jc w:val="both"/>
        <w:rPr>
          <w:rFonts w:asciiTheme="minorHAnsi" w:eastAsiaTheme="minorEastAsia" w:hAnsiTheme="minorHAnsi" w:cstheme="minorHAnsi"/>
          <w:color w:val="000000" w:themeColor="text1"/>
          <w:sz w:val="22"/>
          <w:szCs w:val="22"/>
        </w:rPr>
      </w:pPr>
    </w:p>
    <w:p w14:paraId="4A7576F2" w14:textId="77777777" w:rsidR="009F0D7F" w:rsidRPr="000D0073" w:rsidRDefault="009F0D7F" w:rsidP="009F0D7F">
      <w:pPr>
        <w:pStyle w:val="Default"/>
        <w:spacing w:line="276" w:lineRule="auto"/>
        <w:jc w:val="both"/>
        <w:rPr>
          <w:rFonts w:asciiTheme="minorHAnsi" w:hAnsiTheme="minorHAnsi" w:cstheme="minorHAnsi"/>
          <w:b/>
          <w:bCs/>
          <w:sz w:val="22"/>
          <w:szCs w:val="22"/>
        </w:rPr>
      </w:pPr>
      <w:r w:rsidRPr="000D0073">
        <w:rPr>
          <w:rFonts w:asciiTheme="minorHAnsi" w:hAnsiTheme="minorHAnsi" w:cstheme="minorHAnsi"/>
          <w:b/>
          <w:bCs/>
          <w:sz w:val="22"/>
          <w:szCs w:val="22"/>
        </w:rPr>
        <w:t>8. Certification Required</w:t>
      </w:r>
    </w:p>
    <w:p w14:paraId="1760F8C2" w14:textId="77777777" w:rsidR="009F0D7F" w:rsidRPr="000D0073" w:rsidRDefault="009F0D7F" w:rsidP="009F0D7F">
      <w:pPr>
        <w:pStyle w:val="Default"/>
        <w:numPr>
          <w:ilvl w:val="0"/>
          <w:numId w:val="22"/>
        </w:numPr>
        <w:spacing w:line="276" w:lineRule="auto"/>
        <w:rPr>
          <w:rFonts w:asciiTheme="minorHAnsi" w:eastAsiaTheme="minorEastAsia" w:hAnsiTheme="minorHAnsi" w:cstheme="minorHAnsi"/>
          <w:color w:val="000000" w:themeColor="text1"/>
          <w:sz w:val="22"/>
          <w:szCs w:val="22"/>
        </w:rPr>
      </w:pPr>
      <w:r>
        <w:rPr>
          <w:rFonts w:asciiTheme="minorHAnsi" w:hAnsiTheme="minorHAnsi" w:cstheme="minorHAnsi"/>
          <w:sz w:val="22"/>
          <w:szCs w:val="22"/>
        </w:rPr>
        <w:t>Wheelchair Winch and Ramp and all associate IVA certification.</w:t>
      </w:r>
    </w:p>
    <w:p w14:paraId="7E33F1F4" w14:textId="77777777" w:rsidR="009F0D7F" w:rsidRPr="000D0073" w:rsidRDefault="009F0D7F" w:rsidP="009F0D7F">
      <w:pPr>
        <w:pStyle w:val="Default"/>
        <w:spacing w:line="276" w:lineRule="auto"/>
        <w:ind w:left="360"/>
        <w:rPr>
          <w:rFonts w:asciiTheme="minorHAnsi" w:eastAsiaTheme="minorEastAsia" w:hAnsiTheme="minorHAnsi" w:cstheme="minorHAnsi"/>
          <w:color w:val="000000" w:themeColor="text1"/>
          <w:sz w:val="22"/>
          <w:szCs w:val="22"/>
        </w:rPr>
      </w:pPr>
    </w:p>
    <w:p w14:paraId="64B92CBE" w14:textId="2EF668CF" w:rsidR="009337A3" w:rsidRDefault="009337A3" w:rsidP="009337A3">
      <w:pPr>
        <w:spacing w:after="160" w:line="259" w:lineRule="auto"/>
        <w:rPr>
          <w:rFonts w:cs="Times New Roman"/>
          <w:b/>
          <w:color w:val="4C0B50"/>
          <w:sz w:val="28"/>
          <w:szCs w:val="28"/>
        </w:rPr>
      </w:pPr>
    </w:p>
    <w:p w14:paraId="3E1F9129" w14:textId="77777777" w:rsidR="009337A3" w:rsidRDefault="009337A3" w:rsidP="009337A3">
      <w:pPr>
        <w:spacing w:after="160" w:line="259" w:lineRule="auto"/>
        <w:rPr>
          <w:rFonts w:cs="Times New Roman"/>
          <w:b/>
          <w:color w:val="4C0B50"/>
          <w:sz w:val="28"/>
          <w:szCs w:val="28"/>
        </w:rPr>
      </w:pPr>
    </w:p>
    <w:p w14:paraId="51C01FE5" w14:textId="77777777" w:rsidR="009337A3" w:rsidRDefault="009337A3">
      <w:pPr>
        <w:spacing w:after="160" w:line="259" w:lineRule="auto"/>
        <w:rPr>
          <w:rFonts w:cs="Verdana"/>
          <w:b/>
          <w:color w:val="4C0B50"/>
          <w:sz w:val="28"/>
          <w:szCs w:val="28"/>
          <w:u w:val="single"/>
          <w:lang w:val="en-GB"/>
        </w:rPr>
      </w:pPr>
      <w:r>
        <w:rPr>
          <w:rFonts w:cs="Verdana"/>
          <w:b/>
          <w:color w:val="4C0B50"/>
          <w:sz w:val="28"/>
          <w:szCs w:val="28"/>
          <w:u w:val="single"/>
          <w:lang w:val="en-GB"/>
        </w:rPr>
        <w:br w:type="page"/>
      </w:r>
    </w:p>
    <w:p w14:paraId="06CC3AA9" w14:textId="1FC488C8" w:rsidR="00F4684B" w:rsidRDefault="00F4684B" w:rsidP="00F4684B">
      <w:pPr>
        <w:tabs>
          <w:tab w:val="left" w:pos="2835"/>
        </w:tabs>
        <w:jc w:val="center"/>
        <w:rPr>
          <w:rFonts w:cs="Verdana"/>
          <w:b/>
          <w:color w:val="4C0B50"/>
          <w:sz w:val="28"/>
          <w:szCs w:val="28"/>
          <w:u w:val="single"/>
          <w:lang w:val="en-GB"/>
        </w:rPr>
      </w:pPr>
      <w:r>
        <w:rPr>
          <w:rFonts w:cs="Verdana"/>
          <w:b/>
          <w:color w:val="4C0B50"/>
          <w:sz w:val="28"/>
          <w:szCs w:val="28"/>
          <w:u w:val="single"/>
          <w:lang w:val="en-GB"/>
        </w:rPr>
        <w:lastRenderedPageBreak/>
        <w:t>APPENDIX 2 PRICING SCHEDULE</w:t>
      </w:r>
    </w:p>
    <w:p w14:paraId="63F317F9" w14:textId="0C4167BD" w:rsidR="00F4684B" w:rsidRDefault="00F4684B" w:rsidP="00F4684B">
      <w:pPr>
        <w:tabs>
          <w:tab w:val="left" w:pos="2835"/>
        </w:tabs>
        <w:rPr>
          <w:rFonts w:cs="Verdana"/>
          <w:lang w:val="en-GB"/>
        </w:rPr>
      </w:pPr>
      <w:r>
        <w:rPr>
          <w:rFonts w:cs="Verdana"/>
          <w:lang w:val="en-GB"/>
        </w:rPr>
        <w:t>Tenderers attention is brought to paragraph 3.3.1 and in particular the paragraph headed cost criteria.</w:t>
      </w:r>
    </w:p>
    <w:p w14:paraId="323B48C5" w14:textId="77777777" w:rsidR="00F4684B" w:rsidRDefault="00F4684B" w:rsidP="00F4684B">
      <w:pPr>
        <w:tabs>
          <w:tab w:val="left" w:pos="2835"/>
        </w:tabs>
        <w:rPr>
          <w:rFonts w:cs="Verdana"/>
          <w:b/>
          <w:u w:val="single"/>
          <w:lang w:val="en-GB"/>
        </w:rPr>
      </w:pPr>
      <w:r w:rsidRPr="00222944">
        <w:rPr>
          <w:rFonts w:cs="Verdana"/>
          <w:b/>
          <w:u w:val="single"/>
          <w:lang w:val="en-GB"/>
        </w:rPr>
        <w:t xml:space="preserve">TENDERERS MUST COMPLETE AND SUBMIT THE PRICING FILE </w:t>
      </w:r>
    </w:p>
    <w:p w14:paraId="276379D8" w14:textId="2B9A4CDD" w:rsidR="00F4684B" w:rsidRDefault="00F4684B" w:rsidP="00F4684B">
      <w:pPr>
        <w:tabs>
          <w:tab w:val="left" w:pos="2835"/>
        </w:tabs>
        <w:rPr>
          <w:rFonts w:cs="Verdana"/>
          <w:b/>
          <w:u w:val="single"/>
          <w:lang w:val="en-GB"/>
        </w:rPr>
      </w:pPr>
      <w:r>
        <w:rPr>
          <w:rFonts w:cs="Verdana"/>
          <w:b/>
          <w:u w:val="single"/>
          <w:lang w:val="en-GB"/>
        </w:rPr>
        <w:t xml:space="preserve">Vehicle </w:t>
      </w:r>
      <w:r w:rsidR="009F0D7F">
        <w:rPr>
          <w:rFonts w:cs="Verdana"/>
          <w:b/>
          <w:u w:val="single"/>
          <w:lang w:val="en-GB"/>
        </w:rPr>
        <w:t>9 Seater Standard Road Vehicle</w:t>
      </w:r>
    </w:p>
    <w:p w14:paraId="2E4629DD" w14:textId="715E3613" w:rsidR="00F4684B" w:rsidRDefault="00F4684B" w:rsidP="00F4684B">
      <w:pPr>
        <w:tabs>
          <w:tab w:val="left" w:pos="2835"/>
          <w:tab w:val="left" w:pos="7938"/>
        </w:tabs>
        <w:spacing w:line="240" w:lineRule="auto"/>
        <w:rPr>
          <w:rFonts w:cs="Verdana"/>
          <w:lang w:val="en-GB"/>
        </w:rPr>
      </w:pPr>
      <w:r>
        <w:rPr>
          <w:rFonts w:cs="Verdana"/>
          <w:lang w:val="en-GB"/>
        </w:rPr>
        <w:t>Please enter the Base Metal Cost of the Vehicle</w:t>
      </w:r>
      <w:r>
        <w:rPr>
          <w:rFonts w:cs="Verdana"/>
          <w:lang w:val="en-GB"/>
        </w:rPr>
        <w:tab/>
        <w:t>€_________</w:t>
      </w:r>
    </w:p>
    <w:p w14:paraId="5EF8719E" w14:textId="464D68DE" w:rsidR="00F4684B" w:rsidRDefault="00F4684B" w:rsidP="00F4684B">
      <w:pPr>
        <w:tabs>
          <w:tab w:val="left" w:pos="2835"/>
          <w:tab w:val="left" w:pos="7938"/>
        </w:tabs>
        <w:spacing w:line="240" w:lineRule="auto"/>
        <w:rPr>
          <w:rFonts w:cs="Verdana"/>
          <w:lang w:val="en-GB"/>
        </w:rPr>
      </w:pPr>
      <w:r>
        <w:rPr>
          <w:rFonts w:cs="Verdana"/>
          <w:lang w:val="en-GB"/>
        </w:rPr>
        <w:t>Please enter the Conversion Cost of the Vehicle</w:t>
      </w:r>
      <w:r>
        <w:rPr>
          <w:rFonts w:cs="Verdana"/>
          <w:lang w:val="en-GB"/>
        </w:rPr>
        <w:tab/>
        <w:t>€_________</w:t>
      </w:r>
    </w:p>
    <w:p w14:paraId="425E023B" w14:textId="0AE6ACB4" w:rsidR="00F4684B" w:rsidRDefault="00F4684B" w:rsidP="00F4684B">
      <w:pPr>
        <w:tabs>
          <w:tab w:val="left" w:pos="2835"/>
          <w:tab w:val="left" w:pos="7938"/>
        </w:tabs>
        <w:spacing w:line="240" w:lineRule="auto"/>
        <w:rPr>
          <w:rFonts w:cs="Verdana"/>
          <w:lang w:val="en-GB"/>
        </w:rPr>
      </w:pPr>
      <w:r>
        <w:rPr>
          <w:rFonts w:cs="Verdana"/>
          <w:lang w:val="en-GB"/>
        </w:rPr>
        <w:t>Please enter the VRT Associated with the Vehicle</w:t>
      </w:r>
      <w:r>
        <w:rPr>
          <w:rFonts w:cs="Verdana"/>
          <w:lang w:val="en-GB"/>
        </w:rPr>
        <w:tab/>
        <w:t>€_________</w:t>
      </w:r>
    </w:p>
    <w:p w14:paraId="0B21CADE" w14:textId="0CE9913A" w:rsidR="00F4684B" w:rsidRDefault="00F4684B" w:rsidP="00F4684B">
      <w:pPr>
        <w:tabs>
          <w:tab w:val="left" w:pos="2835"/>
          <w:tab w:val="left" w:pos="7938"/>
        </w:tabs>
        <w:spacing w:line="240" w:lineRule="auto"/>
        <w:rPr>
          <w:rFonts w:cs="Verdana"/>
          <w:lang w:val="en-GB"/>
        </w:rPr>
      </w:pPr>
      <w:r>
        <w:rPr>
          <w:rFonts w:cs="Verdana"/>
          <w:lang w:val="en-GB"/>
        </w:rPr>
        <w:t>Please enter the VAT Associated with the Vehicle</w:t>
      </w:r>
      <w:r>
        <w:rPr>
          <w:rFonts w:cs="Verdana"/>
          <w:lang w:val="en-GB"/>
        </w:rPr>
        <w:tab/>
        <w:t>€_________</w:t>
      </w:r>
    </w:p>
    <w:p w14:paraId="77750B53" w14:textId="60AA13B8" w:rsidR="00F4684B" w:rsidRDefault="00F4684B" w:rsidP="00F4684B">
      <w:pPr>
        <w:tabs>
          <w:tab w:val="left" w:pos="2835"/>
          <w:tab w:val="left" w:pos="7938"/>
        </w:tabs>
        <w:spacing w:line="240" w:lineRule="auto"/>
        <w:rPr>
          <w:rFonts w:cs="Verdana"/>
          <w:lang w:val="en-GB"/>
        </w:rPr>
      </w:pPr>
      <w:r>
        <w:rPr>
          <w:rFonts w:cs="Verdana"/>
          <w:lang w:val="en-GB"/>
        </w:rPr>
        <w:t>Total Cost of Vehicle</w:t>
      </w:r>
      <w:r>
        <w:rPr>
          <w:rFonts w:cs="Verdana"/>
          <w:lang w:val="en-GB"/>
        </w:rPr>
        <w:tab/>
      </w:r>
      <w:r>
        <w:rPr>
          <w:rFonts w:cs="Verdana"/>
          <w:lang w:val="en-GB"/>
        </w:rPr>
        <w:tab/>
        <w:t>€_________</w:t>
      </w:r>
    </w:p>
    <w:p w14:paraId="4E7C2199" w14:textId="3D9F222A" w:rsidR="00F4684B" w:rsidRDefault="00F4684B" w:rsidP="00F4684B">
      <w:pPr>
        <w:tabs>
          <w:tab w:val="left" w:pos="2835"/>
          <w:tab w:val="left" w:pos="7938"/>
        </w:tabs>
        <w:rPr>
          <w:rFonts w:cs="Verdana"/>
          <w:lang w:val="en-GB"/>
        </w:rPr>
      </w:pPr>
    </w:p>
    <w:p w14:paraId="04C8312C" w14:textId="5E4AC6A8" w:rsidR="00F4684B" w:rsidRDefault="00F4684B" w:rsidP="00F4684B">
      <w:pPr>
        <w:tabs>
          <w:tab w:val="left" w:pos="2835"/>
        </w:tabs>
        <w:rPr>
          <w:rFonts w:cs="Verdana"/>
          <w:b/>
          <w:u w:val="single"/>
          <w:lang w:val="en-GB"/>
        </w:rPr>
      </w:pPr>
      <w:r>
        <w:rPr>
          <w:rFonts w:cs="Verdana"/>
          <w:b/>
          <w:u w:val="single"/>
          <w:lang w:val="en-GB"/>
        </w:rPr>
        <w:t xml:space="preserve">Vehicle </w:t>
      </w:r>
      <w:r w:rsidR="009F0D7F">
        <w:rPr>
          <w:rFonts w:cs="Verdana"/>
          <w:b/>
          <w:u w:val="single"/>
          <w:lang w:val="en-GB"/>
        </w:rPr>
        <w:t>7 Seater Standard Road Vehicle</w:t>
      </w:r>
    </w:p>
    <w:p w14:paraId="0F131252" w14:textId="77777777" w:rsidR="00F4684B" w:rsidRDefault="00F4684B" w:rsidP="00F4684B">
      <w:pPr>
        <w:tabs>
          <w:tab w:val="left" w:pos="2835"/>
          <w:tab w:val="left" w:pos="7938"/>
        </w:tabs>
        <w:spacing w:line="240" w:lineRule="auto"/>
        <w:rPr>
          <w:rFonts w:cs="Verdana"/>
          <w:lang w:val="en-GB"/>
        </w:rPr>
      </w:pPr>
      <w:r>
        <w:rPr>
          <w:rFonts w:cs="Verdana"/>
          <w:lang w:val="en-GB"/>
        </w:rPr>
        <w:t>Please enter the Base Metal Cost of the Vehicle</w:t>
      </w:r>
      <w:r>
        <w:rPr>
          <w:rFonts w:cs="Verdana"/>
          <w:lang w:val="en-GB"/>
        </w:rPr>
        <w:tab/>
        <w:t>€_________</w:t>
      </w:r>
    </w:p>
    <w:p w14:paraId="005DF47E" w14:textId="77777777" w:rsidR="00F4684B" w:rsidRDefault="00F4684B" w:rsidP="00F4684B">
      <w:pPr>
        <w:tabs>
          <w:tab w:val="left" w:pos="2835"/>
          <w:tab w:val="left" w:pos="7938"/>
        </w:tabs>
        <w:spacing w:line="240" w:lineRule="auto"/>
        <w:rPr>
          <w:rFonts w:cs="Verdana"/>
          <w:lang w:val="en-GB"/>
        </w:rPr>
      </w:pPr>
      <w:r>
        <w:rPr>
          <w:rFonts w:cs="Verdana"/>
          <w:lang w:val="en-GB"/>
        </w:rPr>
        <w:t>Please enter the VRT Associated with the Vehicle</w:t>
      </w:r>
      <w:r>
        <w:rPr>
          <w:rFonts w:cs="Verdana"/>
          <w:lang w:val="en-GB"/>
        </w:rPr>
        <w:tab/>
        <w:t>€_________</w:t>
      </w:r>
    </w:p>
    <w:p w14:paraId="2F793548" w14:textId="77777777" w:rsidR="00F4684B" w:rsidRDefault="00F4684B" w:rsidP="00F4684B">
      <w:pPr>
        <w:tabs>
          <w:tab w:val="left" w:pos="2835"/>
          <w:tab w:val="left" w:pos="7938"/>
        </w:tabs>
        <w:spacing w:line="240" w:lineRule="auto"/>
        <w:rPr>
          <w:rFonts w:cs="Verdana"/>
          <w:lang w:val="en-GB"/>
        </w:rPr>
      </w:pPr>
      <w:r>
        <w:rPr>
          <w:rFonts w:cs="Verdana"/>
          <w:lang w:val="en-GB"/>
        </w:rPr>
        <w:t>Please enter the VAT Associated with the Vehicle</w:t>
      </w:r>
      <w:r>
        <w:rPr>
          <w:rFonts w:cs="Verdana"/>
          <w:lang w:val="en-GB"/>
        </w:rPr>
        <w:tab/>
        <w:t>€_________</w:t>
      </w:r>
    </w:p>
    <w:p w14:paraId="1CEE8099" w14:textId="76989809" w:rsidR="00F4684B" w:rsidRDefault="00F4684B" w:rsidP="00F4684B">
      <w:pPr>
        <w:tabs>
          <w:tab w:val="left" w:pos="2835"/>
          <w:tab w:val="left" w:pos="7938"/>
        </w:tabs>
        <w:rPr>
          <w:rFonts w:cs="Verdana"/>
          <w:lang w:val="en-GB"/>
        </w:rPr>
      </w:pPr>
      <w:r>
        <w:rPr>
          <w:rFonts w:cs="Verdana"/>
          <w:lang w:val="en-GB"/>
        </w:rPr>
        <w:t>Total Cost of Vehicle</w:t>
      </w:r>
      <w:r>
        <w:rPr>
          <w:rFonts w:cs="Verdana"/>
          <w:lang w:val="en-GB"/>
        </w:rPr>
        <w:tab/>
      </w:r>
      <w:r>
        <w:rPr>
          <w:rFonts w:cs="Verdana"/>
          <w:lang w:val="en-GB"/>
        </w:rPr>
        <w:tab/>
        <w:t>€_________</w:t>
      </w:r>
    </w:p>
    <w:p w14:paraId="3EFA1C0C" w14:textId="456B32A7" w:rsidR="00F4684B" w:rsidRDefault="00F4684B" w:rsidP="00F4684B">
      <w:pPr>
        <w:tabs>
          <w:tab w:val="left" w:pos="2835"/>
        </w:tabs>
        <w:rPr>
          <w:rFonts w:cs="Verdana"/>
          <w:b/>
          <w:u w:val="single"/>
          <w:lang w:val="en-GB"/>
        </w:rPr>
      </w:pPr>
      <w:r>
        <w:rPr>
          <w:rFonts w:cs="Verdana"/>
          <w:b/>
          <w:u w:val="single"/>
          <w:lang w:val="en-GB"/>
        </w:rPr>
        <w:t xml:space="preserve">Vehicle </w:t>
      </w:r>
      <w:r w:rsidR="009F0D7F">
        <w:rPr>
          <w:rFonts w:cs="Verdana"/>
          <w:b/>
          <w:u w:val="single"/>
          <w:lang w:val="en-GB"/>
        </w:rPr>
        <w:t>L3H2 Wheelchair Adapted Vehicle</w:t>
      </w:r>
    </w:p>
    <w:p w14:paraId="1C12DDD1" w14:textId="77777777" w:rsidR="00F4684B" w:rsidRDefault="00F4684B" w:rsidP="00F4684B">
      <w:pPr>
        <w:tabs>
          <w:tab w:val="left" w:pos="2835"/>
          <w:tab w:val="left" w:pos="7938"/>
        </w:tabs>
        <w:spacing w:line="240" w:lineRule="auto"/>
        <w:rPr>
          <w:rFonts w:cs="Verdana"/>
          <w:lang w:val="en-GB"/>
        </w:rPr>
      </w:pPr>
      <w:r>
        <w:rPr>
          <w:rFonts w:cs="Verdana"/>
          <w:lang w:val="en-GB"/>
        </w:rPr>
        <w:t>Please enter the Base Metal Cost of the Vehicle</w:t>
      </w:r>
      <w:r>
        <w:rPr>
          <w:rFonts w:cs="Verdana"/>
          <w:lang w:val="en-GB"/>
        </w:rPr>
        <w:tab/>
        <w:t>€_________</w:t>
      </w:r>
    </w:p>
    <w:p w14:paraId="1AD44C28" w14:textId="77777777" w:rsidR="00F4684B" w:rsidRDefault="00F4684B" w:rsidP="00F4684B">
      <w:pPr>
        <w:tabs>
          <w:tab w:val="left" w:pos="2835"/>
          <w:tab w:val="left" w:pos="7938"/>
        </w:tabs>
        <w:spacing w:line="240" w:lineRule="auto"/>
        <w:rPr>
          <w:rFonts w:cs="Verdana"/>
          <w:lang w:val="en-GB"/>
        </w:rPr>
      </w:pPr>
      <w:r>
        <w:rPr>
          <w:rFonts w:cs="Verdana"/>
          <w:lang w:val="en-GB"/>
        </w:rPr>
        <w:t>Please enter the VRT Associated with the Vehicle</w:t>
      </w:r>
      <w:r>
        <w:rPr>
          <w:rFonts w:cs="Verdana"/>
          <w:lang w:val="en-GB"/>
        </w:rPr>
        <w:tab/>
        <w:t>€_________</w:t>
      </w:r>
    </w:p>
    <w:p w14:paraId="5D7A5AF8" w14:textId="77777777" w:rsidR="00F4684B" w:rsidRDefault="00F4684B" w:rsidP="00F4684B">
      <w:pPr>
        <w:tabs>
          <w:tab w:val="left" w:pos="2835"/>
          <w:tab w:val="left" w:pos="7938"/>
        </w:tabs>
        <w:spacing w:line="240" w:lineRule="auto"/>
        <w:rPr>
          <w:rFonts w:cs="Verdana"/>
          <w:lang w:val="en-GB"/>
        </w:rPr>
      </w:pPr>
      <w:r>
        <w:rPr>
          <w:rFonts w:cs="Verdana"/>
          <w:lang w:val="en-GB"/>
        </w:rPr>
        <w:t>Please enter the VAT Associated with the Vehicle</w:t>
      </w:r>
      <w:r>
        <w:rPr>
          <w:rFonts w:cs="Verdana"/>
          <w:lang w:val="en-GB"/>
        </w:rPr>
        <w:tab/>
        <w:t>€_________</w:t>
      </w:r>
    </w:p>
    <w:p w14:paraId="3A00BE07" w14:textId="3F7DA3CE" w:rsidR="00F4684B" w:rsidRDefault="00F4684B" w:rsidP="00F4684B">
      <w:pPr>
        <w:tabs>
          <w:tab w:val="left" w:pos="2835"/>
          <w:tab w:val="left" w:pos="7938"/>
        </w:tabs>
        <w:rPr>
          <w:rFonts w:cs="Verdana"/>
          <w:lang w:val="en-GB"/>
        </w:rPr>
      </w:pPr>
      <w:r>
        <w:rPr>
          <w:rFonts w:cs="Verdana"/>
          <w:lang w:val="en-GB"/>
        </w:rPr>
        <w:t>Total Cost of Vehicle</w:t>
      </w:r>
      <w:r>
        <w:rPr>
          <w:rFonts w:cs="Verdana"/>
          <w:lang w:val="en-GB"/>
        </w:rPr>
        <w:tab/>
      </w:r>
      <w:r>
        <w:rPr>
          <w:rFonts w:cs="Verdana"/>
          <w:lang w:val="en-GB"/>
        </w:rPr>
        <w:tab/>
        <w:t>€_________</w:t>
      </w:r>
    </w:p>
    <w:p w14:paraId="2F998E6B" w14:textId="5E839F8C" w:rsidR="00F4684B" w:rsidRDefault="00F4684B" w:rsidP="00F4684B">
      <w:pPr>
        <w:tabs>
          <w:tab w:val="left" w:pos="2835"/>
        </w:tabs>
        <w:rPr>
          <w:rFonts w:cs="Verdana"/>
          <w:b/>
          <w:u w:val="single"/>
          <w:lang w:val="en-GB"/>
        </w:rPr>
      </w:pPr>
      <w:r>
        <w:rPr>
          <w:rFonts w:cs="Verdana"/>
          <w:b/>
          <w:u w:val="single"/>
          <w:lang w:val="en-GB"/>
        </w:rPr>
        <w:t xml:space="preserve">Vehicle </w:t>
      </w:r>
      <w:r w:rsidR="009F0D7F">
        <w:rPr>
          <w:rFonts w:cs="Verdana"/>
          <w:b/>
          <w:u w:val="single"/>
          <w:lang w:val="en-GB"/>
        </w:rPr>
        <w:t>L2H2 Wheelchair Adapted Vehicle</w:t>
      </w:r>
    </w:p>
    <w:p w14:paraId="30F96215" w14:textId="77777777" w:rsidR="00F4684B" w:rsidRDefault="00F4684B" w:rsidP="00F4684B">
      <w:pPr>
        <w:tabs>
          <w:tab w:val="left" w:pos="2835"/>
          <w:tab w:val="left" w:pos="7938"/>
        </w:tabs>
        <w:spacing w:line="240" w:lineRule="auto"/>
        <w:rPr>
          <w:rFonts w:cs="Verdana"/>
          <w:lang w:val="en-GB"/>
        </w:rPr>
      </w:pPr>
      <w:r>
        <w:rPr>
          <w:rFonts w:cs="Verdana"/>
          <w:lang w:val="en-GB"/>
        </w:rPr>
        <w:t>Please enter the Base Metal Cost of the Vehicle</w:t>
      </w:r>
      <w:r>
        <w:rPr>
          <w:rFonts w:cs="Verdana"/>
          <w:lang w:val="en-GB"/>
        </w:rPr>
        <w:tab/>
        <w:t>€_________</w:t>
      </w:r>
    </w:p>
    <w:p w14:paraId="6A3496D8" w14:textId="77777777" w:rsidR="00F4684B" w:rsidRDefault="00F4684B" w:rsidP="00F4684B">
      <w:pPr>
        <w:tabs>
          <w:tab w:val="left" w:pos="2835"/>
          <w:tab w:val="left" w:pos="7938"/>
        </w:tabs>
        <w:spacing w:line="240" w:lineRule="auto"/>
        <w:rPr>
          <w:rFonts w:cs="Verdana"/>
          <w:lang w:val="en-GB"/>
        </w:rPr>
      </w:pPr>
      <w:r>
        <w:rPr>
          <w:rFonts w:cs="Verdana"/>
          <w:lang w:val="en-GB"/>
        </w:rPr>
        <w:t>Please enter the VRT Associated with the Vehicle</w:t>
      </w:r>
      <w:r>
        <w:rPr>
          <w:rFonts w:cs="Verdana"/>
          <w:lang w:val="en-GB"/>
        </w:rPr>
        <w:tab/>
        <w:t>€_________</w:t>
      </w:r>
    </w:p>
    <w:p w14:paraId="7E8BC6CA" w14:textId="77777777" w:rsidR="00F4684B" w:rsidRDefault="00F4684B" w:rsidP="00F4684B">
      <w:pPr>
        <w:tabs>
          <w:tab w:val="left" w:pos="2835"/>
          <w:tab w:val="left" w:pos="7938"/>
        </w:tabs>
        <w:spacing w:line="240" w:lineRule="auto"/>
        <w:rPr>
          <w:rFonts w:cs="Verdana"/>
          <w:lang w:val="en-GB"/>
        </w:rPr>
      </w:pPr>
      <w:r>
        <w:rPr>
          <w:rFonts w:cs="Verdana"/>
          <w:lang w:val="en-GB"/>
        </w:rPr>
        <w:t>Please enter the VAT Associated with the Vehicle</w:t>
      </w:r>
      <w:r>
        <w:rPr>
          <w:rFonts w:cs="Verdana"/>
          <w:lang w:val="en-GB"/>
        </w:rPr>
        <w:tab/>
        <w:t>€_________</w:t>
      </w:r>
    </w:p>
    <w:p w14:paraId="535629EB" w14:textId="77777777" w:rsidR="00F4684B" w:rsidRDefault="00F4684B" w:rsidP="00F4684B">
      <w:pPr>
        <w:tabs>
          <w:tab w:val="left" w:pos="2835"/>
          <w:tab w:val="left" w:pos="7938"/>
        </w:tabs>
        <w:rPr>
          <w:rFonts w:cs="Verdana"/>
          <w:lang w:val="en-GB"/>
        </w:rPr>
      </w:pPr>
      <w:r>
        <w:rPr>
          <w:rFonts w:cs="Verdana"/>
          <w:lang w:val="en-GB"/>
        </w:rPr>
        <w:t>Total Cost of Vehicle</w:t>
      </w:r>
      <w:r>
        <w:rPr>
          <w:rFonts w:cs="Verdana"/>
          <w:lang w:val="en-GB"/>
        </w:rPr>
        <w:tab/>
      </w:r>
      <w:r>
        <w:rPr>
          <w:rFonts w:cs="Verdana"/>
          <w:lang w:val="en-GB"/>
        </w:rPr>
        <w:tab/>
        <w:t>€_________</w:t>
      </w:r>
    </w:p>
    <w:p w14:paraId="05586CD2" w14:textId="05088CA4" w:rsidR="00F4684B" w:rsidRDefault="00F4684B">
      <w:pPr>
        <w:spacing w:after="160" w:line="259" w:lineRule="auto"/>
        <w:rPr>
          <w:rFonts w:cs="Verdana"/>
          <w:lang w:val="en-GB"/>
        </w:rPr>
      </w:pPr>
      <w:r>
        <w:rPr>
          <w:rFonts w:cs="Verdana"/>
          <w:lang w:val="en-GB"/>
        </w:rPr>
        <w:br w:type="page"/>
      </w:r>
    </w:p>
    <w:p w14:paraId="475038A8" w14:textId="110FDF8E" w:rsidR="009F0D7F" w:rsidRDefault="009F0D7F" w:rsidP="009F0D7F">
      <w:pPr>
        <w:tabs>
          <w:tab w:val="left" w:pos="2835"/>
        </w:tabs>
        <w:rPr>
          <w:rFonts w:cs="Verdana"/>
          <w:b/>
          <w:u w:val="single"/>
          <w:lang w:val="en-GB"/>
        </w:rPr>
      </w:pPr>
      <w:r>
        <w:rPr>
          <w:rFonts w:cs="Verdana"/>
          <w:b/>
          <w:u w:val="single"/>
          <w:lang w:val="en-GB"/>
        </w:rPr>
        <w:lastRenderedPageBreak/>
        <w:t>Vehicle 6 Passenger plus Driver with Lowered Floor Access for Wheelchair Passenger</w:t>
      </w:r>
    </w:p>
    <w:p w14:paraId="6B9A56B3" w14:textId="77777777" w:rsidR="009F0D7F" w:rsidRDefault="009F0D7F" w:rsidP="009F0D7F">
      <w:pPr>
        <w:tabs>
          <w:tab w:val="left" w:pos="2835"/>
          <w:tab w:val="left" w:pos="7938"/>
        </w:tabs>
        <w:spacing w:line="240" w:lineRule="auto"/>
        <w:rPr>
          <w:rFonts w:cs="Verdana"/>
          <w:lang w:val="en-GB"/>
        </w:rPr>
      </w:pPr>
      <w:r>
        <w:rPr>
          <w:rFonts w:cs="Verdana"/>
          <w:lang w:val="en-GB"/>
        </w:rPr>
        <w:t>Please enter the Base Metal Cost of the Vehicle</w:t>
      </w:r>
      <w:r>
        <w:rPr>
          <w:rFonts w:cs="Verdana"/>
          <w:lang w:val="en-GB"/>
        </w:rPr>
        <w:tab/>
        <w:t>€_________</w:t>
      </w:r>
    </w:p>
    <w:p w14:paraId="1AFD10C8" w14:textId="77777777" w:rsidR="009F0D7F" w:rsidRDefault="009F0D7F" w:rsidP="009F0D7F">
      <w:pPr>
        <w:tabs>
          <w:tab w:val="left" w:pos="2835"/>
          <w:tab w:val="left" w:pos="7938"/>
        </w:tabs>
        <w:spacing w:line="240" w:lineRule="auto"/>
        <w:rPr>
          <w:rFonts w:cs="Verdana"/>
          <w:lang w:val="en-GB"/>
        </w:rPr>
      </w:pPr>
      <w:r>
        <w:rPr>
          <w:rFonts w:cs="Verdana"/>
          <w:lang w:val="en-GB"/>
        </w:rPr>
        <w:t>Please enter the VRT Associated with the Vehicle</w:t>
      </w:r>
      <w:r>
        <w:rPr>
          <w:rFonts w:cs="Verdana"/>
          <w:lang w:val="en-GB"/>
        </w:rPr>
        <w:tab/>
        <w:t>€_________</w:t>
      </w:r>
    </w:p>
    <w:p w14:paraId="797996F4" w14:textId="77777777" w:rsidR="009F0D7F" w:rsidRDefault="009F0D7F" w:rsidP="009F0D7F">
      <w:pPr>
        <w:tabs>
          <w:tab w:val="left" w:pos="2835"/>
          <w:tab w:val="left" w:pos="7938"/>
        </w:tabs>
        <w:spacing w:line="240" w:lineRule="auto"/>
        <w:rPr>
          <w:rFonts w:cs="Verdana"/>
          <w:lang w:val="en-GB"/>
        </w:rPr>
      </w:pPr>
      <w:r>
        <w:rPr>
          <w:rFonts w:cs="Verdana"/>
          <w:lang w:val="en-GB"/>
        </w:rPr>
        <w:t>Please enter the VAT Associated with the Vehicle</w:t>
      </w:r>
      <w:r>
        <w:rPr>
          <w:rFonts w:cs="Verdana"/>
          <w:lang w:val="en-GB"/>
        </w:rPr>
        <w:tab/>
        <w:t>€_________</w:t>
      </w:r>
    </w:p>
    <w:p w14:paraId="48A107B9" w14:textId="77777777" w:rsidR="009F0D7F" w:rsidRDefault="009F0D7F" w:rsidP="009F0D7F">
      <w:pPr>
        <w:tabs>
          <w:tab w:val="left" w:pos="2835"/>
          <w:tab w:val="left" w:pos="7938"/>
        </w:tabs>
        <w:rPr>
          <w:rFonts w:cs="Verdana"/>
          <w:lang w:val="en-GB"/>
        </w:rPr>
      </w:pPr>
      <w:r>
        <w:rPr>
          <w:rFonts w:cs="Verdana"/>
          <w:lang w:val="en-GB"/>
        </w:rPr>
        <w:t>Total Cost of Vehicle</w:t>
      </w:r>
      <w:r>
        <w:rPr>
          <w:rFonts w:cs="Verdana"/>
          <w:lang w:val="en-GB"/>
        </w:rPr>
        <w:tab/>
      </w:r>
      <w:r>
        <w:rPr>
          <w:rFonts w:cs="Verdana"/>
          <w:lang w:val="en-GB"/>
        </w:rPr>
        <w:tab/>
        <w:t>€_________</w:t>
      </w:r>
    </w:p>
    <w:p w14:paraId="7EDC87D4" w14:textId="77777777" w:rsidR="009F0D7F" w:rsidRDefault="009F0D7F">
      <w:pPr>
        <w:spacing w:after="160" w:line="259" w:lineRule="auto"/>
        <w:rPr>
          <w:rFonts w:cs="Verdana"/>
          <w:b/>
          <w:color w:val="4C0B50"/>
          <w:sz w:val="28"/>
          <w:szCs w:val="28"/>
          <w:u w:val="single"/>
          <w:lang w:val="en-GB"/>
        </w:rPr>
      </w:pPr>
      <w:r>
        <w:rPr>
          <w:rFonts w:cs="Verdana"/>
          <w:b/>
          <w:color w:val="4C0B50"/>
          <w:sz w:val="28"/>
          <w:szCs w:val="28"/>
          <w:u w:val="single"/>
          <w:lang w:val="en-GB"/>
        </w:rPr>
        <w:br w:type="page"/>
      </w:r>
    </w:p>
    <w:p w14:paraId="66E753CD" w14:textId="28FFF812" w:rsidR="00F4684B" w:rsidRPr="00150CFD" w:rsidRDefault="00F4684B" w:rsidP="00F4684B">
      <w:pPr>
        <w:tabs>
          <w:tab w:val="left" w:pos="2835"/>
        </w:tabs>
        <w:jc w:val="center"/>
        <w:rPr>
          <w:rFonts w:cs="Verdana"/>
          <w:b/>
          <w:color w:val="4C0B50"/>
          <w:sz w:val="28"/>
          <w:szCs w:val="28"/>
          <w:u w:val="single"/>
          <w:lang w:val="en-GB"/>
        </w:rPr>
      </w:pPr>
      <w:r>
        <w:rPr>
          <w:rFonts w:cs="Verdana"/>
          <w:b/>
          <w:color w:val="4C0B50"/>
          <w:sz w:val="28"/>
          <w:szCs w:val="28"/>
          <w:u w:val="single"/>
          <w:lang w:val="en-GB"/>
        </w:rPr>
        <w:lastRenderedPageBreak/>
        <w:t xml:space="preserve">APPENDIX 3 </w:t>
      </w:r>
      <w:r w:rsidRPr="00150CFD">
        <w:rPr>
          <w:rFonts w:cs="Verdana"/>
          <w:b/>
          <w:color w:val="4C0B50"/>
          <w:sz w:val="28"/>
          <w:szCs w:val="28"/>
          <w:u w:val="single"/>
          <w:lang w:val="en-GB"/>
        </w:rPr>
        <w:t>TENDERERS STATEMENT</w:t>
      </w:r>
    </w:p>
    <w:p w14:paraId="5386DDBA" w14:textId="77777777" w:rsidR="00F4684B" w:rsidRPr="00150CFD" w:rsidRDefault="00F4684B" w:rsidP="00F4684B">
      <w:pPr>
        <w:tabs>
          <w:tab w:val="left" w:pos="2835"/>
        </w:tabs>
        <w:jc w:val="both"/>
        <w:rPr>
          <w:rFonts w:asciiTheme="majorHAnsi" w:hAnsiTheme="majorHAnsi" w:cstheme="majorHAnsi"/>
          <w:b/>
          <w:color w:val="4C0B50"/>
          <w:sz w:val="28"/>
          <w:szCs w:val="28"/>
          <w:u w:val="single"/>
          <w:lang w:val="en-GB"/>
        </w:rPr>
      </w:pPr>
      <w:r>
        <w:rPr>
          <w:rFonts w:ascii="Calibri" w:hAnsi="Calibri" w:cs="Calibri"/>
        </w:rPr>
        <w:t>To</w:t>
      </w:r>
      <w:r w:rsidRPr="00150CFD">
        <w:rPr>
          <w:rFonts w:ascii="Calibri" w:hAnsi="Calibri" w:cs="Calibri"/>
        </w:rPr>
        <w:t>: Corlann</w:t>
      </w:r>
    </w:p>
    <w:p w14:paraId="77F504E1" w14:textId="77777777" w:rsidR="00F4684B" w:rsidRDefault="00F4684B" w:rsidP="00F4684B">
      <w:pPr>
        <w:rPr>
          <w:rFonts w:ascii="Calibri" w:hAnsi="Calibri" w:cs="Calibri"/>
        </w:rPr>
      </w:pPr>
      <w:r w:rsidRPr="00150CFD">
        <w:rPr>
          <w:rFonts w:ascii="Calibri" w:hAnsi="Calibri" w:cs="Calibri"/>
        </w:rPr>
        <w:t>RE: For the Provision of</w:t>
      </w:r>
      <w:r>
        <w:rPr>
          <w:rFonts w:ascii="Calibri" w:hAnsi="Calibri" w:cs="Calibri"/>
        </w:rPr>
        <w:t xml:space="preserve"> </w:t>
      </w:r>
      <w:r w:rsidRPr="00150CFD">
        <w:rPr>
          <w:rFonts w:ascii="Calibri" w:hAnsi="Calibri" w:cs="Calibri"/>
        </w:rPr>
        <w:t>Fleet Telematics and Fleet Management System</w:t>
      </w:r>
    </w:p>
    <w:p w14:paraId="0DC9238D" w14:textId="28B34D4F" w:rsidR="00F4684B" w:rsidRDefault="00F4684B" w:rsidP="00F4684B">
      <w:pPr>
        <w:tabs>
          <w:tab w:val="left" w:pos="2835"/>
        </w:tabs>
        <w:jc w:val="both"/>
        <w:rPr>
          <w:rFonts w:ascii="Calibri" w:hAnsi="Calibri" w:cs="Calibri"/>
        </w:rPr>
      </w:pPr>
      <w:r w:rsidRPr="00150CFD">
        <w:rPr>
          <w:rFonts w:ascii="Calibri" w:hAnsi="Calibri" w:cs="Calibri"/>
        </w:rPr>
        <w:br/>
      </w:r>
      <w:r w:rsidRPr="00150CFD">
        <w:t>Having examined the Request for Tenders (“RFT”), including the Instructions to</w:t>
      </w:r>
      <w:r w:rsidRPr="00FF7356">
        <w:t xml:space="preserve"> Tenderers, the Selection and Award Criteria, the Requirements and Specifications, and the Terms and Conditions of the </w:t>
      </w:r>
      <w:r w:rsidR="009B296C">
        <w:t>Goods</w:t>
      </w:r>
      <w:r w:rsidRPr="00FF7356">
        <w:t xml:space="preserve"> Contract, we hereby declare the following:</w:t>
      </w:r>
    </w:p>
    <w:p w14:paraId="78659CC7" w14:textId="320111C8" w:rsidR="00F4684B" w:rsidRDefault="00F4684B" w:rsidP="00F4684B">
      <w:pPr>
        <w:tabs>
          <w:tab w:val="left" w:pos="2835"/>
        </w:tabs>
        <w:ind w:left="284" w:hanging="284"/>
        <w:jc w:val="both"/>
      </w:pPr>
      <w:r w:rsidRPr="00150CFD">
        <w:t xml:space="preserve">1. We understand the nature and extent of the </w:t>
      </w:r>
      <w:r w:rsidR="009B296C">
        <w:t>Goods</w:t>
      </w:r>
      <w:r>
        <w:t xml:space="preserve"> required to be delivered as </w:t>
      </w:r>
      <w:r w:rsidRPr="00150CFD">
        <w:t>described in the Requirements and Specifica</w:t>
      </w:r>
      <w:r>
        <w:t>tions at Appendix 1 to the RFT</w:t>
      </w:r>
    </w:p>
    <w:p w14:paraId="6D3C8636" w14:textId="38B1C9FC" w:rsidR="00F4684B" w:rsidRDefault="00F4684B" w:rsidP="00F4684B">
      <w:pPr>
        <w:tabs>
          <w:tab w:val="left" w:pos="2835"/>
        </w:tabs>
        <w:ind w:left="284" w:hanging="284"/>
        <w:jc w:val="both"/>
      </w:pPr>
      <w:r w:rsidRPr="00150CFD">
        <w:t xml:space="preserve">2. We accept all Terms and Conditions of the RFT, the </w:t>
      </w:r>
      <w:r w:rsidR="009B296C">
        <w:t>Goods</w:t>
      </w:r>
      <w:r w:rsidRPr="00150CFD">
        <w:t xml:space="preserve"> Contract, and the Confidentiality Agreement. If awarded a </w:t>
      </w:r>
      <w:r w:rsidR="009B296C">
        <w:t>Goods</w:t>
      </w:r>
      <w:r w:rsidRPr="00150CFD">
        <w:t xml:space="preserve"> Contract, we agree to execute the </w:t>
      </w:r>
      <w:r w:rsidR="009B296C">
        <w:t>Goods</w:t>
      </w:r>
      <w:r w:rsidRPr="00150CFD">
        <w:t xml:space="preserve"> Contract at Appendix 5 to the RFT and the Confidentiality Agreement at Appendix 6</w:t>
      </w:r>
      <w:r>
        <w:t xml:space="preserve"> to the RFT.</w:t>
      </w:r>
    </w:p>
    <w:p w14:paraId="45F5B2A3" w14:textId="77777777" w:rsidR="00F4684B" w:rsidRDefault="00F4684B" w:rsidP="00F4684B">
      <w:pPr>
        <w:tabs>
          <w:tab w:val="left" w:pos="2835"/>
        </w:tabs>
        <w:ind w:left="284" w:hanging="284"/>
        <w:jc w:val="both"/>
      </w:pPr>
      <w:r w:rsidRPr="00150CFD">
        <w:t>3. We accept all Selection and Award Criteria a</w:t>
      </w:r>
      <w:r>
        <w:t>s set out in Part 3 of the RFT.</w:t>
      </w:r>
    </w:p>
    <w:p w14:paraId="7DD2FC24" w14:textId="2675DD61" w:rsidR="00F4684B" w:rsidRDefault="00F4684B" w:rsidP="00F4684B">
      <w:pPr>
        <w:tabs>
          <w:tab w:val="left" w:pos="2835"/>
        </w:tabs>
        <w:ind w:left="284" w:hanging="284"/>
        <w:jc w:val="both"/>
      </w:pPr>
      <w:r w:rsidRPr="00150CFD">
        <w:t xml:space="preserve">4. We agree to provide the Contracting Authority with the </w:t>
      </w:r>
      <w:r w:rsidR="009B296C">
        <w:t>Goods</w:t>
      </w:r>
      <w:r w:rsidRPr="00150CFD">
        <w:t xml:space="preserve"> in accordance with the RFT and our Tender submission.</w:t>
      </w:r>
    </w:p>
    <w:p w14:paraId="221FE49F" w14:textId="106257A1" w:rsidR="00F4684B" w:rsidRDefault="00F4684B" w:rsidP="00F4684B">
      <w:pPr>
        <w:tabs>
          <w:tab w:val="left" w:pos="2835"/>
        </w:tabs>
        <w:ind w:left="284" w:hanging="284"/>
        <w:jc w:val="both"/>
      </w:pPr>
      <w:r w:rsidRPr="00150CFD">
        <w:t xml:space="preserve">5. We agree that, if awarded any </w:t>
      </w:r>
      <w:r w:rsidR="009B296C">
        <w:t>Goods</w:t>
      </w:r>
      <w:r w:rsidRPr="00150CFD">
        <w:t xml:space="preserve"> Contract, we shall comply with all applicable obligations in the field of enviro</w:t>
      </w:r>
      <w:r>
        <w:t>nmental, social and labour law.</w:t>
      </w:r>
    </w:p>
    <w:p w14:paraId="3C925ED6" w14:textId="77777777" w:rsidR="00F4684B" w:rsidRDefault="00F4684B" w:rsidP="00F4684B">
      <w:pPr>
        <w:tabs>
          <w:tab w:val="left" w:pos="2835"/>
        </w:tabs>
        <w:ind w:left="284" w:hanging="284"/>
        <w:jc w:val="both"/>
      </w:pPr>
      <w:r w:rsidRPr="00150CFD">
        <w:t>6. We confirm that we have complied with all requirements set out in Part 2 of the RFT.</w:t>
      </w:r>
    </w:p>
    <w:p w14:paraId="564CFEA0" w14:textId="77777777" w:rsidR="00F4684B" w:rsidRDefault="00F4684B" w:rsidP="00F4684B">
      <w:pPr>
        <w:tabs>
          <w:tab w:val="left" w:pos="2835"/>
        </w:tabs>
        <w:ind w:left="284" w:hanging="284"/>
        <w:jc w:val="both"/>
      </w:pPr>
      <w:r w:rsidRPr="00150CFD">
        <w:t>7. We confirm that all prices quoted in our Tender will remain valid for the period commencing from the Tender Deadline, as specified in paragraph 2.10.3 of the RFT.</w:t>
      </w:r>
    </w:p>
    <w:p w14:paraId="62D11385" w14:textId="178AB9E7" w:rsidR="00F4684B" w:rsidRDefault="00F4684B" w:rsidP="00F4684B">
      <w:pPr>
        <w:tabs>
          <w:tab w:val="left" w:pos="2835"/>
        </w:tabs>
        <w:ind w:left="284" w:hanging="284"/>
        <w:jc w:val="both"/>
      </w:pPr>
      <w:r w:rsidRPr="00150CFD">
        <w:t xml:space="preserve">8. We confirm that, if awarded a </w:t>
      </w:r>
      <w:r w:rsidR="009B296C">
        <w:t>Goods</w:t>
      </w:r>
      <w:r w:rsidRPr="00150CFD">
        <w:t xml:space="preserve"> Contract, we will have in place on the Effective Date all insurances required by paragraph 2.21.1 of the RFT.</w:t>
      </w:r>
    </w:p>
    <w:p w14:paraId="09E6B587" w14:textId="77777777" w:rsidR="00F4684B" w:rsidRDefault="00F4684B" w:rsidP="00F4684B">
      <w:pPr>
        <w:tabs>
          <w:tab w:val="left" w:pos="2835"/>
        </w:tabs>
        <w:ind w:left="284" w:hanging="284"/>
        <w:jc w:val="both"/>
      </w:pPr>
      <w:r w:rsidRPr="00150CFD">
        <w:t xml:space="preserve">9. We confirm that all Data Subjects whose Personal Data is provided in our Tender have consented to its processing by us, the Contracting Authority, the Evaluation Team, and the supplier of the etenders.gov.ie platform—or that we otherwise have a lawful basis to provide such Personal Data. We will provide </w:t>
      </w:r>
      <w:r>
        <w:t>e</w:t>
      </w:r>
      <w:r w:rsidRPr="00150CFD">
        <w:t>vidence of consent or lawful basis upon request.</w:t>
      </w:r>
    </w:p>
    <w:p w14:paraId="72CEB835" w14:textId="77777777" w:rsidR="00F4684B" w:rsidRDefault="00F4684B" w:rsidP="00F4684B">
      <w:pPr>
        <w:tabs>
          <w:tab w:val="left" w:pos="2835"/>
        </w:tabs>
        <w:ind w:left="284" w:hanging="284"/>
        <w:jc w:val="both"/>
      </w:pPr>
      <w:r>
        <w:lastRenderedPageBreak/>
        <w:t>10</w:t>
      </w:r>
      <w:proofErr w:type="gramStart"/>
      <w:r>
        <w:t>.</w:t>
      </w:r>
      <w:r w:rsidRPr="00150CFD">
        <w:t>We</w:t>
      </w:r>
      <w:proofErr w:type="gramEnd"/>
      <w:r w:rsidRPr="00150CFD">
        <w:t xml:space="preserve"> confirm that we do not come within the category of prohibited economic operators identified in Regulation (EU) No 833/2014 of 31 July 2014 (as amended).</w:t>
      </w:r>
    </w:p>
    <w:p w14:paraId="7F7DC3FC" w14:textId="77777777" w:rsidR="00F4684B" w:rsidRDefault="00F4684B" w:rsidP="00F4684B">
      <w:pPr>
        <w:tabs>
          <w:tab w:val="left" w:pos="2835"/>
        </w:tabs>
        <w:ind w:left="284" w:hanging="284"/>
        <w:jc w:val="both"/>
      </w:pPr>
      <w:r>
        <w:t xml:space="preserve">11. </w:t>
      </w:r>
      <w:r w:rsidRPr="00150CFD">
        <w:t>We confirm that the origin of any goods connected to our Tender is not subject to the prohibitions set out in Regulation (EU) No 833/2014 (as amended).</w:t>
      </w:r>
    </w:p>
    <w:p w14:paraId="16D488C5" w14:textId="77777777" w:rsidR="00F4684B" w:rsidRDefault="00F4684B" w:rsidP="00F4684B">
      <w:pPr>
        <w:tabs>
          <w:tab w:val="left" w:pos="2835"/>
        </w:tabs>
        <w:ind w:left="284" w:hanging="284"/>
        <w:jc w:val="both"/>
        <w:rPr>
          <w:rFonts w:ascii="Calibri" w:hAnsi="Calibri" w:cs="Calibri"/>
        </w:rPr>
      </w:pPr>
      <w:r w:rsidRPr="00150CFD">
        <w:t>12. Where we rely on the capacity of subcontractor(s) whose portion of the Contract exceeds 10% of the total value, we confirm that such subcontractor(s) do not come within the category of prohibited economic operators identified in Regulation (EU) No 833/2014 (as amended).</w:t>
      </w:r>
      <w:r w:rsidRPr="00150CFD">
        <w:br/>
      </w:r>
    </w:p>
    <w:p w14:paraId="728FA888" w14:textId="10E84E77" w:rsidR="00F4684B" w:rsidRDefault="00F4684B" w:rsidP="00F4684B">
      <w:pPr>
        <w:tabs>
          <w:tab w:val="left" w:pos="2835"/>
        </w:tabs>
        <w:rPr>
          <w:rFonts w:ascii="Calibri" w:hAnsi="Calibri" w:cs="Calibri"/>
        </w:rPr>
      </w:pPr>
      <w:r w:rsidRPr="00150CFD">
        <w:rPr>
          <w:rFonts w:ascii="Calibri" w:hAnsi="Calibri" w:cs="Calibri"/>
        </w:rPr>
        <w:t>SIGNED</w:t>
      </w:r>
      <w:proofErr w:type="gramStart"/>
      <w:r w:rsidRPr="00150CFD">
        <w:rPr>
          <w:rFonts w:ascii="Calibri" w:hAnsi="Calibri" w:cs="Calibri"/>
        </w:rPr>
        <w:t>:</w:t>
      </w:r>
      <w:proofErr w:type="gramEnd"/>
      <w:r w:rsidRPr="00150CFD">
        <w:rPr>
          <w:rFonts w:ascii="Calibri" w:hAnsi="Calibri" w:cs="Calibri"/>
        </w:rPr>
        <w:br/>
        <w:t>______________________________</w:t>
      </w:r>
      <w:r w:rsidRPr="00150CFD">
        <w:rPr>
          <w:rFonts w:ascii="Calibri" w:hAnsi="Calibri" w:cs="Calibri"/>
        </w:rPr>
        <w:br/>
        <w:t>Authorised Signatory</w:t>
      </w:r>
      <w:r w:rsidRPr="00150CFD">
        <w:rPr>
          <w:rFonts w:ascii="Calibri" w:hAnsi="Calibri" w:cs="Calibri"/>
        </w:rPr>
        <w:br/>
      </w:r>
      <w:r w:rsidRPr="00150CFD">
        <w:rPr>
          <w:rFonts w:ascii="Calibri" w:hAnsi="Calibri" w:cs="Calibri"/>
        </w:rPr>
        <w:br/>
        <w:t>Print name:</w:t>
      </w:r>
      <w:r w:rsidRPr="00150CFD">
        <w:rPr>
          <w:rFonts w:ascii="Calibri" w:hAnsi="Calibri" w:cs="Calibri"/>
        </w:rPr>
        <w:br/>
        <w:t>Company:</w:t>
      </w:r>
      <w:r w:rsidRPr="00150CFD">
        <w:rPr>
          <w:rFonts w:ascii="Calibri" w:hAnsi="Calibri" w:cs="Calibri"/>
        </w:rPr>
        <w:br/>
        <w:t>Address:</w:t>
      </w:r>
      <w:r w:rsidRPr="00150CFD">
        <w:rPr>
          <w:rFonts w:ascii="Calibri" w:hAnsi="Calibri" w:cs="Calibri"/>
        </w:rPr>
        <w:br/>
        <w:t>Date:</w:t>
      </w:r>
      <w:r w:rsidRPr="00150CFD">
        <w:rPr>
          <w:rFonts w:ascii="Calibri" w:hAnsi="Calibri" w:cs="Calibri"/>
        </w:rPr>
        <w:br/>
      </w:r>
    </w:p>
    <w:p w14:paraId="3B16F350" w14:textId="77777777" w:rsidR="00F4684B" w:rsidRDefault="00F4684B">
      <w:pPr>
        <w:spacing w:after="160" w:line="259" w:lineRule="auto"/>
        <w:rPr>
          <w:rFonts w:ascii="Calibri" w:hAnsi="Calibri" w:cs="Calibri"/>
        </w:rPr>
      </w:pPr>
      <w:r>
        <w:rPr>
          <w:rFonts w:ascii="Calibri" w:hAnsi="Calibri" w:cs="Calibri"/>
        </w:rPr>
        <w:br w:type="page"/>
      </w:r>
    </w:p>
    <w:p w14:paraId="7A8113DC" w14:textId="77777777" w:rsidR="00F4684B" w:rsidRDefault="00F4684B" w:rsidP="00F4684B">
      <w:pPr>
        <w:jc w:val="center"/>
        <w:rPr>
          <w:rFonts w:cs="Verdana"/>
          <w:b/>
          <w:color w:val="4C0B50"/>
          <w:sz w:val="28"/>
          <w:szCs w:val="28"/>
          <w:u w:val="single"/>
          <w:lang w:val="en-GB"/>
        </w:rPr>
      </w:pPr>
      <w:r w:rsidRPr="002A47B0">
        <w:rPr>
          <w:rFonts w:cs="Verdana"/>
          <w:b/>
          <w:color w:val="4C0B50"/>
          <w:sz w:val="28"/>
          <w:szCs w:val="28"/>
          <w:u w:val="single"/>
          <w:lang w:val="en-GB"/>
        </w:rPr>
        <w:lastRenderedPageBreak/>
        <w:t xml:space="preserve">APPENDIX </w:t>
      </w:r>
      <w:r>
        <w:rPr>
          <w:rFonts w:cs="Verdana"/>
          <w:b/>
          <w:color w:val="4C0B50"/>
          <w:sz w:val="28"/>
          <w:szCs w:val="28"/>
          <w:u w:val="single"/>
          <w:lang w:val="en-GB"/>
        </w:rPr>
        <w:t>4</w:t>
      </w:r>
    </w:p>
    <w:p w14:paraId="44E3C9EB" w14:textId="77777777" w:rsidR="00F4684B" w:rsidRPr="00454F17" w:rsidRDefault="00F4684B" w:rsidP="00F4684B">
      <w:pPr>
        <w:jc w:val="center"/>
        <w:rPr>
          <w:rFonts w:cs="Verdana"/>
          <w:b/>
          <w:color w:val="4C0B50"/>
          <w:sz w:val="28"/>
          <w:szCs w:val="28"/>
          <w:u w:val="single"/>
          <w:lang w:val="en-GB"/>
        </w:rPr>
      </w:pPr>
      <w:r w:rsidRPr="00454F17">
        <w:rPr>
          <w:rFonts w:cs="Verdana"/>
          <w:b/>
          <w:color w:val="4C0B50"/>
          <w:sz w:val="28"/>
          <w:szCs w:val="28"/>
          <w:u w:val="single"/>
          <w:lang w:val="en-GB"/>
        </w:rPr>
        <w:t xml:space="preserve">Declaration as to Personal Circumstances of Tenderer  </w:t>
      </w:r>
    </w:p>
    <w:p w14:paraId="71C624E5" w14:textId="70B33295" w:rsidR="00F4684B" w:rsidRPr="00454F17" w:rsidRDefault="00F4684B" w:rsidP="00F4684B">
      <w:pPr>
        <w:rPr>
          <w:rFonts w:cstheme="minorHAnsi"/>
        </w:rPr>
      </w:pPr>
      <w:r w:rsidRPr="00454F17">
        <w:rPr>
          <w:rFonts w:cstheme="minorHAnsi"/>
        </w:rPr>
        <w:t xml:space="preserve">Re: Request for Tenders for the Provision of [Insert type of </w:t>
      </w:r>
      <w:r w:rsidR="009B296C">
        <w:rPr>
          <w:rFonts w:cstheme="minorHAnsi"/>
        </w:rPr>
        <w:t>Goods</w:t>
      </w:r>
      <w:r w:rsidRPr="00454F17">
        <w:rPr>
          <w:rFonts w:cstheme="minorHAnsi"/>
        </w:rPr>
        <w:t xml:space="preserve"> required]   </w:t>
      </w:r>
    </w:p>
    <w:p w14:paraId="59824DF1" w14:textId="77777777" w:rsidR="00F4684B" w:rsidRPr="00454F17" w:rsidRDefault="00F4684B" w:rsidP="00F4684B">
      <w:pPr>
        <w:rPr>
          <w:rFonts w:cstheme="minorHAnsi"/>
        </w:rPr>
      </w:pPr>
      <w:r w:rsidRPr="00454F17">
        <w:rPr>
          <w:rFonts w:cstheme="minorHAnsi"/>
        </w:rPr>
        <w:t xml:space="preserve">NAME:     </w:t>
      </w:r>
      <w:r>
        <w:rPr>
          <w:rFonts w:cstheme="minorHAnsi"/>
        </w:rPr>
        <w:t>_______________________________</w:t>
      </w:r>
      <w:proofErr w:type="gramStart"/>
      <w:r>
        <w:rPr>
          <w:rFonts w:cstheme="minorHAnsi"/>
        </w:rPr>
        <w:t>_[</w:t>
      </w:r>
      <w:proofErr w:type="gramEnd"/>
      <w:r>
        <w:rPr>
          <w:rFonts w:cstheme="minorHAnsi"/>
        </w:rPr>
        <w:t>Insert Name]</w:t>
      </w:r>
    </w:p>
    <w:p w14:paraId="76F4EDFD" w14:textId="77777777" w:rsidR="00F4684B" w:rsidRPr="00454F17" w:rsidRDefault="00F4684B" w:rsidP="00F4684B">
      <w:pPr>
        <w:ind w:left="851" w:hanging="851"/>
        <w:rPr>
          <w:rFonts w:cstheme="minorHAnsi"/>
        </w:rPr>
      </w:pPr>
      <w:r w:rsidRPr="00454F17">
        <w:rPr>
          <w:rFonts w:cstheme="minorHAnsi"/>
        </w:rPr>
        <w:t xml:space="preserve">ADDRESS:   </w:t>
      </w:r>
      <w:r>
        <w:rPr>
          <w:rFonts w:cstheme="minorHAnsi"/>
        </w:rPr>
        <w:t>_________________________________________________</w:t>
      </w:r>
      <w:r>
        <w:rPr>
          <w:rFonts w:cstheme="minorHAnsi"/>
        </w:rPr>
        <w:br/>
        <w:t>__________________________________________________</w:t>
      </w:r>
      <w:proofErr w:type="gramStart"/>
      <w:r>
        <w:rPr>
          <w:rFonts w:cstheme="minorHAnsi"/>
        </w:rPr>
        <w:t>_</w:t>
      </w:r>
      <w:r w:rsidRPr="00454F17">
        <w:rPr>
          <w:rFonts w:cstheme="minorHAnsi"/>
        </w:rPr>
        <w:t>[</w:t>
      </w:r>
      <w:proofErr w:type="gramEnd"/>
      <w:r w:rsidRPr="00454F17">
        <w:rPr>
          <w:rFonts w:cstheme="minorHAnsi"/>
        </w:rPr>
        <w:t xml:space="preserve">Click here and insert address]  </w:t>
      </w:r>
    </w:p>
    <w:p w14:paraId="2D5B0224" w14:textId="77777777" w:rsidR="00F4684B" w:rsidRDefault="00F4684B" w:rsidP="009F0D7F">
      <w:pPr>
        <w:pStyle w:val="ListParagraph"/>
        <w:numPr>
          <w:ilvl w:val="0"/>
          <w:numId w:val="10"/>
        </w:numPr>
        <w:ind w:hanging="720"/>
        <w:jc w:val="both"/>
        <w:rPr>
          <w:rFonts w:cstheme="minorHAnsi"/>
        </w:rPr>
      </w:pPr>
      <w:r w:rsidRPr="00D315F3">
        <w:rPr>
          <w:rFonts w:cstheme="minorHAnsi"/>
        </w:rPr>
        <w:t>I, [________________________</w:t>
      </w:r>
      <w:r>
        <w:rPr>
          <w:rFonts w:cstheme="minorHAnsi"/>
        </w:rPr>
        <w:t>___________</w:t>
      </w:r>
      <w:r w:rsidRPr="00D315F3">
        <w:rPr>
          <w:rFonts w:cstheme="minorHAnsi"/>
        </w:rPr>
        <w:t>insert</w:t>
      </w:r>
      <w:r>
        <w:rPr>
          <w:rFonts w:cstheme="minorHAnsi"/>
        </w:rPr>
        <w:t xml:space="preserve"> </w:t>
      </w:r>
      <w:r w:rsidRPr="00D315F3">
        <w:rPr>
          <w:rFonts w:cstheme="minorHAnsi"/>
        </w:rPr>
        <w:t xml:space="preserve">name of declarant] , of  [_____________________________insert name of entity]   do solemnly and sincerely declare that:  I am a [________________________insert role of Declarant]  of ___________________________insert name of entity]  and am authorized by [_____________________________insert name of entity] to make this declaration which relates to a tender (“the Tender”) submitted by [___________________________________insert name  of entity]   in response to an RFT dated ________ titled Provision of Telematics and Fleet Management System  published by  Corlann (“the Contracting Authority”).   </w:t>
      </w:r>
    </w:p>
    <w:p w14:paraId="176DE30A" w14:textId="77777777" w:rsidR="00F4684B" w:rsidRDefault="00F4684B" w:rsidP="00F4684B">
      <w:pPr>
        <w:ind w:left="720" w:hanging="720"/>
        <w:jc w:val="both"/>
        <w:rPr>
          <w:rFonts w:cstheme="minorHAnsi"/>
        </w:rPr>
      </w:pPr>
      <w:r w:rsidRPr="00454F17">
        <w:rPr>
          <w:rFonts w:cstheme="minorHAnsi"/>
        </w:rPr>
        <w:t xml:space="preserve">2. </w:t>
      </w:r>
      <w:r>
        <w:rPr>
          <w:rFonts w:cstheme="minorHAnsi"/>
        </w:rPr>
        <w:tab/>
      </w:r>
      <w:r w:rsidRPr="00454F17">
        <w:rPr>
          <w:rFonts w:cstheme="minorHAnsi"/>
        </w:rPr>
        <w:t>Neither [</w:t>
      </w:r>
      <w:r>
        <w:rPr>
          <w:rFonts w:cstheme="minorHAnsi"/>
        </w:rPr>
        <w:t>____________________________insert name of entity</w:t>
      </w:r>
      <w:r w:rsidRPr="00454F17">
        <w:rPr>
          <w:rFonts w:cstheme="minorHAnsi"/>
        </w:rPr>
        <w:t xml:space="preserve">] nor any </w:t>
      </w:r>
      <w:proofErr w:type="gramStart"/>
      <w:r w:rsidRPr="00454F17">
        <w:rPr>
          <w:rFonts w:cstheme="minorHAnsi"/>
        </w:rPr>
        <w:t>person  who</w:t>
      </w:r>
      <w:proofErr w:type="gramEnd"/>
      <w:r w:rsidRPr="00454F17">
        <w:rPr>
          <w:rFonts w:cstheme="minorHAnsi"/>
        </w:rPr>
        <w:t xml:space="preserve">  is a </w:t>
      </w:r>
      <w:r>
        <w:rPr>
          <w:rFonts w:cstheme="minorHAnsi"/>
        </w:rPr>
        <w:t>m</w:t>
      </w:r>
      <w:r w:rsidRPr="00454F17">
        <w:rPr>
          <w:rFonts w:cstheme="minorHAnsi"/>
        </w:rPr>
        <w:t>ember of the administrative, management or supe</w:t>
      </w:r>
      <w:r>
        <w:rPr>
          <w:rFonts w:cstheme="minorHAnsi"/>
        </w:rPr>
        <w:t xml:space="preserve">rvisory body of [_________________________insert name of entity] </w:t>
      </w:r>
      <w:r w:rsidRPr="00454F17">
        <w:rPr>
          <w:rFonts w:cstheme="minorHAnsi"/>
        </w:rPr>
        <w:t xml:space="preserve">nor any person who has  powers of </w:t>
      </w:r>
      <w:r>
        <w:rPr>
          <w:rFonts w:cstheme="minorHAnsi"/>
        </w:rPr>
        <w:t>r</w:t>
      </w:r>
      <w:r w:rsidRPr="00454F17">
        <w:rPr>
          <w:rFonts w:cstheme="minorHAnsi"/>
        </w:rPr>
        <w:t>epresentation, decision or control  in [</w:t>
      </w:r>
      <w:r>
        <w:rPr>
          <w:rFonts w:cstheme="minorHAnsi"/>
        </w:rPr>
        <w:t>___________________________</w:t>
      </w:r>
      <w:r w:rsidRPr="00454F17">
        <w:rPr>
          <w:rFonts w:cstheme="minorHAnsi"/>
        </w:rPr>
        <w:t xml:space="preserve">insert name of entity]   </w:t>
      </w:r>
      <w:r>
        <w:rPr>
          <w:rFonts w:cstheme="minorHAnsi"/>
        </w:rPr>
        <w:t>h</w:t>
      </w:r>
      <w:r w:rsidRPr="00454F17">
        <w:rPr>
          <w:rFonts w:cstheme="minorHAnsi"/>
        </w:rPr>
        <w:t xml:space="preserve">as: </w:t>
      </w:r>
    </w:p>
    <w:p w14:paraId="6DABC6CE" w14:textId="77777777" w:rsidR="00F4684B" w:rsidRDefault="00F4684B" w:rsidP="00F4684B">
      <w:pPr>
        <w:ind w:left="720"/>
        <w:jc w:val="both"/>
        <w:rPr>
          <w:rFonts w:cstheme="minorHAnsi"/>
        </w:rPr>
      </w:pPr>
      <w:proofErr w:type="gramStart"/>
      <w:r>
        <w:rPr>
          <w:rFonts w:cstheme="minorHAnsi"/>
        </w:rPr>
        <w:t>a</w:t>
      </w:r>
      <w:proofErr w:type="gramEnd"/>
      <w:r w:rsidRPr="00454F17">
        <w:rPr>
          <w:rFonts w:cstheme="minorHAnsi"/>
        </w:rPr>
        <w:t xml:space="preserve">. ever been the subject of a conviction for participation in a criminal organisation, as defined in Article 2 of Council Framework Decision 2008/841/JHA.  </w:t>
      </w:r>
    </w:p>
    <w:p w14:paraId="71F6B44F" w14:textId="77777777" w:rsidR="00F4684B" w:rsidRDefault="00F4684B" w:rsidP="00F4684B">
      <w:pPr>
        <w:ind w:left="720"/>
        <w:jc w:val="both"/>
        <w:rPr>
          <w:rFonts w:cstheme="minorHAnsi"/>
        </w:rPr>
      </w:pPr>
      <w:r w:rsidRPr="00454F17">
        <w:rPr>
          <w:rFonts w:cstheme="minorHAnsi"/>
        </w:rPr>
        <w:t xml:space="preserve">b. ever been the subject of a conviction for corruption, as defined in Article 3 of the Convention on the fight against corruption involving officials of the European Communities or </w:t>
      </w:r>
      <w:r>
        <w:rPr>
          <w:rFonts w:cstheme="minorHAnsi"/>
        </w:rPr>
        <w:t>o</w:t>
      </w:r>
      <w:r w:rsidRPr="00454F17">
        <w:rPr>
          <w:rFonts w:cstheme="minorHAnsi"/>
        </w:rPr>
        <w:t xml:space="preserve">fficials of Member States of the European Union and Article 2(1) of Council Framework </w:t>
      </w:r>
      <w:r>
        <w:rPr>
          <w:rFonts w:cstheme="minorHAnsi"/>
        </w:rPr>
        <w:t>d</w:t>
      </w:r>
      <w:r w:rsidRPr="00454F17">
        <w:rPr>
          <w:rFonts w:cstheme="minorHAnsi"/>
        </w:rPr>
        <w:t>ecis</w:t>
      </w:r>
      <w:r>
        <w:rPr>
          <w:rFonts w:cstheme="minorHAnsi"/>
        </w:rPr>
        <w:t>ion 2003/568/JHA as well as cor</w:t>
      </w:r>
      <w:r w:rsidRPr="00454F17">
        <w:rPr>
          <w:rFonts w:cstheme="minorHAnsi"/>
        </w:rPr>
        <w:t xml:space="preserve">ruption as defined in the national </w:t>
      </w:r>
      <w:r w:rsidRPr="00454F17">
        <w:rPr>
          <w:rFonts w:cstheme="minorHAnsi"/>
        </w:rPr>
        <w:lastRenderedPageBreak/>
        <w:t>law</w:t>
      </w:r>
      <w:r>
        <w:rPr>
          <w:rFonts w:cstheme="minorHAnsi"/>
        </w:rPr>
        <w:t xml:space="preserve"> of the Contracting Authority o</w:t>
      </w:r>
      <w:r w:rsidRPr="00454F17">
        <w:rPr>
          <w:rFonts w:cstheme="minorHAnsi"/>
        </w:rPr>
        <w:t>r the law of the state in [</w:t>
      </w:r>
      <w:r>
        <w:rPr>
          <w:rFonts w:cstheme="minorHAnsi"/>
        </w:rPr>
        <w:t>____________________________</w:t>
      </w:r>
      <w:r w:rsidRPr="00454F17">
        <w:rPr>
          <w:rFonts w:cstheme="minorHAnsi"/>
        </w:rPr>
        <w:t>insert name of entity</w:t>
      </w:r>
      <w:proofErr w:type="gramStart"/>
      <w:r w:rsidRPr="00454F17">
        <w:rPr>
          <w:rFonts w:cstheme="minorHAnsi"/>
        </w:rPr>
        <w:t xml:space="preserve">]  </w:t>
      </w:r>
      <w:r>
        <w:rPr>
          <w:rFonts w:cstheme="minorHAnsi"/>
        </w:rPr>
        <w:t>i</w:t>
      </w:r>
      <w:r w:rsidRPr="00454F17">
        <w:rPr>
          <w:rFonts w:cstheme="minorHAnsi"/>
        </w:rPr>
        <w:t>s</w:t>
      </w:r>
      <w:proofErr w:type="gramEnd"/>
      <w:r w:rsidRPr="00454F17">
        <w:rPr>
          <w:rFonts w:cstheme="minorHAnsi"/>
        </w:rPr>
        <w:t xml:space="preserve"> established.  </w:t>
      </w:r>
    </w:p>
    <w:p w14:paraId="2070350F" w14:textId="77777777" w:rsidR="00F4684B" w:rsidRDefault="00F4684B" w:rsidP="00F4684B">
      <w:pPr>
        <w:ind w:left="720"/>
        <w:jc w:val="both"/>
        <w:rPr>
          <w:rFonts w:cstheme="minorHAnsi"/>
        </w:rPr>
      </w:pPr>
      <w:proofErr w:type="gramStart"/>
      <w:r w:rsidRPr="00454F17">
        <w:rPr>
          <w:rFonts w:cstheme="minorHAnsi"/>
        </w:rPr>
        <w:t>c</w:t>
      </w:r>
      <w:proofErr w:type="gramEnd"/>
      <w:r w:rsidRPr="00454F17">
        <w:rPr>
          <w:rFonts w:cstheme="minorHAnsi"/>
        </w:rPr>
        <w:t xml:space="preserve">. ever been the subject of a conviction for fraud within the meaning of Article 1 of the Convention on the protection of the European Communities’ financial interests.  </w:t>
      </w:r>
    </w:p>
    <w:p w14:paraId="0BB04BC1" w14:textId="77777777" w:rsidR="00F4684B" w:rsidRDefault="00F4684B" w:rsidP="00F4684B">
      <w:pPr>
        <w:ind w:left="720"/>
        <w:jc w:val="both"/>
        <w:rPr>
          <w:rFonts w:cstheme="minorHAnsi"/>
        </w:rPr>
      </w:pPr>
      <w:proofErr w:type="gramStart"/>
      <w:r w:rsidRPr="00454F17">
        <w:rPr>
          <w:rFonts w:cstheme="minorHAnsi"/>
        </w:rPr>
        <w:t>d</w:t>
      </w:r>
      <w:proofErr w:type="gramEnd"/>
      <w:r w:rsidRPr="00454F17">
        <w:rPr>
          <w:rFonts w:cstheme="minorHAnsi"/>
        </w:rPr>
        <w:t xml:space="preserve">. 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  </w:t>
      </w:r>
    </w:p>
    <w:p w14:paraId="0556F3A6" w14:textId="77777777" w:rsidR="00F4684B" w:rsidRDefault="00F4684B" w:rsidP="00F4684B">
      <w:pPr>
        <w:ind w:left="720"/>
        <w:jc w:val="both"/>
        <w:rPr>
          <w:rFonts w:cstheme="minorHAnsi"/>
        </w:rPr>
      </w:pPr>
      <w:proofErr w:type="gramStart"/>
      <w:r w:rsidRPr="00454F17">
        <w:rPr>
          <w:rFonts w:cstheme="minorHAnsi"/>
        </w:rPr>
        <w:t>e</w:t>
      </w:r>
      <w:proofErr w:type="gramEnd"/>
      <w:r w:rsidRPr="00454F17">
        <w:rPr>
          <w:rFonts w:cstheme="minorHAnsi"/>
        </w:rPr>
        <w:t xml:space="preserve">. ever been the subject o f a conviction for money laundering or terrorist financing, as defined in Article 1 of Directive 2005/60/EC of the European Parliament and of the </w:t>
      </w:r>
      <w:r>
        <w:rPr>
          <w:rFonts w:cstheme="minorHAnsi"/>
        </w:rPr>
        <w:t>Council</w:t>
      </w:r>
      <w:r w:rsidRPr="00454F17">
        <w:rPr>
          <w:rFonts w:cstheme="minorHAnsi"/>
        </w:rPr>
        <w:t xml:space="preserve">. </w:t>
      </w:r>
    </w:p>
    <w:p w14:paraId="73CDD42F" w14:textId="77777777" w:rsidR="00F4684B" w:rsidRPr="00454F17" w:rsidRDefault="00F4684B" w:rsidP="00F4684B">
      <w:pPr>
        <w:ind w:left="720"/>
        <w:jc w:val="both"/>
        <w:rPr>
          <w:rFonts w:cstheme="minorHAnsi"/>
        </w:rPr>
      </w:pPr>
      <w:proofErr w:type="gramStart"/>
      <w:r w:rsidRPr="00454F17">
        <w:rPr>
          <w:rFonts w:cstheme="minorHAnsi"/>
        </w:rPr>
        <w:t>f</w:t>
      </w:r>
      <w:proofErr w:type="gramEnd"/>
      <w:r w:rsidRPr="00454F17">
        <w:rPr>
          <w:rFonts w:cstheme="minorHAnsi"/>
        </w:rPr>
        <w:t xml:space="preserve">. ever been the subject of a conviction for child labour and other forms of trafficking in human beings  as defined in Article 2 of Directive 2011/36/EU of the European Parliament and of the Council.   </w:t>
      </w:r>
    </w:p>
    <w:p w14:paraId="3A5207B6" w14:textId="77777777" w:rsidR="00F4684B" w:rsidRDefault="00F4684B" w:rsidP="00F4684B">
      <w:pPr>
        <w:rPr>
          <w:rFonts w:cstheme="minorHAnsi"/>
        </w:rPr>
      </w:pPr>
      <w:r w:rsidRPr="00454F17">
        <w:rPr>
          <w:rFonts w:cstheme="minorHAnsi"/>
        </w:rPr>
        <w:t xml:space="preserve">3. </w:t>
      </w:r>
      <w:r>
        <w:rPr>
          <w:rFonts w:cstheme="minorHAnsi"/>
        </w:rPr>
        <w:tab/>
      </w:r>
      <w:r w:rsidRPr="00454F17">
        <w:rPr>
          <w:rFonts w:cstheme="minorHAnsi"/>
        </w:rPr>
        <w:t>[</w:t>
      </w:r>
      <w:r>
        <w:rPr>
          <w:rFonts w:cstheme="minorHAnsi"/>
        </w:rPr>
        <w:t>____________________________________________insert name of entity]</w:t>
      </w:r>
      <w:r w:rsidRPr="00454F17">
        <w:rPr>
          <w:rFonts w:cstheme="minorHAnsi"/>
        </w:rPr>
        <w:t xml:space="preserve">: </w:t>
      </w:r>
    </w:p>
    <w:p w14:paraId="77FE95AC" w14:textId="77777777" w:rsidR="00F4684B" w:rsidRDefault="00F4684B" w:rsidP="00F4684B">
      <w:pPr>
        <w:ind w:left="720"/>
        <w:rPr>
          <w:rFonts w:cstheme="minorHAnsi"/>
        </w:rPr>
      </w:pPr>
      <w:proofErr w:type="gramStart"/>
      <w:r w:rsidRPr="00454F17">
        <w:rPr>
          <w:rFonts w:cstheme="minorHAnsi"/>
        </w:rPr>
        <w:t>a</w:t>
      </w:r>
      <w:proofErr w:type="gramEnd"/>
      <w:r w:rsidRPr="00454F17">
        <w:rPr>
          <w:rFonts w:cstheme="minorHAnsi"/>
        </w:rPr>
        <w:t xml:space="preserve">. is not in breach and has not breached its obligations relating to the payment of taxes or social security contributions.  </w:t>
      </w:r>
    </w:p>
    <w:p w14:paraId="7CC0EF67" w14:textId="77777777" w:rsidR="00F4684B" w:rsidRPr="00454F17" w:rsidRDefault="00F4684B" w:rsidP="00F4684B">
      <w:pPr>
        <w:ind w:left="720"/>
        <w:rPr>
          <w:rFonts w:cstheme="minorHAnsi"/>
        </w:rPr>
      </w:pPr>
      <w:proofErr w:type="gramStart"/>
      <w:r w:rsidRPr="00454F17">
        <w:rPr>
          <w:rFonts w:cstheme="minorHAnsi"/>
        </w:rPr>
        <w:t>b</w:t>
      </w:r>
      <w:proofErr w:type="gramEnd"/>
      <w:r w:rsidRPr="00454F17">
        <w:rPr>
          <w:rFonts w:cstheme="minorHAnsi"/>
        </w:rPr>
        <w:t xml:space="preserve">. has carried out the preparation of the Tender independently.    </w:t>
      </w:r>
    </w:p>
    <w:p w14:paraId="10AD2F71" w14:textId="77777777" w:rsidR="00F4684B" w:rsidRDefault="00F4684B" w:rsidP="00F4684B">
      <w:pPr>
        <w:rPr>
          <w:rFonts w:cstheme="minorHAnsi"/>
        </w:rPr>
      </w:pPr>
      <w:r w:rsidRPr="00454F17">
        <w:rPr>
          <w:rFonts w:cstheme="minorHAnsi"/>
        </w:rPr>
        <w:t>4</w:t>
      </w:r>
      <w:r>
        <w:rPr>
          <w:rFonts w:cstheme="minorHAnsi"/>
        </w:rPr>
        <w:tab/>
      </w:r>
      <w:r w:rsidRPr="00454F17">
        <w:rPr>
          <w:rFonts w:cstheme="minorHAnsi"/>
        </w:rPr>
        <w:t>[</w:t>
      </w:r>
      <w:r>
        <w:rPr>
          <w:rFonts w:cstheme="minorHAnsi"/>
        </w:rPr>
        <w:t>____________________________________________insert name of entity]</w:t>
      </w:r>
      <w:r w:rsidRPr="00454F17">
        <w:rPr>
          <w:rFonts w:cstheme="minorHAnsi"/>
        </w:rPr>
        <w:t xml:space="preserve">: </w:t>
      </w:r>
    </w:p>
    <w:p w14:paraId="5F01C09D" w14:textId="60D95F2C" w:rsidR="00F4684B" w:rsidRDefault="00F4684B" w:rsidP="00F4684B">
      <w:pPr>
        <w:ind w:left="720"/>
        <w:jc w:val="both"/>
        <w:rPr>
          <w:rFonts w:cstheme="minorHAnsi"/>
        </w:rPr>
      </w:pPr>
      <w:r w:rsidRPr="00454F17">
        <w:rPr>
          <w:rFonts w:cstheme="minorHAnsi"/>
        </w:rPr>
        <w:t xml:space="preserve">a. has, in the performance of all public contracts, complied with applicable obligations in the </w:t>
      </w:r>
      <w:r>
        <w:rPr>
          <w:rFonts w:cstheme="minorHAnsi"/>
        </w:rPr>
        <w:t>f</w:t>
      </w:r>
      <w:r w:rsidRPr="00454F17">
        <w:rPr>
          <w:rFonts w:cstheme="minorHAnsi"/>
        </w:rPr>
        <w:t xml:space="preserve">ield of </w:t>
      </w:r>
      <w:proofErr w:type="gramStart"/>
      <w:r w:rsidRPr="00454F17">
        <w:rPr>
          <w:rFonts w:cstheme="minorHAnsi"/>
        </w:rPr>
        <w:t>environmental  social</w:t>
      </w:r>
      <w:proofErr w:type="gramEnd"/>
      <w:r w:rsidRPr="00454F17">
        <w:rPr>
          <w:rFonts w:cstheme="minorHAnsi"/>
        </w:rPr>
        <w:t xml:space="preserve"> and labour law that apply at the place where the works are </w:t>
      </w:r>
      <w:r>
        <w:rPr>
          <w:rFonts w:cstheme="minorHAnsi"/>
        </w:rPr>
        <w:t>c</w:t>
      </w:r>
      <w:r w:rsidRPr="00454F17">
        <w:rPr>
          <w:rFonts w:cstheme="minorHAnsi"/>
        </w:rPr>
        <w:t xml:space="preserve">arried out or the </w:t>
      </w:r>
      <w:r w:rsidR="009B296C">
        <w:rPr>
          <w:rFonts w:cstheme="minorHAnsi"/>
        </w:rPr>
        <w:t>Goods</w:t>
      </w:r>
      <w:r w:rsidRPr="00454F17">
        <w:rPr>
          <w:rFonts w:cstheme="minorHAnsi"/>
        </w:rPr>
        <w:t xml:space="preserve"> provided, that have been established by EU law, national law, </w:t>
      </w:r>
      <w:r>
        <w:rPr>
          <w:rFonts w:cstheme="minorHAnsi"/>
        </w:rPr>
        <w:t>c</w:t>
      </w:r>
      <w:r w:rsidRPr="00454F17">
        <w:rPr>
          <w:rFonts w:cstheme="minorHAnsi"/>
        </w:rPr>
        <w:t xml:space="preserve">ollective agreements or by international, environmental, social and labour law listed in </w:t>
      </w:r>
      <w:r>
        <w:rPr>
          <w:rFonts w:cstheme="minorHAnsi"/>
        </w:rPr>
        <w:t>S</w:t>
      </w:r>
      <w:r w:rsidRPr="00454F17">
        <w:rPr>
          <w:rFonts w:cstheme="minorHAnsi"/>
        </w:rPr>
        <w:t xml:space="preserve">chedule 7  of the European Union (Award of Public Authority Contracts) Regulations 2016 (Statutory Instrument 284 of 2016).      </w:t>
      </w:r>
    </w:p>
    <w:p w14:paraId="61473A93" w14:textId="77777777" w:rsidR="00F4684B" w:rsidRDefault="00F4684B" w:rsidP="00F4684B">
      <w:pPr>
        <w:ind w:left="720"/>
        <w:jc w:val="both"/>
        <w:rPr>
          <w:rFonts w:cstheme="minorHAnsi"/>
        </w:rPr>
      </w:pPr>
      <w:proofErr w:type="gramStart"/>
      <w:r w:rsidRPr="00454F17">
        <w:rPr>
          <w:rFonts w:cstheme="minorHAnsi"/>
        </w:rPr>
        <w:t>b</w:t>
      </w:r>
      <w:proofErr w:type="gramEnd"/>
      <w:r w:rsidRPr="00454F17">
        <w:rPr>
          <w:rFonts w:cstheme="minorHAnsi"/>
        </w:rPr>
        <w:t xml:space="preserve">. is not bankrupt or the subject of insolvency or winding -up proceedings, its assets are not being administered by a liquidator or by the court, it is not in an arrangement with </w:t>
      </w:r>
      <w:r w:rsidRPr="00454F17">
        <w:rPr>
          <w:rFonts w:cstheme="minorHAnsi"/>
        </w:rPr>
        <w:lastRenderedPageBreak/>
        <w:t xml:space="preserve">creditors, its business activities are not suspended nor is it in any analogous situation arising from a </w:t>
      </w:r>
      <w:r>
        <w:rPr>
          <w:rFonts w:cstheme="minorHAnsi"/>
        </w:rPr>
        <w:t>s</w:t>
      </w:r>
      <w:r w:rsidRPr="00454F17">
        <w:rPr>
          <w:rFonts w:cstheme="minorHAnsi"/>
        </w:rPr>
        <w:t xml:space="preserve">imilar procedure under national laws and regulations.  </w:t>
      </w:r>
    </w:p>
    <w:p w14:paraId="049EF6B1" w14:textId="77777777" w:rsidR="00F4684B" w:rsidRDefault="00F4684B" w:rsidP="00F4684B">
      <w:pPr>
        <w:ind w:left="720"/>
        <w:jc w:val="both"/>
        <w:rPr>
          <w:rFonts w:cstheme="minorHAnsi"/>
        </w:rPr>
      </w:pPr>
      <w:proofErr w:type="gramStart"/>
      <w:r w:rsidRPr="00454F17">
        <w:rPr>
          <w:rFonts w:cstheme="minorHAnsi"/>
        </w:rPr>
        <w:t>c</w:t>
      </w:r>
      <w:proofErr w:type="gramEnd"/>
      <w:r w:rsidRPr="00454F17">
        <w:rPr>
          <w:rFonts w:cstheme="minorHAnsi"/>
        </w:rPr>
        <w:t xml:space="preserve">. is not guilty of grave professional misconduct.  </w:t>
      </w:r>
    </w:p>
    <w:p w14:paraId="616A9D3F" w14:textId="77777777" w:rsidR="00F4684B" w:rsidRDefault="00F4684B" w:rsidP="00F4684B">
      <w:pPr>
        <w:ind w:left="720"/>
        <w:jc w:val="both"/>
        <w:rPr>
          <w:rFonts w:cstheme="minorHAnsi"/>
        </w:rPr>
      </w:pPr>
      <w:proofErr w:type="gramStart"/>
      <w:r w:rsidRPr="00454F17">
        <w:rPr>
          <w:rFonts w:cstheme="minorHAnsi"/>
        </w:rPr>
        <w:t>d</w:t>
      </w:r>
      <w:proofErr w:type="gramEnd"/>
      <w:r w:rsidRPr="00454F17">
        <w:rPr>
          <w:rFonts w:cstheme="minorHAnsi"/>
        </w:rPr>
        <w:t xml:space="preserve">. has not entered into agreements with other economic operators aimed at distorting competition.  </w:t>
      </w:r>
    </w:p>
    <w:p w14:paraId="521F5586" w14:textId="77777777" w:rsidR="00F4684B" w:rsidRDefault="00F4684B" w:rsidP="00F4684B">
      <w:pPr>
        <w:ind w:left="720"/>
        <w:jc w:val="both"/>
        <w:rPr>
          <w:rFonts w:cstheme="minorHAnsi"/>
        </w:rPr>
      </w:pPr>
      <w:proofErr w:type="gramStart"/>
      <w:r w:rsidRPr="00454F17">
        <w:rPr>
          <w:rFonts w:cstheme="minorHAnsi"/>
        </w:rPr>
        <w:t>e</w:t>
      </w:r>
      <w:proofErr w:type="gramEnd"/>
      <w:r w:rsidRPr="00454F17">
        <w:rPr>
          <w:rFonts w:cstheme="minorHAnsi"/>
        </w:rPr>
        <w:t xml:space="preserve">. is not aware of any conflict of interest due to its participation in the Competition;  </w:t>
      </w:r>
    </w:p>
    <w:p w14:paraId="1720D524" w14:textId="77777777" w:rsidR="00F4684B" w:rsidRDefault="00F4684B" w:rsidP="00F4684B">
      <w:pPr>
        <w:ind w:left="720"/>
        <w:jc w:val="both"/>
        <w:rPr>
          <w:rFonts w:cstheme="minorHAnsi"/>
        </w:rPr>
      </w:pPr>
      <w:proofErr w:type="gramStart"/>
      <w:r w:rsidRPr="00454F17">
        <w:rPr>
          <w:rFonts w:cstheme="minorHAnsi"/>
        </w:rPr>
        <w:t>f</w:t>
      </w:r>
      <w:proofErr w:type="gramEnd"/>
      <w:r w:rsidRPr="00454F17">
        <w:rPr>
          <w:rFonts w:cstheme="minorHAnsi"/>
        </w:rPr>
        <w:t xml:space="preserve">. has not had any prior involvement in the preparation of the Competition;  </w:t>
      </w:r>
    </w:p>
    <w:p w14:paraId="619D8949" w14:textId="77777777" w:rsidR="00F4684B" w:rsidRDefault="00F4684B" w:rsidP="00F4684B">
      <w:pPr>
        <w:ind w:left="720"/>
        <w:jc w:val="both"/>
        <w:rPr>
          <w:rFonts w:cstheme="minorHAnsi"/>
        </w:rPr>
      </w:pPr>
      <w:r w:rsidRPr="00454F17">
        <w:rPr>
          <w:rFonts w:cstheme="minorHAnsi"/>
        </w:rPr>
        <w:t xml:space="preserve">g. has not shown significant or persistent deficiencies in the performance of a substantive requirement under a prior public contract, a prior contract with a contracting entity, or a prior </w:t>
      </w:r>
      <w:r>
        <w:rPr>
          <w:rFonts w:cstheme="minorHAnsi"/>
        </w:rPr>
        <w:t>c</w:t>
      </w:r>
      <w:r w:rsidRPr="00454F17">
        <w:rPr>
          <w:rFonts w:cstheme="minorHAnsi"/>
        </w:rPr>
        <w:t xml:space="preserve">oncession contract, which led to early termination of that prior contract, damages or other comparable sanctions.  </w:t>
      </w:r>
    </w:p>
    <w:p w14:paraId="73A8B319" w14:textId="77777777" w:rsidR="00F4684B" w:rsidRDefault="00F4684B" w:rsidP="00F4684B">
      <w:pPr>
        <w:ind w:left="720"/>
        <w:jc w:val="both"/>
        <w:rPr>
          <w:rFonts w:cstheme="minorHAnsi"/>
        </w:rPr>
      </w:pPr>
      <w:r w:rsidRPr="00454F17">
        <w:rPr>
          <w:rFonts w:cstheme="minorHAnsi"/>
        </w:rPr>
        <w:t>h. is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w:t>
      </w:r>
      <w:r>
        <w:rPr>
          <w:rFonts w:cstheme="minorHAnsi"/>
        </w:rPr>
        <w:t>atutory Instrument 284 of 2016)</w:t>
      </w:r>
      <w:r w:rsidRPr="00454F17">
        <w:rPr>
          <w:rFonts w:cstheme="minorHAnsi"/>
        </w:rPr>
        <w:t xml:space="preserve">.  </w:t>
      </w:r>
    </w:p>
    <w:p w14:paraId="29EBB068" w14:textId="77777777" w:rsidR="00F4684B" w:rsidRPr="00454F17" w:rsidRDefault="00F4684B" w:rsidP="00F4684B">
      <w:pPr>
        <w:ind w:left="720"/>
        <w:jc w:val="both"/>
        <w:rPr>
          <w:rFonts w:cstheme="minorHAnsi"/>
        </w:rPr>
      </w:pPr>
      <w:r w:rsidRPr="00454F17">
        <w:rPr>
          <w:rFonts w:cstheme="minorHAnsi"/>
        </w:rPr>
        <w:t xml:space="preserve">i. has not undertaken to unduly influence the decision -making process of the Contracting Authority in respect of the Competition, or obtain confidential information that may confer upon it undue advantages in respect of the Competition; or negligently provided misleading </w:t>
      </w:r>
      <w:r>
        <w:rPr>
          <w:rFonts w:cstheme="minorHAnsi"/>
        </w:rPr>
        <w:t>i</w:t>
      </w:r>
      <w:r w:rsidRPr="00454F17">
        <w:rPr>
          <w:rFonts w:cstheme="minorHAnsi"/>
        </w:rPr>
        <w:t xml:space="preserve">nformation that may have a material influence on decisions concerning exclusion, selection or award.  </w:t>
      </w:r>
    </w:p>
    <w:p w14:paraId="51DB5607" w14:textId="77777777" w:rsidR="00F4684B" w:rsidRPr="00454F17" w:rsidRDefault="00F4684B" w:rsidP="00F4684B">
      <w:pPr>
        <w:jc w:val="both"/>
        <w:rPr>
          <w:rFonts w:cstheme="minorHAnsi"/>
        </w:rPr>
      </w:pPr>
      <w:r w:rsidRPr="00454F17">
        <w:rPr>
          <w:rFonts w:cstheme="minorHAnsi"/>
        </w:rPr>
        <w:t xml:space="preserve"> </w:t>
      </w:r>
    </w:p>
    <w:p w14:paraId="668038FC" w14:textId="77777777" w:rsidR="00F4684B" w:rsidRDefault="00F4684B" w:rsidP="00F4684B">
      <w:pPr>
        <w:rPr>
          <w:rFonts w:cstheme="minorHAnsi"/>
        </w:rPr>
      </w:pPr>
      <w:r w:rsidRPr="00454F17">
        <w:rPr>
          <w:rFonts w:cstheme="minorHAnsi"/>
        </w:rPr>
        <w:t>5</w:t>
      </w:r>
      <w:r>
        <w:rPr>
          <w:rFonts w:cstheme="minorHAnsi"/>
        </w:rPr>
        <w:t xml:space="preserve">. </w:t>
      </w:r>
      <w:r>
        <w:rPr>
          <w:rFonts w:cstheme="minorHAnsi"/>
        </w:rPr>
        <w:tab/>
      </w:r>
      <w:r w:rsidRPr="00454F17">
        <w:rPr>
          <w:rFonts w:cstheme="minorHAnsi"/>
        </w:rPr>
        <w:t>[</w:t>
      </w:r>
      <w:r>
        <w:rPr>
          <w:rFonts w:cstheme="minorHAnsi"/>
        </w:rPr>
        <w:t>____________________________________________insert name of entity]</w:t>
      </w:r>
      <w:r w:rsidRPr="00454F17">
        <w:rPr>
          <w:rFonts w:cstheme="minorHAnsi"/>
        </w:rPr>
        <w:t xml:space="preserve">: </w:t>
      </w:r>
    </w:p>
    <w:p w14:paraId="601711B5" w14:textId="77777777" w:rsidR="00F4684B" w:rsidRPr="00454F17" w:rsidRDefault="00F4684B" w:rsidP="00F4684B">
      <w:pPr>
        <w:ind w:left="720" w:firstLine="60"/>
        <w:rPr>
          <w:rFonts w:cstheme="minorHAnsi"/>
        </w:rPr>
      </w:pPr>
      <w:r>
        <w:rPr>
          <w:rFonts w:cstheme="minorHAnsi"/>
        </w:rPr>
        <w:t>d</w:t>
      </w:r>
      <w:r w:rsidRPr="00454F17">
        <w:rPr>
          <w:rFonts w:cstheme="minorHAnsi"/>
        </w:rPr>
        <w:t xml:space="preserve">oes not come within the category of prohibited economic operators identified in Regulation </w:t>
      </w:r>
      <w:r>
        <w:rPr>
          <w:rFonts w:cstheme="minorHAnsi"/>
        </w:rPr>
        <w:t>(</w:t>
      </w:r>
      <w:r w:rsidRPr="00454F17">
        <w:rPr>
          <w:rFonts w:cstheme="minorHAnsi"/>
        </w:rPr>
        <w:t xml:space="preserve">EU) No 833/2014 of 31 July 2014 (as amended by EU Regulation 2022/576 or any subsequent </w:t>
      </w:r>
      <w:r>
        <w:rPr>
          <w:rFonts w:cstheme="minorHAnsi"/>
        </w:rPr>
        <w:t>a</w:t>
      </w:r>
      <w:r w:rsidRPr="00454F17">
        <w:rPr>
          <w:rFonts w:cstheme="minorHAnsi"/>
        </w:rPr>
        <w:t xml:space="preserve">mendments to same);   </w:t>
      </w:r>
    </w:p>
    <w:p w14:paraId="700F37C0" w14:textId="77777777" w:rsidR="00F4684B" w:rsidRPr="00454F17" w:rsidRDefault="00F4684B" w:rsidP="00F4684B">
      <w:pPr>
        <w:ind w:left="720" w:hanging="720"/>
        <w:rPr>
          <w:rFonts w:cstheme="minorHAnsi"/>
        </w:rPr>
      </w:pPr>
      <w:r w:rsidRPr="00454F17">
        <w:rPr>
          <w:rFonts w:cstheme="minorHAnsi"/>
        </w:rPr>
        <w:lastRenderedPageBreak/>
        <w:t xml:space="preserve">6. </w:t>
      </w:r>
      <w:r>
        <w:rPr>
          <w:rFonts w:cstheme="minorHAnsi"/>
        </w:rPr>
        <w:tab/>
      </w:r>
      <w:r w:rsidRPr="00454F17">
        <w:rPr>
          <w:rFonts w:cstheme="minorHAnsi"/>
        </w:rPr>
        <w:t>The origin of goods connected to the Tender, if any, are not subject to the prohibitions set</w:t>
      </w:r>
      <w:r>
        <w:rPr>
          <w:rFonts w:cstheme="minorHAnsi"/>
        </w:rPr>
        <w:t xml:space="preserve"> </w:t>
      </w:r>
      <w:r w:rsidRPr="00454F17">
        <w:rPr>
          <w:rFonts w:cstheme="minorHAnsi"/>
        </w:rPr>
        <w:t xml:space="preserve">out in Regulation (EU) No 833/2014 (as amended by EU Regulation 2022/576 or any subsequent </w:t>
      </w:r>
      <w:r>
        <w:rPr>
          <w:rFonts w:cstheme="minorHAnsi"/>
        </w:rPr>
        <w:t>a</w:t>
      </w:r>
      <w:r w:rsidRPr="00454F17">
        <w:rPr>
          <w:rFonts w:cstheme="minorHAnsi"/>
        </w:rPr>
        <w:t xml:space="preserve">mendments to same);    </w:t>
      </w:r>
    </w:p>
    <w:p w14:paraId="12DAA947" w14:textId="77777777" w:rsidR="00F4684B" w:rsidRPr="00454F17" w:rsidRDefault="00F4684B" w:rsidP="00F4684B">
      <w:pPr>
        <w:rPr>
          <w:rFonts w:cstheme="minorHAnsi"/>
        </w:rPr>
      </w:pPr>
      <w:r w:rsidRPr="00454F17">
        <w:rPr>
          <w:rFonts w:cstheme="minorHAnsi"/>
        </w:rPr>
        <w:t xml:space="preserve">7. </w:t>
      </w:r>
      <w:r>
        <w:rPr>
          <w:rFonts w:cstheme="minorHAnsi"/>
        </w:rPr>
        <w:tab/>
      </w:r>
      <w:r w:rsidRPr="00454F17">
        <w:rPr>
          <w:rFonts w:cstheme="minorHAnsi"/>
        </w:rPr>
        <w:t>Any subcontractor, supplier or</w:t>
      </w:r>
      <w:r>
        <w:rPr>
          <w:rFonts w:cstheme="minorHAnsi"/>
        </w:rPr>
        <w:t xml:space="preserve"> other entity on whose capacity [_________________________________</w:t>
      </w:r>
      <w:r w:rsidRPr="00454F17">
        <w:rPr>
          <w:rFonts w:cstheme="minorHAnsi"/>
        </w:rPr>
        <w:t xml:space="preserve"> insert name of entity] relies as part of the Tender does not </w:t>
      </w:r>
      <w:r>
        <w:rPr>
          <w:rFonts w:cstheme="minorHAnsi"/>
        </w:rPr>
        <w:t>c</w:t>
      </w:r>
      <w:r w:rsidRPr="00454F17">
        <w:rPr>
          <w:rFonts w:cstheme="minorHAnsi"/>
        </w:rPr>
        <w:t>ome within the category of prohibited economic operators identif</w:t>
      </w:r>
      <w:r>
        <w:rPr>
          <w:rFonts w:cstheme="minorHAnsi"/>
        </w:rPr>
        <w:t>ied in Regulation (EU) No 833/20</w:t>
      </w:r>
      <w:r w:rsidRPr="00454F17">
        <w:rPr>
          <w:rFonts w:cstheme="minorHAnsi"/>
        </w:rPr>
        <w:t xml:space="preserve">14 of 31 July 2014 (as amended by EU Regulation 2022/576 or any subsequent amendments to same).  </w:t>
      </w:r>
    </w:p>
    <w:p w14:paraId="699CCB41" w14:textId="77777777" w:rsidR="00F4684B" w:rsidRDefault="00F4684B" w:rsidP="00F4684B">
      <w:pPr>
        <w:rPr>
          <w:rFonts w:cstheme="minorHAnsi"/>
        </w:rPr>
      </w:pPr>
      <w:r>
        <w:rPr>
          <w:rFonts w:cstheme="minorHAnsi"/>
        </w:rPr>
        <w:br w:type="page"/>
      </w:r>
    </w:p>
    <w:p w14:paraId="3F2E5AE0" w14:textId="77777777" w:rsidR="00F4684B" w:rsidRPr="00454F17" w:rsidRDefault="00F4684B" w:rsidP="00F4684B">
      <w:pPr>
        <w:rPr>
          <w:rFonts w:cstheme="minorHAnsi"/>
        </w:rPr>
      </w:pPr>
      <w:r w:rsidRPr="00454F17">
        <w:rPr>
          <w:rFonts w:cstheme="minorHAnsi"/>
        </w:rPr>
        <w:lastRenderedPageBreak/>
        <w:t xml:space="preserve">I understand and acknowledge that the provision of inaccurate or misleading information in this declaration may lead to my business/firm/company/partnership be </w:t>
      </w:r>
      <w:proofErr w:type="spellStart"/>
      <w:r w:rsidRPr="00454F17">
        <w:rPr>
          <w:rFonts w:cstheme="minorHAnsi"/>
        </w:rPr>
        <w:t>ing</w:t>
      </w:r>
      <w:proofErr w:type="spellEnd"/>
      <w:r w:rsidRPr="00454F17">
        <w:rPr>
          <w:rFonts w:cstheme="minorHAnsi"/>
        </w:rPr>
        <w:t xml:space="preserve"> excluded from participation in this or future tenders, and I make this solemn declaration conscientiously believing the same to be true and by virtue of the Statutory Declarations Act, 1938. This declaration is made for the benefit of </w:t>
      </w:r>
      <w:r>
        <w:rPr>
          <w:rFonts w:cstheme="minorHAnsi"/>
        </w:rPr>
        <w:t>the Contracting A</w:t>
      </w:r>
      <w:r w:rsidRPr="00454F17">
        <w:rPr>
          <w:rFonts w:cstheme="minorHAnsi"/>
        </w:rPr>
        <w:t xml:space="preserve">uthority.   </w:t>
      </w:r>
    </w:p>
    <w:p w14:paraId="70610A2E" w14:textId="77777777" w:rsidR="00F4684B" w:rsidRPr="00454F17" w:rsidRDefault="00F4684B" w:rsidP="00F4684B">
      <w:pPr>
        <w:rPr>
          <w:rFonts w:cstheme="minorHAnsi"/>
        </w:rPr>
      </w:pPr>
      <w:r w:rsidRPr="00454F17">
        <w:rPr>
          <w:rFonts w:cstheme="minorHAnsi"/>
        </w:rPr>
        <w:t xml:space="preserve"> </w:t>
      </w:r>
    </w:p>
    <w:p w14:paraId="55D07980" w14:textId="77777777" w:rsidR="00F4684B" w:rsidRPr="00454F17" w:rsidRDefault="00F4684B" w:rsidP="00F4684B">
      <w:pPr>
        <w:rPr>
          <w:rFonts w:cstheme="minorHAnsi"/>
        </w:rPr>
      </w:pPr>
      <w:r w:rsidRPr="00454F17">
        <w:rPr>
          <w:rFonts w:cstheme="minorHAnsi"/>
        </w:rPr>
        <w:t xml:space="preserve">________________________  </w:t>
      </w:r>
    </w:p>
    <w:p w14:paraId="39D207D4" w14:textId="77777777" w:rsidR="00F4684B" w:rsidRPr="00454F17" w:rsidRDefault="00F4684B" w:rsidP="00F4684B">
      <w:pPr>
        <w:rPr>
          <w:rFonts w:cstheme="minorHAnsi"/>
        </w:rPr>
      </w:pPr>
      <w:r w:rsidRPr="00454F17">
        <w:rPr>
          <w:rFonts w:cstheme="minorHAnsi"/>
        </w:rPr>
        <w:t xml:space="preserve">Signature of Declarant  </w:t>
      </w:r>
    </w:p>
    <w:p w14:paraId="4983322C" w14:textId="77777777" w:rsidR="00F4684B" w:rsidRDefault="00F4684B" w:rsidP="00F4684B">
      <w:pPr>
        <w:rPr>
          <w:rFonts w:cstheme="minorHAnsi"/>
        </w:rPr>
      </w:pPr>
    </w:p>
    <w:p w14:paraId="492899E0" w14:textId="77777777" w:rsidR="00F4684B" w:rsidRDefault="00F4684B" w:rsidP="00F4684B">
      <w:pPr>
        <w:rPr>
          <w:rFonts w:cstheme="minorHAnsi"/>
        </w:rPr>
      </w:pPr>
    </w:p>
    <w:p w14:paraId="04887453" w14:textId="6CB34C51" w:rsidR="00F4684B" w:rsidRPr="00454F17" w:rsidRDefault="00F4684B" w:rsidP="00F4684B">
      <w:pPr>
        <w:rPr>
          <w:rFonts w:cstheme="minorHAnsi"/>
        </w:rPr>
      </w:pPr>
    </w:p>
    <w:p w14:paraId="01E34B87" w14:textId="77777777" w:rsidR="00F4684B" w:rsidRPr="00454F17" w:rsidRDefault="00F4684B" w:rsidP="00F4684B">
      <w:pPr>
        <w:tabs>
          <w:tab w:val="left" w:pos="2835"/>
        </w:tabs>
        <w:ind w:left="567" w:hanging="567"/>
        <w:jc w:val="both"/>
        <w:rPr>
          <w:rFonts w:cstheme="minorHAnsi"/>
          <w:b/>
          <w:color w:val="4C0B50"/>
          <w:u w:val="single"/>
          <w:lang w:val="en-GB"/>
        </w:rPr>
      </w:pPr>
    </w:p>
    <w:p w14:paraId="07D53670" w14:textId="77777777" w:rsidR="00F4684B" w:rsidRPr="00454F17" w:rsidRDefault="00F4684B" w:rsidP="00F4684B">
      <w:pPr>
        <w:rPr>
          <w:rFonts w:cstheme="minorHAnsi"/>
          <w:b/>
          <w:color w:val="4C0B50"/>
          <w:u w:val="single"/>
          <w:lang w:val="en-GB"/>
        </w:rPr>
      </w:pPr>
      <w:r w:rsidRPr="00454F17">
        <w:rPr>
          <w:rFonts w:cstheme="minorHAnsi"/>
          <w:b/>
          <w:color w:val="4C0B50"/>
          <w:u w:val="single"/>
          <w:lang w:val="en-GB"/>
        </w:rPr>
        <w:br w:type="page"/>
      </w:r>
    </w:p>
    <w:p w14:paraId="1996299A" w14:textId="468D550E" w:rsidR="00F4684B" w:rsidRPr="002A47B0" w:rsidRDefault="00F4684B" w:rsidP="00F4684B">
      <w:pPr>
        <w:tabs>
          <w:tab w:val="left" w:pos="2835"/>
        </w:tabs>
        <w:ind w:left="567" w:hanging="567"/>
        <w:jc w:val="center"/>
        <w:rPr>
          <w:rFonts w:cs="Verdana"/>
          <w:b/>
          <w:color w:val="4C0B50"/>
          <w:sz w:val="28"/>
          <w:szCs w:val="28"/>
          <w:u w:val="single"/>
          <w:lang w:val="en-GB"/>
        </w:rPr>
      </w:pPr>
      <w:r>
        <w:rPr>
          <w:rFonts w:cs="Verdana"/>
          <w:b/>
          <w:color w:val="4C0B50"/>
          <w:sz w:val="28"/>
          <w:szCs w:val="28"/>
          <w:u w:val="single"/>
          <w:lang w:val="en-GB"/>
        </w:rPr>
        <w:lastRenderedPageBreak/>
        <w:t>A</w:t>
      </w:r>
      <w:r w:rsidRPr="002A47B0">
        <w:rPr>
          <w:rFonts w:cs="Verdana"/>
          <w:b/>
          <w:color w:val="4C0B50"/>
          <w:sz w:val="28"/>
          <w:szCs w:val="28"/>
          <w:u w:val="single"/>
          <w:lang w:val="en-GB"/>
        </w:rPr>
        <w:t xml:space="preserve">PPENDIX 5 </w:t>
      </w:r>
      <w:r w:rsidR="009B296C">
        <w:rPr>
          <w:rFonts w:cs="Verdana"/>
          <w:b/>
          <w:color w:val="4C0B50"/>
          <w:sz w:val="28"/>
          <w:szCs w:val="28"/>
          <w:u w:val="single"/>
          <w:lang w:val="en-GB"/>
        </w:rPr>
        <w:t>SUPPLY OF GOODS</w:t>
      </w:r>
      <w:r w:rsidRPr="002A47B0">
        <w:rPr>
          <w:rFonts w:cs="Verdana"/>
          <w:b/>
          <w:color w:val="4C0B50"/>
          <w:sz w:val="28"/>
          <w:szCs w:val="28"/>
          <w:u w:val="single"/>
          <w:lang w:val="en-GB"/>
        </w:rPr>
        <w:t xml:space="preserve"> CONTRACT</w:t>
      </w:r>
    </w:p>
    <w:p w14:paraId="36DCD3FE" w14:textId="77777777" w:rsidR="009B296C" w:rsidRDefault="00F4684B" w:rsidP="009B296C">
      <w:pPr>
        <w:rPr>
          <w:b/>
        </w:rPr>
      </w:pPr>
      <w:r>
        <w:t xml:space="preserve"> </w:t>
      </w:r>
      <w:r w:rsidR="009B296C">
        <w:rPr>
          <w:b/>
        </w:rPr>
        <w:t xml:space="preserve">                                                       Goods &amp; Service Agreement</w:t>
      </w:r>
    </w:p>
    <w:p w14:paraId="50BD8EB7" w14:textId="77777777" w:rsidR="009B296C" w:rsidRDefault="009B296C" w:rsidP="009B296C">
      <w:pPr>
        <w:rPr>
          <w:b/>
          <w:lang w:val="en-US"/>
        </w:rPr>
      </w:pPr>
    </w:p>
    <w:p w14:paraId="39BA38D8" w14:textId="1D7424D4" w:rsidR="009B296C" w:rsidRDefault="009B296C" w:rsidP="009B296C">
      <w:pPr>
        <w:spacing w:line="480" w:lineRule="auto"/>
        <w:jc w:val="both"/>
        <w:rPr>
          <w:rFonts w:cs="Times New Roman"/>
        </w:rPr>
      </w:pPr>
      <w:r w:rsidRPr="009B296C">
        <w:rPr>
          <w:rFonts w:cs="Times New Roman"/>
        </w:rPr>
        <w:t xml:space="preserve">This Sales Agreement (the </w:t>
      </w:r>
      <w:r w:rsidRPr="009B296C">
        <w:rPr>
          <w:rFonts w:cs="Times New Roman"/>
          <w:b/>
        </w:rPr>
        <w:t>“Agreement”</w:t>
      </w:r>
      <w:r w:rsidRPr="009B296C">
        <w:rPr>
          <w:rFonts w:cs="Times New Roman"/>
        </w:rPr>
        <w:t xml:space="preserve">) is entered into ____________________ (the </w:t>
      </w:r>
      <w:r w:rsidRPr="009B296C">
        <w:rPr>
          <w:rFonts w:cs="Times New Roman"/>
          <w:b/>
        </w:rPr>
        <w:t>“Effective Date”</w:t>
      </w:r>
      <w:r w:rsidRPr="009B296C">
        <w:rPr>
          <w:rFonts w:cs="Times New Roman"/>
        </w:rPr>
        <w:t xml:space="preserve">), by and between </w:t>
      </w:r>
      <w:r>
        <w:rPr>
          <w:rFonts w:cs="Times New Roman"/>
        </w:rPr>
        <w:t>Corlann</w:t>
      </w:r>
      <w:r w:rsidRPr="009B296C">
        <w:rPr>
          <w:rFonts w:cs="Times New Roman"/>
        </w:rPr>
        <w:t xml:space="preserve">, with an address of </w:t>
      </w:r>
      <w:r>
        <w:rPr>
          <w:rFonts w:cs="Times New Roman"/>
        </w:rPr>
        <w:t xml:space="preserve">Kilcornan House, Clarinbridge, Co Galway, H51 K2E9 </w:t>
      </w:r>
      <w:r w:rsidRPr="009B296C">
        <w:rPr>
          <w:rFonts w:cs="Times New Roman"/>
        </w:rPr>
        <w:t xml:space="preserve">(the </w:t>
      </w:r>
      <w:r w:rsidRPr="009B296C">
        <w:rPr>
          <w:rFonts w:cs="Times New Roman"/>
          <w:b/>
        </w:rPr>
        <w:t xml:space="preserve">“Buyer or </w:t>
      </w:r>
      <w:r w:rsidR="00840549">
        <w:rPr>
          <w:rFonts w:cs="Times New Roman"/>
          <w:b/>
        </w:rPr>
        <w:t>CORLANN</w:t>
      </w:r>
      <w:r w:rsidRPr="009B296C">
        <w:rPr>
          <w:rFonts w:cs="Times New Roman"/>
          <w:b/>
        </w:rPr>
        <w:t>”</w:t>
      </w:r>
      <w:r w:rsidRPr="009B296C">
        <w:rPr>
          <w:rFonts w:cs="Times New Roman"/>
        </w:rPr>
        <w:t xml:space="preserve">) and </w:t>
      </w:r>
    </w:p>
    <w:p w14:paraId="1318DB59" w14:textId="71ADF5C3" w:rsidR="009B296C" w:rsidRPr="009B296C" w:rsidRDefault="009B296C" w:rsidP="009B296C">
      <w:pPr>
        <w:spacing w:line="480" w:lineRule="auto"/>
        <w:jc w:val="both"/>
        <w:rPr>
          <w:rFonts w:cs="Times New Roman"/>
        </w:rPr>
      </w:pPr>
      <w:r w:rsidRPr="009B296C">
        <w:rPr>
          <w:rFonts w:cs="Times New Roman"/>
        </w:rPr>
        <w:t xml:space="preserve">_________________, with an address of _______________________________, (the </w:t>
      </w:r>
      <w:r w:rsidRPr="009B296C">
        <w:rPr>
          <w:rFonts w:cs="Times New Roman"/>
          <w:b/>
        </w:rPr>
        <w:t>“Seller”</w:t>
      </w:r>
      <w:r w:rsidRPr="009B296C">
        <w:rPr>
          <w:rFonts w:cs="Times New Roman"/>
        </w:rPr>
        <w:t xml:space="preserve">), collectively “the </w:t>
      </w:r>
      <w:r w:rsidRPr="009B296C">
        <w:rPr>
          <w:rFonts w:cs="Times New Roman"/>
          <w:b/>
        </w:rPr>
        <w:t>Parties.</w:t>
      </w:r>
      <w:r w:rsidRPr="009B296C">
        <w:rPr>
          <w:rFonts w:cs="Times New Roman"/>
        </w:rPr>
        <w:t>”</w:t>
      </w:r>
    </w:p>
    <w:p w14:paraId="109CB2AE" w14:textId="77777777" w:rsidR="009B296C" w:rsidRPr="009B296C" w:rsidRDefault="009B296C" w:rsidP="009B296C">
      <w:pPr>
        <w:jc w:val="both"/>
        <w:rPr>
          <w:rFonts w:cs="Times New Roman"/>
        </w:rPr>
      </w:pPr>
      <w:r w:rsidRPr="009B296C">
        <w:rPr>
          <w:rFonts w:cs="Times New Roman"/>
        </w:rPr>
        <w:t>THEREFORE, the Parties agree as follows:</w:t>
      </w:r>
    </w:p>
    <w:p w14:paraId="455A3BD9" w14:textId="77777777" w:rsidR="009B296C" w:rsidRPr="009B296C" w:rsidRDefault="009B296C" w:rsidP="009F0D7F">
      <w:pPr>
        <w:pStyle w:val="ListParagraph"/>
        <w:numPr>
          <w:ilvl w:val="0"/>
          <w:numId w:val="11"/>
        </w:numPr>
        <w:spacing w:after="160" w:line="256" w:lineRule="auto"/>
        <w:jc w:val="both"/>
        <w:rPr>
          <w:rFonts w:cs="Times New Roman"/>
        </w:rPr>
      </w:pPr>
      <w:r w:rsidRPr="009B296C">
        <w:rPr>
          <w:rFonts w:cs="Times New Roman"/>
          <w:b/>
        </w:rPr>
        <w:t>Sale of Goods.</w:t>
      </w:r>
    </w:p>
    <w:p w14:paraId="31B6BF23" w14:textId="77777777" w:rsidR="009B296C" w:rsidRPr="009B296C" w:rsidRDefault="009B296C" w:rsidP="009B296C">
      <w:pPr>
        <w:pStyle w:val="ListParagraph"/>
        <w:spacing w:after="160" w:line="256" w:lineRule="auto"/>
        <w:jc w:val="both"/>
        <w:rPr>
          <w:rFonts w:cs="Times New Roman"/>
        </w:rPr>
      </w:pPr>
      <w:r w:rsidRPr="009B296C">
        <w:rPr>
          <w:rFonts w:cs="Times New Roman"/>
        </w:rPr>
        <w:t>Seller shall make available for sale and Buyer shall purchase the outlined in Appendix 1/2 (the “</w:t>
      </w:r>
      <w:r w:rsidRPr="009B296C">
        <w:rPr>
          <w:rFonts w:cs="Times New Roman"/>
          <w:b/>
        </w:rPr>
        <w:t>Goods”</w:t>
      </w:r>
      <w:r w:rsidRPr="009B296C">
        <w:rPr>
          <w:rFonts w:cs="Times New Roman"/>
        </w:rPr>
        <w:t>) of the Request for Tender. The seller’s response to this RTF forms part of this agreement.</w:t>
      </w:r>
    </w:p>
    <w:p w14:paraId="46B78021" w14:textId="77777777" w:rsidR="009B296C" w:rsidRPr="009B296C" w:rsidRDefault="009B296C" w:rsidP="009B296C">
      <w:pPr>
        <w:pStyle w:val="ListParagraph"/>
        <w:spacing w:after="160" w:line="256" w:lineRule="auto"/>
        <w:jc w:val="both"/>
        <w:rPr>
          <w:rFonts w:cs="Times New Roman"/>
        </w:rPr>
      </w:pPr>
    </w:p>
    <w:p w14:paraId="122BC623" w14:textId="38238BD0" w:rsidR="009B296C" w:rsidRPr="009B296C" w:rsidRDefault="009B296C" w:rsidP="009F0D7F">
      <w:pPr>
        <w:pStyle w:val="ListParagraph"/>
        <w:numPr>
          <w:ilvl w:val="0"/>
          <w:numId w:val="11"/>
        </w:numPr>
        <w:spacing w:after="160" w:line="256" w:lineRule="auto"/>
        <w:jc w:val="both"/>
        <w:rPr>
          <w:rFonts w:cs="Times New Roman"/>
        </w:rPr>
      </w:pPr>
      <w:r w:rsidRPr="009B296C">
        <w:rPr>
          <w:rFonts w:cs="Times New Roman"/>
          <w:b/>
        </w:rPr>
        <w:t>Delivery.</w:t>
      </w:r>
      <w:r w:rsidRPr="009B296C">
        <w:rPr>
          <w:rFonts w:cs="Times New Roman"/>
        </w:rPr>
        <w:t xml:space="preserve"> </w:t>
      </w:r>
    </w:p>
    <w:p w14:paraId="345CD8A0" w14:textId="77777777" w:rsidR="009B296C" w:rsidRPr="009B296C" w:rsidRDefault="009B296C" w:rsidP="009B296C">
      <w:pPr>
        <w:pStyle w:val="ListParagraph"/>
        <w:spacing w:after="160" w:line="256" w:lineRule="auto"/>
        <w:jc w:val="both"/>
        <w:rPr>
          <w:rFonts w:cs="Times New Roman"/>
        </w:rPr>
      </w:pPr>
      <w:r w:rsidRPr="009B296C">
        <w:rPr>
          <w:rFonts w:cs="Times New Roman"/>
        </w:rPr>
        <w:t xml:space="preserve">The Seller shall deliver the Goods to the Buyer at an agreed address. They shall be deemed delivered when the Buyer accepts delivery at the agreed address. The cost of delivery will be at the Sellers cost and the method of delivery will be mutually agreed. </w:t>
      </w:r>
    </w:p>
    <w:p w14:paraId="16D6F8FB" w14:textId="77777777" w:rsidR="009B296C" w:rsidRPr="009B296C" w:rsidRDefault="009B296C" w:rsidP="009B296C">
      <w:pPr>
        <w:pStyle w:val="ListParagraph"/>
        <w:spacing w:after="160" w:line="256" w:lineRule="auto"/>
        <w:jc w:val="both"/>
        <w:rPr>
          <w:rFonts w:cs="Times New Roman"/>
        </w:rPr>
      </w:pPr>
    </w:p>
    <w:p w14:paraId="3C0BF964" w14:textId="08BB5C77" w:rsidR="009B296C" w:rsidRPr="009B296C" w:rsidRDefault="009B296C" w:rsidP="009F0D7F">
      <w:pPr>
        <w:pStyle w:val="ListParagraph"/>
        <w:numPr>
          <w:ilvl w:val="0"/>
          <w:numId w:val="11"/>
        </w:numPr>
        <w:spacing w:after="160" w:line="256" w:lineRule="auto"/>
        <w:jc w:val="both"/>
        <w:rPr>
          <w:rFonts w:cs="Times New Roman"/>
        </w:rPr>
      </w:pPr>
      <w:r w:rsidRPr="009B296C">
        <w:rPr>
          <w:rFonts w:cs="Times New Roman"/>
          <w:b/>
        </w:rPr>
        <w:t>Legal, Revenue &amp; Insurance Indemnifications</w:t>
      </w:r>
      <w:r w:rsidRPr="009B296C">
        <w:rPr>
          <w:rFonts w:cs="Times New Roman"/>
        </w:rPr>
        <w:t>.</w:t>
      </w:r>
    </w:p>
    <w:p w14:paraId="326B4014" w14:textId="77777777" w:rsidR="009B296C" w:rsidRPr="009B296C" w:rsidRDefault="009B296C" w:rsidP="009B296C">
      <w:pPr>
        <w:pStyle w:val="ListParagraph"/>
        <w:spacing w:after="160" w:line="256" w:lineRule="auto"/>
        <w:jc w:val="both"/>
        <w:rPr>
          <w:rFonts w:cs="Times New Roman"/>
        </w:rPr>
      </w:pPr>
      <w:r w:rsidRPr="009B296C">
        <w:rPr>
          <w:rFonts w:cs="Times New Roman"/>
        </w:rPr>
        <w:t xml:space="preserve">The Seller will comply with all relevant legal obligations in the running of their business, shall be Tax Compliant and have all the appropriate insurance cover required for the operation of their business. The Seller will be obliged to furnish proof of such cover upon Buyers request. The Seller </w:t>
      </w:r>
      <w:r w:rsidRPr="009B296C">
        <w:rPr>
          <w:rFonts w:cs="Times New Roman"/>
          <w:lang w:val="hu-HU" w:eastAsia="en-IE"/>
        </w:rPr>
        <w:t xml:space="preserve">will be compliant with all aspects of </w:t>
      </w:r>
      <w:r w:rsidRPr="009B296C">
        <w:rPr>
          <w:rFonts w:cs="Times New Roman"/>
        </w:rPr>
        <w:t xml:space="preserve">the Data Protection Act 2018 and the EU General Data Protection Regulations (GDPR).   </w:t>
      </w:r>
    </w:p>
    <w:p w14:paraId="5786156F" w14:textId="77777777" w:rsidR="009B296C" w:rsidRPr="009B296C" w:rsidRDefault="009B296C" w:rsidP="009B296C">
      <w:pPr>
        <w:pStyle w:val="ListParagraph"/>
        <w:rPr>
          <w:rFonts w:cs="Times New Roman"/>
        </w:rPr>
      </w:pPr>
    </w:p>
    <w:p w14:paraId="4DF118D1" w14:textId="77777777" w:rsidR="009B296C" w:rsidRPr="009B296C" w:rsidRDefault="009B296C" w:rsidP="009F0D7F">
      <w:pPr>
        <w:pStyle w:val="ListParagraph"/>
        <w:numPr>
          <w:ilvl w:val="0"/>
          <w:numId w:val="11"/>
        </w:numPr>
        <w:spacing w:after="160" w:line="256" w:lineRule="auto"/>
        <w:jc w:val="both"/>
        <w:rPr>
          <w:rFonts w:cs="Times New Roman"/>
        </w:rPr>
      </w:pPr>
      <w:r w:rsidRPr="009B296C">
        <w:rPr>
          <w:rFonts w:cs="Times New Roman"/>
          <w:b/>
        </w:rPr>
        <w:t>Purchase Price &amp; Payments.</w:t>
      </w:r>
      <w:r w:rsidRPr="009B296C">
        <w:rPr>
          <w:rFonts w:cs="Times New Roman"/>
        </w:rPr>
        <w:t xml:space="preserve"> </w:t>
      </w:r>
    </w:p>
    <w:p w14:paraId="3551ED6E" w14:textId="501A6E0E" w:rsidR="009B296C" w:rsidRDefault="009B296C" w:rsidP="009B296C">
      <w:pPr>
        <w:pStyle w:val="ListParagraph"/>
        <w:spacing w:after="160" w:line="256" w:lineRule="auto"/>
        <w:jc w:val="both"/>
        <w:rPr>
          <w:rFonts w:cs="Times New Roman"/>
          <w:color w:val="FF0000"/>
        </w:rPr>
      </w:pPr>
      <w:r w:rsidRPr="009B296C">
        <w:rPr>
          <w:rFonts w:cs="Times New Roman"/>
        </w:rPr>
        <w:t>Seller agrees to sell the Goods to Buyer as per the prices submitted as part of their response to this RTF. Seller will provide an invoice to Buyer at the time of delivery. All invoices will be paid, in full, within thirty (30) days or at the end of the Calendar month.</w:t>
      </w:r>
      <w:r w:rsidRPr="009B296C">
        <w:rPr>
          <w:rFonts w:cs="Times New Roman"/>
          <w:color w:val="FF0000"/>
        </w:rPr>
        <w:t xml:space="preserve"> </w:t>
      </w:r>
    </w:p>
    <w:p w14:paraId="20FCE3C2" w14:textId="20BA46B2" w:rsidR="009B296C" w:rsidRDefault="009B296C" w:rsidP="009B296C">
      <w:pPr>
        <w:pStyle w:val="ListParagraph"/>
        <w:spacing w:after="160" w:line="256" w:lineRule="auto"/>
        <w:jc w:val="both"/>
        <w:rPr>
          <w:rFonts w:cs="Times New Roman"/>
          <w:color w:val="FF0000"/>
        </w:rPr>
      </w:pPr>
    </w:p>
    <w:p w14:paraId="2536DD81" w14:textId="77777777" w:rsidR="009B296C" w:rsidRPr="009B296C" w:rsidRDefault="009B296C" w:rsidP="009B296C">
      <w:pPr>
        <w:pStyle w:val="ListParagraph"/>
        <w:spacing w:after="160" w:line="256" w:lineRule="auto"/>
        <w:jc w:val="both"/>
        <w:rPr>
          <w:rFonts w:cs="Times New Roman"/>
        </w:rPr>
      </w:pPr>
    </w:p>
    <w:p w14:paraId="230E7732" w14:textId="77777777" w:rsidR="009B296C" w:rsidRPr="009B296C" w:rsidRDefault="009B296C" w:rsidP="009B296C">
      <w:pPr>
        <w:pStyle w:val="ListParagraph"/>
        <w:jc w:val="both"/>
        <w:rPr>
          <w:rFonts w:cs="Times New Roman"/>
        </w:rPr>
      </w:pPr>
    </w:p>
    <w:p w14:paraId="7CFF71A8" w14:textId="77777777" w:rsidR="009B296C" w:rsidRPr="009B296C" w:rsidRDefault="009B296C" w:rsidP="009F0D7F">
      <w:pPr>
        <w:pStyle w:val="ListParagraph"/>
        <w:numPr>
          <w:ilvl w:val="0"/>
          <w:numId w:val="11"/>
        </w:numPr>
        <w:spacing w:after="160" w:line="256" w:lineRule="auto"/>
        <w:jc w:val="both"/>
        <w:rPr>
          <w:rFonts w:cs="Times New Roman"/>
        </w:rPr>
      </w:pPr>
      <w:r w:rsidRPr="009B296C">
        <w:rPr>
          <w:rFonts w:cs="Times New Roman"/>
          <w:b/>
        </w:rPr>
        <w:lastRenderedPageBreak/>
        <w:t>Inspection of Goods &amp; Rejection.</w:t>
      </w:r>
      <w:r w:rsidRPr="009B296C">
        <w:rPr>
          <w:rFonts w:cs="Times New Roman"/>
        </w:rPr>
        <w:t xml:space="preserve"> </w:t>
      </w:r>
    </w:p>
    <w:p w14:paraId="144F8CBC" w14:textId="77777777" w:rsidR="009B296C" w:rsidRDefault="009B296C" w:rsidP="009B296C">
      <w:pPr>
        <w:pStyle w:val="ListParagraph"/>
        <w:spacing w:after="160" w:line="256" w:lineRule="auto"/>
        <w:jc w:val="both"/>
        <w:rPr>
          <w:rFonts w:cs="Times New Roman"/>
        </w:rPr>
      </w:pPr>
      <w:r w:rsidRPr="009B296C">
        <w:rPr>
          <w:rFonts w:cs="Times New Roman"/>
        </w:rPr>
        <w:t xml:space="preserve">Buyer is entitled to inspect the Goods upon delivery. If the Goods are unacceptable for any reason, Buyer can reject them at the time of delivery up to thirty (30) business days from the date of delivery.  </w:t>
      </w:r>
    </w:p>
    <w:p w14:paraId="2DFC496D" w14:textId="77777777" w:rsidR="009B296C" w:rsidRDefault="009B296C" w:rsidP="009B296C">
      <w:pPr>
        <w:pStyle w:val="ListParagraph"/>
        <w:spacing w:after="160" w:line="256" w:lineRule="auto"/>
        <w:jc w:val="both"/>
        <w:rPr>
          <w:rFonts w:cs="Times New Roman"/>
        </w:rPr>
      </w:pPr>
      <w:r w:rsidRPr="009B296C">
        <w:rPr>
          <w:rFonts w:cs="Times New Roman"/>
        </w:rPr>
        <w:t xml:space="preserve">In the event Buyer rejects the Goods, Buyer shall allow Seller a reasonable time to cure the deficiency. </w:t>
      </w:r>
    </w:p>
    <w:p w14:paraId="6273A412" w14:textId="15D519B7" w:rsidR="009B296C" w:rsidRDefault="009B296C" w:rsidP="009B296C">
      <w:pPr>
        <w:pStyle w:val="ListParagraph"/>
        <w:spacing w:after="160" w:line="256" w:lineRule="auto"/>
        <w:jc w:val="both"/>
        <w:rPr>
          <w:rFonts w:cs="Times New Roman"/>
        </w:rPr>
      </w:pPr>
      <w:r w:rsidRPr="009B296C">
        <w:rPr>
          <w:rFonts w:cs="Times New Roman"/>
        </w:rPr>
        <w:t>A reasonable time period shall be determined by industry standards for the particular Goods.</w:t>
      </w:r>
    </w:p>
    <w:p w14:paraId="2B4849DD" w14:textId="77777777" w:rsidR="009B296C" w:rsidRPr="009B296C" w:rsidRDefault="009B296C" w:rsidP="009B296C">
      <w:pPr>
        <w:pStyle w:val="ListParagraph"/>
        <w:spacing w:after="160" w:line="256" w:lineRule="auto"/>
        <w:jc w:val="both"/>
        <w:rPr>
          <w:rFonts w:cs="Times New Roman"/>
        </w:rPr>
      </w:pPr>
    </w:p>
    <w:p w14:paraId="096A35A9" w14:textId="77777777" w:rsidR="009B296C" w:rsidRPr="009B296C" w:rsidRDefault="009B296C" w:rsidP="009F0D7F">
      <w:pPr>
        <w:pStyle w:val="ListParagraph"/>
        <w:numPr>
          <w:ilvl w:val="0"/>
          <w:numId w:val="11"/>
        </w:numPr>
        <w:spacing w:after="160" w:line="256" w:lineRule="auto"/>
        <w:jc w:val="both"/>
        <w:rPr>
          <w:rFonts w:cs="Times New Roman"/>
        </w:rPr>
      </w:pPr>
      <w:r w:rsidRPr="009B296C">
        <w:rPr>
          <w:rFonts w:cs="Times New Roman"/>
          <w:b/>
        </w:rPr>
        <w:t xml:space="preserve">Failure to Perform: </w:t>
      </w:r>
    </w:p>
    <w:p w14:paraId="53279F14" w14:textId="4EE2B649" w:rsidR="009B296C" w:rsidRDefault="009B296C" w:rsidP="009B296C">
      <w:pPr>
        <w:pStyle w:val="ListParagraph"/>
        <w:spacing w:after="160" w:line="256" w:lineRule="auto"/>
        <w:jc w:val="both"/>
        <w:rPr>
          <w:rFonts w:cs="Times New Roman"/>
        </w:rPr>
      </w:pPr>
      <w:r w:rsidRPr="009B296C">
        <w:rPr>
          <w:rFonts w:cs="Times New Roman"/>
        </w:rPr>
        <w:t xml:space="preserve">If the Supplier fails to perform any delivery in accordance with this Agreement, </w:t>
      </w:r>
      <w:r w:rsidR="00840549">
        <w:rPr>
          <w:rFonts w:cs="Times New Roman"/>
        </w:rPr>
        <w:t>Corlann</w:t>
      </w:r>
      <w:r w:rsidRPr="009B296C">
        <w:rPr>
          <w:rFonts w:cs="Times New Roman"/>
        </w:rPr>
        <w:t xml:space="preserve"> will not be required to pay for those or deliverable(s) until they are provided in accordance with the Agreement. </w:t>
      </w:r>
    </w:p>
    <w:p w14:paraId="34C9960D" w14:textId="77777777" w:rsidR="009B296C" w:rsidRPr="009B296C" w:rsidRDefault="009B296C" w:rsidP="009B296C">
      <w:pPr>
        <w:pStyle w:val="ListParagraph"/>
        <w:spacing w:after="160" w:line="256" w:lineRule="auto"/>
        <w:jc w:val="both"/>
        <w:rPr>
          <w:rFonts w:cs="Times New Roman"/>
        </w:rPr>
      </w:pPr>
    </w:p>
    <w:p w14:paraId="320EB1AF" w14:textId="77777777" w:rsidR="009B296C" w:rsidRPr="009B296C" w:rsidRDefault="009B296C" w:rsidP="009F0D7F">
      <w:pPr>
        <w:pStyle w:val="ListParagraph"/>
        <w:numPr>
          <w:ilvl w:val="0"/>
          <w:numId w:val="11"/>
        </w:numPr>
        <w:spacing w:after="160" w:line="256" w:lineRule="auto"/>
        <w:jc w:val="both"/>
        <w:rPr>
          <w:rFonts w:cs="Times New Roman"/>
        </w:rPr>
      </w:pPr>
      <w:r w:rsidRPr="009B296C">
        <w:rPr>
          <w:rFonts w:cs="Times New Roman"/>
          <w:b/>
        </w:rPr>
        <w:t>Title.</w:t>
      </w:r>
      <w:r w:rsidRPr="009B296C">
        <w:rPr>
          <w:rFonts w:cs="Times New Roman"/>
        </w:rPr>
        <w:t xml:space="preserve"> </w:t>
      </w:r>
    </w:p>
    <w:p w14:paraId="78C3643B" w14:textId="16D76F0D" w:rsidR="009B296C" w:rsidRPr="009B296C" w:rsidRDefault="009B296C" w:rsidP="009B296C">
      <w:pPr>
        <w:pStyle w:val="ListParagraph"/>
        <w:spacing w:after="160" w:line="256" w:lineRule="auto"/>
        <w:jc w:val="both"/>
        <w:rPr>
          <w:rFonts w:cs="Times New Roman"/>
        </w:rPr>
      </w:pPr>
      <w:r w:rsidRPr="009B296C">
        <w:rPr>
          <w:rFonts w:cs="Times New Roman"/>
        </w:rPr>
        <w:t xml:space="preserve">Title to Goods will remain with the Seller until </w:t>
      </w:r>
      <w:r w:rsidR="00840549">
        <w:rPr>
          <w:rFonts w:cs="Times New Roman"/>
        </w:rPr>
        <w:t>CORLANN</w:t>
      </w:r>
      <w:r w:rsidRPr="009B296C">
        <w:rPr>
          <w:rFonts w:cs="Times New Roman"/>
        </w:rPr>
        <w:t xml:space="preserve"> accepts delivery.</w:t>
      </w:r>
    </w:p>
    <w:p w14:paraId="4FA760D0" w14:textId="77777777" w:rsidR="009B296C" w:rsidRPr="009B296C" w:rsidRDefault="009B296C" w:rsidP="009B296C">
      <w:pPr>
        <w:pStyle w:val="ListParagraph"/>
        <w:spacing w:after="160" w:line="256" w:lineRule="auto"/>
        <w:jc w:val="both"/>
        <w:rPr>
          <w:rFonts w:cs="Times New Roman"/>
        </w:rPr>
      </w:pPr>
    </w:p>
    <w:p w14:paraId="5E869A99" w14:textId="348E3C2D" w:rsidR="009B296C" w:rsidRPr="009B296C" w:rsidRDefault="009B296C" w:rsidP="009F0D7F">
      <w:pPr>
        <w:pStyle w:val="ListParagraph"/>
        <w:numPr>
          <w:ilvl w:val="0"/>
          <w:numId w:val="11"/>
        </w:numPr>
        <w:spacing w:after="160" w:line="256" w:lineRule="auto"/>
        <w:jc w:val="both"/>
        <w:rPr>
          <w:rFonts w:cs="Times New Roman"/>
        </w:rPr>
      </w:pPr>
      <w:r w:rsidRPr="009B296C">
        <w:rPr>
          <w:rFonts w:cs="Times New Roman"/>
          <w:b/>
        </w:rPr>
        <w:t>Excuse for Delay or Failure to Perform.</w:t>
      </w:r>
      <w:r w:rsidRPr="009B296C">
        <w:rPr>
          <w:rFonts w:cs="Times New Roman"/>
        </w:rPr>
        <w:t xml:space="preserve"> </w:t>
      </w:r>
    </w:p>
    <w:p w14:paraId="75081D75" w14:textId="69DD9769" w:rsidR="009B296C" w:rsidRDefault="009B296C" w:rsidP="009B296C">
      <w:pPr>
        <w:pStyle w:val="ListParagraph"/>
        <w:spacing w:after="160" w:line="256" w:lineRule="auto"/>
        <w:jc w:val="both"/>
        <w:rPr>
          <w:rFonts w:cs="Times New Roman"/>
        </w:rPr>
      </w:pPr>
      <w:r w:rsidRPr="009B296C">
        <w:rPr>
          <w:rFonts w:cs="Times New Roman"/>
        </w:rPr>
        <w:t>Seller shall notify Buyer immediately upon realisation that it will not be able to deliver the Goods. Buyer may terminate this Agreement upon such notice.</w:t>
      </w:r>
    </w:p>
    <w:p w14:paraId="75068E47" w14:textId="77777777" w:rsidR="009B296C" w:rsidRPr="009B296C" w:rsidRDefault="009B296C" w:rsidP="009B296C">
      <w:pPr>
        <w:pStyle w:val="ListParagraph"/>
        <w:spacing w:after="160" w:line="256" w:lineRule="auto"/>
        <w:jc w:val="both"/>
        <w:rPr>
          <w:rFonts w:cs="Times New Roman"/>
        </w:rPr>
      </w:pPr>
    </w:p>
    <w:p w14:paraId="535F020C" w14:textId="77777777" w:rsidR="009B296C" w:rsidRPr="009B296C" w:rsidRDefault="009B296C" w:rsidP="009F0D7F">
      <w:pPr>
        <w:pStyle w:val="ListParagraph"/>
        <w:numPr>
          <w:ilvl w:val="0"/>
          <w:numId w:val="11"/>
        </w:numPr>
        <w:spacing w:after="160" w:line="256" w:lineRule="auto"/>
        <w:jc w:val="both"/>
        <w:rPr>
          <w:rFonts w:cs="Times New Roman"/>
        </w:rPr>
      </w:pPr>
      <w:r w:rsidRPr="009B296C">
        <w:rPr>
          <w:rFonts w:cs="Times New Roman"/>
          <w:b/>
          <w:color w:val="272727"/>
          <w:lang w:eastAsia="en-IE"/>
        </w:rPr>
        <w:t xml:space="preserve">General Data Protection Regulations. </w:t>
      </w:r>
    </w:p>
    <w:p w14:paraId="7EDE599A" w14:textId="6B1534D3" w:rsidR="009B296C" w:rsidRPr="009B296C" w:rsidRDefault="009B296C" w:rsidP="009B296C">
      <w:pPr>
        <w:pStyle w:val="ListParagraph"/>
        <w:spacing w:after="160" w:line="256" w:lineRule="auto"/>
        <w:jc w:val="both"/>
        <w:rPr>
          <w:rFonts w:cs="Times New Roman"/>
        </w:rPr>
      </w:pPr>
      <w:r w:rsidRPr="009B296C">
        <w:rPr>
          <w:rFonts w:cs="Times New Roman"/>
          <w:color w:val="272727"/>
          <w:lang w:eastAsia="en-IE"/>
        </w:rPr>
        <w:t xml:space="preserve">Both Parties </w:t>
      </w:r>
      <w:r w:rsidRPr="009B296C">
        <w:rPr>
          <w:rFonts w:cs="Times New Roman"/>
          <w:b/>
          <w:color w:val="272727"/>
          <w:lang w:eastAsia="en-IE"/>
        </w:rPr>
        <w:t>will</w:t>
      </w:r>
      <w:r w:rsidRPr="009B296C">
        <w:rPr>
          <w:rFonts w:cs="Times New Roman"/>
          <w:lang w:val="hu-HU" w:eastAsia="en-IE"/>
        </w:rPr>
        <w:t xml:space="preserve"> be compliant with all aspects of </w:t>
      </w:r>
      <w:r w:rsidRPr="009B296C">
        <w:rPr>
          <w:rFonts w:cs="Times New Roman"/>
        </w:rPr>
        <w:t xml:space="preserve">the Data Protection Act 2018 and the EU General Data Protection Regulations (GDPR). </w:t>
      </w:r>
      <w:r w:rsidR="00840549">
        <w:rPr>
          <w:rFonts w:cs="Times New Roman"/>
        </w:rPr>
        <w:t>CORLANN</w:t>
      </w:r>
      <w:r w:rsidRPr="009B296C">
        <w:rPr>
          <w:rFonts w:cs="Times New Roman"/>
        </w:rPr>
        <w:t xml:space="preserve"> is considered the controller under this contract and the </w:t>
      </w:r>
      <w:r w:rsidRPr="009B296C">
        <w:rPr>
          <w:rFonts w:cs="Times New Roman"/>
          <w:b/>
        </w:rPr>
        <w:t>“Seller”</w:t>
      </w:r>
      <w:r w:rsidRPr="009B296C">
        <w:rPr>
          <w:rFonts w:cs="Times New Roman"/>
        </w:rPr>
        <w:t xml:space="preserve"> the processor in compliance with GDPR. </w:t>
      </w:r>
    </w:p>
    <w:p w14:paraId="33206195" w14:textId="77777777" w:rsidR="009B296C" w:rsidRPr="009B296C" w:rsidRDefault="009B296C" w:rsidP="009B296C">
      <w:pPr>
        <w:pStyle w:val="ListParagraph"/>
        <w:jc w:val="both"/>
        <w:rPr>
          <w:rFonts w:cs="Times New Roman"/>
        </w:rPr>
      </w:pPr>
    </w:p>
    <w:p w14:paraId="7C4C55AF" w14:textId="77777777" w:rsidR="009B296C" w:rsidRPr="009B296C" w:rsidRDefault="009B296C" w:rsidP="009F0D7F">
      <w:pPr>
        <w:pStyle w:val="ListParagraph"/>
        <w:numPr>
          <w:ilvl w:val="0"/>
          <w:numId w:val="11"/>
        </w:numPr>
        <w:spacing w:after="160" w:line="256" w:lineRule="auto"/>
        <w:jc w:val="both"/>
        <w:rPr>
          <w:rFonts w:cs="Times New Roman"/>
        </w:rPr>
      </w:pPr>
      <w:r w:rsidRPr="009B296C">
        <w:rPr>
          <w:rFonts w:cs="Times New Roman"/>
          <w:b/>
        </w:rPr>
        <w:t xml:space="preserve">Termination. </w:t>
      </w:r>
    </w:p>
    <w:p w14:paraId="1780227F" w14:textId="7378B055" w:rsidR="009B296C" w:rsidRPr="009B296C" w:rsidRDefault="009B296C" w:rsidP="009B296C">
      <w:pPr>
        <w:pStyle w:val="ListParagraph"/>
        <w:spacing w:after="160" w:line="256" w:lineRule="auto"/>
        <w:jc w:val="both"/>
        <w:rPr>
          <w:rFonts w:cs="Times New Roman"/>
        </w:rPr>
      </w:pPr>
      <w:r w:rsidRPr="009B296C">
        <w:rPr>
          <w:rFonts w:cs="Times New Roman"/>
        </w:rPr>
        <w:t>The Agreement may be terminated at any time upon five (5) day written notice. Buyer will be respons</w:t>
      </w:r>
      <w:r>
        <w:rPr>
          <w:rFonts w:cs="Times New Roman"/>
        </w:rPr>
        <w:t xml:space="preserve">ible for payment of all Goods </w:t>
      </w:r>
      <w:r w:rsidRPr="009B296C">
        <w:rPr>
          <w:rFonts w:cs="Times New Roman"/>
        </w:rPr>
        <w:t>delivered and accepted up to the date of termination. Seller will be responsible for the return to Buyer all goods and items owned by the Buyer within ten (10) business days of written termination.</w:t>
      </w:r>
    </w:p>
    <w:p w14:paraId="29B828CC" w14:textId="77777777" w:rsidR="009B296C" w:rsidRPr="009B296C" w:rsidRDefault="009B296C" w:rsidP="009B296C">
      <w:pPr>
        <w:pStyle w:val="ListParagraph"/>
        <w:spacing w:after="160" w:line="256" w:lineRule="auto"/>
        <w:jc w:val="both"/>
        <w:rPr>
          <w:rFonts w:cs="Times New Roman"/>
        </w:rPr>
      </w:pPr>
    </w:p>
    <w:p w14:paraId="1901D89A" w14:textId="77777777" w:rsidR="009B296C" w:rsidRPr="009B296C" w:rsidRDefault="009B296C" w:rsidP="009F0D7F">
      <w:pPr>
        <w:pStyle w:val="ListParagraph"/>
        <w:numPr>
          <w:ilvl w:val="0"/>
          <w:numId w:val="11"/>
        </w:numPr>
        <w:spacing w:after="160" w:line="256" w:lineRule="auto"/>
        <w:jc w:val="both"/>
        <w:rPr>
          <w:rFonts w:cs="Times New Roman"/>
        </w:rPr>
      </w:pPr>
      <w:r w:rsidRPr="009B296C">
        <w:rPr>
          <w:rFonts w:cs="Times New Roman"/>
          <w:b/>
        </w:rPr>
        <w:t>Disclaimer of Warranties.</w:t>
      </w:r>
    </w:p>
    <w:p w14:paraId="76DF5226" w14:textId="77777777" w:rsidR="009B296C" w:rsidRPr="009B296C" w:rsidRDefault="009B296C" w:rsidP="009B296C">
      <w:pPr>
        <w:pStyle w:val="ListParagraph"/>
        <w:spacing w:after="160" w:line="256" w:lineRule="auto"/>
        <w:jc w:val="both"/>
        <w:rPr>
          <w:rFonts w:cs="Times New Roman"/>
        </w:rPr>
      </w:pPr>
      <w:r w:rsidRPr="009B296C">
        <w:rPr>
          <w:rFonts w:cs="Times New Roman"/>
        </w:rPr>
        <w:t>Goods will be sold subject to a warranty as specified within the response to this RTF.</w:t>
      </w:r>
    </w:p>
    <w:p w14:paraId="705F8392" w14:textId="77777777" w:rsidR="009B296C" w:rsidRPr="009B296C" w:rsidRDefault="009B296C" w:rsidP="009B296C">
      <w:pPr>
        <w:pStyle w:val="ListParagraph"/>
        <w:spacing w:after="160" w:line="256" w:lineRule="auto"/>
        <w:jc w:val="both"/>
        <w:rPr>
          <w:rFonts w:cs="Times New Roman"/>
        </w:rPr>
      </w:pPr>
    </w:p>
    <w:p w14:paraId="1B477D57" w14:textId="77777777" w:rsidR="009B296C" w:rsidRPr="009B296C" w:rsidRDefault="009B296C" w:rsidP="009F0D7F">
      <w:pPr>
        <w:pStyle w:val="ListParagraph"/>
        <w:numPr>
          <w:ilvl w:val="0"/>
          <w:numId w:val="11"/>
        </w:numPr>
        <w:spacing w:after="160" w:line="256" w:lineRule="auto"/>
        <w:jc w:val="both"/>
        <w:rPr>
          <w:rFonts w:cs="Times New Roman"/>
        </w:rPr>
      </w:pPr>
      <w:r w:rsidRPr="009B296C">
        <w:rPr>
          <w:rFonts w:cs="Times New Roman"/>
          <w:b/>
        </w:rPr>
        <w:t>Waiver.</w:t>
      </w:r>
      <w:r w:rsidRPr="009B296C">
        <w:rPr>
          <w:rFonts w:cs="Times New Roman"/>
        </w:rPr>
        <w:t xml:space="preserve"> </w:t>
      </w:r>
    </w:p>
    <w:p w14:paraId="20A02B7A" w14:textId="78579A81" w:rsidR="009B296C" w:rsidRDefault="009B296C" w:rsidP="009B296C">
      <w:pPr>
        <w:pStyle w:val="ListParagraph"/>
        <w:spacing w:after="160" w:line="256" w:lineRule="auto"/>
        <w:jc w:val="both"/>
        <w:rPr>
          <w:rFonts w:cs="Times New Roman"/>
        </w:rPr>
      </w:pPr>
      <w:r w:rsidRPr="009B296C">
        <w:rPr>
          <w:rFonts w:cs="Times New Roman"/>
        </w:rPr>
        <w:t xml:space="preserve">The failure by </w:t>
      </w:r>
      <w:r>
        <w:rPr>
          <w:rFonts w:cs="Times New Roman"/>
        </w:rPr>
        <w:t>Corlann</w:t>
      </w:r>
      <w:r w:rsidRPr="009B296C">
        <w:rPr>
          <w:rFonts w:cs="Times New Roman"/>
        </w:rPr>
        <w:t xml:space="preserve"> to exercise any right, power or privilege under the terms of this Agreement will not be construed as a waiver of any subsequent or further exercise of that right, power or privilege or the exercise of any other right, power or privilege. </w:t>
      </w:r>
    </w:p>
    <w:p w14:paraId="53CF3B27" w14:textId="77777777" w:rsidR="009B296C" w:rsidRPr="009B296C" w:rsidRDefault="009B296C" w:rsidP="009B296C">
      <w:pPr>
        <w:pStyle w:val="ListParagraph"/>
        <w:spacing w:after="160" w:line="256" w:lineRule="auto"/>
        <w:jc w:val="both"/>
        <w:rPr>
          <w:rFonts w:cs="Times New Roman"/>
        </w:rPr>
      </w:pPr>
    </w:p>
    <w:p w14:paraId="3BB0BBFD" w14:textId="178D32A8" w:rsidR="009B296C" w:rsidRDefault="009B296C" w:rsidP="009B296C">
      <w:pPr>
        <w:pStyle w:val="ListParagraph"/>
        <w:spacing w:after="160" w:line="256" w:lineRule="auto"/>
        <w:jc w:val="both"/>
        <w:rPr>
          <w:rFonts w:cs="Times New Roman"/>
        </w:rPr>
      </w:pPr>
    </w:p>
    <w:p w14:paraId="1EDD0A0F" w14:textId="77777777" w:rsidR="009B296C" w:rsidRPr="009B296C" w:rsidRDefault="009B296C" w:rsidP="009B296C">
      <w:pPr>
        <w:pStyle w:val="ListParagraph"/>
        <w:spacing w:after="160" w:line="256" w:lineRule="auto"/>
        <w:jc w:val="both"/>
        <w:rPr>
          <w:rFonts w:cs="Times New Roman"/>
        </w:rPr>
      </w:pPr>
    </w:p>
    <w:p w14:paraId="0628BC7E" w14:textId="77777777" w:rsidR="009B296C" w:rsidRPr="009B296C" w:rsidRDefault="009B296C" w:rsidP="009F0D7F">
      <w:pPr>
        <w:pStyle w:val="ListParagraph"/>
        <w:numPr>
          <w:ilvl w:val="0"/>
          <w:numId w:val="11"/>
        </w:numPr>
        <w:spacing w:after="160" w:line="256" w:lineRule="auto"/>
        <w:jc w:val="both"/>
        <w:rPr>
          <w:rFonts w:cs="Times New Roman"/>
        </w:rPr>
      </w:pPr>
      <w:r w:rsidRPr="009B296C">
        <w:rPr>
          <w:rFonts w:cs="Times New Roman"/>
          <w:b/>
        </w:rPr>
        <w:lastRenderedPageBreak/>
        <w:t xml:space="preserve">Remedies and Legal Fees. </w:t>
      </w:r>
    </w:p>
    <w:p w14:paraId="63D3F09C" w14:textId="005816B9" w:rsidR="009B296C" w:rsidRPr="009B296C" w:rsidRDefault="009B296C" w:rsidP="009B296C">
      <w:pPr>
        <w:pStyle w:val="ListParagraph"/>
        <w:spacing w:after="160" w:line="256" w:lineRule="auto"/>
        <w:jc w:val="both"/>
        <w:rPr>
          <w:rFonts w:cs="Times New Roman"/>
        </w:rPr>
      </w:pPr>
      <w:r w:rsidRPr="009B296C">
        <w:rPr>
          <w:rFonts w:cs="Times New Roman"/>
        </w:rPr>
        <w:t>In the event such dispute results in legal action</w:t>
      </w:r>
      <w:r>
        <w:rPr>
          <w:rFonts w:cs="Times New Roman"/>
        </w:rPr>
        <w:t>, Corlann</w:t>
      </w:r>
      <w:r w:rsidRPr="009B296C">
        <w:rPr>
          <w:rFonts w:cs="Times New Roman"/>
        </w:rPr>
        <w:t xml:space="preserve"> if successful will be entitled to its legal fees, including, but not limited to its legal fees.</w:t>
      </w:r>
    </w:p>
    <w:p w14:paraId="54C26B69" w14:textId="77777777" w:rsidR="009B296C" w:rsidRPr="009B296C" w:rsidRDefault="009B296C" w:rsidP="009B296C">
      <w:pPr>
        <w:pStyle w:val="ListParagraph"/>
        <w:spacing w:after="160" w:line="256" w:lineRule="auto"/>
        <w:jc w:val="both"/>
        <w:rPr>
          <w:rFonts w:cs="Times New Roman"/>
        </w:rPr>
      </w:pPr>
    </w:p>
    <w:p w14:paraId="419F73B6" w14:textId="77777777" w:rsidR="009B296C" w:rsidRPr="009B296C" w:rsidRDefault="009B296C" w:rsidP="009F0D7F">
      <w:pPr>
        <w:pStyle w:val="ListParagraph"/>
        <w:numPr>
          <w:ilvl w:val="0"/>
          <w:numId w:val="11"/>
        </w:numPr>
        <w:spacing w:after="160" w:line="256" w:lineRule="auto"/>
        <w:jc w:val="both"/>
        <w:rPr>
          <w:rFonts w:cs="Times New Roman"/>
        </w:rPr>
      </w:pPr>
      <w:r w:rsidRPr="009B296C">
        <w:rPr>
          <w:rFonts w:cs="Times New Roman"/>
          <w:b/>
        </w:rPr>
        <w:t>Legal and Binding Agreement.</w:t>
      </w:r>
      <w:r w:rsidRPr="009B296C">
        <w:rPr>
          <w:rFonts w:cs="Times New Roman"/>
        </w:rPr>
        <w:t xml:space="preserve"> </w:t>
      </w:r>
    </w:p>
    <w:p w14:paraId="1D26DB6B" w14:textId="77777777" w:rsidR="009B296C" w:rsidRPr="009B296C" w:rsidRDefault="009B296C" w:rsidP="009B296C">
      <w:pPr>
        <w:pStyle w:val="ListParagraph"/>
        <w:spacing w:after="160" w:line="256" w:lineRule="auto"/>
        <w:jc w:val="both"/>
        <w:rPr>
          <w:rFonts w:cs="Times New Roman"/>
        </w:rPr>
      </w:pPr>
      <w:r w:rsidRPr="009B296C">
        <w:rPr>
          <w:rFonts w:cs="Times New Roman"/>
        </w:rPr>
        <w:t>This Agreement is legal and binding between the Parties as stated above. This Agreement may be entered into and is legal and binding both in The Republic of Ireland and throughout the EU. The Parties each represent that they have the authority to enter into this Agreement.</w:t>
      </w:r>
    </w:p>
    <w:p w14:paraId="76BC6A97" w14:textId="77777777" w:rsidR="009B296C" w:rsidRPr="009B296C" w:rsidRDefault="009B296C" w:rsidP="009B296C">
      <w:pPr>
        <w:pStyle w:val="ListParagraph"/>
        <w:spacing w:after="160" w:line="256" w:lineRule="auto"/>
        <w:jc w:val="both"/>
        <w:rPr>
          <w:rFonts w:cs="Times New Roman"/>
        </w:rPr>
      </w:pPr>
    </w:p>
    <w:p w14:paraId="35521113" w14:textId="77777777" w:rsidR="009B296C" w:rsidRPr="009B296C" w:rsidRDefault="009B296C" w:rsidP="009F0D7F">
      <w:pPr>
        <w:pStyle w:val="ListParagraph"/>
        <w:numPr>
          <w:ilvl w:val="0"/>
          <w:numId w:val="11"/>
        </w:numPr>
        <w:spacing w:after="160" w:line="256" w:lineRule="auto"/>
        <w:jc w:val="both"/>
        <w:rPr>
          <w:rFonts w:cs="Times New Roman"/>
        </w:rPr>
      </w:pPr>
      <w:r w:rsidRPr="009B296C">
        <w:rPr>
          <w:rFonts w:cs="Times New Roman"/>
          <w:b/>
        </w:rPr>
        <w:t>Entire Agreement.</w:t>
      </w:r>
      <w:r w:rsidRPr="009B296C">
        <w:rPr>
          <w:rFonts w:cs="Times New Roman"/>
        </w:rPr>
        <w:t xml:space="preserve"> </w:t>
      </w:r>
    </w:p>
    <w:p w14:paraId="2865E73C" w14:textId="77777777" w:rsidR="009B296C" w:rsidRPr="009B296C" w:rsidRDefault="009B296C" w:rsidP="009B296C">
      <w:pPr>
        <w:pStyle w:val="ListParagraph"/>
        <w:spacing w:after="160" w:line="256" w:lineRule="auto"/>
        <w:jc w:val="both"/>
        <w:rPr>
          <w:rFonts w:cs="Times New Roman"/>
        </w:rPr>
      </w:pPr>
      <w:r w:rsidRPr="009B296C">
        <w:rPr>
          <w:rFonts w:cs="Times New Roman"/>
        </w:rPr>
        <w:t>The Parties acknowledge and agree that this Agreement represents the entire agreement between the Parties. In the event that the Parties desire to change, add, or otherwise modify any terms, they shall do so in writing to be signed by both parties.</w:t>
      </w:r>
    </w:p>
    <w:p w14:paraId="6864C0C3" w14:textId="2D1AF1B8" w:rsidR="009B296C" w:rsidRPr="009B296C" w:rsidRDefault="009B296C" w:rsidP="009B296C">
      <w:pPr>
        <w:spacing w:line="240" w:lineRule="auto"/>
        <w:jc w:val="both"/>
        <w:rPr>
          <w:rFonts w:cs="Times New Roman"/>
        </w:rPr>
      </w:pPr>
      <w:r w:rsidRPr="009B296C">
        <w:rPr>
          <w:rFonts w:cs="Times New Roman"/>
        </w:rPr>
        <w:t xml:space="preserve">The Parties agree to the terms and conditions set forth above as demonstrated by their signatures </w:t>
      </w:r>
      <w:r>
        <w:rPr>
          <w:rFonts w:cs="Times New Roman"/>
        </w:rPr>
        <w:t>a</w:t>
      </w:r>
      <w:r w:rsidRPr="009B296C">
        <w:rPr>
          <w:rFonts w:cs="Times New Roman"/>
        </w:rPr>
        <w:t>s follows:</w:t>
      </w:r>
    </w:p>
    <w:p w14:paraId="7C43DC1E" w14:textId="77777777" w:rsidR="009B296C" w:rsidRPr="009B296C" w:rsidRDefault="009B296C" w:rsidP="009B296C">
      <w:pPr>
        <w:jc w:val="both"/>
        <w:rPr>
          <w:rFonts w:cs="Times New Roman"/>
        </w:rPr>
      </w:pPr>
    </w:p>
    <w:p w14:paraId="52605E96" w14:textId="77777777" w:rsidR="009B296C" w:rsidRPr="009B296C" w:rsidRDefault="009B296C" w:rsidP="009B296C">
      <w:pPr>
        <w:spacing w:line="480" w:lineRule="auto"/>
        <w:jc w:val="both"/>
        <w:rPr>
          <w:rFonts w:cs="Times New Roman"/>
        </w:rPr>
      </w:pPr>
      <w:r w:rsidRPr="009B296C">
        <w:rPr>
          <w:rFonts w:cs="Times New Roman"/>
          <w:b/>
        </w:rPr>
        <w:t>“SELLER”</w:t>
      </w:r>
    </w:p>
    <w:p w14:paraId="56198BB7" w14:textId="77777777" w:rsidR="009B296C" w:rsidRPr="009B296C" w:rsidRDefault="009B296C" w:rsidP="009B296C">
      <w:pPr>
        <w:spacing w:line="480" w:lineRule="auto"/>
        <w:jc w:val="both"/>
        <w:rPr>
          <w:rFonts w:cs="Times New Roman"/>
          <w:b/>
        </w:rPr>
      </w:pPr>
      <w:r w:rsidRPr="009B296C">
        <w:rPr>
          <w:rFonts w:cs="Times New Roman"/>
        </w:rPr>
        <w:t xml:space="preserve">Signed for and on behalf of Seller: </w:t>
      </w:r>
      <w:r w:rsidRPr="009B296C">
        <w:rPr>
          <w:rFonts w:cs="Times New Roman"/>
          <w:b/>
        </w:rPr>
        <w:t>_____________________________________</w:t>
      </w:r>
    </w:p>
    <w:p w14:paraId="2D11C28C" w14:textId="77777777" w:rsidR="009B296C" w:rsidRPr="009B296C" w:rsidRDefault="009B296C" w:rsidP="009B296C">
      <w:pPr>
        <w:spacing w:line="480" w:lineRule="auto"/>
        <w:jc w:val="both"/>
        <w:rPr>
          <w:rFonts w:cs="Times New Roman"/>
        </w:rPr>
      </w:pPr>
      <w:r w:rsidRPr="009B296C">
        <w:rPr>
          <w:rFonts w:cs="Times New Roman"/>
        </w:rPr>
        <w:t xml:space="preserve">Witnessed By:      ___________________________ </w:t>
      </w:r>
    </w:p>
    <w:p w14:paraId="1D615140" w14:textId="77777777" w:rsidR="009B296C" w:rsidRPr="009B296C" w:rsidRDefault="009B296C" w:rsidP="009B296C">
      <w:pPr>
        <w:spacing w:line="480" w:lineRule="auto"/>
        <w:jc w:val="both"/>
        <w:rPr>
          <w:rFonts w:cs="Times New Roman"/>
        </w:rPr>
      </w:pPr>
      <w:r w:rsidRPr="009B296C">
        <w:rPr>
          <w:rFonts w:cs="Times New Roman"/>
        </w:rPr>
        <w:t>Date: _______________________________________</w:t>
      </w:r>
    </w:p>
    <w:p w14:paraId="1A3C8EB4" w14:textId="77777777" w:rsidR="009B296C" w:rsidRPr="009B296C" w:rsidRDefault="009B296C" w:rsidP="009B296C">
      <w:pPr>
        <w:spacing w:line="480" w:lineRule="auto"/>
        <w:jc w:val="both"/>
        <w:rPr>
          <w:rFonts w:cs="Times New Roman"/>
          <w:b/>
        </w:rPr>
      </w:pPr>
    </w:p>
    <w:p w14:paraId="203B43FE" w14:textId="77777777" w:rsidR="009B296C" w:rsidRPr="009B296C" w:rsidRDefault="009B296C" w:rsidP="009B296C">
      <w:pPr>
        <w:spacing w:line="480" w:lineRule="auto"/>
        <w:jc w:val="both"/>
        <w:rPr>
          <w:rFonts w:cs="Times New Roman"/>
        </w:rPr>
      </w:pPr>
      <w:r w:rsidRPr="009B296C">
        <w:rPr>
          <w:rFonts w:cs="Times New Roman"/>
          <w:b/>
        </w:rPr>
        <w:t>“BUYER”</w:t>
      </w:r>
    </w:p>
    <w:p w14:paraId="1CAC2E62" w14:textId="77777777" w:rsidR="009B296C" w:rsidRPr="009B296C" w:rsidRDefault="009B296C" w:rsidP="009B296C">
      <w:pPr>
        <w:spacing w:line="480" w:lineRule="auto"/>
        <w:jc w:val="both"/>
        <w:rPr>
          <w:rFonts w:cs="Times New Roman"/>
          <w:b/>
        </w:rPr>
      </w:pPr>
      <w:r w:rsidRPr="009B296C">
        <w:rPr>
          <w:rFonts w:cs="Times New Roman"/>
        </w:rPr>
        <w:t xml:space="preserve">Signed for and on behalf of Buyer: </w:t>
      </w:r>
      <w:r w:rsidRPr="009B296C">
        <w:rPr>
          <w:rFonts w:cs="Times New Roman"/>
          <w:b/>
        </w:rPr>
        <w:t>_____________________________________</w:t>
      </w:r>
    </w:p>
    <w:p w14:paraId="147C278B" w14:textId="77777777" w:rsidR="009B296C" w:rsidRPr="009B296C" w:rsidRDefault="009B296C" w:rsidP="009B296C">
      <w:pPr>
        <w:spacing w:line="480" w:lineRule="auto"/>
        <w:jc w:val="both"/>
        <w:rPr>
          <w:rFonts w:cs="Times New Roman"/>
        </w:rPr>
      </w:pPr>
      <w:r w:rsidRPr="009B296C">
        <w:rPr>
          <w:rFonts w:cs="Times New Roman"/>
        </w:rPr>
        <w:t xml:space="preserve">Witnessed By:      ___________________________ </w:t>
      </w:r>
    </w:p>
    <w:p w14:paraId="7A05ACF9" w14:textId="77777777" w:rsidR="009B296C" w:rsidRPr="009B296C" w:rsidRDefault="009B296C" w:rsidP="009B296C">
      <w:pPr>
        <w:spacing w:line="480" w:lineRule="auto"/>
        <w:jc w:val="both"/>
        <w:rPr>
          <w:rFonts w:cs="Times New Roman"/>
        </w:rPr>
      </w:pPr>
      <w:r w:rsidRPr="009B296C">
        <w:rPr>
          <w:rFonts w:cs="Times New Roman"/>
        </w:rPr>
        <w:t>Date: _______________________________________</w:t>
      </w:r>
    </w:p>
    <w:p w14:paraId="30C6CB49" w14:textId="77777777" w:rsidR="00F4684B" w:rsidRPr="009B296C" w:rsidRDefault="00F4684B" w:rsidP="00F4684B">
      <w:pPr>
        <w:rPr>
          <w:rFonts w:cs="Times New Roman"/>
        </w:rPr>
      </w:pPr>
    </w:p>
    <w:p w14:paraId="55716BA6" w14:textId="77777777" w:rsidR="00F4684B" w:rsidRPr="009B296C" w:rsidRDefault="00F4684B" w:rsidP="00F4684B">
      <w:pPr>
        <w:rPr>
          <w:rFonts w:cs="Times New Roman"/>
        </w:rPr>
      </w:pPr>
      <w:r w:rsidRPr="009B296C">
        <w:rPr>
          <w:rFonts w:cs="Times New Roman"/>
        </w:rPr>
        <w:t xml:space="preserve">  </w:t>
      </w:r>
    </w:p>
    <w:sectPr w:rsidR="00F4684B" w:rsidRPr="009B296C" w:rsidSect="002E2116">
      <w:headerReference w:type="default" r:id="rId16"/>
      <w:pgSz w:w="11906" w:h="16838"/>
      <w:pgMar w:top="2693" w:right="144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9F924" w14:textId="77777777" w:rsidR="006A70C2" w:rsidRDefault="006A70C2" w:rsidP="00D2117C">
      <w:pPr>
        <w:spacing w:after="0" w:line="240" w:lineRule="auto"/>
      </w:pPr>
      <w:r>
        <w:separator/>
      </w:r>
    </w:p>
  </w:endnote>
  <w:endnote w:type="continuationSeparator" w:id="0">
    <w:p w14:paraId="4838A752" w14:textId="77777777" w:rsidR="006A70C2" w:rsidRDefault="006A70C2" w:rsidP="00D21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chivo">
    <w:charset w:val="4D"/>
    <w:family w:val="auto"/>
    <w:pitch w:val="variable"/>
    <w:sig w:usb0="A00000FF" w:usb1="500020EB" w:usb2="00000008"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8E8EB" w14:textId="77777777" w:rsidR="006A70C2" w:rsidRDefault="006A70C2" w:rsidP="00D2117C">
      <w:pPr>
        <w:spacing w:after="0" w:line="240" w:lineRule="auto"/>
      </w:pPr>
      <w:r>
        <w:separator/>
      </w:r>
    </w:p>
  </w:footnote>
  <w:footnote w:type="continuationSeparator" w:id="0">
    <w:p w14:paraId="4FCE0B98" w14:textId="77777777" w:rsidR="006A70C2" w:rsidRDefault="006A70C2" w:rsidP="00D21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BF2B1" w14:textId="77777777" w:rsidR="006A70C2" w:rsidRDefault="006A70C2">
    <w:pPr>
      <w:pStyle w:val="Header"/>
    </w:pPr>
    <w:r w:rsidRPr="004D2774">
      <w:rPr>
        <w:rFonts w:asciiTheme="minorHAnsi" w:hAnsiTheme="minorHAnsi" w:cs="Archivo"/>
        <w:noProof/>
        <w:color w:val="143051"/>
        <w:sz w:val="22"/>
        <w:szCs w:val="22"/>
        <w:lang w:eastAsia="en-IE"/>
      </w:rPr>
      <w:drawing>
        <wp:anchor distT="0" distB="0" distL="114300" distR="114300" simplePos="0" relativeHeight="251650048" behindDoc="0" locked="0" layoutInCell="1" allowOverlap="1" wp14:anchorId="6FD1BFAA" wp14:editId="5CB2CC8D">
          <wp:simplePos x="0" y="0"/>
          <wp:positionH relativeFrom="column">
            <wp:posOffset>5081</wp:posOffset>
          </wp:positionH>
          <wp:positionV relativeFrom="paragraph">
            <wp:posOffset>-307340</wp:posOffset>
          </wp:positionV>
          <wp:extent cx="2834640" cy="1222688"/>
          <wp:effectExtent l="0" t="0" r="0" b="0"/>
          <wp:wrapNone/>
          <wp:docPr id="236969831" name="Picture 236969831" descr="A purpl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784146" name="Picture 4" descr="A purpl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39730" cy="122488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42A8E"/>
    <w:multiLevelType w:val="hybridMultilevel"/>
    <w:tmpl w:val="8B8E46EE"/>
    <w:lvl w:ilvl="0" w:tplc="EBE44222">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B6B37C1"/>
    <w:multiLevelType w:val="hybridMultilevel"/>
    <w:tmpl w:val="4DCE61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0A12A8"/>
    <w:multiLevelType w:val="hybridMultilevel"/>
    <w:tmpl w:val="E71CC6AE"/>
    <w:lvl w:ilvl="0" w:tplc="7796263C">
      <w:start w:val="1"/>
      <w:numFmt w:val="bullet"/>
      <w:lvlText w:val=""/>
      <w:lvlJc w:val="left"/>
      <w:pPr>
        <w:ind w:left="720" w:hanging="360"/>
      </w:pPr>
      <w:rPr>
        <w:rFonts w:ascii="Symbol" w:hAnsi="Symbol" w:hint="default"/>
      </w:rPr>
    </w:lvl>
    <w:lvl w:ilvl="1" w:tplc="50EE2198">
      <w:start w:val="1"/>
      <w:numFmt w:val="bullet"/>
      <w:lvlText w:val="o"/>
      <w:lvlJc w:val="left"/>
      <w:pPr>
        <w:ind w:left="1440" w:hanging="360"/>
      </w:pPr>
      <w:rPr>
        <w:rFonts w:ascii="Courier New" w:hAnsi="Courier New" w:hint="default"/>
      </w:rPr>
    </w:lvl>
    <w:lvl w:ilvl="2" w:tplc="27AC7D94">
      <w:start w:val="1"/>
      <w:numFmt w:val="bullet"/>
      <w:lvlText w:val=""/>
      <w:lvlJc w:val="left"/>
      <w:pPr>
        <w:ind w:left="2160" w:hanging="360"/>
      </w:pPr>
      <w:rPr>
        <w:rFonts w:ascii="Wingdings" w:hAnsi="Wingdings" w:hint="default"/>
      </w:rPr>
    </w:lvl>
    <w:lvl w:ilvl="3" w:tplc="2EB8CC20">
      <w:start w:val="1"/>
      <w:numFmt w:val="bullet"/>
      <w:lvlText w:val=""/>
      <w:lvlJc w:val="left"/>
      <w:pPr>
        <w:ind w:left="2880" w:hanging="360"/>
      </w:pPr>
      <w:rPr>
        <w:rFonts w:ascii="Symbol" w:hAnsi="Symbol" w:hint="default"/>
      </w:rPr>
    </w:lvl>
    <w:lvl w:ilvl="4" w:tplc="93802A04">
      <w:start w:val="1"/>
      <w:numFmt w:val="bullet"/>
      <w:lvlText w:val="o"/>
      <w:lvlJc w:val="left"/>
      <w:pPr>
        <w:ind w:left="3600" w:hanging="360"/>
      </w:pPr>
      <w:rPr>
        <w:rFonts w:ascii="Courier New" w:hAnsi="Courier New" w:hint="default"/>
      </w:rPr>
    </w:lvl>
    <w:lvl w:ilvl="5" w:tplc="4050C260">
      <w:start w:val="1"/>
      <w:numFmt w:val="bullet"/>
      <w:lvlText w:val=""/>
      <w:lvlJc w:val="left"/>
      <w:pPr>
        <w:ind w:left="4320" w:hanging="360"/>
      </w:pPr>
      <w:rPr>
        <w:rFonts w:ascii="Wingdings" w:hAnsi="Wingdings" w:hint="default"/>
      </w:rPr>
    </w:lvl>
    <w:lvl w:ilvl="6" w:tplc="5F9C5E9E">
      <w:start w:val="1"/>
      <w:numFmt w:val="bullet"/>
      <w:lvlText w:val=""/>
      <w:lvlJc w:val="left"/>
      <w:pPr>
        <w:ind w:left="5040" w:hanging="360"/>
      </w:pPr>
      <w:rPr>
        <w:rFonts w:ascii="Symbol" w:hAnsi="Symbol" w:hint="default"/>
      </w:rPr>
    </w:lvl>
    <w:lvl w:ilvl="7" w:tplc="450AE78A">
      <w:start w:val="1"/>
      <w:numFmt w:val="bullet"/>
      <w:lvlText w:val="o"/>
      <w:lvlJc w:val="left"/>
      <w:pPr>
        <w:ind w:left="5760" w:hanging="360"/>
      </w:pPr>
      <w:rPr>
        <w:rFonts w:ascii="Courier New" w:hAnsi="Courier New" w:hint="default"/>
      </w:rPr>
    </w:lvl>
    <w:lvl w:ilvl="8" w:tplc="5A70CFA0">
      <w:start w:val="1"/>
      <w:numFmt w:val="bullet"/>
      <w:lvlText w:val=""/>
      <w:lvlJc w:val="left"/>
      <w:pPr>
        <w:ind w:left="6480" w:hanging="360"/>
      </w:pPr>
      <w:rPr>
        <w:rFonts w:ascii="Wingdings" w:hAnsi="Wingdings" w:hint="default"/>
      </w:rPr>
    </w:lvl>
  </w:abstractNum>
  <w:abstractNum w:abstractNumId="3" w15:restartNumberingAfterBreak="0">
    <w:nsid w:val="0F090549"/>
    <w:multiLevelType w:val="hybridMultilevel"/>
    <w:tmpl w:val="E2EE7270"/>
    <w:lvl w:ilvl="0" w:tplc="C43E31F4">
      <w:start w:val="1"/>
      <w:numFmt w:val="bullet"/>
      <w:lvlText w:val=""/>
      <w:lvlJc w:val="left"/>
      <w:pPr>
        <w:ind w:left="720" w:hanging="360"/>
      </w:pPr>
      <w:rPr>
        <w:rFonts w:ascii="Symbol" w:hAnsi="Symbol" w:hint="default"/>
      </w:rPr>
    </w:lvl>
    <w:lvl w:ilvl="1" w:tplc="BD586626">
      <w:start w:val="1"/>
      <w:numFmt w:val="bullet"/>
      <w:lvlText w:val="o"/>
      <w:lvlJc w:val="left"/>
      <w:pPr>
        <w:ind w:left="1440" w:hanging="360"/>
      </w:pPr>
      <w:rPr>
        <w:rFonts w:ascii="Courier New" w:hAnsi="Courier New" w:hint="default"/>
      </w:rPr>
    </w:lvl>
    <w:lvl w:ilvl="2" w:tplc="2DD256E2">
      <w:start w:val="1"/>
      <w:numFmt w:val="bullet"/>
      <w:lvlText w:val=""/>
      <w:lvlJc w:val="left"/>
      <w:pPr>
        <w:ind w:left="2160" w:hanging="360"/>
      </w:pPr>
      <w:rPr>
        <w:rFonts w:ascii="Wingdings" w:hAnsi="Wingdings" w:hint="default"/>
      </w:rPr>
    </w:lvl>
    <w:lvl w:ilvl="3" w:tplc="823CB352">
      <w:start w:val="1"/>
      <w:numFmt w:val="bullet"/>
      <w:lvlText w:val=""/>
      <w:lvlJc w:val="left"/>
      <w:pPr>
        <w:ind w:left="2880" w:hanging="360"/>
      </w:pPr>
      <w:rPr>
        <w:rFonts w:ascii="Symbol" w:hAnsi="Symbol" w:hint="default"/>
      </w:rPr>
    </w:lvl>
    <w:lvl w:ilvl="4" w:tplc="DDB88BEE">
      <w:start w:val="1"/>
      <w:numFmt w:val="bullet"/>
      <w:lvlText w:val="o"/>
      <w:lvlJc w:val="left"/>
      <w:pPr>
        <w:ind w:left="3600" w:hanging="360"/>
      </w:pPr>
      <w:rPr>
        <w:rFonts w:ascii="Courier New" w:hAnsi="Courier New" w:hint="default"/>
      </w:rPr>
    </w:lvl>
    <w:lvl w:ilvl="5" w:tplc="CB7AA678">
      <w:start w:val="1"/>
      <w:numFmt w:val="bullet"/>
      <w:lvlText w:val=""/>
      <w:lvlJc w:val="left"/>
      <w:pPr>
        <w:ind w:left="4320" w:hanging="360"/>
      </w:pPr>
      <w:rPr>
        <w:rFonts w:ascii="Wingdings" w:hAnsi="Wingdings" w:hint="default"/>
      </w:rPr>
    </w:lvl>
    <w:lvl w:ilvl="6" w:tplc="D2442F2E">
      <w:start w:val="1"/>
      <w:numFmt w:val="bullet"/>
      <w:lvlText w:val=""/>
      <w:lvlJc w:val="left"/>
      <w:pPr>
        <w:ind w:left="5040" w:hanging="360"/>
      </w:pPr>
      <w:rPr>
        <w:rFonts w:ascii="Symbol" w:hAnsi="Symbol" w:hint="default"/>
      </w:rPr>
    </w:lvl>
    <w:lvl w:ilvl="7" w:tplc="524A3AD0">
      <w:start w:val="1"/>
      <w:numFmt w:val="bullet"/>
      <w:lvlText w:val="o"/>
      <w:lvlJc w:val="left"/>
      <w:pPr>
        <w:ind w:left="5760" w:hanging="360"/>
      </w:pPr>
      <w:rPr>
        <w:rFonts w:ascii="Courier New" w:hAnsi="Courier New" w:hint="default"/>
      </w:rPr>
    </w:lvl>
    <w:lvl w:ilvl="8" w:tplc="A45AA500">
      <w:start w:val="1"/>
      <w:numFmt w:val="bullet"/>
      <w:lvlText w:val=""/>
      <w:lvlJc w:val="left"/>
      <w:pPr>
        <w:ind w:left="6480" w:hanging="360"/>
      </w:pPr>
      <w:rPr>
        <w:rFonts w:ascii="Wingdings" w:hAnsi="Wingdings" w:hint="default"/>
      </w:rPr>
    </w:lvl>
  </w:abstractNum>
  <w:abstractNum w:abstractNumId="4" w15:restartNumberingAfterBreak="0">
    <w:nsid w:val="164B69EC"/>
    <w:multiLevelType w:val="hybridMultilevel"/>
    <w:tmpl w:val="A7642362"/>
    <w:lvl w:ilvl="0" w:tplc="DC345FDA">
      <w:start w:val="1"/>
      <w:numFmt w:val="bullet"/>
      <w:lvlText w:val=""/>
      <w:lvlJc w:val="left"/>
      <w:pPr>
        <w:ind w:left="720" w:hanging="360"/>
      </w:pPr>
      <w:rPr>
        <w:rFonts w:ascii="Symbol" w:hAnsi="Symbol" w:hint="default"/>
      </w:rPr>
    </w:lvl>
    <w:lvl w:ilvl="1" w:tplc="BBAC6D36">
      <w:start w:val="1"/>
      <w:numFmt w:val="bullet"/>
      <w:lvlText w:val="o"/>
      <w:lvlJc w:val="left"/>
      <w:pPr>
        <w:ind w:left="1440" w:hanging="360"/>
      </w:pPr>
      <w:rPr>
        <w:rFonts w:ascii="Courier New" w:hAnsi="Courier New" w:hint="default"/>
      </w:rPr>
    </w:lvl>
    <w:lvl w:ilvl="2" w:tplc="19C05404">
      <w:start w:val="1"/>
      <w:numFmt w:val="bullet"/>
      <w:lvlText w:val=""/>
      <w:lvlJc w:val="left"/>
      <w:pPr>
        <w:ind w:left="2160" w:hanging="360"/>
      </w:pPr>
      <w:rPr>
        <w:rFonts w:ascii="Wingdings" w:hAnsi="Wingdings" w:hint="default"/>
      </w:rPr>
    </w:lvl>
    <w:lvl w:ilvl="3" w:tplc="ABD0D6A2">
      <w:start w:val="1"/>
      <w:numFmt w:val="bullet"/>
      <w:lvlText w:val=""/>
      <w:lvlJc w:val="left"/>
      <w:pPr>
        <w:ind w:left="2880" w:hanging="360"/>
      </w:pPr>
      <w:rPr>
        <w:rFonts w:ascii="Symbol" w:hAnsi="Symbol" w:hint="default"/>
      </w:rPr>
    </w:lvl>
    <w:lvl w:ilvl="4" w:tplc="901642E2">
      <w:start w:val="1"/>
      <w:numFmt w:val="bullet"/>
      <w:lvlText w:val="o"/>
      <w:lvlJc w:val="left"/>
      <w:pPr>
        <w:ind w:left="3600" w:hanging="360"/>
      </w:pPr>
      <w:rPr>
        <w:rFonts w:ascii="Courier New" w:hAnsi="Courier New" w:hint="default"/>
      </w:rPr>
    </w:lvl>
    <w:lvl w:ilvl="5" w:tplc="4072B4CC">
      <w:start w:val="1"/>
      <w:numFmt w:val="bullet"/>
      <w:lvlText w:val=""/>
      <w:lvlJc w:val="left"/>
      <w:pPr>
        <w:ind w:left="4320" w:hanging="360"/>
      </w:pPr>
      <w:rPr>
        <w:rFonts w:ascii="Wingdings" w:hAnsi="Wingdings" w:hint="default"/>
      </w:rPr>
    </w:lvl>
    <w:lvl w:ilvl="6" w:tplc="AD566928">
      <w:start w:val="1"/>
      <w:numFmt w:val="bullet"/>
      <w:lvlText w:val=""/>
      <w:lvlJc w:val="left"/>
      <w:pPr>
        <w:ind w:left="5040" w:hanging="360"/>
      </w:pPr>
      <w:rPr>
        <w:rFonts w:ascii="Symbol" w:hAnsi="Symbol" w:hint="default"/>
      </w:rPr>
    </w:lvl>
    <w:lvl w:ilvl="7" w:tplc="BE789082">
      <w:start w:val="1"/>
      <w:numFmt w:val="bullet"/>
      <w:lvlText w:val="o"/>
      <w:lvlJc w:val="left"/>
      <w:pPr>
        <w:ind w:left="5760" w:hanging="360"/>
      </w:pPr>
      <w:rPr>
        <w:rFonts w:ascii="Courier New" w:hAnsi="Courier New" w:hint="default"/>
      </w:rPr>
    </w:lvl>
    <w:lvl w:ilvl="8" w:tplc="2CEE2A9A">
      <w:start w:val="1"/>
      <w:numFmt w:val="bullet"/>
      <w:lvlText w:val=""/>
      <w:lvlJc w:val="left"/>
      <w:pPr>
        <w:ind w:left="6480" w:hanging="360"/>
      </w:pPr>
      <w:rPr>
        <w:rFonts w:ascii="Wingdings" w:hAnsi="Wingdings" w:hint="default"/>
      </w:rPr>
    </w:lvl>
  </w:abstractNum>
  <w:abstractNum w:abstractNumId="5" w15:restartNumberingAfterBreak="0">
    <w:nsid w:val="1E2659AD"/>
    <w:multiLevelType w:val="hybridMultilevel"/>
    <w:tmpl w:val="3744AC8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4480C6F"/>
    <w:multiLevelType w:val="hybridMultilevel"/>
    <w:tmpl w:val="500C37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8D66344"/>
    <w:multiLevelType w:val="hybridMultilevel"/>
    <w:tmpl w:val="FCA4AD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9B408D6"/>
    <w:multiLevelType w:val="hybridMultilevel"/>
    <w:tmpl w:val="44062F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C503B4A"/>
    <w:multiLevelType w:val="hybridMultilevel"/>
    <w:tmpl w:val="A4385FCC"/>
    <w:lvl w:ilvl="0" w:tplc="18090001">
      <w:start w:val="1"/>
      <w:numFmt w:val="bullet"/>
      <w:lvlText w:val=""/>
      <w:lvlJc w:val="left"/>
      <w:pPr>
        <w:ind w:left="786" w:hanging="360"/>
      </w:pPr>
      <w:rPr>
        <w:rFonts w:ascii="Symbol" w:hAnsi="Symbol" w:hint="default"/>
      </w:rPr>
    </w:lvl>
    <w:lvl w:ilvl="1" w:tplc="18090003" w:tentative="1">
      <w:start w:val="1"/>
      <w:numFmt w:val="bullet"/>
      <w:lvlText w:val="o"/>
      <w:lvlJc w:val="left"/>
      <w:pPr>
        <w:ind w:left="1506" w:hanging="360"/>
      </w:pPr>
      <w:rPr>
        <w:rFonts w:ascii="Courier New" w:hAnsi="Courier New" w:cs="Courier New" w:hint="default"/>
      </w:rPr>
    </w:lvl>
    <w:lvl w:ilvl="2" w:tplc="18090005" w:tentative="1">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abstractNum w:abstractNumId="10" w15:restartNumberingAfterBreak="0">
    <w:nsid w:val="2E622744"/>
    <w:multiLevelType w:val="hybridMultilevel"/>
    <w:tmpl w:val="1C3ED0E4"/>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4CF2C79"/>
    <w:multiLevelType w:val="hybridMultilevel"/>
    <w:tmpl w:val="9ED4B9CA"/>
    <w:lvl w:ilvl="0" w:tplc="EBE44222">
      <w:start w:val="1"/>
      <w:numFmt w:val="lowerRoman"/>
      <w:lvlText w:val="(%1)"/>
      <w:lvlJc w:val="left"/>
      <w:pPr>
        <w:ind w:left="6021" w:hanging="360"/>
      </w:pPr>
      <w:rPr>
        <w:rFonts w:hint="default"/>
      </w:rPr>
    </w:lvl>
    <w:lvl w:ilvl="1" w:tplc="18090019" w:tentative="1">
      <w:start w:val="1"/>
      <w:numFmt w:val="lowerLetter"/>
      <w:lvlText w:val="%2."/>
      <w:lvlJc w:val="left"/>
      <w:pPr>
        <w:ind w:left="6741" w:hanging="360"/>
      </w:pPr>
    </w:lvl>
    <w:lvl w:ilvl="2" w:tplc="1809001B" w:tentative="1">
      <w:start w:val="1"/>
      <w:numFmt w:val="lowerRoman"/>
      <w:lvlText w:val="%3."/>
      <w:lvlJc w:val="right"/>
      <w:pPr>
        <w:ind w:left="7461" w:hanging="180"/>
      </w:pPr>
    </w:lvl>
    <w:lvl w:ilvl="3" w:tplc="1809000F" w:tentative="1">
      <w:start w:val="1"/>
      <w:numFmt w:val="decimal"/>
      <w:lvlText w:val="%4."/>
      <w:lvlJc w:val="left"/>
      <w:pPr>
        <w:ind w:left="8181" w:hanging="360"/>
      </w:pPr>
    </w:lvl>
    <w:lvl w:ilvl="4" w:tplc="18090019" w:tentative="1">
      <w:start w:val="1"/>
      <w:numFmt w:val="lowerLetter"/>
      <w:lvlText w:val="%5."/>
      <w:lvlJc w:val="left"/>
      <w:pPr>
        <w:ind w:left="8901" w:hanging="360"/>
      </w:pPr>
    </w:lvl>
    <w:lvl w:ilvl="5" w:tplc="1809001B" w:tentative="1">
      <w:start w:val="1"/>
      <w:numFmt w:val="lowerRoman"/>
      <w:lvlText w:val="%6."/>
      <w:lvlJc w:val="right"/>
      <w:pPr>
        <w:ind w:left="9621" w:hanging="180"/>
      </w:pPr>
    </w:lvl>
    <w:lvl w:ilvl="6" w:tplc="1809000F" w:tentative="1">
      <w:start w:val="1"/>
      <w:numFmt w:val="decimal"/>
      <w:lvlText w:val="%7."/>
      <w:lvlJc w:val="left"/>
      <w:pPr>
        <w:ind w:left="10341" w:hanging="360"/>
      </w:pPr>
    </w:lvl>
    <w:lvl w:ilvl="7" w:tplc="18090019" w:tentative="1">
      <w:start w:val="1"/>
      <w:numFmt w:val="lowerLetter"/>
      <w:lvlText w:val="%8."/>
      <w:lvlJc w:val="left"/>
      <w:pPr>
        <w:ind w:left="11061" w:hanging="360"/>
      </w:pPr>
    </w:lvl>
    <w:lvl w:ilvl="8" w:tplc="1809001B" w:tentative="1">
      <w:start w:val="1"/>
      <w:numFmt w:val="lowerRoman"/>
      <w:lvlText w:val="%9."/>
      <w:lvlJc w:val="right"/>
      <w:pPr>
        <w:ind w:left="11781" w:hanging="180"/>
      </w:pPr>
    </w:lvl>
  </w:abstractNum>
  <w:abstractNum w:abstractNumId="12" w15:restartNumberingAfterBreak="0">
    <w:nsid w:val="35A83184"/>
    <w:multiLevelType w:val="multilevel"/>
    <w:tmpl w:val="FF8A1FFC"/>
    <w:lvl w:ilvl="0">
      <w:start w:val="1"/>
      <w:numFmt w:val="decimal"/>
      <w:lvlText w:val="%1."/>
      <w:lvlJc w:val="left"/>
      <w:pPr>
        <w:ind w:left="2955" w:hanging="360"/>
      </w:pPr>
    </w:lvl>
    <w:lvl w:ilvl="1">
      <w:start w:val="2"/>
      <w:numFmt w:val="decimal"/>
      <w:isLgl/>
      <w:lvlText w:val="%1.%2."/>
      <w:lvlJc w:val="left"/>
      <w:pPr>
        <w:ind w:left="2955" w:hanging="360"/>
      </w:pPr>
      <w:rPr>
        <w:rFonts w:hint="default"/>
      </w:rPr>
    </w:lvl>
    <w:lvl w:ilvl="2">
      <w:start w:val="1"/>
      <w:numFmt w:val="upperLetter"/>
      <w:isLgl/>
      <w:lvlText w:val="%1.%2.%3."/>
      <w:lvlJc w:val="left"/>
      <w:pPr>
        <w:ind w:left="3315" w:hanging="720"/>
      </w:pPr>
      <w:rPr>
        <w:rFonts w:hint="default"/>
      </w:rPr>
    </w:lvl>
    <w:lvl w:ilvl="3">
      <w:start w:val="1"/>
      <w:numFmt w:val="decimal"/>
      <w:isLgl/>
      <w:lvlText w:val="%1.%2.%3.%4."/>
      <w:lvlJc w:val="left"/>
      <w:pPr>
        <w:ind w:left="3315" w:hanging="720"/>
      </w:pPr>
      <w:rPr>
        <w:rFonts w:hint="default"/>
      </w:rPr>
    </w:lvl>
    <w:lvl w:ilvl="4">
      <w:start w:val="1"/>
      <w:numFmt w:val="decimal"/>
      <w:isLgl/>
      <w:lvlText w:val="%1.%2.%3.%4.%5."/>
      <w:lvlJc w:val="left"/>
      <w:pPr>
        <w:ind w:left="3675" w:hanging="1080"/>
      </w:pPr>
      <w:rPr>
        <w:rFonts w:hint="default"/>
      </w:rPr>
    </w:lvl>
    <w:lvl w:ilvl="5">
      <w:start w:val="1"/>
      <w:numFmt w:val="decimal"/>
      <w:isLgl/>
      <w:lvlText w:val="%1.%2.%3.%4.%5.%6."/>
      <w:lvlJc w:val="left"/>
      <w:pPr>
        <w:ind w:left="3675" w:hanging="1080"/>
      </w:pPr>
      <w:rPr>
        <w:rFonts w:hint="default"/>
      </w:rPr>
    </w:lvl>
    <w:lvl w:ilvl="6">
      <w:start w:val="1"/>
      <w:numFmt w:val="decimal"/>
      <w:isLgl/>
      <w:lvlText w:val="%1.%2.%3.%4.%5.%6.%7."/>
      <w:lvlJc w:val="left"/>
      <w:pPr>
        <w:ind w:left="4035" w:hanging="1440"/>
      </w:pPr>
      <w:rPr>
        <w:rFonts w:hint="default"/>
      </w:rPr>
    </w:lvl>
    <w:lvl w:ilvl="7">
      <w:start w:val="1"/>
      <w:numFmt w:val="decimal"/>
      <w:isLgl/>
      <w:lvlText w:val="%1.%2.%3.%4.%5.%6.%7.%8."/>
      <w:lvlJc w:val="left"/>
      <w:pPr>
        <w:ind w:left="4035" w:hanging="1440"/>
      </w:pPr>
      <w:rPr>
        <w:rFonts w:hint="default"/>
      </w:rPr>
    </w:lvl>
    <w:lvl w:ilvl="8">
      <w:start w:val="1"/>
      <w:numFmt w:val="decimal"/>
      <w:isLgl/>
      <w:lvlText w:val="%1.%2.%3.%4.%5.%6.%7.%8.%9."/>
      <w:lvlJc w:val="left"/>
      <w:pPr>
        <w:ind w:left="4395" w:hanging="1800"/>
      </w:pPr>
      <w:rPr>
        <w:rFonts w:hint="default"/>
      </w:rPr>
    </w:lvl>
  </w:abstractNum>
  <w:abstractNum w:abstractNumId="13" w15:restartNumberingAfterBreak="0">
    <w:nsid w:val="38E31078"/>
    <w:multiLevelType w:val="hybridMultilevel"/>
    <w:tmpl w:val="5C5821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DE6823"/>
    <w:multiLevelType w:val="hybridMultilevel"/>
    <w:tmpl w:val="8B247F78"/>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D3606F1"/>
    <w:multiLevelType w:val="hybridMultilevel"/>
    <w:tmpl w:val="05D6402E"/>
    <w:lvl w:ilvl="0" w:tplc="76A648CE">
      <w:start w:val="1"/>
      <w:numFmt w:val="bullet"/>
      <w:lvlText w:val=""/>
      <w:lvlJc w:val="left"/>
      <w:pPr>
        <w:ind w:left="720" w:hanging="360"/>
      </w:pPr>
      <w:rPr>
        <w:rFonts w:ascii="Symbol" w:hAnsi="Symbol" w:hint="default"/>
      </w:rPr>
    </w:lvl>
    <w:lvl w:ilvl="1" w:tplc="9996B6D6">
      <w:start w:val="1"/>
      <w:numFmt w:val="bullet"/>
      <w:lvlText w:val="o"/>
      <w:lvlJc w:val="left"/>
      <w:pPr>
        <w:ind w:left="1440" w:hanging="360"/>
      </w:pPr>
      <w:rPr>
        <w:rFonts w:ascii="Courier New" w:hAnsi="Courier New" w:hint="default"/>
      </w:rPr>
    </w:lvl>
    <w:lvl w:ilvl="2" w:tplc="D7E87E76">
      <w:start w:val="1"/>
      <w:numFmt w:val="bullet"/>
      <w:lvlText w:val=""/>
      <w:lvlJc w:val="left"/>
      <w:pPr>
        <w:ind w:left="2160" w:hanging="360"/>
      </w:pPr>
      <w:rPr>
        <w:rFonts w:ascii="Wingdings" w:hAnsi="Wingdings" w:hint="default"/>
      </w:rPr>
    </w:lvl>
    <w:lvl w:ilvl="3" w:tplc="1B8AF204">
      <w:start w:val="1"/>
      <w:numFmt w:val="bullet"/>
      <w:lvlText w:val=""/>
      <w:lvlJc w:val="left"/>
      <w:pPr>
        <w:ind w:left="2880" w:hanging="360"/>
      </w:pPr>
      <w:rPr>
        <w:rFonts w:ascii="Symbol" w:hAnsi="Symbol" w:hint="default"/>
      </w:rPr>
    </w:lvl>
    <w:lvl w:ilvl="4" w:tplc="46405FC0">
      <w:start w:val="1"/>
      <w:numFmt w:val="bullet"/>
      <w:lvlText w:val="o"/>
      <w:lvlJc w:val="left"/>
      <w:pPr>
        <w:ind w:left="3600" w:hanging="360"/>
      </w:pPr>
      <w:rPr>
        <w:rFonts w:ascii="Courier New" w:hAnsi="Courier New" w:hint="default"/>
      </w:rPr>
    </w:lvl>
    <w:lvl w:ilvl="5" w:tplc="AC78F49C">
      <w:start w:val="1"/>
      <w:numFmt w:val="bullet"/>
      <w:lvlText w:val=""/>
      <w:lvlJc w:val="left"/>
      <w:pPr>
        <w:ind w:left="4320" w:hanging="360"/>
      </w:pPr>
      <w:rPr>
        <w:rFonts w:ascii="Wingdings" w:hAnsi="Wingdings" w:hint="default"/>
      </w:rPr>
    </w:lvl>
    <w:lvl w:ilvl="6" w:tplc="9EF47970">
      <w:start w:val="1"/>
      <w:numFmt w:val="bullet"/>
      <w:lvlText w:val=""/>
      <w:lvlJc w:val="left"/>
      <w:pPr>
        <w:ind w:left="5040" w:hanging="360"/>
      </w:pPr>
      <w:rPr>
        <w:rFonts w:ascii="Symbol" w:hAnsi="Symbol" w:hint="default"/>
      </w:rPr>
    </w:lvl>
    <w:lvl w:ilvl="7" w:tplc="1FEAB252">
      <w:start w:val="1"/>
      <w:numFmt w:val="bullet"/>
      <w:lvlText w:val="o"/>
      <w:lvlJc w:val="left"/>
      <w:pPr>
        <w:ind w:left="5760" w:hanging="360"/>
      </w:pPr>
      <w:rPr>
        <w:rFonts w:ascii="Courier New" w:hAnsi="Courier New" w:hint="default"/>
      </w:rPr>
    </w:lvl>
    <w:lvl w:ilvl="8" w:tplc="6FD4A1DC">
      <w:start w:val="1"/>
      <w:numFmt w:val="bullet"/>
      <w:lvlText w:val=""/>
      <w:lvlJc w:val="left"/>
      <w:pPr>
        <w:ind w:left="6480" w:hanging="360"/>
      </w:pPr>
      <w:rPr>
        <w:rFonts w:ascii="Wingdings" w:hAnsi="Wingdings" w:hint="default"/>
      </w:rPr>
    </w:lvl>
  </w:abstractNum>
  <w:abstractNum w:abstractNumId="16" w15:restartNumberingAfterBreak="0">
    <w:nsid w:val="40984330"/>
    <w:multiLevelType w:val="hybridMultilevel"/>
    <w:tmpl w:val="81AE95E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D242F60"/>
    <w:multiLevelType w:val="hybridMultilevel"/>
    <w:tmpl w:val="5F025974"/>
    <w:lvl w:ilvl="0" w:tplc="3B22D4FC">
      <w:start w:val="1"/>
      <w:numFmt w:val="bullet"/>
      <w:lvlText w:val=""/>
      <w:lvlJc w:val="left"/>
      <w:pPr>
        <w:ind w:left="720" w:hanging="360"/>
      </w:pPr>
      <w:rPr>
        <w:rFonts w:ascii="Symbol" w:hAnsi="Symbol" w:hint="default"/>
      </w:rPr>
    </w:lvl>
    <w:lvl w:ilvl="1" w:tplc="4D10B1F2">
      <w:start w:val="1"/>
      <w:numFmt w:val="bullet"/>
      <w:lvlText w:val="o"/>
      <w:lvlJc w:val="left"/>
      <w:pPr>
        <w:ind w:left="1440" w:hanging="360"/>
      </w:pPr>
      <w:rPr>
        <w:rFonts w:ascii="Courier New" w:hAnsi="Courier New" w:hint="default"/>
      </w:rPr>
    </w:lvl>
    <w:lvl w:ilvl="2" w:tplc="1AD01AF2">
      <w:start w:val="1"/>
      <w:numFmt w:val="bullet"/>
      <w:lvlText w:val=""/>
      <w:lvlJc w:val="left"/>
      <w:pPr>
        <w:ind w:left="2160" w:hanging="360"/>
      </w:pPr>
      <w:rPr>
        <w:rFonts w:ascii="Wingdings" w:hAnsi="Wingdings" w:hint="default"/>
      </w:rPr>
    </w:lvl>
    <w:lvl w:ilvl="3" w:tplc="1AB4BAE8">
      <w:start w:val="1"/>
      <w:numFmt w:val="bullet"/>
      <w:lvlText w:val=""/>
      <w:lvlJc w:val="left"/>
      <w:pPr>
        <w:ind w:left="2880" w:hanging="360"/>
      </w:pPr>
      <w:rPr>
        <w:rFonts w:ascii="Symbol" w:hAnsi="Symbol" w:hint="default"/>
      </w:rPr>
    </w:lvl>
    <w:lvl w:ilvl="4" w:tplc="CEFACBF2">
      <w:start w:val="1"/>
      <w:numFmt w:val="bullet"/>
      <w:lvlText w:val="o"/>
      <w:lvlJc w:val="left"/>
      <w:pPr>
        <w:ind w:left="3600" w:hanging="360"/>
      </w:pPr>
      <w:rPr>
        <w:rFonts w:ascii="Courier New" w:hAnsi="Courier New" w:hint="default"/>
      </w:rPr>
    </w:lvl>
    <w:lvl w:ilvl="5" w:tplc="BC464EB0">
      <w:start w:val="1"/>
      <w:numFmt w:val="bullet"/>
      <w:lvlText w:val=""/>
      <w:lvlJc w:val="left"/>
      <w:pPr>
        <w:ind w:left="4320" w:hanging="360"/>
      </w:pPr>
      <w:rPr>
        <w:rFonts w:ascii="Wingdings" w:hAnsi="Wingdings" w:hint="default"/>
      </w:rPr>
    </w:lvl>
    <w:lvl w:ilvl="6" w:tplc="4CB06438">
      <w:start w:val="1"/>
      <w:numFmt w:val="bullet"/>
      <w:lvlText w:val=""/>
      <w:lvlJc w:val="left"/>
      <w:pPr>
        <w:ind w:left="5040" w:hanging="360"/>
      </w:pPr>
      <w:rPr>
        <w:rFonts w:ascii="Symbol" w:hAnsi="Symbol" w:hint="default"/>
      </w:rPr>
    </w:lvl>
    <w:lvl w:ilvl="7" w:tplc="2D6C01B6">
      <w:start w:val="1"/>
      <w:numFmt w:val="bullet"/>
      <w:lvlText w:val="o"/>
      <w:lvlJc w:val="left"/>
      <w:pPr>
        <w:ind w:left="5760" w:hanging="360"/>
      </w:pPr>
      <w:rPr>
        <w:rFonts w:ascii="Courier New" w:hAnsi="Courier New" w:hint="default"/>
      </w:rPr>
    </w:lvl>
    <w:lvl w:ilvl="8" w:tplc="EA64BA22">
      <w:start w:val="1"/>
      <w:numFmt w:val="bullet"/>
      <w:lvlText w:val=""/>
      <w:lvlJc w:val="left"/>
      <w:pPr>
        <w:ind w:left="6480" w:hanging="360"/>
      </w:pPr>
      <w:rPr>
        <w:rFonts w:ascii="Wingdings" w:hAnsi="Wingdings" w:hint="default"/>
      </w:rPr>
    </w:lvl>
  </w:abstractNum>
  <w:abstractNum w:abstractNumId="18" w15:restartNumberingAfterBreak="0">
    <w:nsid w:val="4DB9004C"/>
    <w:multiLevelType w:val="hybridMultilevel"/>
    <w:tmpl w:val="D45EAB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6084120"/>
    <w:multiLevelType w:val="hybridMultilevel"/>
    <w:tmpl w:val="E3862A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9DB7DDC"/>
    <w:multiLevelType w:val="hybridMultilevel"/>
    <w:tmpl w:val="708882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F092523"/>
    <w:multiLevelType w:val="hybridMultilevel"/>
    <w:tmpl w:val="23A03498"/>
    <w:lvl w:ilvl="0" w:tplc="AE7EB07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2DC4CAA"/>
    <w:multiLevelType w:val="hybridMultilevel"/>
    <w:tmpl w:val="BC5C94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42A77F1"/>
    <w:multiLevelType w:val="hybridMultilevel"/>
    <w:tmpl w:val="74CC2978"/>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75D2CC1"/>
    <w:multiLevelType w:val="hybridMultilevel"/>
    <w:tmpl w:val="3FBC5CAA"/>
    <w:lvl w:ilvl="0" w:tplc="5D2247D0">
      <w:start w:val="1"/>
      <w:numFmt w:val="bullet"/>
      <w:lvlText w:val=""/>
      <w:lvlJc w:val="left"/>
      <w:pPr>
        <w:ind w:left="720" w:hanging="360"/>
      </w:pPr>
      <w:rPr>
        <w:rFonts w:ascii="Symbol" w:hAnsi="Symbol" w:hint="default"/>
      </w:rPr>
    </w:lvl>
    <w:lvl w:ilvl="1" w:tplc="763C7562">
      <w:start w:val="1"/>
      <w:numFmt w:val="bullet"/>
      <w:lvlText w:val="o"/>
      <w:lvlJc w:val="left"/>
      <w:pPr>
        <w:ind w:left="1440" w:hanging="360"/>
      </w:pPr>
      <w:rPr>
        <w:rFonts w:ascii="Courier New" w:hAnsi="Courier New" w:hint="default"/>
      </w:rPr>
    </w:lvl>
    <w:lvl w:ilvl="2" w:tplc="910CEF94">
      <w:start w:val="1"/>
      <w:numFmt w:val="bullet"/>
      <w:lvlText w:val=""/>
      <w:lvlJc w:val="left"/>
      <w:pPr>
        <w:ind w:left="2160" w:hanging="360"/>
      </w:pPr>
      <w:rPr>
        <w:rFonts w:ascii="Wingdings" w:hAnsi="Wingdings" w:hint="default"/>
      </w:rPr>
    </w:lvl>
    <w:lvl w:ilvl="3" w:tplc="C8B07E66">
      <w:start w:val="1"/>
      <w:numFmt w:val="bullet"/>
      <w:lvlText w:val=""/>
      <w:lvlJc w:val="left"/>
      <w:pPr>
        <w:ind w:left="2880" w:hanging="360"/>
      </w:pPr>
      <w:rPr>
        <w:rFonts w:ascii="Symbol" w:hAnsi="Symbol" w:hint="default"/>
      </w:rPr>
    </w:lvl>
    <w:lvl w:ilvl="4" w:tplc="8566169A">
      <w:start w:val="1"/>
      <w:numFmt w:val="bullet"/>
      <w:lvlText w:val="o"/>
      <w:lvlJc w:val="left"/>
      <w:pPr>
        <w:ind w:left="3600" w:hanging="360"/>
      </w:pPr>
      <w:rPr>
        <w:rFonts w:ascii="Courier New" w:hAnsi="Courier New" w:hint="default"/>
      </w:rPr>
    </w:lvl>
    <w:lvl w:ilvl="5" w:tplc="5E928E2E">
      <w:start w:val="1"/>
      <w:numFmt w:val="bullet"/>
      <w:lvlText w:val=""/>
      <w:lvlJc w:val="left"/>
      <w:pPr>
        <w:ind w:left="4320" w:hanging="360"/>
      </w:pPr>
      <w:rPr>
        <w:rFonts w:ascii="Wingdings" w:hAnsi="Wingdings" w:hint="default"/>
      </w:rPr>
    </w:lvl>
    <w:lvl w:ilvl="6" w:tplc="E0641BFC">
      <w:start w:val="1"/>
      <w:numFmt w:val="bullet"/>
      <w:lvlText w:val=""/>
      <w:lvlJc w:val="left"/>
      <w:pPr>
        <w:ind w:left="5040" w:hanging="360"/>
      </w:pPr>
      <w:rPr>
        <w:rFonts w:ascii="Symbol" w:hAnsi="Symbol" w:hint="default"/>
      </w:rPr>
    </w:lvl>
    <w:lvl w:ilvl="7" w:tplc="087A7F90">
      <w:start w:val="1"/>
      <w:numFmt w:val="bullet"/>
      <w:lvlText w:val="o"/>
      <w:lvlJc w:val="left"/>
      <w:pPr>
        <w:ind w:left="5760" w:hanging="360"/>
      </w:pPr>
      <w:rPr>
        <w:rFonts w:ascii="Courier New" w:hAnsi="Courier New" w:hint="default"/>
      </w:rPr>
    </w:lvl>
    <w:lvl w:ilvl="8" w:tplc="33A6CFA4">
      <w:start w:val="1"/>
      <w:numFmt w:val="bullet"/>
      <w:lvlText w:val=""/>
      <w:lvlJc w:val="left"/>
      <w:pPr>
        <w:ind w:left="6480" w:hanging="360"/>
      </w:pPr>
      <w:rPr>
        <w:rFonts w:ascii="Wingdings" w:hAnsi="Wingdings" w:hint="default"/>
      </w:rPr>
    </w:lvl>
  </w:abstractNum>
  <w:abstractNum w:abstractNumId="25" w15:restartNumberingAfterBreak="0">
    <w:nsid w:val="753707D3"/>
    <w:multiLevelType w:val="hybridMultilevel"/>
    <w:tmpl w:val="D8049464"/>
    <w:lvl w:ilvl="0" w:tplc="1809000F">
      <w:start w:val="1"/>
      <w:numFmt w:val="decimal"/>
      <w:lvlText w:val="%1."/>
      <w:lvlJc w:val="left"/>
      <w:pPr>
        <w:ind w:left="2912" w:hanging="360"/>
      </w:pPr>
    </w:lvl>
    <w:lvl w:ilvl="1" w:tplc="18090019" w:tentative="1">
      <w:start w:val="1"/>
      <w:numFmt w:val="lowerLetter"/>
      <w:lvlText w:val="%2."/>
      <w:lvlJc w:val="left"/>
      <w:pPr>
        <w:ind w:left="2215" w:hanging="360"/>
      </w:pPr>
    </w:lvl>
    <w:lvl w:ilvl="2" w:tplc="1809001B" w:tentative="1">
      <w:start w:val="1"/>
      <w:numFmt w:val="lowerRoman"/>
      <w:lvlText w:val="%3."/>
      <w:lvlJc w:val="right"/>
      <w:pPr>
        <w:ind w:left="2935" w:hanging="180"/>
      </w:pPr>
    </w:lvl>
    <w:lvl w:ilvl="3" w:tplc="1809000F" w:tentative="1">
      <w:start w:val="1"/>
      <w:numFmt w:val="decimal"/>
      <w:lvlText w:val="%4."/>
      <w:lvlJc w:val="left"/>
      <w:pPr>
        <w:ind w:left="3655" w:hanging="360"/>
      </w:pPr>
    </w:lvl>
    <w:lvl w:ilvl="4" w:tplc="18090019" w:tentative="1">
      <w:start w:val="1"/>
      <w:numFmt w:val="lowerLetter"/>
      <w:lvlText w:val="%5."/>
      <w:lvlJc w:val="left"/>
      <w:pPr>
        <w:ind w:left="4375" w:hanging="360"/>
      </w:pPr>
    </w:lvl>
    <w:lvl w:ilvl="5" w:tplc="1809001B" w:tentative="1">
      <w:start w:val="1"/>
      <w:numFmt w:val="lowerRoman"/>
      <w:lvlText w:val="%6."/>
      <w:lvlJc w:val="right"/>
      <w:pPr>
        <w:ind w:left="5095" w:hanging="180"/>
      </w:pPr>
    </w:lvl>
    <w:lvl w:ilvl="6" w:tplc="1809000F" w:tentative="1">
      <w:start w:val="1"/>
      <w:numFmt w:val="decimal"/>
      <w:lvlText w:val="%7."/>
      <w:lvlJc w:val="left"/>
      <w:pPr>
        <w:ind w:left="5815" w:hanging="360"/>
      </w:pPr>
    </w:lvl>
    <w:lvl w:ilvl="7" w:tplc="18090019" w:tentative="1">
      <w:start w:val="1"/>
      <w:numFmt w:val="lowerLetter"/>
      <w:lvlText w:val="%8."/>
      <w:lvlJc w:val="left"/>
      <w:pPr>
        <w:ind w:left="6535" w:hanging="360"/>
      </w:pPr>
    </w:lvl>
    <w:lvl w:ilvl="8" w:tplc="1809001B" w:tentative="1">
      <w:start w:val="1"/>
      <w:numFmt w:val="lowerRoman"/>
      <w:lvlText w:val="%9."/>
      <w:lvlJc w:val="right"/>
      <w:pPr>
        <w:ind w:left="7255" w:hanging="180"/>
      </w:pPr>
    </w:lvl>
  </w:abstractNum>
  <w:abstractNum w:abstractNumId="26" w15:restartNumberingAfterBreak="0">
    <w:nsid w:val="77611358"/>
    <w:multiLevelType w:val="hybridMultilevel"/>
    <w:tmpl w:val="B43CE9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BA248AB"/>
    <w:multiLevelType w:val="hybridMultilevel"/>
    <w:tmpl w:val="25848EBE"/>
    <w:lvl w:ilvl="0" w:tplc="713CA91E">
      <w:start w:val="1"/>
      <w:numFmt w:val="bullet"/>
      <w:lvlText w:val=""/>
      <w:lvlJc w:val="left"/>
      <w:pPr>
        <w:ind w:left="720" w:hanging="360"/>
      </w:pPr>
      <w:rPr>
        <w:rFonts w:ascii="Symbol" w:hAnsi="Symbol" w:hint="default"/>
      </w:rPr>
    </w:lvl>
    <w:lvl w:ilvl="1" w:tplc="5748C7E2">
      <w:start w:val="1"/>
      <w:numFmt w:val="bullet"/>
      <w:lvlText w:val="o"/>
      <w:lvlJc w:val="left"/>
      <w:pPr>
        <w:ind w:left="1440" w:hanging="360"/>
      </w:pPr>
      <w:rPr>
        <w:rFonts w:ascii="Courier New" w:hAnsi="Courier New" w:hint="default"/>
      </w:rPr>
    </w:lvl>
    <w:lvl w:ilvl="2" w:tplc="B78C27E0">
      <w:start w:val="1"/>
      <w:numFmt w:val="bullet"/>
      <w:lvlText w:val=""/>
      <w:lvlJc w:val="left"/>
      <w:pPr>
        <w:ind w:left="2160" w:hanging="360"/>
      </w:pPr>
      <w:rPr>
        <w:rFonts w:ascii="Wingdings" w:hAnsi="Wingdings" w:hint="default"/>
      </w:rPr>
    </w:lvl>
    <w:lvl w:ilvl="3" w:tplc="07361300">
      <w:start w:val="1"/>
      <w:numFmt w:val="bullet"/>
      <w:lvlText w:val=""/>
      <w:lvlJc w:val="left"/>
      <w:pPr>
        <w:ind w:left="2880" w:hanging="360"/>
      </w:pPr>
      <w:rPr>
        <w:rFonts w:ascii="Symbol" w:hAnsi="Symbol" w:hint="default"/>
      </w:rPr>
    </w:lvl>
    <w:lvl w:ilvl="4" w:tplc="311097FE">
      <w:start w:val="1"/>
      <w:numFmt w:val="bullet"/>
      <w:lvlText w:val="o"/>
      <w:lvlJc w:val="left"/>
      <w:pPr>
        <w:ind w:left="3600" w:hanging="360"/>
      </w:pPr>
      <w:rPr>
        <w:rFonts w:ascii="Courier New" w:hAnsi="Courier New" w:hint="default"/>
      </w:rPr>
    </w:lvl>
    <w:lvl w:ilvl="5" w:tplc="788043F4">
      <w:start w:val="1"/>
      <w:numFmt w:val="bullet"/>
      <w:lvlText w:val=""/>
      <w:lvlJc w:val="left"/>
      <w:pPr>
        <w:ind w:left="4320" w:hanging="360"/>
      </w:pPr>
      <w:rPr>
        <w:rFonts w:ascii="Wingdings" w:hAnsi="Wingdings" w:hint="default"/>
      </w:rPr>
    </w:lvl>
    <w:lvl w:ilvl="6" w:tplc="673AB764">
      <w:start w:val="1"/>
      <w:numFmt w:val="bullet"/>
      <w:lvlText w:val=""/>
      <w:lvlJc w:val="left"/>
      <w:pPr>
        <w:ind w:left="5040" w:hanging="360"/>
      </w:pPr>
      <w:rPr>
        <w:rFonts w:ascii="Symbol" w:hAnsi="Symbol" w:hint="default"/>
      </w:rPr>
    </w:lvl>
    <w:lvl w:ilvl="7" w:tplc="2A02E694">
      <w:start w:val="1"/>
      <w:numFmt w:val="bullet"/>
      <w:lvlText w:val="o"/>
      <w:lvlJc w:val="left"/>
      <w:pPr>
        <w:ind w:left="5760" w:hanging="360"/>
      </w:pPr>
      <w:rPr>
        <w:rFonts w:ascii="Courier New" w:hAnsi="Courier New" w:hint="default"/>
      </w:rPr>
    </w:lvl>
    <w:lvl w:ilvl="8" w:tplc="8242C28A">
      <w:start w:val="1"/>
      <w:numFmt w:val="bullet"/>
      <w:lvlText w:val=""/>
      <w:lvlJc w:val="left"/>
      <w:pPr>
        <w:ind w:left="6480" w:hanging="360"/>
      </w:pPr>
      <w:rPr>
        <w:rFonts w:ascii="Wingdings" w:hAnsi="Wingdings" w:hint="default"/>
      </w:rPr>
    </w:lvl>
  </w:abstractNum>
  <w:abstractNum w:abstractNumId="28" w15:restartNumberingAfterBreak="0">
    <w:nsid w:val="7F0362CB"/>
    <w:multiLevelType w:val="hybridMultilevel"/>
    <w:tmpl w:val="829E45B0"/>
    <w:lvl w:ilvl="0" w:tplc="06EAA028">
      <w:start w:val="1"/>
      <w:numFmt w:val="bullet"/>
      <w:lvlText w:val=""/>
      <w:lvlJc w:val="left"/>
      <w:pPr>
        <w:ind w:left="720" w:hanging="360"/>
      </w:pPr>
      <w:rPr>
        <w:rFonts w:ascii="Symbol" w:hAnsi="Symbol" w:hint="default"/>
      </w:rPr>
    </w:lvl>
    <w:lvl w:ilvl="1" w:tplc="9FCE2974">
      <w:start w:val="1"/>
      <w:numFmt w:val="bullet"/>
      <w:lvlText w:val="o"/>
      <w:lvlJc w:val="left"/>
      <w:pPr>
        <w:ind w:left="1440" w:hanging="360"/>
      </w:pPr>
      <w:rPr>
        <w:rFonts w:ascii="Courier New" w:hAnsi="Courier New" w:hint="default"/>
      </w:rPr>
    </w:lvl>
    <w:lvl w:ilvl="2" w:tplc="B6F0B70E">
      <w:start w:val="1"/>
      <w:numFmt w:val="bullet"/>
      <w:lvlText w:val=""/>
      <w:lvlJc w:val="left"/>
      <w:pPr>
        <w:ind w:left="2160" w:hanging="360"/>
      </w:pPr>
      <w:rPr>
        <w:rFonts w:ascii="Wingdings" w:hAnsi="Wingdings" w:hint="default"/>
      </w:rPr>
    </w:lvl>
    <w:lvl w:ilvl="3" w:tplc="14149B98">
      <w:start w:val="1"/>
      <w:numFmt w:val="bullet"/>
      <w:lvlText w:val=""/>
      <w:lvlJc w:val="left"/>
      <w:pPr>
        <w:ind w:left="2880" w:hanging="360"/>
      </w:pPr>
      <w:rPr>
        <w:rFonts w:ascii="Symbol" w:hAnsi="Symbol" w:hint="default"/>
      </w:rPr>
    </w:lvl>
    <w:lvl w:ilvl="4" w:tplc="B61E349C">
      <w:start w:val="1"/>
      <w:numFmt w:val="bullet"/>
      <w:lvlText w:val="o"/>
      <w:lvlJc w:val="left"/>
      <w:pPr>
        <w:ind w:left="3600" w:hanging="360"/>
      </w:pPr>
      <w:rPr>
        <w:rFonts w:ascii="Courier New" w:hAnsi="Courier New" w:hint="default"/>
      </w:rPr>
    </w:lvl>
    <w:lvl w:ilvl="5" w:tplc="B36CC2DE">
      <w:start w:val="1"/>
      <w:numFmt w:val="bullet"/>
      <w:lvlText w:val=""/>
      <w:lvlJc w:val="left"/>
      <w:pPr>
        <w:ind w:left="4320" w:hanging="360"/>
      </w:pPr>
      <w:rPr>
        <w:rFonts w:ascii="Wingdings" w:hAnsi="Wingdings" w:hint="default"/>
      </w:rPr>
    </w:lvl>
    <w:lvl w:ilvl="6" w:tplc="3F7CF5AE">
      <w:start w:val="1"/>
      <w:numFmt w:val="bullet"/>
      <w:lvlText w:val=""/>
      <w:lvlJc w:val="left"/>
      <w:pPr>
        <w:ind w:left="5040" w:hanging="360"/>
      </w:pPr>
      <w:rPr>
        <w:rFonts w:ascii="Symbol" w:hAnsi="Symbol" w:hint="default"/>
      </w:rPr>
    </w:lvl>
    <w:lvl w:ilvl="7" w:tplc="B45EF470">
      <w:start w:val="1"/>
      <w:numFmt w:val="bullet"/>
      <w:lvlText w:val="o"/>
      <w:lvlJc w:val="left"/>
      <w:pPr>
        <w:ind w:left="5760" w:hanging="360"/>
      </w:pPr>
      <w:rPr>
        <w:rFonts w:ascii="Courier New" w:hAnsi="Courier New" w:hint="default"/>
      </w:rPr>
    </w:lvl>
    <w:lvl w:ilvl="8" w:tplc="24A66072">
      <w:start w:val="1"/>
      <w:numFmt w:val="bullet"/>
      <w:lvlText w:val=""/>
      <w:lvlJc w:val="left"/>
      <w:pPr>
        <w:ind w:left="6480" w:hanging="360"/>
      </w:pPr>
      <w:rPr>
        <w:rFonts w:ascii="Wingdings" w:hAnsi="Wingdings" w:hint="default"/>
      </w:rPr>
    </w:lvl>
  </w:abstractNum>
  <w:num w:numId="1">
    <w:abstractNumId w:val="25"/>
  </w:num>
  <w:num w:numId="2">
    <w:abstractNumId w:val="10"/>
  </w:num>
  <w:num w:numId="3">
    <w:abstractNumId w:val="23"/>
  </w:num>
  <w:num w:numId="4">
    <w:abstractNumId w:val="14"/>
  </w:num>
  <w:num w:numId="5">
    <w:abstractNumId w:val="0"/>
  </w:num>
  <w:num w:numId="6">
    <w:abstractNumId w:val="11"/>
  </w:num>
  <w:num w:numId="7">
    <w:abstractNumId w:val="16"/>
  </w:num>
  <w:num w:numId="8">
    <w:abstractNumId w:val="12"/>
  </w:num>
  <w:num w:numId="9">
    <w:abstractNumId w:val="5"/>
  </w:num>
  <w:num w:numId="10">
    <w:abstractNumId w:val="21"/>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6"/>
  </w:num>
  <w:num w:numId="14">
    <w:abstractNumId w:val="9"/>
  </w:num>
  <w:num w:numId="15">
    <w:abstractNumId w:val="20"/>
  </w:num>
  <w:num w:numId="16">
    <w:abstractNumId w:val="18"/>
  </w:num>
  <w:num w:numId="17">
    <w:abstractNumId w:val="19"/>
  </w:num>
  <w:num w:numId="18">
    <w:abstractNumId w:val="6"/>
  </w:num>
  <w:num w:numId="19">
    <w:abstractNumId w:val="22"/>
  </w:num>
  <w:num w:numId="20">
    <w:abstractNumId w:val="8"/>
  </w:num>
  <w:num w:numId="21">
    <w:abstractNumId w:val="7"/>
  </w:num>
  <w:num w:numId="22">
    <w:abstractNumId w:val="28"/>
  </w:num>
  <w:num w:numId="23">
    <w:abstractNumId w:val="15"/>
  </w:num>
  <w:num w:numId="24">
    <w:abstractNumId w:val="27"/>
  </w:num>
  <w:num w:numId="25">
    <w:abstractNumId w:val="17"/>
  </w:num>
  <w:num w:numId="26">
    <w:abstractNumId w:val="4"/>
  </w:num>
  <w:num w:numId="27">
    <w:abstractNumId w:val="3"/>
  </w:num>
  <w:num w:numId="28">
    <w:abstractNumId w:val="24"/>
  </w:num>
  <w:num w:numId="29">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17C"/>
    <w:rsid w:val="000E648B"/>
    <w:rsid w:val="001108B8"/>
    <w:rsid w:val="002E2116"/>
    <w:rsid w:val="003008C7"/>
    <w:rsid w:val="00322AA7"/>
    <w:rsid w:val="003855D9"/>
    <w:rsid w:val="00396C17"/>
    <w:rsid w:val="0044062E"/>
    <w:rsid w:val="004E0084"/>
    <w:rsid w:val="00554E93"/>
    <w:rsid w:val="00573166"/>
    <w:rsid w:val="00587FBB"/>
    <w:rsid w:val="005F7813"/>
    <w:rsid w:val="00695B87"/>
    <w:rsid w:val="006A70C2"/>
    <w:rsid w:val="00812D5E"/>
    <w:rsid w:val="00835640"/>
    <w:rsid w:val="00840549"/>
    <w:rsid w:val="008C29B5"/>
    <w:rsid w:val="009337A3"/>
    <w:rsid w:val="00976DF6"/>
    <w:rsid w:val="009B296C"/>
    <w:rsid w:val="009D0DFB"/>
    <w:rsid w:val="009F0D7F"/>
    <w:rsid w:val="00AD3576"/>
    <w:rsid w:val="00B952CB"/>
    <w:rsid w:val="00BC0239"/>
    <w:rsid w:val="00D01350"/>
    <w:rsid w:val="00D20727"/>
    <w:rsid w:val="00D2117C"/>
    <w:rsid w:val="00D60689"/>
    <w:rsid w:val="00DE4282"/>
    <w:rsid w:val="00F25402"/>
    <w:rsid w:val="00F40289"/>
    <w:rsid w:val="00F4684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E175C"/>
  <w15:chartTrackingRefBased/>
  <w15:docId w15:val="{2C3661E3-373A-4B1E-8EF6-3AE9FD194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8B8"/>
    <w:pPr>
      <w:spacing w:after="120" w:line="36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1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17C"/>
  </w:style>
  <w:style w:type="paragraph" w:styleId="Footer">
    <w:name w:val="footer"/>
    <w:basedOn w:val="Normal"/>
    <w:link w:val="FooterChar"/>
    <w:uiPriority w:val="99"/>
    <w:unhideWhenUsed/>
    <w:rsid w:val="00D211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17C"/>
  </w:style>
  <w:style w:type="paragraph" w:styleId="ListParagraph">
    <w:name w:val="List Paragraph"/>
    <w:aliases w:val="Subtitle Cover Page,igunore"/>
    <w:basedOn w:val="Normal"/>
    <w:link w:val="ListParagraphChar"/>
    <w:uiPriority w:val="34"/>
    <w:qFormat/>
    <w:rsid w:val="008C29B5"/>
    <w:pPr>
      <w:ind w:left="720"/>
      <w:contextualSpacing/>
    </w:pPr>
  </w:style>
  <w:style w:type="character" w:customStyle="1" w:styleId="ListParagraphChar">
    <w:name w:val="List Paragraph Char"/>
    <w:aliases w:val="Subtitle Cover Page Char,igunore Char"/>
    <w:link w:val="ListParagraph"/>
    <w:uiPriority w:val="34"/>
    <w:locked/>
    <w:rsid w:val="00322AA7"/>
  </w:style>
  <w:style w:type="character" w:styleId="Hyperlink">
    <w:name w:val="Hyperlink"/>
    <w:basedOn w:val="DefaultParagraphFont"/>
    <w:uiPriority w:val="99"/>
    <w:rsid w:val="003855D9"/>
    <w:rPr>
      <w:color w:val="0000FF"/>
      <w:u w:val="single"/>
    </w:rPr>
  </w:style>
  <w:style w:type="table" w:styleId="TableGrid">
    <w:name w:val="Table Grid"/>
    <w:basedOn w:val="TableNormal"/>
    <w:uiPriority w:val="39"/>
    <w:rsid w:val="003855D9"/>
    <w:pPr>
      <w:spacing w:after="0" w:line="240" w:lineRule="auto"/>
    </w:pPr>
    <w:rPr>
      <w:rFonts w:asciiTheme="minorHAnsi" w:eastAsiaTheme="minorEastAsia" w:hAnsiTheme="minorHAns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062E"/>
    <w:pPr>
      <w:autoSpaceDE w:val="0"/>
      <w:autoSpaceDN w:val="0"/>
      <w:adjustRightInd w:val="0"/>
      <w:spacing w:after="0" w:line="240" w:lineRule="auto"/>
    </w:pPr>
    <w:rPr>
      <w:rFonts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tenders.gov.i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tenders.gov.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tenders.gov.ie" TargetMode="External"/><Relationship Id="rId5" Type="http://schemas.openxmlformats.org/officeDocument/2006/relationships/styles" Target="styles.xml"/><Relationship Id="rId15" Type="http://schemas.openxmlformats.org/officeDocument/2006/relationships/hyperlink" Target="http://www.revenue.ie" TargetMode="External"/><Relationship Id="rId10" Type="http://schemas.openxmlformats.org/officeDocument/2006/relationships/hyperlink" Target="http://www.etenders.gov.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rishstatutebooks.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FB82BDC2E3BF4D860373F339E5485B" ma:contentTypeVersion="23" ma:contentTypeDescription="Create a new document." ma:contentTypeScope="" ma:versionID="e6b87b8ac253b0150439b3a86de65cdc">
  <xsd:schema xmlns:xsd="http://www.w3.org/2001/XMLSchema" xmlns:xs="http://www.w3.org/2001/XMLSchema" xmlns:p="http://schemas.microsoft.com/office/2006/metadata/properties" xmlns:ns3="cc97f4e9-9704-4cb0-8861-8a48a38d8544" xmlns:ns4="b5c666c9-b8e6-4690-a77f-06fa27a8aa11" targetNamespace="http://schemas.microsoft.com/office/2006/metadata/properties" ma:root="true" ma:fieldsID="b10de46e89d883606993a288238ba1cb" ns3:_="" ns4:_="">
    <xsd:import namespace="cc97f4e9-9704-4cb0-8861-8a48a38d8544"/>
    <xsd:import namespace="b5c666c9-b8e6-4690-a77f-06fa27a8aa11"/>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7f4e9-9704-4cb0-8861-8a48a38d854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_activity" ma:index="27" nillable="true" ma:displayName="_activity" ma:hidden="true" ma:internalName="_activity">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ystemTags" ma:index="29" nillable="true" ma:displayName="MediaServiceSystemTags" ma:hidden="true" ma:internalName="MediaServiceSystemTags"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666c9-b8e6-4690-a77f-06fa27a8aa1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WizIdDocumentLibraryPermissions xmlns="cc97f4e9-9704-4cb0-8861-8a48a38d8544" xsi:nil="true"/>
    <MigrationWizId xmlns="cc97f4e9-9704-4cb0-8861-8a48a38d8544" xsi:nil="true"/>
    <MigrationWizIdPermissions xmlns="cc97f4e9-9704-4cb0-8861-8a48a38d8544" xsi:nil="true"/>
    <MigrationWizIdPermissionLevels xmlns="cc97f4e9-9704-4cb0-8861-8a48a38d8544" xsi:nil="true"/>
    <MigrationWizIdSecurityGroups xmlns="cc97f4e9-9704-4cb0-8861-8a48a38d8544" xsi:nil="true"/>
    <_activity xmlns="cc97f4e9-9704-4cb0-8861-8a48a38d8544" xsi:nil="true"/>
  </documentManagement>
</p:properties>
</file>

<file path=customXml/itemProps1.xml><?xml version="1.0" encoding="utf-8"?>
<ds:datastoreItem xmlns:ds="http://schemas.openxmlformats.org/officeDocument/2006/customXml" ds:itemID="{2B6A6782-7DB0-4A50-9C6B-95A35050F95B}">
  <ds:schemaRefs>
    <ds:schemaRef ds:uri="http://schemas.microsoft.com/sharepoint/v3/contenttype/forms"/>
  </ds:schemaRefs>
</ds:datastoreItem>
</file>

<file path=customXml/itemProps2.xml><?xml version="1.0" encoding="utf-8"?>
<ds:datastoreItem xmlns:ds="http://schemas.openxmlformats.org/officeDocument/2006/customXml" ds:itemID="{B24BD3CB-29CA-4274-A333-FEA45A330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7f4e9-9704-4cb0-8861-8a48a38d8544"/>
    <ds:schemaRef ds:uri="b5c666c9-b8e6-4690-a77f-06fa27a8aa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1E8BAA-F515-41A4-9CD9-7BDA9C71CE0B}">
  <ds:schemaRefs>
    <ds:schemaRef ds:uri="http://schemas.microsoft.com/office/infopath/2007/PartnerControls"/>
    <ds:schemaRef ds:uri="b5c666c9-b8e6-4690-a77f-06fa27a8aa11"/>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cc97f4e9-9704-4cb0-8861-8a48a38d854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9059</Words>
  <Characters>51642</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Walker (WEST REGION)</dc:creator>
  <cp:keywords/>
  <dc:description/>
  <cp:lastModifiedBy>John Walker (WEST REGION)</cp:lastModifiedBy>
  <cp:revision>2</cp:revision>
  <dcterms:created xsi:type="dcterms:W3CDTF">2026-06-30T08:57:00Z</dcterms:created>
  <dcterms:modified xsi:type="dcterms:W3CDTF">2026-06-30T08:57:00Z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0x01010061FB82BDC2E3BF4D860373F339E5485B</vt:lpwstr>
  </property>
</Properties>
</file>