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4E4AAC26"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6-29T00:00:00Z">
            <w:dateFormat w:val="dd/MM/yyyy"/>
            <w:lid w:val="en-IE"/>
            <w:storeMappedDataAs w:val="dateTime"/>
            <w:calendar w:val="gregorian"/>
          </w:date>
        </w:sdtPr>
        <w:sdtEndPr/>
        <w:sdtContent>
          <w:r w:rsidR="00270A6A">
            <w:rPr>
              <w:rFonts w:ascii="Calibri" w:hAnsi="Calibri"/>
              <w:sz w:val="40"/>
              <w:szCs w:val="40"/>
              <w:highlight w:val="lightGray"/>
              <w:lang w:val="en-IE"/>
            </w:rPr>
            <w:t>29/06/2026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0F04DF">
            <w:rPr>
              <w:rFonts w:ascii="Calibri" w:hAnsi="Calibri"/>
              <w:sz w:val="40"/>
              <w:szCs w:val="40"/>
            </w:rPr>
            <w:t xml:space="preserve">a </w:t>
          </w:r>
          <w:r w:rsidR="00FB44F1">
            <w:rPr>
              <w:rFonts w:ascii="Calibri" w:hAnsi="Calibri"/>
              <w:sz w:val="40"/>
              <w:szCs w:val="40"/>
            </w:rPr>
            <w:t>Cloud-</w:t>
          </w:r>
          <w:r w:rsidR="00FD3EA4">
            <w:rPr>
              <w:rFonts w:ascii="Calibri" w:hAnsi="Calibri"/>
              <w:sz w:val="40"/>
              <w:szCs w:val="40"/>
            </w:rPr>
            <w:t>B</w:t>
          </w:r>
          <w:r w:rsidR="00FB44F1">
            <w:rPr>
              <w:rFonts w:ascii="Calibri" w:hAnsi="Calibri"/>
              <w:sz w:val="40"/>
              <w:szCs w:val="40"/>
            </w:rPr>
            <w:t xml:space="preserve">ased Time </w:t>
          </w:r>
          <w:r w:rsidR="00917CB3">
            <w:rPr>
              <w:rFonts w:ascii="Calibri" w:hAnsi="Calibri"/>
              <w:sz w:val="40"/>
              <w:szCs w:val="40"/>
            </w:rPr>
            <w:t>M</w:t>
          </w:r>
          <w:r w:rsidR="00FB44F1">
            <w:rPr>
              <w:rFonts w:ascii="Calibri" w:hAnsi="Calibri"/>
              <w:sz w:val="40"/>
              <w:szCs w:val="40"/>
            </w:rPr>
            <w:t>anagement System, Software as a Service (SaaS)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E6A5699"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7-30T12:00:00Z">
            <w:dateFormat w:val="dd/MM/yyyy HH:mm"/>
            <w:lid w:val="en-IE"/>
            <w:storeMappedDataAs w:val="dateTime"/>
            <w:calendar w:val="gregorian"/>
          </w:date>
        </w:sdtPr>
        <w:sdtEndPr/>
        <w:sdtContent>
          <w:r w:rsidR="003629FC">
            <w:rPr>
              <w:rFonts w:ascii="Calibri" w:hAnsi="Calibri"/>
              <w:sz w:val="40"/>
              <w:szCs w:val="40"/>
              <w:highlight w:val="lightGray"/>
              <w:lang w:val="en-IE"/>
            </w:rPr>
            <w:t>30/07/2026 12:00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77777777"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77777777" w:rsidR="00234C8E" w:rsidRDefault="003629FC"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3D8D4F7D" w:rsidR="003C0FB1" w:rsidRDefault="003629FC"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0F04DF">
                  <w:rPr>
                    <w:highlight w:val="lightGray"/>
                  </w:rPr>
                  <w:t>The Chief State Solicitor</w:t>
                </w:r>
                <w:r w:rsidR="00A5096C">
                  <w:rPr>
                    <w:highlight w:val="lightGray"/>
                  </w:rPr>
                  <w:t>’</w:t>
                </w:r>
                <w:r w:rsidR="000F04DF">
                  <w:rPr>
                    <w:highlight w:val="lightGray"/>
                  </w:rPr>
                  <w:t>s Office</w:t>
                </w:r>
                <w:r w:rsidR="001F032A">
                  <w:rPr>
                    <w:highlight w:val="lightGray"/>
                  </w:rPr>
                  <w:t xml:space="preserve"> (CSSO)</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5B5A7D7E" w:rsidR="003C0FB1" w:rsidRDefault="003C0FB1" w:rsidP="00B61DAD">
            <w:r w:rsidRPr="000E5DB7">
              <w:t xml:space="preserve">In summary, the Services comprise:  </w:t>
            </w:r>
            <w:r w:rsidR="00956EDB">
              <w:t xml:space="preserve">The provision of a </w:t>
            </w:r>
            <w:r w:rsidR="00321675" w:rsidRPr="00321675">
              <w:rPr>
                <w:b/>
                <w:bCs/>
              </w:rPr>
              <w:t>Cloud-Based Time Management System, Software as a Service (SaaS)</w:t>
            </w:r>
            <w:r w:rsidR="00321675">
              <w:t xml:space="preserve"> </w:t>
            </w:r>
            <w:r w:rsidR="00956EDB">
              <w:t>to the CSSO to include implementation, hosting, support, maintenance and future development. The system must be accessible from a Windows Desktop/ Laptop and by using IOS or Android Apps. The system is required to support a minimum of 600 active users and be scalable to 800 plus users.</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00DC7985" w14:textId="0B37699C" w:rsidR="00B6057A" w:rsidRPr="000F04DF" w:rsidRDefault="000F04DF" w:rsidP="00B61DAD">
            <w:pPr>
              <w:rPr>
                <w:i/>
                <w:iCs/>
                <w:color w:val="FF0000"/>
              </w:rPr>
            </w:pPr>
            <w:r w:rsidRPr="000F04DF">
              <w:rPr>
                <w:i/>
                <w:iCs/>
                <w:color w:val="FF0000"/>
              </w:rPr>
              <w:t>“Not Used”</w:t>
            </w:r>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69F9A36E" w:rsidR="003C0FB1" w:rsidRPr="001B5C7C" w:rsidRDefault="00A5096C" w:rsidP="0073644F">
            <w:r w:rsidRPr="00555B9E">
              <w:t>The estimated value of the Services is below €140,000, the threshold stated in Regulation 5 of the European Union (Award of Public Authority Contracts) Regulations 2016 (SI 284 of 2016) (the “Regulations”). Consequently, the Regulations do not apply to this public procurement competition (the “Competition”). The Competition will be conducted in accordance with the open procedure as described in the Regulations.</w:t>
            </w:r>
            <w:r>
              <w:t xml:space="preserve">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Pr>
                <w:noProof/>
              </w:rPr>
              <w:t>three (3) years</w:t>
            </w:r>
            <w:r w:rsidRPr="00675784">
              <w:rPr>
                <w:b/>
              </w:rPr>
              <w:fldChar w:fldCharType="end"/>
            </w:r>
            <w:r w:rsidRPr="009A78A1">
              <w:t xml:space="preserve"> (“the Term”).</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295B2DAB" w14:textId="46370288" w:rsidR="001B5C7C" w:rsidRPr="001B5C7C" w:rsidRDefault="001B5C7C" w:rsidP="0073644F">
            <w:r w:rsidRPr="00BE4F7F">
              <w:t xml:space="preserve">The Contracting Authority reserves the right to extend the Term for a period or periods of up to </w:t>
            </w:r>
            <w:r w:rsidR="00A5096C">
              <w:t>two (2) years</w:t>
            </w:r>
            <w:r w:rsidRPr="00BE4F7F">
              <w:t xml:space="preserve"> </w:t>
            </w:r>
            <w:r w:rsidR="00A5096C">
              <w:t xml:space="preserve">at a time </w:t>
            </w:r>
            <w:r w:rsidR="00A5096C" w:rsidRPr="00BE4F7F">
              <w:t>on the same terms and conditions, subject to the Contracting Authority’s obligations at law</w:t>
            </w:r>
            <w:r w:rsidR="00A5096C">
              <w:t>, provided always that the total aggregate of the Term shall not exceed five (5) years.</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4AD81BCC"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956EDB">
              <w:rPr>
                <w:szCs w:val="22"/>
              </w:rPr>
              <w:t xml:space="preserve">Service Contract </w:t>
            </w:r>
            <w:r w:rsidR="000C0E11" w:rsidRPr="00830A49">
              <w:rPr>
                <w:szCs w:val="22"/>
              </w:rPr>
              <w:t>may amount to some</w:t>
            </w:r>
            <w:r w:rsidR="000C0E11">
              <w:rPr>
                <w:szCs w:val="22"/>
              </w:rPr>
              <w:t xml:space="preserve"> </w:t>
            </w:r>
            <w:r w:rsidR="00956EDB" w:rsidRPr="00956EDB">
              <w:rPr>
                <w:b/>
                <w:bCs/>
                <w:szCs w:val="22"/>
              </w:rPr>
              <w:t>€90,000</w:t>
            </w:r>
            <w:r w:rsidRPr="00956EDB">
              <w:rPr>
                <w:b/>
                <w:bCs/>
                <w:szCs w:val="22"/>
              </w:rPr>
              <w:t xml:space="preserve"> (excl. VAT)</w:t>
            </w:r>
            <w:r w:rsidRPr="00830A49">
              <w:rPr>
                <w:szCs w:val="22"/>
              </w:rPr>
              <w:t xml:space="preserve">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2EEA324B" w:rsidR="003C0FB1" w:rsidRDefault="003C0FB1" w:rsidP="0018606D">
            <w:pPr>
              <w:jc w:val="both"/>
            </w:pPr>
            <w:r w:rsidRPr="000E5DB7">
              <w:t>The Contracting Authority may cancel this Competition</w:t>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3B7B6E62" w:rsidR="007B7D0E" w:rsidRPr="00956EDB" w:rsidRDefault="007B7D0E" w:rsidP="007B7D0E">
                    <w:r w:rsidRPr="00956EDB">
                      <w:t xml:space="preserve">Tenders must be submitted via the ‘electronic </w:t>
                    </w:r>
                    <w:proofErr w:type="spellStart"/>
                    <w:r w:rsidRPr="00956EDB">
                      <w:t>tenderbox</w:t>
                    </w:r>
                    <w:proofErr w:type="spellEnd"/>
                    <w:r w:rsidRPr="00956EDB">
                      <w:t xml:space="preserve">’ available on </w:t>
                    </w:r>
                    <w:hyperlink r:id="rId16" w:history="1">
                      <w:r w:rsidR="005520E5" w:rsidRPr="00956EDB">
                        <w:rPr>
                          <w:rStyle w:val="Hyperlink"/>
                        </w:rPr>
                        <w:t>www.etenders.gov.ie</w:t>
                      </w:r>
                    </w:hyperlink>
                    <w:r w:rsidRPr="00956EDB">
                      <w:t xml:space="preserve">.   Only Tenders submitted to the electronic </w:t>
                    </w:r>
                    <w:proofErr w:type="spellStart"/>
                    <w:r w:rsidRPr="00956EDB">
                      <w:t>tenderbox</w:t>
                    </w:r>
                    <w:proofErr w:type="spellEnd"/>
                    <w:r w:rsidRPr="00956EDB">
                      <w:t xml:space="preserve"> will be accepted.  Tenders submitted by any other means (including but not limited to: by email, fax, post, hand delivery, etc.) will NOT be accepted.</w:t>
                    </w:r>
                  </w:p>
                  <w:p w14:paraId="601257E8" w14:textId="77777777" w:rsidR="00A76E64" w:rsidRPr="00956EDB" w:rsidRDefault="007B7D0E" w:rsidP="00A76E64">
                    <w:r w:rsidRPr="00956EDB">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Pr="00956EDB" w:rsidRDefault="00A76E64" w:rsidP="00A76E64">
                    <w:r w:rsidRPr="00956EDB">
                      <w:t xml:space="preserve">Tenderers must note that in the electronic </w:t>
                    </w:r>
                    <w:proofErr w:type="spellStart"/>
                    <w:r w:rsidRPr="00956EDB">
                      <w:t>tenderbox</w:t>
                    </w:r>
                    <w:proofErr w:type="spellEnd"/>
                    <w:r w:rsidRPr="00956EDB">
                      <w:t xml:space="preserve">, there is a current file size limit of 250MB for each single file uploaded, with a maximum total limit of 2GB for all documentation (combined) in the Tender submitted.  </w:t>
                    </w:r>
                  </w:p>
                  <w:p w14:paraId="1168D322" w14:textId="10E61C17" w:rsidR="00977CC4" w:rsidRPr="00956EDB" w:rsidRDefault="00A76E64" w:rsidP="007B7D0E">
                    <w:pPr>
                      <w:rPr>
                        <w:highlight w:val="lightGray"/>
                      </w:rPr>
                    </w:pPr>
                    <w:r w:rsidRPr="00956EDB">
                      <w:t xml:space="preserve">In order to submit a Tender to the electronic </w:t>
                    </w:r>
                    <w:proofErr w:type="spellStart"/>
                    <w:r w:rsidRPr="00956EDB">
                      <w:t>tenderbox</w:t>
                    </w:r>
                    <w:proofErr w:type="spellEnd"/>
                    <w:r w:rsidRPr="00956EDB">
                      <w:t xml:space="preserve">, Tenderers must ensure that they follow the necessary steps on the </w:t>
                    </w:r>
                    <w:proofErr w:type="spellStart"/>
                    <w:r w:rsidRPr="00956EDB">
                      <w:t>eTenders</w:t>
                    </w:r>
                    <w:proofErr w:type="spellEnd"/>
                    <w:r w:rsidRPr="00956EDB">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FCFB285" w:rsidR="003C0FB1" w:rsidRPr="000E5DB7" w:rsidRDefault="003C0FB1" w:rsidP="003670C3">
            <w:pPr>
              <w:jc w:val="both"/>
              <w:rPr>
                <w:color w:val="000000"/>
              </w:rPr>
            </w:pPr>
            <w:r w:rsidRPr="000E5DB7">
              <w:t xml:space="preserve">Tenders must be received not later than </w:t>
            </w:r>
            <w:r w:rsidR="00270A6A" w:rsidRPr="00270A6A">
              <w:rPr>
                <w:b/>
              </w:rPr>
              <w:t>12 noon</w:t>
            </w:r>
            <w:r w:rsidRPr="00270A6A">
              <w:rPr>
                <w:b/>
              </w:rPr>
              <w:t xml:space="preserve"> on </w:t>
            </w:r>
            <w:r w:rsidR="003629FC">
              <w:rPr>
                <w:b/>
              </w:rPr>
              <w:t>30</w:t>
            </w:r>
            <w:r w:rsidR="00270A6A" w:rsidRPr="00270A6A">
              <w:rPr>
                <w:b/>
                <w:vertAlign w:val="superscript"/>
              </w:rPr>
              <w:t>th</w:t>
            </w:r>
            <w:r w:rsidR="00270A6A" w:rsidRPr="00270A6A">
              <w:rPr>
                <w:b/>
              </w:rPr>
              <w:t xml:space="preserve"> July 2026</w:t>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bookmarkStart w:id="1" w:name="_GoBack"/>
            <w:bookmarkEnd w:id="1"/>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17824671" w:rsidR="003C0FB1" w:rsidRPr="000E5DB7" w:rsidRDefault="00A0779A" w:rsidP="003670C3">
            <w:pPr>
              <w:jc w:val="both"/>
            </w:pPr>
            <w:r w:rsidRPr="00796899">
              <w:rPr>
                <w:szCs w:val="22"/>
              </w:rPr>
              <w:t>Tenders must be submitted in</w:t>
            </w:r>
            <w:r w:rsidR="00956EDB">
              <w:rPr>
                <w:szCs w:val="22"/>
              </w:rPr>
              <w:t xml:space="preserve"> English.</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01D69E8C"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w:t>
            </w:r>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5E00D7D7" w:rsidR="00B9639C" w:rsidRPr="00463D05" w:rsidRDefault="00B9639C" w:rsidP="003670C3">
            <w:pPr>
              <w:jc w:val="both"/>
            </w:pPr>
            <w:r w:rsidRPr="000E5DB7">
              <w:t xml:space="preserve">All Tenders submitted in soft copy must be compiled such that they can be read immediately using </w:t>
            </w:r>
            <w:r w:rsidR="00930DDB">
              <w:t>PDF</w:t>
            </w:r>
            <w:r w:rsidRPr="000E5DB7">
              <w:t>. 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217AC05D"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00270A6A" w:rsidRPr="00270A6A">
              <w:rPr>
                <w:b/>
              </w:rPr>
              <w:t>12 noon</w:t>
            </w:r>
            <w:r w:rsidRPr="00270A6A">
              <w:rPr>
                <w:b/>
              </w:rPr>
              <w:t xml:space="preserve"> on </w:t>
            </w:r>
            <w:r w:rsidR="00270A6A" w:rsidRPr="00270A6A">
              <w:rPr>
                <w:b/>
              </w:rPr>
              <w:t>13</w:t>
            </w:r>
            <w:r w:rsidR="00270A6A" w:rsidRPr="00270A6A">
              <w:rPr>
                <w:b/>
                <w:vertAlign w:val="superscript"/>
              </w:rPr>
              <w:t>th</w:t>
            </w:r>
            <w:r w:rsidR="00270A6A" w:rsidRPr="00270A6A">
              <w:rPr>
                <w:b/>
              </w:rPr>
              <w:t xml:space="preserve"> July 2026</w:t>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lastRenderedPageBreak/>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6C565237" w:rsidR="003C0FB1" w:rsidRDefault="003C0FB1" w:rsidP="00522DF9">
            <w:pPr>
              <w:spacing w:after="80"/>
              <w:jc w:val="both"/>
            </w:pPr>
            <w:r w:rsidRPr="000E5DB7">
              <w:t>Tenderers must confirm that all prices quoted in the Tender will remain valid for</w:t>
            </w:r>
            <w:r w:rsidR="00522DF9">
              <w:t xml:space="preserve"> </w:t>
            </w:r>
            <w:r w:rsidR="00930DDB" w:rsidRPr="00930DDB">
              <w:rPr>
                <w:b/>
                <w:bCs/>
              </w:rPr>
              <w:t>six (6) months</w:t>
            </w:r>
            <w:r w:rsidRPr="00930DDB">
              <w:rPr>
                <w:b/>
                <w:bCs/>
              </w:rPr>
              <w:t xml:space="preserve"> </w:t>
            </w:r>
            <w:r w:rsidRPr="000E5DB7">
              <w:t>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5067B257" w:rsidR="00522DF9" w:rsidRDefault="00930DDB" w:rsidP="00522DF9">
            <w:pPr>
              <w:spacing w:after="200"/>
              <w:rPr>
                <w:i/>
                <w:iCs/>
                <w:color w:val="FF0000"/>
              </w:rPr>
            </w:pPr>
            <w:r>
              <w:rPr>
                <w:i/>
                <w:iCs/>
                <w:color w:val="FF0000"/>
              </w:rPr>
              <w:t>“Not Used”</w:t>
            </w:r>
          </w:p>
          <w:p w14:paraId="0E392840" w14:textId="469CE80A" w:rsidR="00522DF9" w:rsidRPr="00522DF9" w:rsidRDefault="00522DF9" w:rsidP="006565BD"/>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 xml:space="preserve">Tenderers shall be required to include an undertaking to comply fully with the provisions of Council Directive 2001/23/EC of 12 March 2001 on the approximation of the laws of the </w:t>
            </w:r>
            <w:r w:rsidRPr="000E5DB7">
              <w:lastRenderedPageBreak/>
              <w:t>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lastRenderedPageBreak/>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lastRenderedPageBreak/>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77891DE2" w14:textId="77777777" w:rsidR="0001388F" w:rsidRDefault="0001388F" w:rsidP="001F6360">
      <w:pPr>
        <w:jc w:val="both"/>
      </w:pPr>
      <w:r w:rsidRPr="0001388F">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lastRenderedPageBreak/>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472E3371" w:rsidR="00BB5E9D" w:rsidRPr="00930DDB" w:rsidRDefault="00930DDB" w:rsidP="00930DDB">
                <w:pPr>
                  <w:rPr>
                    <w:i/>
                    <w:iCs/>
                    <w:color w:val="FF0000"/>
                  </w:rPr>
                </w:pPr>
                <w:r w:rsidRPr="00930DDB">
                  <w:rPr>
                    <w:i/>
                    <w:iCs/>
                    <w:color w:val="FF0000"/>
                  </w:rPr>
                  <w:t>“Not Used”</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607DA3F3" w:rsidR="00101AC8" w:rsidRPr="00930DDB" w:rsidRDefault="00930DDB" w:rsidP="00684357">
            <w:r w:rsidRPr="00930DDB">
              <w:rPr>
                <w:i/>
                <w:iCs/>
                <w:color w:val="FF0000"/>
              </w:rPr>
              <w:t>“Not Used”</w:t>
            </w:r>
          </w:p>
          <w:p w14:paraId="56F72B09" w14:textId="056244A1" w:rsidR="00101AC8" w:rsidRPr="00930DDB" w:rsidRDefault="00101AC8" w:rsidP="00684357"/>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74B058AD" w:rsidR="00C7189F" w:rsidRPr="00CA3AF8" w:rsidRDefault="00F006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 xml:space="preserve">€13 </w:t>
                  </w:r>
                  <w:r w:rsidRPr="00782D75">
                    <w:rPr>
                      <w:szCs w:val="22"/>
                    </w:rPr>
                    <w:t>million</w:t>
                  </w:r>
                  <w:r w:rsidR="00782D75" w:rsidRPr="00782D75">
                    <w:rPr>
                      <w:szCs w:val="22"/>
                    </w:rPr>
                    <w:t xml:space="preserve"> limit for any one claim or series of claims arising out of a single occurrence</w:t>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11B3E2B1" w:rsidR="00C7189F" w:rsidRPr="00782D75" w:rsidRDefault="00F0069F" w:rsidP="00CA3AF8">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t>€6.5 million</w:t>
                  </w:r>
                  <w:r w:rsidR="00782D75">
                    <w:rPr>
                      <w:szCs w:val="22"/>
                    </w:rPr>
                    <w:t xml:space="preserve"> </w:t>
                  </w:r>
                  <w:r w:rsidR="00782D75" w:rsidRPr="00782D75">
                    <w:rPr>
                      <w:szCs w:val="22"/>
                    </w:rPr>
                    <w:t>limit for any one claim or series of claims arising out of a single occurrence</w:t>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6DEFDF42" w:rsidR="001C3A95" w:rsidRPr="00CA3AF8" w:rsidRDefault="0086149E"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86149E">
                    <w:rPr>
                      <w:szCs w:val="22"/>
                    </w:rPr>
                    <w:t>€</w:t>
                  </w:r>
                  <w:r w:rsidR="00046B29">
                    <w:rPr>
                      <w:szCs w:val="22"/>
                    </w:rPr>
                    <w:t>6.5</w:t>
                  </w:r>
                  <w:r w:rsidRPr="0086149E">
                    <w:rPr>
                      <w:szCs w:val="22"/>
                    </w:rPr>
                    <w:t xml:space="preserve"> million </w:t>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0328DBF9" w:rsidR="00C7189F" w:rsidRPr="00CA3AF8" w:rsidRDefault="00F006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Pr>
                      <w:rFonts w:cs="Calibri"/>
                      <w:szCs w:val="22"/>
                    </w:rPr>
                    <w:t>€</w:t>
                  </w:r>
                  <w:r>
                    <w:rPr>
                      <w:szCs w:val="22"/>
                    </w:rPr>
                    <w:t>1 million</w:t>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93FD6BB" w:rsidR="00C7189F" w:rsidRPr="00CA3AF8" w:rsidRDefault="00F0069F" w:rsidP="00CA3AF8">
                  <w:pPr>
                    <w:spacing w:after="0"/>
                    <w:rPr>
                      <w:sz w:val="22"/>
                      <w:szCs w:val="22"/>
                    </w:rPr>
                  </w:pPr>
                  <w:r w:rsidRPr="00F0069F">
                    <w:rPr>
                      <w:sz w:val="22"/>
                      <w:szCs w:val="22"/>
                    </w:rPr>
                    <w:t>Crime Insurance</w:t>
                  </w:r>
                </w:p>
              </w:tc>
              <w:tc>
                <w:tcPr>
                  <w:tcW w:w="2500" w:type="pct"/>
                  <w:vAlign w:val="center"/>
                </w:tcPr>
                <w:p w14:paraId="474CE49A" w14:textId="12E20B76" w:rsidR="00C7189F" w:rsidRPr="00CA3AF8" w:rsidRDefault="00F006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Pr>
                      <w:szCs w:val="22"/>
                    </w:rPr>
                    <w:t>€1 million</w:t>
                  </w:r>
                </w:p>
              </w:tc>
            </w:tr>
            <w:tr w:rsidR="00F0069F" w:rsidRPr="00CA3AF8" w14:paraId="71563803"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7295959" w14:textId="6550DE7C" w:rsidR="00F0069F" w:rsidRPr="00F0069F" w:rsidRDefault="00F0069F" w:rsidP="00CA3AF8">
                  <w:pPr>
                    <w:spacing w:after="0"/>
                    <w:rPr>
                      <w:szCs w:val="22"/>
                    </w:rPr>
                  </w:pPr>
                  <w:r w:rsidRPr="00782D75">
                    <w:rPr>
                      <w:sz w:val="22"/>
                      <w:szCs w:val="22"/>
                    </w:rPr>
                    <w:t>Cyber Liability</w:t>
                  </w:r>
                </w:p>
              </w:tc>
              <w:tc>
                <w:tcPr>
                  <w:tcW w:w="2500" w:type="pct"/>
                  <w:vAlign w:val="center"/>
                </w:tcPr>
                <w:p w14:paraId="2855742A" w14:textId="035D46A8" w:rsidR="00F0069F" w:rsidRDefault="00F0069F" w:rsidP="00CA3AF8">
                  <w:pPr>
                    <w:spacing w:after="0"/>
                    <w:cnfStyle w:val="000000000000" w:firstRow="0" w:lastRow="0" w:firstColumn="0" w:lastColumn="0" w:oddVBand="0" w:evenVBand="0" w:oddHBand="0" w:evenHBand="0" w:firstRowFirstColumn="0" w:firstRowLastColumn="0" w:lastRowFirstColumn="0" w:lastRowLastColumn="0"/>
                    <w:rPr>
                      <w:szCs w:val="22"/>
                    </w:rPr>
                  </w:pPr>
                  <w:r>
                    <w:rPr>
                      <w:rFonts w:cs="Calibri"/>
                      <w:szCs w:val="22"/>
                    </w:rPr>
                    <w:t>€</w:t>
                  </w:r>
                  <w:r>
                    <w:rPr>
                      <w:szCs w:val="22"/>
                    </w:rPr>
                    <w:t>1 million</w:t>
                  </w:r>
                  <w:r w:rsidR="0086149E">
                    <w:rPr>
                      <w:szCs w:val="22"/>
                    </w:rPr>
                    <w:t xml:space="preserve"> </w:t>
                  </w:r>
                  <w:r w:rsidR="0086149E" w:rsidRPr="0086149E">
                    <w:rPr>
                      <w:szCs w:val="22"/>
                    </w:rPr>
                    <w:t>limit in the aggregate per insurance year</w:t>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970C1A">
            <w:pPr>
              <w:pStyle w:val="ListParagraph"/>
              <w:numPr>
                <w:ilvl w:val="0"/>
                <w:numId w:val="7"/>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970C1A">
            <w:pPr>
              <w:pStyle w:val="ListParagraph"/>
              <w:numPr>
                <w:ilvl w:val="0"/>
                <w:numId w:val="7"/>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C566E57" w:rsidR="00C3103B" w:rsidRDefault="00C3103B" w:rsidP="008F5874">
            <w:r w:rsidRPr="003215FF">
              <w:t xml:space="preserve">Declared by way of </w:t>
            </w:r>
            <w:r w:rsidR="00B66734">
              <w:t>e</w:t>
            </w:r>
            <w:r w:rsidRPr="003215FF">
              <w:t>ESPD that they satisfy the selection criteria for</w:t>
            </w:r>
            <w:r>
              <w:t xml:space="preserve"> </w:t>
            </w:r>
            <w:r w:rsidRPr="003215FF">
              <w:t>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970C1A">
            <w:pPr>
              <w:pStyle w:val="ListParagraph"/>
              <w:numPr>
                <w:ilvl w:val="0"/>
                <w:numId w:val="9"/>
              </w:numPr>
              <w:jc w:val="both"/>
            </w:pPr>
            <w:r>
              <w:t xml:space="preserve">completes and submits a separate eESPD in respect of each such entity, and </w:t>
            </w:r>
          </w:p>
          <w:p w14:paraId="69C86FF3" w14:textId="77777777" w:rsidR="00D74111" w:rsidRDefault="00D74111" w:rsidP="00970C1A">
            <w:pPr>
              <w:pStyle w:val="ListParagraph"/>
              <w:numPr>
                <w:ilvl w:val="0"/>
                <w:numId w:val="9"/>
              </w:numPr>
              <w:jc w:val="both"/>
            </w:pPr>
            <w:r>
              <w:t xml:space="preserve">when requested by the Contracting Authority, submit proof, to the satisfaction of the Contracting Authority, that each such entity will place the necessary resources at the disposal of the Tenderer. </w:t>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970C1A">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970C1A">
            <w:pPr>
              <w:pStyle w:val="western"/>
              <w:numPr>
                <w:ilvl w:val="0"/>
                <w:numId w:val="6"/>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970C1A">
            <w:pPr>
              <w:pStyle w:val="western"/>
              <w:numPr>
                <w:ilvl w:val="0"/>
                <w:numId w:val="6"/>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970C1A">
            <w:pPr>
              <w:pStyle w:val="western"/>
              <w:numPr>
                <w:ilvl w:val="0"/>
                <w:numId w:val="6"/>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lastRenderedPageBreak/>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970C1A">
            <w:pPr>
              <w:pStyle w:val="western"/>
              <w:numPr>
                <w:ilvl w:val="0"/>
                <w:numId w:val="6"/>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1F032A">
              <w:rPr>
                <w:b/>
                <w:bCs/>
                <w:szCs w:val="22"/>
              </w:rPr>
              <w:t xml:space="preserve">Tenderers will either pass OR fail each of the Selection Criteria in this part 3.2. </w:t>
            </w:r>
            <w:r>
              <w:rPr>
                <w:szCs w:val="22"/>
              </w:rPr>
              <w:t xml:space="preserve">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3BFB28B4"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ESPD that they satisfy the financial and economic standing requirement(s) set out below 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002A5F9E" w14:textId="03002436" w:rsidR="00875AA0" w:rsidRDefault="00875AA0" w:rsidP="00875AA0">
          <w:pPr>
            <w:ind w:left="1440"/>
            <w:jc w:val="both"/>
          </w:pPr>
          <w:r>
            <w:t xml:space="preserve">Tenderers must have achieved a minimum annual turnover of at </w:t>
          </w:r>
          <w:r w:rsidRPr="004A6FBD">
            <w:t xml:space="preserve">least </w:t>
          </w:r>
          <w:r w:rsidRPr="004A6FBD">
            <w:rPr>
              <w:b/>
              <w:bCs/>
            </w:rPr>
            <w:t>€</w:t>
          </w:r>
          <w:r>
            <w:rPr>
              <w:b/>
              <w:bCs/>
            </w:rPr>
            <w:t>180,000</w:t>
          </w:r>
          <w:r w:rsidRPr="004A6FBD">
            <w:rPr>
              <w:b/>
              <w:bCs/>
            </w:rPr>
            <w:t xml:space="preserve"> </w:t>
          </w:r>
          <w:r w:rsidRPr="004A6FBD">
            <w:t>for</w:t>
          </w:r>
          <w:r>
            <w:t xml:space="preserve"> each of the past three financial years or alternatively, if the date of establishment was more recent, the minimum turnover must be achieved for each year of trading.  In the case of a consortium/group, this condition may be satisfied by the group members as a whole. </w:t>
          </w:r>
        </w:p>
        <w:p w14:paraId="74A2EB70" w14:textId="77777777" w:rsidR="00875AA0" w:rsidRPr="002A374C" w:rsidRDefault="00875AA0" w:rsidP="00875AA0">
          <w:pPr>
            <w:ind w:left="1440"/>
            <w:jc w:val="both"/>
            <w:rPr>
              <w:rFonts w:eastAsiaTheme="minorHAnsi" w:cstheme="minorHAnsi"/>
              <w:lang w:val="en-IE"/>
            </w:rPr>
          </w:pPr>
          <w:r w:rsidRPr="002A374C">
            <w:rPr>
              <w:rFonts w:eastAsiaTheme="minorHAnsi" w:cstheme="minorHAnsi"/>
              <w:lang w:val="en-IE"/>
            </w:rPr>
            <w:t>The following supporting documentation/evidence must be provided by the successful Tenderer, prior to the award of, and shall be a condition of, any Services Contract:</w:t>
          </w:r>
        </w:p>
        <w:p w14:paraId="292F2CFD" w14:textId="77777777" w:rsidR="00875AA0" w:rsidRPr="002A374C" w:rsidRDefault="00875AA0" w:rsidP="00875AA0">
          <w:pPr>
            <w:ind w:left="1440"/>
            <w:jc w:val="both"/>
            <w:rPr>
              <w:strike/>
            </w:rPr>
          </w:pPr>
          <w:r w:rsidRPr="002A374C">
            <w:rPr>
              <w:rFonts w:cstheme="minorHAnsi"/>
              <w:lang w:eastAsia="en-IE"/>
            </w:rPr>
            <w:t xml:space="preserve">A signed letter from a qualified </w:t>
          </w:r>
          <w:r>
            <w:rPr>
              <w:rFonts w:cstheme="minorHAnsi"/>
              <w:lang w:eastAsia="en-IE"/>
            </w:rPr>
            <w:t>accountant/auditor</w:t>
          </w:r>
          <w:r w:rsidRPr="002A374C">
            <w:rPr>
              <w:rFonts w:cstheme="minorHAnsi"/>
              <w:lang w:eastAsia="en-IE"/>
            </w:rPr>
            <w:t xml:space="preserve"> that includes the following; </w:t>
          </w:r>
        </w:p>
        <w:p w14:paraId="11DDAD2C" w14:textId="77777777" w:rsidR="00875AA0" w:rsidRDefault="00875AA0" w:rsidP="00970C1A">
          <w:pPr>
            <w:pStyle w:val="ListParagraph"/>
            <w:numPr>
              <w:ilvl w:val="0"/>
              <w:numId w:val="14"/>
            </w:numPr>
            <w:autoSpaceDE w:val="0"/>
            <w:autoSpaceDN w:val="0"/>
            <w:adjustRightInd w:val="0"/>
            <w:spacing w:after="0" w:line="240" w:lineRule="auto"/>
            <w:ind w:left="2880"/>
            <w:jc w:val="both"/>
            <w:rPr>
              <w:rFonts w:cstheme="minorHAnsi"/>
              <w:lang w:eastAsia="en-IE"/>
            </w:rPr>
          </w:pPr>
          <w:r w:rsidRPr="00672837">
            <w:rPr>
              <w:rFonts w:cstheme="minorHAnsi"/>
              <w:lang w:eastAsia="en-IE"/>
            </w:rPr>
            <w:t xml:space="preserve">Confirmation of the actual turnover of the Tenderer in the three previous years, and </w:t>
          </w:r>
        </w:p>
        <w:p w14:paraId="00491A80" w14:textId="77777777" w:rsidR="00875AA0" w:rsidRPr="00672837" w:rsidRDefault="00875AA0" w:rsidP="00875AA0">
          <w:pPr>
            <w:pStyle w:val="ListParagraph"/>
            <w:autoSpaceDE w:val="0"/>
            <w:autoSpaceDN w:val="0"/>
            <w:adjustRightInd w:val="0"/>
            <w:spacing w:after="0" w:line="240" w:lineRule="auto"/>
            <w:ind w:left="2520"/>
            <w:jc w:val="both"/>
            <w:rPr>
              <w:rFonts w:cstheme="minorHAnsi"/>
              <w:lang w:eastAsia="en-IE"/>
            </w:rPr>
          </w:pPr>
        </w:p>
        <w:p w14:paraId="0F8A45BE" w14:textId="77777777" w:rsidR="00875AA0" w:rsidRDefault="00875AA0" w:rsidP="00970C1A">
          <w:pPr>
            <w:pStyle w:val="ListParagraph"/>
            <w:numPr>
              <w:ilvl w:val="0"/>
              <w:numId w:val="14"/>
            </w:numPr>
            <w:autoSpaceDE w:val="0"/>
            <w:autoSpaceDN w:val="0"/>
            <w:adjustRightInd w:val="0"/>
            <w:spacing w:after="0" w:line="240" w:lineRule="auto"/>
            <w:ind w:left="2880"/>
            <w:jc w:val="both"/>
            <w:rPr>
              <w:rFonts w:cstheme="minorHAnsi"/>
              <w:lang w:eastAsia="en-IE"/>
            </w:rPr>
          </w:pPr>
          <w:r w:rsidRPr="00672837">
            <w:rPr>
              <w:rFonts w:cstheme="minorHAnsi"/>
              <w:lang w:eastAsia="en-IE"/>
            </w:rPr>
            <w:t xml:space="preserve">A statement confirming that the accountant/auditor is satisfied from an examination of the books and accounts of the Tenderer that the turnover figures are accurately stated. </w:t>
          </w:r>
        </w:p>
        <w:p w14:paraId="46A24811" w14:textId="77777777" w:rsidR="00875AA0" w:rsidRPr="0060765F" w:rsidRDefault="00875AA0" w:rsidP="00875AA0">
          <w:pPr>
            <w:spacing w:after="0"/>
            <w:ind w:left="1440"/>
          </w:pPr>
        </w:p>
        <w:p w14:paraId="5AB3854E" w14:textId="77777777" w:rsidR="00875AA0" w:rsidRPr="001F032A" w:rsidRDefault="00875AA0" w:rsidP="00875AA0">
          <w:pPr>
            <w:spacing w:after="0"/>
            <w:ind w:left="1440"/>
            <w:jc w:val="both"/>
            <w:rPr>
              <w:rFonts w:cstheme="minorHAnsi"/>
              <w:b/>
              <w:bCs/>
              <w:lang w:eastAsia="en-IE"/>
            </w:rPr>
          </w:pPr>
          <w:r w:rsidRPr="001F032A">
            <w:rPr>
              <w:rFonts w:cstheme="minorHAnsi"/>
              <w:b/>
              <w:bCs/>
              <w:lang w:eastAsia="en-IE"/>
            </w:rPr>
            <w:t>[Rule: The letter must be an original and dated within the previous three months from the date of the Tender Deadline].</w:t>
          </w:r>
        </w:p>
        <w:p w14:paraId="52B65A2B" w14:textId="340DD82E" w:rsidR="00C3103B" w:rsidRPr="00310EDC" w:rsidRDefault="003629FC" w:rsidP="00B61DAD">
          <w:pPr>
            <w:spacing w:after="0"/>
          </w:pP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2501A0F"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ESPD that they satisfy the technical and professional requirement(s) set out below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sdt>
      <w:sdtPr>
        <w:rPr>
          <w:color w:val="FF0000"/>
        </w:rPr>
        <w:id w:val="1108477636"/>
        <w:placeholder>
          <w:docPart w:val="242DA34E6AED4F51A351857C0994C5C1"/>
        </w:placeholder>
      </w:sdtPr>
      <w:sdtEndPr>
        <w:rPr>
          <w:color w:val="auto"/>
        </w:rPr>
      </w:sdtEndPr>
      <w:sdtContent>
        <w:p w14:paraId="50D349A7" w14:textId="1359A169" w:rsidR="00984EB8" w:rsidRPr="00984EB8" w:rsidRDefault="00984EB8" w:rsidP="00984EB8">
          <w:pPr>
            <w:ind w:left="1440"/>
            <w:jc w:val="both"/>
            <w:rPr>
              <w:b/>
              <w:bCs/>
              <w:lang w:val="en-IE"/>
            </w:rPr>
          </w:pPr>
          <w:r w:rsidRPr="00984EB8">
            <w:rPr>
              <w:b/>
              <w:bCs/>
            </w:rPr>
            <w:t xml:space="preserve">(1) </w:t>
          </w:r>
          <w:r w:rsidRPr="00984EB8">
            <w:rPr>
              <w:b/>
              <w:bCs/>
              <w:lang w:val="en-IE"/>
            </w:rPr>
            <w:t>Quality Assurance Accreditation</w:t>
          </w:r>
        </w:p>
        <w:p w14:paraId="54BD6967" w14:textId="77777777" w:rsidR="00984EB8" w:rsidRPr="00984EB8" w:rsidRDefault="00984EB8" w:rsidP="00984EB8">
          <w:pPr>
            <w:ind w:left="1440"/>
            <w:jc w:val="both"/>
            <w:rPr>
              <w:lang w:val="en-IE"/>
            </w:rPr>
          </w:pPr>
          <w:r w:rsidRPr="00984EB8">
            <w:rPr>
              <w:lang w:val="en-IE"/>
            </w:rPr>
            <w:t xml:space="preserve">Tenderers must be accredited by a third party to a recognised information security standard such as ISO 27001, or equivalent. </w:t>
          </w:r>
        </w:p>
        <w:p w14:paraId="0181772D" w14:textId="77777777" w:rsidR="00984EB8" w:rsidRPr="00984EB8" w:rsidRDefault="00984EB8" w:rsidP="00984EB8">
          <w:pPr>
            <w:ind w:left="1440"/>
            <w:jc w:val="both"/>
            <w:rPr>
              <w:lang w:val="en-IE"/>
            </w:rPr>
          </w:pPr>
          <w:r w:rsidRPr="00984EB8">
            <w:rPr>
              <w:lang w:val="en-IE"/>
            </w:rPr>
            <w:t>Note: The accreditation must remain in place for the duration of the Contract Term.</w:t>
          </w:r>
        </w:p>
        <w:p w14:paraId="5EC5BC42" w14:textId="77777777" w:rsidR="00984EB8" w:rsidRPr="00984EB8" w:rsidRDefault="00984EB8" w:rsidP="00984EB8">
          <w:pPr>
            <w:ind w:left="1440"/>
            <w:jc w:val="both"/>
            <w:rPr>
              <w:lang w:val="en-IE"/>
            </w:rPr>
          </w:pPr>
          <w:r w:rsidRPr="00984EB8">
            <w:rPr>
              <w:b/>
              <w:bCs/>
              <w:lang w:val="en-IE"/>
            </w:rPr>
            <w:t>Information which must be included with Tender Response:</w:t>
          </w:r>
        </w:p>
        <w:p w14:paraId="259587D0" w14:textId="77777777" w:rsidR="001F032A" w:rsidRDefault="00984EB8" w:rsidP="00984EB8">
          <w:pPr>
            <w:ind w:left="1440"/>
            <w:jc w:val="both"/>
            <w:rPr>
              <w:lang w:val="en-IE"/>
            </w:rPr>
          </w:pPr>
          <w:r w:rsidRPr="00984EB8">
            <w:rPr>
              <w:lang w:val="en-IE"/>
            </w:rPr>
            <w:t>(</w:t>
          </w:r>
          <w:proofErr w:type="spellStart"/>
          <w:r w:rsidRPr="00984EB8">
            <w:rPr>
              <w:lang w:val="en-IE"/>
            </w:rPr>
            <w:t>i</w:t>
          </w:r>
          <w:proofErr w:type="spellEnd"/>
          <w:r w:rsidRPr="00984EB8">
            <w:rPr>
              <w:lang w:val="en-IE"/>
            </w:rPr>
            <w:t xml:space="preserve">). Provide a copy of the Tenderers ISO 27001, or equivalent accreditation. </w:t>
          </w:r>
        </w:p>
        <w:p w14:paraId="62D411AF" w14:textId="6A464A19" w:rsidR="00984EB8" w:rsidRPr="00984EB8" w:rsidRDefault="00984EB8" w:rsidP="00984EB8">
          <w:pPr>
            <w:ind w:left="1440"/>
            <w:jc w:val="both"/>
            <w:rPr>
              <w:lang w:val="en-IE"/>
            </w:rPr>
          </w:pPr>
          <w:r w:rsidRPr="00984EB8">
            <w:rPr>
              <w:lang w:val="en-IE"/>
            </w:rPr>
            <w:t>And</w:t>
          </w:r>
        </w:p>
        <w:p w14:paraId="7CB7467B" w14:textId="77777777" w:rsidR="00984EB8" w:rsidRPr="00984EB8" w:rsidRDefault="00984EB8" w:rsidP="00984EB8">
          <w:pPr>
            <w:ind w:left="1440"/>
            <w:jc w:val="both"/>
            <w:rPr>
              <w:lang w:val="en-IE"/>
            </w:rPr>
          </w:pPr>
          <w:r w:rsidRPr="00984EB8">
            <w:rPr>
              <w:lang w:val="en-IE"/>
            </w:rPr>
            <w:t>(ii). Evidence that accreditation will remain in place for the duration of the Contract Term.</w:t>
          </w:r>
        </w:p>
        <w:p w14:paraId="1D55715E" w14:textId="77777777" w:rsidR="001F032A" w:rsidRDefault="001F032A" w:rsidP="00984EB8">
          <w:pPr>
            <w:ind w:left="1440"/>
            <w:jc w:val="both"/>
            <w:rPr>
              <w:b/>
              <w:bCs/>
              <w:lang w:val="en-IE"/>
            </w:rPr>
          </w:pPr>
        </w:p>
        <w:p w14:paraId="1D3F29A4" w14:textId="7487EB29" w:rsidR="00984EB8" w:rsidRPr="00984EB8" w:rsidRDefault="00984EB8" w:rsidP="00984EB8">
          <w:pPr>
            <w:ind w:left="1440"/>
            <w:jc w:val="both"/>
            <w:rPr>
              <w:b/>
              <w:bCs/>
              <w:lang w:val="en-IE"/>
            </w:rPr>
          </w:pPr>
          <w:r w:rsidRPr="00984EB8">
            <w:rPr>
              <w:b/>
              <w:bCs/>
              <w:lang w:val="en-IE"/>
            </w:rPr>
            <w:t>[Note 1</w:t>
          </w:r>
          <w:r w:rsidRPr="00984EB8">
            <w:rPr>
              <w:lang w:val="en-IE"/>
            </w:rPr>
            <w:t>: where the accreditation is not ISO 27001, the Tenderer must demonstrate how their accreditation is equivalent to ISO 27001</w:t>
          </w:r>
          <w:r w:rsidRPr="00984EB8">
            <w:rPr>
              <w:b/>
              <w:bCs/>
              <w:lang w:val="en-IE"/>
            </w:rPr>
            <w:t>]</w:t>
          </w:r>
        </w:p>
        <w:p w14:paraId="11A1E352" w14:textId="06B65464" w:rsidR="00984EB8" w:rsidRPr="00984EB8" w:rsidRDefault="00984EB8" w:rsidP="00984EB8">
          <w:pPr>
            <w:ind w:left="1440"/>
            <w:jc w:val="both"/>
            <w:rPr>
              <w:b/>
              <w:bCs/>
              <w:lang w:val="en-IE"/>
            </w:rPr>
          </w:pPr>
          <w:r w:rsidRPr="00984EB8">
            <w:rPr>
              <w:b/>
              <w:bCs/>
              <w:lang w:val="en-IE"/>
            </w:rPr>
            <w:t xml:space="preserve">[Note 2: </w:t>
          </w:r>
          <w:r w:rsidRPr="00984EB8">
            <w:rPr>
              <w:lang w:val="en-IE"/>
            </w:rPr>
            <w:t>The evidence provided must be valid and up to date</w:t>
          </w:r>
          <w:r w:rsidRPr="00984EB8">
            <w:rPr>
              <w:b/>
              <w:bCs/>
              <w:lang w:val="en-IE"/>
            </w:rPr>
            <w:t>]</w:t>
          </w:r>
        </w:p>
        <w:p w14:paraId="66451A04" w14:textId="71758EDB" w:rsidR="00984EB8" w:rsidRDefault="00984EB8" w:rsidP="00753C49">
          <w:pPr>
            <w:ind w:left="1440"/>
            <w:jc w:val="both"/>
            <w:rPr>
              <w:b/>
              <w:bCs/>
            </w:rPr>
          </w:pPr>
          <w:r w:rsidRPr="00984EB8">
            <w:rPr>
              <w:b/>
              <w:bCs/>
            </w:rPr>
            <w:t>Tenderers must provide the supporting documentation specified above without delay when requested by the Contracting Authority.</w:t>
          </w:r>
        </w:p>
        <w:p w14:paraId="7D0D2C0E" w14:textId="77777777" w:rsidR="00753C49" w:rsidRDefault="00753C49" w:rsidP="00984EB8">
          <w:pPr>
            <w:ind w:left="1440"/>
            <w:jc w:val="both"/>
            <w:rPr>
              <w:b/>
              <w:bCs/>
            </w:rPr>
          </w:pPr>
        </w:p>
        <w:p w14:paraId="5466B121" w14:textId="7091E905" w:rsidR="00984EB8" w:rsidRPr="00984EB8" w:rsidRDefault="00984EB8" w:rsidP="007D4757">
          <w:pPr>
            <w:ind w:left="1440"/>
            <w:jc w:val="both"/>
            <w:rPr>
              <w:b/>
            </w:rPr>
          </w:pPr>
          <w:r w:rsidRPr="00984EB8">
            <w:rPr>
              <w:b/>
              <w:bCs/>
            </w:rPr>
            <w:t>(</w:t>
          </w:r>
          <w:r w:rsidR="007D4757">
            <w:rPr>
              <w:b/>
              <w:szCs w:val="22"/>
            </w:rPr>
            <w:t>2</w:t>
          </w:r>
          <w:r w:rsidRPr="00984EB8">
            <w:rPr>
              <w:b/>
              <w:szCs w:val="22"/>
            </w:rPr>
            <w:t>) Previous Experience and References</w:t>
          </w:r>
        </w:p>
        <w:p w14:paraId="02A611F0" w14:textId="77777777" w:rsidR="00984EB8" w:rsidRPr="00984EB8" w:rsidRDefault="00984EB8" w:rsidP="00984EB8">
          <w:pPr>
            <w:pStyle w:val="NoSpacing"/>
            <w:ind w:left="1440"/>
            <w:jc w:val="both"/>
            <w:rPr>
              <w:lang w:val="en-GB"/>
            </w:rPr>
          </w:pPr>
          <w:r w:rsidRPr="00984EB8">
            <w:rPr>
              <w:lang w:val="en-GB"/>
            </w:rPr>
            <w:t>Tenderers must have the capacity and ability to deliver all the Services described within the RFT, and must demonstrate that they have the level of expertise required to provide high quality services of a similar type to those sought herein by providing the following documentation:</w:t>
          </w:r>
        </w:p>
        <w:p w14:paraId="380ADA96" w14:textId="01FE64BD" w:rsidR="00984EB8" w:rsidRPr="00984EB8" w:rsidRDefault="00984EB8" w:rsidP="00984EB8">
          <w:pPr>
            <w:pStyle w:val="RFTBody"/>
            <w:spacing w:line="276" w:lineRule="auto"/>
            <w:ind w:left="1440"/>
            <w:rPr>
              <w:rFonts w:ascii="Calibri" w:eastAsia="Times New Roman" w:hAnsi="Calibri"/>
              <w:szCs w:val="24"/>
              <w:lang w:val="en-GB"/>
            </w:rPr>
          </w:pPr>
          <w:r w:rsidRPr="00984EB8">
            <w:rPr>
              <w:rFonts w:ascii="Calibri" w:eastAsia="Times New Roman" w:hAnsi="Calibri"/>
              <w:szCs w:val="24"/>
              <w:lang w:val="en-GB"/>
            </w:rPr>
            <w:t xml:space="preserve">Tenderers must provide details of </w:t>
          </w:r>
          <w:r w:rsidRPr="00984EB8">
            <w:rPr>
              <w:rFonts w:ascii="Calibri" w:eastAsia="Times New Roman" w:hAnsi="Calibri"/>
              <w:b/>
              <w:bCs/>
              <w:szCs w:val="24"/>
              <w:lang w:val="en-GB"/>
            </w:rPr>
            <w:t>t</w:t>
          </w:r>
          <w:r w:rsidR="00714BAB">
            <w:rPr>
              <w:rFonts w:ascii="Calibri" w:eastAsia="Times New Roman" w:hAnsi="Calibri"/>
              <w:b/>
              <w:bCs/>
              <w:szCs w:val="24"/>
              <w:lang w:val="en-GB"/>
            </w:rPr>
            <w:t>hree</w:t>
          </w:r>
          <w:r w:rsidRPr="00984EB8">
            <w:rPr>
              <w:rFonts w:ascii="Calibri" w:eastAsia="Times New Roman" w:hAnsi="Calibri"/>
              <w:b/>
              <w:bCs/>
              <w:szCs w:val="24"/>
              <w:lang w:val="en-GB"/>
            </w:rPr>
            <w:t xml:space="preserve"> (</w:t>
          </w:r>
          <w:r w:rsidR="00714BAB">
            <w:rPr>
              <w:rFonts w:ascii="Calibri" w:eastAsia="Times New Roman" w:hAnsi="Calibri"/>
              <w:b/>
              <w:bCs/>
              <w:szCs w:val="24"/>
              <w:lang w:val="en-GB"/>
            </w:rPr>
            <w:t>3</w:t>
          </w:r>
          <w:r w:rsidRPr="00984EB8">
            <w:rPr>
              <w:rFonts w:ascii="Calibri" w:eastAsia="Times New Roman" w:hAnsi="Calibri"/>
              <w:b/>
              <w:bCs/>
              <w:szCs w:val="24"/>
              <w:lang w:val="en-GB"/>
            </w:rPr>
            <w:t>)</w:t>
          </w:r>
          <w:r w:rsidRPr="00984EB8">
            <w:rPr>
              <w:rFonts w:ascii="Calibri" w:eastAsia="Times New Roman" w:hAnsi="Calibri"/>
              <w:szCs w:val="24"/>
              <w:lang w:val="en-GB"/>
            </w:rPr>
            <w:t xml:space="preserve"> </w:t>
          </w:r>
          <w:r w:rsidRPr="00984EB8">
            <w:rPr>
              <w:rFonts w:ascii="Calibri" w:eastAsia="Times New Roman" w:hAnsi="Calibri"/>
              <w:b/>
              <w:bCs/>
              <w:szCs w:val="24"/>
              <w:lang w:val="en-GB"/>
            </w:rPr>
            <w:t>previous contract examples</w:t>
          </w:r>
          <w:r w:rsidRPr="00984EB8">
            <w:rPr>
              <w:rFonts w:ascii="Calibri" w:eastAsia="Times New Roman" w:hAnsi="Calibri"/>
              <w:szCs w:val="24"/>
              <w:lang w:val="en-GB"/>
            </w:rPr>
            <w:t xml:space="preserve"> that demonstrate successful delivery by the Tenderer of Services of a similar scale, nature and complexity to those set out in Appendix 1 of the RFT within the last 3 years.</w:t>
          </w:r>
        </w:p>
        <w:p w14:paraId="13708164" w14:textId="77777777" w:rsidR="00984EB8" w:rsidRPr="00984EB8" w:rsidRDefault="00984EB8" w:rsidP="00984EB8">
          <w:pPr>
            <w:pStyle w:val="RFTBody"/>
            <w:spacing w:line="276" w:lineRule="auto"/>
            <w:ind w:left="1440"/>
            <w:rPr>
              <w:rFonts w:ascii="Calibri" w:eastAsia="Times New Roman" w:hAnsi="Calibri"/>
              <w:szCs w:val="24"/>
              <w:lang w:val="en-GB"/>
            </w:rPr>
          </w:pPr>
          <w:r w:rsidRPr="00984EB8">
            <w:rPr>
              <w:rFonts w:ascii="Calibri" w:eastAsia="Times New Roman" w:hAnsi="Calibri"/>
              <w:szCs w:val="24"/>
              <w:lang w:val="en-GB"/>
            </w:rPr>
            <w:t>For each contract example provided, Tenderers must;</w:t>
          </w:r>
        </w:p>
        <w:p w14:paraId="5E209C16" w14:textId="77777777" w:rsidR="00984EB8" w:rsidRPr="00984EB8" w:rsidRDefault="00984EB8" w:rsidP="00970C1A">
          <w:pPr>
            <w:pStyle w:val="RFTBody"/>
            <w:numPr>
              <w:ilvl w:val="0"/>
              <w:numId w:val="15"/>
            </w:numPr>
            <w:spacing w:line="276" w:lineRule="auto"/>
            <w:ind w:left="2160"/>
            <w:rPr>
              <w:rFonts w:ascii="Calibri" w:eastAsia="Times New Roman" w:hAnsi="Calibri"/>
              <w:szCs w:val="24"/>
              <w:lang w:val="en-GB"/>
            </w:rPr>
          </w:pPr>
          <w:r w:rsidRPr="00984EB8">
            <w:rPr>
              <w:rFonts w:ascii="Calibri" w:eastAsia="Times New Roman" w:hAnsi="Calibri"/>
              <w:szCs w:val="24"/>
              <w:lang w:val="en-GB"/>
            </w:rPr>
            <w:t xml:space="preserve">include sufficient information to allow the Contracting Authority to determine the level of the Tenderers’ experience, and </w:t>
          </w:r>
        </w:p>
        <w:p w14:paraId="2410F221" w14:textId="22DC310D" w:rsidR="00984EB8" w:rsidRPr="00984EB8" w:rsidRDefault="00984EB8" w:rsidP="00970C1A">
          <w:pPr>
            <w:pStyle w:val="RFTBody"/>
            <w:numPr>
              <w:ilvl w:val="0"/>
              <w:numId w:val="15"/>
            </w:numPr>
            <w:spacing w:line="276" w:lineRule="auto"/>
            <w:ind w:left="2160"/>
            <w:rPr>
              <w:rFonts w:ascii="Calibri" w:eastAsia="Times New Roman" w:hAnsi="Calibri"/>
              <w:szCs w:val="24"/>
              <w:lang w:val="en-GB"/>
            </w:rPr>
          </w:pPr>
          <w:r w:rsidRPr="00984EB8">
            <w:rPr>
              <w:rFonts w:ascii="Calibri" w:eastAsia="Times New Roman" w:hAnsi="Calibri"/>
              <w:szCs w:val="24"/>
              <w:lang w:val="en-GB"/>
            </w:rPr>
            <w:t xml:space="preserve">demonstrate how the services similarly relate to those being sought by the </w:t>
          </w:r>
          <w:r>
            <w:rPr>
              <w:rFonts w:ascii="Calibri" w:eastAsia="Times New Roman" w:hAnsi="Calibri"/>
              <w:szCs w:val="24"/>
              <w:lang w:val="en-GB"/>
            </w:rPr>
            <w:t>CSSO</w:t>
          </w:r>
          <w:r w:rsidRPr="00984EB8">
            <w:rPr>
              <w:rFonts w:ascii="Calibri" w:eastAsia="Times New Roman" w:hAnsi="Calibri"/>
              <w:szCs w:val="24"/>
              <w:lang w:val="en-GB"/>
            </w:rPr>
            <w:t xml:space="preserve"> at this time</w:t>
          </w:r>
        </w:p>
        <w:p w14:paraId="39259250" w14:textId="77777777" w:rsidR="00984EB8" w:rsidRPr="00984EB8" w:rsidRDefault="00984EB8" w:rsidP="00970C1A">
          <w:pPr>
            <w:pStyle w:val="ListParagraph"/>
            <w:numPr>
              <w:ilvl w:val="0"/>
              <w:numId w:val="15"/>
            </w:numPr>
            <w:ind w:left="2160"/>
            <w:jc w:val="both"/>
            <w:rPr>
              <w:rFonts w:cstheme="minorHAnsi"/>
            </w:rPr>
          </w:pPr>
          <w:r w:rsidRPr="00984EB8">
            <w:rPr>
              <w:rFonts w:cstheme="minorHAnsi"/>
            </w:rPr>
            <w:t>provide appropriate reference details for each relevant Customer organisation.</w:t>
          </w:r>
        </w:p>
        <w:p w14:paraId="716AD4FC" w14:textId="77777777" w:rsidR="00984EB8" w:rsidRPr="00984EB8" w:rsidRDefault="00984EB8" w:rsidP="00984EB8">
          <w:pPr>
            <w:spacing w:after="200"/>
            <w:ind w:left="1440"/>
            <w:jc w:val="both"/>
            <w:rPr>
              <w:rFonts w:cstheme="minorHAnsi"/>
            </w:rPr>
          </w:pPr>
          <w:r w:rsidRPr="00984EB8">
            <w:rPr>
              <w:rFonts w:cstheme="minorHAnsi"/>
            </w:rPr>
            <w:t>A satisfactory reference is defined as one where the referee confirms that the contract information provided by the Tenderer is correct and that the contract was delivered to the required specification and met or continues to meet the required service levels.</w:t>
          </w:r>
        </w:p>
        <w:p w14:paraId="2A79C427" w14:textId="77777777" w:rsidR="00984EB8" w:rsidRPr="00984EB8" w:rsidRDefault="00984EB8" w:rsidP="00984EB8">
          <w:pPr>
            <w:ind w:left="1080"/>
            <w:jc w:val="both"/>
            <w:rPr>
              <w:rFonts w:cstheme="minorHAnsi"/>
            </w:rPr>
          </w:pPr>
          <w:r w:rsidRPr="00984EB8">
            <w:rPr>
              <w:rFonts w:cstheme="minorHAnsi"/>
            </w:rPr>
            <w:t xml:space="preserve">      Note:  Tenderers should inform their customer referee(s) that </w:t>
          </w:r>
        </w:p>
        <w:p w14:paraId="1C66E8B5" w14:textId="77777777" w:rsidR="00984EB8" w:rsidRPr="00984EB8" w:rsidRDefault="00984EB8" w:rsidP="00970C1A">
          <w:pPr>
            <w:pStyle w:val="ListParagraph"/>
            <w:numPr>
              <w:ilvl w:val="0"/>
              <w:numId w:val="16"/>
            </w:numPr>
            <w:spacing w:after="160"/>
            <w:ind w:left="2160"/>
            <w:jc w:val="both"/>
            <w:rPr>
              <w:rFonts w:cstheme="minorHAnsi"/>
            </w:rPr>
          </w:pPr>
          <w:r w:rsidRPr="00984EB8">
            <w:rPr>
              <w:rFonts w:cstheme="minorHAnsi"/>
            </w:rPr>
            <w:t xml:space="preserve">the contract example(s) has been used for the purpose of responding to this RFT and </w:t>
          </w:r>
        </w:p>
        <w:p w14:paraId="32FA27BE" w14:textId="77777777" w:rsidR="00984EB8" w:rsidRDefault="00984EB8" w:rsidP="00970C1A">
          <w:pPr>
            <w:pStyle w:val="ListParagraph"/>
            <w:numPr>
              <w:ilvl w:val="0"/>
              <w:numId w:val="16"/>
            </w:numPr>
            <w:spacing w:after="160"/>
            <w:ind w:left="2160"/>
            <w:jc w:val="both"/>
            <w:rPr>
              <w:rFonts w:cstheme="minorHAnsi"/>
            </w:rPr>
          </w:pPr>
          <w:r w:rsidRPr="00984EB8">
            <w:rPr>
              <w:rFonts w:cstheme="minorHAnsi"/>
            </w:rPr>
            <w:t>the Contracting Authority may contact the referee for the purposes of contract example(s) verification without prior notice being given to the Tenderer.</w:t>
          </w:r>
        </w:p>
        <w:p w14:paraId="3EBC65F0" w14:textId="28A567A5" w:rsidR="007D4757" w:rsidRDefault="007D4757" w:rsidP="007D4757">
          <w:pPr>
            <w:ind w:left="1440"/>
            <w:jc w:val="both"/>
            <w:rPr>
              <w:b/>
              <w:bCs/>
            </w:rPr>
          </w:pPr>
          <w:r>
            <w:rPr>
              <w:b/>
              <w:bCs/>
            </w:rPr>
            <w:t>(3) System Upgrades</w:t>
          </w:r>
        </w:p>
        <w:p w14:paraId="5C9F7FB4" w14:textId="674A3F1B" w:rsidR="007D4757" w:rsidRDefault="007D4757" w:rsidP="007D4757">
          <w:pPr>
            <w:ind w:left="1440" w:right="-20"/>
            <w:rPr>
              <w:rFonts w:asciiTheme="minorHAnsi" w:hAnsiTheme="minorHAnsi" w:cstheme="minorHAnsi"/>
              <w:szCs w:val="22"/>
            </w:rPr>
          </w:pPr>
          <w:r>
            <w:rPr>
              <w:rFonts w:asciiTheme="minorHAnsi" w:hAnsiTheme="minorHAnsi" w:cstheme="minorHAnsi"/>
              <w:szCs w:val="22"/>
            </w:rPr>
            <w:t xml:space="preserve">The </w:t>
          </w:r>
          <w:r w:rsidR="00D532C3">
            <w:rPr>
              <w:rFonts w:asciiTheme="minorHAnsi" w:hAnsiTheme="minorHAnsi" w:cstheme="minorHAnsi"/>
              <w:szCs w:val="22"/>
            </w:rPr>
            <w:t>Tenderer</w:t>
          </w:r>
          <w:r>
            <w:rPr>
              <w:rFonts w:asciiTheme="minorHAnsi" w:hAnsiTheme="minorHAnsi" w:cstheme="minorHAnsi"/>
              <w:szCs w:val="22"/>
            </w:rPr>
            <w:t xml:space="preserve"> </w:t>
          </w:r>
          <w:r w:rsidR="0037114C">
            <w:rPr>
              <w:rFonts w:asciiTheme="minorHAnsi" w:hAnsiTheme="minorHAnsi" w:cstheme="minorHAnsi"/>
              <w:szCs w:val="22"/>
            </w:rPr>
            <w:t>must</w:t>
          </w:r>
          <w:r>
            <w:rPr>
              <w:rFonts w:asciiTheme="minorHAnsi" w:hAnsiTheme="minorHAnsi" w:cstheme="minorHAnsi"/>
              <w:szCs w:val="22"/>
            </w:rPr>
            <w:t xml:space="preserve"> agree</w:t>
          </w:r>
          <w:r w:rsidR="0037114C">
            <w:rPr>
              <w:rFonts w:asciiTheme="minorHAnsi" w:hAnsiTheme="minorHAnsi" w:cstheme="minorHAnsi"/>
              <w:szCs w:val="22"/>
            </w:rPr>
            <w:t xml:space="preserve"> </w:t>
          </w:r>
          <w:r>
            <w:rPr>
              <w:rFonts w:asciiTheme="minorHAnsi" w:hAnsiTheme="minorHAnsi" w:cstheme="minorHAnsi"/>
              <w:szCs w:val="22"/>
            </w:rPr>
            <w:t>that the CSSO will be contacted in advance of any system upgrades that require down time or a change in service levels; and that any changes / releases are mutually agreed.</w:t>
          </w:r>
        </w:p>
        <w:p w14:paraId="481BF0DC" w14:textId="77777777" w:rsidR="00631FFF" w:rsidRDefault="00631FFF" w:rsidP="007D4757">
          <w:pPr>
            <w:ind w:left="1440" w:right="-20"/>
            <w:rPr>
              <w:rFonts w:asciiTheme="minorHAnsi" w:hAnsiTheme="minorHAnsi" w:cstheme="minorHAnsi"/>
              <w:b/>
              <w:bCs/>
              <w:szCs w:val="22"/>
            </w:rPr>
          </w:pPr>
        </w:p>
        <w:p w14:paraId="15AC8ABF" w14:textId="77777777" w:rsidR="00631FFF" w:rsidRDefault="00631FFF" w:rsidP="007D4757">
          <w:pPr>
            <w:ind w:left="1440" w:right="-20"/>
            <w:rPr>
              <w:rFonts w:asciiTheme="minorHAnsi" w:hAnsiTheme="minorHAnsi" w:cstheme="minorHAnsi"/>
              <w:b/>
              <w:bCs/>
              <w:szCs w:val="22"/>
            </w:rPr>
          </w:pPr>
        </w:p>
        <w:p w14:paraId="7B99A735" w14:textId="77777777" w:rsidR="00631FFF" w:rsidRDefault="00631FFF" w:rsidP="007D4757">
          <w:pPr>
            <w:ind w:left="1440" w:right="-20"/>
            <w:rPr>
              <w:rFonts w:asciiTheme="minorHAnsi" w:hAnsiTheme="minorHAnsi" w:cstheme="minorHAnsi"/>
              <w:b/>
              <w:bCs/>
              <w:szCs w:val="22"/>
            </w:rPr>
          </w:pPr>
        </w:p>
        <w:p w14:paraId="6DF2FC39" w14:textId="17538ECA" w:rsidR="007D4757" w:rsidRDefault="007D4757" w:rsidP="007D4757">
          <w:pPr>
            <w:ind w:left="1440" w:right="-20"/>
            <w:rPr>
              <w:rFonts w:asciiTheme="minorHAnsi" w:hAnsiTheme="minorHAnsi" w:cstheme="minorHAnsi"/>
              <w:b/>
              <w:bCs/>
              <w:szCs w:val="22"/>
            </w:rPr>
          </w:pPr>
          <w:r w:rsidRPr="007D4757">
            <w:rPr>
              <w:rFonts w:asciiTheme="minorHAnsi" w:hAnsiTheme="minorHAnsi" w:cstheme="minorHAnsi"/>
              <w:b/>
              <w:bCs/>
              <w:szCs w:val="22"/>
            </w:rPr>
            <w:lastRenderedPageBreak/>
            <w:t>(4) Key Personnel</w:t>
          </w:r>
        </w:p>
        <w:p w14:paraId="2567B4AD" w14:textId="6D056481" w:rsidR="009C3745" w:rsidRPr="009C3745" w:rsidRDefault="009C3745" w:rsidP="00970C1A">
          <w:pPr>
            <w:pStyle w:val="ListParagraph"/>
            <w:numPr>
              <w:ilvl w:val="0"/>
              <w:numId w:val="39"/>
            </w:numPr>
            <w:ind w:right="-20"/>
            <w:rPr>
              <w:rFonts w:asciiTheme="minorHAnsi" w:hAnsiTheme="minorHAnsi" w:cstheme="minorHAnsi"/>
              <w:szCs w:val="22"/>
            </w:rPr>
          </w:pPr>
          <w:r w:rsidRPr="009C3745">
            <w:rPr>
              <w:rFonts w:asciiTheme="minorHAnsi" w:hAnsiTheme="minorHAnsi" w:cstheme="minorHAnsi"/>
              <w:szCs w:val="22"/>
            </w:rPr>
            <w:t>Account Manager</w:t>
          </w:r>
        </w:p>
        <w:p w14:paraId="6ED58D07" w14:textId="17BDBE20" w:rsidR="009C3745" w:rsidRDefault="00631FFF" w:rsidP="00970C1A">
          <w:pPr>
            <w:pStyle w:val="ListParagraph"/>
            <w:numPr>
              <w:ilvl w:val="0"/>
              <w:numId w:val="39"/>
            </w:numPr>
            <w:ind w:right="-20"/>
            <w:rPr>
              <w:rFonts w:asciiTheme="minorHAnsi" w:hAnsiTheme="minorHAnsi" w:cstheme="minorHAnsi"/>
              <w:szCs w:val="22"/>
            </w:rPr>
          </w:pPr>
          <w:r>
            <w:rPr>
              <w:rFonts w:asciiTheme="minorHAnsi" w:hAnsiTheme="minorHAnsi" w:cstheme="minorHAnsi"/>
              <w:szCs w:val="22"/>
            </w:rPr>
            <w:t>Service Delivery Manager</w:t>
          </w:r>
        </w:p>
        <w:p w14:paraId="0543BF96" w14:textId="4E53EA70" w:rsidR="00631FFF" w:rsidRPr="009C3745" w:rsidRDefault="00631FFF" w:rsidP="00970C1A">
          <w:pPr>
            <w:pStyle w:val="ListParagraph"/>
            <w:numPr>
              <w:ilvl w:val="0"/>
              <w:numId w:val="39"/>
            </w:numPr>
            <w:ind w:right="-20"/>
            <w:rPr>
              <w:rFonts w:asciiTheme="minorHAnsi" w:hAnsiTheme="minorHAnsi" w:cstheme="minorHAnsi"/>
              <w:szCs w:val="22"/>
            </w:rPr>
          </w:pPr>
          <w:r>
            <w:rPr>
              <w:rFonts w:asciiTheme="minorHAnsi" w:hAnsiTheme="minorHAnsi" w:cstheme="minorHAnsi"/>
              <w:szCs w:val="22"/>
            </w:rPr>
            <w:t>Exit Manager</w:t>
          </w:r>
        </w:p>
        <w:p w14:paraId="30A9A6AC" w14:textId="77777777" w:rsidR="0037114C" w:rsidRDefault="007D4757" w:rsidP="0037114C">
          <w:pPr>
            <w:pStyle w:val="NoSpacing"/>
            <w:ind w:left="1440"/>
            <w:jc w:val="both"/>
            <w:rPr>
              <w:lang w:val="en-GB"/>
            </w:rPr>
          </w:pPr>
          <w:r w:rsidRPr="007D4757">
            <w:rPr>
              <w:rFonts w:asciiTheme="minorHAnsi" w:hAnsiTheme="minorHAnsi" w:cstheme="minorHAnsi"/>
            </w:rPr>
            <w:t>Tenderers must provide details</w:t>
          </w:r>
          <w:r>
            <w:rPr>
              <w:rFonts w:asciiTheme="minorHAnsi" w:hAnsiTheme="minorHAnsi" w:cstheme="minorHAnsi"/>
            </w:rPr>
            <w:t xml:space="preserve"> on the named resources proposed, </w:t>
          </w:r>
          <w:r w:rsidR="0037114C" w:rsidRPr="00984EB8">
            <w:rPr>
              <w:lang w:val="en-GB"/>
            </w:rPr>
            <w:t>and must demonstrate that they have the level of expertise required to provide high quality services of a similar type to those sought herein by providing the following documentation:</w:t>
          </w:r>
        </w:p>
        <w:p w14:paraId="443A0FB6" w14:textId="695A7AC1" w:rsidR="0037114C" w:rsidRDefault="0037114C" w:rsidP="0037114C">
          <w:pPr>
            <w:pStyle w:val="RFTBody"/>
            <w:spacing w:line="276" w:lineRule="auto"/>
            <w:ind w:left="1440"/>
            <w:rPr>
              <w:rFonts w:ascii="Calibri" w:eastAsia="Times New Roman" w:hAnsi="Calibri"/>
              <w:szCs w:val="24"/>
              <w:lang w:val="en-GB"/>
            </w:rPr>
          </w:pPr>
          <w:r w:rsidRPr="00984EB8">
            <w:rPr>
              <w:rFonts w:ascii="Calibri" w:eastAsia="Times New Roman" w:hAnsi="Calibri"/>
              <w:szCs w:val="24"/>
              <w:lang w:val="en-GB"/>
            </w:rPr>
            <w:t xml:space="preserve">Tenderers must provide details of </w:t>
          </w:r>
          <w:r>
            <w:rPr>
              <w:rFonts w:ascii="Calibri" w:eastAsia="Times New Roman" w:hAnsi="Calibri"/>
              <w:szCs w:val="24"/>
              <w:lang w:val="en-GB"/>
            </w:rPr>
            <w:t xml:space="preserve">the </w:t>
          </w:r>
          <w:r w:rsidR="009622D0">
            <w:rPr>
              <w:rFonts w:ascii="Calibri" w:eastAsia="Times New Roman" w:hAnsi="Calibri"/>
              <w:szCs w:val="24"/>
              <w:lang w:val="en-GB"/>
            </w:rPr>
            <w:t>Key Personnel</w:t>
          </w:r>
          <w:r>
            <w:rPr>
              <w:rFonts w:ascii="Calibri" w:eastAsia="Times New Roman" w:hAnsi="Calibri"/>
              <w:szCs w:val="24"/>
              <w:lang w:val="en-GB"/>
            </w:rPr>
            <w:t xml:space="preserve"> </w:t>
          </w:r>
          <w:r w:rsidRPr="00984EB8">
            <w:rPr>
              <w:rFonts w:ascii="Calibri" w:eastAsia="Times New Roman" w:hAnsi="Calibri"/>
              <w:szCs w:val="24"/>
              <w:lang w:val="en-GB"/>
            </w:rPr>
            <w:t>that demonstrate successful delivery by the Tenderer of Services of a similar scale, nature and complexity to those set out in Appendix 1 of the RFT</w:t>
          </w:r>
          <w:r>
            <w:rPr>
              <w:rFonts w:ascii="Calibri" w:eastAsia="Times New Roman" w:hAnsi="Calibri"/>
              <w:szCs w:val="24"/>
              <w:lang w:val="en-GB"/>
            </w:rPr>
            <w:t>.</w:t>
          </w:r>
        </w:p>
        <w:p w14:paraId="0B897DDB" w14:textId="1070020E" w:rsidR="009622D0" w:rsidRPr="00984EB8" w:rsidRDefault="009622D0" w:rsidP="00970C1A">
          <w:pPr>
            <w:pStyle w:val="RFTBody"/>
            <w:numPr>
              <w:ilvl w:val="0"/>
              <w:numId w:val="15"/>
            </w:numPr>
            <w:spacing w:line="276" w:lineRule="auto"/>
            <w:ind w:left="2160"/>
            <w:rPr>
              <w:rFonts w:ascii="Calibri" w:eastAsia="Times New Roman" w:hAnsi="Calibri"/>
              <w:szCs w:val="24"/>
              <w:lang w:val="en-GB"/>
            </w:rPr>
          </w:pPr>
          <w:r w:rsidRPr="00984EB8">
            <w:rPr>
              <w:rFonts w:ascii="Calibri" w:eastAsia="Times New Roman" w:hAnsi="Calibri"/>
              <w:szCs w:val="24"/>
              <w:lang w:val="en-GB"/>
            </w:rPr>
            <w:t>include sufficient information to allow the Contracting Authority to determine the level of t</w:t>
          </w:r>
          <w:r w:rsidR="00041C5B">
            <w:rPr>
              <w:rFonts w:ascii="Calibri" w:eastAsia="Times New Roman" w:hAnsi="Calibri"/>
              <w:szCs w:val="24"/>
              <w:lang w:val="en-GB"/>
            </w:rPr>
            <w:t xml:space="preserve">he </w:t>
          </w:r>
          <w:r>
            <w:rPr>
              <w:rFonts w:ascii="Calibri" w:eastAsia="Times New Roman" w:hAnsi="Calibri"/>
              <w:szCs w:val="24"/>
              <w:lang w:val="en-GB"/>
            </w:rPr>
            <w:t>expertise</w:t>
          </w:r>
          <w:r w:rsidR="00ED166A">
            <w:rPr>
              <w:rFonts w:ascii="Calibri" w:eastAsia="Times New Roman" w:hAnsi="Calibri"/>
              <w:szCs w:val="24"/>
              <w:lang w:val="en-GB"/>
            </w:rPr>
            <w:t xml:space="preserve"> and </w:t>
          </w:r>
          <w:r w:rsidRPr="00984EB8">
            <w:rPr>
              <w:rFonts w:ascii="Calibri" w:eastAsia="Times New Roman" w:hAnsi="Calibri"/>
              <w:szCs w:val="24"/>
              <w:lang w:val="en-GB"/>
            </w:rPr>
            <w:t xml:space="preserve">experience </w:t>
          </w:r>
          <w:r w:rsidR="00041C5B">
            <w:rPr>
              <w:rFonts w:ascii="Calibri" w:eastAsia="Times New Roman" w:hAnsi="Calibri"/>
              <w:szCs w:val="24"/>
              <w:lang w:val="en-GB"/>
            </w:rPr>
            <w:t>of the key personnel.</w:t>
          </w:r>
        </w:p>
        <w:p w14:paraId="26B311BE" w14:textId="77777777" w:rsidR="007D4757" w:rsidRPr="009622D0" w:rsidRDefault="007D4757" w:rsidP="009622D0">
          <w:pPr>
            <w:spacing w:after="160"/>
            <w:jc w:val="both"/>
            <w:rPr>
              <w:rFonts w:cstheme="minorHAnsi"/>
            </w:rPr>
          </w:pPr>
        </w:p>
        <w:tbl>
          <w:tblPr>
            <w:tblStyle w:val="TableGrid"/>
            <w:tblpPr w:leftFromText="180" w:rightFromText="180" w:vertAnchor="text" w:horzAnchor="page" w:tblpX="2821" w:tblpY="212"/>
            <w:tblOverlap w:val="never"/>
            <w:tblW w:w="6516" w:type="dxa"/>
            <w:tblLook w:val="04A0" w:firstRow="1" w:lastRow="0" w:firstColumn="1" w:lastColumn="0" w:noHBand="0" w:noVBand="1"/>
          </w:tblPr>
          <w:tblGrid>
            <w:gridCol w:w="2972"/>
            <w:gridCol w:w="3544"/>
          </w:tblGrid>
          <w:tr w:rsidR="00552F1B" w:rsidRPr="00546B8F" w14:paraId="7FAAE15B" w14:textId="77777777" w:rsidTr="00552F1B">
            <w:tc>
              <w:tcPr>
                <w:tcW w:w="6516" w:type="dxa"/>
                <w:gridSpan w:val="2"/>
                <w:shd w:val="clear" w:color="auto" w:fill="auto"/>
              </w:tcPr>
              <w:p w14:paraId="0BC0D4A8" w14:textId="77777777" w:rsidR="00552F1B" w:rsidRPr="00546B8F" w:rsidRDefault="00552F1B" w:rsidP="00552F1B">
                <w:pPr>
                  <w:jc w:val="both"/>
                  <w:rPr>
                    <w:b/>
                    <w:bCs/>
                    <w:sz w:val="22"/>
                    <w:szCs w:val="22"/>
                  </w:rPr>
                </w:pPr>
                <w:r w:rsidRPr="00546B8F">
                  <w:rPr>
                    <w:b/>
                    <w:bCs/>
                    <w:sz w:val="22"/>
                    <w:szCs w:val="22"/>
                  </w:rPr>
                  <w:t>Mandatory Requirement</w:t>
                </w:r>
                <w:r>
                  <w:rPr>
                    <w:b/>
                    <w:bCs/>
                    <w:sz w:val="22"/>
                    <w:szCs w:val="22"/>
                  </w:rPr>
                  <w:t xml:space="preserve"> for Location of CSSO Data</w:t>
                </w:r>
              </w:p>
            </w:tc>
          </w:tr>
          <w:tr w:rsidR="00552F1B" w:rsidRPr="00F01C26" w14:paraId="07A5D556" w14:textId="77777777" w:rsidTr="00552F1B">
            <w:tc>
              <w:tcPr>
                <w:tcW w:w="2972" w:type="dxa"/>
                <w:shd w:val="clear" w:color="auto" w:fill="auto"/>
              </w:tcPr>
              <w:p w14:paraId="59946654" w14:textId="77777777" w:rsidR="00552F1B" w:rsidRPr="00F01C26" w:rsidRDefault="00552F1B" w:rsidP="00552F1B">
                <w:pPr>
                  <w:jc w:val="both"/>
                  <w:rPr>
                    <w:sz w:val="22"/>
                    <w:szCs w:val="22"/>
                  </w:rPr>
                </w:pPr>
                <w:r w:rsidRPr="00F01C26">
                  <w:rPr>
                    <w:sz w:val="22"/>
                    <w:szCs w:val="22"/>
                  </w:rPr>
                  <w:t>The CS</w:t>
                </w:r>
                <w:r>
                  <w:rPr>
                    <w:sz w:val="22"/>
                    <w:szCs w:val="22"/>
                  </w:rPr>
                  <w:t>S</w:t>
                </w:r>
                <w:r w:rsidRPr="00F01C26">
                  <w:rPr>
                    <w:sz w:val="22"/>
                    <w:szCs w:val="22"/>
                  </w:rPr>
                  <w:t>O’s data must reside within the EEA</w:t>
                </w:r>
                <w:r>
                  <w:rPr>
                    <w:sz w:val="22"/>
                    <w:szCs w:val="22"/>
                  </w:rPr>
                  <w:t xml:space="preserve"> </w:t>
                </w:r>
                <w:r w:rsidRPr="0090738B">
                  <w:rPr>
                    <w:sz w:val="22"/>
                    <w:szCs w:val="22"/>
                  </w:rPr>
                  <w:t>and</w:t>
                </w:r>
                <w:r>
                  <w:rPr>
                    <w:sz w:val="22"/>
                    <w:szCs w:val="22"/>
                  </w:rPr>
                  <w:t xml:space="preserve"> must</w:t>
                </w:r>
                <w:r w:rsidRPr="0090738B">
                  <w:rPr>
                    <w:sz w:val="22"/>
                    <w:szCs w:val="22"/>
                  </w:rPr>
                  <w:t xml:space="preserve"> not be transferred out of the EEA.</w:t>
                </w:r>
              </w:p>
            </w:tc>
            <w:tc>
              <w:tcPr>
                <w:tcW w:w="3544" w:type="dxa"/>
                <w:shd w:val="clear" w:color="auto" w:fill="auto"/>
              </w:tcPr>
              <w:p w14:paraId="2D26918A" w14:textId="77777777" w:rsidR="00552F1B" w:rsidRPr="00F01C26" w:rsidRDefault="00552F1B" w:rsidP="00552F1B">
                <w:pPr>
                  <w:jc w:val="both"/>
                  <w:rPr>
                    <w:sz w:val="22"/>
                    <w:szCs w:val="22"/>
                  </w:rPr>
                </w:pPr>
                <w:r w:rsidRPr="00F01C26">
                  <w:rPr>
                    <w:sz w:val="22"/>
                    <w:szCs w:val="22"/>
                  </w:rPr>
                  <w:t xml:space="preserve">YES </w:t>
                </w:r>
                <w:r w:rsidRPr="00F01C26">
                  <w:rPr>
                    <w:rFonts w:ascii="Segoe UI Symbol" w:hAnsi="Segoe UI Symbol" w:cs="Segoe UI Symbol"/>
                    <w:sz w:val="22"/>
                    <w:szCs w:val="22"/>
                  </w:rPr>
                  <w:t>☐</w:t>
                </w:r>
                <w:r w:rsidRPr="00F01C26">
                  <w:rPr>
                    <w:sz w:val="22"/>
                    <w:szCs w:val="22"/>
                  </w:rPr>
                  <w:t xml:space="preserve">   NO </w:t>
                </w:r>
                <w:r w:rsidRPr="00F01C26">
                  <w:rPr>
                    <w:rFonts w:ascii="Segoe UI Symbol" w:hAnsi="Segoe UI Symbol" w:cs="Segoe UI Symbol"/>
                    <w:sz w:val="22"/>
                    <w:szCs w:val="22"/>
                  </w:rPr>
                  <w:t>☐</w:t>
                </w:r>
                <w:r w:rsidRPr="00F01C26">
                  <w:rPr>
                    <w:sz w:val="22"/>
                    <w:szCs w:val="22"/>
                  </w:rPr>
                  <w:t xml:space="preserve"> </w:t>
                </w:r>
              </w:p>
              <w:p w14:paraId="3BAA19A0" w14:textId="77777777" w:rsidR="00552F1B" w:rsidRPr="00F01C26" w:rsidRDefault="00552F1B" w:rsidP="00552F1B">
                <w:pPr>
                  <w:jc w:val="both"/>
                </w:pPr>
                <w:r w:rsidRPr="00F01C26">
                  <w:rPr>
                    <w:sz w:val="22"/>
                    <w:szCs w:val="22"/>
                  </w:rPr>
                  <w:t>Please tick one box only</w:t>
                </w:r>
              </w:p>
            </w:tc>
          </w:tr>
        </w:tbl>
        <w:p w14:paraId="11A2FD31" w14:textId="77777777" w:rsidR="00984EB8" w:rsidRDefault="00984EB8" w:rsidP="00552F1B">
          <w:pPr>
            <w:jc w:val="both"/>
            <w:rPr>
              <w:b/>
              <w:bCs/>
            </w:rPr>
          </w:pPr>
        </w:p>
        <w:p w14:paraId="597E55CA" w14:textId="77777777" w:rsidR="00984EB8" w:rsidRDefault="00984EB8" w:rsidP="00984EB8">
          <w:pPr>
            <w:jc w:val="both"/>
            <w:rPr>
              <w:b/>
              <w:bCs/>
            </w:rPr>
          </w:pPr>
        </w:p>
        <w:p w14:paraId="53202E74" w14:textId="0403EAC4" w:rsidR="00984EB8" w:rsidRDefault="00984EB8" w:rsidP="00984EB8">
          <w:pPr>
            <w:spacing w:after="0"/>
          </w:pPr>
        </w:p>
        <w:p w14:paraId="14A2EFF6" w14:textId="46048F56" w:rsidR="00C3103B" w:rsidRPr="00310EDC" w:rsidRDefault="003629FC" w:rsidP="00D35AA7">
          <w:pPr>
            <w:spacing w:after="0"/>
          </w:pPr>
        </w:p>
      </w:sdtContent>
    </w:sdt>
    <w:p w14:paraId="49DC5F59" w14:textId="77777777" w:rsidR="00C3103B" w:rsidRPr="00BA3C02" w:rsidRDefault="00C3103B" w:rsidP="00BA3C02">
      <w:pPr>
        <w:spacing w:after="0"/>
        <w:jc w:val="both"/>
        <w:rPr>
          <w:szCs w:val="22"/>
        </w:rPr>
      </w:pPr>
    </w:p>
    <w:p w14:paraId="5BCFD20B" w14:textId="77777777" w:rsidR="00C3103B" w:rsidRDefault="00C3103B" w:rsidP="00FA61B3">
      <w:pPr>
        <w:spacing w:after="0"/>
        <w:jc w:val="both"/>
        <w:rPr>
          <w:szCs w:val="22"/>
        </w:rPr>
      </w:pPr>
    </w:p>
    <w:p w14:paraId="1E281A82" w14:textId="6A14E39F" w:rsidR="00FA61B3" w:rsidRPr="00EB5B74" w:rsidRDefault="00EB5B74" w:rsidP="00552F1B">
      <w:pPr>
        <w:ind w:left="1440"/>
      </w:pPr>
      <w:r w:rsidRPr="00555B9E">
        <w:t xml:space="preserve">The </w:t>
      </w:r>
      <w:r w:rsidR="00321675">
        <w:t xml:space="preserve">Cloud-Based Time Management System, Software as a Service (SaaS) </w:t>
      </w:r>
      <w:r>
        <w:t>proposed</w:t>
      </w:r>
      <w:r w:rsidRPr="00555B9E">
        <w:t xml:space="preserve"> and its associated services must be compliant with all data protection legislation including, but not limited to, the EU General Data Protection Regulation 2016/679 (GDPR) and Irish Data Protection </w:t>
      </w:r>
      <w:r>
        <w:t>L</w:t>
      </w:r>
      <w:r w:rsidRPr="00555B9E">
        <w:t>egislation.</w:t>
      </w:r>
    </w:p>
    <w:tbl>
      <w:tblPr>
        <w:tblStyle w:val="TableGrid"/>
        <w:tblpPr w:leftFromText="180" w:rightFromText="180" w:vertAnchor="text" w:horzAnchor="margin" w:tblpXSpec="right" w:tblpY="304"/>
        <w:tblOverlap w:val="never"/>
        <w:tblW w:w="7650" w:type="dxa"/>
        <w:tblLook w:val="04A0" w:firstRow="1" w:lastRow="0" w:firstColumn="1" w:lastColumn="0" w:noHBand="0" w:noVBand="1"/>
      </w:tblPr>
      <w:tblGrid>
        <w:gridCol w:w="2972"/>
        <w:gridCol w:w="4678"/>
      </w:tblGrid>
      <w:tr w:rsidR="00EB5B74" w:rsidRPr="00546B8F" w14:paraId="433A1D18" w14:textId="77777777" w:rsidTr="00917CB3">
        <w:tc>
          <w:tcPr>
            <w:tcW w:w="7650" w:type="dxa"/>
            <w:gridSpan w:val="2"/>
            <w:shd w:val="clear" w:color="auto" w:fill="auto"/>
          </w:tcPr>
          <w:p w14:paraId="27214AAA" w14:textId="5B2BC601" w:rsidR="00EB5B74" w:rsidRPr="00546B8F" w:rsidRDefault="00EB5B74" w:rsidP="00917CB3">
            <w:pPr>
              <w:jc w:val="both"/>
              <w:rPr>
                <w:b/>
                <w:bCs/>
                <w:sz w:val="22"/>
                <w:szCs w:val="22"/>
              </w:rPr>
            </w:pPr>
            <w:r w:rsidRPr="00546B8F">
              <w:rPr>
                <w:b/>
                <w:bCs/>
                <w:sz w:val="22"/>
                <w:szCs w:val="22"/>
              </w:rPr>
              <w:t>Mandatory Requirement</w:t>
            </w:r>
            <w:r>
              <w:rPr>
                <w:b/>
                <w:bCs/>
                <w:sz w:val="22"/>
                <w:szCs w:val="22"/>
              </w:rPr>
              <w:t xml:space="preserve"> General Data Protection Regulation (GDPR)</w:t>
            </w:r>
          </w:p>
        </w:tc>
      </w:tr>
      <w:tr w:rsidR="00EB5B74" w:rsidRPr="00F01C26" w14:paraId="4E9785F2" w14:textId="77777777" w:rsidTr="00917CB3">
        <w:tc>
          <w:tcPr>
            <w:tcW w:w="2972" w:type="dxa"/>
            <w:shd w:val="clear" w:color="auto" w:fill="auto"/>
          </w:tcPr>
          <w:p w14:paraId="277B0A8C" w14:textId="718B699D" w:rsidR="00EB5B74" w:rsidRPr="00F01C26" w:rsidRDefault="00EB5B74" w:rsidP="00917CB3">
            <w:pPr>
              <w:rPr>
                <w:sz w:val="22"/>
                <w:szCs w:val="22"/>
              </w:rPr>
            </w:pPr>
            <w:r w:rsidRPr="00917CB3">
              <w:rPr>
                <w:sz w:val="22"/>
              </w:rPr>
              <w:t xml:space="preserve">The </w:t>
            </w:r>
            <w:r w:rsidR="00FB44F1" w:rsidRPr="00917CB3">
              <w:rPr>
                <w:sz w:val="22"/>
              </w:rPr>
              <w:t xml:space="preserve">Cloud-based Time and Attendance </w:t>
            </w:r>
            <w:r w:rsidR="00917CB3">
              <w:rPr>
                <w:sz w:val="22"/>
              </w:rPr>
              <w:t>M</w:t>
            </w:r>
            <w:r w:rsidR="00FB44F1" w:rsidRPr="00917CB3">
              <w:rPr>
                <w:sz w:val="22"/>
              </w:rPr>
              <w:t>anagement System</w:t>
            </w:r>
            <w:r w:rsidRPr="00917CB3">
              <w:rPr>
                <w:sz w:val="22"/>
              </w:rPr>
              <w:t xml:space="preserve"> proposed is complaint with GDPR Regulation 2026/679 and Irish Data Protection Legislation.</w:t>
            </w:r>
          </w:p>
        </w:tc>
        <w:tc>
          <w:tcPr>
            <w:tcW w:w="4678" w:type="dxa"/>
            <w:shd w:val="clear" w:color="auto" w:fill="auto"/>
          </w:tcPr>
          <w:p w14:paraId="365054C2" w14:textId="77777777" w:rsidR="00EB5B74" w:rsidRPr="00F01C26" w:rsidRDefault="00EB5B74" w:rsidP="00917CB3">
            <w:pPr>
              <w:jc w:val="both"/>
              <w:rPr>
                <w:sz w:val="22"/>
                <w:szCs w:val="22"/>
              </w:rPr>
            </w:pPr>
            <w:r w:rsidRPr="00F01C26">
              <w:rPr>
                <w:sz w:val="22"/>
                <w:szCs w:val="22"/>
              </w:rPr>
              <w:t xml:space="preserve">YES </w:t>
            </w:r>
            <w:r w:rsidRPr="00F01C26">
              <w:rPr>
                <w:rFonts w:ascii="Segoe UI Symbol" w:hAnsi="Segoe UI Symbol" w:cs="Segoe UI Symbol"/>
                <w:sz w:val="22"/>
                <w:szCs w:val="22"/>
              </w:rPr>
              <w:t>☐</w:t>
            </w:r>
            <w:r w:rsidRPr="00F01C26">
              <w:rPr>
                <w:sz w:val="22"/>
                <w:szCs w:val="22"/>
              </w:rPr>
              <w:t xml:space="preserve">   NO </w:t>
            </w:r>
            <w:r w:rsidRPr="00F01C26">
              <w:rPr>
                <w:rFonts w:ascii="Segoe UI Symbol" w:hAnsi="Segoe UI Symbol" w:cs="Segoe UI Symbol"/>
                <w:sz w:val="22"/>
                <w:szCs w:val="22"/>
              </w:rPr>
              <w:t>☐</w:t>
            </w:r>
            <w:r w:rsidRPr="00F01C26">
              <w:rPr>
                <w:sz w:val="22"/>
                <w:szCs w:val="22"/>
              </w:rPr>
              <w:t xml:space="preserve"> </w:t>
            </w:r>
          </w:p>
          <w:p w14:paraId="42D05D49" w14:textId="77777777" w:rsidR="00EB5B74" w:rsidRPr="00F01C26" w:rsidRDefault="00EB5B74" w:rsidP="00917CB3">
            <w:pPr>
              <w:jc w:val="both"/>
            </w:pPr>
            <w:r w:rsidRPr="00F01C26">
              <w:rPr>
                <w:sz w:val="22"/>
                <w:szCs w:val="22"/>
              </w:rPr>
              <w:t>Please tick one box only</w:t>
            </w:r>
          </w:p>
        </w:tc>
      </w:tr>
    </w:tbl>
    <w:p w14:paraId="6F79DB99" w14:textId="77777777" w:rsidR="00FA61B3" w:rsidRDefault="00FA61B3" w:rsidP="00EB5B74">
      <w:pPr>
        <w:spacing w:after="0"/>
        <w:ind w:left="1440"/>
        <w:jc w:val="both"/>
        <w:rPr>
          <w:szCs w:val="22"/>
        </w:rPr>
      </w:pPr>
    </w:p>
    <w:p w14:paraId="2C40F988" w14:textId="77777777" w:rsidR="00FA61B3" w:rsidRDefault="00FA61B3" w:rsidP="00FA61B3">
      <w:pPr>
        <w:spacing w:after="0"/>
        <w:jc w:val="both"/>
        <w:rPr>
          <w:szCs w:val="22"/>
        </w:rPr>
      </w:pPr>
    </w:p>
    <w:p w14:paraId="626FD64F" w14:textId="77777777" w:rsidR="00FA61B3" w:rsidRDefault="00FA61B3" w:rsidP="00FA61B3">
      <w:pPr>
        <w:spacing w:after="0"/>
        <w:jc w:val="both"/>
        <w:rPr>
          <w:szCs w:val="22"/>
        </w:rPr>
      </w:pPr>
    </w:p>
    <w:p w14:paraId="229ECEF4" w14:textId="77777777" w:rsidR="00FA61B3" w:rsidRDefault="00FA61B3" w:rsidP="00FA61B3">
      <w:pPr>
        <w:spacing w:after="0"/>
        <w:jc w:val="both"/>
        <w:rPr>
          <w:szCs w:val="22"/>
        </w:rPr>
      </w:pPr>
    </w:p>
    <w:p w14:paraId="6C89AEE9" w14:textId="77777777" w:rsidR="00FA61B3" w:rsidRDefault="00FA61B3" w:rsidP="00FA61B3">
      <w:pPr>
        <w:spacing w:after="0"/>
        <w:jc w:val="both"/>
        <w:rPr>
          <w:szCs w:val="22"/>
        </w:rPr>
      </w:pPr>
    </w:p>
    <w:p w14:paraId="45ECCD15" w14:textId="77777777" w:rsidR="00FA61B3" w:rsidRDefault="00FA61B3" w:rsidP="00FA61B3">
      <w:pPr>
        <w:spacing w:after="0"/>
        <w:jc w:val="both"/>
        <w:rPr>
          <w:szCs w:val="22"/>
        </w:rPr>
      </w:pPr>
    </w:p>
    <w:p w14:paraId="7C452E51" w14:textId="77777777" w:rsidR="00FA61B3" w:rsidRDefault="00FA61B3" w:rsidP="00FA61B3">
      <w:pPr>
        <w:spacing w:after="0"/>
        <w:jc w:val="both"/>
        <w:rPr>
          <w:szCs w:val="22"/>
        </w:rPr>
      </w:pPr>
    </w:p>
    <w:p w14:paraId="22EB67D4" w14:textId="77777777" w:rsidR="00FA61B3" w:rsidRDefault="00FA61B3" w:rsidP="00FA61B3">
      <w:pPr>
        <w:spacing w:after="0"/>
        <w:jc w:val="both"/>
        <w:rPr>
          <w:szCs w:val="22"/>
        </w:rPr>
      </w:pPr>
    </w:p>
    <w:p w14:paraId="2457BA8A" w14:textId="77777777" w:rsidR="00FA61B3" w:rsidRDefault="00FA61B3" w:rsidP="00FA61B3">
      <w:pPr>
        <w:spacing w:after="0"/>
        <w:jc w:val="both"/>
        <w:rPr>
          <w:szCs w:val="22"/>
        </w:rPr>
      </w:pPr>
    </w:p>
    <w:p w14:paraId="0252A601" w14:textId="77777777" w:rsidR="00FA61B3" w:rsidRDefault="00FA61B3" w:rsidP="00FA61B3">
      <w:pPr>
        <w:spacing w:after="0"/>
        <w:jc w:val="both"/>
        <w:rPr>
          <w:szCs w:val="22"/>
        </w:rPr>
      </w:pPr>
    </w:p>
    <w:p w14:paraId="053AA4DB" w14:textId="0582A59C" w:rsidR="00552F1B" w:rsidRDefault="00552F1B" w:rsidP="00FA61B3">
      <w:pPr>
        <w:spacing w:after="0"/>
        <w:jc w:val="both"/>
        <w:rPr>
          <w:szCs w:val="22"/>
        </w:rPr>
      </w:pPr>
    </w:p>
    <w:tbl>
      <w:tblPr>
        <w:tblStyle w:val="TableGrid"/>
        <w:tblpPr w:leftFromText="180" w:rightFromText="180" w:vertAnchor="text" w:horzAnchor="page" w:tblpX="2761" w:tblpY="206"/>
        <w:tblOverlap w:val="never"/>
        <w:tblW w:w="6516" w:type="dxa"/>
        <w:tblLook w:val="04A0" w:firstRow="1" w:lastRow="0" w:firstColumn="1" w:lastColumn="0" w:noHBand="0" w:noVBand="1"/>
      </w:tblPr>
      <w:tblGrid>
        <w:gridCol w:w="2972"/>
        <w:gridCol w:w="3544"/>
      </w:tblGrid>
      <w:tr w:rsidR="00552F1B" w:rsidRPr="00546B8F" w14:paraId="6669D413" w14:textId="77777777" w:rsidTr="00552F1B">
        <w:tc>
          <w:tcPr>
            <w:tcW w:w="6516" w:type="dxa"/>
            <w:gridSpan w:val="2"/>
            <w:shd w:val="clear" w:color="auto" w:fill="auto"/>
          </w:tcPr>
          <w:p w14:paraId="10F37205" w14:textId="1D6EFE81" w:rsidR="00552F1B" w:rsidRPr="00546B8F" w:rsidRDefault="00552F1B" w:rsidP="00552F1B">
            <w:pPr>
              <w:jc w:val="both"/>
              <w:rPr>
                <w:b/>
                <w:bCs/>
                <w:sz w:val="22"/>
                <w:szCs w:val="22"/>
              </w:rPr>
            </w:pPr>
            <w:r w:rsidRPr="00546B8F">
              <w:rPr>
                <w:b/>
                <w:bCs/>
                <w:sz w:val="22"/>
                <w:szCs w:val="22"/>
              </w:rPr>
              <w:t>Mandatory Requirement</w:t>
            </w:r>
            <w:r>
              <w:rPr>
                <w:b/>
                <w:bCs/>
                <w:sz w:val="22"/>
                <w:szCs w:val="22"/>
              </w:rPr>
              <w:t xml:space="preserve"> Web Accessibility Guidelines</w:t>
            </w:r>
          </w:p>
        </w:tc>
      </w:tr>
      <w:tr w:rsidR="00552F1B" w:rsidRPr="00F01C26" w14:paraId="7C63AB9D" w14:textId="77777777" w:rsidTr="00552F1B">
        <w:tc>
          <w:tcPr>
            <w:tcW w:w="2972" w:type="dxa"/>
            <w:shd w:val="clear" w:color="auto" w:fill="auto"/>
          </w:tcPr>
          <w:p w14:paraId="04F9C7D4" w14:textId="375C1FE3" w:rsidR="00552F1B" w:rsidRPr="00F01C26" w:rsidRDefault="00552F1B" w:rsidP="00552F1B">
            <w:pPr>
              <w:jc w:val="both"/>
              <w:rPr>
                <w:sz w:val="22"/>
                <w:szCs w:val="22"/>
              </w:rPr>
            </w:pPr>
            <w:r>
              <w:rPr>
                <w:sz w:val="22"/>
                <w:szCs w:val="22"/>
              </w:rPr>
              <w:t>The solution must comply with</w:t>
            </w:r>
            <w:r w:rsidRPr="00552F1B">
              <w:rPr>
                <w:rFonts w:ascii="Arial" w:hAnsi="Arial" w:cs="Arial"/>
                <w:i/>
                <w:iCs/>
                <w:color w:val="1F497D"/>
                <w:szCs w:val="22"/>
                <w:lang w:val="en-IE"/>
              </w:rPr>
              <w:t xml:space="preserve"> </w:t>
            </w:r>
            <w:r w:rsidRPr="00552F1B">
              <w:rPr>
                <w:sz w:val="22"/>
                <w:szCs w:val="22"/>
              </w:rPr>
              <w:t>the Web Content Accessibility Guidelines, specifically WCAG 2.1 level AA, or better</w:t>
            </w:r>
            <w:r w:rsidR="0092418F">
              <w:rPr>
                <w:sz w:val="22"/>
                <w:szCs w:val="22"/>
              </w:rPr>
              <w:t>.</w:t>
            </w:r>
            <w:r>
              <w:rPr>
                <w:sz w:val="22"/>
                <w:szCs w:val="22"/>
              </w:rPr>
              <w:t xml:space="preserve">  </w:t>
            </w:r>
          </w:p>
        </w:tc>
        <w:tc>
          <w:tcPr>
            <w:tcW w:w="3544" w:type="dxa"/>
            <w:shd w:val="clear" w:color="auto" w:fill="auto"/>
          </w:tcPr>
          <w:p w14:paraId="7D73CB35" w14:textId="77777777" w:rsidR="00552F1B" w:rsidRPr="00F01C26" w:rsidRDefault="00552F1B" w:rsidP="00552F1B">
            <w:pPr>
              <w:jc w:val="both"/>
              <w:rPr>
                <w:sz w:val="22"/>
                <w:szCs w:val="22"/>
              </w:rPr>
            </w:pPr>
            <w:r w:rsidRPr="00F01C26">
              <w:rPr>
                <w:sz w:val="22"/>
                <w:szCs w:val="22"/>
              </w:rPr>
              <w:t xml:space="preserve">YES </w:t>
            </w:r>
            <w:r w:rsidRPr="00F01C26">
              <w:rPr>
                <w:rFonts w:ascii="Segoe UI Symbol" w:hAnsi="Segoe UI Symbol" w:cs="Segoe UI Symbol"/>
                <w:sz w:val="22"/>
                <w:szCs w:val="22"/>
              </w:rPr>
              <w:t>☐</w:t>
            </w:r>
            <w:r w:rsidRPr="00F01C26">
              <w:rPr>
                <w:sz w:val="22"/>
                <w:szCs w:val="22"/>
              </w:rPr>
              <w:t xml:space="preserve">   NO </w:t>
            </w:r>
            <w:r w:rsidRPr="00F01C26">
              <w:rPr>
                <w:rFonts w:ascii="Segoe UI Symbol" w:hAnsi="Segoe UI Symbol" w:cs="Segoe UI Symbol"/>
                <w:sz w:val="22"/>
                <w:szCs w:val="22"/>
              </w:rPr>
              <w:t>☐</w:t>
            </w:r>
            <w:r w:rsidRPr="00F01C26">
              <w:rPr>
                <w:sz w:val="22"/>
                <w:szCs w:val="22"/>
              </w:rPr>
              <w:t xml:space="preserve"> </w:t>
            </w:r>
          </w:p>
          <w:p w14:paraId="5E479D20" w14:textId="77777777" w:rsidR="00552F1B" w:rsidRPr="00F01C26" w:rsidRDefault="00552F1B" w:rsidP="00552F1B">
            <w:pPr>
              <w:jc w:val="both"/>
            </w:pPr>
            <w:r w:rsidRPr="00F01C26">
              <w:rPr>
                <w:sz w:val="22"/>
                <w:szCs w:val="22"/>
              </w:rPr>
              <w:t>Please tick one box only</w:t>
            </w:r>
          </w:p>
        </w:tc>
      </w:tr>
    </w:tbl>
    <w:p w14:paraId="4847259D" w14:textId="1EB447FE" w:rsidR="00552F1B" w:rsidRDefault="00552F1B" w:rsidP="00FA61B3">
      <w:pPr>
        <w:spacing w:after="0"/>
        <w:jc w:val="both"/>
        <w:rPr>
          <w:szCs w:val="22"/>
        </w:rPr>
      </w:pPr>
    </w:p>
    <w:p w14:paraId="3F39CB64" w14:textId="273C99F7" w:rsidR="00552F1B" w:rsidRDefault="00552F1B" w:rsidP="00FA61B3">
      <w:pPr>
        <w:spacing w:after="0"/>
        <w:jc w:val="both"/>
        <w:rPr>
          <w:szCs w:val="22"/>
        </w:rPr>
      </w:pPr>
    </w:p>
    <w:p w14:paraId="5AEB5C04" w14:textId="77777777" w:rsidR="00552F1B" w:rsidRDefault="00552F1B" w:rsidP="00FA61B3">
      <w:pPr>
        <w:spacing w:after="0"/>
        <w:jc w:val="both"/>
        <w:rPr>
          <w:szCs w:val="22"/>
        </w:rPr>
      </w:pPr>
    </w:p>
    <w:p w14:paraId="32B34695" w14:textId="77777777" w:rsidR="00FA61B3" w:rsidRDefault="00FA61B3" w:rsidP="00FA61B3">
      <w:pPr>
        <w:spacing w:after="0"/>
        <w:jc w:val="both"/>
        <w:rPr>
          <w:szCs w:val="22"/>
        </w:rPr>
      </w:pPr>
    </w:p>
    <w:p w14:paraId="10BBA5ED" w14:textId="77777777" w:rsidR="00FA61B3" w:rsidRDefault="00FA61B3" w:rsidP="00FA61B3">
      <w:pPr>
        <w:spacing w:after="0"/>
        <w:jc w:val="both"/>
        <w:rPr>
          <w:szCs w:val="22"/>
        </w:rPr>
      </w:pPr>
    </w:p>
    <w:p w14:paraId="6E1B3CDC" w14:textId="77777777" w:rsidR="00FA61B3" w:rsidRDefault="00FA61B3" w:rsidP="00FA61B3">
      <w:pPr>
        <w:spacing w:after="0"/>
        <w:jc w:val="both"/>
        <w:rPr>
          <w:szCs w:val="22"/>
        </w:rPr>
      </w:pPr>
    </w:p>
    <w:p w14:paraId="1FBE9753" w14:textId="77777777" w:rsidR="00FA61B3" w:rsidRDefault="00FA61B3" w:rsidP="00FA61B3">
      <w:pPr>
        <w:spacing w:after="0"/>
        <w:jc w:val="both"/>
        <w:rPr>
          <w:szCs w:val="22"/>
        </w:rPr>
      </w:pPr>
    </w:p>
    <w:p w14:paraId="7A3C10C9" w14:textId="77777777" w:rsidR="00FA61B3" w:rsidRDefault="00FA61B3" w:rsidP="00FA61B3">
      <w:pPr>
        <w:spacing w:after="0"/>
        <w:jc w:val="both"/>
        <w:rPr>
          <w:szCs w:val="22"/>
        </w:r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2"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5EADFBB9" w:rsidR="00C3103B" w:rsidRPr="00095116" w:rsidRDefault="00C3103B" w:rsidP="007831B0">
            <w:pPr>
              <w:jc w:val="both"/>
              <w:rPr>
                <w:szCs w:val="22"/>
              </w:rPr>
            </w:pPr>
          </w:p>
        </w:tc>
      </w:tr>
    </w:tbl>
    <w:bookmarkEnd w:id="2"/>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tbl>
      <w:tblPr>
        <w:tblStyle w:val="TableGrid"/>
        <w:tblpPr w:leftFromText="180" w:rightFromText="180" w:vertAnchor="text" w:horzAnchor="margin" w:tblpXSpec="right" w:tblpY="253"/>
        <w:tblW w:w="8302" w:type="dxa"/>
        <w:tblLook w:val="04A0" w:firstRow="1" w:lastRow="0" w:firstColumn="1" w:lastColumn="0" w:noHBand="0" w:noVBand="1"/>
      </w:tblPr>
      <w:tblGrid>
        <w:gridCol w:w="509"/>
        <w:gridCol w:w="3759"/>
        <w:gridCol w:w="1341"/>
        <w:gridCol w:w="1093"/>
        <w:gridCol w:w="1600"/>
      </w:tblGrid>
      <w:tr w:rsidR="00265020" w:rsidRPr="00FC778F" w14:paraId="42C995C4" w14:textId="77777777" w:rsidTr="00265020">
        <w:tc>
          <w:tcPr>
            <w:tcW w:w="509" w:type="dxa"/>
            <w:shd w:val="clear" w:color="auto" w:fill="323E4F" w:themeFill="text2" w:themeFillShade="BF"/>
          </w:tcPr>
          <w:p w14:paraId="1B776667" w14:textId="77777777" w:rsidR="00265020" w:rsidRPr="00FC778F" w:rsidRDefault="00265020" w:rsidP="00265020">
            <w:pPr>
              <w:jc w:val="both"/>
              <w:rPr>
                <w:b/>
                <w:bCs/>
                <w:color w:val="FFFFFF" w:themeColor="background1"/>
              </w:rPr>
            </w:pPr>
            <w:r w:rsidRPr="00FC778F">
              <w:rPr>
                <w:b/>
                <w:bCs/>
                <w:color w:val="FFFFFF" w:themeColor="background1"/>
              </w:rPr>
              <w:t>#</w:t>
            </w:r>
          </w:p>
        </w:tc>
        <w:tc>
          <w:tcPr>
            <w:tcW w:w="3759" w:type="dxa"/>
            <w:shd w:val="clear" w:color="auto" w:fill="323E4F" w:themeFill="text2" w:themeFillShade="BF"/>
          </w:tcPr>
          <w:p w14:paraId="4EA02DE5" w14:textId="77777777" w:rsidR="00265020" w:rsidRPr="00FC778F" w:rsidRDefault="00265020" w:rsidP="00265020">
            <w:pPr>
              <w:pStyle w:val="NoSpacing"/>
              <w:spacing w:after="0"/>
              <w:rPr>
                <w:b/>
                <w:bCs/>
                <w:color w:val="FFFFFF" w:themeColor="background1"/>
              </w:rPr>
            </w:pPr>
            <w:r w:rsidRPr="00FC778F">
              <w:rPr>
                <w:b/>
                <w:bCs/>
                <w:color w:val="FFFFFF" w:themeColor="background1"/>
              </w:rPr>
              <w:t>Award Criteria</w:t>
            </w:r>
          </w:p>
        </w:tc>
        <w:tc>
          <w:tcPr>
            <w:tcW w:w="1341" w:type="dxa"/>
            <w:shd w:val="clear" w:color="auto" w:fill="323E4F" w:themeFill="text2" w:themeFillShade="BF"/>
          </w:tcPr>
          <w:p w14:paraId="720D9809" w14:textId="77777777" w:rsidR="00265020" w:rsidRPr="00FC778F" w:rsidRDefault="00265020" w:rsidP="00265020">
            <w:pPr>
              <w:rPr>
                <w:b/>
                <w:bCs/>
                <w:color w:val="FFFFFF" w:themeColor="background1"/>
              </w:rPr>
            </w:pPr>
            <w:r w:rsidRPr="00FC778F">
              <w:rPr>
                <w:b/>
                <w:bCs/>
                <w:color w:val="FFFFFF" w:themeColor="background1"/>
              </w:rPr>
              <w:t>Weighting</w:t>
            </w:r>
          </w:p>
        </w:tc>
        <w:tc>
          <w:tcPr>
            <w:tcW w:w="1093" w:type="dxa"/>
            <w:shd w:val="clear" w:color="auto" w:fill="323E4F" w:themeFill="text2" w:themeFillShade="BF"/>
          </w:tcPr>
          <w:p w14:paraId="0E8E760D" w14:textId="77777777" w:rsidR="00265020" w:rsidRPr="00FC778F" w:rsidRDefault="00265020" w:rsidP="00265020">
            <w:pPr>
              <w:jc w:val="center"/>
              <w:rPr>
                <w:b/>
                <w:bCs/>
                <w:color w:val="FFFFFF" w:themeColor="background1"/>
              </w:rPr>
            </w:pPr>
            <w:r w:rsidRPr="00FC778F">
              <w:rPr>
                <w:b/>
                <w:bCs/>
                <w:color w:val="FFFFFF" w:themeColor="background1"/>
              </w:rPr>
              <w:t>Marks Available</w:t>
            </w:r>
          </w:p>
        </w:tc>
        <w:tc>
          <w:tcPr>
            <w:tcW w:w="1600" w:type="dxa"/>
            <w:shd w:val="clear" w:color="auto" w:fill="323E4F" w:themeFill="text2" w:themeFillShade="BF"/>
          </w:tcPr>
          <w:p w14:paraId="0A53900A" w14:textId="77777777" w:rsidR="00265020" w:rsidRPr="00FC778F" w:rsidRDefault="00265020" w:rsidP="00265020">
            <w:pPr>
              <w:jc w:val="center"/>
              <w:rPr>
                <w:b/>
                <w:bCs/>
                <w:color w:val="FFFFFF" w:themeColor="background1"/>
              </w:rPr>
            </w:pPr>
            <w:r w:rsidRPr="00FC778F">
              <w:rPr>
                <w:b/>
                <w:bCs/>
                <w:color w:val="FFFFFF" w:themeColor="background1"/>
              </w:rPr>
              <w:t xml:space="preserve">Minimum Marks Required </w:t>
            </w:r>
            <w:r>
              <w:rPr>
                <w:b/>
                <w:bCs/>
                <w:color w:val="FFFFFF" w:themeColor="background1"/>
              </w:rPr>
              <w:t xml:space="preserve">   </w:t>
            </w:r>
            <w:r w:rsidRPr="00FC778F">
              <w:rPr>
                <w:b/>
                <w:bCs/>
                <w:color w:val="FFFFFF" w:themeColor="background1"/>
              </w:rPr>
              <w:t>(60%)</w:t>
            </w:r>
          </w:p>
        </w:tc>
      </w:tr>
      <w:tr w:rsidR="00265020" w14:paraId="10C27C71" w14:textId="77777777" w:rsidTr="00265020">
        <w:tc>
          <w:tcPr>
            <w:tcW w:w="509" w:type="dxa"/>
            <w:shd w:val="clear" w:color="auto" w:fill="D9D9D9" w:themeFill="background1" w:themeFillShade="D9"/>
          </w:tcPr>
          <w:p w14:paraId="4A835AA4" w14:textId="77777777" w:rsidR="00265020" w:rsidRDefault="00265020" w:rsidP="00265020">
            <w:pPr>
              <w:jc w:val="center"/>
            </w:pPr>
          </w:p>
        </w:tc>
        <w:tc>
          <w:tcPr>
            <w:tcW w:w="3759" w:type="dxa"/>
            <w:shd w:val="clear" w:color="auto" w:fill="D9D9D9" w:themeFill="background1" w:themeFillShade="D9"/>
          </w:tcPr>
          <w:p w14:paraId="2C3928A3" w14:textId="77777777" w:rsidR="00265020" w:rsidRPr="00E041E9" w:rsidRDefault="00265020" w:rsidP="00265020">
            <w:pPr>
              <w:rPr>
                <w:b/>
                <w:bCs/>
              </w:rPr>
            </w:pPr>
            <w:r w:rsidRPr="00E041E9">
              <w:rPr>
                <w:b/>
                <w:bCs/>
              </w:rPr>
              <w:t>Quality</w:t>
            </w:r>
          </w:p>
        </w:tc>
        <w:tc>
          <w:tcPr>
            <w:tcW w:w="1341" w:type="dxa"/>
            <w:shd w:val="clear" w:color="auto" w:fill="D9D9D9" w:themeFill="background1" w:themeFillShade="D9"/>
          </w:tcPr>
          <w:p w14:paraId="27D8ADA3" w14:textId="77777777" w:rsidR="00265020" w:rsidRDefault="00265020" w:rsidP="00265020">
            <w:pPr>
              <w:jc w:val="center"/>
            </w:pPr>
          </w:p>
        </w:tc>
        <w:tc>
          <w:tcPr>
            <w:tcW w:w="1093" w:type="dxa"/>
            <w:shd w:val="clear" w:color="auto" w:fill="D9D9D9" w:themeFill="background1" w:themeFillShade="D9"/>
          </w:tcPr>
          <w:p w14:paraId="3E8A1770" w14:textId="77777777" w:rsidR="00265020" w:rsidRDefault="00265020" w:rsidP="00265020">
            <w:pPr>
              <w:jc w:val="center"/>
            </w:pPr>
          </w:p>
        </w:tc>
        <w:tc>
          <w:tcPr>
            <w:tcW w:w="1600" w:type="dxa"/>
            <w:shd w:val="clear" w:color="auto" w:fill="D9D9D9" w:themeFill="background1" w:themeFillShade="D9"/>
          </w:tcPr>
          <w:p w14:paraId="52B1F9A1" w14:textId="77777777" w:rsidR="00265020" w:rsidRDefault="00265020" w:rsidP="00265020">
            <w:pPr>
              <w:jc w:val="center"/>
            </w:pPr>
          </w:p>
        </w:tc>
      </w:tr>
      <w:tr w:rsidR="00265020" w14:paraId="3317827B" w14:textId="77777777" w:rsidTr="00265020">
        <w:tc>
          <w:tcPr>
            <w:tcW w:w="509" w:type="dxa"/>
          </w:tcPr>
          <w:p w14:paraId="102CC48F" w14:textId="77777777" w:rsidR="00265020" w:rsidRDefault="00265020" w:rsidP="00265020">
            <w:pPr>
              <w:jc w:val="center"/>
            </w:pPr>
            <w:r>
              <w:t>1.</w:t>
            </w:r>
          </w:p>
        </w:tc>
        <w:tc>
          <w:tcPr>
            <w:tcW w:w="3759" w:type="dxa"/>
          </w:tcPr>
          <w:p w14:paraId="207D5CB2" w14:textId="77777777" w:rsidR="00265020" w:rsidRDefault="00265020" w:rsidP="00265020">
            <w:r>
              <w:t>Quality of the Proposed Solution</w:t>
            </w:r>
          </w:p>
        </w:tc>
        <w:tc>
          <w:tcPr>
            <w:tcW w:w="1341" w:type="dxa"/>
          </w:tcPr>
          <w:p w14:paraId="0459DBBB" w14:textId="77777777" w:rsidR="00265020" w:rsidRDefault="00265020" w:rsidP="00265020">
            <w:pPr>
              <w:jc w:val="center"/>
            </w:pPr>
            <w:r>
              <w:t>30%</w:t>
            </w:r>
          </w:p>
        </w:tc>
        <w:tc>
          <w:tcPr>
            <w:tcW w:w="1093" w:type="dxa"/>
          </w:tcPr>
          <w:p w14:paraId="064F37DB" w14:textId="77777777" w:rsidR="00265020" w:rsidRDefault="00265020" w:rsidP="00265020">
            <w:pPr>
              <w:jc w:val="center"/>
            </w:pPr>
            <w:r>
              <w:t>4,000</w:t>
            </w:r>
          </w:p>
        </w:tc>
        <w:tc>
          <w:tcPr>
            <w:tcW w:w="1600" w:type="dxa"/>
          </w:tcPr>
          <w:p w14:paraId="281E7266" w14:textId="77777777" w:rsidR="00265020" w:rsidRDefault="00265020" w:rsidP="00265020">
            <w:pPr>
              <w:jc w:val="center"/>
            </w:pPr>
            <w:r>
              <w:t>2,400</w:t>
            </w:r>
          </w:p>
        </w:tc>
      </w:tr>
      <w:tr w:rsidR="00265020" w14:paraId="264E8524" w14:textId="77777777" w:rsidTr="00265020">
        <w:tc>
          <w:tcPr>
            <w:tcW w:w="509" w:type="dxa"/>
          </w:tcPr>
          <w:p w14:paraId="27F570D7" w14:textId="77777777" w:rsidR="00265020" w:rsidRDefault="00265020" w:rsidP="00265020">
            <w:pPr>
              <w:jc w:val="center"/>
            </w:pPr>
            <w:r>
              <w:t>2.</w:t>
            </w:r>
          </w:p>
        </w:tc>
        <w:tc>
          <w:tcPr>
            <w:tcW w:w="3759" w:type="dxa"/>
          </w:tcPr>
          <w:p w14:paraId="0DF6BEE0" w14:textId="77777777" w:rsidR="00265020" w:rsidRPr="00834A0B" w:rsidRDefault="00265020" w:rsidP="00265020">
            <w:r>
              <w:t>Security and Governance of the Proposed Solution</w:t>
            </w:r>
          </w:p>
        </w:tc>
        <w:tc>
          <w:tcPr>
            <w:tcW w:w="1341" w:type="dxa"/>
          </w:tcPr>
          <w:p w14:paraId="4E0557E3" w14:textId="77777777" w:rsidR="00265020" w:rsidRDefault="00265020" w:rsidP="00265020">
            <w:pPr>
              <w:jc w:val="center"/>
            </w:pPr>
            <w:r>
              <w:t>30%</w:t>
            </w:r>
          </w:p>
        </w:tc>
        <w:tc>
          <w:tcPr>
            <w:tcW w:w="1093" w:type="dxa"/>
          </w:tcPr>
          <w:p w14:paraId="3E09885D" w14:textId="77777777" w:rsidR="00265020" w:rsidRDefault="00265020" w:rsidP="00265020">
            <w:pPr>
              <w:jc w:val="center"/>
            </w:pPr>
            <w:r>
              <w:t>2,000</w:t>
            </w:r>
          </w:p>
        </w:tc>
        <w:tc>
          <w:tcPr>
            <w:tcW w:w="1600" w:type="dxa"/>
          </w:tcPr>
          <w:p w14:paraId="0EC13D04" w14:textId="77777777" w:rsidR="00265020" w:rsidRDefault="00265020" w:rsidP="00265020">
            <w:pPr>
              <w:jc w:val="center"/>
            </w:pPr>
            <w:r>
              <w:t>1,200</w:t>
            </w:r>
          </w:p>
        </w:tc>
      </w:tr>
      <w:tr w:rsidR="00265020" w14:paraId="1DAEB5BC" w14:textId="77777777" w:rsidTr="00265020">
        <w:tc>
          <w:tcPr>
            <w:tcW w:w="509" w:type="dxa"/>
          </w:tcPr>
          <w:p w14:paraId="2D5682E2" w14:textId="77777777" w:rsidR="00265020" w:rsidRDefault="00265020" w:rsidP="00265020">
            <w:r>
              <w:t xml:space="preserve"> 3.</w:t>
            </w:r>
          </w:p>
        </w:tc>
        <w:tc>
          <w:tcPr>
            <w:tcW w:w="3759" w:type="dxa"/>
          </w:tcPr>
          <w:p w14:paraId="6AE7D28B" w14:textId="77777777" w:rsidR="00265020" w:rsidRDefault="00265020" w:rsidP="00265020">
            <w:r>
              <w:t>Environmental Considerations</w:t>
            </w:r>
          </w:p>
        </w:tc>
        <w:tc>
          <w:tcPr>
            <w:tcW w:w="1341" w:type="dxa"/>
          </w:tcPr>
          <w:p w14:paraId="5A851269" w14:textId="77777777" w:rsidR="00265020" w:rsidRDefault="00265020" w:rsidP="00265020">
            <w:pPr>
              <w:jc w:val="center"/>
            </w:pPr>
            <w:r>
              <w:t>10%</w:t>
            </w:r>
          </w:p>
        </w:tc>
        <w:tc>
          <w:tcPr>
            <w:tcW w:w="1093" w:type="dxa"/>
          </w:tcPr>
          <w:p w14:paraId="3E201FFC" w14:textId="77777777" w:rsidR="00265020" w:rsidRDefault="00265020" w:rsidP="00265020">
            <w:pPr>
              <w:jc w:val="center"/>
            </w:pPr>
            <w:r>
              <w:t>1,000</w:t>
            </w:r>
          </w:p>
        </w:tc>
        <w:tc>
          <w:tcPr>
            <w:tcW w:w="1600" w:type="dxa"/>
          </w:tcPr>
          <w:p w14:paraId="7177D837" w14:textId="77777777" w:rsidR="00265020" w:rsidRDefault="00265020" w:rsidP="00265020">
            <w:pPr>
              <w:jc w:val="center"/>
            </w:pPr>
            <w:r>
              <w:t>600</w:t>
            </w:r>
          </w:p>
        </w:tc>
      </w:tr>
      <w:tr w:rsidR="00265020" w14:paraId="063DC4D2" w14:textId="77777777" w:rsidTr="00265020">
        <w:tc>
          <w:tcPr>
            <w:tcW w:w="509" w:type="dxa"/>
            <w:shd w:val="clear" w:color="auto" w:fill="D9D9D9" w:themeFill="background1" w:themeFillShade="D9"/>
          </w:tcPr>
          <w:p w14:paraId="527EBB99" w14:textId="77777777" w:rsidR="00265020" w:rsidRDefault="00265020" w:rsidP="00265020">
            <w:pPr>
              <w:jc w:val="center"/>
            </w:pPr>
          </w:p>
        </w:tc>
        <w:tc>
          <w:tcPr>
            <w:tcW w:w="3759" w:type="dxa"/>
            <w:shd w:val="clear" w:color="auto" w:fill="D9D9D9" w:themeFill="background1" w:themeFillShade="D9"/>
          </w:tcPr>
          <w:p w14:paraId="62EFAF4D" w14:textId="77777777" w:rsidR="00265020" w:rsidRPr="00E041E9" w:rsidRDefault="00265020" w:rsidP="00265020">
            <w:pPr>
              <w:rPr>
                <w:b/>
                <w:bCs/>
              </w:rPr>
            </w:pPr>
            <w:r w:rsidRPr="00E041E9">
              <w:rPr>
                <w:b/>
                <w:bCs/>
              </w:rPr>
              <w:t>Cost</w:t>
            </w:r>
          </w:p>
        </w:tc>
        <w:tc>
          <w:tcPr>
            <w:tcW w:w="1341" w:type="dxa"/>
            <w:shd w:val="clear" w:color="auto" w:fill="D9D9D9" w:themeFill="background1" w:themeFillShade="D9"/>
          </w:tcPr>
          <w:p w14:paraId="20250B32" w14:textId="77777777" w:rsidR="00265020" w:rsidRDefault="00265020" w:rsidP="00265020">
            <w:pPr>
              <w:jc w:val="center"/>
            </w:pPr>
          </w:p>
        </w:tc>
        <w:tc>
          <w:tcPr>
            <w:tcW w:w="1093" w:type="dxa"/>
            <w:shd w:val="clear" w:color="auto" w:fill="D9D9D9" w:themeFill="background1" w:themeFillShade="D9"/>
          </w:tcPr>
          <w:p w14:paraId="482B380F" w14:textId="77777777" w:rsidR="00265020" w:rsidRDefault="00265020" w:rsidP="00265020">
            <w:pPr>
              <w:jc w:val="center"/>
            </w:pPr>
          </w:p>
        </w:tc>
        <w:tc>
          <w:tcPr>
            <w:tcW w:w="1600" w:type="dxa"/>
            <w:shd w:val="clear" w:color="auto" w:fill="D9D9D9" w:themeFill="background1" w:themeFillShade="D9"/>
          </w:tcPr>
          <w:p w14:paraId="3D126872" w14:textId="77777777" w:rsidR="00265020" w:rsidRDefault="00265020" w:rsidP="00265020">
            <w:pPr>
              <w:jc w:val="center"/>
            </w:pPr>
          </w:p>
        </w:tc>
      </w:tr>
      <w:tr w:rsidR="00265020" w14:paraId="732F998C" w14:textId="77777777" w:rsidTr="00265020">
        <w:tc>
          <w:tcPr>
            <w:tcW w:w="509" w:type="dxa"/>
          </w:tcPr>
          <w:p w14:paraId="0AB452E1" w14:textId="77777777" w:rsidR="00265020" w:rsidRDefault="00265020" w:rsidP="00265020">
            <w:pPr>
              <w:jc w:val="center"/>
            </w:pPr>
            <w:r>
              <w:t>4.</w:t>
            </w:r>
          </w:p>
        </w:tc>
        <w:tc>
          <w:tcPr>
            <w:tcW w:w="3759" w:type="dxa"/>
          </w:tcPr>
          <w:p w14:paraId="42DC4A1F" w14:textId="77777777" w:rsidR="00265020" w:rsidRDefault="00265020" w:rsidP="00265020">
            <w:r>
              <w:t>Total Overall Cost</w:t>
            </w:r>
          </w:p>
        </w:tc>
        <w:tc>
          <w:tcPr>
            <w:tcW w:w="1341" w:type="dxa"/>
          </w:tcPr>
          <w:p w14:paraId="18144C93" w14:textId="77777777" w:rsidR="00265020" w:rsidRDefault="00265020" w:rsidP="00265020">
            <w:pPr>
              <w:jc w:val="center"/>
            </w:pPr>
            <w:r>
              <w:t>30%</w:t>
            </w:r>
          </w:p>
        </w:tc>
        <w:tc>
          <w:tcPr>
            <w:tcW w:w="1093" w:type="dxa"/>
          </w:tcPr>
          <w:p w14:paraId="5DCA578D" w14:textId="77777777" w:rsidR="00265020" w:rsidRDefault="00265020" w:rsidP="00265020">
            <w:pPr>
              <w:jc w:val="center"/>
            </w:pPr>
            <w:r>
              <w:t>3,000</w:t>
            </w:r>
          </w:p>
        </w:tc>
        <w:tc>
          <w:tcPr>
            <w:tcW w:w="1600" w:type="dxa"/>
          </w:tcPr>
          <w:p w14:paraId="368DA63F" w14:textId="77777777" w:rsidR="00265020" w:rsidRDefault="00265020" w:rsidP="00265020">
            <w:pPr>
              <w:jc w:val="center"/>
            </w:pPr>
            <w:r>
              <w:t>n/a</w:t>
            </w:r>
          </w:p>
        </w:tc>
      </w:tr>
      <w:tr w:rsidR="00265020" w14:paraId="1CB22161" w14:textId="77777777" w:rsidTr="00265020">
        <w:tc>
          <w:tcPr>
            <w:tcW w:w="509" w:type="dxa"/>
          </w:tcPr>
          <w:p w14:paraId="042287D3" w14:textId="77777777" w:rsidR="00265020" w:rsidRDefault="00265020" w:rsidP="00265020">
            <w:pPr>
              <w:jc w:val="center"/>
            </w:pPr>
          </w:p>
        </w:tc>
        <w:tc>
          <w:tcPr>
            <w:tcW w:w="5100" w:type="dxa"/>
            <w:gridSpan w:val="2"/>
          </w:tcPr>
          <w:p w14:paraId="3BC155C9" w14:textId="77777777" w:rsidR="00265020" w:rsidRDefault="00265020" w:rsidP="00265020">
            <w:pPr>
              <w:jc w:val="center"/>
            </w:pPr>
            <w:r w:rsidRPr="00FC778F">
              <w:rPr>
                <w:b/>
                <w:bCs/>
              </w:rPr>
              <w:t>Total</w:t>
            </w:r>
          </w:p>
        </w:tc>
        <w:tc>
          <w:tcPr>
            <w:tcW w:w="1093" w:type="dxa"/>
          </w:tcPr>
          <w:p w14:paraId="0304D957" w14:textId="77777777" w:rsidR="00265020" w:rsidRDefault="00265020" w:rsidP="00265020">
            <w:pPr>
              <w:jc w:val="center"/>
            </w:pPr>
            <w:r>
              <w:t>10,000</w:t>
            </w:r>
          </w:p>
        </w:tc>
        <w:tc>
          <w:tcPr>
            <w:tcW w:w="1600" w:type="dxa"/>
          </w:tcPr>
          <w:p w14:paraId="6C127F7F" w14:textId="77777777" w:rsidR="00265020" w:rsidRDefault="00265020" w:rsidP="00265020">
            <w:pPr>
              <w:jc w:val="center"/>
            </w:pP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p w14:paraId="3A259CDF" w14:textId="41594CA5" w:rsidR="00E041E9" w:rsidRDefault="00E041E9" w:rsidP="00D35AA7"/>
        <w:p w14:paraId="1B0A9548" w14:textId="2EDB9D13" w:rsidR="00564F8A" w:rsidRDefault="00564F8A" w:rsidP="00D35AA7"/>
        <w:tbl>
          <w:tblPr>
            <w:tblW w:w="5066" w:type="pct"/>
            <w:tblInd w:w="-108" w:type="dxa"/>
            <w:tblLook w:val="01E0" w:firstRow="1" w:lastRow="1" w:firstColumn="1" w:lastColumn="1" w:noHBand="0" w:noVBand="0"/>
          </w:tblPr>
          <w:tblGrid>
            <w:gridCol w:w="662"/>
            <w:gridCol w:w="8529"/>
          </w:tblGrid>
          <w:tr w:rsidR="00624E9D" w:rsidRPr="00CB5B77" w14:paraId="03BEFA3E" w14:textId="77777777" w:rsidTr="00600D65">
            <w:trPr>
              <w:trHeight w:val="595"/>
            </w:trPr>
            <w:tc>
              <w:tcPr>
                <w:tcW w:w="360" w:type="pct"/>
              </w:tcPr>
              <w:p w14:paraId="3D38C3A8" w14:textId="351BB9BC" w:rsidR="00624E9D" w:rsidRPr="00810B05" w:rsidRDefault="00624E9D" w:rsidP="00600D65">
                <w:pPr>
                  <w:spacing w:line="320" w:lineRule="exact"/>
                  <w:jc w:val="both"/>
                  <w:rPr>
                    <w:color w:val="0000FF"/>
                  </w:rPr>
                </w:pPr>
              </w:p>
            </w:tc>
            <w:tc>
              <w:tcPr>
                <w:tcW w:w="4640" w:type="pct"/>
              </w:tcPr>
              <w:p w14:paraId="08A30D7C" w14:textId="77777777" w:rsidR="00624E9D" w:rsidRPr="001F7E0A" w:rsidRDefault="00624E9D" w:rsidP="00600D65">
                <w:pPr>
                  <w:spacing w:after="0"/>
                  <w:ind w:right="142"/>
                  <w:jc w:val="both"/>
                  <w:rPr>
                    <w:rFonts w:cstheme="minorHAnsi"/>
                    <w:color w:val="000000" w:themeColor="text1"/>
                    <w:szCs w:val="22"/>
                  </w:rPr>
                </w:pPr>
                <w:r w:rsidRPr="001F7E0A">
                  <w:rPr>
                    <w:rFonts w:cstheme="minorHAnsi"/>
                    <w:b/>
                    <w:color w:val="000000" w:themeColor="text1"/>
                    <w:szCs w:val="22"/>
                  </w:rPr>
                  <w:t xml:space="preserve">Award </w:t>
                </w:r>
                <w:r w:rsidRPr="001F7E0A">
                  <w:rPr>
                    <w:rFonts w:eastAsiaTheme="minorHAnsi" w:cstheme="minorHAnsi"/>
                    <w:b/>
                    <w:bCs/>
                    <w:color w:val="000000" w:themeColor="text1"/>
                    <w:szCs w:val="22"/>
                  </w:rPr>
                  <w:t>Criteria Scoring Methodology</w:t>
                </w:r>
              </w:p>
              <w:p w14:paraId="7248F3E2" w14:textId="77777777" w:rsidR="00624E9D" w:rsidRDefault="00624E9D" w:rsidP="00600D65">
                <w:pPr>
                  <w:spacing w:beforeLines="60" w:before="144" w:afterLines="60" w:after="144"/>
                  <w:ind w:right="142"/>
                  <w:jc w:val="both"/>
                  <w:rPr>
                    <w:rFonts w:eastAsiaTheme="minorHAnsi" w:cstheme="minorHAnsi"/>
                    <w:szCs w:val="22"/>
                    <w:lang w:val="en-IE"/>
                  </w:rPr>
                </w:pPr>
                <w:r>
                  <w:rPr>
                    <w:rFonts w:eastAsiaTheme="minorHAnsi" w:cstheme="minorHAnsi"/>
                    <w:szCs w:val="22"/>
                    <w:lang w:val="en-IE"/>
                  </w:rPr>
                  <w:t xml:space="preserve">The scoring methodology for the Qualitative Award Criteria </w:t>
                </w:r>
                <w:r w:rsidRPr="001A00DF">
                  <w:rPr>
                    <w:rFonts w:eastAsiaTheme="minorHAnsi" w:cstheme="minorHAnsi"/>
                    <w:b/>
                    <w:bCs/>
                    <w:szCs w:val="22"/>
                    <w:lang w:val="en-IE"/>
                  </w:rPr>
                  <w:t>(1-</w:t>
                </w:r>
                <w:r>
                  <w:rPr>
                    <w:rFonts w:eastAsiaTheme="minorHAnsi" w:cstheme="minorHAnsi"/>
                    <w:b/>
                    <w:bCs/>
                    <w:szCs w:val="22"/>
                    <w:lang w:val="en-IE"/>
                  </w:rPr>
                  <w:t>3</w:t>
                </w:r>
                <w:r w:rsidRPr="001A00DF">
                  <w:rPr>
                    <w:rFonts w:eastAsiaTheme="minorHAnsi" w:cstheme="minorHAnsi"/>
                    <w:b/>
                    <w:bCs/>
                    <w:szCs w:val="22"/>
                    <w:lang w:val="en-IE"/>
                  </w:rPr>
                  <w:t>)</w:t>
                </w:r>
                <w:r>
                  <w:rPr>
                    <w:rFonts w:eastAsiaTheme="minorHAnsi" w:cstheme="minorHAnsi"/>
                    <w:szCs w:val="22"/>
                    <w:lang w:val="en-IE"/>
                  </w:rPr>
                  <w:t xml:space="preserve"> is set out in Step 1 below.  The scoring methodology for the Total Overall Cost Award Criterion </w:t>
                </w:r>
                <w:r w:rsidRPr="001A00DF">
                  <w:rPr>
                    <w:rFonts w:eastAsiaTheme="minorHAnsi" w:cstheme="minorHAnsi"/>
                    <w:b/>
                    <w:bCs/>
                    <w:szCs w:val="22"/>
                    <w:lang w:val="en-IE"/>
                  </w:rPr>
                  <w:t>(</w:t>
                </w:r>
                <w:r>
                  <w:rPr>
                    <w:rFonts w:eastAsiaTheme="minorHAnsi" w:cstheme="minorHAnsi"/>
                    <w:b/>
                    <w:bCs/>
                    <w:szCs w:val="22"/>
                    <w:lang w:val="en-IE"/>
                  </w:rPr>
                  <w:t>4</w:t>
                </w:r>
                <w:r w:rsidRPr="001A00DF">
                  <w:rPr>
                    <w:rFonts w:eastAsiaTheme="minorHAnsi" w:cstheme="minorHAnsi"/>
                    <w:b/>
                    <w:bCs/>
                    <w:szCs w:val="22"/>
                    <w:lang w:val="en-IE"/>
                  </w:rPr>
                  <w:t>)</w:t>
                </w:r>
                <w:r>
                  <w:rPr>
                    <w:rFonts w:eastAsiaTheme="minorHAnsi" w:cstheme="minorHAnsi"/>
                    <w:szCs w:val="22"/>
                    <w:lang w:val="en-IE"/>
                  </w:rPr>
                  <w:t xml:space="preserve"> is set out in Step 2 below. </w:t>
                </w:r>
              </w:p>
              <w:p w14:paraId="523164FC" w14:textId="77777777" w:rsidR="00624E9D" w:rsidRPr="001F7E0A" w:rsidRDefault="00624E9D" w:rsidP="00600D65">
                <w:pPr>
                  <w:spacing w:beforeLines="60" w:before="144" w:afterLines="60" w:after="144"/>
                  <w:ind w:right="142"/>
                  <w:jc w:val="both"/>
                  <w:rPr>
                    <w:rFonts w:eastAsiaTheme="minorHAnsi" w:cstheme="minorHAnsi"/>
                    <w:b/>
                    <w:color w:val="000000" w:themeColor="text1"/>
                    <w:szCs w:val="22"/>
                    <w:u w:val="single"/>
                    <w:lang w:val="en-IE"/>
                  </w:rPr>
                </w:pPr>
                <w:r w:rsidRPr="001F7E0A">
                  <w:rPr>
                    <w:rFonts w:cstheme="minorHAnsi"/>
                    <w:b/>
                    <w:color w:val="000000" w:themeColor="text1"/>
                    <w:szCs w:val="22"/>
                  </w:rPr>
                  <w:t>Step 1 (Qualitative Award Criteria)</w:t>
                </w:r>
              </w:p>
              <w:p w14:paraId="4BFBEE63" w14:textId="419DFABB" w:rsidR="00624E9D" w:rsidRDefault="00624E9D" w:rsidP="00600D65">
                <w:pPr>
                  <w:spacing w:beforeLines="60" w:before="144" w:afterLines="60" w:after="144"/>
                  <w:ind w:right="142"/>
                  <w:jc w:val="both"/>
                  <w:rPr>
                    <w:rFonts w:eastAsiaTheme="minorHAnsi" w:cstheme="minorHAnsi"/>
                    <w:szCs w:val="22"/>
                    <w:lang w:val="en-IE"/>
                  </w:rPr>
                </w:pPr>
                <w:r>
                  <w:rPr>
                    <w:rFonts w:eastAsiaTheme="minorHAnsi" w:cstheme="minorHAnsi"/>
                    <w:szCs w:val="22"/>
                    <w:lang w:val="en-IE"/>
                  </w:rPr>
                  <w:t xml:space="preserve">Tenderers can achieve a maximum of </w:t>
                </w:r>
                <w:r w:rsidRPr="00624E9D">
                  <w:rPr>
                    <w:rFonts w:eastAsiaTheme="minorHAnsi" w:cstheme="minorHAnsi"/>
                    <w:b/>
                    <w:bCs/>
                    <w:szCs w:val="22"/>
                    <w:lang w:val="en-IE"/>
                  </w:rPr>
                  <w:t>7</w:t>
                </w:r>
                <w:r w:rsidRPr="002649FD">
                  <w:rPr>
                    <w:rFonts w:eastAsiaTheme="minorHAnsi" w:cstheme="minorHAnsi"/>
                    <w:b/>
                    <w:bCs/>
                    <w:szCs w:val="22"/>
                    <w:lang w:val="en-IE"/>
                  </w:rPr>
                  <w:t xml:space="preserve">,000 </w:t>
                </w:r>
                <w:r w:rsidRPr="002649FD">
                  <w:rPr>
                    <w:rFonts w:eastAsiaTheme="minorHAnsi" w:cstheme="minorHAnsi"/>
                    <w:szCs w:val="22"/>
                    <w:lang w:val="en-IE"/>
                  </w:rPr>
                  <w:t>m</w:t>
                </w:r>
                <w:r>
                  <w:rPr>
                    <w:rFonts w:eastAsiaTheme="minorHAnsi" w:cstheme="minorHAnsi"/>
                    <w:szCs w:val="22"/>
                    <w:lang w:val="en-IE"/>
                  </w:rPr>
                  <w:t xml:space="preserve">arks for the combined qualitative award criteria </w:t>
                </w:r>
                <w:r w:rsidRPr="00172B40">
                  <w:rPr>
                    <w:rFonts w:eastAsiaTheme="minorHAnsi" w:cstheme="minorHAnsi"/>
                    <w:b/>
                    <w:bCs/>
                    <w:szCs w:val="22"/>
                    <w:lang w:val="en-IE"/>
                  </w:rPr>
                  <w:t>(1-</w:t>
                </w:r>
                <w:r>
                  <w:rPr>
                    <w:rFonts w:eastAsiaTheme="minorHAnsi" w:cstheme="minorHAnsi"/>
                    <w:b/>
                    <w:bCs/>
                    <w:szCs w:val="22"/>
                    <w:lang w:val="en-IE"/>
                  </w:rPr>
                  <w:t>3</w:t>
                </w:r>
                <w:r w:rsidRPr="00172B40">
                  <w:rPr>
                    <w:rFonts w:eastAsiaTheme="minorHAnsi" w:cstheme="minorHAnsi"/>
                    <w:b/>
                    <w:bCs/>
                    <w:szCs w:val="22"/>
                    <w:lang w:val="en-IE"/>
                  </w:rPr>
                  <w:t>)</w:t>
                </w:r>
                <w:r>
                  <w:rPr>
                    <w:rFonts w:eastAsiaTheme="minorHAnsi" w:cstheme="minorHAnsi"/>
                    <w:szCs w:val="22"/>
                    <w:lang w:val="en-IE"/>
                  </w:rPr>
                  <w:t xml:space="preserve"> above.  Tenderers must achieve a minimum of 60% of the overall marks available for each of the award criteria </w:t>
                </w:r>
                <w:r w:rsidRPr="001A00DF">
                  <w:rPr>
                    <w:rFonts w:eastAsiaTheme="minorHAnsi" w:cstheme="minorHAnsi"/>
                    <w:b/>
                    <w:bCs/>
                    <w:szCs w:val="22"/>
                    <w:lang w:val="en-IE"/>
                  </w:rPr>
                  <w:t>(1-</w:t>
                </w:r>
                <w:r>
                  <w:rPr>
                    <w:rFonts w:eastAsiaTheme="minorHAnsi" w:cstheme="minorHAnsi"/>
                    <w:b/>
                    <w:bCs/>
                    <w:szCs w:val="22"/>
                    <w:lang w:val="en-IE"/>
                  </w:rPr>
                  <w:t>3</w:t>
                </w:r>
                <w:r w:rsidRPr="001A00DF">
                  <w:rPr>
                    <w:rFonts w:eastAsiaTheme="minorHAnsi" w:cstheme="minorHAnsi"/>
                    <w:b/>
                    <w:bCs/>
                    <w:szCs w:val="22"/>
                    <w:lang w:val="en-IE"/>
                  </w:rPr>
                  <w:t>).</w:t>
                </w:r>
                <w:r>
                  <w:rPr>
                    <w:rFonts w:eastAsiaTheme="minorHAnsi" w:cstheme="minorHAnsi"/>
                    <w:szCs w:val="22"/>
                    <w:lang w:val="en-IE"/>
                  </w:rPr>
                  <w:t xml:space="preserve">   </w:t>
                </w:r>
              </w:p>
              <w:p w14:paraId="4CB79EFA" w14:textId="77777777" w:rsidR="00624E9D" w:rsidRDefault="00624E9D" w:rsidP="00600D65">
                <w:pPr>
                  <w:spacing w:beforeLines="60" w:before="144" w:afterLines="60" w:after="144"/>
                  <w:ind w:right="142"/>
                  <w:jc w:val="both"/>
                  <w:rPr>
                    <w:rFonts w:eastAsiaTheme="minorHAnsi" w:cstheme="minorHAnsi"/>
                    <w:bCs/>
                    <w:szCs w:val="22"/>
                    <w:lang w:val="en-IE"/>
                  </w:rPr>
                </w:pPr>
                <w:r>
                  <w:rPr>
                    <w:rFonts w:eastAsiaTheme="minorHAnsi" w:cstheme="minorHAnsi"/>
                    <w:szCs w:val="22"/>
                    <w:lang w:val="en-IE"/>
                  </w:rPr>
                  <w:t>Th</w:t>
                </w:r>
                <w:r>
                  <w:rPr>
                    <w:rFonts w:eastAsiaTheme="minorHAnsi" w:cstheme="minorHAnsi"/>
                    <w:bCs/>
                    <w:szCs w:val="22"/>
                    <w:lang w:val="en-IE"/>
                  </w:rPr>
                  <w:t xml:space="preserve">e Tender evaluation panel will, </w:t>
                </w:r>
                <w:r>
                  <w:rPr>
                    <w:rFonts w:asciiTheme="minorHAnsi" w:hAnsiTheme="minorHAnsi" w:cs="Calibri"/>
                    <w:bCs/>
                    <w:szCs w:val="22"/>
                    <w:lang w:val="en-IE"/>
                  </w:rPr>
                  <w:t xml:space="preserve">in respect of each of the qualitative award criteria, </w:t>
                </w:r>
                <w:r>
                  <w:rPr>
                    <w:rFonts w:eastAsiaTheme="minorHAnsi" w:cstheme="minorHAnsi"/>
                    <w:bCs/>
                    <w:szCs w:val="22"/>
                    <w:lang w:val="en-IE"/>
                  </w:rPr>
                  <w:t xml:space="preserve">first determine </w:t>
                </w:r>
                <w:r>
                  <w:rPr>
                    <w:rFonts w:eastAsiaTheme="minorHAnsi" w:cstheme="minorHAnsi"/>
                    <w:szCs w:val="22"/>
                    <w:lang w:val="en-IE"/>
                  </w:rPr>
                  <w:t>into which of the scoring bands, as set out in Table 2 Award Criteria Scoring Matrix below, the response falls.</w:t>
                </w:r>
                <w:r>
                  <w:rPr>
                    <w:rFonts w:eastAsiaTheme="minorHAnsi" w:cstheme="minorHAnsi"/>
                    <w:i/>
                    <w:color w:val="2F5496" w:themeColor="accent5" w:themeShade="BF"/>
                    <w:szCs w:val="22"/>
                    <w:lang w:val="en-IE"/>
                  </w:rPr>
                  <w:t xml:space="preserve">  </w:t>
                </w:r>
                <w:r>
                  <w:rPr>
                    <w:rFonts w:eastAsiaTheme="minorHAnsi" w:cstheme="minorHAnsi"/>
                    <w:bCs/>
                    <w:szCs w:val="22"/>
                    <w:lang w:val="en-IE"/>
                  </w:rPr>
                  <w:t>The Tender evaluation panel will then determine the exact score within the relevant band ranges, as per the Table 2 Award Criteria Scoring Matrix below and award the Tenderer the associated number of marks.</w:t>
                </w:r>
              </w:p>
              <w:p w14:paraId="23E18EC4" w14:textId="77777777" w:rsidR="00624E9D" w:rsidRPr="00567AB4" w:rsidRDefault="00624E9D" w:rsidP="00600D65">
                <w:pPr>
                  <w:pStyle w:val="RFTBody"/>
                  <w:rPr>
                    <w:b/>
                    <w:bCs/>
                    <w:u w:val="single"/>
                    <w:lang w:val="en-IE"/>
                  </w:rPr>
                </w:pPr>
                <w:r w:rsidRPr="00567AB4">
                  <w:rPr>
                    <w:b/>
                    <w:bCs/>
                    <w:u w:val="single"/>
                    <w:lang w:val="en-IE"/>
                  </w:rPr>
                  <w:t>Tenders must meet the following minimum requirements:</w:t>
                </w:r>
              </w:p>
              <w:p w14:paraId="1F2EAD67" w14:textId="376B0296" w:rsidR="00624E9D" w:rsidRDefault="00624E9D" w:rsidP="00600D65">
                <w:pPr>
                  <w:pStyle w:val="RFTBody"/>
                  <w:rPr>
                    <w:bCs/>
                    <w:lang w:val="en-IE"/>
                  </w:rPr>
                </w:pPr>
                <w:r w:rsidRPr="00365D67">
                  <w:rPr>
                    <w:bCs/>
                    <w:lang w:val="en-IE"/>
                  </w:rPr>
                  <w:t xml:space="preserve">A minimum score of </w:t>
                </w:r>
                <w:r>
                  <w:rPr>
                    <w:bCs/>
                    <w:lang w:val="en-IE"/>
                  </w:rPr>
                  <w:t>7</w:t>
                </w:r>
                <w:r w:rsidRPr="00365D67">
                  <w:rPr>
                    <w:bCs/>
                    <w:lang w:val="en-IE"/>
                  </w:rPr>
                  <w:t xml:space="preserve">0% is required for each of the tender award criteria </w:t>
                </w:r>
                <w:r>
                  <w:rPr>
                    <w:bCs/>
                    <w:lang w:val="en-IE"/>
                  </w:rPr>
                  <w:t>(1-3)</w:t>
                </w:r>
                <w:r w:rsidRPr="00365D67">
                  <w:rPr>
                    <w:bCs/>
                    <w:lang w:val="en-IE"/>
                  </w:rPr>
                  <w:t>. If the Tenderer’s response to any one of the tender award criteria (1-</w:t>
                </w:r>
                <w:r>
                  <w:rPr>
                    <w:bCs/>
                    <w:lang w:val="en-IE"/>
                  </w:rPr>
                  <w:t>3</w:t>
                </w:r>
                <w:r w:rsidRPr="00365D67">
                  <w:rPr>
                    <w:bCs/>
                    <w:lang w:val="en-IE"/>
                  </w:rPr>
                  <w:t xml:space="preserve">) does not achieve the minimum score of 60%, </w:t>
                </w:r>
                <w:r w:rsidRPr="00365D67">
                  <w:rPr>
                    <w:b/>
                    <w:bCs/>
                    <w:lang w:val="en-IE"/>
                  </w:rPr>
                  <w:t>the Tender will be excluded from further participation in the Competition and will be deemed eliminated.</w:t>
                </w:r>
                <w:r w:rsidRPr="00365D67">
                  <w:rPr>
                    <w:bCs/>
                    <w:lang w:val="en-IE"/>
                  </w:rPr>
                  <w:t xml:space="preserve"> </w:t>
                </w:r>
              </w:p>
              <w:p w14:paraId="5CBF04BC" w14:textId="77777777" w:rsidR="00624E9D" w:rsidRDefault="00624E9D" w:rsidP="00600D65">
                <w:pPr>
                  <w:pStyle w:val="RFTBody"/>
                  <w:rPr>
                    <w:bCs/>
                    <w:lang w:val="en-IE"/>
                  </w:rPr>
                </w:pPr>
              </w:p>
              <w:p w14:paraId="2725829B" w14:textId="77777777" w:rsidR="00624E9D" w:rsidRDefault="00624E9D" w:rsidP="00600D65">
                <w:pPr>
                  <w:pStyle w:val="RFTBody"/>
                  <w:rPr>
                    <w:bCs/>
                    <w:lang w:val="en-IE"/>
                  </w:rPr>
                </w:pPr>
              </w:p>
              <w:p w14:paraId="080DC61E" w14:textId="77777777" w:rsidR="001D2CE5" w:rsidRDefault="001D2CE5" w:rsidP="00600D65">
                <w:pPr>
                  <w:spacing w:beforeLines="60" w:before="144" w:afterLines="60" w:after="144"/>
                  <w:jc w:val="both"/>
                  <w:rPr>
                    <w:rFonts w:eastAsiaTheme="minorHAnsi" w:cstheme="minorHAnsi"/>
                    <w:b/>
                    <w:bCs/>
                    <w:i/>
                    <w:color w:val="2F5496" w:themeColor="accent5" w:themeShade="BF"/>
                    <w:szCs w:val="22"/>
                    <w:lang w:val="en-IE"/>
                  </w:rPr>
                </w:pPr>
              </w:p>
              <w:p w14:paraId="651033C5" w14:textId="077AAB64" w:rsidR="00624E9D" w:rsidRPr="00B0657F" w:rsidRDefault="00624E9D" w:rsidP="00600D65">
                <w:pPr>
                  <w:spacing w:beforeLines="60" w:before="144" w:afterLines="60" w:after="144"/>
                  <w:jc w:val="both"/>
                  <w:rPr>
                    <w:rFonts w:eastAsiaTheme="minorHAnsi" w:cstheme="minorHAnsi"/>
                    <w:b/>
                    <w:bCs/>
                    <w:i/>
                    <w:color w:val="000000" w:themeColor="text1"/>
                    <w:szCs w:val="22"/>
                    <w:lang w:val="en-IE"/>
                  </w:rPr>
                </w:pPr>
                <w:r w:rsidRPr="00B0657F">
                  <w:rPr>
                    <w:rFonts w:eastAsiaTheme="minorHAnsi" w:cstheme="minorHAnsi"/>
                    <w:b/>
                    <w:bCs/>
                    <w:i/>
                    <w:color w:val="000000" w:themeColor="text1"/>
                    <w:szCs w:val="22"/>
                    <w:lang w:val="en-IE"/>
                  </w:rPr>
                  <w:lastRenderedPageBreak/>
                  <w:t>Table 2: Award Criteria Scoring Matrix</w:t>
                </w:r>
              </w:p>
              <w:tbl>
                <w:tblPr>
                  <w:tblStyle w:val="TableGrid"/>
                  <w:tblW w:w="8256" w:type="dxa"/>
                  <w:tblLook w:val="04A0" w:firstRow="1" w:lastRow="0" w:firstColumn="1" w:lastColumn="0" w:noHBand="0" w:noVBand="1"/>
                </w:tblPr>
                <w:tblGrid>
                  <w:gridCol w:w="891"/>
                  <w:gridCol w:w="1135"/>
                  <w:gridCol w:w="6230"/>
                </w:tblGrid>
                <w:tr w:rsidR="00624E9D" w:rsidRPr="003F7EC7" w14:paraId="6F1F53BC" w14:textId="77777777" w:rsidTr="00600D65">
                  <w:tc>
                    <w:tcPr>
                      <w:tcW w:w="891" w:type="dxa"/>
                      <w:shd w:val="clear" w:color="auto" w:fill="1F3864"/>
                      <w:vAlign w:val="center"/>
                    </w:tcPr>
                    <w:p w14:paraId="399F0700"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
                          <w:bCs/>
                          <w:color w:val="FFFFFF"/>
                          <w:sz w:val="18"/>
                          <w:szCs w:val="18"/>
                          <w:lang w:val="en-IE" w:eastAsia="en-US"/>
                        </w:rPr>
                        <w:t>Scoring Band</w:t>
                      </w:r>
                    </w:p>
                  </w:tc>
                  <w:tc>
                    <w:tcPr>
                      <w:tcW w:w="1135" w:type="dxa"/>
                      <w:shd w:val="clear" w:color="auto" w:fill="1F3864"/>
                      <w:vAlign w:val="center"/>
                    </w:tcPr>
                    <w:p w14:paraId="24DC5D33"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
                          <w:bCs/>
                          <w:color w:val="FFFFFF"/>
                          <w:sz w:val="18"/>
                          <w:szCs w:val="18"/>
                          <w:lang w:val="en-IE" w:eastAsia="en-US"/>
                        </w:rPr>
                        <w:t>Scoring Range</w:t>
                      </w:r>
                    </w:p>
                  </w:tc>
                  <w:tc>
                    <w:tcPr>
                      <w:tcW w:w="6230" w:type="dxa"/>
                      <w:shd w:val="clear" w:color="auto" w:fill="1F3864"/>
                      <w:vAlign w:val="center"/>
                    </w:tcPr>
                    <w:p w14:paraId="34F02AF8" w14:textId="77777777" w:rsidR="00624E9D" w:rsidRPr="003F7EC7" w:rsidRDefault="00624E9D" w:rsidP="00600D65">
                      <w:pPr>
                        <w:spacing w:after="160" w:line="259" w:lineRule="auto"/>
                        <w:rPr>
                          <w:rFonts w:eastAsia="Calibri" w:cs="Calibri"/>
                          <w:b/>
                          <w:bCs/>
                          <w:color w:val="FFFFFF"/>
                          <w:sz w:val="18"/>
                          <w:szCs w:val="18"/>
                          <w:lang w:val="en-IE" w:eastAsia="en-US"/>
                        </w:rPr>
                      </w:pPr>
                    </w:p>
                    <w:p w14:paraId="7CAD43D5" w14:textId="77777777" w:rsidR="00624E9D" w:rsidRPr="003F7EC7" w:rsidRDefault="00624E9D" w:rsidP="00600D65">
                      <w:pPr>
                        <w:spacing w:after="160" w:line="259" w:lineRule="auto"/>
                        <w:rPr>
                          <w:rFonts w:eastAsia="Calibri" w:cs="Calibri"/>
                          <w:b/>
                          <w:bCs/>
                          <w:color w:val="FFFFFF"/>
                          <w:sz w:val="18"/>
                          <w:szCs w:val="18"/>
                          <w:lang w:val="en-IE" w:eastAsia="en-US"/>
                        </w:rPr>
                      </w:pPr>
                      <w:r w:rsidRPr="003F7EC7">
                        <w:rPr>
                          <w:rFonts w:eastAsia="Calibri" w:cs="Calibri"/>
                          <w:b/>
                          <w:bCs/>
                          <w:color w:val="FFFFFF"/>
                          <w:sz w:val="18"/>
                          <w:szCs w:val="18"/>
                          <w:lang w:val="en-IE" w:eastAsia="en-US"/>
                        </w:rPr>
                        <w:t>Description</w:t>
                      </w:r>
                    </w:p>
                    <w:p w14:paraId="1E10371F" w14:textId="77777777" w:rsidR="00624E9D" w:rsidRPr="003F7EC7" w:rsidRDefault="00624E9D" w:rsidP="00600D65">
                      <w:pPr>
                        <w:spacing w:after="160" w:line="259" w:lineRule="auto"/>
                        <w:jc w:val="both"/>
                        <w:rPr>
                          <w:rFonts w:eastAsia="Calibri" w:cs="Calibri"/>
                          <w:i/>
                          <w:color w:val="2E74B5"/>
                          <w:sz w:val="18"/>
                          <w:szCs w:val="18"/>
                          <w:lang w:val="en-IE" w:eastAsia="en-US"/>
                        </w:rPr>
                      </w:pPr>
                    </w:p>
                  </w:tc>
                </w:tr>
                <w:tr w:rsidR="00624E9D" w:rsidRPr="003F7EC7" w14:paraId="2CE9E762" w14:textId="77777777" w:rsidTr="00AE408C">
                  <w:tc>
                    <w:tcPr>
                      <w:tcW w:w="891" w:type="dxa"/>
                      <w:shd w:val="clear" w:color="auto" w:fill="D9D9D9" w:themeFill="background1" w:themeFillShade="D9"/>
                      <w:vAlign w:val="center"/>
                    </w:tcPr>
                    <w:p w14:paraId="1FDC4B56" w14:textId="77777777" w:rsidR="00624E9D" w:rsidRPr="003F7EC7" w:rsidRDefault="00624E9D" w:rsidP="00600D65">
                      <w:pPr>
                        <w:spacing w:after="160" w:line="259" w:lineRule="auto"/>
                        <w:jc w:val="center"/>
                        <w:rPr>
                          <w:rFonts w:eastAsia="Calibri" w:cs="Calibri"/>
                          <w:b/>
                          <w:bCs/>
                          <w:sz w:val="18"/>
                          <w:szCs w:val="18"/>
                          <w:lang w:val="en-IE" w:eastAsia="en-US"/>
                        </w:rPr>
                      </w:pPr>
                      <w:r w:rsidRPr="003F7EC7">
                        <w:rPr>
                          <w:rFonts w:eastAsia="Calibri" w:cs="Calibri"/>
                          <w:b/>
                          <w:bCs/>
                          <w:sz w:val="18"/>
                          <w:szCs w:val="18"/>
                          <w:lang w:val="en-IE" w:eastAsia="en-US"/>
                        </w:rPr>
                        <w:t>5</w:t>
                      </w:r>
                    </w:p>
                    <w:p w14:paraId="6142D56B"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Excellent</w:t>
                      </w:r>
                    </w:p>
                  </w:tc>
                  <w:tc>
                    <w:tcPr>
                      <w:tcW w:w="1135" w:type="dxa"/>
                      <w:shd w:val="clear" w:color="auto" w:fill="D9D9D9" w:themeFill="background1" w:themeFillShade="D9"/>
                      <w:vAlign w:val="center"/>
                    </w:tcPr>
                    <w:p w14:paraId="5C024608"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85 – 100%</w:t>
                      </w:r>
                    </w:p>
                  </w:tc>
                  <w:tc>
                    <w:tcPr>
                      <w:tcW w:w="6230" w:type="dxa"/>
                      <w:shd w:val="clear" w:color="auto" w:fill="auto"/>
                      <w:vAlign w:val="center"/>
                    </w:tcPr>
                    <w:p w14:paraId="5E458AC7" w14:textId="77777777" w:rsidR="00624E9D" w:rsidRPr="003F7EC7" w:rsidRDefault="00624E9D" w:rsidP="00600D65">
                      <w:pPr>
                        <w:spacing w:after="0" w:line="240" w:lineRule="auto"/>
                        <w:rPr>
                          <w:rFonts w:eastAsia="Calibri" w:cs="Calibri"/>
                          <w:i/>
                          <w:color w:val="2E74B5"/>
                          <w:sz w:val="18"/>
                          <w:szCs w:val="18"/>
                          <w:lang w:val="en-IE" w:eastAsia="en-US"/>
                        </w:rPr>
                      </w:pPr>
                      <w:r w:rsidRPr="003F7EC7">
                        <w:rPr>
                          <w:rFonts w:eastAsia="Calibri" w:cs="Calibri"/>
                          <w:sz w:val="18"/>
                          <w:szCs w:val="18"/>
                          <w:lang w:val="en-IE" w:eastAsia="en-US"/>
                        </w:rPr>
                        <w:t>A Response that includes a considerable amount of clear, comprehensive, convincing detail to demonstrate an excellent level of understanding of the requirement(s) and demonstrates that the Services will be delivered to an excellent standard.</w:t>
                      </w:r>
                    </w:p>
                  </w:tc>
                </w:tr>
                <w:tr w:rsidR="00624E9D" w:rsidRPr="003F7EC7" w14:paraId="30EAD5F4" w14:textId="77777777" w:rsidTr="00AE408C">
                  <w:tc>
                    <w:tcPr>
                      <w:tcW w:w="891" w:type="dxa"/>
                      <w:shd w:val="clear" w:color="auto" w:fill="D9D9D9" w:themeFill="background1" w:themeFillShade="D9"/>
                      <w:vAlign w:val="center"/>
                    </w:tcPr>
                    <w:p w14:paraId="245E7471" w14:textId="77777777" w:rsidR="00624E9D" w:rsidRPr="003F7EC7" w:rsidRDefault="00624E9D" w:rsidP="00600D65">
                      <w:pPr>
                        <w:spacing w:after="160" w:line="259" w:lineRule="auto"/>
                        <w:jc w:val="center"/>
                        <w:rPr>
                          <w:rFonts w:eastAsia="Calibri" w:cs="Calibri"/>
                          <w:b/>
                          <w:bCs/>
                          <w:sz w:val="18"/>
                          <w:szCs w:val="18"/>
                          <w:lang w:val="en-IE" w:eastAsia="en-US"/>
                        </w:rPr>
                      </w:pPr>
                      <w:r w:rsidRPr="003F7EC7">
                        <w:rPr>
                          <w:rFonts w:eastAsia="Calibri" w:cs="Calibri"/>
                          <w:b/>
                          <w:bCs/>
                          <w:sz w:val="18"/>
                          <w:szCs w:val="18"/>
                          <w:lang w:val="en-IE" w:eastAsia="en-US"/>
                        </w:rPr>
                        <w:t>4</w:t>
                      </w:r>
                    </w:p>
                    <w:p w14:paraId="56A5E4B9"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Very Good</w:t>
                      </w:r>
                    </w:p>
                  </w:tc>
                  <w:tc>
                    <w:tcPr>
                      <w:tcW w:w="1135" w:type="dxa"/>
                      <w:shd w:val="clear" w:color="auto" w:fill="D9D9D9" w:themeFill="background1" w:themeFillShade="D9"/>
                      <w:vAlign w:val="center"/>
                    </w:tcPr>
                    <w:p w14:paraId="35446699"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70 – 84%</w:t>
                      </w:r>
                    </w:p>
                  </w:tc>
                  <w:tc>
                    <w:tcPr>
                      <w:tcW w:w="6230" w:type="dxa"/>
                      <w:shd w:val="clear" w:color="auto" w:fill="auto"/>
                      <w:vAlign w:val="center"/>
                    </w:tcPr>
                    <w:p w14:paraId="1C20C9CF" w14:textId="77777777" w:rsidR="00624E9D" w:rsidRPr="003F7EC7" w:rsidRDefault="00624E9D" w:rsidP="00600D65">
                      <w:pPr>
                        <w:spacing w:after="0" w:line="240" w:lineRule="auto"/>
                        <w:rPr>
                          <w:rFonts w:eastAsia="Calibri" w:cs="Calibri"/>
                          <w:i/>
                          <w:color w:val="2E74B5"/>
                          <w:sz w:val="18"/>
                          <w:szCs w:val="18"/>
                          <w:lang w:val="en-IE" w:eastAsia="en-US"/>
                        </w:rPr>
                      </w:pPr>
                      <w:r w:rsidRPr="003F7EC7">
                        <w:rPr>
                          <w:rFonts w:eastAsia="Calibri" w:cs="Calibri"/>
                          <w:sz w:val="18"/>
                          <w:szCs w:val="18"/>
                          <w:lang w:val="en-IE" w:eastAsia="en-US"/>
                        </w:rPr>
                        <w:t xml:space="preserve">A Response that has only a few minor weaknesses visible. It includes sufficiently detailed information to demonstrate a high level of understanding of the requirement(s) and demonstrates that the Services will be delivered to a very good standard.  </w:t>
                      </w:r>
                    </w:p>
                  </w:tc>
                </w:tr>
                <w:tr w:rsidR="00624E9D" w:rsidRPr="003F7EC7" w14:paraId="03FB5EDC" w14:textId="77777777" w:rsidTr="00AE408C">
                  <w:tc>
                    <w:tcPr>
                      <w:tcW w:w="891" w:type="dxa"/>
                      <w:shd w:val="clear" w:color="auto" w:fill="D9D9D9" w:themeFill="background1" w:themeFillShade="D9"/>
                      <w:vAlign w:val="center"/>
                    </w:tcPr>
                    <w:p w14:paraId="3C1EBD9E" w14:textId="77777777" w:rsidR="00624E9D" w:rsidRPr="003F7EC7" w:rsidRDefault="00624E9D" w:rsidP="00600D65">
                      <w:pPr>
                        <w:spacing w:after="160" w:line="259" w:lineRule="auto"/>
                        <w:jc w:val="center"/>
                        <w:rPr>
                          <w:rFonts w:eastAsia="Calibri" w:cs="Calibri"/>
                          <w:b/>
                          <w:bCs/>
                          <w:sz w:val="18"/>
                          <w:szCs w:val="18"/>
                          <w:lang w:val="en-IE" w:eastAsia="en-US"/>
                        </w:rPr>
                      </w:pPr>
                      <w:r w:rsidRPr="003F7EC7">
                        <w:rPr>
                          <w:rFonts w:eastAsia="Calibri" w:cs="Calibri"/>
                          <w:b/>
                          <w:bCs/>
                          <w:sz w:val="18"/>
                          <w:szCs w:val="18"/>
                          <w:lang w:val="en-IE" w:eastAsia="en-US"/>
                        </w:rPr>
                        <w:t>3</w:t>
                      </w:r>
                    </w:p>
                    <w:p w14:paraId="025D3749"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Good</w:t>
                      </w:r>
                    </w:p>
                  </w:tc>
                  <w:tc>
                    <w:tcPr>
                      <w:tcW w:w="1135" w:type="dxa"/>
                      <w:shd w:val="clear" w:color="auto" w:fill="D9D9D9" w:themeFill="background1" w:themeFillShade="D9"/>
                      <w:vAlign w:val="center"/>
                    </w:tcPr>
                    <w:p w14:paraId="4D1E99AD"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60 – 69%</w:t>
                      </w:r>
                    </w:p>
                  </w:tc>
                  <w:tc>
                    <w:tcPr>
                      <w:tcW w:w="6230" w:type="dxa"/>
                      <w:shd w:val="clear" w:color="auto" w:fill="auto"/>
                      <w:vAlign w:val="center"/>
                    </w:tcPr>
                    <w:p w14:paraId="29FA577F" w14:textId="77777777" w:rsidR="00624E9D" w:rsidRPr="003F7EC7" w:rsidRDefault="00624E9D" w:rsidP="00600D65">
                      <w:pPr>
                        <w:spacing w:after="0" w:line="240" w:lineRule="auto"/>
                        <w:rPr>
                          <w:rFonts w:eastAsia="Calibri" w:cs="Calibri"/>
                          <w:i/>
                          <w:color w:val="2E74B5"/>
                          <w:sz w:val="18"/>
                          <w:szCs w:val="18"/>
                          <w:lang w:val="en-IE" w:eastAsia="en-US"/>
                        </w:rPr>
                      </w:pPr>
                      <w:r w:rsidRPr="003F7EC7">
                        <w:rPr>
                          <w:rFonts w:eastAsia="Calibri" w:cs="Calibri"/>
                          <w:sz w:val="18"/>
                          <w:szCs w:val="18"/>
                          <w:lang w:val="en-IE" w:eastAsia="en-US"/>
                        </w:rPr>
                        <w:t>A Response that has a number of non-critical weaknesses visible. It includes sufficiently detailed information to demonstrate an adequate level of understanding of the requirement(s) and to provide a reasonable assurance that the Services will be delivered to a good standard.</w:t>
                      </w:r>
                    </w:p>
                  </w:tc>
                </w:tr>
                <w:tr w:rsidR="00624E9D" w:rsidRPr="003F7EC7" w14:paraId="784D3022" w14:textId="77777777" w:rsidTr="00AE408C">
                  <w:tc>
                    <w:tcPr>
                      <w:tcW w:w="891" w:type="dxa"/>
                      <w:shd w:val="clear" w:color="auto" w:fill="D9D9D9" w:themeFill="background1" w:themeFillShade="D9"/>
                      <w:vAlign w:val="center"/>
                    </w:tcPr>
                    <w:p w14:paraId="5D72C87B" w14:textId="77777777" w:rsidR="00624E9D" w:rsidRPr="003F7EC7" w:rsidRDefault="00624E9D" w:rsidP="00600D65">
                      <w:pPr>
                        <w:spacing w:after="160" w:line="259" w:lineRule="auto"/>
                        <w:jc w:val="center"/>
                        <w:rPr>
                          <w:rFonts w:eastAsia="Calibri" w:cs="Calibri"/>
                          <w:b/>
                          <w:bCs/>
                          <w:sz w:val="18"/>
                          <w:szCs w:val="18"/>
                          <w:lang w:val="en-IE" w:eastAsia="en-US"/>
                        </w:rPr>
                      </w:pPr>
                      <w:r w:rsidRPr="003F7EC7">
                        <w:rPr>
                          <w:rFonts w:eastAsia="Calibri" w:cs="Calibri"/>
                          <w:b/>
                          <w:bCs/>
                          <w:sz w:val="18"/>
                          <w:szCs w:val="18"/>
                          <w:lang w:val="en-IE" w:eastAsia="en-US"/>
                        </w:rPr>
                        <w:t>2</w:t>
                      </w:r>
                    </w:p>
                    <w:p w14:paraId="1781F71E"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Fair</w:t>
                      </w:r>
                    </w:p>
                  </w:tc>
                  <w:tc>
                    <w:tcPr>
                      <w:tcW w:w="1135" w:type="dxa"/>
                      <w:shd w:val="clear" w:color="auto" w:fill="D9D9D9" w:themeFill="background1" w:themeFillShade="D9"/>
                      <w:vAlign w:val="center"/>
                    </w:tcPr>
                    <w:p w14:paraId="6FF20AF8"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20 – 59%</w:t>
                      </w:r>
                    </w:p>
                  </w:tc>
                  <w:tc>
                    <w:tcPr>
                      <w:tcW w:w="6230" w:type="dxa"/>
                      <w:shd w:val="clear" w:color="auto" w:fill="auto"/>
                      <w:vAlign w:val="center"/>
                    </w:tcPr>
                    <w:p w14:paraId="339BBA77" w14:textId="77777777" w:rsidR="00624E9D" w:rsidRPr="003F7EC7" w:rsidRDefault="00624E9D" w:rsidP="00600D65">
                      <w:pPr>
                        <w:spacing w:after="0" w:line="240" w:lineRule="auto"/>
                        <w:rPr>
                          <w:rFonts w:eastAsia="Calibri" w:cs="Calibri"/>
                          <w:i/>
                          <w:color w:val="2E74B5"/>
                          <w:sz w:val="18"/>
                          <w:szCs w:val="18"/>
                          <w:lang w:val="en-IE" w:eastAsia="en-US"/>
                        </w:rPr>
                      </w:pPr>
                      <w:r w:rsidRPr="003F7EC7">
                        <w:rPr>
                          <w:rFonts w:eastAsia="Calibri" w:cs="Calibri"/>
                          <w:sz w:val="18"/>
                          <w:szCs w:val="18"/>
                          <w:lang w:val="en-IE" w:eastAsia="en-US"/>
                        </w:rPr>
                        <w:t xml:space="preserve">A Response that is not detailed or clear enough to demonstrate an acceptable level of understanding of the requirement(s) and ultimately does not provide an assurance that the Services will be delivered to a satisfactory standard.  </w:t>
                      </w:r>
                    </w:p>
                  </w:tc>
                </w:tr>
                <w:tr w:rsidR="00624E9D" w:rsidRPr="003F7EC7" w14:paraId="5A9F59D0" w14:textId="77777777" w:rsidTr="00AE408C">
                  <w:tc>
                    <w:tcPr>
                      <w:tcW w:w="891" w:type="dxa"/>
                      <w:shd w:val="clear" w:color="auto" w:fill="D9D9D9" w:themeFill="background1" w:themeFillShade="D9"/>
                      <w:vAlign w:val="center"/>
                    </w:tcPr>
                    <w:p w14:paraId="443C7E70" w14:textId="77777777" w:rsidR="00624E9D" w:rsidRPr="003F7EC7" w:rsidRDefault="00624E9D" w:rsidP="00600D65">
                      <w:pPr>
                        <w:spacing w:after="160" w:line="259" w:lineRule="auto"/>
                        <w:jc w:val="center"/>
                        <w:rPr>
                          <w:rFonts w:eastAsia="Calibri" w:cs="Calibri"/>
                          <w:b/>
                          <w:bCs/>
                          <w:sz w:val="18"/>
                          <w:szCs w:val="18"/>
                          <w:lang w:val="en-IE" w:eastAsia="en-US"/>
                        </w:rPr>
                      </w:pPr>
                      <w:r w:rsidRPr="003F7EC7">
                        <w:rPr>
                          <w:rFonts w:eastAsia="Calibri" w:cs="Calibri"/>
                          <w:b/>
                          <w:bCs/>
                          <w:sz w:val="18"/>
                          <w:szCs w:val="18"/>
                          <w:lang w:val="en-IE" w:eastAsia="en-US"/>
                        </w:rPr>
                        <w:t>1</w:t>
                      </w:r>
                    </w:p>
                    <w:p w14:paraId="5FCB72B7"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Poor</w:t>
                      </w:r>
                    </w:p>
                  </w:tc>
                  <w:tc>
                    <w:tcPr>
                      <w:tcW w:w="1135" w:type="dxa"/>
                      <w:shd w:val="clear" w:color="auto" w:fill="D9D9D9" w:themeFill="background1" w:themeFillShade="D9"/>
                      <w:vAlign w:val="center"/>
                    </w:tcPr>
                    <w:p w14:paraId="1AFCC321"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1 – 19%</w:t>
                      </w:r>
                    </w:p>
                  </w:tc>
                  <w:tc>
                    <w:tcPr>
                      <w:tcW w:w="6230" w:type="dxa"/>
                      <w:shd w:val="clear" w:color="auto" w:fill="auto"/>
                      <w:vAlign w:val="center"/>
                    </w:tcPr>
                    <w:p w14:paraId="6DD68AFF" w14:textId="77777777" w:rsidR="00624E9D" w:rsidRPr="003F7EC7" w:rsidRDefault="00624E9D" w:rsidP="00600D65">
                      <w:pPr>
                        <w:spacing w:after="0" w:line="240" w:lineRule="auto"/>
                        <w:rPr>
                          <w:rFonts w:eastAsia="Calibri" w:cs="Calibri"/>
                          <w:i/>
                          <w:color w:val="2E74B5"/>
                          <w:sz w:val="18"/>
                          <w:szCs w:val="18"/>
                          <w:lang w:val="en-IE" w:eastAsia="en-US"/>
                        </w:rPr>
                      </w:pPr>
                      <w:r w:rsidRPr="003F7EC7">
                        <w:rPr>
                          <w:rFonts w:eastAsia="Calibri" w:cs="Calibri"/>
                          <w:sz w:val="18"/>
                          <w:szCs w:val="18"/>
                          <w:lang w:val="en-IE" w:eastAsia="en-US"/>
                        </w:rPr>
                        <w:t xml:space="preserve">A Response where serious reservations exist with regard to the Tenderer’s understanding of the requirement(s). This may be because, for example, insufficient detail is provided, and/or the response has fundamental flaws or seriously lacks credibility, resulting in high risk of non-delivery. </w:t>
                      </w:r>
                    </w:p>
                  </w:tc>
                </w:tr>
                <w:tr w:rsidR="00624E9D" w:rsidRPr="003F7EC7" w14:paraId="6E727DD4" w14:textId="77777777" w:rsidTr="00AE408C">
                  <w:tc>
                    <w:tcPr>
                      <w:tcW w:w="891" w:type="dxa"/>
                      <w:shd w:val="clear" w:color="auto" w:fill="D9D9D9" w:themeFill="background1" w:themeFillShade="D9"/>
                      <w:vAlign w:val="center"/>
                    </w:tcPr>
                    <w:p w14:paraId="2E456019" w14:textId="77777777" w:rsidR="00624E9D" w:rsidRPr="003F7EC7" w:rsidRDefault="00624E9D" w:rsidP="00600D65">
                      <w:pPr>
                        <w:spacing w:after="160" w:line="259" w:lineRule="auto"/>
                        <w:jc w:val="center"/>
                        <w:rPr>
                          <w:rFonts w:eastAsia="Calibri" w:cs="Calibri"/>
                          <w:i/>
                          <w:color w:val="2E74B5"/>
                          <w:sz w:val="18"/>
                          <w:szCs w:val="18"/>
                          <w:lang w:val="en-IE" w:eastAsia="en-US"/>
                        </w:rPr>
                      </w:pPr>
                      <w:r w:rsidRPr="003F7EC7">
                        <w:rPr>
                          <w:rFonts w:eastAsia="Calibri" w:cs="Calibri"/>
                          <w:b/>
                          <w:bCs/>
                          <w:sz w:val="18"/>
                          <w:szCs w:val="18"/>
                          <w:lang w:val="en-IE" w:eastAsia="en-US"/>
                        </w:rPr>
                        <w:t>0</w:t>
                      </w:r>
                    </w:p>
                  </w:tc>
                  <w:tc>
                    <w:tcPr>
                      <w:tcW w:w="1135" w:type="dxa"/>
                      <w:shd w:val="clear" w:color="auto" w:fill="D9D9D9" w:themeFill="background1" w:themeFillShade="D9"/>
                      <w:vAlign w:val="center"/>
                    </w:tcPr>
                    <w:p w14:paraId="36846943" w14:textId="77777777" w:rsidR="00624E9D" w:rsidRPr="003F7EC7" w:rsidRDefault="00624E9D" w:rsidP="00600D65">
                      <w:pPr>
                        <w:spacing w:after="160" w:line="259" w:lineRule="auto"/>
                        <w:jc w:val="both"/>
                        <w:rPr>
                          <w:rFonts w:eastAsia="Calibri" w:cs="Calibri"/>
                          <w:i/>
                          <w:color w:val="2E74B5"/>
                          <w:sz w:val="18"/>
                          <w:szCs w:val="18"/>
                          <w:lang w:val="en-IE" w:eastAsia="en-US"/>
                        </w:rPr>
                      </w:pPr>
                      <w:r w:rsidRPr="003F7EC7">
                        <w:rPr>
                          <w:rFonts w:eastAsia="Calibri" w:cs="Calibri"/>
                          <w:bCs/>
                          <w:sz w:val="18"/>
                          <w:szCs w:val="18"/>
                          <w:lang w:val="en-IE" w:eastAsia="en-US"/>
                        </w:rPr>
                        <w:t>0%</w:t>
                      </w:r>
                    </w:p>
                  </w:tc>
                  <w:tc>
                    <w:tcPr>
                      <w:tcW w:w="6230" w:type="dxa"/>
                      <w:shd w:val="clear" w:color="auto" w:fill="auto"/>
                      <w:vAlign w:val="center"/>
                    </w:tcPr>
                    <w:p w14:paraId="10C70270" w14:textId="77777777" w:rsidR="00624E9D" w:rsidRPr="003F7EC7" w:rsidRDefault="00624E9D" w:rsidP="00600D65">
                      <w:pPr>
                        <w:spacing w:after="0" w:line="240" w:lineRule="auto"/>
                        <w:rPr>
                          <w:rFonts w:eastAsia="Calibri" w:cs="Calibri"/>
                          <w:sz w:val="18"/>
                          <w:szCs w:val="18"/>
                          <w:lang w:val="en-IE" w:eastAsia="en-US"/>
                        </w:rPr>
                      </w:pPr>
                      <w:r w:rsidRPr="003F7EC7">
                        <w:rPr>
                          <w:rFonts w:eastAsia="Calibri" w:cs="Calibri"/>
                          <w:sz w:val="18"/>
                          <w:szCs w:val="18"/>
                          <w:lang w:val="en-IE" w:eastAsia="en-US"/>
                        </w:rPr>
                        <w:t>No response submitted</w:t>
                      </w:r>
                    </w:p>
                    <w:p w14:paraId="3DB54706" w14:textId="77777777" w:rsidR="00624E9D" w:rsidRPr="003F7EC7" w:rsidRDefault="00624E9D" w:rsidP="00600D65">
                      <w:pPr>
                        <w:spacing w:after="0" w:line="240" w:lineRule="auto"/>
                        <w:rPr>
                          <w:rFonts w:eastAsia="Calibri" w:cs="Calibri"/>
                          <w:i/>
                          <w:color w:val="2E74B5"/>
                          <w:sz w:val="18"/>
                          <w:szCs w:val="18"/>
                          <w:lang w:val="en-IE" w:eastAsia="en-US"/>
                        </w:rPr>
                      </w:pPr>
                    </w:p>
                  </w:tc>
                </w:tr>
              </w:tbl>
              <w:p w14:paraId="39522740" w14:textId="77777777" w:rsidR="00624E9D" w:rsidRDefault="00624E9D" w:rsidP="00600D65">
                <w:pPr>
                  <w:rPr>
                    <w:lang w:val="en-IE"/>
                  </w:rPr>
                </w:pPr>
              </w:p>
              <w:p w14:paraId="1FB89832" w14:textId="77777777" w:rsidR="00624E9D" w:rsidRDefault="00624E9D" w:rsidP="00600D65">
                <w:pPr>
                  <w:spacing w:beforeLines="60" w:before="144" w:afterLines="60" w:after="144"/>
                  <w:ind w:right="142"/>
                  <w:jc w:val="both"/>
                  <w:rPr>
                    <w:rFonts w:eastAsiaTheme="minorHAnsi" w:cstheme="minorHAnsi"/>
                    <w:bCs/>
                    <w:szCs w:val="22"/>
                    <w:lang w:val="en-IE"/>
                  </w:rPr>
                </w:pPr>
              </w:p>
              <w:p w14:paraId="07B376C2" w14:textId="77777777" w:rsidR="00624E9D" w:rsidRPr="00B0657F" w:rsidRDefault="00624E9D" w:rsidP="00600D65">
                <w:pPr>
                  <w:spacing w:beforeLines="60" w:before="144" w:afterLines="60" w:after="144"/>
                  <w:jc w:val="both"/>
                  <w:rPr>
                    <w:rFonts w:eastAsiaTheme="minorHAnsi" w:cstheme="minorHAnsi"/>
                    <w:b/>
                    <w:color w:val="000000" w:themeColor="text1"/>
                    <w:u w:val="single"/>
                    <w:lang w:val="en-IE"/>
                  </w:rPr>
                </w:pPr>
                <w:r w:rsidRPr="00B0657F">
                  <w:rPr>
                    <w:rFonts w:cstheme="minorHAnsi"/>
                    <w:b/>
                    <w:color w:val="000000" w:themeColor="text1"/>
                    <w:sz w:val="24"/>
                  </w:rPr>
                  <w:t>Step 2 (Costs Award Criterion)</w:t>
                </w:r>
              </w:p>
              <w:p w14:paraId="0ADF939F" w14:textId="3308D10A" w:rsidR="00624E9D" w:rsidRPr="00927AC2" w:rsidRDefault="00624E9D" w:rsidP="00600D65">
                <w:pPr>
                  <w:pStyle w:val="inserttext"/>
                  <w:ind w:left="0"/>
                  <w:rPr>
                    <w:rFonts w:eastAsiaTheme="minorHAnsi" w:cstheme="minorHAnsi"/>
                    <w:lang w:val="en-IE"/>
                  </w:rPr>
                </w:pPr>
                <w:r w:rsidRPr="00BF649F">
                  <w:rPr>
                    <w:rFonts w:eastAsiaTheme="minorHAnsi" w:cstheme="minorHAnsi"/>
                    <w:lang w:val="en-IE"/>
                  </w:rPr>
                  <w:t xml:space="preserve">Tenderers can achieve a maximum </w:t>
                </w:r>
                <w:r>
                  <w:rPr>
                    <w:rFonts w:eastAsiaTheme="minorHAnsi" w:cstheme="minorHAnsi"/>
                    <w:lang w:val="en-IE"/>
                  </w:rPr>
                  <w:t>o</w:t>
                </w:r>
                <w:r w:rsidRPr="00BF649F">
                  <w:rPr>
                    <w:rFonts w:eastAsiaTheme="minorHAnsi" w:cstheme="minorHAnsi"/>
                    <w:lang w:val="en-IE"/>
                  </w:rPr>
                  <w:t xml:space="preserve">f </w:t>
                </w:r>
                <w:r w:rsidRPr="00624E9D">
                  <w:rPr>
                    <w:rFonts w:eastAsiaTheme="minorHAnsi" w:cstheme="minorHAnsi"/>
                    <w:b/>
                    <w:bCs/>
                    <w:lang w:val="en-IE"/>
                  </w:rPr>
                  <w:t>3</w:t>
                </w:r>
                <w:r w:rsidRPr="006D75B7">
                  <w:rPr>
                    <w:rFonts w:eastAsiaTheme="minorHAnsi" w:cstheme="minorHAnsi"/>
                    <w:b/>
                    <w:bCs/>
                    <w:lang w:val="en-IE"/>
                  </w:rPr>
                  <w:t>,000</w:t>
                </w:r>
                <w:r>
                  <w:rPr>
                    <w:rFonts w:eastAsiaTheme="minorHAnsi" w:cstheme="minorHAnsi"/>
                    <w:lang w:val="en-IE"/>
                  </w:rPr>
                  <w:t xml:space="preserve"> marks for the Total Overall Cost award criterion.</w:t>
                </w:r>
              </w:p>
              <w:p w14:paraId="3E2EF582" w14:textId="77777777" w:rsidR="00624E9D" w:rsidRDefault="00624E9D" w:rsidP="00600D65">
                <w:pPr>
                  <w:spacing w:after="60"/>
                </w:pPr>
                <w:r>
                  <w:t xml:space="preserve">The Total Overall Cost (exclusive of VAT) is the value that will be calculated by the Contracting Authority and used for cost proposal tender evaluation. </w:t>
                </w:r>
              </w:p>
              <w:p w14:paraId="056984CE" w14:textId="77777777" w:rsidR="0012306C" w:rsidRDefault="0012306C" w:rsidP="00600D65">
                <w:pPr>
                  <w:pStyle w:val="RFTBody"/>
                  <w:spacing w:after="0"/>
                </w:pPr>
              </w:p>
              <w:p w14:paraId="07C1C32B" w14:textId="528CFA42" w:rsidR="00624E9D" w:rsidRPr="00EC4FA9" w:rsidRDefault="00624E9D" w:rsidP="00600D65">
                <w:pPr>
                  <w:pStyle w:val="RFTBody"/>
                  <w:spacing w:after="0"/>
                </w:pPr>
                <w:r w:rsidRPr="00EC4FA9">
                  <w:t xml:space="preserve">Marks in respect of the </w:t>
                </w:r>
                <w:r w:rsidRPr="00EC4FA9">
                  <w:rPr>
                    <w:u w:val="single"/>
                  </w:rPr>
                  <w:t xml:space="preserve">Total </w:t>
                </w:r>
                <w:r>
                  <w:rPr>
                    <w:u w:val="single"/>
                  </w:rPr>
                  <w:t>Overall Cost</w:t>
                </w:r>
                <w:r w:rsidRPr="00EC4FA9">
                  <w:t xml:space="preserve"> will be awarded on the basis of the formula below.</w:t>
                </w:r>
              </w:p>
              <w:p w14:paraId="2F68EE76" w14:textId="77777777" w:rsidR="00624E9D" w:rsidRPr="00EC4FA9" w:rsidRDefault="00624E9D" w:rsidP="00600D65">
                <w:pPr>
                  <w:pStyle w:val="RFTBody"/>
                  <w:spacing w:after="0"/>
                  <w:ind w:left="720"/>
                </w:pPr>
              </w:p>
              <w:p w14:paraId="6790F44A" w14:textId="24598818" w:rsidR="00624E9D" w:rsidRDefault="00624E9D" w:rsidP="00600D65">
                <w:pPr>
                  <w:pStyle w:val="RFTBody"/>
                  <w:spacing w:after="0"/>
                </w:pPr>
                <w:r w:rsidRPr="00EC4FA9">
                  <w:t xml:space="preserve">The Tender that </w:t>
                </w:r>
                <w:r w:rsidR="0012306C" w:rsidRPr="00EC4FA9">
                  <w:t>offers</w:t>
                </w:r>
                <w:r w:rsidR="0012306C">
                  <w:t xml:space="preserve"> </w:t>
                </w:r>
                <w:r w:rsidRPr="00EC4FA9">
                  <w:t>the lowest Total</w:t>
                </w:r>
                <w:r>
                  <w:t xml:space="preserve"> Overall Cost will </w:t>
                </w:r>
                <w:r w:rsidRPr="00EC4FA9">
                  <w:t xml:space="preserve">receive 100% of the marks available (i.e. </w:t>
                </w:r>
                <w:r w:rsidR="0012306C">
                  <w:t>3</w:t>
                </w:r>
                <w:r>
                  <w:t>,000</w:t>
                </w:r>
                <w:r w:rsidRPr="00EC4FA9">
                  <w:t xml:space="preserve"> marks) and all other Tenders will be scored using the following formula.</w:t>
                </w:r>
              </w:p>
              <w:p w14:paraId="3EF8A967" w14:textId="77777777" w:rsidR="00624E9D" w:rsidRDefault="00624E9D" w:rsidP="00600D65">
                <w:pPr>
                  <w:pStyle w:val="RFTBody"/>
                  <w:spacing w:after="0"/>
                </w:pPr>
              </w:p>
              <w:tbl>
                <w:tblPr>
                  <w:tblW w:w="4701" w:type="pct"/>
                  <w:shd w:val="clear" w:color="auto" w:fill="FFFFFF" w:themeFill="background1"/>
                  <w:tblLook w:val="04A0" w:firstRow="1" w:lastRow="0" w:firstColumn="1" w:lastColumn="0" w:noHBand="0" w:noVBand="1"/>
                </w:tblPr>
                <w:tblGrid>
                  <w:gridCol w:w="1261"/>
                  <w:gridCol w:w="326"/>
                  <w:gridCol w:w="4392"/>
                  <w:gridCol w:w="312"/>
                  <w:gridCol w:w="1506"/>
                </w:tblGrid>
                <w:tr w:rsidR="00624E9D" w:rsidRPr="00EC4FA9" w14:paraId="24A5A61A" w14:textId="77777777" w:rsidTr="00B0657F">
                  <w:trPr>
                    <w:trHeight w:val="330"/>
                  </w:trPr>
                  <w:tc>
                    <w:tcPr>
                      <w:tcW w:w="809" w:type="pct"/>
                      <w:vMerge w:val="restart"/>
                      <w:tcBorders>
                        <w:top w:val="single" w:sz="8" w:space="0" w:color="2E74B5"/>
                        <w:left w:val="single" w:sz="8" w:space="0" w:color="2E74B5"/>
                        <w:bottom w:val="single" w:sz="8" w:space="0" w:color="2E74B5"/>
                        <w:right w:val="nil"/>
                      </w:tcBorders>
                      <w:shd w:val="clear" w:color="auto" w:fill="D9D9D9" w:themeFill="background1" w:themeFillShade="D9"/>
                      <w:noWrap/>
                      <w:vAlign w:val="center"/>
                      <w:hideMark/>
                    </w:tcPr>
                    <w:p w14:paraId="6487AB2F" w14:textId="77777777" w:rsidR="00624E9D" w:rsidRPr="00EC4FA9" w:rsidRDefault="00624E9D" w:rsidP="00600D65">
                      <w:pPr>
                        <w:spacing w:after="0"/>
                        <w:jc w:val="both"/>
                        <w:rPr>
                          <w:rFonts w:cstheme="minorHAnsi"/>
                          <w:bCs/>
                          <w:color w:val="000000" w:themeColor="text1"/>
                          <w:sz w:val="24"/>
                        </w:rPr>
                      </w:pPr>
                      <w:r w:rsidRPr="00EC4FA9">
                        <w:rPr>
                          <w:rFonts w:cstheme="minorHAnsi"/>
                          <w:bCs/>
                          <w:color w:val="000000" w:themeColor="text1"/>
                        </w:rPr>
                        <w:t>Cost Score</w:t>
                      </w:r>
                    </w:p>
                    <w:p w14:paraId="43BF10F3" w14:textId="77777777" w:rsidR="00624E9D" w:rsidRPr="00EC4FA9" w:rsidRDefault="00624E9D" w:rsidP="00600D65">
                      <w:pPr>
                        <w:spacing w:after="0"/>
                        <w:jc w:val="both"/>
                        <w:rPr>
                          <w:rFonts w:cstheme="minorHAnsi"/>
                          <w:bCs/>
                          <w:color w:val="000000" w:themeColor="text1"/>
                          <w:sz w:val="24"/>
                          <w:lang w:val="en-IE"/>
                        </w:rPr>
                      </w:pPr>
                    </w:p>
                  </w:tc>
                  <w:tc>
                    <w:tcPr>
                      <w:tcW w:w="209" w:type="pct"/>
                      <w:vMerge w:val="restart"/>
                      <w:tcBorders>
                        <w:top w:val="single" w:sz="8" w:space="0" w:color="2E74B5"/>
                        <w:left w:val="nil"/>
                        <w:bottom w:val="single" w:sz="8" w:space="0" w:color="2E74B5"/>
                        <w:right w:val="nil"/>
                      </w:tcBorders>
                      <w:shd w:val="clear" w:color="auto" w:fill="D9D9D9" w:themeFill="background1" w:themeFillShade="D9"/>
                      <w:noWrap/>
                      <w:vAlign w:val="center"/>
                      <w:hideMark/>
                    </w:tcPr>
                    <w:p w14:paraId="13FA232E" w14:textId="77777777" w:rsidR="00624E9D" w:rsidRPr="00EC4FA9" w:rsidRDefault="00624E9D" w:rsidP="00600D65">
                      <w:pPr>
                        <w:spacing w:after="0"/>
                        <w:jc w:val="both"/>
                        <w:rPr>
                          <w:rFonts w:cstheme="minorHAnsi"/>
                          <w:bCs/>
                          <w:color w:val="000000" w:themeColor="text1"/>
                          <w:sz w:val="24"/>
                          <w:lang w:val="en-IE"/>
                        </w:rPr>
                      </w:pPr>
                      <w:r w:rsidRPr="00EC4FA9">
                        <w:rPr>
                          <w:rFonts w:cstheme="minorHAnsi"/>
                          <w:bCs/>
                          <w:color w:val="000000" w:themeColor="text1"/>
                          <w:lang w:val="en-IE"/>
                        </w:rPr>
                        <w:t>=</w:t>
                      </w:r>
                    </w:p>
                  </w:tc>
                  <w:tc>
                    <w:tcPr>
                      <w:tcW w:w="2816" w:type="pct"/>
                      <w:tcBorders>
                        <w:top w:val="single" w:sz="8" w:space="0" w:color="2E74B5"/>
                        <w:left w:val="nil"/>
                        <w:bottom w:val="single" w:sz="8" w:space="0" w:color="auto"/>
                        <w:right w:val="nil"/>
                      </w:tcBorders>
                      <w:shd w:val="clear" w:color="auto" w:fill="D9D9D9" w:themeFill="background1" w:themeFillShade="D9"/>
                      <w:noWrap/>
                      <w:vAlign w:val="center"/>
                      <w:hideMark/>
                    </w:tcPr>
                    <w:p w14:paraId="7E245A93" w14:textId="77777777" w:rsidR="00624E9D" w:rsidRPr="00EC4FA9" w:rsidRDefault="00624E9D" w:rsidP="00600D65">
                      <w:pPr>
                        <w:spacing w:after="0"/>
                        <w:jc w:val="both"/>
                        <w:rPr>
                          <w:rFonts w:cstheme="minorHAnsi"/>
                          <w:bCs/>
                          <w:color w:val="000000" w:themeColor="text1"/>
                          <w:sz w:val="24"/>
                          <w:lang w:val="en-IE"/>
                        </w:rPr>
                      </w:pPr>
                      <w:r w:rsidRPr="00EC4FA9">
                        <w:rPr>
                          <w:rFonts w:cstheme="minorHAnsi"/>
                          <w:bCs/>
                          <w:color w:val="000000" w:themeColor="text1"/>
                          <w:lang w:val="en-IE"/>
                        </w:rPr>
                        <w:t xml:space="preserve">Lowest Tendered </w:t>
                      </w:r>
                      <w:r>
                        <w:rPr>
                          <w:rFonts w:cstheme="minorHAnsi"/>
                          <w:bCs/>
                          <w:color w:val="000000" w:themeColor="text1"/>
                          <w:lang w:val="en-IE"/>
                        </w:rPr>
                        <w:t>‘</w:t>
                      </w:r>
                      <w:r w:rsidRPr="00EC4FA9">
                        <w:rPr>
                          <w:rFonts w:cstheme="minorHAnsi"/>
                          <w:bCs/>
                          <w:color w:val="000000" w:themeColor="text1"/>
                          <w:lang w:val="en-IE"/>
                        </w:rPr>
                        <w:t>Total</w:t>
                      </w:r>
                      <w:r>
                        <w:rPr>
                          <w:rFonts w:cstheme="minorHAnsi"/>
                          <w:bCs/>
                          <w:color w:val="000000" w:themeColor="text1"/>
                          <w:lang w:val="en-IE"/>
                        </w:rPr>
                        <w:t xml:space="preserve"> Overall Cost’</w:t>
                      </w:r>
                    </w:p>
                  </w:tc>
                  <w:tc>
                    <w:tcPr>
                      <w:tcW w:w="200" w:type="pct"/>
                      <w:vMerge w:val="restart"/>
                      <w:tcBorders>
                        <w:top w:val="single" w:sz="8" w:space="0" w:color="2E74B5"/>
                        <w:left w:val="nil"/>
                        <w:bottom w:val="single" w:sz="8" w:space="0" w:color="2E74B5"/>
                        <w:right w:val="nil"/>
                      </w:tcBorders>
                      <w:shd w:val="clear" w:color="auto" w:fill="D9D9D9" w:themeFill="background1" w:themeFillShade="D9"/>
                      <w:noWrap/>
                      <w:vAlign w:val="center"/>
                      <w:hideMark/>
                    </w:tcPr>
                    <w:p w14:paraId="53B3A273" w14:textId="77777777" w:rsidR="00624E9D" w:rsidRPr="00EC4FA9" w:rsidRDefault="00624E9D" w:rsidP="00600D65">
                      <w:pPr>
                        <w:spacing w:after="0"/>
                        <w:jc w:val="both"/>
                        <w:rPr>
                          <w:rFonts w:cstheme="minorHAnsi"/>
                          <w:bCs/>
                          <w:color w:val="000000" w:themeColor="text1"/>
                          <w:sz w:val="24"/>
                          <w:lang w:val="en-IE"/>
                        </w:rPr>
                      </w:pPr>
                      <w:r w:rsidRPr="00EC4FA9">
                        <w:rPr>
                          <w:rFonts w:cstheme="minorHAnsi"/>
                          <w:bCs/>
                          <w:color w:val="000000" w:themeColor="text1"/>
                          <w:lang w:val="en-IE"/>
                        </w:rPr>
                        <w:t>x</w:t>
                      </w:r>
                    </w:p>
                  </w:tc>
                  <w:tc>
                    <w:tcPr>
                      <w:tcW w:w="966" w:type="pct"/>
                      <w:vMerge w:val="restart"/>
                      <w:tcBorders>
                        <w:top w:val="single" w:sz="8" w:space="0" w:color="2E74B5"/>
                        <w:left w:val="nil"/>
                        <w:bottom w:val="single" w:sz="8" w:space="0" w:color="2E74B5"/>
                        <w:right w:val="single" w:sz="8" w:space="0" w:color="2E74B5"/>
                      </w:tcBorders>
                      <w:shd w:val="clear" w:color="auto" w:fill="D9D9D9" w:themeFill="background1" w:themeFillShade="D9"/>
                      <w:vAlign w:val="center"/>
                      <w:hideMark/>
                    </w:tcPr>
                    <w:p w14:paraId="2D6C0918" w14:textId="77777777" w:rsidR="00624E9D" w:rsidRPr="00EC4FA9" w:rsidRDefault="00624E9D" w:rsidP="00600D65">
                      <w:pPr>
                        <w:spacing w:after="0"/>
                        <w:jc w:val="center"/>
                        <w:rPr>
                          <w:rFonts w:cstheme="minorHAnsi"/>
                          <w:bCs/>
                          <w:color w:val="000000" w:themeColor="text1"/>
                          <w:sz w:val="24"/>
                          <w:lang w:val="en-IE"/>
                        </w:rPr>
                      </w:pPr>
                      <w:r w:rsidRPr="00EC4FA9">
                        <w:rPr>
                          <w:rFonts w:cstheme="minorHAnsi"/>
                          <w:bCs/>
                          <w:color w:val="000000" w:themeColor="text1"/>
                          <w:lang w:val="en-IE"/>
                        </w:rPr>
                        <w:t>Maximum Marks Available</w:t>
                      </w:r>
                    </w:p>
                  </w:tc>
                </w:tr>
                <w:tr w:rsidR="00624E9D" w:rsidRPr="00EC4FA9" w14:paraId="6EFF54A8" w14:textId="77777777" w:rsidTr="00B0657F">
                  <w:trPr>
                    <w:trHeight w:val="330"/>
                  </w:trPr>
                  <w:tc>
                    <w:tcPr>
                      <w:tcW w:w="809" w:type="pct"/>
                      <w:vMerge/>
                      <w:tcBorders>
                        <w:top w:val="single" w:sz="8" w:space="0" w:color="000000"/>
                        <w:left w:val="single" w:sz="8" w:space="0" w:color="2E74B5"/>
                        <w:bottom w:val="single" w:sz="8" w:space="0" w:color="2E74B5"/>
                        <w:right w:val="nil"/>
                      </w:tcBorders>
                      <w:shd w:val="clear" w:color="auto" w:fill="FFFFFF" w:themeFill="background1"/>
                      <w:vAlign w:val="center"/>
                      <w:hideMark/>
                    </w:tcPr>
                    <w:p w14:paraId="01E1F8C2" w14:textId="77777777" w:rsidR="00624E9D" w:rsidRPr="00EC4FA9" w:rsidRDefault="00624E9D" w:rsidP="00600D65">
                      <w:pPr>
                        <w:spacing w:after="0"/>
                        <w:jc w:val="both"/>
                        <w:rPr>
                          <w:rFonts w:cstheme="minorHAnsi"/>
                          <w:b/>
                          <w:bCs/>
                          <w:color w:val="000000" w:themeColor="text1"/>
                          <w:sz w:val="24"/>
                          <w:lang w:val="en-IE"/>
                        </w:rPr>
                      </w:pPr>
                    </w:p>
                  </w:tc>
                  <w:tc>
                    <w:tcPr>
                      <w:tcW w:w="209" w:type="pct"/>
                      <w:vMerge/>
                      <w:tcBorders>
                        <w:top w:val="single" w:sz="8" w:space="0" w:color="000000"/>
                        <w:left w:val="nil"/>
                        <w:bottom w:val="single" w:sz="8" w:space="0" w:color="2E74B5"/>
                        <w:right w:val="nil"/>
                      </w:tcBorders>
                      <w:shd w:val="clear" w:color="auto" w:fill="FFFFFF" w:themeFill="background1"/>
                      <w:vAlign w:val="center"/>
                      <w:hideMark/>
                    </w:tcPr>
                    <w:p w14:paraId="5510DEA0" w14:textId="77777777" w:rsidR="00624E9D" w:rsidRPr="00EC4FA9" w:rsidRDefault="00624E9D" w:rsidP="00600D65">
                      <w:pPr>
                        <w:spacing w:after="0"/>
                        <w:jc w:val="both"/>
                        <w:rPr>
                          <w:rFonts w:cstheme="minorHAnsi"/>
                          <w:bCs/>
                          <w:color w:val="000000" w:themeColor="text1"/>
                          <w:sz w:val="24"/>
                          <w:lang w:val="en-IE"/>
                        </w:rPr>
                      </w:pPr>
                    </w:p>
                  </w:tc>
                  <w:tc>
                    <w:tcPr>
                      <w:tcW w:w="2816" w:type="pct"/>
                      <w:tcBorders>
                        <w:top w:val="single" w:sz="8" w:space="0" w:color="auto"/>
                        <w:left w:val="nil"/>
                        <w:bottom w:val="single" w:sz="8" w:space="0" w:color="2E74B5"/>
                        <w:right w:val="nil"/>
                      </w:tcBorders>
                      <w:shd w:val="clear" w:color="auto" w:fill="D9D9D9" w:themeFill="background1" w:themeFillShade="D9"/>
                      <w:noWrap/>
                      <w:vAlign w:val="center"/>
                      <w:hideMark/>
                    </w:tcPr>
                    <w:p w14:paraId="03398A28" w14:textId="77777777" w:rsidR="00624E9D" w:rsidRPr="00EC4FA9" w:rsidRDefault="00624E9D" w:rsidP="00600D65">
                      <w:pPr>
                        <w:spacing w:after="0"/>
                        <w:jc w:val="both"/>
                        <w:rPr>
                          <w:rFonts w:cstheme="minorHAnsi"/>
                          <w:bCs/>
                          <w:color w:val="000000" w:themeColor="text1"/>
                          <w:sz w:val="24"/>
                          <w:lang w:val="en-IE"/>
                        </w:rPr>
                      </w:pPr>
                      <w:r w:rsidRPr="00EC4FA9">
                        <w:rPr>
                          <w:rFonts w:cstheme="minorHAnsi"/>
                          <w:bCs/>
                          <w:color w:val="000000" w:themeColor="text1"/>
                          <w:lang w:val="en-IE"/>
                        </w:rPr>
                        <w:t xml:space="preserve">Tendered </w:t>
                      </w:r>
                      <w:r>
                        <w:rPr>
                          <w:rFonts w:cstheme="minorHAnsi"/>
                          <w:bCs/>
                          <w:color w:val="000000" w:themeColor="text1"/>
                          <w:lang w:val="en-IE"/>
                        </w:rPr>
                        <w:t>‘</w:t>
                      </w:r>
                      <w:r w:rsidRPr="00EC4FA9">
                        <w:rPr>
                          <w:rFonts w:cstheme="minorHAnsi"/>
                          <w:bCs/>
                          <w:color w:val="000000" w:themeColor="text1"/>
                          <w:lang w:val="en-IE"/>
                        </w:rPr>
                        <w:t xml:space="preserve">Total </w:t>
                      </w:r>
                      <w:r>
                        <w:rPr>
                          <w:rFonts w:cstheme="minorHAnsi"/>
                          <w:bCs/>
                          <w:color w:val="000000" w:themeColor="text1"/>
                          <w:lang w:val="en-IE"/>
                        </w:rPr>
                        <w:t>Overall Cost’</w:t>
                      </w:r>
                      <w:r w:rsidRPr="00EC4FA9">
                        <w:rPr>
                          <w:rFonts w:cstheme="minorHAnsi"/>
                          <w:bCs/>
                          <w:color w:val="000000" w:themeColor="text1"/>
                          <w:lang w:val="en-IE"/>
                        </w:rPr>
                        <w:t xml:space="preserve"> under evaluation</w:t>
                      </w:r>
                    </w:p>
                  </w:tc>
                  <w:tc>
                    <w:tcPr>
                      <w:tcW w:w="200" w:type="pct"/>
                      <w:vMerge/>
                      <w:tcBorders>
                        <w:top w:val="single" w:sz="8" w:space="0" w:color="000000"/>
                        <w:left w:val="nil"/>
                        <w:bottom w:val="single" w:sz="8" w:space="0" w:color="2E74B5"/>
                        <w:right w:val="nil"/>
                      </w:tcBorders>
                      <w:shd w:val="clear" w:color="auto" w:fill="FFFFFF" w:themeFill="background1"/>
                      <w:vAlign w:val="center"/>
                      <w:hideMark/>
                    </w:tcPr>
                    <w:p w14:paraId="5175C578" w14:textId="77777777" w:rsidR="00624E9D" w:rsidRPr="00EC4FA9" w:rsidRDefault="00624E9D" w:rsidP="00600D65">
                      <w:pPr>
                        <w:spacing w:after="0"/>
                        <w:jc w:val="both"/>
                        <w:rPr>
                          <w:rFonts w:cstheme="minorHAnsi"/>
                          <w:bCs/>
                          <w:color w:val="000000" w:themeColor="text1"/>
                          <w:sz w:val="24"/>
                          <w:lang w:val="en-IE"/>
                        </w:rPr>
                      </w:pPr>
                    </w:p>
                  </w:tc>
                  <w:tc>
                    <w:tcPr>
                      <w:tcW w:w="966" w:type="pct"/>
                      <w:vMerge/>
                      <w:tcBorders>
                        <w:top w:val="single" w:sz="8" w:space="0" w:color="000000"/>
                        <w:left w:val="nil"/>
                        <w:bottom w:val="single" w:sz="8" w:space="0" w:color="2E74B5"/>
                        <w:right w:val="single" w:sz="8" w:space="0" w:color="2E74B5"/>
                      </w:tcBorders>
                      <w:shd w:val="clear" w:color="auto" w:fill="FFFFFF" w:themeFill="background1"/>
                      <w:vAlign w:val="center"/>
                      <w:hideMark/>
                    </w:tcPr>
                    <w:p w14:paraId="2E257B7E" w14:textId="77777777" w:rsidR="00624E9D" w:rsidRPr="00EC4FA9" w:rsidRDefault="00624E9D" w:rsidP="00600D65">
                      <w:pPr>
                        <w:spacing w:after="0"/>
                        <w:jc w:val="both"/>
                        <w:rPr>
                          <w:rFonts w:cstheme="minorHAnsi"/>
                          <w:bCs/>
                          <w:color w:val="000000" w:themeColor="text1"/>
                          <w:sz w:val="24"/>
                          <w:lang w:val="en-IE"/>
                        </w:rPr>
                      </w:pPr>
                    </w:p>
                  </w:tc>
                </w:tr>
              </w:tbl>
              <w:p w14:paraId="545FA099" w14:textId="77777777" w:rsidR="00624E9D" w:rsidRDefault="00624E9D" w:rsidP="00600D65">
                <w:pPr>
                  <w:pStyle w:val="NoSpacing"/>
                  <w:rPr>
                    <w:b/>
                    <w:color w:val="1F3864" w:themeColor="accent5" w:themeShade="80"/>
                    <w:sz w:val="24"/>
                    <w:szCs w:val="24"/>
                  </w:rPr>
                </w:pPr>
              </w:p>
              <w:p w14:paraId="73A0F940" w14:textId="77777777" w:rsidR="00624E9D" w:rsidRPr="00B0657F" w:rsidRDefault="00624E9D" w:rsidP="00600D65">
                <w:pPr>
                  <w:pStyle w:val="NoSpacing"/>
                  <w:rPr>
                    <w:b/>
                    <w:color w:val="000000" w:themeColor="text1"/>
                    <w:sz w:val="24"/>
                    <w:szCs w:val="24"/>
                  </w:rPr>
                </w:pPr>
                <w:r w:rsidRPr="00B0657F">
                  <w:rPr>
                    <w:b/>
                    <w:color w:val="000000" w:themeColor="text1"/>
                    <w:sz w:val="24"/>
                    <w:szCs w:val="24"/>
                  </w:rPr>
                  <w:t xml:space="preserve">Step 3 (Totalling of Marks)  </w:t>
                </w:r>
              </w:p>
              <w:p w14:paraId="01870D21" w14:textId="77777777" w:rsidR="00624E9D" w:rsidRDefault="00624E9D" w:rsidP="00600D65">
                <w:pPr>
                  <w:rPr>
                    <w:rFonts w:cstheme="minorHAnsi"/>
                    <w:lang w:val="en-IE"/>
                  </w:rPr>
                </w:pPr>
                <w:r w:rsidRPr="00EC4FA9">
                  <w:rPr>
                    <w:rFonts w:cstheme="minorHAnsi"/>
                    <w:lang w:val="en-IE"/>
                  </w:rPr>
                  <w:t xml:space="preserve">The total marks achieved for the qualitative </w:t>
                </w:r>
                <w:r w:rsidRPr="00C269DB">
                  <w:rPr>
                    <w:rFonts w:cstheme="minorHAnsi"/>
                    <w:lang w:val="en-IE"/>
                  </w:rPr>
                  <w:t>award criteria (1-</w:t>
                </w:r>
                <w:r>
                  <w:rPr>
                    <w:rFonts w:cstheme="minorHAnsi"/>
                    <w:lang w:val="en-IE"/>
                  </w:rPr>
                  <w:t>3</w:t>
                </w:r>
                <w:r w:rsidRPr="00C269DB">
                  <w:rPr>
                    <w:rFonts w:cstheme="minorHAnsi"/>
                    <w:lang w:val="en-IE"/>
                  </w:rPr>
                  <w:t>)</w:t>
                </w:r>
                <w:r w:rsidRPr="00EC4FA9">
                  <w:rPr>
                    <w:rFonts w:cstheme="minorHAnsi"/>
                    <w:lang w:val="en-IE"/>
                  </w:rPr>
                  <w:t xml:space="preserve"> will be added to the total marks achieved for the cost </w:t>
                </w:r>
                <w:r w:rsidRPr="00C269DB">
                  <w:rPr>
                    <w:rFonts w:cstheme="minorHAnsi"/>
                    <w:lang w:val="en-IE"/>
                  </w:rPr>
                  <w:t>criterion (</w:t>
                </w:r>
                <w:r>
                  <w:rPr>
                    <w:rFonts w:cstheme="minorHAnsi"/>
                    <w:lang w:val="en-IE"/>
                  </w:rPr>
                  <w:t>4</w:t>
                </w:r>
                <w:r w:rsidRPr="00C269DB">
                  <w:rPr>
                    <w:rFonts w:cstheme="minorHAnsi"/>
                    <w:lang w:val="en-IE"/>
                  </w:rPr>
                  <w:t>)</w:t>
                </w:r>
                <w:r w:rsidRPr="00424AE8">
                  <w:rPr>
                    <w:rFonts w:cstheme="minorHAnsi"/>
                    <w:lang w:val="en-IE"/>
                  </w:rPr>
                  <w:t xml:space="preserve"> </w:t>
                </w:r>
                <w:r w:rsidRPr="00EC4FA9">
                  <w:rPr>
                    <w:rFonts w:cstheme="minorHAnsi"/>
                    <w:lang w:val="en-IE"/>
                  </w:rPr>
                  <w:t xml:space="preserve">to arrive at a Total Overall Score. The Tender with the highest Total Overall Score will be deemed to be the </w:t>
                </w:r>
                <w:r>
                  <w:rPr>
                    <w:rFonts w:cstheme="minorHAnsi"/>
                    <w:lang w:val="en-IE"/>
                  </w:rPr>
                  <w:t>most economically advantageous (</w:t>
                </w:r>
                <w:r w:rsidRPr="00EC4FA9">
                  <w:rPr>
                    <w:rFonts w:cstheme="minorHAnsi"/>
                    <w:lang w:val="en-IE"/>
                  </w:rPr>
                  <w:t>MEAT</w:t>
                </w:r>
                <w:r>
                  <w:rPr>
                    <w:rFonts w:cstheme="minorHAnsi"/>
                    <w:lang w:val="en-IE"/>
                  </w:rPr>
                  <w:t>)</w:t>
                </w:r>
                <w:r w:rsidRPr="00EC4FA9">
                  <w:rPr>
                    <w:rFonts w:cstheme="minorHAnsi"/>
                    <w:lang w:val="en-IE"/>
                  </w:rPr>
                  <w:t xml:space="preserve"> and will be deemed successful, subject to meeting all other requirements of this</w:t>
                </w:r>
                <w:r>
                  <w:rPr>
                    <w:rFonts w:cstheme="minorHAnsi"/>
                    <w:lang w:val="en-IE"/>
                  </w:rPr>
                  <w:t xml:space="preserve"> RFT.</w:t>
                </w:r>
              </w:p>
              <w:p w14:paraId="350F6EA6" w14:textId="77777777" w:rsidR="00624E9D" w:rsidRDefault="00624E9D" w:rsidP="00600D65">
                <w:pPr>
                  <w:ind w:left="720"/>
                </w:pPr>
              </w:p>
              <w:p w14:paraId="2C14B0F8" w14:textId="77777777" w:rsidR="00624E9D" w:rsidRPr="00AE408C" w:rsidRDefault="00624E9D" w:rsidP="00600D65">
                <w:pPr>
                  <w:pStyle w:val="NoSpacing"/>
                  <w:rPr>
                    <w:b/>
                    <w:color w:val="000000" w:themeColor="text1"/>
                  </w:rPr>
                </w:pPr>
                <w:r w:rsidRPr="00AE408C">
                  <w:rPr>
                    <w:b/>
                    <w:color w:val="000000" w:themeColor="text1"/>
                  </w:rPr>
                  <w:lastRenderedPageBreak/>
                  <w:t xml:space="preserve">Tie Break Rule (if required) </w:t>
                </w:r>
              </w:p>
              <w:p w14:paraId="30D5F732" w14:textId="77777777" w:rsidR="00624E9D" w:rsidRPr="00207753" w:rsidRDefault="00624E9D" w:rsidP="00600D65">
                <w:pPr>
                  <w:suppressAutoHyphens/>
                  <w:spacing w:before="160" w:after="240"/>
                  <w:ind w:right="540"/>
                  <w:jc w:val="both"/>
                </w:pPr>
                <w:r w:rsidRPr="00207753">
                  <w:t>In the event that two or more Tenders are deemed to have the same highest Total Overall Score, the following tie-break approach will be adopted in the order outlined in Table 3: Award Criteria Tie Break.</w:t>
                </w:r>
              </w:p>
              <w:p w14:paraId="1B78F3DF" w14:textId="77777777" w:rsidR="00624E9D" w:rsidRPr="00B0657F" w:rsidRDefault="00624E9D" w:rsidP="00600D65">
                <w:pPr>
                  <w:jc w:val="both"/>
                  <w:rPr>
                    <w:rFonts w:eastAsiaTheme="minorHAnsi" w:cstheme="minorHAnsi"/>
                    <w:b/>
                    <w:i/>
                    <w:color w:val="000000" w:themeColor="text1"/>
                    <w:sz w:val="18"/>
                    <w:szCs w:val="18"/>
                    <w:lang w:val="en-IE"/>
                  </w:rPr>
                </w:pPr>
                <w:r w:rsidRPr="00B0657F">
                  <w:rPr>
                    <w:rFonts w:eastAsiaTheme="minorHAnsi" w:cstheme="minorHAnsi"/>
                    <w:b/>
                    <w:i/>
                    <w:color w:val="000000" w:themeColor="text1"/>
                    <w:sz w:val="18"/>
                    <w:szCs w:val="18"/>
                    <w:lang w:val="en-IE"/>
                  </w:rPr>
                  <w:t>Table 3: Award Criteria Tie Break</w:t>
                </w:r>
              </w:p>
              <w:tbl>
                <w:tblPr>
                  <w:tblStyle w:val="TableGrid"/>
                  <w:tblW w:w="0" w:type="auto"/>
                  <w:tblLook w:val="04A0" w:firstRow="1" w:lastRow="0" w:firstColumn="1" w:lastColumn="0" w:noHBand="0" w:noVBand="1"/>
                </w:tblPr>
                <w:tblGrid>
                  <w:gridCol w:w="2093"/>
                  <w:gridCol w:w="5107"/>
                </w:tblGrid>
                <w:tr w:rsidR="00624E9D" w:rsidRPr="00EF5CEA" w14:paraId="11DA3660" w14:textId="77777777" w:rsidTr="00606CA2">
                  <w:tc>
                    <w:tcPr>
                      <w:tcW w:w="2093" w:type="dxa"/>
                      <w:shd w:val="clear" w:color="auto" w:fill="323E4F" w:themeFill="text2" w:themeFillShade="BF"/>
                    </w:tcPr>
                    <w:p w14:paraId="0A3084C6" w14:textId="77777777" w:rsidR="00624E9D" w:rsidRPr="00EF5CEA" w:rsidRDefault="00624E9D" w:rsidP="00600D65">
                      <w:pPr>
                        <w:spacing w:after="60"/>
                        <w:jc w:val="center"/>
                        <w:rPr>
                          <w:rFonts w:asciiTheme="minorHAnsi" w:eastAsiaTheme="minorHAnsi" w:hAnsiTheme="minorHAnsi" w:cstheme="minorHAnsi"/>
                          <w:b/>
                          <w:color w:val="FFFFFF" w:themeColor="background1"/>
                          <w:lang w:val="en-US"/>
                        </w:rPr>
                      </w:pPr>
                      <w:r w:rsidRPr="00EF5CEA">
                        <w:rPr>
                          <w:rFonts w:asciiTheme="minorHAnsi" w:hAnsiTheme="minorHAnsi" w:cstheme="minorHAnsi"/>
                        </w:rPr>
                        <w:t xml:space="preserve">     </w:t>
                      </w:r>
                      <w:r w:rsidRPr="00EF5CEA">
                        <w:rPr>
                          <w:rFonts w:asciiTheme="minorHAnsi" w:eastAsiaTheme="minorHAnsi" w:hAnsiTheme="minorHAnsi" w:cstheme="minorHAnsi"/>
                          <w:b/>
                          <w:color w:val="FFFFFF" w:themeColor="background1"/>
                          <w:lang w:val="en-US"/>
                        </w:rPr>
                        <w:t>Descending order of priority</w:t>
                      </w:r>
                    </w:p>
                  </w:tc>
                  <w:tc>
                    <w:tcPr>
                      <w:tcW w:w="5107" w:type="dxa"/>
                      <w:shd w:val="clear" w:color="auto" w:fill="323E4F" w:themeFill="text2" w:themeFillShade="BF"/>
                    </w:tcPr>
                    <w:p w14:paraId="02625818" w14:textId="77777777" w:rsidR="00624E9D" w:rsidRPr="00EF5CEA" w:rsidRDefault="00624E9D" w:rsidP="00600D65">
                      <w:pPr>
                        <w:spacing w:after="60"/>
                        <w:jc w:val="center"/>
                        <w:rPr>
                          <w:rFonts w:asciiTheme="minorHAnsi" w:eastAsiaTheme="minorHAnsi" w:hAnsiTheme="minorHAnsi" w:cstheme="minorHAnsi"/>
                          <w:b/>
                          <w:color w:val="FFFFFF" w:themeColor="background1"/>
                          <w:lang w:val="en-US"/>
                        </w:rPr>
                      </w:pPr>
                      <w:r w:rsidRPr="00EF5CEA">
                        <w:rPr>
                          <w:rFonts w:asciiTheme="minorHAnsi" w:eastAsiaTheme="minorHAnsi" w:hAnsiTheme="minorHAnsi" w:cstheme="minorHAnsi"/>
                          <w:b/>
                          <w:color w:val="FFFFFF" w:themeColor="background1"/>
                          <w:lang w:val="en-US"/>
                        </w:rPr>
                        <w:t>Criteria</w:t>
                      </w:r>
                    </w:p>
                  </w:tc>
                </w:tr>
                <w:tr w:rsidR="00624E9D" w:rsidRPr="00EF5CEA" w14:paraId="24E04B81" w14:textId="77777777" w:rsidTr="00B0657F">
                  <w:tc>
                    <w:tcPr>
                      <w:tcW w:w="2093" w:type="dxa"/>
                      <w:shd w:val="clear" w:color="auto" w:fill="auto"/>
                    </w:tcPr>
                    <w:p w14:paraId="7B64ABB2" w14:textId="77777777" w:rsidR="00624E9D" w:rsidRPr="00B0657F" w:rsidRDefault="00624E9D" w:rsidP="00600D65">
                      <w:pPr>
                        <w:jc w:val="center"/>
                        <w:rPr>
                          <w:rFonts w:asciiTheme="minorHAnsi" w:hAnsiTheme="minorHAnsi" w:cstheme="minorHAnsi"/>
                          <w:b/>
                          <w:bCs/>
                          <w:color w:val="000000" w:themeColor="text1"/>
                        </w:rPr>
                      </w:pPr>
                      <w:r w:rsidRPr="00B0657F">
                        <w:rPr>
                          <w:rFonts w:asciiTheme="minorHAnsi" w:hAnsiTheme="minorHAnsi" w:cstheme="minorHAnsi"/>
                          <w:b/>
                          <w:bCs/>
                          <w:color w:val="000000" w:themeColor="text1"/>
                        </w:rPr>
                        <w:t>1</w:t>
                      </w:r>
                    </w:p>
                  </w:tc>
                  <w:tc>
                    <w:tcPr>
                      <w:tcW w:w="5107" w:type="dxa"/>
                    </w:tcPr>
                    <w:p w14:paraId="601BC84E" w14:textId="77777777" w:rsidR="00624E9D" w:rsidRPr="00EF5CEA" w:rsidRDefault="00624E9D" w:rsidP="00600D65">
                      <w:pPr>
                        <w:rPr>
                          <w:rFonts w:asciiTheme="minorHAnsi" w:hAnsiTheme="minorHAnsi" w:cstheme="minorHAnsi"/>
                        </w:rPr>
                      </w:pPr>
                      <w:r>
                        <w:rPr>
                          <w:rFonts w:asciiTheme="minorHAnsi" w:hAnsiTheme="minorHAnsi" w:cstheme="minorHAnsi"/>
                        </w:rPr>
                        <w:t>Quality of the Proposed Solution</w:t>
                      </w:r>
                    </w:p>
                  </w:tc>
                </w:tr>
                <w:tr w:rsidR="00624E9D" w:rsidRPr="00BF649F" w14:paraId="079A4305" w14:textId="77777777" w:rsidTr="00B0657F">
                  <w:tc>
                    <w:tcPr>
                      <w:tcW w:w="2093" w:type="dxa"/>
                      <w:shd w:val="clear" w:color="auto" w:fill="auto"/>
                    </w:tcPr>
                    <w:p w14:paraId="4BBD4E4F" w14:textId="77777777" w:rsidR="00624E9D" w:rsidRPr="00B0657F" w:rsidRDefault="00624E9D" w:rsidP="00600D65">
                      <w:pPr>
                        <w:jc w:val="center"/>
                        <w:rPr>
                          <w:rFonts w:asciiTheme="minorHAnsi" w:hAnsiTheme="minorHAnsi" w:cstheme="minorHAnsi"/>
                          <w:b/>
                          <w:bCs/>
                          <w:color w:val="000000" w:themeColor="text1"/>
                        </w:rPr>
                      </w:pPr>
                      <w:r w:rsidRPr="00B0657F">
                        <w:rPr>
                          <w:rFonts w:asciiTheme="minorHAnsi" w:hAnsiTheme="minorHAnsi" w:cstheme="minorHAnsi"/>
                          <w:b/>
                          <w:bCs/>
                          <w:color w:val="000000" w:themeColor="text1"/>
                        </w:rPr>
                        <w:t>2</w:t>
                      </w:r>
                    </w:p>
                  </w:tc>
                  <w:tc>
                    <w:tcPr>
                      <w:tcW w:w="5107" w:type="dxa"/>
                    </w:tcPr>
                    <w:p w14:paraId="3871FA40" w14:textId="34451EF9" w:rsidR="00624E9D" w:rsidRPr="00EF5CEA" w:rsidRDefault="00624E9D" w:rsidP="00600D65">
                      <w:pPr>
                        <w:rPr>
                          <w:rFonts w:asciiTheme="minorHAnsi" w:hAnsiTheme="minorHAnsi" w:cstheme="minorHAnsi"/>
                        </w:rPr>
                      </w:pPr>
                      <w:r>
                        <w:rPr>
                          <w:rFonts w:asciiTheme="minorHAnsi" w:hAnsiTheme="minorHAnsi" w:cstheme="minorHAnsi"/>
                        </w:rPr>
                        <w:t>Security</w:t>
                      </w:r>
                      <w:r w:rsidR="00233010">
                        <w:rPr>
                          <w:rFonts w:asciiTheme="minorHAnsi" w:hAnsiTheme="minorHAnsi" w:cstheme="minorHAnsi"/>
                        </w:rPr>
                        <w:t xml:space="preserve"> and Governance</w:t>
                      </w:r>
                      <w:r>
                        <w:rPr>
                          <w:rFonts w:asciiTheme="minorHAnsi" w:hAnsiTheme="minorHAnsi" w:cstheme="minorHAnsi"/>
                        </w:rPr>
                        <w:t xml:space="preserve"> of the Proposed Solution </w:t>
                      </w:r>
                    </w:p>
                  </w:tc>
                </w:tr>
                <w:tr w:rsidR="00624E9D" w:rsidRPr="00BF649F" w14:paraId="5D4332D8" w14:textId="77777777" w:rsidTr="00B0657F">
                  <w:tc>
                    <w:tcPr>
                      <w:tcW w:w="2093" w:type="dxa"/>
                      <w:shd w:val="clear" w:color="auto" w:fill="auto"/>
                    </w:tcPr>
                    <w:p w14:paraId="4409BB28" w14:textId="77777777" w:rsidR="00624E9D" w:rsidRPr="00B0657F" w:rsidRDefault="00624E9D" w:rsidP="00600D65">
                      <w:pPr>
                        <w:jc w:val="center"/>
                        <w:rPr>
                          <w:rFonts w:asciiTheme="minorHAnsi" w:hAnsiTheme="minorHAnsi" w:cstheme="minorHAnsi"/>
                          <w:b/>
                          <w:bCs/>
                          <w:color w:val="000000" w:themeColor="text1"/>
                        </w:rPr>
                      </w:pPr>
                      <w:r w:rsidRPr="00B0657F">
                        <w:rPr>
                          <w:rFonts w:asciiTheme="minorHAnsi" w:hAnsiTheme="minorHAnsi" w:cstheme="minorHAnsi"/>
                          <w:b/>
                          <w:bCs/>
                          <w:color w:val="000000" w:themeColor="text1"/>
                        </w:rPr>
                        <w:t>3</w:t>
                      </w:r>
                    </w:p>
                  </w:tc>
                  <w:tc>
                    <w:tcPr>
                      <w:tcW w:w="5107" w:type="dxa"/>
                    </w:tcPr>
                    <w:p w14:paraId="445DCB0B" w14:textId="77777777" w:rsidR="00624E9D" w:rsidRDefault="00624E9D" w:rsidP="00600D65">
                      <w:pPr>
                        <w:rPr>
                          <w:rFonts w:asciiTheme="minorHAnsi" w:hAnsiTheme="minorHAnsi" w:cstheme="minorHAnsi"/>
                        </w:rPr>
                      </w:pPr>
                      <w:r>
                        <w:rPr>
                          <w:rFonts w:asciiTheme="minorHAnsi" w:hAnsiTheme="minorHAnsi" w:cstheme="minorHAnsi"/>
                        </w:rPr>
                        <w:t xml:space="preserve">Environmental Considerations </w:t>
                      </w:r>
                    </w:p>
                  </w:tc>
                </w:tr>
              </w:tbl>
              <w:p w14:paraId="76027E1A" w14:textId="77777777" w:rsidR="00624E9D" w:rsidRDefault="00624E9D" w:rsidP="00600D65">
                <w:pPr>
                  <w:rPr>
                    <w:lang w:val="en-IE"/>
                  </w:rPr>
                </w:pPr>
              </w:p>
              <w:p w14:paraId="58ACB264" w14:textId="77777777" w:rsidR="00624E9D" w:rsidRPr="009A6801" w:rsidRDefault="00624E9D" w:rsidP="00600D65">
                <w:pPr>
                  <w:jc w:val="both"/>
                  <w:rPr>
                    <w:rFonts w:cstheme="minorHAnsi"/>
                    <w:lang w:val="en-IE"/>
                  </w:rPr>
                </w:pPr>
                <w:r w:rsidRPr="00020A46">
                  <w:rPr>
                    <w:rFonts w:cstheme="minorHAnsi"/>
                    <w:lang w:val="en-IE"/>
                  </w:rPr>
                  <w:t xml:space="preserve">In the event </w:t>
                </w:r>
                <w:r>
                  <w:rPr>
                    <w:rFonts w:cstheme="minorHAnsi"/>
                    <w:lang w:val="en-IE"/>
                  </w:rPr>
                  <w:t xml:space="preserve">of </w:t>
                </w:r>
                <w:r w:rsidRPr="00020A46">
                  <w:rPr>
                    <w:rFonts w:cstheme="minorHAnsi"/>
                    <w:lang w:val="en-IE"/>
                  </w:rPr>
                  <w:t xml:space="preserve">the application of the above tie-break rule </w:t>
                </w:r>
                <w:r>
                  <w:rPr>
                    <w:rFonts w:cstheme="minorHAnsi"/>
                    <w:lang w:val="en-IE"/>
                  </w:rPr>
                  <w:t>not resulting</w:t>
                </w:r>
                <w:r w:rsidRPr="00020A46">
                  <w:rPr>
                    <w:rFonts w:cstheme="minorHAnsi"/>
                    <w:lang w:val="en-IE"/>
                  </w:rPr>
                  <w:t xml:space="preserve"> in the determination of the MEAT at this stage, the approach will continue to be applied to each of the </w:t>
                </w:r>
                <w:r>
                  <w:rPr>
                    <w:rFonts w:cstheme="minorHAnsi"/>
                    <w:lang w:val="en-IE"/>
                  </w:rPr>
                  <w:t>qualitative award criteria in th</w:t>
                </w:r>
                <w:r w:rsidRPr="00020A46">
                  <w:rPr>
                    <w:rFonts w:cstheme="minorHAnsi"/>
                    <w:lang w:val="en-IE"/>
                  </w:rPr>
                  <w:t xml:space="preserve">e descending order listed </w:t>
                </w:r>
                <w:r>
                  <w:rPr>
                    <w:rFonts w:cstheme="minorHAnsi"/>
                    <w:lang w:val="en-IE"/>
                  </w:rPr>
                  <w:t>above</w:t>
                </w:r>
                <w:r w:rsidRPr="00020A46">
                  <w:rPr>
                    <w:rFonts w:cstheme="minorHAnsi"/>
                    <w:lang w:val="en-IE"/>
                  </w:rPr>
                  <w:t xml:space="preserve"> in Table </w:t>
                </w:r>
                <w:r>
                  <w:rPr>
                    <w:rFonts w:cstheme="minorHAnsi"/>
                    <w:lang w:val="en-IE"/>
                  </w:rPr>
                  <w:t>3</w:t>
                </w:r>
                <w:r w:rsidRPr="00020A46">
                  <w:rPr>
                    <w:rFonts w:cstheme="minorHAnsi"/>
                    <w:lang w:val="en-IE"/>
                  </w:rPr>
                  <w:t xml:space="preserve"> until such time as the MEAT can be determined.</w:t>
                </w:r>
              </w:p>
              <w:p w14:paraId="74448569" w14:textId="77777777" w:rsidR="00624E9D" w:rsidRPr="00507FE4" w:rsidRDefault="00624E9D" w:rsidP="00600D65">
                <w:pPr>
                  <w:jc w:val="both"/>
                </w:pPr>
              </w:p>
            </w:tc>
          </w:tr>
        </w:tbl>
        <w:p w14:paraId="5092E1FB" w14:textId="77777777" w:rsidR="00624E9D" w:rsidRDefault="00624E9D" w:rsidP="00624E9D">
          <w:pPr>
            <w:sectPr w:rsidR="00624E9D" w:rsidSect="00624E9D">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624E9D" w:rsidRPr="00CB5B77" w14:paraId="05E53E8E" w14:textId="77777777" w:rsidTr="00600D65">
            <w:trPr>
              <w:trHeight w:val="2971"/>
            </w:trPr>
            <w:tc>
              <w:tcPr>
                <w:tcW w:w="428" w:type="pct"/>
              </w:tcPr>
              <w:p w14:paraId="2DF442A3" w14:textId="77777777" w:rsidR="00624E9D" w:rsidRPr="00810B05" w:rsidRDefault="00624E9D" w:rsidP="00600D65">
                <w:pPr>
                  <w:spacing w:line="320" w:lineRule="exact"/>
                  <w:jc w:val="both"/>
                  <w:rPr>
                    <w:color w:val="0000FF"/>
                  </w:rPr>
                </w:pPr>
                <w:r w:rsidRPr="00810B05">
                  <w:rPr>
                    <w:color w:val="0000FF"/>
                  </w:rPr>
                  <w:t>3.3.2</w:t>
                </w:r>
              </w:p>
            </w:tc>
            <w:tc>
              <w:tcPr>
                <w:tcW w:w="4572" w:type="pct"/>
              </w:tcPr>
              <w:p w14:paraId="0EAD22A3" w14:textId="77777777" w:rsidR="00624E9D" w:rsidRPr="00507FE4" w:rsidRDefault="00624E9D" w:rsidP="00600D65">
                <w:pPr>
                  <w:pStyle w:val="western"/>
                  <w:suppressAutoHyphens w:val="0"/>
                  <w:spacing w:before="0"/>
                  <w:rPr>
                    <w:rFonts w:ascii="Calibri" w:hAnsi="Calibri"/>
                    <w:lang w:val="en-IE" w:eastAsia="en-US"/>
                  </w:rPr>
                </w:pPr>
                <w:r w:rsidRPr="00507FE4">
                  <w:rPr>
                    <w:rFonts w:ascii="Calibri" w:hAnsi="Calibri"/>
                    <w:lang w:val="en-IE" w:eastAsia="en-US"/>
                  </w:rPr>
                  <w:t xml:space="preserve">Subject to </w:t>
                </w:r>
                <w:r w:rsidRPr="007A6C94">
                  <w:rPr>
                    <w:rFonts w:ascii="Calibri" w:hAnsi="Calibri"/>
                    <w:szCs w:val="22"/>
                    <w:lang w:val="en-IE" w:eastAsia="en-US"/>
                  </w:rPr>
                  <w:t>paragraph</w:t>
                </w:r>
                <w:r w:rsidRPr="00507FE4">
                  <w:rPr>
                    <w:rFonts w:ascii="Calibri" w:hAnsi="Calibri"/>
                    <w:lang w:val="en-IE" w:eastAsia="en-US"/>
                  </w:rPr>
                  <w:t>s 2.1 (Important Notices) and 3.5 (Standstill Period) of this RFT, award of the Services Contract to the highest ranked Tenderer (as determined by paragraph 3.3.1) will be conditional upon:</w:t>
                </w:r>
              </w:p>
              <w:p w14:paraId="23167C44" w14:textId="77777777" w:rsidR="00624E9D" w:rsidRPr="00507FE4" w:rsidRDefault="00624E9D" w:rsidP="00970C1A">
                <w:pPr>
                  <w:pStyle w:val="western"/>
                  <w:numPr>
                    <w:ilvl w:val="0"/>
                    <w:numId w:val="8"/>
                  </w:numPr>
                  <w:suppressAutoHyphens w:val="0"/>
                  <w:spacing w:before="0"/>
                  <w:rPr>
                    <w:rFonts w:ascii="Calibri" w:hAnsi="Calibri"/>
                    <w:lang w:eastAsia="en-US"/>
                  </w:rPr>
                </w:pPr>
                <w:r w:rsidRPr="00507FE4">
                  <w:rPr>
                    <w:rFonts w:ascii="Calibri" w:hAnsi="Calibri"/>
                    <w:lang w:val="en-IE" w:eastAsia="en-US"/>
                  </w:rPr>
                  <w:t>the Tenderer submitting the following evidence in respect of the Tenderer (including the Prime Contractor and any Subcontractors</w:t>
                </w:r>
                <w:r>
                  <w:rPr>
                    <w:rFonts w:ascii="Calibri" w:hAnsi="Calibri"/>
                    <w:lang w:val="en-IE" w:eastAsia="en-US"/>
                  </w:rPr>
                  <w:t xml:space="preserve">, as applicable in accordance with </w:t>
                </w:r>
                <w:r w:rsidRPr="007A6C94">
                  <w:rPr>
                    <w:rFonts w:ascii="Calibri" w:hAnsi="Calibri"/>
                    <w:szCs w:val="22"/>
                    <w:lang w:val="en-IE" w:eastAsia="en-US"/>
                  </w:rPr>
                  <w:t>paragraph</w:t>
                </w:r>
                <w:r>
                  <w:rPr>
                    <w:rFonts w:ascii="Calibri" w:hAnsi="Calibri"/>
                    <w:lang w:val="en-IE" w:eastAsia="en-US"/>
                  </w:rPr>
                  <w:t xml:space="preserve"> 3.1 above</w:t>
                </w:r>
                <w:r w:rsidRPr="00507FE4">
                  <w:rPr>
                    <w:rFonts w:ascii="Calibri" w:hAnsi="Calibri"/>
                    <w:lang w:val="en-IE" w:eastAsia="en-US"/>
                  </w:rPr>
                  <w:t xml:space="preserve">) to the extent not already provided, within seven (7) days of request by the Contracting Authority: </w:t>
                </w:r>
                <w:r w:rsidRPr="00507FE4">
                  <w:rPr>
                    <w:rFonts w:ascii="Calibri" w:hAnsi="Calibri"/>
                    <w:lang w:eastAsia="en-US"/>
                  </w:rPr>
                  <w:t>(</w:t>
                </w:r>
                <w:proofErr w:type="spellStart"/>
                <w:r w:rsidRPr="00507FE4">
                  <w:rPr>
                    <w:rFonts w:ascii="Calibri" w:hAnsi="Calibri"/>
                    <w:lang w:eastAsia="en-US"/>
                  </w:rPr>
                  <w:t>i</w:t>
                </w:r>
                <w:proofErr w:type="spellEnd"/>
                <w:r w:rsidRPr="00507FE4">
                  <w:rPr>
                    <w:rFonts w:ascii="Calibri" w:hAnsi="Calibri"/>
                    <w:lang w:eastAsia="en-US"/>
                  </w:rPr>
                  <w:t xml:space="preserve">) a Declaration in the form attached at Appendix </w:t>
                </w:r>
                <w:r>
                  <w:rPr>
                    <w:rFonts w:ascii="Calibri" w:hAnsi="Calibri"/>
                    <w:lang w:eastAsia="en-US"/>
                  </w:rPr>
                  <w:t>4</w:t>
                </w:r>
                <w:r w:rsidRPr="00507FE4">
                  <w:rPr>
                    <w:rFonts w:ascii="Calibri" w:hAnsi="Calibri"/>
                    <w:lang w:eastAsia="en-US"/>
                  </w:rPr>
                  <w:t xml:space="preserve">; (ii) </w:t>
                </w:r>
                <w:r>
                  <w:rPr>
                    <w:rFonts w:ascii="Calibri" w:hAnsi="Calibri"/>
                    <w:szCs w:val="22"/>
                    <w:lang w:eastAsia="en-US"/>
                  </w:rPr>
                  <w:t xml:space="preserve">if applicable, </w:t>
                </w:r>
                <w:r w:rsidRPr="00507FE4">
                  <w:rPr>
                    <w:rFonts w:ascii="Calibri" w:hAnsi="Calibri"/>
                    <w:lang w:val="en-IE" w:eastAsia="en-US"/>
                  </w:rPr>
                  <w:t xml:space="preserve">evidence to the effect that measures taken by the entity concerned are sufficient to demonstrate its reliability despite the existence of a relevant </w:t>
                </w:r>
                <w:r>
                  <w:rPr>
                    <w:rFonts w:ascii="Calibri" w:hAnsi="Calibri"/>
                    <w:lang w:val="en-IE" w:eastAsia="en-US"/>
                  </w:rPr>
                  <w:t>Exclusion G</w:t>
                </w:r>
                <w:r w:rsidRPr="00507FE4">
                  <w:rPr>
                    <w:rFonts w:ascii="Calibri" w:hAnsi="Calibri"/>
                    <w:lang w:val="en-IE" w:eastAsia="en-US"/>
                  </w:rPr>
                  <w:t xml:space="preserve">round; (iii) </w:t>
                </w:r>
                <w:r w:rsidRPr="00507FE4">
                  <w:rPr>
                    <w:rFonts w:ascii="Calibri" w:hAnsi="Calibri"/>
                    <w:lang w:eastAsia="en-US"/>
                  </w:rPr>
                  <w:t xml:space="preserve">all or any of the supporting documents specified at </w:t>
                </w:r>
                <w:r w:rsidRPr="007A6C94">
                  <w:rPr>
                    <w:rFonts w:ascii="Calibri" w:hAnsi="Calibri"/>
                    <w:szCs w:val="22"/>
                    <w:lang w:val="en-IE" w:eastAsia="en-US"/>
                  </w:rPr>
                  <w:t>paragraph</w:t>
                </w:r>
                <w:r w:rsidRPr="00507FE4">
                  <w:rPr>
                    <w:rFonts w:ascii="Calibri" w:hAnsi="Calibri"/>
                    <w:lang w:eastAsia="en-US"/>
                  </w:rPr>
                  <w:t xml:space="preserve"> 3.2; and</w:t>
                </w:r>
              </w:p>
              <w:p w14:paraId="30AA0742" w14:textId="77777777" w:rsidR="00624E9D" w:rsidRPr="00507FE4" w:rsidRDefault="00624E9D" w:rsidP="00970C1A">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Pr>
                    <w:szCs w:val="22"/>
                  </w:rPr>
                  <w:t>(b) and (c)</w:t>
                </w:r>
                <w:r w:rsidRPr="004E00BE">
                  <w:rPr>
                    <w:szCs w:val="22"/>
                  </w:rPr>
                  <w:t xml:space="preserve"> above</w:t>
                </w:r>
                <w:r w:rsidRPr="00507FE4">
                  <w:t xml:space="preserve">. </w:t>
                </w:r>
              </w:p>
            </w:tc>
          </w:tr>
        </w:tbl>
        <w:p w14:paraId="47426078" w14:textId="77777777" w:rsidR="00624E9D" w:rsidRPr="009F2CFB" w:rsidRDefault="003629FC"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lastRenderedPageBreak/>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970C1A">
            <w:pPr>
              <w:pStyle w:val="western"/>
              <w:numPr>
                <w:ilvl w:val="0"/>
                <w:numId w:val="8"/>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3D80C09E" w14:textId="77777777" w:rsidR="003C0FB1" w:rsidRDefault="003C0FB1" w:rsidP="00970C1A">
            <w:pPr>
              <w:pStyle w:val="ListParagraph"/>
              <w:numPr>
                <w:ilvl w:val="0"/>
                <w:numId w:val="8"/>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p w14:paraId="1B00B3D8" w14:textId="77777777" w:rsidR="00E53856" w:rsidRPr="00507FE4" w:rsidRDefault="00E53856" w:rsidP="00E53856">
            <w:pPr>
              <w:pStyle w:val="ListParagraph"/>
              <w:contextualSpacing w:val="0"/>
              <w:jc w:val="both"/>
            </w:pP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3FFFE648" w14:textId="77777777" w:rsidR="00E53856" w:rsidRDefault="00E53856" w:rsidP="00B35085">
      <w:pPr>
        <w:jc w:val="both"/>
      </w:pP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1FADF62A" w:rsidR="003C0FB1" w:rsidRDefault="0086149E" w:rsidP="00B35085">
            <w:pPr>
              <w:jc w:val="both"/>
            </w:pPr>
            <w:r w:rsidRPr="00E05FE2">
              <w:t>As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do not apply to the contract to be awarded pursuant to this Competition, no standstill period will be observed and the Contracting Authority may conclude the Services Contract immediately having determined the successful Tenderer</w:t>
            </w:r>
            <w:r>
              <w:t>.</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13F832A5"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p w14:paraId="00ADE291" w14:textId="77777777" w:rsidR="00E53856" w:rsidRDefault="00E53856" w:rsidP="00B35085">
            <w:pPr>
              <w:pStyle w:val="Header"/>
              <w:tabs>
                <w:tab w:val="clear" w:pos="4153"/>
                <w:tab w:val="clear" w:pos="8306"/>
              </w:tabs>
              <w:jc w:val="both"/>
            </w:pP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57585744"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r w:rsidR="0086149E">
              <w:t>Seven (7)</w:t>
            </w:r>
            <w:r w:rsidRPr="000E5DB7">
              <w:t xml:space="preserve"> calendar days from the date of </w:t>
            </w:r>
            <w:r w:rsidR="00E53856">
              <w:t>notice that is the Successful Tenderer</w:t>
            </w:r>
            <w:r w:rsidR="00E53856" w:rsidRPr="000E5DB7">
              <w:t xml:space="preserve"> unless notified otherwise in writing</w:t>
            </w:r>
            <w:r w:rsidR="00E53856">
              <w:t xml:space="preserve"> </w:t>
            </w:r>
            <w:r w:rsidR="00E53856" w:rsidRPr="00830A49">
              <w:rPr>
                <w:szCs w:val="22"/>
              </w:rPr>
              <w:t>by the Contracting Authority</w:t>
            </w:r>
            <w:r w:rsidR="00E53856"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6B77926" w14:textId="4683D169" w:rsidR="00B1490E"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r w:rsidR="005837C5">
        <w:rPr>
          <w:b/>
        </w:rPr>
        <w:t>.</w:t>
      </w:r>
    </w:p>
    <w:p w14:paraId="0B540904" w14:textId="77777777" w:rsidR="0060087D" w:rsidRDefault="0060087D" w:rsidP="00550821">
      <w:pPr>
        <w:jc w:val="both"/>
        <w:rPr>
          <w:b/>
        </w:rPr>
      </w:pPr>
    </w:p>
    <w:sdt>
      <w:sdtPr>
        <w:rPr>
          <w:b w:val="0"/>
          <w:caps w:val="0"/>
          <w:color w:val="auto"/>
          <w:szCs w:val="24"/>
        </w:rPr>
        <w:id w:val="170828057"/>
        <w:placeholder>
          <w:docPart w:val="5FB5EED23CA647F2BD4E072BCC367C0C"/>
        </w:placeholder>
      </w:sdtPr>
      <w:sdtEndPr/>
      <w:sdtContent>
        <w:sdt>
          <w:sdtPr>
            <w:rPr>
              <w:b w:val="0"/>
              <w:caps w:val="0"/>
              <w:color w:val="auto"/>
              <w:szCs w:val="24"/>
            </w:rPr>
            <w:id w:val="1406286"/>
            <w:placeholder>
              <w:docPart w:val="55CD4F1F79054D62BC5C715ECC34E96A"/>
            </w:placeholder>
          </w:sdtPr>
          <w:sdtEndPr/>
          <w:sdtContent>
            <w:p w14:paraId="2526471A" w14:textId="77777777" w:rsidR="0060087D" w:rsidRPr="005151FA" w:rsidRDefault="0060087D" w:rsidP="0060087D">
              <w:pPr>
                <w:pStyle w:val="Heading2"/>
                <w:rPr>
                  <w:rFonts w:asciiTheme="minorHAnsi" w:eastAsiaTheme="minorHAnsi" w:hAnsiTheme="minorHAnsi" w:cstheme="minorHAnsi"/>
                  <w:b w:val="0"/>
                  <w:caps w:val="0"/>
                  <w:color w:val="auto"/>
                  <w:lang w:val="en-IE"/>
                </w:rPr>
              </w:pPr>
              <w:r w:rsidRPr="005151FA">
                <w:t xml:space="preserve">A.1 </w:t>
              </w:r>
              <w:r w:rsidRPr="005151FA">
                <w:tab/>
                <w:t>INTRODUCTION</w:t>
              </w:r>
            </w:p>
            <w:p w14:paraId="48826F03" w14:textId="77777777" w:rsidR="0060087D" w:rsidRPr="004C78CA" w:rsidRDefault="0060087D" w:rsidP="00970C1A">
              <w:pPr>
                <w:numPr>
                  <w:ilvl w:val="2"/>
                  <w:numId w:val="17"/>
                </w:numPr>
                <w:spacing w:beforeLines="60" w:before="144" w:afterLines="60" w:after="144"/>
                <w:ind w:left="709" w:hanging="709"/>
                <w:jc w:val="both"/>
                <w:rPr>
                  <w:rFonts w:asciiTheme="minorHAnsi" w:eastAsiaTheme="minorHAnsi" w:hAnsiTheme="minorHAnsi" w:cstheme="minorHAnsi"/>
                  <w:szCs w:val="22"/>
                  <w:lang w:val="en-IE"/>
                </w:rPr>
              </w:pPr>
              <w:bookmarkStart w:id="3" w:name="_Hlk44015039"/>
              <w:bookmarkStart w:id="4" w:name="_Hlk33021587"/>
              <w:r w:rsidRPr="004C78CA">
                <w:rPr>
                  <w:rFonts w:asciiTheme="minorHAnsi" w:eastAsiaTheme="minorHAnsi" w:hAnsiTheme="minorHAnsi" w:cstheme="minorHAnsi"/>
                  <w:szCs w:val="22"/>
                  <w:lang w:val="en-IE"/>
                </w:rPr>
                <w:t>In response to this RFT, Tenderers are required to complete the</w:t>
              </w:r>
              <w:r>
                <w:rPr>
                  <w:rFonts w:asciiTheme="minorHAnsi" w:eastAsiaTheme="minorHAnsi" w:hAnsiTheme="minorHAnsi" w:cstheme="minorHAnsi"/>
                  <w:szCs w:val="22"/>
                  <w:lang w:val="en-IE"/>
                </w:rPr>
                <w:t xml:space="preserve"> </w:t>
              </w:r>
              <w:r w:rsidRPr="00E53856">
                <w:rPr>
                  <w:rFonts w:asciiTheme="minorHAnsi" w:eastAsiaTheme="minorHAnsi" w:hAnsiTheme="minorHAnsi" w:cstheme="minorHAnsi"/>
                  <w:b/>
                  <w:bCs/>
                  <w:szCs w:val="22"/>
                  <w:lang w:val="en-IE"/>
                </w:rPr>
                <w:t>Tender</w:t>
              </w:r>
              <w:r w:rsidRPr="004C78CA">
                <w:rPr>
                  <w:rFonts w:asciiTheme="minorHAnsi" w:eastAsiaTheme="minorHAnsi" w:hAnsiTheme="minorHAnsi" w:cstheme="minorHAnsi"/>
                  <w:szCs w:val="22"/>
                  <w:lang w:val="en-IE"/>
                </w:rPr>
                <w:t xml:space="preserve"> </w:t>
              </w:r>
              <w:r w:rsidRPr="004C78CA">
                <w:rPr>
                  <w:rFonts w:asciiTheme="minorHAnsi" w:eastAsiaTheme="minorHAnsi" w:hAnsiTheme="minorHAnsi" w:cstheme="minorHAnsi"/>
                  <w:b/>
                  <w:szCs w:val="22"/>
                  <w:lang w:val="en-IE"/>
                </w:rPr>
                <w:t>Response Document</w:t>
              </w:r>
              <w:r>
                <w:rPr>
                  <w:rFonts w:asciiTheme="minorHAnsi" w:eastAsiaTheme="minorHAnsi" w:hAnsiTheme="minorHAnsi" w:cstheme="minorHAnsi"/>
                  <w:b/>
                  <w:szCs w:val="22"/>
                  <w:lang w:val="en-IE"/>
                </w:rPr>
                <w:t xml:space="preserve"> (TRD)</w:t>
              </w:r>
              <w:r w:rsidRPr="004C78CA">
                <w:rPr>
                  <w:rFonts w:asciiTheme="minorHAnsi" w:eastAsiaTheme="minorHAnsi" w:hAnsiTheme="minorHAnsi" w:cstheme="minorHAnsi"/>
                  <w:szCs w:val="22"/>
                  <w:lang w:val="en-IE"/>
                </w:rPr>
                <w:t xml:space="preserve"> which is provided as a separate attachment to this RFT</w:t>
              </w:r>
              <w:r>
                <w:rPr>
                  <w:rFonts w:asciiTheme="minorHAnsi" w:eastAsiaTheme="minorHAnsi" w:hAnsiTheme="minorHAnsi" w:cstheme="minorHAnsi"/>
                  <w:szCs w:val="22"/>
                  <w:lang w:val="en-IE"/>
                </w:rPr>
                <w:t>.</w:t>
              </w:r>
              <w:r w:rsidRPr="004C78CA">
                <w:rPr>
                  <w:rFonts w:asciiTheme="minorHAnsi" w:eastAsiaTheme="minorHAnsi" w:hAnsiTheme="minorHAnsi" w:cstheme="minorHAnsi"/>
                  <w:szCs w:val="22"/>
                  <w:lang w:val="en-IE"/>
                </w:rPr>
                <w:t xml:space="preserve"> The purpose of the Response Document is to simplify and streamline the tender response process for all Tenderers and to simplify and streamline the evaluation process for the Contracting Authority.   </w:t>
              </w:r>
            </w:p>
            <w:p w14:paraId="4EE99344" w14:textId="77777777" w:rsidR="0060087D" w:rsidRPr="004C78CA" w:rsidRDefault="0060087D" w:rsidP="00970C1A">
              <w:pPr>
                <w:numPr>
                  <w:ilvl w:val="2"/>
                  <w:numId w:val="17"/>
                </w:numPr>
                <w:spacing w:beforeLines="60" w:before="144" w:afterLines="60" w:after="144"/>
                <w:ind w:left="709" w:hanging="709"/>
                <w:jc w:val="both"/>
                <w:rPr>
                  <w:rFonts w:asciiTheme="minorHAnsi" w:eastAsiaTheme="minorHAnsi" w:hAnsiTheme="minorHAnsi" w:cstheme="minorHAnsi"/>
                  <w:szCs w:val="22"/>
                  <w:lang w:val="en-IE"/>
                </w:rPr>
              </w:pPr>
              <w:r w:rsidRPr="004C78CA">
                <w:rPr>
                  <w:rFonts w:asciiTheme="minorHAnsi" w:eastAsiaTheme="minorHAnsi" w:hAnsiTheme="minorHAnsi" w:cstheme="minorHAnsi"/>
                  <w:szCs w:val="22"/>
                  <w:lang w:val="en-IE"/>
                </w:rPr>
                <w:t>The information provided by Tenderers in the Response Document will be used in the assessment and evaluation of the Tender Responses in accordance with the Selection and Award Criteria as set out in Part 3: Sections 3.2 and 3.3 of this RFT.  The Response Document must be completed in full.  Tenderers must address all requirements in all sections and in the format requested. Tender Responses not in this format will NOT be considered.</w:t>
              </w:r>
            </w:p>
            <w:bookmarkEnd w:id="3"/>
            <w:bookmarkEnd w:id="4"/>
            <w:p w14:paraId="71C374FC" w14:textId="77777777" w:rsidR="0060087D" w:rsidRPr="004C78CA" w:rsidRDefault="0060087D" w:rsidP="0060087D">
              <w:pPr>
                <w:suppressAutoHyphens/>
                <w:spacing w:after="0" w:line="240" w:lineRule="auto"/>
                <w:jc w:val="both"/>
                <w:rPr>
                  <w:rFonts w:asciiTheme="minorHAnsi" w:hAnsiTheme="minorHAnsi" w:cstheme="minorHAnsi"/>
                  <w:szCs w:val="22"/>
                </w:rPr>
              </w:pPr>
            </w:p>
            <w:p w14:paraId="726BED37" w14:textId="77777777" w:rsidR="0060087D" w:rsidRPr="004C78CA" w:rsidRDefault="0060087D" w:rsidP="0060087D">
              <w:pPr>
                <w:suppressAutoHyphens/>
                <w:spacing w:after="0"/>
                <w:ind w:left="720" w:hanging="720"/>
                <w:jc w:val="both"/>
                <w:rPr>
                  <w:rFonts w:asciiTheme="minorHAnsi" w:hAnsiTheme="minorHAnsi" w:cstheme="minorHAnsi"/>
                  <w:szCs w:val="22"/>
                </w:rPr>
              </w:pPr>
              <w:r w:rsidRPr="004C78CA">
                <w:rPr>
                  <w:rStyle w:val="Heading3Char"/>
                  <w:rFonts w:asciiTheme="minorHAnsi" w:hAnsiTheme="minorHAnsi" w:cstheme="minorHAnsi"/>
                  <w:color w:val="auto"/>
                  <w:lang w:val="en-US"/>
                </w:rPr>
                <w:t>A1.3</w:t>
              </w:r>
              <w:r w:rsidRPr="004C78CA">
                <w:rPr>
                  <w:rFonts w:asciiTheme="minorHAnsi" w:hAnsiTheme="minorHAnsi" w:cstheme="minorHAnsi"/>
                  <w:szCs w:val="22"/>
                </w:rPr>
                <w:tab/>
                <w:t xml:space="preserve">In the Response Document, Tenderers must address each of the requirements set out in this Appendix 1 and submit a detailed description in each case which best demonstrates how these requirements will be met and their approach to the proposed delivery of the Services.  </w:t>
              </w:r>
              <w:r w:rsidRPr="00AE4976">
                <w:rPr>
                  <w:rFonts w:asciiTheme="minorHAnsi" w:hAnsiTheme="minorHAnsi" w:cstheme="minorHAnsi"/>
                  <w:szCs w:val="22"/>
                </w:rPr>
                <w:t>A mere affirmative statement by the Tenderer that it can/will do so, or a reiteration of the tender requirements, is NOT sufficient in this regard.</w:t>
              </w:r>
            </w:p>
            <w:p w14:paraId="317858FB" w14:textId="77777777" w:rsidR="0060087D" w:rsidRPr="004C78CA" w:rsidRDefault="0060087D" w:rsidP="0060087D">
              <w:pPr>
                <w:suppressAutoHyphens/>
                <w:spacing w:after="0" w:line="240" w:lineRule="auto"/>
                <w:ind w:left="720" w:hanging="720"/>
                <w:jc w:val="both"/>
                <w:rPr>
                  <w:rStyle w:val="Heading3Char"/>
                  <w:rFonts w:asciiTheme="minorHAnsi" w:hAnsiTheme="minorHAnsi" w:cstheme="minorHAnsi"/>
                  <w:color w:val="auto"/>
                  <w:lang w:val="en-US"/>
                </w:rPr>
              </w:pPr>
              <w:r w:rsidRPr="004C78CA">
                <w:rPr>
                  <w:rStyle w:val="Heading3Char"/>
                  <w:rFonts w:asciiTheme="minorHAnsi" w:hAnsiTheme="minorHAnsi" w:cstheme="minorHAnsi"/>
                  <w:color w:val="auto"/>
                  <w:lang w:val="en-US"/>
                </w:rPr>
                <w:t xml:space="preserve">              </w:t>
              </w:r>
            </w:p>
            <w:p w14:paraId="70FA74B7" w14:textId="77777777" w:rsidR="0060087D" w:rsidRDefault="0060087D" w:rsidP="0060087D">
              <w:pPr>
                <w:suppressAutoHyphens/>
                <w:spacing w:after="0" w:line="240" w:lineRule="auto"/>
                <w:ind w:left="720" w:hanging="720"/>
                <w:jc w:val="both"/>
                <w:rPr>
                  <w:rFonts w:asciiTheme="minorHAnsi" w:eastAsiaTheme="minorHAnsi" w:hAnsiTheme="minorHAnsi" w:cstheme="minorHAnsi"/>
                  <w:szCs w:val="22"/>
                  <w:lang w:val="en-IE"/>
                </w:rPr>
              </w:pPr>
              <w:r w:rsidRPr="004C78CA">
                <w:rPr>
                  <w:rFonts w:asciiTheme="minorHAnsi" w:eastAsiaTheme="minorHAnsi" w:hAnsiTheme="minorHAnsi" w:cstheme="minorHAnsi"/>
                  <w:szCs w:val="22"/>
                  <w:lang w:val="en-IE" w:eastAsia="en-IE"/>
                </w:rPr>
                <w:t xml:space="preserve">              The key features of the Services and requirements sought under this Competition are set out below.</w:t>
              </w:r>
              <w:r w:rsidRPr="004C78CA">
                <w:rPr>
                  <w:rFonts w:asciiTheme="minorHAnsi" w:eastAsiaTheme="minorHAnsi" w:hAnsiTheme="minorHAnsi" w:cstheme="minorHAnsi"/>
                  <w:szCs w:val="22"/>
                  <w:lang w:val="en-IE"/>
                </w:rPr>
                <w:t xml:space="preserve"> </w:t>
              </w:r>
            </w:p>
            <w:p w14:paraId="535C8106" w14:textId="77777777" w:rsidR="0060087D" w:rsidRDefault="0060087D" w:rsidP="0060087D">
              <w:pPr>
                <w:suppressAutoHyphens/>
                <w:spacing w:after="0" w:line="240" w:lineRule="auto"/>
                <w:ind w:left="720" w:hanging="720"/>
                <w:jc w:val="both"/>
                <w:rPr>
                  <w:rFonts w:asciiTheme="minorHAnsi" w:eastAsiaTheme="minorHAnsi" w:hAnsiTheme="minorHAnsi" w:cstheme="minorHAnsi"/>
                  <w:szCs w:val="22"/>
                  <w:lang w:val="en-IE"/>
                </w:rPr>
              </w:pPr>
            </w:p>
            <w:p w14:paraId="1ECE966D" w14:textId="77777777" w:rsidR="0060087D" w:rsidRPr="00DF1A70" w:rsidRDefault="0060087D" w:rsidP="0060087D">
              <w:pPr>
                <w:keepNext/>
                <w:pBdr>
                  <w:bottom w:val="single" w:sz="12" w:space="1" w:color="333399"/>
                </w:pBdr>
                <w:shd w:val="clear" w:color="auto" w:fill="000080"/>
                <w:tabs>
                  <w:tab w:val="left" w:pos="567"/>
                  <w:tab w:val="left" w:pos="907"/>
                  <w:tab w:val="left" w:pos="1134"/>
                </w:tabs>
                <w:spacing w:before="240" w:after="80"/>
                <w:jc w:val="both"/>
                <w:outlineLvl w:val="1"/>
                <w:rPr>
                  <w:b/>
                  <w:caps/>
                  <w:color w:val="FFFFFF"/>
                  <w:szCs w:val="22"/>
                </w:rPr>
              </w:pPr>
              <w:r w:rsidRPr="00DF1A70">
                <w:rPr>
                  <w:b/>
                  <w:caps/>
                  <w:color w:val="FFFFFF"/>
                  <w:szCs w:val="22"/>
                </w:rPr>
                <w:t xml:space="preserve">A.2 </w:t>
              </w:r>
              <w:r w:rsidRPr="00DF1A70">
                <w:rPr>
                  <w:b/>
                  <w:caps/>
                  <w:color w:val="FFFFFF"/>
                  <w:szCs w:val="22"/>
                </w:rPr>
                <w:tab/>
                <w:t>BACKGROUND</w:t>
              </w:r>
            </w:p>
            <w:p w14:paraId="766DA5DE" w14:textId="77777777" w:rsidR="0060087D" w:rsidRPr="00DF1A70" w:rsidRDefault="0060087D" w:rsidP="0060087D">
              <w:pPr>
                <w:rPr>
                  <w:b/>
                  <w:u w:val="single"/>
                </w:rPr>
              </w:pPr>
              <w:r w:rsidRPr="00DF1A70">
                <w:rPr>
                  <w:b/>
                </w:rPr>
                <w:t>A2.1</w:t>
              </w:r>
              <w:r w:rsidRPr="00DF1A70">
                <w:tab/>
              </w:r>
              <w:r>
                <w:rPr>
                  <w:b/>
                  <w:u w:val="single"/>
                </w:rPr>
                <w:t>The Chief State Solicitor’s Office</w:t>
              </w:r>
              <w:r w:rsidRPr="00DF1A70">
                <w:rPr>
                  <w:b/>
                  <w:u w:val="single"/>
                </w:rPr>
                <w:t xml:space="preserve"> (CS</w:t>
              </w:r>
              <w:r>
                <w:rPr>
                  <w:b/>
                  <w:u w:val="single"/>
                </w:rPr>
                <w:t>S</w:t>
              </w:r>
              <w:r w:rsidRPr="00DF1A70">
                <w:rPr>
                  <w:b/>
                  <w:u w:val="single"/>
                </w:rPr>
                <w:t xml:space="preserve">O)  </w:t>
              </w:r>
            </w:p>
            <w:p w14:paraId="6781206B" w14:textId="77777777" w:rsidR="0060087D" w:rsidRDefault="0060087D" w:rsidP="0060087D">
              <w:pPr>
                <w:ind w:left="720"/>
                <w:jc w:val="both"/>
              </w:pPr>
              <w:r w:rsidRPr="00DF1A70">
                <w:rPr>
                  <w:rFonts w:asciiTheme="minorHAnsi" w:hAnsiTheme="minorHAnsi" w:cstheme="minorHAnsi"/>
                  <w:szCs w:val="22"/>
                  <w:shd w:val="clear" w:color="auto" w:fill="FFFFFF"/>
                </w:rPr>
                <w:t xml:space="preserve">The </w:t>
              </w:r>
              <w:r>
                <w:rPr>
                  <w:rFonts w:asciiTheme="minorHAnsi" w:hAnsiTheme="minorHAnsi" w:cstheme="minorHAnsi"/>
                  <w:szCs w:val="22"/>
                  <w:shd w:val="clear" w:color="auto" w:fill="FFFFFF"/>
                </w:rPr>
                <w:t>Chief State Solicitor’s Office</w:t>
              </w:r>
              <w:r w:rsidRPr="00DF1A70">
                <w:rPr>
                  <w:rFonts w:asciiTheme="minorHAnsi" w:hAnsiTheme="minorHAnsi" w:cstheme="minorHAnsi"/>
                  <w:szCs w:val="22"/>
                  <w:shd w:val="clear" w:color="auto" w:fill="FFFFFF"/>
                </w:rPr>
                <w:t xml:space="preserve"> (CS</w:t>
              </w:r>
              <w:r>
                <w:rPr>
                  <w:rFonts w:asciiTheme="minorHAnsi" w:hAnsiTheme="minorHAnsi" w:cstheme="minorHAnsi"/>
                  <w:szCs w:val="22"/>
                  <w:shd w:val="clear" w:color="auto" w:fill="FFFFFF"/>
                </w:rPr>
                <w:t>S</w:t>
              </w:r>
              <w:r w:rsidRPr="00DF1A70">
                <w:rPr>
                  <w:rFonts w:asciiTheme="minorHAnsi" w:hAnsiTheme="minorHAnsi" w:cstheme="minorHAnsi"/>
                  <w:szCs w:val="22"/>
                  <w:shd w:val="clear" w:color="auto" w:fill="FFFFFF"/>
                </w:rPr>
                <w:t>O</w:t>
              </w:r>
              <w:r>
                <w:rPr>
                  <w:rFonts w:asciiTheme="minorHAnsi" w:hAnsiTheme="minorHAnsi" w:cstheme="minorHAnsi"/>
                  <w:szCs w:val="22"/>
                  <w:shd w:val="clear" w:color="auto" w:fill="FFFFFF"/>
                </w:rPr>
                <w:t xml:space="preserve">) </w:t>
              </w:r>
              <w:r w:rsidRPr="00591F34">
                <w:rPr>
                  <w:rFonts w:asciiTheme="minorHAnsi" w:hAnsiTheme="minorHAnsi" w:cstheme="minorHAnsi"/>
                  <w:szCs w:val="22"/>
                </w:rPr>
                <w:t>provides litigation, advisory and transactional services to the Attorney General, Government Departments and Offices and to certain other State agencies. It also provides solicitor services at tribunals and commissions of inquiry and represents Ireland at the Court of Justice of the European Union.</w:t>
              </w:r>
              <w:r>
                <w:rPr>
                  <w:rFonts w:asciiTheme="minorHAnsi" w:hAnsiTheme="minorHAnsi" w:cstheme="minorHAnsi"/>
                  <w:szCs w:val="22"/>
                </w:rPr>
                <w:t xml:space="preserve"> </w:t>
              </w:r>
              <w:r>
                <w:t>The CSSO’s purpose is to provide the highest standard of professional legal services to the Government, its Departments and Offices, as economically and efficiently as possible and to support adherence to the rule of law. Our vision is to be an outstanding public law office, delivering legal expertise to support the work of Government in partnership with our clients, while fostering an innovative and collaborative environment where our people can thrive. The CSSO provides legal services for the State across five legal Divisions, namely:  Administrative Law, Commercial and Employment Law, Constitutional and State Litigation, Justice, State Property. The Office currently has approximately 450 employees.</w:t>
              </w:r>
            </w:p>
            <w:p w14:paraId="5FC5A2ED" w14:textId="77777777" w:rsidR="0060087D" w:rsidRPr="002741D2" w:rsidRDefault="0060087D" w:rsidP="0060087D">
              <w:pPr>
                <w:ind w:left="720"/>
                <w:jc w:val="both"/>
              </w:pPr>
              <w:r w:rsidRPr="002741D2">
                <w:lastRenderedPageBreak/>
                <w:t xml:space="preserve">Further information on the Chief State Solicitor’s Office can be found on their website </w:t>
              </w:r>
              <w:hyperlink r:id="rId22" w:history="1">
                <w:r w:rsidRPr="002741D2">
                  <w:rPr>
                    <w:rStyle w:val="Hyperlink"/>
                  </w:rPr>
                  <w:t>www.</w:t>
                </w:r>
                <w:r w:rsidRPr="00B16D11">
                  <w:rPr>
                    <w:rStyle w:val="Hyperlink"/>
                  </w:rPr>
                  <w:t>csso.gov</w:t>
                </w:r>
                <w:r w:rsidRPr="002741D2">
                  <w:rPr>
                    <w:rStyle w:val="Hyperlink"/>
                  </w:rPr>
                  <w:t>.ie</w:t>
                </w:r>
              </w:hyperlink>
            </w:p>
            <w:tbl>
              <w:tblPr>
                <w:tblW w:w="0" w:type="auto"/>
                <w:tblInd w:w="-720" w:type="dxa"/>
                <w:tblLook w:val="01E0" w:firstRow="1" w:lastRow="1" w:firstColumn="1" w:lastColumn="1" w:noHBand="0" w:noVBand="0"/>
              </w:tblPr>
              <w:tblGrid>
                <w:gridCol w:w="578"/>
                <w:gridCol w:w="890"/>
                <w:gridCol w:w="7593"/>
                <w:gridCol w:w="720"/>
              </w:tblGrid>
              <w:tr w:rsidR="0060087D" w:rsidRPr="002741D2" w14:paraId="2C14FFF4" w14:textId="77777777" w:rsidTr="00600D65">
                <w:trPr>
                  <w:gridAfter w:val="1"/>
                  <w:wAfter w:w="720" w:type="dxa"/>
                </w:trPr>
                <w:tc>
                  <w:tcPr>
                    <w:tcW w:w="578" w:type="dxa"/>
                  </w:tcPr>
                  <w:p w14:paraId="3C085A2E" w14:textId="77777777" w:rsidR="0060087D" w:rsidRPr="002741D2" w:rsidRDefault="0060087D" w:rsidP="00600D65">
                    <w:pPr>
                      <w:ind w:left="720"/>
                      <w:jc w:val="both"/>
                    </w:pPr>
                  </w:p>
                </w:tc>
                <w:tc>
                  <w:tcPr>
                    <w:tcW w:w="8483" w:type="dxa"/>
                    <w:gridSpan w:val="2"/>
                  </w:tcPr>
                  <w:p w14:paraId="5ED1D539" w14:textId="0F1C72BF" w:rsidR="00FB44F1" w:rsidRDefault="0060087D" w:rsidP="00600D65">
                    <w:pPr>
                      <w:ind w:left="720"/>
                      <w:jc w:val="both"/>
                    </w:pPr>
                    <w:r w:rsidRPr="002741D2">
                      <w:t xml:space="preserve">The CSSO is seeking </w:t>
                    </w:r>
                    <w:r>
                      <w:t xml:space="preserve">the provision, installation and configuration of a Time </w:t>
                    </w:r>
                    <w:r w:rsidR="00545CC9">
                      <w:t xml:space="preserve">Management </w:t>
                    </w:r>
                    <w:r w:rsidRPr="002741D2">
                      <w:t xml:space="preserve">cloud-based System solution from a provider with relevant experience. </w:t>
                    </w:r>
                  </w:p>
                  <w:p w14:paraId="690DA304" w14:textId="4B33CF62" w:rsidR="00FB44F1" w:rsidRDefault="00FB44F1" w:rsidP="00600D65">
                    <w:pPr>
                      <w:ind w:left="720"/>
                      <w:jc w:val="both"/>
                    </w:pPr>
                    <w:r w:rsidRPr="00555B9E">
                      <w:t>The CSSO is supported by the Civil Service National Shared Services Office (NSSO) for Human Resources Administration and Payroll Management.</w:t>
                    </w:r>
                  </w:p>
                  <w:p w14:paraId="277868C2" w14:textId="32EDD4E8" w:rsidR="0060087D" w:rsidRDefault="0060087D" w:rsidP="00600D65">
                    <w:pPr>
                      <w:ind w:left="720"/>
                      <w:jc w:val="both"/>
                    </w:pPr>
                    <w:r w:rsidRPr="002741D2">
                      <w:t xml:space="preserve">The system must be accessible from a Windows Desktop and by using IOS or Android apps. The system must support six hundred (600) active users and be scalable to eight hundred (800) users.  </w:t>
                    </w:r>
                  </w:p>
                  <w:p w14:paraId="5157B058" w14:textId="77777777" w:rsidR="0060087D" w:rsidRPr="00451114" w:rsidRDefault="0060087D" w:rsidP="00600D65">
                    <w:pPr>
                      <w:ind w:left="720"/>
                      <w:jc w:val="both"/>
                    </w:pPr>
                    <w:r w:rsidRPr="002741D2">
                      <w:t xml:space="preserve">The system </w:t>
                    </w:r>
                    <w:r w:rsidRPr="00451114">
                      <w:rPr>
                        <w:u w:val="single"/>
                      </w:rPr>
                      <w:t>must</w:t>
                    </w:r>
                    <w:r w:rsidRPr="002741D2">
                      <w:t xml:space="preserve"> be hosted within the EEA and data </w:t>
                    </w:r>
                    <w:r w:rsidRPr="00451114">
                      <w:rPr>
                        <w:u w:val="single"/>
                      </w:rPr>
                      <w:t>must</w:t>
                    </w:r>
                    <w:r w:rsidRPr="002741D2">
                      <w:t xml:space="preserve"> not be transferred out of the EEA.</w:t>
                    </w:r>
                  </w:p>
                </w:tc>
              </w:tr>
              <w:tr w:rsidR="0060087D" w:rsidRPr="00591F34" w14:paraId="3DCE8545" w14:textId="77777777" w:rsidTr="00600D65">
                <w:trPr>
                  <w:gridBefore w:val="1"/>
                  <w:wBefore w:w="578" w:type="dxa"/>
                </w:trPr>
                <w:tc>
                  <w:tcPr>
                    <w:tcW w:w="890" w:type="dxa"/>
                  </w:tcPr>
                  <w:p w14:paraId="3CAC0144" w14:textId="77777777" w:rsidR="0060087D" w:rsidRDefault="0060087D" w:rsidP="00600D65">
                    <w:pPr>
                      <w:jc w:val="both"/>
                      <w:rPr>
                        <w:color w:val="0000FF"/>
                      </w:rPr>
                    </w:pPr>
                  </w:p>
                </w:tc>
                <w:tc>
                  <w:tcPr>
                    <w:tcW w:w="8313" w:type="dxa"/>
                    <w:gridSpan w:val="2"/>
                  </w:tcPr>
                  <w:p w14:paraId="2DB96E70" w14:textId="77777777" w:rsidR="0060087D" w:rsidRPr="00591F34" w:rsidRDefault="0060087D" w:rsidP="00600D65">
                    <w:pPr>
                      <w:spacing w:after="0" w:line="360" w:lineRule="auto"/>
                      <w:contextualSpacing/>
                      <w:rPr>
                        <w:rFonts w:asciiTheme="minorHAnsi" w:hAnsiTheme="minorHAnsi" w:cstheme="minorHAnsi"/>
                        <w:szCs w:val="22"/>
                      </w:rPr>
                    </w:pPr>
                  </w:p>
                </w:tc>
              </w:tr>
            </w:tbl>
            <w:p w14:paraId="36DB85F4" w14:textId="77777777" w:rsidR="0060087D" w:rsidRPr="004242F0" w:rsidRDefault="0060087D" w:rsidP="0060087D">
              <w:pPr>
                <w:keepNext/>
                <w:pBdr>
                  <w:bottom w:val="single" w:sz="12" w:space="1" w:color="333399"/>
                </w:pBdr>
                <w:shd w:val="clear" w:color="auto" w:fill="000080"/>
                <w:tabs>
                  <w:tab w:val="left" w:pos="567"/>
                  <w:tab w:val="left" w:pos="907"/>
                  <w:tab w:val="left" w:pos="1134"/>
                </w:tabs>
                <w:spacing w:before="240" w:after="80" w:line="240" w:lineRule="auto"/>
                <w:outlineLvl w:val="1"/>
                <w:rPr>
                  <w:rFonts w:asciiTheme="minorHAnsi" w:eastAsiaTheme="minorHAnsi" w:hAnsiTheme="minorHAnsi" w:cstheme="minorHAnsi"/>
                  <w:b/>
                  <w:caps/>
                  <w:color w:val="FFFFFF"/>
                  <w:szCs w:val="22"/>
                </w:rPr>
              </w:pPr>
              <w:r w:rsidRPr="004242F0">
                <w:rPr>
                  <w:b/>
                  <w:caps/>
                  <w:color w:val="FFFFFF"/>
                  <w:szCs w:val="22"/>
                </w:rPr>
                <w:t xml:space="preserve">A.3  </w:t>
              </w:r>
              <w:r w:rsidRPr="004242F0">
                <w:rPr>
                  <w:rFonts w:asciiTheme="minorHAnsi" w:eastAsiaTheme="minorHAnsi" w:hAnsiTheme="minorHAnsi" w:cstheme="minorHAnsi"/>
                  <w:b/>
                  <w:caps/>
                  <w:color w:val="FFFFFF"/>
                  <w:szCs w:val="22"/>
                </w:rPr>
                <w:t xml:space="preserve"> REQUIREMENTS AND SPECIFICATIONS AND AWARD CRITERI</w:t>
              </w:r>
              <w:r>
                <w:rPr>
                  <w:rFonts w:asciiTheme="minorHAnsi" w:eastAsiaTheme="minorHAnsi" w:hAnsiTheme="minorHAnsi" w:cstheme="minorHAnsi"/>
                  <w:b/>
                  <w:caps/>
                  <w:color w:val="FFFFFF"/>
                  <w:szCs w:val="22"/>
                </w:rPr>
                <w:t>A</w:t>
              </w:r>
            </w:p>
            <w:p w14:paraId="1EAEABF9" w14:textId="77777777" w:rsidR="0060087D" w:rsidRPr="004242F0" w:rsidRDefault="0060087D" w:rsidP="0060087D">
              <w:pPr>
                <w:spacing w:before="240"/>
                <w:jc w:val="both"/>
                <w:rPr>
                  <w:rFonts w:asciiTheme="minorHAnsi" w:hAnsiTheme="minorHAnsi" w:cstheme="minorHAnsi"/>
                  <w:szCs w:val="22"/>
                </w:rPr>
              </w:pPr>
              <w:bookmarkStart w:id="5" w:name="_Hlk44952341"/>
              <w:r w:rsidRPr="004242F0">
                <w:t xml:space="preserve">The specification requirements and Award Criteria for this RFT competition are categorised under the </w:t>
              </w:r>
              <w:r w:rsidRPr="004242F0">
                <w:rPr>
                  <w:rFonts w:asciiTheme="minorHAnsi" w:hAnsiTheme="minorHAnsi" w:cstheme="minorHAnsi"/>
                  <w:szCs w:val="22"/>
                </w:rPr>
                <w:t>following headings:</w:t>
              </w:r>
            </w:p>
            <w:p w14:paraId="2E082A21" w14:textId="77777777" w:rsidR="0060087D" w:rsidRPr="004242F0" w:rsidRDefault="0060087D" w:rsidP="00970C1A">
              <w:pPr>
                <w:numPr>
                  <w:ilvl w:val="3"/>
                  <w:numId w:val="18"/>
                </w:numPr>
                <w:spacing w:before="240"/>
                <w:ind w:left="851"/>
                <w:contextualSpacing/>
                <w:jc w:val="both"/>
                <w:rPr>
                  <w:rFonts w:asciiTheme="minorHAnsi" w:hAnsiTheme="minorHAnsi" w:cstheme="minorHAnsi"/>
                  <w:b/>
                  <w:szCs w:val="22"/>
                </w:rPr>
              </w:pPr>
              <w:r w:rsidRPr="004242F0">
                <w:rPr>
                  <w:rFonts w:asciiTheme="minorHAnsi" w:hAnsiTheme="minorHAnsi" w:cstheme="minorHAnsi"/>
                  <w:b/>
                  <w:szCs w:val="22"/>
                </w:rPr>
                <w:t>Quality of the Proposed Solution</w:t>
              </w:r>
            </w:p>
            <w:p w14:paraId="0A44F016" w14:textId="77777777" w:rsidR="0060087D" w:rsidRPr="004242F0" w:rsidRDefault="0060087D" w:rsidP="00970C1A">
              <w:pPr>
                <w:numPr>
                  <w:ilvl w:val="3"/>
                  <w:numId w:val="18"/>
                </w:numPr>
                <w:spacing w:before="240"/>
                <w:ind w:left="851"/>
                <w:contextualSpacing/>
                <w:jc w:val="both"/>
                <w:rPr>
                  <w:rFonts w:asciiTheme="minorHAnsi" w:hAnsiTheme="minorHAnsi" w:cstheme="minorHAnsi"/>
                  <w:b/>
                  <w:szCs w:val="22"/>
                </w:rPr>
              </w:pPr>
              <w:r w:rsidRPr="004242F0">
                <w:rPr>
                  <w:rFonts w:asciiTheme="minorHAnsi" w:hAnsiTheme="minorHAnsi" w:cstheme="minorHAnsi"/>
                  <w:b/>
                  <w:szCs w:val="22"/>
                </w:rPr>
                <w:t>Security</w:t>
              </w:r>
              <w:r>
                <w:rPr>
                  <w:rFonts w:asciiTheme="minorHAnsi" w:hAnsiTheme="minorHAnsi" w:cstheme="minorHAnsi"/>
                  <w:b/>
                  <w:szCs w:val="22"/>
                </w:rPr>
                <w:t xml:space="preserve"> and Governance</w:t>
              </w:r>
              <w:r w:rsidRPr="004242F0">
                <w:rPr>
                  <w:rFonts w:asciiTheme="minorHAnsi" w:hAnsiTheme="minorHAnsi" w:cstheme="minorHAnsi"/>
                  <w:b/>
                  <w:szCs w:val="22"/>
                </w:rPr>
                <w:t xml:space="preserve"> of the Proposed Solution</w:t>
              </w:r>
            </w:p>
            <w:p w14:paraId="11BB2308" w14:textId="77777777" w:rsidR="0060087D" w:rsidRDefault="0060087D" w:rsidP="00970C1A">
              <w:pPr>
                <w:numPr>
                  <w:ilvl w:val="3"/>
                  <w:numId w:val="18"/>
                </w:numPr>
                <w:spacing w:before="240"/>
                <w:ind w:left="851"/>
                <w:contextualSpacing/>
                <w:jc w:val="both"/>
                <w:rPr>
                  <w:rFonts w:asciiTheme="minorHAnsi" w:hAnsiTheme="minorHAnsi" w:cstheme="minorHAnsi"/>
                  <w:b/>
                  <w:szCs w:val="22"/>
                </w:rPr>
              </w:pPr>
              <w:r w:rsidRPr="004242F0">
                <w:rPr>
                  <w:rFonts w:asciiTheme="minorHAnsi" w:hAnsiTheme="minorHAnsi" w:cstheme="minorHAnsi"/>
                  <w:b/>
                  <w:szCs w:val="22"/>
                </w:rPr>
                <w:t>Environmental Considerations</w:t>
              </w:r>
            </w:p>
            <w:p w14:paraId="475AE9CC" w14:textId="77777777" w:rsidR="00AE408C" w:rsidRDefault="00AE408C" w:rsidP="00AE408C">
              <w:pPr>
                <w:spacing w:before="240"/>
                <w:contextualSpacing/>
                <w:jc w:val="both"/>
                <w:rPr>
                  <w:rFonts w:asciiTheme="minorHAnsi" w:hAnsiTheme="minorHAnsi" w:cstheme="minorHAnsi"/>
                  <w:b/>
                  <w:szCs w:val="22"/>
                </w:rPr>
              </w:pPr>
            </w:p>
            <w:p w14:paraId="678F8853" w14:textId="50FE2B59" w:rsidR="00AE408C" w:rsidRPr="004B4CC8" w:rsidRDefault="00AE408C" w:rsidP="00AE408C">
              <w:pPr>
                <w:spacing w:before="240"/>
                <w:contextualSpacing/>
                <w:jc w:val="both"/>
                <w:rPr>
                  <w:rFonts w:asciiTheme="minorHAnsi" w:hAnsiTheme="minorHAnsi" w:cstheme="minorHAnsi"/>
                  <w:bCs/>
                  <w:szCs w:val="22"/>
                </w:rPr>
              </w:pPr>
              <w:r w:rsidRPr="004B4CC8">
                <w:rPr>
                  <w:rFonts w:asciiTheme="minorHAnsi" w:hAnsiTheme="minorHAnsi" w:cstheme="minorHAnsi"/>
                  <w:bCs/>
                  <w:szCs w:val="22"/>
                </w:rPr>
                <w:t>Tenderers must ensure that their response to each award</w:t>
              </w:r>
              <w:r w:rsidR="004B4CC8" w:rsidRPr="004B4CC8">
                <w:rPr>
                  <w:rFonts w:asciiTheme="minorHAnsi" w:hAnsiTheme="minorHAnsi" w:cstheme="minorHAnsi"/>
                  <w:bCs/>
                  <w:szCs w:val="22"/>
                </w:rPr>
                <w:t xml:space="preserve"> criterion is fully self-contained within the submitted Tender Response Document</w:t>
              </w:r>
              <w:r w:rsidR="004B4CC8">
                <w:rPr>
                  <w:rFonts w:asciiTheme="minorHAnsi" w:hAnsiTheme="minorHAnsi" w:cstheme="minorHAnsi"/>
                  <w:bCs/>
                  <w:szCs w:val="22"/>
                </w:rPr>
                <w:t xml:space="preserve"> (TRD)</w:t>
              </w:r>
              <w:r w:rsidR="004B4CC8" w:rsidRPr="004B4CC8">
                <w:rPr>
                  <w:rFonts w:asciiTheme="minorHAnsi" w:hAnsiTheme="minorHAnsi" w:cstheme="minorHAnsi"/>
                  <w:bCs/>
                  <w:szCs w:val="22"/>
                </w:rPr>
                <w:t xml:space="preserve">. For the avoidance of doubt, the CSSO will evaluate only the text </w:t>
              </w:r>
              <w:r w:rsidR="004B4CC8">
                <w:rPr>
                  <w:rFonts w:asciiTheme="minorHAnsi" w:hAnsiTheme="minorHAnsi" w:cstheme="minorHAnsi"/>
                  <w:bCs/>
                  <w:szCs w:val="22"/>
                </w:rPr>
                <w:t>a</w:t>
              </w:r>
              <w:r w:rsidR="004B4CC8" w:rsidRPr="004B4CC8">
                <w:rPr>
                  <w:rFonts w:asciiTheme="minorHAnsi" w:hAnsiTheme="minorHAnsi" w:cstheme="minorHAnsi"/>
                  <w:bCs/>
                  <w:szCs w:val="22"/>
                </w:rPr>
                <w:t xml:space="preserve">nd materials directly included in the </w:t>
              </w:r>
              <w:r w:rsidR="004B4CC8">
                <w:rPr>
                  <w:rFonts w:asciiTheme="minorHAnsi" w:hAnsiTheme="minorHAnsi" w:cstheme="minorHAnsi"/>
                  <w:bCs/>
                  <w:szCs w:val="22"/>
                </w:rPr>
                <w:t>response. Hyperlinks or any external sources will not be accessed or considered for evaluation purposes.</w:t>
              </w:r>
            </w:p>
            <w:p w14:paraId="34B7C03E" w14:textId="77777777" w:rsidR="0060087D" w:rsidRPr="004242F0" w:rsidRDefault="0060087D" w:rsidP="0060087D">
              <w:pPr>
                <w:spacing w:before="240"/>
                <w:jc w:val="both"/>
                <w:rPr>
                  <w:rFonts w:asciiTheme="minorHAnsi" w:hAnsiTheme="minorHAnsi" w:cstheme="minorHAnsi"/>
                  <w:b/>
                  <w:szCs w:val="22"/>
                  <w:u w:val="single"/>
                </w:rPr>
              </w:pPr>
              <w:r w:rsidRPr="004242F0">
                <w:rPr>
                  <w:rFonts w:asciiTheme="minorHAnsi" w:hAnsiTheme="minorHAnsi" w:cstheme="minorHAnsi"/>
                  <w:b/>
                  <w:szCs w:val="22"/>
                  <w:u w:val="single"/>
                </w:rPr>
                <w:t>A3.1 - Award Criteria 1: Quality of the Proposed Solution</w:t>
              </w:r>
            </w:p>
            <w:p w14:paraId="0856E74A" w14:textId="4B913307" w:rsidR="0060087D" w:rsidRDefault="0060087D" w:rsidP="0060087D">
              <w:pPr>
                <w:ind w:right="-20"/>
                <w:rPr>
                  <w:rFonts w:asciiTheme="minorHAnsi" w:eastAsia="Calibri" w:hAnsiTheme="minorHAnsi" w:cstheme="minorHAnsi"/>
                  <w:b/>
                  <w:szCs w:val="22"/>
                </w:rPr>
              </w:pPr>
              <w:r w:rsidRPr="000F7923">
                <w:rPr>
                  <w:rFonts w:asciiTheme="minorHAnsi" w:hAnsiTheme="minorHAnsi" w:cstheme="minorHAnsi"/>
                  <w:b/>
                  <w:bCs/>
                  <w:szCs w:val="22"/>
                </w:rPr>
                <w:t xml:space="preserve">Total </w:t>
              </w:r>
              <w:r w:rsidRPr="000F7923">
                <w:rPr>
                  <w:rFonts w:asciiTheme="minorHAnsi" w:eastAsia="Calibri" w:hAnsiTheme="minorHAnsi" w:cstheme="minorHAnsi"/>
                  <w:b/>
                  <w:szCs w:val="22"/>
                </w:rPr>
                <w:t xml:space="preserve">Marks: </w:t>
              </w:r>
              <w:r w:rsidR="001F7E0A">
                <w:rPr>
                  <w:rFonts w:asciiTheme="minorHAnsi" w:eastAsia="Calibri" w:hAnsiTheme="minorHAnsi" w:cstheme="minorHAnsi"/>
                  <w:b/>
                  <w:szCs w:val="22"/>
                </w:rPr>
                <w:t>4,</w:t>
              </w:r>
              <w:r w:rsidRPr="000F7923">
                <w:rPr>
                  <w:rFonts w:asciiTheme="minorHAnsi" w:eastAsia="Calibri" w:hAnsiTheme="minorHAnsi" w:cstheme="minorHAnsi"/>
                  <w:b/>
                  <w:szCs w:val="22"/>
                </w:rPr>
                <w:t xml:space="preserve">000 - Minimum Marks Required: </w:t>
              </w:r>
              <w:r w:rsidR="001F7E0A">
                <w:rPr>
                  <w:rFonts w:asciiTheme="minorHAnsi" w:eastAsia="Calibri" w:hAnsiTheme="minorHAnsi" w:cstheme="minorHAnsi"/>
                  <w:b/>
                  <w:szCs w:val="22"/>
                </w:rPr>
                <w:t>2,4</w:t>
              </w:r>
              <w:r w:rsidRPr="000F7923">
                <w:rPr>
                  <w:rFonts w:asciiTheme="minorHAnsi" w:eastAsia="Calibri" w:hAnsiTheme="minorHAnsi" w:cstheme="minorHAnsi"/>
                  <w:b/>
                  <w:szCs w:val="22"/>
                </w:rPr>
                <w:t>00</w:t>
              </w:r>
            </w:p>
            <w:p w14:paraId="5A25D1A0" w14:textId="4DA73669" w:rsidR="00F762AC" w:rsidRPr="00175877" w:rsidRDefault="00F762AC" w:rsidP="00F762AC">
              <w:pPr>
                <w:rPr>
                  <w:rFonts w:asciiTheme="minorHAnsi" w:hAnsiTheme="minorHAnsi" w:cstheme="minorHAnsi"/>
                  <w:b/>
                </w:rPr>
              </w:pPr>
              <w:r w:rsidRPr="00175877">
                <w:rPr>
                  <w:rFonts w:asciiTheme="minorHAnsi" w:hAnsiTheme="minorHAnsi" w:cstheme="minorHAnsi"/>
                  <w:b/>
                </w:rPr>
                <w:t xml:space="preserve">A page limit of </w:t>
              </w:r>
              <w:sdt>
                <w:sdtPr>
                  <w:rPr>
                    <w:rFonts w:asciiTheme="minorHAnsi" w:hAnsiTheme="minorHAnsi" w:cstheme="minorHAnsi"/>
                    <w:b/>
                  </w:rPr>
                  <w:id w:val="700288798"/>
                  <w:placeholder>
                    <w:docPart w:val="04F040D98DA54053B88CC8E4FDC2D6F9"/>
                  </w:placeholder>
                </w:sdtPr>
                <w:sdtEndPr/>
                <w:sdtContent>
                  <w:r>
                    <w:rPr>
                      <w:rFonts w:asciiTheme="minorHAnsi" w:hAnsiTheme="minorHAnsi" w:cstheme="minorHAnsi"/>
                      <w:b/>
                    </w:rPr>
                    <w:t>ten</w:t>
                  </w:r>
                  <w:r w:rsidRPr="00175877">
                    <w:rPr>
                      <w:rFonts w:asciiTheme="minorHAnsi" w:hAnsiTheme="minorHAnsi" w:cstheme="minorHAnsi"/>
                      <w:b/>
                    </w:rPr>
                    <w:t xml:space="preserve"> (</w:t>
                  </w:r>
                  <w:r>
                    <w:rPr>
                      <w:rFonts w:asciiTheme="minorHAnsi" w:hAnsiTheme="minorHAnsi" w:cstheme="minorHAnsi"/>
                      <w:b/>
                    </w:rPr>
                    <w:t>10</w:t>
                  </w:r>
                  <w:r w:rsidRPr="00175877">
                    <w:rPr>
                      <w:rFonts w:asciiTheme="minorHAnsi" w:hAnsiTheme="minorHAnsi" w:cstheme="minorHAnsi"/>
                      <w:b/>
                    </w:rPr>
                    <w:t>) A4</w:t>
                  </w:r>
                  <w:r>
                    <w:rPr>
                      <w:rFonts w:asciiTheme="minorHAnsi" w:hAnsiTheme="minorHAnsi" w:cstheme="minorHAnsi"/>
                      <w:b/>
                    </w:rPr>
                    <w:t xml:space="preserve"> pages</w:t>
                  </w:r>
                </w:sdtContent>
              </w:sdt>
              <w:r w:rsidRPr="00175877">
                <w:rPr>
                  <w:rFonts w:asciiTheme="minorHAnsi" w:hAnsiTheme="minorHAnsi" w:cstheme="minorHAnsi"/>
                  <w:b/>
                </w:rPr>
                <w:t xml:space="preserve"> applies to </w:t>
              </w:r>
              <w:r>
                <w:rPr>
                  <w:rFonts w:asciiTheme="minorHAnsi" w:hAnsiTheme="minorHAnsi" w:cstheme="minorHAnsi"/>
                  <w:b/>
                </w:rPr>
                <w:t>Award Criteria 1</w:t>
              </w:r>
              <w:r w:rsidRPr="00175877">
                <w:rPr>
                  <w:rFonts w:asciiTheme="minorHAnsi" w:hAnsiTheme="minorHAnsi" w:cstheme="minorHAnsi"/>
                  <w:b/>
                </w:rPr>
                <w:t>.</w:t>
              </w:r>
            </w:p>
            <w:p w14:paraId="2BFA6683" w14:textId="3900EB6D" w:rsidR="00606CA2" w:rsidRPr="004B4CC8" w:rsidRDefault="0060087D" w:rsidP="00606CA2">
              <w:pPr>
                <w:spacing w:before="240"/>
                <w:contextualSpacing/>
                <w:jc w:val="both"/>
                <w:rPr>
                  <w:rFonts w:asciiTheme="minorHAnsi" w:hAnsiTheme="minorHAnsi" w:cstheme="minorHAnsi"/>
                  <w:bCs/>
                  <w:szCs w:val="22"/>
                </w:rPr>
              </w:pPr>
              <w:r w:rsidRPr="004242F0">
                <w:rPr>
                  <w:rFonts w:asciiTheme="minorHAnsi" w:eastAsia="Calibri" w:hAnsiTheme="minorHAnsi" w:cstheme="minorHAnsi"/>
                  <w:szCs w:val="22"/>
                </w:rPr>
                <w:t>Tenderers must demonstrate a comprehensive understanding of the C</w:t>
              </w:r>
              <w:r>
                <w:rPr>
                  <w:rFonts w:asciiTheme="minorHAnsi" w:eastAsia="Calibri" w:hAnsiTheme="minorHAnsi" w:cstheme="minorHAnsi"/>
                  <w:szCs w:val="22"/>
                </w:rPr>
                <w:t>S</w:t>
              </w:r>
              <w:r w:rsidRPr="004242F0">
                <w:rPr>
                  <w:rFonts w:asciiTheme="minorHAnsi" w:eastAsia="Calibri" w:hAnsiTheme="minorHAnsi" w:cstheme="minorHAnsi"/>
                  <w:szCs w:val="22"/>
                </w:rPr>
                <w:t>SO’s requirements and provide a detailed description of the quality of the proposed solution, including but not limited to the requirements set out below.</w:t>
              </w:r>
              <w:r w:rsidR="00606CA2" w:rsidRPr="699FB325">
                <w:rPr>
                  <w:rFonts w:eastAsia="Calibri" w:cs="Calibri"/>
                  <w:szCs w:val="22"/>
                </w:rPr>
                <w:t xml:space="preserve"> </w:t>
              </w:r>
              <w:r w:rsidR="00606CA2">
                <w:rPr>
                  <w:rFonts w:asciiTheme="minorHAnsi" w:hAnsiTheme="minorHAnsi" w:cstheme="minorHAnsi"/>
                  <w:bCs/>
                  <w:szCs w:val="22"/>
                </w:rPr>
                <w:t>T</w:t>
              </w:r>
              <w:r w:rsidR="00606CA2" w:rsidRPr="004B4CC8">
                <w:rPr>
                  <w:rFonts w:asciiTheme="minorHAnsi" w:hAnsiTheme="minorHAnsi" w:cstheme="minorHAnsi"/>
                  <w:bCs/>
                  <w:szCs w:val="22"/>
                </w:rPr>
                <w:t xml:space="preserve">he CSSO will evaluate only the text </w:t>
              </w:r>
              <w:r w:rsidR="00606CA2">
                <w:rPr>
                  <w:rFonts w:asciiTheme="minorHAnsi" w:hAnsiTheme="minorHAnsi" w:cstheme="minorHAnsi"/>
                  <w:bCs/>
                  <w:szCs w:val="22"/>
                </w:rPr>
                <w:t>a</w:t>
              </w:r>
              <w:r w:rsidR="00606CA2" w:rsidRPr="004B4CC8">
                <w:rPr>
                  <w:rFonts w:asciiTheme="minorHAnsi" w:hAnsiTheme="minorHAnsi" w:cstheme="minorHAnsi"/>
                  <w:bCs/>
                  <w:szCs w:val="22"/>
                </w:rPr>
                <w:t xml:space="preserve">nd materials directly included in the </w:t>
              </w:r>
              <w:r w:rsidR="00606CA2">
                <w:rPr>
                  <w:rFonts w:asciiTheme="minorHAnsi" w:hAnsiTheme="minorHAnsi" w:cstheme="minorHAnsi"/>
                  <w:bCs/>
                  <w:szCs w:val="22"/>
                </w:rPr>
                <w:t>response. Hyperlinks or any external sources will not be accessed or considered for evaluation purposes.</w:t>
              </w:r>
            </w:p>
            <w:p w14:paraId="594D9B11" w14:textId="77777777" w:rsidR="00AE408C" w:rsidRDefault="00AE408C" w:rsidP="0060087D">
              <w:pPr>
                <w:ind w:right="-20"/>
                <w:rPr>
                  <w:rFonts w:asciiTheme="minorHAnsi" w:eastAsia="Calibri" w:hAnsiTheme="minorHAnsi" w:cstheme="minorHAnsi"/>
                  <w:szCs w:val="22"/>
                </w:rPr>
              </w:pPr>
            </w:p>
            <w:p w14:paraId="07C3A4A2" w14:textId="77777777" w:rsidR="0060087D" w:rsidRPr="0090738B" w:rsidRDefault="0060087D" w:rsidP="0060087D">
              <w:pPr>
                <w:ind w:right="-20"/>
                <w:rPr>
                  <w:rFonts w:asciiTheme="minorHAnsi" w:eastAsia="Calibri" w:hAnsiTheme="minorHAnsi" w:cstheme="minorHAnsi"/>
                  <w:b/>
                  <w:bCs/>
                  <w:sz w:val="24"/>
                  <w:u w:val="single"/>
                </w:rPr>
              </w:pPr>
              <w:r w:rsidRPr="0090738B">
                <w:rPr>
                  <w:rFonts w:asciiTheme="minorHAnsi" w:eastAsia="Calibri" w:hAnsiTheme="minorHAnsi" w:cstheme="minorHAnsi"/>
                  <w:b/>
                  <w:bCs/>
                  <w:sz w:val="24"/>
                  <w:u w:val="single"/>
                </w:rPr>
                <w:t>Minimum Requirements</w:t>
              </w:r>
            </w:p>
            <w:bookmarkEnd w:id="5"/>
            <w:p w14:paraId="778F9152" w14:textId="77777777" w:rsidR="0060087D" w:rsidRPr="0062259C" w:rsidRDefault="0060087D" w:rsidP="0060087D">
              <w:p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 xml:space="preserve">The Contracting Authority has a requirement for an ‘off-the-shelf’ solution that will require minimal </w:t>
              </w:r>
              <w:proofErr w:type="spellStart"/>
              <w:r w:rsidRPr="0062259C">
                <w:rPr>
                  <w:rFonts w:asciiTheme="minorHAnsi" w:hAnsiTheme="minorHAnsi" w:cstheme="minorHAnsi"/>
                  <w:color w:val="000000"/>
                  <w:kern w:val="2"/>
                  <w:szCs w:val="22"/>
                  <w:lang w:val="en-US" w:eastAsia="en-IE"/>
                </w:rPr>
                <w:t>customisation</w:t>
              </w:r>
              <w:proofErr w:type="spellEnd"/>
              <w:r w:rsidRPr="0062259C">
                <w:rPr>
                  <w:rFonts w:asciiTheme="minorHAnsi" w:hAnsiTheme="minorHAnsi" w:cstheme="minorHAnsi"/>
                  <w:color w:val="000000"/>
                  <w:kern w:val="2"/>
                  <w:szCs w:val="22"/>
                  <w:lang w:val="en-US" w:eastAsia="en-IE"/>
                </w:rPr>
                <w:t xml:space="preserve"> to meet its requirements. The key features of such software should include, at a minimum, but not be limited to:</w:t>
              </w:r>
            </w:p>
            <w:p w14:paraId="59C6F903" w14:textId="66746EDF" w:rsidR="0060087D" w:rsidRPr="00FB44F1"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 xml:space="preserve">Cloud-based </w:t>
              </w:r>
              <w:r>
                <w:rPr>
                  <w:rFonts w:asciiTheme="minorHAnsi" w:hAnsiTheme="minorHAnsi" w:cstheme="minorHAnsi"/>
                  <w:color w:val="000000"/>
                  <w:kern w:val="2"/>
                  <w:szCs w:val="22"/>
                  <w:lang w:val="en-US" w:eastAsia="en-IE"/>
                </w:rPr>
                <w:t>Time and A</w:t>
              </w:r>
              <w:r w:rsidRPr="0062259C">
                <w:rPr>
                  <w:rFonts w:asciiTheme="minorHAnsi" w:hAnsiTheme="minorHAnsi" w:cstheme="minorHAnsi"/>
                  <w:color w:val="000000"/>
                  <w:kern w:val="2"/>
                  <w:szCs w:val="22"/>
                  <w:lang w:val="en-US" w:eastAsia="en-IE"/>
                </w:rPr>
                <w:t xml:space="preserve">ttendance </w:t>
              </w:r>
              <w:r w:rsidR="00917CB3">
                <w:rPr>
                  <w:rFonts w:asciiTheme="minorHAnsi" w:hAnsiTheme="minorHAnsi" w:cstheme="minorHAnsi"/>
                  <w:color w:val="000000"/>
                  <w:kern w:val="2"/>
                  <w:szCs w:val="22"/>
                  <w:lang w:val="en-US" w:eastAsia="en-IE"/>
                </w:rPr>
                <w:t>M</w:t>
              </w:r>
              <w:r w:rsidRPr="0062259C">
                <w:rPr>
                  <w:rFonts w:asciiTheme="minorHAnsi" w:hAnsiTheme="minorHAnsi" w:cstheme="minorHAnsi"/>
                  <w:color w:val="000000"/>
                  <w:kern w:val="2"/>
                  <w:szCs w:val="22"/>
                  <w:lang w:val="en-US" w:eastAsia="en-IE"/>
                </w:rPr>
                <w:t xml:space="preserve">anagement </w:t>
              </w:r>
              <w:r w:rsidR="00917CB3">
                <w:rPr>
                  <w:rFonts w:asciiTheme="minorHAnsi" w:hAnsiTheme="minorHAnsi" w:cstheme="minorHAnsi"/>
                  <w:color w:val="000000"/>
                  <w:kern w:val="2"/>
                  <w:szCs w:val="22"/>
                  <w:lang w:val="en-US" w:eastAsia="en-IE"/>
                </w:rPr>
                <w:t>S</w:t>
              </w:r>
              <w:r w:rsidRPr="0062259C">
                <w:rPr>
                  <w:rFonts w:asciiTheme="minorHAnsi" w:hAnsiTheme="minorHAnsi" w:cstheme="minorHAnsi"/>
                  <w:color w:val="000000"/>
                  <w:kern w:val="2"/>
                  <w:szCs w:val="22"/>
                  <w:lang w:val="en-US" w:eastAsia="en-IE"/>
                </w:rPr>
                <w:t>ystem, Software as a Service (SaaS)</w:t>
              </w:r>
              <w:r w:rsidRPr="00FB44F1">
                <w:rPr>
                  <w:rFonts w:asciiTheme="minorHAnsi" w:hAnsiTheme="minorHAnsi" w:cstheme="minorHAnsi"/>
                  <w:color w:val="000000"/>
                  <w:kern w:val="2"/>
                  <w:szCs w:val="22"/>
                  <w:lang w:val="en-US" w:eastAsia="en-IE"/>
                </w:rPr>
                <w:t>, widely accessible from a windows desktop and by using IOS or Android Apps, without a requirement to install any application files on local devices.</w:t>
              </w:r>
              <w:r w:rsidR="00357F5B" w:rsidRPr="00FB44F1">
                <w:rPr>
                  <w:rFonts w:asciiTheme="minorHAnsi" w:hAnsiTheme="minorHAnsi" w:cstheme="minorHAnsi"/>
                  <w:color w:val="000000"/>
                  <w:kern w:val="2"/>
                  <w:szCs w:val="22"/>
                  <w:lang w:val="en-US" w:eastAsia="en-IE"/>
                </w:rPr>
                <w:t xml:space="preserve"> </w:t>
              </w:r>
            </w:p>
            <w:p w14:paraId="414BDC9B"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lastRenderedPageBreak/>
                <w:t>Secure and searchable access to data in line with GDPR legislation via assigned role-based permissions</w:t>
              </w:r>
              <w:r>
                <w:rPr>
                  <w:rFonts w:asciiTheme="minorHAnsi" w:hAnsiTheme="minorHAnsi" w:cstheme="minorHAnsi"/>
                  <w:color w:val="000000"/>
                  <w:kern w:val="2"/>
                  <w:szCs w:val="22"/>
                  <w:lang w:val="en-US" w:eastAsia="en-IE"/>
                </w:rPr>
                <w:t>.</w:t>
              </w:r>
            </w:p>
            <w:p w14:paraId="165AEB18"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To have different options for logging on (e.g., PC</w:t>
              </w:r>
              <w:r>
                <w:rPr>
                  <w:rFonts w:asciiTheme="minorHAnsi" w:hAnsiTheme="minorHAnsi" w:cstheme="minorHAnsi"/>
                  <w:color w:val="000000"/>
                  <w:kern w:val="2"/>
                  <w:szCs w:val="22"/>
                  <w:lang w:val="en-US" w:eastAsia="en-IE"/>
                </w:rPr>
                <w:t xml:space="preserve"> or phone)</w:t>
              </w:r>
            </w:p>
            <w:p w14:paraId="38F9C7D1"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Ability to clock-in and clock-out – employees should be able to clock in, register lunch- breaks and other absences, and clock out after their workday is complete</w:t>
              </w:r>
              <w:r>
                <w:rPr>
                  <w:rFonts w:asciiTheme="minorHAnsi" w:hAnsiTheme="minorHAnsi" w:cstheme="minorHAnsi"/>
                  <w:color w:val="000000"/>
                  <w:kern w:val="2"/>
                  <w:szCs w:val="22"/>
                  <w:lang w:val="en-US" w:eastAsia="en-IE"/>
                </w:rPr>
                <w:t>.</w:t>
              </w:r>
            </w:p>
            <w:p w14:paraId="61737D6F"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 xml:space="preserve">Facilitate core hours and flexible bands (morning, lunch and evening); Facilitate Flexible Working Hours (FWH) scheme which applies to certain </w:t>
              </w:r>
              <w:r>
                <w:rPr>
                  <w:rFonts w:asciiTheme="minorHAnsi" w:hAnsiTheme="minorHAnsi" w:cstheme="minorHAnsi"/>
                  <w:color w:val="000000"/>
                  <w:kern w:val="2"/>
                  <w:szCs w:val="22"/>
                  <w:lang w:val="en-US" w:eastAsia="en-IE"/>
                </w:rPr>
                <w:t>grades</w:t>
              </w:r>
              <w:r w:rsidRPr="0062259C">
                <w:rPr>
                  <w:rFonts w:asciiTheme="minorHAnsi" w:hAnsiTheme="minorHAnsi" w:cstheme="minorHAnsi"/>
                  <w:color w:val="000000"/>
                  <w:kern w:val="2"/>
                  <w:szCs w:val="22"/>
                  <w:lang w:val="en-US" w:eastAsia="en-IE"/>
                </w:rPr>
                <w:t xml:space="preserve"> in the </w:t>
              </w:r>
              <w:r>
                <w:rPr>
                  <w:rFonts w:asciiTheme="minorHAnsi" w:hAnsiTheme="minorHAnsi" w:cstheme="minorHAnsi"/>
                  <w:color w:val="000000"/>
                  <w:kern w:val="2"/>
                  <w:szCs w:val="22"/>
                  <w:lang w:val="en-US" w:eastAsia="en-IE"/>
                </w:rPr>
                <w:t>CSSO.</w:t>
              </w:r>
              <w:r w:rsidRPr="0062259C">
                <w:rPr>
                  <w:rFonts w:asciiTheme="minorHAnsi" w:hAnsiTheme="minorHAnsi" w:cstheme="minorHAnsi"/>
                  <w:color w:val="000000"/>
                  <w:kern w:val="2"/>
                  <w:szCs w:val="22"/>
                  <w:lang w:val="en-US" w:eastAsia="en-IE"/>
                </w:rPr>
                <w:t xml:space="preserve"> </w:t>
              </w:r>
            </w:p>
            <w:p w14:paraId="269FE35E"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The ability to have standard hours for staff where FWH does not apply</w:t>
              </w:r>
              <w:r>
                <w:rPr>
                  <w:rFonts w:asciiTheme="minorHAnsi" w:hAnsiTheme="minorHAnsi" w:cstheme="minorHAnsi"/>
                  <w:color w:val="000000"/>
                  <w:kern w:val="2"/>
                  <w:szCs w:val="22"/>
                  <w:lang w:val="en-US" w:eastAsia="en-IE"/>
                </w:rPr>
                <w:t>.</w:t>
              </w:r>
            </w:p>
            <w:p w14:paraId="5EE25108"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 xml:space="preserve">To calculate the balance of hours, absences and </w:t>
              </w:r>
              <w:proofErr w:type="spellStart"/>
              <w:r w:rsidRPr="0062259C">
                <w:rPr>
                  <w:rFonts w:asciiTheme="minorHAnsi" w:hAnsiTheme="minorHAnsi" w:cstheme="minorHAnsi"/>
                  <w:color w:val="000000"/>
                  <w:kern w:val="2"/>
                  <w:szCs w:val="22"/>
                  <w:lang w:val="en-US" w:eastAsia="en-IE"/>
                </w:rPr>
                <w:t>flexitime</w:t>
              </w:r>
              <w:proofErr w:type="spellEnd"/>
              <w:r w:rsidRPr="0062259C">
                <w:rPr>
                  <w:rFonts w:asciiTheme="minorHAnsi" w:hAnsiTheme="minorHAnsi" w:cstheme="minorHAnsi"/>
                  <w:color w:val="000000"/>
                  <w:kern w:val="2"/>
                  <w:szCs w:val="22"/>
                  <w:lang w:val="en-US" w:eastAsia="en-IE"/>
                </w:rPr>
                <w:t xml:space="preserve"> accrued. To facilitate carry- forward hours from one period to another and the taking of flexible leave</w:t>
              </w:r>
              <w:r>
                <w:rPr>
                  <w:rFonts w:asciiTheme="minorHAnsi" w:hAnsiTheme="minorHAnsi" w:cstheme="minorHAnsi"/>
                  <w:color w:val="000000"/>
                  <w:kern w:val="2"/>
                  <w:szCs w:val="22"/>
                  <w:lang w:val="en-US" w:eastAsia="en-IE"/>
                </w:rPr>
                <w:t>.</w:t>
              </w:r>
            </w:p>
            <w:p w14:paraId="2B4B8F7A"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Alerts (manager and user) about skipped clocking events</w:t>
              </w:r>
              <w:r>
                <w:rPr>
                  <w:rFonts w:asciiTheme="minorHAnsi" w:hAnsiTheme="minorHAnsi" w:cstheme="minorHAnsi"/>
                  <w:color w:val="000000"/>
                  <w:kern w:val="2"/>
                  <w:szCs w:val="22"/>
                  <w:lang w:val="en-US" w:eastAsia="en-IE"/>
                </w:rPr>
                <w:t>.</w:t>
              </w:r>
            </w:p>
            <w:p w14:paraId="0CCC008F"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To facilitate manager/user adjustments</w:t>
              </w:r>
              <w:r>
                <w:rPr>
                  <w:rFonts w:asciiTheme="minorHAnsi" w:hAnsiTheme="minorHAnsi" w:cstheme="minorHAnsi"/>
                  <w:color w:val="000000"/>
                  <w:kern w:val="2"/>
                  <w:szCs w:val="22"/>
                  <w:lang w:val="en-US" w:eastAsia="en-IE"/>
                </w:rPr>
                <w:t>.</w:t>
              </w:r>
            </w:p>
            <w:p w14:paraId="093E1B22"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The ability to record all types of leave</w:t>
              </w:r>
              <w:r>
                <w:rPr>
                  <w:rFonts w:asciiTheme="minorHAnsi" w:hAnsiTheme="minorHAnsi" w:cstheme="minorHAnsi"/>
                  <w:color w:val="000000"/>
                  <w:kern w:val="2"/>
                  <w:szCs w:val="22"/>
                  <w:lang w:val="en-US" w:eastAsia="en-IE"/>
                </w:rPr>
                <w:t>.</w:t>
              </w:r>
            </w:p>
            <w:p w14:paraId="2EA3AF22"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Ability to create and change “Time and Absence rules” where necessary</w:t>
              </w:r>
              <w:r>
                <w:rPr>
                  <w:rFonts w:asciiTheme="minorHAnsi" w:hAnsiTheme="minorHAnsi" w:cstheme="minorHAnsi"/>
                  <w:color w:val="000000"/>
                  <w:kern w:val="2"/>
                  <w:szCs w:val="22"/>
                  <w:lang w:val="en-US" w:eastAsia="en-IE"/>
                </w:rPr>
                <w:t>.</w:t>
              </w:r>
            </w:p>
            <w:p w14:paraId="588285A4" w14:textId="77777777" w:rsidR="0060087D" w:rsidRPr="0062259C"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Reviewing attendance and absence</w:t>
              </w:r>
              <w:r>
                <w:rPr>
                  <w:rFonts w:asciiTheme="minorHAnsi" w:hAnsiTheme="minorHAnsi" w:cstheme="minorHAnsi"/>
                  <w:color w:val="000000"/>
                  <w:kern w:val="2"/>
                  <w:szCs w:val="22"/>
                  <w:lang w:val="en-US" w:eastAsia="en-IE"/>
                </w:rPr>
                <w:t>.</w:t>
              </w:r>
            </w:p>
            <w:p w14:paraId="50A7D393" w14:textId="76768AF1" w:rsidR="007E5E0E" w:rsidRPr="007E5E0E" w:rsidRDefault="0060087D" w:rsidP="007E5E0E">
              <w:pPr>
                <w:pStyle w:val="ListParagraph"/>
                <w:numPr>
                  <w:ilvl w:val="3"/>
                  <w:numId w:val="19"/>
                </w:numPr>
                <w:spacing w:after="0" w:line="360" w:lineRule="auto"/>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 xml:space="preserve">To have a suite of standard and </w:t>
              </w:r>
              <w:proofErr w:type="spellStart"/>
              <w:r w:rsidRPr="0062259C">
                <w:rPr>
                  <w:rFonts w:asciiTheme="minorHAnsi" w:hAnsiTheme="minorHAnsi" w:cstheme="minorHAnsi"/>
                  <w:color w:val="000000"/>
                  <w:kern w:val="2"/>
                  <w:szCs w:val="22"/>
                  <w:lang w:val="en-US" w:eastAsia="en-IE"/>
                </w:rPr>
                <w:t>customisable</w:t>
              </w:r>
              <w:proofErr w:type="spellEnd"/>
              <w:r w:rsidRPr="0062259C">
                <w:rPr>
                  <w:rFonts w:asciiTheme="minorHAnsi" w:hAnsiTheme="minorHAnsi" w:cstheme="minorHAnsi"/>
                  <w:color w:val="000000"/>
                  <w:kern w:val="2"/>
                  <w:szCs w:val="22"/>
                  <w:lang w:val="en-US" w:eastAsia="en-IE"/>
                </w:rPr>
                <w:t xml:space="preserve"> reports</w:t>
              </w:r>
              <w:r w:rsidR="007E5E0E">
                <w:rPr>
                  <w:rFonts w:asciiTheme="minorHAnsi" w:hAnsiTheme="minorHAnsi" w:cstheme="minorHAnsi"/>
                  <w:color w:val="000000"/>
                  <w:kern w:val="2"/>
                  <w:szCs w:val="22"/>
                  <w:lang w:val="en-US" w:eastAsia="en-IE"/>
                </w:rPr>
                <w:t xml:space="preserve">, </w:t>
              </w:r>
              <w:r w:rsidR="007E5E0E" w:rsidRPr="007E5E0E">
                <w:rPr>
                  <w:rFonts w:asciiTheme="minorHAnsi" w:hAnsiTheme="minorHAnsi" w:cstheme="minorHAnsi"/>
                  <w:color w:val="000000"/>
                  <w:kern w:val="2"/>
                  <w:szCs w:val="22"/>
                  <w:lang w:val="en-US" w:eastAsia="en-IE"/>
                </w:rPr>
                <w:t>at a minimum, but not limited to:</w:t>
              </w:r>
            </w:p>
            <w:p w14:paraId="278C7281" w14:textId="516C92F5" w:rsidR="00B37F48" w:rsidRDefault="00B37F48" w:rsidP="007E5E0E">
              <w:pPr>
                <w:jc w:val="both"/>
                <w:rPr>
                  <w:rFonts w:asciiTheme="minorHAnsi" w:hAnsiTheme="minorHAnsi" w:cstheme="minorHAnsi"/>
                  <w:color w:val="000000"/>
                  <w:kern w:val="2"/>
                  <w:szCs w:val="22"/>
                  <w:lang w:val="en-US" w:eastAsia="en-IE"/>
                </w:rPr>
              </w:pPr>
            </w:p>
            <w:p w14:paraId="49573B9F" w14:textId="617D9161" w:rsidR="00F801F0" w:rsidRDefault="00F801F0" w:rsidP="00044A6E">
              <w:pPr>
                <w:pStyle w:val="ListParagraph"/>
                <w:numPr>
                  <w:ilvl w:val="0"/>
                  <w:numId w:val="124"/>
                </w:numPr>
                <w:spacing w:after="0" w:line="360" w:lineRule="auto"/>
                <w:rPr>
                  <w:rFonts w:asciiTheme="minorHAnsi" w:hAnsiTheme="minorHAnsi" w:cstheme="minorHAnsi"/>
                  <w:szCs w:val="22"/>
                </w:rPr>
              </w:pPr>
              <w:r w:rsidRPr="00F947A3">
                <w:rPr>
                  <w:rFonts w:asciiTheme="minorHAnsi" w:hAnsiTheme="minorHAnsi" w:cstheme="minorHAnsi"/>
                  <w:szCs w:val="22"/>
                </w:rPr>
                <w:t>CSSO require</w:t>
              </w:r>
              <w:r w:rsidR="00970C1A">
                <w:rPr>
                  <w:rFonts w:asciiTheme="minorHAnsi" w:hAnsiTheme="minorHAnsi" w:cstheme="minorHAnsi"/>
                  <w:szCs w:val="22"/>
                </w:rPr>
                <w:t>s</w:t>
              </w:r>
              <w:r w:rsidRPr="00F947A3">
                <w:rPr>
                  <w:rFonts w:asciiTheme="minorHAnsi" w:hAnsiTheme="minorHAnsi" w:cstheme="minorHAnsi"/>
                  <w:szCs w:val="22"/>
                </w:rPr>
                <w:t xml:space="preserve"> the functionality to export reports in certain format e.g. CSV, XML etc. </w:t>
              </w:r>
            </w:p>
            <w:p w14:paraId="10A73567" w14:textId="468B4C4B" w:rsidR="00F801F0" w:rsidRDefault="00F801F0" w:rsidP="00044A6E">
              <w:pPr>
                <w:pStyle w:val="ListParagraph"/>
                <w:numPr>
                  <w:ilvl w:val="0"/>
                  <w:numId w:val="124"/>
                </w:numPr>
                <w:spacing w:after="0" w:line="360" w:lineRule="auto"/>
                <w:rPr>
                  <w:rFonts w:asciiTheme="minorHAnsi" w:hAnsiTheme="minorHAnsi" w:cstheme="minorHAnsi"/>
                  <w:szCs w:val="22"/>
                </w:rPr>
              </w:pPr>
              <w:r>
                <w:rPr>
                  <w:rFonts w:asciiTheme="minorHAnsi" w:hAnsiTheme="minorHAnsi" w:cstheme="minorHAnsi"/>
                  <w:szCs w:val="22"/>
                </w:rPr>
                <w:t>C</w:t>
              </w:r>
              <w:r w:rsidRPr="00F947A3">
                <w:rPr>
                  <w:rFonts w:asciiTheme="minorHAnsi" w:hAnsiTheme="minorHAnsi" w:cstheme="minorHAnsi"/>
                  <w:szCs w:val="22"/>
                </w:rPr>
                <w:t>apability to report at individual le</w:t>
              </w:r>
              <w:r w:rsidR="005D6D58">
                <w:rPr>
                  <w:rFonts w:asciiTheme="minorHAnsi" w:hAnsiTheme="minorHAnsi" w:cstheme="minorHAnsi"/>
                  <w:szCs w:val="22"/>
                </w:rPr>
                <w:t>vel</w:t>
              </w:r>
              <w:r w:rsidRPr="00F947A3">
                <w:rPr>
                  <w:rFonts w:asciiTheme="minorHAnsi" w:hAnsiTheme="minorHAnsi" w:cstheme="minorHAnsi"/>
                  <w:szCs w:val="22"/>
                </w:rPr>
                <w:t>, team, section, division on accumulated flexi time when working in the office and when working from home</w:t>
              </w:r>
              <w:r>
                <w:rPr>
                  <w:rFonts w:asciiTheme="minorHAnsi" w:hAnsiTheme="minorHAnsi" w:cstheme="minorHAnsi"/>
                  <w:szCs w:val="22"/>
                </w:rPr>
                <w:t>.</w:t>
              </w:r>
            </w:p>
            <w:p w14:paraId="25005A84" w14:textId="118AA3E5" w:rsidR="00BB75C4" w:rsidRPr="00BB75C4" w:rsidRDefault="00F801F0" w:rsidP="00044A6E">
              <w:pPr>
                <w:pStyle w:val="ListParagraph"/>
                <w:numPr>
                  <w:ilvl w:val="0"/>
                  <w:numId w:val="124"/>
                </w:numPr>
                <w:spacing w:after="0" w:line="360" w:lineRule="auto"/>
                <w:rPr>
                  <w:rFonts w:asciiTheme="minorHAnsi" w:hAnsiTheme="minorHAnsi" w:cstheme="minorHAnsi"/>
                  <w:szCs w:val="22"/>
                </w:rPr>
              </w:pPr>
              <w:r>
                <w:rPr>
                  <w:rFonts w:asciiTheme="minorHAnsi" w:hAnsiTheme="minorHAnsi" w:cstheme="minorHAnsi"/>
                  <w:szCs w:val="22"/>
                </w:rPr>
                <w:t>R</w:t>
              </w:r>
              <w:r w:rsidRPr="00F947A3">
                <w:rPr>
                  <w:rFonts w:asciiTheme="minorHAnsi" w:hAnsiTheme="minorHAnsi" w:cstheme="minorHAnsi"/>
                  <w:szCs w:val="22"/>
                </w:rPr>
                <w:t xml:space="preserve">eports must be user friendly and easy to manipulate in </w:t>
              </w:r>
              <w:r>
                <w:rPr>
                  <w:rFonts w:asciiTheme="minorHAnsi" w:hAnsiTheme="minorHAnsi" w:cstheme="minorHAnsi"/>
                  <w:szCs w:val="22"/>
                </w:rPr>
                <w:t>E</w:t>
              </w:r>
              <w:r w:rsidRPr="00F947A3">
                <w:rPr>
                  <w:rFonts w:asciiTheme="minorHAnsi" w:hAnsiTheme="minorHAnsi" w:cstheme="minorHAnsi"/>
                  <w:szCs w:val="22"/>
                </w:rPr>
                <w:t xml:space="preserve">xcel </w:t>
              </w:r>
              <w:r>
                <w:rPr>
                  <w:rFonts w:asciiTheme="minorHAnsi" w:hAnsiTheme="minorHAnsi" w:cstheme="minorHAnsi"/>
                  <w:szCs w:val="22"/>
                </w:rPr>
                <w:t>such as,</w:t>
              </w:r>
              <w:r w:rsidRPr="00F947A3">
                <w:rPr>
                  <w:rFonts w:asciiTheme="minorHAnsi" w:hAnsiTheme="minorHAnsi" w:cstheme="minorHAnsi"/>
                  <w:szCs w:val="22"/>
                </w:rPr>
                <w:t xml:space="preserve"> applying filters and pivot tables without any manual intervention e.g. removing empty rows.</w:t>
              </w:r>
            </w:p>
            <w:p w14:paraId="1AD9C8B1" w14:textId="0F281648" w:rsidR="0060087D" w:rsidRDefault="0060087D" w:rsidP="00970C1A">
              <w:pPr>
                <w:numPr>
                  <w:ilvl w:val="3"/>
                  <w:numId w:val="19"/>
                </w:num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t>Easy to use system which offers workflow and self-service features that simplify and automate the handling of aspects of the employees working attendance such as</w:t>
              </w:r>
              <w:r>
                <w:rPr>
                  <w:rFonts w:asciiTheme="minorHAnsi" w:hAnsiTheme="minorHAnsi" w:cstheme="minorHAnsi"/>
                  <w:color w:val="000000"/>
                  <w:kern w:val="2"/>
                  <w:szCs w:val="22"/>
                  <w:lang w:val="en-US" w:eastAsia="en-IE"/>
                </w:rPr>
                <w:t>,</w:t>
              </w:r>
              <w:r w:rsidRPr="0062259C">
                <w:rPr>
                  <w:rFonts w:asciiTheme="minorHAnsi" w:hAnsiTheme="minorHAnsi" w:cstheme="minorHAnsi"/>
                  <w:color w:val="000000"/>
                  <w:kern w:val="2"/>
                  <w:szCs w:val="22"/>
                  <w:lang w:val="en-US" w:eastAsia="en-IE"/>
                </w:rPr>
                <w:t xml:space="preserve"> requests for time off and/or for excusing/explaining a lateness/corrections to attendance</w:t>
              </w:r>
              <w:r>
                <w:rPr>
                  <w:rFonts w:asciiTheme="minorHAnsi" w:hAnsiTheme="minorHAnsi" w:cstheme="minorHAnsi"/>
                  <w:color w:val="000000"/>
                  <w:kern w:val="2"/>
                  <w:szCs w:val="22"/>
                  <w:lang w:val="en-US" w:eastAsia="en-IE"/>
                </w:rPr>
                <w:t>.</w:t>
              </w:r>
            </w:p>
            <w:p w14:paraId="0FEB6F46" w14:textId="2CF56EBA" w:rsidR="00BB75C4" w:rsidRDefault="00BB75C4" w:rsidP="00970C1A">
              <w:pPr>
                <w:numPr>
                  <w:ilvl w:val="3"/>
                  <w:numId w:val="19"/>
                </w:numPr>
                <w:jc w:val="both"/>
                <w:rPr>
                  <w:rFonts w:asciiTheme="minorHAnsi" w:hAnsiTheme="minorHAnsi" w:cstheme="minorHAnsi"/>
                  <w:color w:val="000000"/>
                  <w:kern w:val="2"/>
                  <w:szCs w:val="22"/>
                  <w:lang w:val="en-US" w:eastAsia="en-IE"/>
                </w:rPr>
              </w:pPr>
              <w:r>
                <w:rPr>
                  <w:rFonts w:asciiTheme="minorHAnsi" w:hAnsiTheme="minorHAnsi" w:cstheme="minorHAnsi"/>
                  <w:szCs w:val="22"/>
                </w:rPr>
                <w:t>The CSSO requires that all data owned by CSSO can be extracted from the system in CSV/database format when requested at no extra cost.</w:t>
              </w:r>
            </w:p>
            <w:p w14:paraId="57BC221B" w14:textId="1D80934D" w:rsidR="00B37F48" w:rsidRPr="0062259C" w:rsidRDefault="00B37F48" w:rsidP="00970C1A">
              <w:pPr>
                <w:numPr>
                  <w:ilvl w:val="3"/>
                  <w:numId w:val="19"/>
                </w:numPr>
                <w:jc w:val="both"/>
                <w:rPr>
                  <w:rFonts w:asciiTheme="minorHAnsi" w:hAnsiTheme="minorHAnsi" w:cstheme="minorHAnsi"/>
                  <w:color w:val="000000"/>
                  <w:kern w:val="2"/>
                  <w:szCs w:val="22"/>
                  <w:lang w:val="en-US" w:eastAsia="en-IE"/>
                </w:rPr>
              </w:pPr>
              <w:r>
                <w:rPr>
                  <w:rFonts w:asciiTheme="minorHAnsi" w:hAnsiTheme="minorHAnsi" w:cstheme="minorHAnsi"/>
                  <w:szCs w:val="22"/>
                </w:rPr>
                <w:t>Ability to process, all data access/changes including creates, reads, updates and deletes (“CRUD”) must be fully auditable, and reportable to CSSO (or parties acting on our behalf).</w:t>
              </w:r>
            </w:p>
            <w:p w14:paraId="2FF4FEC6" w14:textId="2654FF3B" w:rsidR="0060087D" w:rsidRPr="0062259C" w:rsidRDefault="00EA0E48" w:rsidP="00970C1A">
              <w:pPr>
                <w:numPr>
                  <w:ilvl w:val="3"/>
                  <w:numId w:val="19"/>
                </w:numPr>
                <w:jc w:val="both"/>
                <w:rPr>
                  <w:rFonts w:asciiTheme="minorHAnsi" w:hAnsiTheme="minorHAnsi" w:cstheme="minorHAnsi"/>
                  <w:color w:val="000000"/>
                  <w:kern w:val="2"/>
                  <w:szCs w:val="22"/>
                  <w:lang w:val="en-US" w:eastAsia="en-IE"/>
                </w:rPr>
              </w:pPr>
              <w:r>
                <w:rPr>
                  <w:rFonts w:asciiTheme="minorHAnsi" w:hAnsiTheme="minorHAnsi" w:cstheme="minorHAnsi"/>
                  <w:color w:val="000000"/>
                  <w:kern w:val="2"/>
                  <w:szCs w:val="22"/>
                  <w:lang w:val="en-US" w:eastAsia="en-IE"/>
                </w:rPr>
                <w:t>T</w:t>
              </w:r>
              <w:r w:rsidR="0060087D" w:rsidRPr="0062259C">
                <w:rPr>
                  <w:rFonts w:asciiTheme="minorHAnsi" w:hAnsiTheme="minorHAnsi" w:cstheme="minorHAnsi"/>
                  <w:color w:val="000000"/>
                  <w:kern w:val="2"/>
                  <w:szCs w:val="22"/>
                  <w:lang w:val="en-US" w:eastAsia="en-IE"/>
                </w:rPr>
                <w:t>raining for:</w:t>
              </w:r>
            </w:p>
            <w:p w14:paraId="64DECEEA" w14:textId="6E0D1C78" w:rsidR="0060087D" w:rsidRDefault="00EA0E48" w:rsidP="00141519">
              <w:pPr>
                <w:numPr>
                  <w:ilvl w:val="3"/>
                  <w:numId w:val="126"/>
                </w:numPr>
                <w:rPr>
                  <w:rFonts w:asciiTheme="minorHAnsi" w:hAnsiTheme="minorHAnsi" w:cstheme="minorHAnsi"/>
                  <w:color w:val="000000"/>
                  <w:kern w:val="2"/>
                  <w:szCs w:val="22"/>
                  <w:lang w:val="en-US" w:eastAsia="en-IE"/>
                </w:rPr>
              </w:pPr>
              <w:r>
                <w:rPr>
                  <w:rFonts w:asciiTheme="minorHAnsi" w:hAnsiTheme="minorHAnsi" w:cstheme="minorHAnsi"/>
                  <w:color w:val="000000"/>
                  <w:kern w:val="2"/>
                  <w:szCs w:val="22"/>
                  <w:lang w:val="en-US" w:eastAsia="en-IE"/>
                </w:rPr>
                <w:t xml:space="preserve">In depth training for </w:t>
              </w:r>
              <w:r w:rsidR="0060087D" w:rsidRPr="0062259C">
                <w:rPr>
                  <w:rFonts w:asciiTheme="minorHAnsi" w:hAnsiTheme="minorHAnsi" w:cstheme="minorHAnsi"/>
                  <w:color w:val="000000"/>
                  <w:kern w:val="2"/>
                  <w:szCs w:val="22"/>
                  <w:lang w:val="en-US" w:eastAsia="en-IE"/>
                </w:rPr>
                <w:t>Individuals with central responsibility for the system</w:t>
              </w:r>
              <w:r>
                <w:rPr>
                  <w:rFonts w:asciiTheme="minorHAnsi" w:hAnsiTheme="minorHAnsi" w:cstheme="minorHAnsi"/>
                  <w:color w:val="000000"/>
                  <w:kern w:val="2"/>
                  <w:szCs w:val="22"/>
                  <w:lang w:val="en-US" w:eastAsia="en-IE"/>
                </w:rPr>
                <w:t xml:space="preserve"> (HR Super Users)</w:t>
              </w:r>
            </w:p>
            <w:p w14:paraId="64D1CDF3" w14:textId="3670A5A3" w:rsidR="00EA0E48" w:rsidRPr="0062259C" w:rsidRDefault="00EA0E48" w:rsidP="00141519">
              <w:pPr>
                <w:numPr>
                  <w:ilvl w:val="3"/>
                  <w:numId w:val="126"/>
                </w:numPr>
                <w:rPr>
                  <w:rFonts w:asciiTheme="minorHAnsi" w:hAnsiTheme="minorHAnsi" w:cstheme="minorHAnsi"/>
                  <w:color w:val="000000"/>
                  <w:kern w:val="2"/>
                  <w:szCs w:val="22"/>
                  <w:lang w:val="en-US" w:eastAsia="en-IE"/>
                </w:rPr>
              </w:pPr>
              <w:r>
                <w:rPr>
                  <w:rFonts w:asciiTheme="minorHAnsi" w:hAnsiTheme="minorHAnsi" w:cstheme="minorHAnsi"/>
                  <w:color w:val="000000"/>
                  <w:kern w:val="2"/>
                  <w:szCs w:val="22"/>
                  <w:lang w:val="en-US" w:eastAsia="en-IE"/>
                </w:rPr>
                <w:t>Webinars/Recorded Sessions for people managers and employees.</w:t>
              </w:r>
            </w:p>
            <w:p w14:paraId="179D46F7" w14:textId="77777777" w:rsidR="0060087D" w:rsidRDefault="0060087D" w:rsidP="0060087D">
              <w:pPr>
                <w:jc w:val="both"/>
                <w:rPr>
                  <w:rFonts w:asciiTheme="minorHAnsi" w:hAnsiTheme="minorHAnsi" w:cstheme="minorHAnsi"/>
                  <w:color w:val="000000"/>
                  <w:kern w:val="2"/>
                  <w:szCs w:val="22"/>
                  <w:lang w:val="en-US" w:eastAsia="en-IE"/>
                </w:rPr>
              </w:pPr>
              <w:r w:rsidRPr="0062259C">
                <w:rPr>
                  <w:rFonts w:asciiTheme="minorHAnsi" w:hAnsiTheme="minorHAnsi" w:cstheme="minorHAnsi"/>
                  <w:color w:val="000000"/>
                  <w:kern w:val="2"/>
                  <w:szCs w:val="22"/>
                  <w:lang w:val="en-US" w:eastAsia="en-IE"/>
                </w:rPr>
                <w:lastRenderedPageBreak/>
                <w:t>If a Tenderer cannot meet one of the minimum requirements (even if they can meet most or all other minimum requirements), their Tender will not be eligible for award of the Contract and they will be eliminated from the Competition.</w:t>
              </w:r>
            </w:p>
            <w:p w14:paraId="07B8432E" w14:textId="77777777" w:rsidR="0060087D" w:rsidRPr="0062259C" w:rsidRDefault="0060087D" w:rsidP="0060087D">
              <w:pPr>
                <w:jc w:val="both"/>
                <w:rPr>
                  <w:rFonts w:asciiTheme="minorHAnsi" w:hAnsiTheme="minorHAnsi" w:cstheme="minorHAnsi"/>
                  <w:b/>
                  <w:bCs/>
                  <w:color w:val="000000"/>
                  <w:kern w:val="2"/>
                  <w:sz w:val="24"/>
                  <w:u w:val="single"/>
                  <w:lang w:val="en-US" w:eastAsia="en-IE"/>
                </w:rPr>
              </w:pPr>
              <w:r w:rsidRPr="000F7923">
                <w:rPr>
                  <w:rFonts w:asciiTheme="minorHAnsi" w:hAnsiTheme="minorHAnsi" w:cstheme="minorHAnsi"/>
                  <w:b/>
                  <w:bCs/>
                  <w:color w:val="000000"/>
                  <w:kern w:val="2"/>
                  <w:sz w:val="24"/>
                  <w:u w:val="single"/>
                  <w:lang w:val="en-US" w:eastAsia="en-IE"/>
                </w:rPr>
                <w:t>Recording and Approval of Attendance</w:t>
              </w:r>
            </w:p>
            <w:p w14:paraId="7D5D7FF6" w14:textId="55627FE4" w:rsidR="001F7E0A" w:rsidRDefault="0060087D" w:rsidP="001F7E0A">
              <w:pPr>
                <w:widowControl w:val="0"/>
                <w:autoSpaceDE w:val="0"/>
                <w:autoSpaceDN w:val="0"/>
                <w:spacing w:before="262" w:after="0" w:line="254" w:lineRule="auto"/>
                <w:rPr>
                  <w:rFonts w:eastAsia="Calibri" w:cs="Calibri"/>
                  <w:szCs w:val="22"/>
                  <w:lang w:val="en-US"/>
                </w:rPr>
              </w:pPr>
              <w:r w:rsidRPr="003F7E12">
                <w:rPr>
                  <w:rFonts w:eastAsia="Calibri" w:cs="Calibri"/>
                  <w:szCs w:val="22"/>
                  <w:lang w:val="en-US"/>
                </w:rPr>
                <w:t>Provide</w:t>
              </w:r>
              <w:r w:rsidRPr="003F7E12">
                <w:rPr>
                  <w:rFonts w:eastAsia="Calibri" w:cs="Calibri"/>
                  <w:spacing w:val="-1"/>
                  <w:szCs w:val="22"/>
                  <w:lang w:val="en-US"/>
                </w:rPr>
                <w:t xml:space="preserve"> </w:t>
              </w:r>
              <w:r w:rsidRPr="003F7E12">
                <w:rPr>
                  <w:rFonts w:eastAsia="Calibri" w:cs="Calibri"/>
                  <w:szCs w:val="22"/>
                  <w:lang w:val="en-US"/>
                </w:rPr>
                <w:t>a</w:t>
              </w:r>
              <w:r w:rsidRPr="003F7E12">
                <w:rPr>
                  <w:rFonts w:eastAsia="Calibri" w:cs="Calibri"/>
                  <w:spacing w:val="-5"/>
                  <w:szCs w:val="22"/>
                  <w:lang w:val="en-US"/>
                </w:rPr>
                <w:t xml:space="preserve"> </w:t>
              </w:r>
              <w:r w:rsidRPr="003F7E12">
                <w:rPr>
                  <w:rFonts w:eastAsia="Calibri" w:cs="Calibri"/>
                  <w:szCs w:val="22"/>
                  <w:lang w:val="en-US"/>
                </w:rPr>
                <w:t>Time</w:t>
              </w:r>
              <w:r w:rsidRPr="003F7E12">
                <w:rPr>
                  <w:rFonts w:eastAsia="Calibri" w:cs="Calibri"/>
                  <w:spacing w:val="-4"/>
                  <w:szCs w:val="22"/>
                  <w:lang w:val="en-US"/>
                </w:rPr>
                <w:t xml:space="preserve"> </w:t>
              </w:r>
              <w:r w:rsidR="001F7E0A">
                <w:rPr>
                  <w:rFonts w:eastAsia="Calibri" w:cs="Calibri"/>
                  <w:szCs w:val="22"/>
                  <w:lang w:val="en-US"/>
                </w:rPr>
                <w:t>Management</w:t>
              </w:r>
              <w:r w:rsidRPr="003F7E12">
                <w:rPr>
                  <w:rFonts w:eastAsia="Calibri" w:cs="Calibri"/>
                  <w:szCs w:val="22"/>
                  <w:lang w:val="en-US"/>
                </w:rPr>
                <w:t xml:space="preserve"> solution</w:t>
              </w:r>
              <w:r w:rsidRPr="003F7E12">
                <w:rPr>
                  <w:rFonts w:eastAsia="Calibri" w:cs="Calibri"/>
                  <w:spacing w:val="-4"/>
                  <w:szCs w:val="22"/>
                  <w:lang w:val="en-US"/>
                </w:rPr>
                <w:t xml:space="preserve"> </w:t>
              </w:r>
              <w:r w:rsidRPr="003F7E12">
                <w:rPr>
                  <w:rFonts w:eastAsia="Calibri" w:cs="Calibri"/>
                  <w:szCs w:val="22"/>
                  <w:lang w:val="en-US"/>
                </w:rPr>
                <w:t>which</w:t>
              </w:r>
              <w:r w:rsidRPr="003F7E12">
                <w:rPr>
                  <w:rFonts w:eastAsia="Calibri" w:cs="Calibri"/>
                  <w:spacing w:val="-4"/>
                  <w:szCs w:val="22"/>
                  <w:lang w:val="en-US"/>
                </w:rPr>
                <w:t xml:space="preserve"> </w:t>
              </w:r>
              <w:r w:rsidRPr="003F7E12">
                <w:rPr>
                  <w:rFonts w:eastAsia="Calibri" w:cs="Calibri"/>
                  <w:szCs w:val="22"/>
                  <w:lang w:val="en-US"/>
                </w:rPr>
                <w:t>allows</w:t>
              </w:r>
              <w:r w:rsidRPr="003F7E12">
                <w:rPr>
                  <w:rFonts w:eastAsia="Calibri" w:cs="Calibri"/>
                  <w:spacing w:val="-4"/>
                  <w:szCs w:val="22"/>
                  <w:lang w:val="en-US"/>
                </w:rPr>
                <w:t xml:space="preserve"> </w:t>
              </w:r>
              <w:r w:rsidRPr="003F7E12">
                <w:rPr>
                  <w:rFonts w:eastAsia="Calibri" w:cs="Calibri"/>
                  <w:szCs w:val="22"/>
                  <w:lang w:val="en-US"/>
                </w:rPr>
                <w:t>for</w:t>
              </w:r>
              <w:r w:rsidRPr="003F7E12">
                <w:rPr>
                  <w:rFonts w:eastAsia="Calibri" w:cs="Calibri"/>
                  <w:spacing w:val="-2"/>
                  <w:szCs w:val="22"/>
                  <w:lang w:val="en-US"/>
                </w:rPr>
                <w:t xml:space="preserve"> </w:t>
              </w:r>
              <w:r w:rsidRPr="003F7E12">
                <w:rPr>
                  <w:rFonts w:eastAsia="Calibri" w:cs="Calibri"/>
                  <w:szCs w:val="22"/>
                  <w:lang w:val="en-US"/>
                </w:rPr>
                <w:t>the</w:t>
              </w:r>
              <w:r w:rsidRPr="003F7E12">
                <w:rPr>
                  <w:rFonts w:eastAsia="Calibri" w:cs="Calibri"/>
                  <w:spacing w:val="-2"/>
                  <w:szCs w:val="22"/>
                  <w:lang w:val="en-US"/>
                </w:rPr>
                <w:t xml:space="preserve"> </w:t>
              </w:r>
              <w:r w:rsidRPr="003F7E12">
                <w:rPr>
                  <w:rFonts w:eastAsia="Calibri" w:cs="Calibri"/>
                  <w:szCs w:val="22"/>
                  <w:lang w:val="en-US"/>
                </w:rPr>
                <w:t>recording</w:t>
              </w:r>
              <w:r w:rsidRPr="003F7E12">
                <w:rPr>
                  <w:rFonts w:eastAsia="Calibri" w:cs="Calibri"/>
                  <w:spacing w:val="-3"/>
                  <w:szCs w:val="22"/>
                  <w:lang w:val="en-US"/>
                </w:rPr>
                <w:t xml:space="preserve"> </w:t>
              </w:r>
              <w:r w:rsidRPr="003F7E12">
                <w:rPr>
                  <w:rFonts w:eastAsia="Calibri" w:cs="Calibri"/>
                  <w:szCs w:val="22"/>
                  <w:lang w:val="en-US"/>
                </w:rPr>
                <w:t>and</w:t>
              </w:r>
              <w:r w:rsidRPr="003F7E12">
                <w:rPr>
                  <w:rFonts w:eastAsia="Calibri" w:cs="Calibri"/>
                  <w:spacing w:val="-4"/>
                  <w:szCs w:val="22"/>
                  <w:lang w:val="en-US"/>
                </w:rPr>
                <w:t xml:space="preserve"> </w:t>
              </w:r>
              <w:r w:rsidRPr="003F7E12">
                <w:rPr>
                  <w:rFonts w:eastAsia="Calibri" w:cs="Calibri"/>
                  <w:szCs w:val="22"/>
                  <w:lang w:val="en-US"/>
                </w:rPr>
                <w:t>approval</w:t>
              </w:r>
              <w:r w:rsidRPr="003F7E12">
                <w:rPr>
                  <w:rFonts w:eastAsia="Calibri" w:cs="Calibri"/>
                  <w:spacing w:val="-2"/>
                  <w:szCs w:val="22"/>
                  <w:lang w:val="en-US"/>
                </w:rPr>
                <w:t xml:space="preserve"> </w:t>
              </w:r>
              <w:r w:rsidRPr="003F7E12">
                <w:rPr>
                  <w:rFonts w:eastAsia="Calibri" w:cs="Calibri"/>
                  <w:szCs w:val="22"/>
                  <w:lang w:val="en-US"/>
                </w:rPr>
                <w:t>of</w:t>
              </w:r>
              <w:r w:rsidRPr="003F7E12">
                <w:rPr>
                  <w:rFonts w:eastAsia="Calibri" w:cs="Calibri"/>
                  <w:spacing w:val="-2"/>
                  <w:szCs w:val="22"/>
                  <w:lang w:val="en-US"/>
                </w:rPr>
                <w:t xml:space="preserve"> </w:t>
              </w:r>
              <w:r w:rsidRPr="003F7E12">
                <w:rPr>
                  <w:rFonts w:eastAsia="Calibri" w:cs="Calibri"/>
                  <w:szCs w:val="22"/>
                  <w:lang w:val="en-US"/>
                </w:rPr>
                <w:t>attendance</w:t>
              </w:r>
              <w:r w:rsidRPr="003F7E12">
                <w:rPr>
                  <w:rFonts w:eastAsia="Calibri" w:cs="Calibri"/>
                  <w:spacing w:val="-2"/>
                  <w:szCs w:val="22"/>
                  <w:lang w:val="en-US"/>
                </w:rPr>
                <w:t xml:space="preserve"> </w:t>
              </w:r>
              <w:r w:rsidRPr="003F7E12">
                <w:rPr>
                  <w:rFonts w:eastAsia="Calibri" w:cs="Calibri"/>
                  <w:szCs w:val="22"/>
                  <w:lang w:val="en-US"/>
                </w:rPr>
                <w:t xml:space="preserve">for compliance with the </w:t>
              </w:r>
              <w:proofErr w:type="spellStart"/>
              <w:r w:rsidRPr="003F7E12">
                <w:rPr>
                  <w:rFonts w:eastAsia="Calibri" w:cs="Calibri"/>
                  <w:szCs w:val="22"/>
                  <w:lang w:val="en-US"/>
                </w:rPr>
                <w:t>Organisation</w:t>
              </w:r>
              <w:proofErr w:type="spellEnd"/>
              <w:r w:rsidRPr="003F7E12">
                <w:rPr>
                  <w:rFonts w:eastAsia="Calibri" w:cs="Calibri"/>
                  <w:szCs w:val="22"/>
                  <w:lang w:val="en-US"/>
                </w:rPr>
                <w:t xml:space="preserve"> of Working Time Act 1997 and relevant statutory instruments.</w:t>
              </w:r>
            </w:p>
            <w:p w14:paraId="19138591" w14:textId="3A878DF3" w:rsidR="0060087D" w:rsidRPr="001F7E0A" w:rsidRDefault="0060087D" w:rsidP="001F7E0A">
              <w:pPr>
                <w:widowControl w:val="0"/>
                <w:autoSpaceDE w:val="0"/>
                <w:autoSpaceDN w:val="0"/>
                <w:spacing w:before="262" w:after="0" w:line="254" w:lineRule="auto"/>
                <w:rPr>
                  <w:rFonts w:eastAsia="Calibri" w:cs="Calibri"/>
                  <w:szCs w:val="22"/>
                  <w:lang w:val="en-US"/>
                </w:rPr>
              </w:pPr>
              <w:r w:rsidRPr="000F7923">
                <w:rPr>
                  <w:rFonts w:eastAsia="Calibri" w:cs="Calibri"/>
                  <w:b/>
                  <w:bCs/>
                  <w:sz w:val="24"/>
                  <w:u w:val="single"/>
                  <w:lang w:val="en-US"/>
                </w:rPr>
                <w:t>Solution Hosting</w:t>
              </w:r>
            </w:p>
            <w:p w14:paraId="1CF7DDA6" w14:textId="77777777" w:rsidR="0060087D" w:rsidRDefault="0060087D" w:rsidP="0060087D">
              <w:pPr>
                <w:widowControl w:val="0"/>
                <w:autoSpaceDE w:val="0"/>
                <w:autoSpaceDN w:val="0"/>
                <w:spacing w:before="262" w:after="0" w:line="254" w:lineRule="auto"/>
                <w:ind w:left="23" w:right="233"/>
                <w:rPr>
                  <w:rFonts w:eastAsia="Calibri" w:cs="Calibri"/>
                  <w:szCs w:val="22"/>
                  <w:lang w:val="en-US"/>
                </w:rPr>
              </w:pPr>
              <w:r w:rsidRPr="003F7E12">
                <w:rPr>
                  <w:rFonts w:eastAsia="Calibri" w:cs="Calibri"/>
                  <w:szCs w:val="22"/>
                  <w:lang w:val="en-US"/>
                </w:rPr>
                <w:t>Provide</w:t>
              </w:r>
              <w:r w:rsidRPr="003F7E12">
                <w:rPr>
                  <w:rFonts w:eastAsia="Calibri" w:cs="Calibri"/>
                  <w:spacing w:val="-2"/>
                  <w:szCs w:val="22"/>
                  <w:lang w:val="en-US"/>
                </w:rPr>
                <w:t xml:space="preserve"> </w:t>
              </w:r>
              <w:r w:rsidRPr="003F7E12">
                <w:rPr>
                  <w:rFonts w:eastAsia="Calibri" w:cs="Calibri"/>
                  <w:szCs w:val="22"/>
                  <w:lang w:val="en-US"/>
                </w:rPr>
                <w:t>a</w:t>
              </w:r>
              <w:r w:rsidRPr="003F7E12">
                <w:rPr>
                  <w:rFonts w:eastAsia="Calibri" w:cs="Calibri"/>
                  <w:spacing w:val="-4"/>
                  <w:szCs w:val="22"/>
                  <w:lang w:val="en-US"/>
                </w:rPr>
                <w:t xml:space="preserve"> </w:t>
              </w:r>
              <w:r w:rsidRPr="003F7E12">
                <w:rPr>
                  <w:rFonts w:eastAsia="Calibri" w:cs="Calibri"/>
                  <w:szCs w:val="22"/>
                  <w:lang w:val="en-US"/>
                </w:rPr>
                <w:t>securely</w:t>
              </w:r>
              <w:r w:rsidRPr="003F7E12">
                <w:rPr>
                  <w:rFonts w:eastAsia="Calibri" w:cs="Calibri"/>
                  <w:spacing w:val="-4"/>
                  <w:szCs w:val="22"/>
                  <w:lang w:val="en-US"/>
                </w:rPr>
                <w:t xml:space="preserve"> </w:t>
              </w:r>
              <w:r w:rsidRPr="003F7E12">
                <w:rPr>
                  <w:rFonts w:eastAsia="Calibri" w:cs="Calibri"/>
                  <w:szCs w:val="22"/>
                  <w:lang w:val="en-US"/>
                </w:rPr>
                <w:t>hosted</w:t>
              </w:r>
              <w:r w:rsidRPr="003F7E12">
                <w:rPr>
                  <w:rFonts w:eastAsia="Calibri" w:cs="Calibri"/>
                  <w:spacing w:val="-2"/>
                  <w:szCs w:val="22"/>
                  <w:lang w:val="en-US"/>
                </w:rPr>
                <w:t xml:space="preserve"> </w:t>
              </w:r>
              <w:r w:rsidRPr="003F7E12">
                <w:rPr>
                  <w:rFonts w:eastAsia="Calibri" w:cs="Calibri"/>
                  <w:szCs w:val="22"/>
                  <w:lang w:val="en-US"/>
                </w:rPr>
                <w:t>solution,</w:t>
              </w:r>
              <w:r w:rsidRPr="003F7E12">
                <w:rPr>
                  <w:rFonts w:eastAsia="Calibri" w:cs="Calibri"/>
                  <w:spacing w:val="-5"/>
                  <w:szCs w:val="22"/>
                  <w:lang w:val="en-US"/>
                </w:rPr>
                <w:t xml:space="preserve"> </w:t>
              </w:r>
              <w:r w:rsidRPr="003F7E12">
                <w:rPr>
                  <w:rFonts w:eastAsia="Calibri" w:cs="Calibri"/>
                  <w:szCs w:val="22"/>
                  <w:lang w:val="en-US"/>
                </w:rPr>
                <w:t>with</w:t>
              </w:r>
              <w:r w:rsidRPr="003F7E12">
                <w:rPr>
                  <w:rFonts w:eastAsia="Calibri" w:cs="Calibri"/>
                  <w:spacing w:val="-3"/>
                  <w:szCs w:val="22"/>
                  <w:lang w:val="en-US"/>
                </w:rPr>
                <w:t xml:space="preserve"> </w:t>
              </w:r>
              <w:r w:rsidRPr="003F7E12">
                <w:rPr>
                  <w:rFonts w:eastAsia="Calibri" w:cs="Calibri"/>
                  <w:szCs w:val="22"/>
                  <w:lang w:val="en-US"/>
                </w:rPr>
                <w:t>no</w:t>
              </w:r>
              <w:r w:rsidRPr="003F7E12">
                <w:rPr>
                  <w:rFonts w:eastAsia="Calibri" w:cs="Calibri"/>
                  <w:spacing w:val="-1"/>
                  <w:szCs w:val="22"/>
                  <w:lang w:val="en-US"/>
                </w:rPr>
                <w:t xml:space="preserve"> </w:t>
              </w:r>
              <w:r w:rsidRPr="003F7E12">
                <w:rPr>
                  <w:rFonts w:eastAsia="Calibri" w:cs="Calibri"/>
                  <w:szCs w:val="22"/>
                  <w:lang w:val="en-US"/>
                </w:rPr>
                <w:t>requirement</w:t>
              </w:r>
              <w:r w:rsidRPr="003F7E12">
                <w:rPr>
                  <w:rFonts w:eastAsia="Calibri" w:cs="Calibri"/>
                  <w:spacing w:val="-2"/>
                  <w:szCs w:val="22"/>
                  <w:lang w:val="en-US"/>
                </w:rPr>
                <w:t xml:space="preserve"> </w:t>
              </w:r>
              <w:r w:rsidRPr="003F7E12">
                <w:rPr>
                  <w:rFonts w:eastAsia="Calibri" w:cs="Calibri"/>
                  <w:szCs w:val="22"/>
                  <w:lang w:val="en-US"/>
                </w:rPr>
                <w:t>for</w:t>
              </w:r>
              <w:r w:rsidRPr="003F7E12">
                <w:rPr>
                  <w:rFonts w:eastAsia="Calibri" w:cs="Calibri"/>
                  <w:spacing w:val="-4"/>
                  <w:szCs w:val="22"/>
                  <w:lang w:val="en-US"/>
                </w:rPr>
                <w:t xml:space="preserve"> </w:t>
              </w:r>
              <w:r w:rsidRPr="003F7E12">
                <w:rPr>
                  <w:rFonts w:eastAsia="Calibri" w:cs="Calibri"/>
                  <w:szCs w:val="22"/>
                  <w:lang w:val="en-US"/>
                </w:rPr>
                <w:t>the</w:t>
              </w:r>
              <w:r w:rsidRPr="003F7E12">
                <w:rPr>
                  <w:rFonts w:eastAsia="Calibri" w:cs="Calibri"/>
                  <w:spacing w:val="-2"/>
                  <w:szCs w:val="22"/>
                  <w:lang w:val="en-US"/>
                </w:rPr>
                <w:t xml:space="preserve"> </w:t>
              </w:r>
              <w:r w:rsidRPr="003F7E12">
                <w:rPr>
                  <w:rFonts w:eastAsia="Calibri" w:cs="Calibri"/>
                  <w:szCs w:val="22"/>
                  <w:lang w:val="en-US"/>
                </w:rPr>
                <w:t>Contracting</w:t>
              </w:r>
              <w:r w:rsidRPr="003F7E12">
                <w:rPr>
                  <w:rFonts w:eastAsia="Calibri" w:cs="Calibri"/>
                  <w:spacing w:val="-3"/>
                  <w:szCs w:val="22"/>
                  <w:lang w:val="en-US"/>
                </w:rPr>
                <w:t xml:space="preserve"> </w:t>
              </w:r>
              <w:r w:rsidRPr="003F7E12">
                <w:rPr>
                  <w:rFonts w:eastAsia="Calibri" w:cs="Calibri"/>
                  <w:szCs w:val="22"/>
                  <w:lang w:val="en-US"/>
                </w:rPr>
                <w:t>Authority</w:t>
              </w:r>
              <w:r w:rsidRPr="003F7E12">
                <w:rPr>
                  <w:rFonts w:eastAsia="Calibri" w:cs="Calibri"/>
                  <w:spacing w:val="-4"/>
                  <w:szCs w:val="22"/>
                  <w:lang w:val="en-US"/>
                </w:rPr>
                <w:t xml:space="preserve"> </w:t>
              </w:r>
              <w:r w:rsidRPr="003F7E12">
                <w:rPr>
                  <w:rFonts w:eastAsia="Calibri" w:cs="Calibri"/>
                  <w:szCs w:val="22"/>
                  <w:lang w:val="en-US"/>
                </w:rPr>
                <w:t>to</w:t>
              </w:r>
              <w:r w:rsidRPr="003F7E12">
                <w:rPr>
                  <w:rFonts w:eastAsia="Calibri" w:cs="Calibri"/>
                  <w:spacing w:val="-3"/>
                  <w:szCs w:val="22"/>
                  <w:lang w:val="en-US"/>
                </w:rPr>
                <w:t xml:space="preserve"> </w:t>
              </w:r>
              <w:r w:rsidRPr="003F7E12">
                <w:rPr>
                  <w:rFonts w:eastAsia="Calibri" w:cs="Calibri"/>
                  <w:szCs w:val="22"/>
                  <w:lang w:val="en-US"/>
                </w:rPr>
                <w:t>manage server infrastructure.</w:t>
              </w:r>
            </w:p>
            <w:p w14:paraId="6BFEF834" w14:textId="77777777" w:rsidR="0060087D" w:rsidRDefault="0060087D" w:rsidP="0060087D">
              <w:pPr>
                <w:spacing w:before="240"/>
                <w:jc w:val="both"/>
                <w:rPr>
                  <w:b/>
                  <w:sz w:val="24"/>
                  <w:u w:val="single"/>
                </w:rPr>
              </w:pPr>
              <w:r w:rsidRPr="0090738B">
                <w:rPr>
                  <w:b/>
                  <w:sz w:val="24"/>
                  <w:u w:val="single"/>
                </w:rPr>
                <w:t>A3.2 - Award Criteria 2: Security</w:t>
              </w:r>
              <w:r>
                <w:rPr>
                  <w:b/>
                  <w:sz w:val="24"/>
                  <w:u w:val="single"/>
                </w:rPr>
                <w:t xml:space="preserve"> and Governance</w:t>
              </w:r>
              <w:r w:rsidRPr="0090738B">
                <w:rPr>
                  <w:b/>
                  <w:sz w:val="24"/>
                  <w:u w:val="single"/>
                </w:rPr>
                <w:t xml:space="preserve"> of the Proposed Solution</w:t>
              </w:r>
            </w:p>
            <w:p w14:paraId="2F84C6FF" w14:textId="16AAEAF1" w:rsidR="0060087D" w:rsidRDefault="0060087D" w:rsidP="0060087D">
              <w:pPr>
                <w:ind w:right="-20"/>
                <w:rPr>
                  <w:rFonts w:asciiTheme="minorHAnsi" w:eastAsia="Calibri" w:hAnsiTheme="minorHAnsi" w:cstheme="minorHAnsi"/>
                  <w:b/>
                  <w:szCs w:val="22"/>
                </w:rPr>
              </w:pPr>
              <w:r w:rsidRPr="0090738B">
                <w:rPr>
                  <w:rFonts w:asciiTheme="minorHAnsi" w:hAnsiTheme="minorHAnsi" w:cstheme="minorHAnsi"/>
                  <w:b/>
                  <w:bCs/>
                  <w:szCs w:val="22"/>
                </w:rPr>
                <w:t xml:space="preserve">Total </w:t>
              </w:r>
              <w:r w:rsidRPr="0090738B">
                <w:rPr>
                  <w:rFonts w:asciiTheme="minorHAnsi" w:eastAsia="Calibri" w:hAnsiTheme="minorHAnsi" w:cstheme="minorHAnsi"/>
                  <w:b/>
                  <w:szCs w:val="22"/>
                </w:rPr>
                <w:t xml:space="preserve">Marks: </w:t>
              </w:r>
              <w:r w:rsidR="001F7E0A">
                <w:rPr>
                  <w:rFonts w:asciiTheme="minorHAnsi" w:eastAsia="Calibri" w:hAnsiTheme="minorHAnsi" w:cstheme="minorHAnsi"/>
                  <w:b/>
                  <w:szCs w:val="22"/>
                </w:rPr>
                <w:t>2,</w:t>
              </w:r>
              <w:r w:rsidRPr="0090738B">
                <w:rPr>
                  <w:rFonts w:asciiTheme="minorHAnsi" w:eastAsia="Calibri" w:hAnsiTheme="minorHAnsi" w:cstheme="minorHAnsi"/>
                  <w:b/>
                  <w:szCs w:val="22"/>
                </w:rPr>
                <w:t xml:space="preserve">000 - Minimum Marks Required: </w:t>
              </w:r>
              <w:r w:rsidR="00FB79B4">
                <w:rPr>
                  <w:rFonts w:asciiTheme="minorHAnsi" w:eastAsia="Calibri" w:hAnsiTheme="minorHAnsi" w:cstheme="minorHAnsi"/>
                  <w:b/>
                  <w:szCs w:val="22"/>
                </w:rPr>
                <w:t>1,2</w:t>
              </w:r>
              <w:r w:rsidRPr="0090738B">
                <w:rPr>
                  <w:rFonts w:asciiTheme="minorHAnsi" w:eastAsia="Calibri" w:hAnsiTheme="minorHAnsi" w:cstheme="minorHAnsi"/>
                  <w:b/>
                  <w:szCs w:val="22"/>
                </w:rPr>
                <w:t>00</w:t>
              </w:r>
            </w:p>
            <w:p w14:paraId="4F245018" w14:textId="1F2FC9DD" w:rsidR="00795826" w:rsidRPr="00795826" w:rsidRDefault="0060087D" w:rsidP="00795826">
              <w:pPr>
                <w:spacing w:before="240"/>
                <w:contextualSpacing/>
                <w:jc w:val="both"/>
                <w:rPr>
                  <w:rFonts w:eastAsia="Calibri" w:cs="Calibri"/>
                  <w:szCs w:val="22"/>
                </w:rPr>
              </w:pPr>
              <w:r>
                <w:rPr>
                  <w:rFonts w:eastAsia="Calibri" w:cs="Calibri"/>
                  <w:szCs w:val="22"/>
                </w:rPr>
                <w:t>Tenderers must demonstrate a comprehensive understanding of the CSSO’s Security and Governance requirements and provide a detailed description of the proposed security and governance of the solution, including but not limited to the requirements set out below</w:t>
              </w:r>
              <w:r w:rsidR="00795826">
                <w:rPr>
                  <w:rFonts w:asciiTheme="minorHAnsi" w:eastAsia="Calibri" w:hAnsiTheme="minorHAnsi" w:cstheme="minorHAnsi"/>
                  <w:color w:val="2E74B5" w:themeColor="accent1" w:themeShade="BF"/>
                  <w:szCs w:val="22"/>
                </w:rPr>
                <w:t xml:space="preserve">. </w:t>
              </w:r>
              <w:r w:rsidR="00795826" w:rsidRPr="00795826">
                <w:rPr>
                  <w:rFonts w:eastAsia="Calibri" w:cs="Calibri"/>
                  <w:szCs w:val="22"/>
                </w:rPr>
                <w:t>The CSSO will evaluate only the text and materials directly included in the response. Hyperlinks or any external sources will not be accessed or considered for evaluation purposes.</w:t>
              </w:r>
            </w:p>
            <w:p w14:paraId="13D2F1E4" w14:textId="3F21967D" w:rsidR="0060087D" w:rsidRDefault="0060087D" w:rsidP="0060087D">
              <w:pPr>
                <w:ind w:right="-20"/>
                <w:rPr>
                  <w:rFonts w:eastAsia="Calibri" w:cs="Calibri"/>
                  <w:szCs w:val="22"/>
                </w:rPr>
              </w:pPr>
            </w:p>
            <w:p w14:paraId="2B01C2BE" w14:textId="72DD7AE8" w:rsidR="00F762AC" w:rsidRDefault="00F762AC" w:rsidP="00F762AC">
              <w:pPr>
                <w:ind w:right="-20"/>
                <w:rPr>
                  <w:rFonts w:eastAsia="Calibri" w:cs="Calibri"/>
                  <w:b/>
                  <w:bCs/>
                  <w:sz w:val="24"/>
                  <w:u w:val="single"/>
                </w:rPr>
              </w:pPr>
              <w:r w:rsidRPr="00CE2784">
                <w:rPr>
                  <w:rFonts w:eastAsia="Calibri" w:cs="Calibri"/>
                  <w:b/>
                  <w:bCs/>
                  <w:sz w:val="24"/>
                  <w:u w:val="single"/>
                </w:rPr>
                <w:t>A3.2.1 System Security</w:t>
              </w:r>
            </w:p>
            <w:p w14:paraId="1065B09E" w14:textId="06DF26E6" w:rsidR="00CE2784" w:rsidRPr="00CE2784" w:rsidRDefault="00CE2784" w:rsidP="00F762AC">
              <w:pPr>
                <w:ind w:right="-20"/>
                <w:rPr>
                  <w:rFonts w:eastAsia="Calibri" w:cs="Calibri"/>
                  <w:b/>
                  <w:bCs/>
                  <w:sz w:val="24"/>
                  <w:u w:val="single"/>
                </w:rPr>
              </w:pPr>
              <w:r w:rsidRPr="00175877">
                <w:rPr>
                  <w:rFonts w:asciiTheme="minorHAnsi" w:hAnsiTheme="minorHAnsi" w:cstheme="minorHAnsi"/>
                  <w:b/>
                </w:rPr>
                <w:t>Sub-Criterion</w:t>
              </w:r>
              <w:r>
                <w:rPr>
                  <w:rFonts w:asciiTheme="minorHAnsi" w:hAnsiTheme="minorHAnsi" w:cstheme="minorHAnsi"/>
                  <w:b/>
                </w:rPr>
                <w:t xml:space="preserve"> Total Marks: 1,000 - </w:t>
              </w:r>
              <w:r w:rsidRPr="0090738B">
                <w:rPr>
                  <w:rFonts w:asciiTheme="minorHAnsi" w:eastAsia="Calibri" w:hAnsiTheme="minorHAnsi" w:cstheme="minorHAnsi"/>
                  <w:b/>
                  <w:szCs w:val="22"/>
                </w:rPr>
                <w:t xml:space="preserve">Minimum Marks Required: </w:t>
              </w:r>
              <w:r>
                <w:rPr>
                  <w:rFonts w:asciiTheme="minorHAnsi" w:eastAsia="Calibri" w:hAnsiTheme="minorHAnsi" w:cstheme="minorHAnsi"/>
                  <w:b/>
                  <w:szCs w:val="22"/>
                </w:rPr>
                <w:t>600</w:t>
              </w:r>
            </w:p>
            <w:p w14:paraId="50DAEC8A" w14:textId="7DA37BD2" w:rsidR="00F762AC" w:rsidRPr="00175877" w:rsidRDefault="00F762AC" w:rsidP="00F762AC">
              <w:pPr>
                <w:rPr>
                  <w:rFonts w:asciiTheme="minorHAnsi" w:hAnsiTheme="minorHAnsi" w:cstheme="minorHAnsi"/>
                  <w:b/>
                </w:rPr>
              </w:pPr>
              <w:r w:rsidRPr="00175877">
                <w:rPr>
                  <w:rFonts w:asciiTheme="minorHAnsi" w:hAnsiTheme="minorHAnsi" w:cstheme="minorHAnsi"/>
                  <w:b/>
                </w:rPr>
                <w:t xml:space="preserve">A page limit of </w:t>
              </w:r>
              <w:sdt>
                <w:sdtPr>
                  <w:rPr>
                    <w:rFonts w:asciiTheme="minorHAnsi" w:hAnsiTheme="minorHAnsi" w:cstheme="minorHAnsi"/>
                    <w:b/>
                  </w:rPr>
                  <w:id w:val="-1561331177"/>
                  <w:placeholder>
                    <w:docPart w:val="EE8823E1CC2E4C8DA39D77A5875372E9"/>
                  </w:placeholder>
                </w:sdtPr>
                <w:sdtEndPr/>
                <w:sdtContent>
                  <w:r>
                    <w:rPr>
                      <w:rFonts w:asciiTheme="minorHAnsi" w:hAnsiTheme="minorHAnsi" w:cstheme="minorHAnsi"/>
                      <w:b/>
                    </w:rPr>
                    <w:t>seven</w:t>
                  </w:r>
                  <w:r w:rsidRPr="00175877">
                    <w:rPr>
                      <w:rFonts w:asciiTheme="minorHAnsi" w:hAnsiTheme="minorHAnsi" w:cstheme="minorHAnsi"/>
                      <w:b/>
                    </w:rPr>
                    <w:t xml:space="preserve"> (</w:t>
                  </w:r>
                  <w:r>
                    <w:rPr>
                      <w:rFonts w:asciiTheme="minorHAnsi" w:hAnsiTheme="minorHAnsi" w:cstheme="minorHAnsi"/>
                      <w:b/>
                    </w:rPr>
                    <w:t>7</w:t>
                  </w:r>
                  <w:r w:rsidRPr="00175877">
                    <w:rPr>
                      <w:rFonts w:asciiTheme="minorHAnsi" w:hAnsiTheme="minorHAnsi" w:cstheme="minorHAnsi"/>
                      <w:b/>
                    </w:rPr>
                    <w:t>) A4</w:t>
                  </w:r>
                </w:sdtContent>
              </w:sdt>
              <w:r w:rsidRPr="00175877">
                <w:rPr>
                  <w:rFonts w:asciiTheme="minorHAnsi" w:hAnsiTheme="minorHAnsi" w:cstheme="minorHAnsi"/>
                  <w:b/>
                </w:rPr>
                <w:t xml:space="preserve"> applies to this Sub-Criterion.</w:t>
              </w:r>
            </w:p>
            <w:p w14:paraId="5393F6F7" w14:textId="03D22480" w:rsidR="008C009B" w:rsidRPr="00F762AC" w:rsidRDefault="008C009B" w:rsidP="0060087D">
              <w:pPr>
                <w:ind w:right="-20"/>
                <w:rPr>
                  <w:rFonts w:eastAsia="Calibri" w:cs="Calibri"/>
                  <w:szCs w:val="22"/>
                  <w:lang w:val="en-US"/>
                </w:rPr>
              </w:pPr>
              <w:r w:rsidRPr="00917CB3">
                <w:rPr>
                  <w:rFonts w:eastAsia="Calibri" w:cs="Calibri"/>
                  <w:szCs w:val="22"/>
                  <w:lang w:val="en-US"/>
                </w:rPr>
                <w:t>Tenderers should demonstrate their approach to the following system security requirements:</w:t>
              </w:r>
            </w:p>
            <w:p w14:paraId="0D2EEF09" w14:textId="17CF2166" w:rsidR="0060087D" w:rsidRDefault="0060087D" w:rsidP="006F4175">
              <w:pPr>
                <w:numPr>
                  <w:ilvl w:val="0"/>
                  <w:numId w:val="127"/>
                </w:numPr>
                <w:spacing w:after="0" w:line="240" w:lineRule="auto"/>
                <w:rPr>
                  <w:rFonts w:asciiTheme="minorHAnsi" w:hAnsiTheme="minorHAnsi" w:cstheme="minorHAnsi"/>
                  <w:szCs w:val="22"/>
                </w:rPr>
              </w:pPr>
              <w:r w:rsidRPr="00AE2047">
                <w:rPr>
                  <w:rFonts w:asciiTheme="minorHAnsi" w:hAnsiTheme="minorHAnsi" w:cstheme="minorHAnsi"/>
                  <w:szCs w:val="22"/>
                </w:rPr>
                <w:t>Customer data encryption - at rest (i.e. On hosting servers and end user devices), and in transit, secure key management</w:t>
              </w:r>
              <w:r w:rsidR="006F4175">
                <w:rPr>
                  <w:rFonts w:asciiTheme="minorHAnsi" w:hAnsiTheme="minorHAnsi" w:cstheme="minorHAnsi"/>
                  <w:szCs w:val="22"/>
                </w:rPr>
                <w:t xml:space="preserve"> </w:t>
              </w:r>
              <w:r w:rsidR="006F4175" w:rsidRPr="006F4175">
                <w:rPr>
                  <w:rFonts w:asciiTheme="minorHAnsi" w:hAnsiTheme="minorHAnsi" w:cstheme="minorHAnsi"/>
                  <w:szCs w:val="22"/>
                </w:rPr>
                <w:t>and the solutions ability to withstand projected quantum computing attacks in the future.</w:t>
              </w:r>
            </w:p>
            <w:p w14:paraId="0F165B5C" w14:textId="77777777" w:rsidR="006F4175" w:rsidRPr="006F4175" w:rsidRDefault="006F4175" w:rsidP="006F4175">
              <w:pPr>
                <w:spacing w:after="0" w:line="240" w:lineRule="auto"/>
                <w:ind w:left="720"/>
                <w:rPr>
                  <w:rFonts w:asciiTheme="minorHAnsi" w:hAnsiTheme="minorHAnsi" w:cstheme="minorHAnsi"/>
                  <w:szCs w:val="22"/>
                </w:rPr>
              </w:pPr>
            </w:p>
            <w:p w14:paraId="5C94E1EB" w14:textId="77777777"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Secure segregation of customer data.</w:t>
              </w:r>
            </w:p>
            <w:p w14:paraId="31F4E836" w14:textId="6290EDD5"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Centralised logging, reporting and alerting features for additional security and auditing controls. Configurable policies to allow IT Administrators to prevent the leak of distributed user data from the system through means like printing, emailing, etc.</w:t>
              </w:r>
            </w:p>
            <w:p w14:paraId="1B7D3856" w14:textId="0311ED08"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Unattended or idle user connections to the system should lock-out automatically after a pre-configured timeout to prevent unauthorised access.</w:t>
              </w:r>
            </w:p>
            <w:p w14:paraId="2DE6F11E" w14:textId="77777777"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Enforcement of system passwords should be in line with best practices, in relation to complexity, length, lockout and expiration.</w:t>
              </w:r>
            </w:p>
            <w:p w14:paraId="0FBCD661" w14:textId="77777777"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Updating of software should be managed to minimize disruption to users – outline the procedure and frequency, and amount of downtime for both application patching and hosting patching.</w:t>
              </w:r>
            </w:p>
            <w:p w14:paraId="5A790FD8" w14:textId="451BBB7A" w:rsidR="0060087D" w:rsidRPr="00AE2047" w:rsidRDefault="0060087D"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lastRenderedPageBreak/>
                <w:t xml:space="preserve">The system should </w:t>
              </w:r>
              <w:r w:rsidR="00714BAB" w:rsidRPr="00AE2047">
                <w:rPr>
                  <w:rFonts w:asciiTheme="minorHAnsi" w:hAnsiTheme="minorHAnsi" w:cstheme="minorHAnsi"/>
                  <w:szCs w:val="22"/>
                </w:rPr>
                <w:t>support</w:t>
              </w:r>
              <w:r w:rsidRPr="00AE2047">
                <w:rPr>
                  <w:rFonts w:asciiTheme="minorHAnsi" w:hAnsiTheme="minorHAnsi" w:cstheme="minorHAnsi"/>
                  <w:szCs w:val="22"/>
                </w:rPr>
                <w:t xml:space="preserve"> single sign-on capabilities</w:t>
              </w:r>
              <w:r w:rsidR="00714BAB" w:rsidRPr="00AE2047">
                <w:rPr>
                  <w:rFonts w:asciiTheme="minorHAnsi" w:hAnsiTheme="minorHAnsi" w:cstheme="minorHAnsi"/>
                  <w:szCs w:val="22"/>
                </w:rPr>
                <w:t xml:space="preserve"> </w:t>
              </w:r>
              <w:r w:rsidR="008C009B" w:rsidRPr="00AE2047">
                <w:rPr>
                  <w:rFonts w:asciiTheme="minorHAnsi" w:hAnsiTheme="minorHAnsi" w:cstheme="minorHAnsi"/>
                  <w:szCs w:val="22"/>
                </w:rPr>
                <w:t>and</w:t>
              </w:r>
              <w:r w:rsidR="00714BAB" w:rsidRPr="00AE2047">
                <w:rPr>
                  <w:rFonts w:asciiTheme="minorHAnsi" w:hAnsiTheme="minorHAnsi" w:cstheme="minorHAnsi"/>
                  <w:szCs w:val="22"/>
                </w:rPr>
                <w:t xml:space="preserve"> multi factor authentication</w:t>
              </w:r>
              <w:r w:rsidRPr="00AE2047">
                <w:rPr>
                  <w:rFonts w:asciiTheme="minorHAnsi" w:hAnsiTheme="minorHAnsi" w:cstheme="minorHAnsi"/>
                  <w:szCs w:val="22"/>
                </w:rPr>
                <w:t xml:space="preserve"> to interface with the CSSO current password policy</w:t>
              </w:r>
              <w:r w:rsidR="00714BAB" w:rsidRPr="00AE2047">
                <w:rPr>
                  <w:rFonts w:asciiTheme="minorHAnsi" w:hAnsiTheme="minorHAnsi" w:cstheme="minorHAnsi"/>
                  <w:szCs w:val="22"/>
                </w:rPr>
                <w:t>.</w:t>
              </w:r>
              <w:r w:rsidRPr="00AE2047">
                <w:rPr>
                  <w:rFonts w:asciiTheme="minorHAnsi" w:hAnsiTheme="minorHAnsi" w:cstheme="minorHAnsi"/>
                  <w:szCs w:val="22"/>
                </w:rPr>
                <w:t xml:space="preserve"> </w:t>
              </w:r>
            </w:p>
            <w:p w14:paraId="2FCB8EAF" w14:textId="48AFD844" w:rsidR="00917CB3" w:rsidRPr="001F7E0A" w:rsidRDefault="00B37F48" w:rsidP="00970C1A">
              <w:pPr>
                <w:pStyle w:val="ListParagraph"/>
                <w:numPr>
                  <w:ilvl w:val="0"/>
                  <w:numId w:val="15"/>
                </w:numPr>
                <w:spacing w:after="0" w:line="360" w:lineRule="auto"/>
                <w:jc w:val="both"/>
                <w:rPr>
                  <w:rFonts w:asciiTheme="minorHAnsi" w:hAnsiTheme="minorHAnsi" w:cstheme="minorHAnsi"/>
                  <w:szCs w:val="22"/>
                </w:rPr>
              </w:pPr>
              <w:r w:rsidRPr="00AE2047">
                <w:rPr>
                  <w:rFonts w:asciiTheme="minorHAnsi" w:hAnsiTheme="minorHAnsi" w:cstheme="minorHAnsi"/>
                  <w:szCs w:val="22"/>
                </w:rPr>
                <w:t>Application data should be secure without the need for any additional mobile device management or security software. If this is required or recommended, Tenderers should state this and give details on how they recommend this can be achieved.</w:t>
              </w:r>
            </w:p>
            <w:p w14:paraId="0505A1FA" w14:textId="77777777" w:rsidR="00917CB3" w:rsidRDefault="00917CB3" w:rsidP="00EB692B">
              <w:pPr>
                <w:widowControl w:val="0"/>
                <w:tabs>
                  <w:tab w:val="left" w:pos="789"/>
                </w:tabs>
                <w:autoSpaceDE w:val="0"/>
                <w:autoSpaceDN w:val="0"/>
                <w:spacing w:before="1" w:after="0" w:line="256" w:lineRule="auto"/>
                <w:ind w:right="699"/>
                <w:jc w:val="both"/>
              </w:pPr>
            </w:p>
            <w:p w14:paraId="73DAA6B5" w14:textId="74621574" w:rsidR="00EB692B" w:rsidRDefault="00EB692B" w:rsidP="00EB692B">
              <w:pPr>
                <w:widowControl w:val="0"/>
                <w:tabs>
                  <w:tab w:val="left" w:pos="789"/>
                </w:tabs>
                <w:autoSpaceDE w:val="0"/>
                <w:autoSpaceDN w:val="0"/>
                <w:spacing w:before="1" w:after="0" w:line="256" w:lineRule="auto"/>
                <w:ind w:right="699"/>
                <w:jc w:val="both"/>
                <w:rPr>
                  <w:b/>
                  <w:bCs/>
                  <w:u w:val="single"/>
                </w:rPr>
              </w:pPr>
            </w:p>
            <w:p w14:paraId="118AD58B" w14:textId="77777777" w:rsidR="00CE2784" w:rsidRDefault="00CE2784" w:rsidP="00EB692B">
              <w:pPr>
                <w:widowControl w:val="0"/>
                <w:tabs>
                  <w:tab w:val="left" w:pos="789"/>
                </w:tabs>
                <w:autoSpaceDE w:val="0"/>
                <w:autoSpaceDN w:val="0"/>
                <w:spacing w:before="1" w:after="0" w:line="256" w:lineRule="auto"/>
                <w:ind w:right="699"/>
                <w:jc w:val="both"/>
                <w:rPr>
                  <w:b/>
                  <w:bCs/>
                  <w:u w:val="single"/>
                </w:rPr>
              </w:pPr>
            </w:p>
            <w:p w14:paraId="32D75480" w14:textId="455E9DD8" w:rsidR="00CE2784" w:rsidRDefault="00CE2784" w:rsidP="00CE2784">
              <w:pPr>
                <w:ind w:right="-20"/>
                <w:rPr>
                  <w:rFonts w:eastAsia="Calibri" w:cs="Calibri"/>
                  <w:b/>
                  <w:bCs/>
                  <w:sz w:val="24"/>
                  <w:u w:val="single"/>
                </w:rPr>
              </w:pPr>
              <w:r w:rsidRPr="00CE2784">
                <w:rPr>
                  <w:rFonts w:eastAsia="Calibri" w:cs="Calibri"/>
                  <w:b/>
                  <w:bCs/>
                  <w:sz w:val="24"/>
                  <w:u w:val="single"/>
                </w:rPr>
                <w:t>A3.2.</w:t>
              </w:r>
              <w:r>
                <w:rPr>
                  <w:rFonts w:eastAsia="Calibri" w:cs="Calibri"/>
                  <w:b/>
                  <w:bCs/>
                  <w:sz w:val="24"/>
                  <w:u w:val="single"/>
                </w:rPr>
                <w:t>2</w:t>
              </w:r>
              <w:r w:rsidRPr="00CE2784">
                <w:rPr>
                  <w:rFonts w:eastAsia="Calibri" w:cs="Calibri"/>
                  <w:b/>
                  <w:bCs/>
                  <w:sz w:val="24"/>
                  <w:u w:val="single"/>
                </w:rPr>
                <w:t xml:space="preserve"> </w:t>
              </w:r>
              <w:r>
                <w:rPr>
                  <w:rFonts w:eastAsia="Calibri" w:cs="Calibri"/>
                  <w:b/>
                  <w:bCs/>
                  <w:sz w:val="24"/>
                  <w:u w:val="single"/>
                </w:rPr>
                <w:t>Governance</w:t>
              </w:r>
            </w:p>
            <w:p w14:paraId="5B98477B" w14:textId="77777777" w:rsidR="00CE2784" w:rsidRPr="00CE2784" w:rsidRDefault="00CE2784" w:rsidP="00CE2784">
              <w:pPr>
                <w:ind w:right="-20"/>
                <w:rPr>
                  <w:rFonts w:eastAsia="Calibri" w:cs="Calibri"/>
                  <w:b/>
                  <w:bCs/>
                  <w:sz w:val="24"/>
                  <w:u w:val="single"/>
                </w:rPr>
              </w:pPr>
              <w:r w:rsidRPr="00175877">
                <w:rPr>
                  <w:rFonts w:asciiTheme="minorHAnsi" w:hAnsiTheme="minorHAnsi" w:cstheme="minorHAnsi"/>
                  <w:b/>
                </w:rPr>
                <w:t>Sub-Criterion</w:t>
              </w:r>
              <w:r>
                <w:rPr>
                  <w:rFonts w:asciiTheme="minorHAnsi" w:hAnsiTheme="minorHAnsi" w:cstheme="minorHAnsi"/>
                  <w:b/>
                </w:rPr>
                <w:t xml:space="preserve"> Total Marks: 1,000 - </w:t>
              </w:r>
              <w:r w:rsidRPr="0090738B">
                <w:rPr>
                  <w:rFonts w:asciiTheme="minorHAnsi" w:eastAsia="Calibri" w:hAnsiTheme="minorHAnsi" w:cstheme="minorHAnsi"/>
                  <w:b/>
                  <w:szCs w:val="22"/>
                </w:rPr>
                <w:t xml:space="preserve">Minimum Marks Required: </w:t>
              </w:r>
              <w:r>
                <w:rPr>
                  <w:rFonts w:asciiTheme="minorHAnsi" w:eastAsia="Calibri" w:hAnsiTheme="minorHAnsi" w:cstheme="minorHAnsi"/>
                  <w:b/>
                  <w:szCs w:val="22"/>
                </w:rPr>
                <w:t>600</w:t>
              </w:r>
            </w:p>
            <w:p w14:paraId="7BFB0F8C" w14:textId="3CC5491A" w:rsidR="00CE2784" w:rsidRPr="00175877" w:rsidRDefault="00CE2784" w:rsidP="00CE2784">
              <w:pPr>
                <w:rPr>
                  <w:rFonts w:asciiTheme="minorHAnsi" w:hAnsiTheme="minorHAnsi" w:cstheme="minorHAnsi"/>
                  <w:b/>
                </w:rPr>
              </w:pPr>
              <w:r w:rsidRPr="00175877">
                <w:rPr>
                  <w:rFonts w:asciiTheme="minorHAnsi" w:hAnsiTheme="minorHAnsi" w:cstheme="minorHAnsi"/>
                  <w:b/>
                </w:rPr>
                <w:t xml:space="preserve">A page limit of </w:t>
              </w:r>
              <w:sdt>
                <w:sdtPr>
                  <w:rPr>
                    <w:rFonts w:asciiTheme="minorHAnsi" w:hAnsiTheme="minorHAnsi" w:cstheme="minorHAnsi"/>
                    <w:b/>
                  </w:rPr>
                  <w:id w:val="-1681737011"/>
                  <w:placeholder>
                    <w:docPart w:val="30135ED7DA644810959976A491BE5384"/>
                  </w:placeholder>
                </w:sdtPr>
                <w:sdtEndPr/>
                <w:sdtContent>
                  <w:r>
                    <w:rPr>
                      <w:rFonts w:asciiTheme="minorHAnsi" w:hAnsiTheme="minorHAnsi" w:cstheme="minorHAnsi"/>
                      <w:b/>
                    </w:rPr>
                    <w:t>three</w:t>
                  </w:r>
                  <w:r w:rsidRPr="00175877">
                    <w:rPr>
                      <w:rFonts w:asciiTheme="minorHAnsi" w:hAnsiTheme="minorHAnsi" w:cstheme="minorHAnsi"/>
                      <w:b/>
                    </w:rPr>
                    <w:t xml:space="preserve"> (</w:t>
                  </w:r>
                  <w:r>
                    <w:rPr>
                      <w:rFonts w:asciiTheme="minorHAnsi" w:hAnsiTheme="minorHAnsi" w:cstheme="minorHAnsi"/>
                      <w:b/>
                    </w:rPr>
                    <w:t>3</w:t>
                  </w:r>
                  <w:r w:rsidRPr="00175877">
                    <w:rPr>
                      <w:rFonts w:asciiTheme="minorHAnsi" w:hAnsiTheme="minorHAnsi" w:cstheme="minorHAnsi"/>
                      <w:b/>
                    </w:rPr>
                    <w:t>) A4</w:t>
                  </w:r>
                </w:sdtContent>
              </w:sdt>
              <w:r w:rsidRPr="00175877">
                <w:rPr>
                  <w:rFonts w:asciiTheme="minorHAnsi" w:hAnsiTheme="minorHAnsi" w:cstheme="minorHAnsi"/>
                  <w:b/>
                </w:rPr>
                <w:t xml:space="preserve"> applies to this Sub-Criterion.</w:t>
              </w:r>
            </w:p>
            <w:p w14:paraId="5628BD22" w14:textId="5A45D9C7" w:rsidR="00BD1480" w:rsidRPr="000F34A9" w:rsidRDefault="00BD1480" w:rsidP="00CE2784">
              <w:pPr>
                <w:ind w:right="-20"/>
                <w:rPr>
                  <w:rFonts w:eastAsia="Calibri" w:cs="Calibri"/>
                  <w:sz w:val="24"/>
                  <w:lang w:val="en-US"/>
                </w:rPr>
              </w:pPr>
              <w:r w:rsidRPr="000F34A9">
                <w:rPr>
                  <w:rFonts w:eastAsia="Calibri" w:cs="Calibri"/>
                  <w:sz w:val="24"/>
                  <w:lang w:val="en-US"/>
                </w:rPr>
                <w:t>Tenderers should demonstrate their approach to the following requirements:</w:t>
              </w:r>
            </w:p>
            <w:p w14:paraId="06406817" w14:textId="77777777" w:rsidR="00BD1480" w:rsidRPr="000F34A9" w:rsidRDefault="00BD1480" w:rsidP="00970C1A">
              <w:pPr>
                <w:pStyle w:val="ListParagraph"/>
                <w:numPr>
                  <w:ilvl w:val="0"/>
                  <w:numId w:val="15"/>
                </w:numPr>
                <w:spacing w:after="0" w:line="360" w:lineRule="auto"/>
                <w:jc w:val="both"/>
                <w:rPr>
                  <w:rFonts w:asciiTheme="minorHAnsi" w:hAnsiTheme="minorHAnsi" w:cstheme="minorHAnsi"/>
                  <w:szCs w:val="22"/>
                </w:rPr>
              </w:pPr>
              <w:r w:rsidRPr="000F34A9">
                <w:rPr>
                  <w:rFonts w:asciiTheme="minorHAnsi" w:hAnsiTheme="minorHAnsi" w:cstheme="minorHAnsi"/>
                  <w:szCs w:val="22"/>
                </w:rPr>
                <w:t>The response must provide a full Business Continuity (BC) and Disaster Recovery (DR) solution. Any BC or DR site should be geographically separate from the principal data site.</w:t>
              </w:r>
            </w:p>
            <w:p w14:paraId="2B4A783F" w14:textId="3E0950E0" w:rsidR="000F34A9" w:rsidRDefault="00BD1480" w:rsidP="000F34A9">
              <w:pPr>
                <w:spacing w:after="0" w:line="360" w:lineRule="auto"/>
                <w:ind w:left="720"/>
                <w:jc w:val="both"/>
                <w:rPr>
                  <w:rFonts w:asciiTheme="minorHAnsi" w:hAnsiTheme="minorHAnsi" w:cstheme="minorHAnsi"/>
                  <w:szCs w:val="22"/>
                  <w:u w:val="single"/>
                </w:rPr>
              </w:pPr>
              <w:r>
                <w:rPr>
                  <w:rFonts w:asciiTheme="minorHAnsi" w:hAnsiTheme="minorHAnsi" w:cstheme="minorHAnsi"/>
                  <w:szCs w:val="22"/>
                </w:rPr>
                <w:t xml:space="preserve">The response </w:t>
              </w:r>
              <w:r w:rsidRPr="000F34A9">
                <w:rPr>
                  <w:rFonts w:asciiTheme="minorHAnsi" w:hAnsiTheme="minorHAnsi" w:cstheme="minorHAnsi"/>
                  <w:szCs w:val="22"/>
                  <w:u w:val="single"/>
                </w:rPr>
                <w:t>must</w:t>
              </w:r>
              <w:r w:rsidR="000F34A9">
                <w:rPr>
                  <w:rFonts w:asciiTheme="minorHAnsi" w:hAnsiTheme="minorHAnsi" w:cstheme="minorHAnsi"/>
                  <w:szCs w:val="22"/>
                  <w:u w:val="single"/>
                </w:rPr>
                <w:t>:</w:t>
              </w:r>
            </w:p>
            <w:p w14:paraId="25A0CE3B" w14:textId="1A31EEE3" w:rsidR="000F34A9" w:rsidRPr="000F34A9" w:rsidRDefault="000F34A9" w:rsidP="00970C1A">
              <w:pPr>
                <w:pStyle w:val="ListParagraph"/>
                <w:numPr>
                  <w:ilvl w:val="0"/>
                  <w:numId w:val="40"/>
                </w:numPr>
                <w:spacing w:after="0" w:line="360" w:lineRule="auto"/>
                <w:jc w:val="both"/>
                <w:rPr>
                  <w:rFonts w:asciiTheme="minorHAnsi" w:hAnsiTheme="minorHAnsi" w:cstheme="minorHAnsi"/>
                  <w:szCs w:val="22"/>
                </w:rPr>
              </w:pPr>
              <w:r>
                <w:rPr>
                  <w:rFonts w:asciiTheme="minorHAnsi" w:hAnsiTheme="minorHAnsi" w:cstheme="minorHAnsi"/>
                  <w:szCs w:val="22"/>
                </w:rPr>
                <w:t>C</w:t>
              </w:r>
              <w:r w:rsidR="00BD1480" w:rsidRPr="000F34A9">
                <w:rPr>
                  <w:rFonts w:asciiTheme="minorHAnsi" w:hAnsiTheme="minorHAnsi" w:cstheme="minorHAnsi"/>
                  <w:szCs w:val="22"/>
                </w:rPr>
                <w:t xml:space="preserve">onfirm that a DR plan is in place, </w:t>
              </w:r>
            </w:p>
            <w:p w14:paraId="1BD3656E" w14:textId="6B3A3CD7" w:rsidR="000F34A9" w:rsidRPr="000F34A9" w:rsidRDefault="000F34A9" w:rsidP="00970C1A">
              <w:pPr>
                <w:pStyle w:val="ListParagraph"/>
                <w:numPr>
                  <w:ilvl w:val="0"/>
                  <w:numId w:val="40"/>
                </w:numPr>
                <w:spacing w:after="0" w:line="360" w:lineRule="auto"/>
                <w:jc w:val="both"/>
                <w:rPr>
                  <w:rFonts w:asciiTheme="minorHAnsi" w:hAnsiTheme="minorHAnsi" w:cstheme="minorHAnsi"/>
                  <w:szCs w:val="22"/>
                </w:rPr>
              </w:pPr>
              <w:r>
                <w:rPr>
                  <w:rFonts w:asciiTheme="minorHAnsi" w:hAnsiTheme="minorHAnsi" w:cstheme="minorHAnsi"/>
                  <w:szCs w:val="22"/>
                </w:rPr>
                <w:t>P</w:t>
              </w:r>
              <w:r w:rsidR="00BD1480" w:rsidRPr="000F34A9">
                <w:rPr>
                  <w:rFonts w:asciiTheme="minorHAnsi" w:hAnsiTheme="minorHAnsi" w:cstheme="minorHAnsi"/>
                  <w:szCs w:val="22"/>
                </w:rPr>
                <w:t xml:space="preserve">rovide details on the plan and </w:t>
              </w:r>
            </w:p>
            <w:p w14:paraId="11EDA90A" w14:textId="212EFB3A" w:rsidR="000F34A9" w:rsidRPr="000F34A9" w:rsidRDefault="000F34A9" w:rsidP="00970C1A">
              <w:pPr>
                <w:pStyle w:val="ListParagraph"/>
                <w:numPr>
                  <w:ilvl w:val="0"/>
                  <w:numId w:val="40"/>
                </w:numPr>
                <w:spacing w:after="0" w:line="360" w:lineRule="auto"/>
                <w:jc w:val="both"/>
                <w:rPr>
                  <w:rFonts w:asciiTheme="minorHAnsi" w:hAnsiTheme="minorHAnsi" w:cstheme="minorHAnsi"/>
                  <w:szCs w:val="22"/>
                </w:rPr>
              </w:pPr>
              <w:r>
                <w:rPr>
                  <w:rFonts w:asciiTheme="minorHAnsi" w:hAnsiTheme="minorHAnsi" w:cstheme="minorHAnsi"/>
                  <w:szCs w:val="22"/>
                </w:rPr>
                <w:t>I</w:t>
              </w:r>
              <w:r w:rsidR="00BD1480" w:rsidRPr="000F34A9">
                <w:rPr>
                  <w:rFonts w:asciiTheme="minorHAnsi" w:hAnsiTheme="minorHAnsi" w:cstheme="minorHAnsi"/>
                  <w:szCs w:val="22"/>
                </w:rPr>
                <w:t xml:space="preserve">nclude how regularly the plan is tested. </w:t>
              </w:r>
            </w:p>
            <w:p w14:paraId="6FE5F58C" w14:textId="74879F0D" w:rsidR="00BD1480" w:rsidRDefault="00BD1480" w:rsidP="000F34A9">
              <w:pPr>
                <w:spacing w:after="0" w:line="360" w:lineRule="auto"/>
                <w:ind w:left="720"/>
                <w:jc w:val="both"/>
                <w:rPr>
                  <w:rFonts w:asciiTheme="minorHAnsi" w:hAnsiTheme="minorHAnsi" w:cstheme="minorHAnsi"/>
                  <w:szCs w:val="22"/>
                </w:rPr>
              </w:pPr>
              <w:r>
                <w:rPr>
                  <w:rFonts w:asciiTheme="minorHAnsi" w:hAnsiTheme="minorHAnsi" w:cstheme="minorHAnsi"/>
                  <w:szCs w:val="22"/>
                </w:rPr>
                <w:t>The DR plan must be made available to the CSSO (or parties acting on the CSSO’s behalf) on request.</w:t>
              </w:r>
            </w:p>
            <w:p w14:paraId="68809510" w14:textId="66FF093D" w:rsidR="00CC46ED" w:rsidRDefault="00CC46ED" w:rsidP="00DC44B9">
              <w:pPr>
                <w:keepNext/>
                <w:spacing w:after="0" w:line="360" w:lineRule="auto"/>
                <w:rPr>
                  <w:rFonts w:asciiTheme="minorHAnsi" w:hAnsiTheme="minorHAnsi" w:cstheme="minorHAnsi"/>
                  <w:szCs w:val="22"/>
                </w:rPr>
              </w:pPr>
              <w:r>
                <w:rPr>
                  <w:rFonts w:asciiTheme="minorHAnsi" w:hAnsiTheme="minorHAnsi" w:cstheme="minorHAnsi"/>
                  <w:szCs w:val="22"/>
                </w:rPr>
                <w:t>The response must describe the implementation methodology including a project Plan which includes dates and milestones.</w:t>
              </w:r>
              <w:r w:rsidR="00DC44B9">
                <w:rPr>
                  <w:rFonts w:asciiTheme="minorHAnsi" w:hAnsiTheme="minorHAnsi" w:cstheme="minorHAnsi"/>
                  <w:szCs w:val="22"/>
                </w:rPr>
                <w:t xml:space="preserve"> </w:t>
              </w:r>
              <w:r>
                <w:rPr>
                  <w:rFonts w:asciiTheme="minorHAnsi" w:hAnsiTheme="minorHAnsi" w:cstheme="minorHAnsi"/>
                  <w:szCs w:val="22"/>
                </w:rPr>
                <w:t xml:space="preserve">The project plan must include but not limited to, the following milestones: </w:t>
              </w:r>
            </w:p>
            <w:p w14:paraId="5188BD07" w14:textId="76EF3F25" w:rsidR="0060087D" w:rsidRPr="00DC44B9" w:rsidRDefault="00DC44B9" w:rsidP="00970C1A">
              <w:pPr>
                <w:pStyle w:val="ListParagraph"/>
                <w:numPr>
                  <w:ilvl w:val="0"/>
                  <w:numId w:val="41"/>
                </w:numPr>
                <w:ind w:right="-20"/>
                <w:rPr>
                  <w:rFonts w:asciiTheme="minorHAnsi" w:eastAsia="Calibri" w:hAnsiTheme="minorHAnsi" w:cstheme="minorHAnsi"/>
                  <w:szCs w:val="22"/>
                </w:rPr>
              </w:pPr>
              <w:r w:rsidRPr="00DC44B9">
                <w:rPr>
                  <w:rFonts w:asciiTheme="minorHAnsi" w:hAnsiTheme="minorHAnsi" w:cstheme="minorHAnsi"/>
                  <w:szCs w:val="22"/>
                </w:rPr>
                <w:t>Recording of Time, Reporting and Analytics, User Administration functionality ready for testing;</w:t>
              </w:r>
            </w:p>
            <w:p w14:paraId="05C89215" w14:textId="6846E04B" w:rsidR="0060087D" w:rsidRPr="00DC44B9" w:rsidRDefault="00DC44B9" w:rsidP="00970C1A">
              <w:pPr>
                <w:pStyle w:val="ListParagraph"/>
                <w:numPr>
                  <w:ilvl w:val="0"/>
                  <w:numId w:val="41"/>
                </w:numPr>
                <w:ind w:right="-20"/>
                <w:rPr>
                  <w:rFonts w:asciiTheme="minorHAnsi" w:eastAsia="Calibri" w:hAnsiTheme="minorHAnsi" w:cstheme="minorHAnsi"/>
                  <w:szCs w:val="22"/>
                </w:rPr>
              </w:pPr>
              <w:r w:rsidRPr="00DC44B9">
                <w:rPr>
                  <w:rFonts w:asciiTheme="minorHAnsi" w:hAnsiTheme="minorHAnsi" w:cstheme="minorHAnsi"/>
                  <w:szCs w:val="22"/>
                </w:rPr>
                <w:t>Recording of Time, Reporting and Analytics, User Administration functionality ready for parallel run;</w:t>
              </w:r>
            </w:p>
            <w:p w14:paraId="56705CF4" w14:textId="77777777" w:rsidR="007F6367" w:rsidRDefault="00DC44B9" w:rsidP="00970C1A">
              <w:pPr>
                <w:pStyle w:val="ListParagraph"/>
                <w:numPr>
                  <w:ilvl w:val="0"/>
                  <w:numId w:val="41"/>
                </w:numPr>
                <w:spacing w:after="0" w:line="360" w:lineRule="auto"/>
                <w:jc w:val="both"/>
                <w:rPr>
                  <w:rFonts w:asciiTheme="minorHAnsi" w:hAnsiTheme="minorHAnsi" w:cstheme="minorHAnsi"/>
                  <w:szCs w:val="22"/>
                </w:rPr>
              </w:pPr>
              <w:r w:rsidRPr="00DC44B9">
                <w:rPr>
                  <w:rFonts w:asciiTheme="minorHAnsi" w:hAnsiTheme="minorHAnsi" w:cstheme="minorHAnsi"/>
                  <w:szCs w:val="22"/>
                </w:rPr>
                <w:t>Recording of Time, Reporting and Analytics, User Administration functionality ready for Go-Live including the Plan for the Readiness Phase, UAT, Parallel Run, Live Running and Post Go Live.</w:t>
              </w:r>
            </w:p>
            <w:p w14:paraId="77B63852" w14:textId="283D659F" w:rsidR="00B90A93" w:rsidRPr="007F6367" w:rsidRDefault="00B90A93" w:rsidP="007F6367">
              <w:pPr>
                <w:spacing w:after="0" w:line="360" w:lineRule="auto"/>
                <w:jc w:val="both"/>
                <w:rPr>
                  <w:rFonts w:asciiTheme="minorHAnsi" w:hAnsiTheme="minorHAnsi" w:cstheme="minorHAnsi"/>
                  <w:szCs w:val="22"/>
                </w:rPr>
              </w:pPr>
              <w:r w:rsidRPr="007F6367">
                <w:rPr>
                  <w:b/>
                  <w:sz w:val="24"/>
                  <w:u w:val="single"/>
                </w:rPr>
                <w:t>A3.3 - Award Criteria 3: Environmental Considerations</w:t>
              </w:r>
            </w:p>
            <w:p w14:paraId="249B8DEA" w14:textId="079E4A64" w:rsidR="00B90A93" w:rsidRPr="00B90A93" w:rsidRDefault="00B90A93" w:rsidP="00B90A93">
              <w:pPr>
                <w:ind w:right="-20"/>
                <w:rPr>
                  <w:rFonts w:eastAsia="Calibri" w:cs="Calibri"/>
                  <w:b/>
                  <w:szCs w:val="22"/>
                </w:rPr>
              </w:pPr>
              <w:r w:rsidRPr="00B90A93">
                <w:rPr>
                  <w:b/>
                  <w:bCs/>
                  <w:szCs w:val="22"/>
                </w:rPr>
                <w:t xml:space="preserve">(Total </w:t>
              </w:r>
              <w:r w:rsidRPr="00B90A93">
                <w:rPr>
                  <w:rFonts w:eastAsia="Calibri" w:cs="Calibri"/>
                  <w:b/>
                  <w:szCs w:val="22"/>
                </w:rPr>
                <w:t>Marks: 1</w:t>
              </w:r>
              <w:r w:rsidR="007F7319">
                <w:rPr>
                  <w:rFonts w:eastAsia="Calibri" w:cs="Calibri"/>
                  <w:b/>
                  <w:szCs w:val="22"/>
                </w:rPr>
                <w:t>,</w:t>
              </w:r>
              <w:r w:rsidRPr="00B90A93">
                <w:rPr>
                  <w:rFonts w:eastAsia="Calibri" w:cs="Calibri"/>
                  <w:b/>
                  <w:szCs w:val="22"/>
                </w:rPr>
                <w:t>000 - Minimum Marks Required: 600)</w:t>
              </w:r>
            </w:p>
            <w:p w14:paraId="7EA001AD" w14:textId="5C9EEDDA" w:rsidR="00B90A93" w:rsidRDefault="00B90A93" w:rsidP="00B90A93">
              <w:pPr>
                <w:ind w:left="-20" w:right="-20"/>
                <w:rPr>
                  <w:rFonts w:eastAsia="Calibri" w:cs="Calibri"/>
                  <w:szCs w:val="22"/>
                </w:rPr>
              </w:pPr>
              <w:r w:rsidRPr="001C4553">
                <w:rPr>
                  <w:rFonts w:eastAsia="Calibri" w:cs="Calibri"/>
                  <w:szCs w:val="22"/>
                </w:rPr>
                <w:t>The CS</w:t>
              </w:r>
              <w:r>
                <w:rPr>
                  <w:rFonts w:eastAsia="Calibri" w:cs="Calibri"/>
                  <w:szCs w:val="22"/>
                </w:rPr>
                <w:t>S</w:t>
              </w:r>
              <w:r w:rsidRPr="001C4553">
                <w:rPr>
                  <w:rFonts w:eastAsia="Calibri" w:cs="Calibri"/>
                  <w:szCs w:val="22"/>
                </w:rPr>
                <w:t xml:space="preserve">O is committed to the principles of </w:t>
              </w:r>
              <w:r>
                <w:rPr>
                  <w:rFonts w:eastAsia="Calibri" w:cs="Calibri"/>
                  <w:szCs w:val="22"/>
                </w:rPr>
                <w:t xml:space="preserve">sustainability and </w:t>
              </w:r>
              <w:r w:rsidRPr="001C4553">
                <w:rPr>
                  <w:rFonts w:eastAsia="Calibri" w:cs="Calibri"/>
                  <w:szCs w:val="22"/>
                </w:rPr>
                <w:t>environmental management in its activities</w:t>
              </w:r>
              <w:r>
                <w:rPr>
                  <w:rFonts w:eastAsia="Calibri" w:cs="Calibri"/>
                  <w:szCs w:val="22"/>
                </w:rPr>
                <w:t>.</w:t>
              </w:r>
              <w:r w:rsidRPr="001C4553">
                <w:rPr>
                  <w:rFonts w:eastAsia="Calibri" w:cs="Calibri"/>
                  <w:szCs w:val="22"/>
                </w:rPr>
                <w:t xml:space="preserve"> </w:t>
              </w:r>
              <w:r>
                <w:rPr>
                  <w:rFonts w:eastAsia="Calibri" w:cs="Calibri"/>
                  <w:szCs w:val="22"/>
                </w:rPr>
                <w:t>The office</w:t>
              </w:r>
              <w:r w:rsidRPr="001C4553">
                <w:rPr>
                  <w:rFonts w:eastAsia="Calibri" w:cs="Calibri"/>
                  <w:szCs w:val="22"/>
                </w:rPr>
                <w:t xml:space="preserve"> encourages the implementation of environmental and sustainability principles in it</w:t>
              </w:r>
              <w:r>
                <w:rPr>
                  <w:rFonts w:eastAsia="Calibri" w:cs="Calibri"/>
                  <w:szCs w:val="22"/>
                </w:rPr>
                <w:t>s</w:t>
              </w:r>
              <w:r w:rsidRPr="001C4553">
                <w:rPr>
                  <w:rFonts w:eastAsia="Calibri" w:cs="Calibri"/>
                  <w:szCs w:val="22"/>
                </w:rPr>
                <w:t xml:space="preserve"> procurement practices and throughout the delivery of all contracts. </w:t>
              </w:r>
            </w:p>
            <w:p w14:paraId="5B6D487A" w14:textId="77777777" w:rsidR="00B90A93" w:rsidRDefault="00B90A93" w:rsidP="00B90A93">
              <w:pPr>
                <w:ind w:left="-20" w:right="-20"/>
                <w:rPr>
                  <w:rFonts w:asciiTheme="minorHAnsi" w:eastAsia="Calibri" w:hAnsiTheme="minorHAnsi" w:cstheme="minorHAnsi"/>
                  <w:szCs w:val="22"/>
                </w:rPr>
              </w:pPr>
              <w:r w:rsidRPr="005D5844">
                <w:rPr>
                  <w:rFonts w:eastAsia="Calibri" w:cs="Calibri"/>
                  <w:szCs w:val="22"/>
                </w:rPr>
                <w:t xml:space="preserve">Tenderers </w:t>
              </w:r>
              <w:r>
                <w:rPr>
                  <w:rFonts w:eastAsia="Calibri" w:cs="Calibri"/>
                  <w:szCs w:val="22"/>
                </w:rPr>
                <w:t xml:space="preserve">must </w:t>
              </w:r>
              <w:r>
                <w:rPr>
                  <w:rFonts w:asciiTheme="minorHAnsi" w:eastAsia="Calibri" w:hAnsiTheme="minorHAnsi" w:cstheme="minorHAnsi"/>
                  <w:szCs w:val="22"/>
                </w:rPr>
                <w:t>d</w:t>
              </w:r>
              <w:r w:rsidRPr="001D6B10">
                <w:rPr>
                  <w:rFonts w:asciiTheme="minorHAnsi" w:eastAsia="Calibri" w:hAnsiTheme="minorHAnsi" w:cstheme="minorHAnsi"/>
                  <w:szCs w:val="22"/>
                </w:rPr>
                <w:t>emonstrate how they support and implement environmental and sustainable efficiencie</w:t>
              </w:r>
              <w:r>
                <w:rPr>
                  <w:rFonts w:asciiTheme="minorHAnsi" w:eastAsia="Calibri" w:hAnsiTheme="minorHAnsi" w:cstheme="minorHAnsi"/>
                  <w:szCs w:val="22"/>
                </w:rPr>
                <w:t>s</w:t>
              </w:r>
              <w:r w:rsidRPr="001D6B10">
                <w:rPr>
                  <w:rFonts w:asciiTheme="minorHAnsi" w:eastAsia="Calibri" w:hAnsiTheme="minorHAnsi" w:cstheme="minorHAnsi"/>
                  <w:szCs w:val="22"/>
                </w:rPr>
                <w:t xml:space="preserve"> </w:t>
              </w:r>
              <w:r>
                <w:rPr>
                  <w:rFonts w:asciiTheme="minorHAnsi" w:eastAsia="Calibri" w:hAnsiTheme="minorHAnsi" w:cstheme="minorHAnsi"/>
                  <w:szCs w:val="22"/>
                </w:rPr>
                <w:t>i</w:t>
              </w:r>
              <w:r w:rsidRPr="001D6B10">
                <w:rPr>
                  <w:rFonts w:asciiTheme="minorHAnsi" w:eastAsia="Calibri" w:hAnsiTheme="minorHAnsi" w:cstheme="minorHAnsi"/>
                  <w:szCs w:val="22"/>
                </w:rPr>
                <w:t xml:space="preserve">n their practices and in the delivery of services. </w:t>
              </w:r>
            </w:p>
            <w:p w14:paraId="0A824944" w14:textId="77777777" w:rsidR="00B90A93" w:rsidRDefault="00B90A93" w:rsidP="00B90A93">
              <w:pPr>
                <w:ind w:left="-20" w:right="-20"/>
                <w:rPr>
                  <w:rFonts w:eastAsia="Calibri" w:cs="Calibri"/>
                  <w:szCs w:val="22"/>
                </w:rPr>
              </w:pPr>
              <w:r w:rsidRPr="001D6B10">
                <w:rPr>
                  <w:rFonts w:asciiTheme="minorHAnsi" w:eastAsia="Calibri" w:hAnsiTheme="minorHAnsi" w:cstheme="minorHAnsi"/>
                  <w:szCs w:val="22"/>
                </w:rPr>
                <w:t>Such measures may include, but are not limited to:</w:t>
              </w:r>
            </w:p>
            <w:p w14:paraId="43415A1E" w14:textId="77777777" w:rsidR="00B90A93" w:rsidRPr="00BF786B" w:rsidRDefault="00B90A93" w:rsidP="00970C1A">
              <w:pPr>
                <w:pStyle w:val="ListParagraph"/>
                <w:numPr>
                  <w:ilvl w:val="0"/>
                  <w:numId w:val="45"/>
                </w:numPr>
                <w:ind w:right="-20"/>
                <w:rPr>
                  <w:rFonts w:eastAsia="Calibri" w:cs="Calibri"/>
                  <w:szCs w:val="22"/>
                </w:rPr>
              </w:pPr>
              <w:r w:rsidRPr="00BF786B">
                <w:rPr>
                  <w:rFonts w:asciiTheme="minorHAnsi" w:eastAsia="Calibri" w:hAnsiTheme="minorHAnsi" w:cstheme="minorHAnsi"/>
                  <w:szCs w:val="22"/>
                </w:rPr>
                <w:lastRenderedPageBreak/>
                <w:t>prevention of minimisation of waste</w:t>
              </w:r>
            </w:p>
            <w:p w14:paraId="3D2B1561" w14:textId="77777777" w:rsidR="00B90A93" w:rsidRPr="00BF786B" w:rsidRDefault="00B90A93" w:rsidP="00970C1A">
              <w:pPr>
                <w:pStyle w:val="ListParagraph"/>
                <w:numPr>
                  <w:ilvl w:val="0"/>
                  <w:numId w:val="45"/>
                </w:numPr>
                <w:ind w:right="-20"/>
                <w:rPr>
                  <w:rFonts w:eastAsia="Calibri" w:cs="Calibri"/>
                  <w:szCs w:val="22"/>
                </w:rPr>
              </w:pPr>
              <w:r w:rsidRPr="00BF786B">
                <w:rPr>
                  <w:rFonts w:asciiTheme="minorHAnsi" w:eastAsia="Calibri" w:hAnsiTheme="minorHAnsi" w:cstheme="minorHAnsi"/>
                  <w:szCs w:val="22"/>
                </w:rPr>
                <w:t>use of recycled products and recycling facilities</w:t>
              </w:r>
            </w:p>
            <w:p w14:paraId="38DFF3F8" w14:textId="77777777" w:rsidR="00B90A93" w:rsidRPr="00BF786B" w:rsidRDefault="00B90A93" w:rsidP="00970C1A">
              <w:pPr>
                <w:pStyle w:val="ListParagraph"/>
                <w:numPr>
                  <w:ilvl w:val="0"/>
                  <w:numId w:val="45"/>
                </w:numPr>
                <w:ind w:right="-20"/>
                <w:rPr>
                  <w:rFonts w:eastAsia="Calibri" w:cs="Calibri"/>
                  <w:szCs w:val="22"/>
                </w:rPr>
              </w:pPr>
              <w:r w:rsidRPr="00BF786B">
                <w:rPr>
                  <w:rFonts w:asciiTheme="minorHAnsi" w:eastAsia="Calibri" w:hAnsiTheme="minorHAnsi" w:cstheme="minorHAnsi"/>
                  <w:szCs w:val="22"/>
                </w:rPr>
                <w:t>energy conservation in buildings and use of equipment</w:t>
              </w:r>
            </w:p>
            <w:p w14:paraId="029F40BF" w14:textId="77777777" w:rsidR="00B90A93" w:rsidRPr="00BF786B" w:rsidRDefault="00B90A93" w:rsidP="00970C1A">
              <w:pPr>
                <w:pStyle w:val="ListParagraph"/>
                <w:numPr>
                  <w:ilvl w:val="0"/>
                  <w:numId w:val="45"/>
                </w:numPr>
                <w:ind w:right="-20"/>
                <w:rPr>
                  <w:rFonts w:eastAsia="Calibri" w:cs="Calibri"/>
                  <w:szCs w:val="22"/>
                </w:rPr>
              </w:pPr>
              <w:r w:rsidRPr="00BF786B">
                <w:rPr>
                  <w:rFonts w:asciiTheme="minorHAnsi" w:eastAsia="Calibri" w:hAnsiTheme="minorHAnsi" w:cstheme="minorHAnsi"/>
                  <w:szCs w:val="22"/>
                </w:rPr>
                <w:t>minimising storage requirements and use of paperless office solutions</w:t>
              </w:r>
            </w:p>
            <w:p w14:paraId="4CA8C908" w14:textId="6AE671CC" w:rsidR="007F6367" w:rsidRPr="003F12F3" w:rsidRDefault="00B90A93" w:rsidP="007F6367">
              <w:pPr>
                <w:pStyle w:val="ListParagraph"/>
                <w:numPr>
                  <w:ilvl w:val="0"/>
                  <w:numId w:val="45"/>
                </w:numPr>
                <w:ind w:right="-20"/>
                <w:rPr>
                  <w:rFonts w:eastAsia="Calibri" w:cs="Calibri"/>
                  <w:szCs w:val="22"/>
                </w:rPr>
              </w:pPr>
              <w:r w:rsidRPr="00BF786B">
                <w:rPr>
                  <w:rFonts w:asciiTheme="minorHAnsi" w:eastAsia="Calibri" w:hAnsiTheme="minorHAnsi" w:cstheme="minorHAnsi"/>
                  <w:szCs w:val="22"/>
                </w:rPr>
                <w:t>providing alternatives to disposable products.</w:t>
              </w:r>
            </w:p>
            <w:p w14:paraId="5263F099" w14:textId="771D476C" w:rsidR="007F6367" w:rsidRPr="007F6367" w:rsidRDefault="007F6367" w:rsidP="007F6367">
              <w:pPr>
                <w:keepNext/>
                <w:pBdr>
                  <w:bottom w:val="single" w:sz="12" w:space="1" w:color="333399"/>
                </w:pBdr>
                <w:shd w:val="clear" w:color="auto" w:fill="000080"/>
                <w:tabs>
                  <w:tab w:val="left" w:pos="567"/>
                  <w:tab w:val="left" w:pos="907"/>
                  <w:tab w:val="left" w:pos="1134"/>
                </w:tabs>
                <w:spacing w:before="240" w:after="80" w:line="240" w:lineRule="auto"/>
                <w:outlineLvl w:val="1"/>
                <w:rPr>
                  <w:rFonts w:asciiTheme="minorHAnsi" w:eastAsiaTheme="minorHAnsi" w:hAnsiTheme="minorHAnsi" w:cstheme="minorHAnsi"/>
                  <w:b/>
                  <w:caps/>
                  <w:color w:val="FFFFFF"/>
                  <w:szCs w:val="22"/>
                </w:rPr>
              </w:pPr>
              <w:r w:rsidRPr="0008166D">
                <w:rPr>
                  <w:b/>
                  <w:caps/>
                  <w:color w:val="FFFFFF"/>
                  <w:szCs w:val="22"/>
                </w:rPr>
                <w:t>A</w:t>
              </w:r>
              <w:r>
                <w:rPr>
                  <w:b/>
                  <w:caps/>
                  <w:color w:val="FFFFFF"/>
                  <w:szCs w:val="22"/>
                </w:rPr>
                <w:t>.</w:t>
              </w:r>
              <w:r w:rsidRPr="0008166D">
                <w:rPr>
                  <w:b/>
                  <w:caps/>
                  <w:color w:val="FFFFFF"/>
                  <w:szCs w:val="22"/>
                </w:rPr>
                <w:t>4</w:t>
              </w:r>
              <w:r>
                <w:rPr>
                  <w:rFonts w:asciiTheme="minorHAnsi" w:eastAsiaTheme="minorHAnsi" w:hAnsiTheme="minorHAnsi" w:cstheme="minorHAnsi"/>
                  <w:b/>
                  <w:caps/>
                  <w:color w:val="FFFFFF"/>
                  <w:szCs w:val="22"/>
                </w:rPr>
                <w:t xml:space="preserve">   ADDITIONAL REQUIREMENTS</w:t>
              </w:r>
            </w:p>
            <w:p w14:paraId="5F120A87" w14:textId="08017A8E" w:rsidR="007F6367" w:rsidRPr="00D545F9" w:rsidRDefault="007F6367" w:rsidP="007F6367">
              <w:pPr>
                <w:rPr>
                  <w:b/>
                  <w:iCs/>
                  <w:lang w:val="en-US"/>
                </w:rPr>
                <w:sectPr w:rsidR="007F6367" w:rsidRPr="00D545F9" w:rsidSect="007F6367">
                  <w:type w:val="continuous"/>
                  <w:pgSz w:w="11907" w:h="16840" w:code="9"/>
                  <w:pgMar w:top="1134" w:right="1418" w:bottom="851" w:left="1418" w:header="709" w:footer="709" w:gutter="0"/>
                  <w:cols w:space="708"/>
                  <w:formProt w:val="0"/>
                  <w:docGrid w:linePitch="360"/>
                </w:sectPr>
              </w:pPr>
              <w:r w:rsidRPr="00D545F9">
                <w:rPr>
                  <w:b/>
                  <w:iCs/>
                </w:rPr>
                <w:t>A</w:t>
              </w:r>
              <w:r>
                <w:rPr>
                  <w:b/>
                  <w:iCs/>
                </w:rPr>
                <w:t>4</w:t>
              </w:r>
              <w:r w:rsidRPr="00D545F9">
                <w:rPr>
                  <w:b/>
                  <w:iCs/>
                </w:rPr>
                <w:t xml:space="preserve">.1    </w:t>
              </w:r>
              <w:r w:rsidR="003F12F3">
                <w:rPr>
                  <w:b/>
                  <w:iCs/>
                </w:rPr>
                <w:t xml:space="preserve">CSSO </w:t>
              </w:r>
              <w:r w:rsidR="003F12F3" w:rsidRPr="00D545F9">
                <w:rPr>
                  <w:b/>
                  <w:iCs/>
                </w:rPr>
                <w:t>ICT</w:t>
              </w:r>
              <w:r w:rsidRPr="00D545F9">
                <w:rPr>
                  <w:b/>
                  <w:iCs/>
                </w:rPr>
                <w:t xml:space="preserve"> Polic</w:t>
              </w:r>
              <w:r w:rsidR="003F12F3">
                <w:rPr>
                  <w:b/>
                  <w:iCs/>
                </w:rPr>
                <w:t>ies</w:t>
              </w:r>
            </w:p>
            <w:p w14:paraId="522ABAED" w14:textId="3337DA1C" w:rsidR="007F6367" w:rsidRPr="00D545F9" w:rsidRDefault="007F6367" w:rsidP="007F6367">
              <w:pPr>
                <w:rPr>
                  <w:bCs/>
                  <w:lang w:val="en-IE"/>
                </w:rPr>
              </w:pPr>
              <w:r w:rsidRPr="00D545F9">
                <w:rPr>
                  <w:bCs/>
                  <w:lang w:val="en-IE"/>
                </w:rPr>
                <w:t>The use of the Contracting Authority's ICT network resources (including all electronic communication systems and equipment) is a revocable privilege.  By using or accessing the network, the successful Tenderer must comply with the Contracting Authority’s ICT Acceptable Use Policy</w:t>
              </w:r>
              <w:r w:rsidR="003F12F3">
                <w:rPr>
                  <w:bCs/>
                  <w:lang w:val="en-IE"/>
                </w:rPr>
                <w:t xml:space="preserve">, </w:t>
              </w:r>
              <w:r w:rsidR="003F12F3" w:rsidRPr="003F12F3">
                <w:rPr>
                  <w:bCs/>
                  <w:lang w:val="en-IE"/>
                </w:rPr>
                <w:t>Cloud Infrastructure Policy</w:t>
              </w:r>
              <w:r w:rsidR="003F12F3">
                <w:rPr>
                  <w:rFonts w:ascii="Arial" w:hAnsi="Arial" w:cs="Arial"/>
                  <w:color w:val="1F497D"/>
                  <w:szCs w:val="22"/>
                </w:rPr>
                <w:t xml:space="preserve"> </w:t>
              </w:r>
              <w:r w:rsidRPr="00D545F9">
                <w:rPr>
                  <w:bCs/>
                  <w:lang w:val="en-IE"/>
                </w:rPr>
                <w:t>and other applicable policies, as well as all relevant applicable laws and regulations.</w:t>
              </w:r>
            </w:p>
            <w:p w14:paraId="564248F6" w14:textId="77777777" w:rsidR="007F6367" w:rsidRPr="00E156B6" w:rsidRDefault="007F6367" w:rsidP="007F6367">
              <w:pPr>
                <w:rPr>
                  <w:b/>
                </w:rPr>
              </w:pPr>
              <w:r w:rsidRPr="00E156B6">
                <w:rPr>
                  <w:b/>
                </w:rPr>
                <w:t>A4.</w:t>
              </w:r>
              <w:r>
                <w:rPr>
                  <w:b/>
                </w:rPr>
                <w:t>2</w:t>
              </w:r>
              <w:r w:rsidRPr="00E156B6">
                <w:rPr>
                  <w:b/>
                </w:rPr>
                <w:tab/>
                <w:t>Disclaimer</w:t>
              </w:r>
            </w:p>
            <w:p w14:paraId="47F5F922" w14:textId="48F97DEE" w:rsidR="007F6367" w:rsidRPr="00AE4976" w:rsidRDefault="007F6367" w:rsidP="007F6367">
              <w:pPr>
                <w:sectPr w:rsidR="007F6367" w:rsidRPr="00AE4976" w:rsidSect="007F6367">
                  <w:type w:val="continuous"/>
                  <w:pgSz w:w="11907" w:h="16840" w:code="9"/>
                  <w:pgMar w:top="1134" w:right="1418" w:bottom="851" w:left="1418" w:header="709" w:footer="709" w:gutter="0"/>
                  <w:cols w:space="708"/>
                  <w:formProt w:val="0"/>
                  <w:docGrid w:linePitch="360"/>
                </w:sectPr>
              </w:pPr>
              <w:r w:rsidRPr="00F2534A">
                <w:t>Whilst the technical information set out in this document has been prepared in good faith, it does not purport to be a comprehensive statement of all matters relevant to the requirements of the C</w:t>
              </w:r>
              <w:r>
                <w:t>S</w:t>
              </w:r>
              <w:r w:rsidRPr="00F2534A">
                <w:t>SO. The C</w:t>
              </w:r>
              <w:r>
                <w:t>S</w:t>
              </w:r>
              <w:r w:rsidRPr="00F2534A">
                <w:t>SO will not accept any liability or responsibility for its adequacy, accuracy or completeness, nor does it make any representation or warranty, expressed or implied, with respect to the information contained within the document</w:t>
              </w:r>
              <w:r>
                <w:t>.</w:t>
              </w:r>
            </w:p>
            <w:p w14:paraId="7A98EF9D" w14:textId="77777777" w:rsidR="0060087D" w:rsidRPr="0090738B" w:rsidRDefault="0060087D" w:rsidP="0060087D">
              <w:pPr>
                <w:spacing w:before="240"/>
                <w:jc w:val="both"/>
                <w:rPr>
                  <w:b/>
                  <w:sz w:val="24"/>
                  <w:u w:val="single"/>
                </w:rPr>
              </w:pPr>
            </w:p>
            <w:p w14:paraId="582D5EE2" w14:textId="77777777" w:rsidR="0060087D" w:rsidRPr="003F7E12" w:rsidRDefault="0060087D" w:rsidP="0060087D">
              <w:pPr>
                <w:widowControl w:val="0"/>
                <w:autoSpaceDE w:val="0"/>
                <w:autoSpaceDN w:val="0"/>
                <w:spacing w:before="262" w:after="0" w:line="254" w:lineRule="auto"/>
                <w:ind w:left="23" w:right="233"/>
                <w:rPr>
                  <w:rFonts w:eastAsia="Calibri" w:cs="Calibri"/>
                  <w:szCs w:val="22"/>
                  <w:lang w:val="en-US"/>
                </w:rPr>
              </w:pPr>
            </w:p>
            <w:p w14:paraId="5F9DDFE3" w14:textId="77777777" w:rsidR="0060087D" w:rsidRDefault="0060087D" w:rsidP="0060087D">
              <w:pPr>
                <w:ind w:left="720"/>
                <w:jc w:val="both"/>
                <w:rPr>
                  <w:rFonts w:asciiTheme="minorHAnsi" w:hAnsiTheme="minorHAnsi" w:cstheme="minorHAnsi"/>
                  <w:b/>
                  <w:color w:val="000000"/>
                  <w:kern w:val="2"/>
                  <w:szCs w:val="22"/>
                  <w:lang w:val="en-US" w:eastAsia="en-IE"/>
                </w:rPr>
              </w:pPr>
            </w:p>
            <w:p w14:paraId="46A2F4DC" w14:textId="77777777" w:rsidR="0060087D" w:rsidRDefault="0060087D" w:rsidP="0060087D">
              <w:pPr>
                <w:ind w:left="1451"/>
                <w:jc w:val="both"/>
                <w:rPr>
                  <w:rFonts w:asciiTheme="minorHAnsi" w:hAnsiTheme="minorHAnsi" w:cstheme="minorHAnsi"/>
                  <w:b/>
                  <w:color w:val="000000"/>
                  <w:kern w:val="2"/>
                  <w:szCs w:val="22"/>
                  <w:lang w:val="en-US" w:eastAsia="en-IE"/>
                </w:rPr>
              </w:pPr>
            </w:p>
            <w:p w14:paraId="74987D40" w14:textId="77777777" w:rsidR="0060087D" w:rsidRDefault="0060087D" w:rsidP="0060087D">
              <w:pPr>
                <w:jc w:val="both"/>
                <w:rPr>
                  <w:rFonts w:asciiTheme="minorHAnsi" w:hAnsiTheme="minorHAnsi" w:cstheme="minorHAnsi"/>
                  <w:color w:val="000000"/>
                  <w:kern w:val="2"/>
                  <w:szCs w:val="22"/>
                  <w:lang w:eastAsia="en-IE"/>
                </w:rPr>
              </w:pPr>
            </w:p>
            <w:p w14:paraId="1909FE95" w14:textId="77777777" w:rsidR="0060087D" w:rsidRDefault="0060087D" w:rsidP="0060087D">
              <w:pPr>
                <w:jc w:val="both"/>
                <w:rPr>
                  <w:rFonts w:asciiTheme="minorHAnsi" w:hAnsiTheme="minorHAnsi" w:cstheme="minorHAnsi"/>
                  <w:color w:val="000000"/>
                  <w:kern w:val="2"/>
                  <w:szCs w:val="22"/>
                  <w:lang w:eastAsia="en-IE"/>
                </w:rPr>
              </w:pPr>
            </w:p>
            <w:p w14:paraId="2F785732" w14:textId="77777777" w:rsidR="0060087D" w:rsidRDefault="0060087D" w:rsidP="0060087D">
              <w:pPr>
                <w:jc w:val="both"/>
                <w:rPr>
                  <w:rFonts w:asciiTheme="minorHAnsi" w:hAnsiTheme="minorHAnsi" w:cstheme="minorHAnsi"/>
                  <w:color w:val="000000"/>
                  <w:kern w:val="2"/>
                  <w:szCs w:val="22"/>
                  <w:lang w:eastAsia="en-IE"/>
                </w:rPr>
              </w:pPr>
            </w:p>
            <w:p w14:paraId="36B5F46D" w14:textId="77777777" w:rsidR="0060087D" w:rsidRDefault="0060087D" w:rsidP="0060087D">
              <w:pPr>
                <w:jc w:val="both"/>
                <w:rPr>
                  <w:rFonts w:asciiTheme="minorHAnsi" w:hAnsiTheme="minorHAnsi" w:cstheme="minorHAnsi"/>
                  <w:color w:val="000000"/>
                  <w:kern w:val="2"/>
                  <w:szCs w:val="22"/>
                  <w:lang w:eastAsia="en-IE"/>
                </w:rPr>
              </w:pPr>
            </w:p>
            <w:p w14:paraId="7D6EDC93" w14:textId="77777777" w:rsidR="0060087D" w:rsidRDefault="0060087D" w:rsidP="0060087D">
              <w:pPr>
                <w:jc w:val="both"/>
                <w:rPr>
                  <w:rFonts w:asciiTheme="minorHAnsi" w:hAnsiTheme="minorHAnsi" w:cstheme="minorHAnsi"/>
                  <w:color w:val="000000"/>
                  <w:kern w:val="2"/>
                  <w:szCs w:val="22"/>
                  <w:lang w:eastAsia="en-IE"/>
                </w:rPr>
              </w:pPr>
            </w:p>
            <w:p w14:paraId="2110F195" w14:textId="77777777" w:rsidR="0060087D" w:rsidRDefault="0060087D" w:rsidP="0060087D">
              <w:pPr>
                <w:jc w:val="both"/>
                <w:rPr>
                  <w:rFonts w:asciiTheme="minorHAnsi" w:hAnsiTheme="minorHAnsi" w:cstheme="minorHAnsi"/>
                  <w:color w:val="000000"/>
                  <w:kern w:val="2"/>
                  <w:szCs w:val="22"/>
                  <w:lang w:eastAsia="en-IE"/>
                </w:rPr>
              </w:pPr>
            </w:p>
            <w:p w14:paraId="2210B679" w14:textId="77777777" w:rsidR="0060087D" w:rsidRDefault="0060087D" w:rsidP="0060087D">
              <w:pPr>
                <w:jc w:val="both"/>
                <w:rPr>
                  <w:rFonts w:asciiTheme="minorHAnsi" w:hAnsiTheme="minorHAnsi" w:cstheme="minorHAnsi"/>
                  <w:color w:val="000000"/>
                  <w:kern w:val="2"/>
                  <w:szCs w:val="22"/>
                  <w:lang w:eastAsia="en-IE"/>
                </w:rPr>
              </w:pPr>
            </w:p>
            <w:p w14:paraId="76351586" w14:textId="77777777" w:rsidR="0060087D" w:rsidRDefault="0060087D" w:rsidP="0060087D">
              <w:pPr>
                <w:jc w:val="both"/>
                <w:rPr>
                  <w:rFonts w:asciiTheme="minorHAnsi" w:hAnsiTheme="minorHAnsi" w:cstheme="minorHAnsi"/>
                  <w:color w:val="000000"/>
                  <w:kern w:val="2"/>
                  <w:szCs w:val="22"/>
                  <w:lang w:eastAsia="en-IE"/>
                </w:rPr>
              </w:pPr>
            </w:p>
            <w:p w14:paraId="6D87A026" w14:textId="77777777" w:rsidR="0060087D" w:rsidRDefault="0060087D" w:rsidP="0060087D">
              <w:pPr>
                <w:jc w:val="both"/>
                <w:rPr>
                  <w:rFonts w:asciiTheme="minorHAnsi" w:hAnsiTheme="minorHAnsi" w:cstheme="minorHAnsi"/>
                  <w:color w:val="000000"/>
                  <w:kern w:val="2"/>
                  <w:szCs w:val="22"/>
                  <w:lang w:eastAsia="en-IE"/>
                </w:rPr>
              </w:pPr>
            </w:p>
            <w:p w14:paraId="68D0A712" w14:textId="77777777" w:rsidR="0060087D" w:rsidRPr="004242F0" w:rsidRDefault="0060087D" w:rsidP="0060087D">
              <w:pPr>
                <w:jc w:val="both"/>
                <w:rPr>
                  <w:rFonts w:asciiTheme="minorHAnsi" w:hAnsiTheme="minorHAnsi" w:cstheme="minorHAnsi"/>
                  <w:color w:val="000000"/>
                  <w:kern w:val="2"/>
                  <w:szCs w:val="22"/>
                  <w:lang w:eastAsia="en-IE"/>
                </w:rPr>
                <w:sectPr w:rsidR="0060087D" w:rsidRPr="004242F0" w:rsidSect="0060087D">
                  <w:type w:val="continuous"/>
                  <w:pgSz w:w="11907" w:h="16840" w:code="9"/>
                  <w:pgMar w:top="1134" w:right="1418" w:bottom="851" w:left="1418" w:header="709" w:footer="709" w:gutter="0"/>
                  <w:cols w:space="708"/>
                  <w:docGrid w:linePitch="360"/>
                </w:sectPr>
              </w:pPr>
              <w:bookmarkStart w:id="6" w:name="_bookmark8"/>
              <w:bookmarkEnd w:id="6"/>
            </w:p>
            <w:p w14:paraId="37216F5B" w14:textId="3A1F2061" w:rsidR="0060087D" w:rsidRPr="00310EDC" w:rsidRDefault="003629FC" w:rsidP="00EA0E48">
              <w:pPr>
                <w:sectPr w:rsidR="0060087D" w:rsidRPr="00310EDC" w:rsidSect="00926F67">
                  <w:type w:val="continuous"/>
                  <w:pgSz w:w="11907" w:h="16840" w:code="9"/>
                  <w:pgMar w:top="1134" w:right="1418" w:bottom="851" w:left="1418" w:header="709" w:footer="709" w:gutter="0"/>
                  <w:cols w:space="708"/>
                  <w:docGrid w:linePitch="360"/>
                </w:sectPr>
              </w:pPr>
            </w:p>
          </w:sdtContent>
        </w:sdt>
      </w:sdtContent>
    </w:sdt>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sdt>
          <w:sdtPr>
            <w:id w:val="1406293"/>
            <w:placeholder>
              <w:docPart w:val="2242A3F4E0F24EC1AA874628DB11E43F"/>
            </w:placeholder>
          </w:sdtPr>
          <w:sdtEndPr/>
          <w:sdtContent>
            <w:p w14:paraId="62C46118" w14:textId="77777777" w:rsidR="003E0516" w:rsidRPr="0010731E" w:rsidRDefault="003E0516" w:rsidP="003E0516">
              <w:pPr>
                <w:spacing w:after="0"/>
                <w:jc w:val="both"/>
                <w:rPr>
                  <w:b/>
                  <w:i/>
                  <w:color w:val="002060"/>
                  <w:sz w:val="24"/>
                  <w:u w:val="single"/>
                </w:rPr>
              </w:pPr>
              <w:r w:rsidRPr="0010731E">
                <w:rPr>
                  <w:b/>
                  <w:i/>
                  <w:color w:val="002060"/>
                  <w:sz w:val="24"/>
                  <w:u w:val="single"/>
                </w:rPr>
                <w:t>Pricing Requirement</w:t>
              </w:r>
              <w:r>
                <w:rPr>
                  <w:b/>
                  <w:i/>
                  <w:color w:val="002060"/>
                  <w:sz w:val="24"/>
                  <w:u w:val="single"/>
                </w:rPr>
                <w:t>s</w:t>
              </w:r>
            </w:p>
            <w:p w14:paraId="22CDAF69" w14:textId="77777777" w:rsidR="003E0516" w:rsidRDefault="003E0516" w:rsidP="003E0516">
              <w:pPr>
                <w:rPr>
                  <w:lang w:val="en-IE"/>
                </w:rPr>
              </w:pPr>
            </w:p>
            <w:p w14:paraId="47CF12E1" w14:textId="77777777" w:rsidR="003E0516" w:rsidRPr="00A6107B" w:rsidRDefault="003E0516" w:rsidP="003E0516">
              <w:pPr>
                <w:rPr>
                  <w:lang w:val="en-IE"/>
                </w:rPr>
                <w:sectPr w:rsidR="003E0516" w:rsidRPr="00A6107B" w:rsidSect="003E0516">
                  <w:type w:val="continuous"/>
                  <w:pgSz w:w="11907" w:h="16840" w:code="9"/>
                  <w:pgMar w:top="1134" w:right="1418" w:bottom="851" w:left="1418" w:header="709" w:footer="709" w:gutter="0"/>
                  <w:cols w:space="708"/>
                  <w:formProt w:val="0"/>
                  <w:docGrid w:linePitch="360"/>
                </w:sectPr>
              </w:pPr>
            </w:p>
            <w:p w14:paraId="6E14235E" w14:textId="77777777" w:rsidR="003E0516" w:rsidRDefault="003E0516" w:rsidP="003E0516">
              <w:pPr>
                <w:rPr>
                  <w:lang w:val="en-IE"/>
                </w:rPr>
              </w:pPr>
              <w:r w:rsidRPr="00197695">
                <w:rPr>
                  <w:rFonts w:cs="Calibri"/>
                </w:rPr>
                <w:t>Tenderers must complete</w:t>
              </w:r>
              <w:r>
                <w:rPr>
                  <w:rFonts w:cs="Calibri"/>
                </w:rPr>
                <w:t xml:space="preserve"> </w:t>
              </w:r>
              <w:r w:rsidRPr="00197695">
                <w:rPr>
                  <w:rFonts w:cs="Calibri"/>
                  <w:b/>
                  <w:bCs/>
                </w:rPr>
                <w:t>the Pricing Table</w:t>
              </w:r>
              <w:r>
                <w:rPr>
                  <w:rFonts w:cs="Calibri"/>
                  <w:b/>
                  <w:bCs/>
                </w:rPr>
                <w:t xml:space="preserve">s </w:t>
              </w:r>
              <w:r>
                <w:rPr>
                  <w:rFonts w:cs="Calibri"/>
                </w:rPr>
                <w:t xml:space="preserve">as set out </w:t>
              </w:r>
              <w:r w:rsidRPr="00197695">
                <w:rPr>
                  <w:rFonts w:cs="Calibri"/>
                </w:rPr>
                <w:t>in Section D.</w:t>
              </w:r>
              <w:r>
                <w:rPr>
                  <w:rFonts w:cs="Calibri"/>
                </w:rPr>
                <w:t>4</w:t>
              </w:r>
              <w:r w:rsidRPr="00197695">
                <w:rPr>
                  <w:rFonts w:cs="Calibri"/>
                </w:rPr>
                <w:t xml:space="preserve"> of the </w:t>
              </w:r>
              <w:r w:rsidRPr="00197695">
                <w:rPr>
                  <w:rFonts w:cs="Calibri"/>
                  <w:b/>
                  <w:bCs/>
                </w:rPr>
                <w:t>Tenderers Response Document</w:t>
              </w:r>
              <w:r w:rsidRPr="00197695">
                <w:rPr>
                  <w:rFonts w:cs="Calibri"/>
                </w:rPr>
                <w:t xml:space="preserve"> </w:t>
              </w:r>
              <w:r w:rsidRPr="00197695">
                <w:rPr>
                  <w:rFonts w:eastAsiaTheme="minorHAnsi" w:cs="Calibri"/>
                </w:rPr>
                <w:t>which is provided as a separate attachment to this RFT.</w:t>
              </w:r>
            </w:p>
            <w:p w14:paraId="159DC0FE" w14:textId="77777777" w:rsidR="003E0516" w:rsidRPr="006A1967" w:rsidRDefault="003E0516" w:rsidP="003E0516">
              <w:pPr>
                <w:pStyle w:val="RFTBody"/>
                <w:rPr>
                  <w:color w:val="000000"/>
                  <w:lang w:val="en-IE"/>
                </w:rPr>
              </w:pPr>
              <w:r>
                <w:rPr>
                  <w:rFonts w:cs="Arial"/>
                  <w:szCs w:val="20"/>
                </w:rPr>
                <w:t xml:space="preserve">Tenderers must </w:t>
              </w:r>
              <w:r w:rsidRPr="00C41E1B">
                <w:rPr>
                  <w:color w:val="000000"/>
                  <w:lang w:val="en-IE"/>
                </w:rPr>
                <w:t xml:space="preserve">provide </w:t>
              </w:r>
              <w:r w:rsidRPr="006A1967">
                <w:rPr>
                  <w:b/>
                  <w:bCs/>
                  <w:color w:val="000000"/>
                  <w:lang w:val="en-IE"/>
                </w:rPr>
                <w:t xml:space="preserve">an all-inclusive Total Overall </w:t>
              </w:r>
              <w:r>
                <w:rPr>
                  <w:b/>
                  <w:bCs/>
                  <w:color w:val="000000"/>
                  <w:lang w:val="en-IE"/>
                </w:rPr>
                <w:t>C</w:t>
              </w:r>
              <w:r w:rsidRPr="006A1967">
                <w:rPr>
                  <w:b/>
                  <w:bCs/>
                  <w:color w:val="000000"/>
                  <w:lang w:val="en-IE"/>
                </w:rPr>
                <w:t>ost</w:t>
              </w:r>
              <w:r w:rsidRPr="00EB48CE">
                <w:rPr>
                  <w:color w:val="000000"/>
                  <w:lang w:val="en-IE"/>
                </w:rPr>
                <w:t xml:space="preserve"> </w:t>
              </w:r>
              <w:r w:rsidRPr="00616ECA">
                <w:rPr>
                  <w:b/>
                  <w:bCs/>
                </w:rPr>
                <w:t>(exclusive of VAT)</w:t>
              </w:r>
              <w:r>
                <w:t xml:space="preserve"> </w:t>
              </w:r>
              <w:r>
                <w:rPr>
                  <w:b/>
                  <w:bCs/>
                </w:rPr>
                <w:t xml:space="preserve">in Pricing Table 1: Total Overall Cost </w:t>
              </w:r>
              <w:r w:rsidRPr="00EB48CE">
                <w:rPr>
                  <w:color w:val="000000"/>
                  <w:lang w:val="en-IE"/>
                </w:rPr>
                <w:t>for the</w:t>
              </w:r>
              <w:r>
                <w:rPr>
                  <w:color w:val="000000"/>
                  <w:lang w:val="en-IE"/>
                </w:rPr>
                <w:t xml:space="preserve"> provision of services specified in this RFT for the full duration of the contract. </w:t>
              </w:r>
              <w:r w:rsidRPr="00D2563F">
                <w:t>The Total Overall Cost (exclusive of VAT)</w:t>
              </w:r>
              <w:r>
                <w:t xml:space="preserve"> to be provided </w:t>
              </w:r>
              <w:r w:rsidRPr="00D2563F">
                <w:t>is the value that will be</w:t>
              </w:r>
              <w:r>
                <w:t xml:space="preserve"> </w:t>
              </w:r>
              <w:r w:rsidRPr="00D2563F">
                <w:t xml:space="preserve">used for cost proposal tender evaluation. </w:t>
              </w:r>
            </w:p>
            <w:p w14:paraId="60017CDB" w14:textId="77777777" w:rsidR="003E0516" w:rsidRPr="006A1967" w:rsidRDefault="003E0516" w:rsidP="003E0516">
              <w:pPr>
                <w:pStyle w:val="NoSpacing"/>
              </w:pPr>
              <w:r w:rsidRPr="00686785">
                <w:t xml:space="preserve">The submitted costings must include all services associated with the delivery of the requirements specified in </w:t>
              </w:r>
              <w:r>
                <w:t>S</w:t>
              </w:r>
              <w:r w:rsidRPr="00686785">
                <w:t>ection 3.3 and Appendix 1 of this RF</w:t>
              </w:r>
              <w:r>
                <w:t xml:space="preserve">T, </w:t>
              </w:r>
              <w:r w:rsidRPr="00686785">
                <w:t xml:space="preserve">and any </w:t>
              </w:r>
              <w:r>
                <w:t xml:space="preserve">associated costs </w:t>
              </w:r>
              <w:r w:rsidRPr="00686785">
                <w:t>you deem to be required to meet the requirements and specifications set out in this tender</w:t>
              </w:r>
              <w:r>
                <w:t>.</w:t>
              </w:r>
            </w:p>
            <w:p w14:paraId="341FBA52" w14:textId="77777777" w:rsidR="003E0516" w:rsidRPr="00A62D76" w:rsidRDefault="003E0516" w:rsidP="003E0516">
              <w:pPr>
                <w:pStyle w:val="NoSpacing"/>
                <w:rPr>
                  <w:i/>
                </w:rPr>
              </w:pPr>
              <w:bookmarkStart w:id="7" w:name="_Hlk74156407"/>
              <w:r>
                <w:rPr>
                  <w:i/>
                </w:rPr>
                <w:t>Tenderers should note:</w:t>
              </w:r>
            </w:p>
            <w:p w14:paraId="403BB0AF" w14:textId="77777777" w:rsidR="003E0516" w:rsidRDefault="003E0516" w:rsidP="00970C1A">
              <w:pPr>
                <w:pStyle w:val="ListParagraph"/>
                <w:numPr>
                  <w:ilvl w:val="0"/>
                  <w:numId w:val="44"/>
                </w:numPr>
                <w:spacing w:after="0"/>
                <w:jc w:val="both"/>
                <w:rPr>
                  <w:rFonts w:cs="Arial"/>
                  <w:color w:val="000000"/>
                  <w:szCs w:val="20"/>
                </w:rPr>
              </w:pPr>
              <w:r w:rsidRPr="00DC6995">
                <w:rPr>
                  <w:rFonts w:cs="Arial"/>
                  <w:color w:val="000000"/>
                  <w:szCs w:val="20"/>
                </w:rPr>
                <w:t xml:space="preserve">It is essential that all costs, either on-going or one-off, be clearly identified.  </w:t>
              </w:r>
            </w:p>
            <w:p w14:paraId="4CF5FBB2" w14:textId="77777777" w:rsidR="003E0516" w:rsidRPr="00DC6995" w:rsidRDefault="003E0516" w:rsidP="00970C1A">
              <w:pPr>
                <w:pStyle w:val="ListParagraph"/>
                <w:numPr>
                  <w:ilvl w:val="0"/>
                  <w:numId w:val="44"/>
                </w:numPr>
                <w:spacing w:after="0"/>
                <w:jc w:val="both"/>
                <w:rPr>
                  <w:rFonts w:cs="Arial"/>
                  <w:color w:val="000000"/>
                  <w:szCs w:val="20"/>
                </w:rPr>
              </w:pPr>
              <w:r w:rsidRPr="00DC6995">
                <w:rPr>
                  <w:rFonts w:cs="Arial"/>
                  <w:color w:val="000000"/>
                  <w:szCs w:val="20"/>
                </w:rPr>
                <w:t>All costs must be quoted in Euro and VAT must be quoted separately.</w:t>
              </w:r>
            </w:p>
            <w:p w14:paraId="13C5B881" w14:textId="77777777" w:rsidR="003E0516" w:rsidRPr="00DC6995" w:rsidRDefault="003E0516" w:rsidP="00970C1A">
              <w:pPr>
                <w:pStyle w:val="ListParagraph"/>
                <w:numPr>
                  <w:ilvl w:val="0"/>
                  <w:numId w:val="44"/>
                </w:numPr>
                <w:tabs>
                  <w:tab w:val="left" w:pos="0"/>
                </w:tabs>
                <w:spacing w:after="0"/>
                <w:ind w:right="27"/>
                <w:jc w:val="both"/>
                <w:rPr>
                  <w:rFonts w:cs="Arial"/>
                  <w:snapToGrid w:val="0"/>
                  <w:color w:val="000000"/>
                  <w:szCs w:val="20"/>
                </w:rPr>
              </w:pPr>
              <w:r w:rsidRPr="00DC6995">
                <w:rPr>
                  <w:rFonts w:cs="Arial"/>
                  <w:snapToGrid w:val="0"/>
                  <w:color w:val="000000"/>
                  <w:szCs w:val="20"/>
                </w:rPr>
                <w:t xml:space="preserve">Where different options are given, the total cost implications of each option should be clearly discernible. </w:t>
              </w:r>
            </w:p>
            <w:p w14:paraId="2343E25D" w14:textId="2285856F" w:rsidR="003E0516" w:rsidRDefault="003E0516" w:rsidP="00970C1A">
              <w:pPr>
                <w:pStyle w:val="ListParagraph"/>
                <w:numPr>
                  <w:ilvl w:val="0"/>
                  <w:numId w:val="44"/>
                </w:numPr>
                <w:rPr>
                  <w:rFonts w:asciiTheme="minorHAnsi" w:hAnsiTheme="minorHAnsi"/>
                  <w:szCs w:val="22"/>
                </w:rPr>
              </w:pPr>
              <w:r w:rsidRPr="00DC6995">
                <w:rPr>
                  <w:rFonts w:asciiTheme="minorHAnsi" w:hAnsiTheme="minorHAnsi"/>
                  <w:szCs w:val="22"/>
                </w:rPr>
                <w:t xml:space="preserve">Proposals should clearly indicate any discounts to which the </w:t>
              </w:r>
              <w:r>
                <w:rPr>
                  <w:rFonts w:asciiTheme="minorHAnsi" w:hAnsiTheme="minorHAnsi"/>
                  <w:szCs w:val="22"/>
                </w:rPr>
                <w:t>Chief State Solicitor’s Office (CSSO)</w:t>
              </w:r>
              <w:r w:rsidRPr="00DC6995">
                <w:rPr>
                  <w:rFonts w:asciiTheme="minorHAnsi" w:hAnsiTheme="minorHAnsi"/>
                  <w:szCs w:val="22"/>
                </w:rPr>
                <w:t xml:space="preserve"> would be entitled, including public sector discounts, early payment discounts, forward contract discounts and any other discount.</w:t>
              </w:r>
              <w:bookmarkEnd w:id="7"/>
            </w:p>
            <w:p w14:paraId="7E4FD7C8" w14:textId="77777777" w:rsidR="003E0516" w:rsidRDefault="003E0516" w:rsidP="00970C1A">
              <w:pPr>
                <w:pStyle w:val="ListParagraph"/>
                <w:numPr>
                  <w:ilvl w:val="0"/>
                  <w:numId w:val="44"/>
                </w:numPr>
                <w:rPr>
                  <w:rFonts w:asciiTheme="minorHAnsi" w:hAnsiTheme="minorHAnsi"/>
                  <w:szCs w:val="22"/>
                </w:rPr>
              </w:pPr>
              <w:r w:rsidRPr="00797491">
                <w:rPr>
                  <w:rFonts w:asciiTheme="minorHAnsi" w:hAnsiTheme="minorHAnsi"/>
                  <w:szCs w:val="22"/>
                </w:rPr>
                <w:t>The tenderer must specify if billing is annual and indicate if an agreed subscription price is available.</w:t>
              </w:r>
            </w:p>
            <w:p w14:paraId="62860AC6" w14:textId="77777777" w:rsidR="003E0516" w:rsidRDefault="003E0516" w:rsidP="003E0516">
              <w:pPr>
                <w:rPr>
                  <w:rFonts w:asciiTheme="minorHAnsi" w:hAnsiTheme="minorHAnsi"/>
                  <w:szCs w:val="22"/>
                </w:rPr>
              </w:pPr>
              <w:r>
                <w:rPr>
                  <w:rFonts w:asciiTheme="minorHAnsi" w:hAnsiTheme="minorHAnsi" w:cstheme="minorHAnsi"/>
                  <w:b/>
                  <w:i/>
                  <w:color w:val="002060"/>
                  <w:szCs w:val="22"/>
                  <w:u w:val="single"/>
                </w:rPr>
                <w:t>Pricing Tables</w:t>
              </w:r>
            </w:p>
            <w:p w14:paraId="4B582DB0" w14:textId="3E82D3B0" w:rsidR="003E0516" w:rsidRDefault="003E0516" w:rsidP="003E0516">
              <w:pPr>
                <w:spacing w:after="60"/>
                <w:jc w:val="both"/>
                <w:rPr>
                  <w:rFonts w:asciiTheme="minorHAnsi" w:hAnsiTheme="minorHAnsi" w:cstheme="minorHAnsi"/>
                  <w:szCs w:val="22"/>
                </w:rPr>
              </w:pPr>
              <w:r w:rsidRPr="000655BB">
                <w:rPr>
                  <w:rFonts w:asciiTheme="minorHAnsi" w:hAnsiTheme="minorHAnsi" w:cstheme="minorHAnsi"/>
                  <w:b/>
                  <w:bCs/>
                  <w:szCs w:val="22"/>
                </w:rPr>
                <w:t xml:space="preserve">Tenderer’s must note, “Pricing Table 1: Total Overall Cost (excluding VAT)” is the </w:t>
              </w:r>
              <w:r w:rsidRPr="002621F3">
                <w:rPr>
                  <w:rFonts w:asciiTheme="minorHAnsi" w:hAnsiTheme="minorHAnsi" w:cstheme="minorHAnsi"/>
                  <w:b/>
                  <w:bCs/>
                  <w:szCs w:val="22"/>
                  <w:u w:val="single"/>
                </w:rPr>
                <w:t>ONLY</w:t>
              </w:r>
              <w:r w:rsidRPr="000655BB">
                <w:rPr>
                  <w:rFonts w:asciiTheme="minorHAnsi" w:hAnsiTheme="minorHAnsi" w:cstheme="minorHAnsi"/>
                  <w:b/>
                  <w:bCs/>
                  <w:szCs w:val="22"/>
                </w:rPr>
                <w:t xml:space="preserve"> value that will be used by the Contracting Authority for cost proposal tender evaluation.</w:t>
              </w:r>
              <w:r w:rsidRPr="000655BB">
                <w:rPr>
                  <w:rFonts w:asciiTheme="minorHAnsi" w:hAnsiTheme="minorHAnsi" w:cstheme="minorHAnsi"/>
                  <w:szCs w:val="22"/>
                </w:rPr>
                <w:t xml:space="preserve"> </w:t>
              </w:r>
            </w:p>
            <w:p w14:paraId="10DD9806" w14:textId="77777777" w:rsidR="003E0516" w:rsidRDefault="003E0516" w:rsidP="003E0516">
              <w:pPr>
                <w:spacing w:after="60"/>
                <w:jc w:val="both"/>
                <w:rPr>
                  <w:rFonts w:asciiTheme="minorHAnsi" w:hAnsiTheme="minorHAnsi" w:cstheme="minorHAnsi"/>
                  <w:szCs w:val="22"/>
                </w:rPr>
              </w:pPr>
              <w:r w:rsidRPr="000655BB">
                <w:rPr>
                  <w:rFonts w:asciiTheme="minorHAnsi" w:hAnsiTheme="minorHAnsi" w:cstheme="minorHAnsi"/>
                  <w:szCs w:val="22"/>
                </w:rPr>
                <w:t xml:space="preserve">This table must include all costs associated with the provision of the </w:t>
              </w:r>
              <w:r w:rsidRPr="004B1482">
                <w:rPr>
                  <w:rFonts w:asciiTheme="minorHAnsi" w:hAnsiTheme="minorHAnsi" w:cstheme="minorHAnsi"/>
                  <w:szCs w:val="22"/>
                </w:rPr>
                <w:t xml:space="preserve">services </w:t>
              </w:r>
              <w:r w:rsidRPr="000655BB">
                <w:rPr>
                  <w:rFonts w:asciiTheme="minorHAnsi" w:hAnsiTheme="minorHAnsi" w:cstheme="minorHAnsi"/>
                  <w:szCs w:val="22"/>
                </w:rPr>
                <w:t xml:space="preserve">which are broken down in </w:t>
              </w:r>
              <w:r w:rsidRPr="0052097B">
                <w:rPr>
                  <w:rFonts w:asciiTheme="minorHAnsi" w:hAnsiTheme="minorHAnsi" w:cstheme="minorHAnsi"/>
                  <w:b/>
                  <w:bCs/>
                  <w:szCs w:val="22"/>
                </w:rPr>
                <w:t>Pricing Table 2</w:t>
              </w:r>
              <w:r w:rsidRPr="000655BB">
                <w:rPr>
                  <w:rFonts w:asciiTheme="minorHAnsi" w:hAnsiTheme="minorHAnsi" w:cstheme="minorHAnsi"/>
                  <w:szCs w:val="22"/>
                </w:rPr>
                <w:t xml:space="preserve"> below. </w:t>
              </w:r>
            </w:p>
            <w:p w14:paraId="201DE4EA" w14:textId="77777777" w:rsidR="003E0516" w:rsidRDefault="003E0516" w:rsidP="003E0516">
              <w:pPr>
                <w:rPr>
                  <w:rFonts w:asciiTheme="minorHAnsi" w:hAnsiTheme="minorHAnsi"/>
                  <w:szCs w:val="22"/>
                </w:rPr>
              </w:pPr>
              <w:bookmarkStart w:id="8" w:name="_Hlk113014057"/>
              <w:r w:rsidRPr="000655BB">
                <w:rPr>
                  <w:rFonts w:asciiTheme="minorHAnsi" w:hAnsiTheme="minorHAnsi" w:cstheme="minorHAnsi"/>
                  <w:b/>
                  <w:bCs/>
                  <w:szCs w:val="22"/>
                </w:rPr>
                <w:t>Failure to submit the Overall Cost will result in the Tender being eliminated from the Competition.</w:t>
              </w:r>
              <w:bookmarkEnd w:id="8"/>
            </w:p>
            <w:p w14:paraId="7A0F7FAD" w14:textId="77777777" w:rsidR="003E0516" w:rsidRPr="003E0516" w:rsidRDefault="003E0516" w:rsidP="003E0516">
              <w:pPr>
                <w:jc w:val="both"/>
                <w:rPr>
                  <w:rFonts w:asciiTheme="minorHAnsi" w:hAnsiTheme="minorHAnsi" w:cstheme="minorHAnsi"/>
                  <w:b/>
                  <w:iCs/>
                  <w:color w:val="000000" w:themeColor="text1"/>
                  <w:sz w:val="24"/>
                </w:rPr>
              </w:pPr>
              <w:r w:rsidRPr="003E0516">
                <w:rPr>
                  <w:rFonts w:asciiTheme="minorHAnsi" w:hAnsiTheme="minorHAnsi" w:cstheme="minorHAnsi"/>
                  <w:b/>
                  <w:iCs/>
                  <w:color w:val="000000" w:themeColor="text1"/>
                  <w:sz w:val="24"/>
                </w:rPr>
                <w:t>Pricing Table 1:  Total Overall Cost</w:t>
              </w:r>
            </w:p>
            <w:tbl>
              <w:tblPr>
                <w:tblStyle w:val="TableGrid"/>
                <w:tblW w:w="0" w:type="auto"/>
                <w:tblLook w:val="04A0" w:firstRow="1" w:lastRow="0" w:firstColumn="1" w:lastColumn="0" w:noHBand="0" w:noVBand="1"/>
              </w:tblPr>
              <w:tblGrid>
                <w:gridCol w:w="3621"/>
              </w:tblGrid>
              <w:tr w:rsidR="003E0516" w:rsidRPr="003D326D" w14:paraId="55CA785C" w14:textId="77777777" w:rsidTr="003E0516">
                <w:trPr>
                  <w:trHeight w:val="291"/>
                </w:trPr>
                <w:tc>
                  <w:tcPr>
                    <w:tcW w:w="3621" w:type="dxa"/>
                    <w:shd w:val="clear" w:color="auto" w:fill="D9D9D9" w:themeFill="background1" w:themeFillShade="D9"/>
                  </w:tcPr>
                  <w:p w14:paraId="3FA217FE" w14:textId="77777777" w:rsidR="003E0516" w:rsidRPr="003D326D" w:rsidRDefault="003E0516" w:rsidP="00265020">
                    <w:pPr>
                      <w:rPr>
                        <w:rFonts w:asciiTheme="minorHAnsi" w:hAnsiTheme="minorHAnsi" w:cstheme="minorHAnsi"/>
                        <w:b/>
                        <w:sz w:val="22"/>
                        <w:szCs w:val="22"/>
                        <w:lang w:val="en-IE"/>
                      </w:rPr>
                    </w:pPr>
                    <w:r w:rsidRPr="003D326D">
                      <w:rPr>
                        <w:rFonts w:asciiTheme="minorHAnsi" w:hAnsiTheme="minorHAnsi" w:cstheme="minorHAnsi"/>
                        <w:b/>
                        <w:sz w:val="22"/>
                        <w:szCs w:val="22"/>
                        <w:lang w:val="en-IE"/>
                      </w:rPr>
                      <w:t>Total Overall Cost (excluding VAT)</w:t>
                    </w:r>
                  </w:p>
                  <w:p w14:paraId="487F46C3" w14:textId="77777777" w:rsidR="003E0516" w:rsidRPr="00BC21F6" w:rsidRDefault="003E0516" w:rsidP="00265020">
                    <w:pPr>
                      <w:jc w:val="center"/>
                      <w:rPr>
                        <w:rFonts w:asciiTheme="minorHAnsi" w:hAnsiTheme="minorHAnsi" w:cstheme="minorHAnsi"/>
                        <w:sz w:val="24"/>
                      </w:rPr>
                    </w:pPr>
                    <w:r w:rsidRPr="00BC21F6">
                      <w:rPr>
                        <w:rFonts w:asciiTheme="minorHAnsi" w:hAnsiTheme="minorHAnsi" w:cstheme="minorHAnsi"/>
                        <w:b/>
                        <w:bCs/>
                        <w:sz w:val="24"/>
                      </w:rPr>
                      <w:t>€</w:t>
                    </w:r>
                  </w:p>
                </w:tc>
              </w:tr>
              <w:tr w:rsidR="003E0516" w:rsidRPr="003D326D" w14:paraId="4A1E21A1" w14:textId="77777777" w:rsidTr="003E0516">
                <w:trPr>
                  <w:trHeight w:val="559"/>
                </w:trPr>
                <w:tc>
                  <w:tcPr>
                    <w:tcW w:w="3621" w:type="dxa"/>
                    <w:shd w:val="clear" w:color="auto" w:fill="FFFFFF" w:themeFill="background1"/>
                  </w:tcPr>
                  <w:p w14:paraId="5378533D" w14:textId="77777777" w:rsidR="003E0516" w:rsidRPr="003D326D" w:rsidRDefault="003E0516" w:rsidP="00265020">
                    <w:pPr>
                      <w:rPr>
                        <w:rFonts w:asciiTheme="minorHAnsi" w:hAnsiTheme="minorHAnsi" w:cstheme="minorHAnsi"/>
                        <w:b/>
                        <w:sz w:val="22"/>
                        <w:szCs w:val="22"/>
                      </w:rPr>
                    </w:pPr>
                  </w:p>
                </w:tc>
              </w:tr>
            </w:tbl>
            <w:p w14:paraId="3CFF4575" w14:textId="00FCE87F" w:rsidR="003C0FB1" w:rsidRPr="00310EDC" w:rsidRDefault="003629FC" w:rsidP="00CC7906"/>
          </w:sdtContent>
        </w:sdt>
      </w:sdtContent>
    </w:sdt>
    <w:p w14:paraId="28187E49" w14:textId="77777777" w:rsidR="003C0FB1" w:rsidRDefault="003C0FB1" w:rsidP="00CC7906"/>
    <w:p w14:paraId="4EB175C2" w14:textId="77777777" w:rsidR="003C0FB1" w:rsidRDefault="003C0FB1" w:rsidP="00CC7906"/>
    <w:p w14:paraId="48044C05" w14:textId="77777777" w:rsidR="003E0516" w:rsidRDefault="003E0516" w:rsidP="00CC7906"/>
    <w:p w14:paraId="7650095E" w14:textId="77777777" w:rsidR="00883746" w:rsidRDefault="00883746" w:rsidP="00CC7906"/>
    <w:p w14:paraId="08FF7902" w14:textId="77777777" w:rsidR="00883746" w:rsidRDefault="00883746" w:rsidP="00CC7906">
      <w:pPr>
        <w:sectPr w:rsidR="00883746" w:rsidSect="00926F67">
          <w:type w:val="continuous"/>
          <w:pgSz w:w="11907" w:h="16840" w:code="9"/>
          <w:pgMar w:top="1134" w:right="1418" w:bottom="851" w:left="1418" w:header="709" w:footer="709" w:gutter="0"/>
          <w:cols w:space="708"/>
          <w:formProt w:val="0"/>
          <w:docGrid w:linePitch="360"/>
        </w:sectPr>
      </w:pPr>
    </w:p>
    <w:tbl>
      <w:tblPr>
        <w:tblStyle w:val="Deloitte4"/>
        <w:tblW w:w="4850" w:type="pct"/>
        <w:tblInd w:w="-5" w:type="dxa"/>
        <w:tblLayout w:type="fixed"/>
        <w:tblLook w:val="04A0" w:firstRow="1" w:lastRow="0" w:firstColumn="1" w:lastColumn="0" w:noHBand="0" w:noVBand="1"/>
      </w:tblPr>
      <w:tblGrid>
        <w:gridCol w:w="2123"/>
        <w:gridCol w:w="991"/>
        <w:gridCol w:w="993"/>
        <w:gridCol w:w="990"/>
        <w:gridCol w:w="997"/>
        <w:gridCol w:w="993"/>
        <w:gridCol w:w="1702"/>
      </w:tblGrid>
      <w:tr w:rsidR="001E5A0C" w:rsidRPr="00DB2BCE" w14:paraId="3FD01328" w14:textId="77777777" w:rsidTr="001E5A0C">
        <w:trPr>
          <w:trHeight w:val="721"/>
        </w:trPr>
        <w:tc>
          <w:tcPr>
            <w:tcW w:w="5000" w:type="pct"/>
            <w:gridSpan w:val="7"/>
            <w:shd w:val="clear" w:color="auto" w:fill="2F5496" w:themeFill="accent5" w:themeFillShade="BF"/>
          </w:tcPr>
          <w:p w14:paraId="4BD17009" w14:textId="2B1C467D" w:rsidR="001E5A0C" w:rsidRPr="000A7834" w:rsidRDefault="001E5A0C" w:rsidP="00265020">
            <w:pPr>
              <w:jc w:val="center"/>
              <w:rPr>
                <w:rFonts w:asciiTheme="minorHAnsi" w:eastAsia="Calibri" w:hAnsiTheme="minorHAnsi" w:cstheme="minorHAnsi"/>
                <w:b/>
                <w:bCs/>
                <w:color w:val="FFFFFF" w:themeColor="background1"/>
                <w:sz w:val="24"/>
                <w:lang w:val="en-IE"/>
              </w:rPr>
            </w:pPr>
            <w:bookmarkStart w:id="9" w:name="_Hlk233633293"/>
            <w:r w:rsidRPr="000A7834">
              <w:rPr>
                <w:rFonts w:asciiTheme="minorHAnsi" w:eastAsia="Calibri" w:hAnsiTheme="minorHAnsi" w:cstheme="minorHAnsi"/>
                <w:b/>
                <w:bCs/>
                <w:color w:val="FFFFFF" w:themeColor="background1"/>
                <w:sz w:val="24"/>
                <w:lang w:val="en-IE"/>
              </w:rPr>
              <w:lastRenderedPageBreak/>
              <w:t>Pricing Table 2 – Breakdown of a Cloud-Based Time and Management System, Software as a Service (SaaS)</w:t>
            </w:r>
            <w:r w:rsidRPr="000A7834">
              <w:rPr>
                <w:rFonts w:asciiTheme="minorHAnsi" w:eastAsia="Calibri" w:hAnsiTheme="minorHAnsi" w:cstheme="minorHAnsi"/>
                <w:b/>
                <w:bCs/>
                <w:color w:val="FFFFFF" w:themeColor="background1"/>
                <w:sz w:val="24"/>
                <w:lang w:val="en-IE"/>
              </w:rPr>
              <w:br/>
              <w:t>(all discounted rates must be included in the costs provided below)</w:t>
            </w:r>
          </w:p>
          <w:p w14:paraId="3CC3D506" w14:textId="77777777" w:rsidR="001E5A0C" w:rsidRPr="000A7834" w:rsidRDefault="001E5A0C" w:rsidP="00265020">
            <w:pPr>
              <w:jc w:val="center"/>
              <w:rPr>
                <w:rFonts w:asciiTheme="minorHAnsi" w:eastAsia="Calibri" w:hAnsiTheme="minorHAnsi" w:cstheme="minorHAnsi"/>
                <w:b/>
                <w:bCs/>
                <w:color w:val="FFFFFF" w:themeColor="background1"/>
                <w:sz w:val="22"/>
                <w:szCs w:val="22"/>
                <w:lang w:val="en-IE"/>
              </w:rPr>
            </w:pPr>
          </w:p>
        </w:tc>
      </w:tr>
      <w:tr w:rsidR="002621F3" w:rsidRPr="00EE4864" w14:paraId="2666AFF9" w14:textId="77777777" w:rsidTr="002621F3">
        <w:trPr>
          <w:trHeight w:val="721"/>
        </w:trPr>
        <w:tc>
          <w:tcPr>
            <w:tcW w:w="1208" w:type="pct"/>
            <w:shd w:val="clear" w:color="auto" w:fill="D9D9D9" w:themeFill="background1" w:themeFillShade="D9"/>
          </w:tcPr>
          <w:p w14:paraId="2C7BC66A" w14:textId="78ED0949" w:rsidR="00883746" w:rsidRPr="002621F3" w:rsidRDefault="00883746" w:rsidP="001E5A0C">
            <w:pPr>
              <w:jc w:val="center"/>
              <w:rPr>
                <w:rFonts w:asciiTheme="minorHAnsi" w:hAnsiTheme="minorHAnsi" w:cstheme="minorHAnsi"/>
                <w:color w:val="000000" w:themeColor="text1"/>
                <w:sz w:val="22"/>
                <w:szCs w:val="22"/>
              </w:rPr>
            </w:pPr>
            <w:r w:rsidRPr="002621F3">
              <w:rPr>
                <w:rFonts w:asciiTheme="minorHAnsi" w:hAnsiTheme="minorHAnsi" w:cstheme="minorHAnsi"/>
                <w:b/>
                <w:bCs/>
                <w:color w:val="000000" w:themeColor="text1"/>
                <w:sz w:val="22"/>
                <w:szCs w:val="22"/>
              </w:rPr>
              <w:t>ITEM</w:t>
            </w:r>
          </w:p>
        </w:tc>
        <w:tc>
          <w:tcPr>
            <w:tcW w:w="564" w:type="pct"/>
            <w:shd w:val="clear" w:color="auto" w:fill="D9D9D9" w:themeFill="background1" w:themeFillShade="D9"/>
          </w:tcPr>
          <w:p w14:paraId="2377A507" w14:textId="77777777" w:rsidR="00883746" w:rsidRPr="002621F3" w:rsidRDefault="00883746" w:rsidP="00265020">
            <w:pPr>
              <w:jc w:val="center"/>
              <w:rPr>
                <w:rFonts w:asciiTheme="minorHAnsi" w:eastAsia="Calibri" w:hAnsiTheme="minorHAnsi" w:cstheme="minorHAnsi"/>
                <w:b/>
                <w:bCs/>
                <w:color w:val="000000" w:themeColor="text1"/>
                <w:sz w:val="22"/>
                <w:szCs w:val="22"/>
                <w:lang w:val="en-IE"/>
              </w:rPr>
            </w:pPr>
            <w:r w:rsidRPr="002621F3">
              <w:rPr>
                <w:rFonts w:asciiTheme="minorHAnsi" w:eastAsia="Calibri" w:hAnsiTheme="minorHAnsi" w:cstheme="minorHAnsi"/>
                <w:b/>
                <w:bCs/>
                <w:color w:val="000000" w:themeColor="text1"/>
                <w:sz w:val="22"/>
                <w:szCs w:val="22"/>
                <w:lang w:val="en-IE"/>
              </w:rPr>
              <w:t>Year 1</w:t>
            </w:r>
            <w:r w:rsidRPr="002621F3">
              <w:rPr>
                <w:rFonts w:asciiTheme="minorHAnsi" w:eastAsia="Calibri" w:hAnsiTheme="minorHAnsi" w:cstheme="minorHAnsi"/>
                <w:b/>
                <w:bCs/>
                <w:color w:val="000000" w:themeColor="text1"/>
                <w:sz w:val="22"/>
                <w:szCs w:val="22"/>
                <w:lang w:val="en-IE"/>
              </w:rPr>
              <w:br/>
              <w:t>€</w:t>
            </w:r>
          </w:p>
          <w:p w14:paraId="4002D330" w14:textId="77777777" w:rsidR="00883746" w:rsidRPr="002621F3" w:rsidRDefault="00883746" w:rsidP="00265020">
            <w:pPr>
              <w:jc w:val="center"/>
              <w:rPr>
                <w:rFonts w:asciiTheme="minorHAnsi" w:eastAsia="Calibri" w:hAnsiTheme="minorHAnsi" w:cstheme="minorHAnsi"/>
                <w:b/>
                <w:bCs/>
                <w:color w:val="000000" w:themeColor="text1"/>
                <w:sz w:val="22"/>
                <w:szCs w:val="22"/>
                <w:lang w:val="en-IE"/>
              </w:rPr>
            </w:pPr>
          </w:p>
        </w:tc>
        <w:tc>
          <w:tcPr>
            <w:tcW w:w="565" w:type="pct"/>
            <w:shd w:val="clear" w:color="auto" w:fill="D9D9D9" w:themeFill="background1" w:themeFillShade="D9"/>
          </w:tcPr>
          <w:p w14:paraId="476CA384" w14:textId="77777777" w:rsidR="00883746" w:rsidRPr="002621F3" w:rsidRDefault="00883746" w:rsidP="00265020">
            <w:pPr>
              <w:jc w:val="center"/>
              <w:rPr>
                <w:rFonts w:asciiTheme="minorHAnsi" w:eastAsia="Calibri" w:hAnsiTheme="minorHAnsi" w:cstheme="minorHAnsi"/>
                <w:b/>
                <w:bCs/>
                <w:color w:val="000000" w:themeColor="text1"/>
                <w:sz w:val="22"/>
                <w:szCs w:val="22"/>
                <w:lang w:val="en-IE"/>
              </w:rPr>
            </w:pPr>
            <w:r w:rsidRPr="002621F3">
              <w:rPr>
                <w:rFonts w:asciiTheme="minorHAnsi" w:eastAsia="Calibri" w:hAnsiTheme="minorHAnsi" w:cstheme="minorHAnsi"/>
                <w:b/>
                <w:bCs/>
                <w:color w:val="000000" w:themeColor="text1"/>
                <w:sz w:val="22"/>
                <w:szCs w:val="22"/>
                <w:lang w:val="en-IE"/>
              </w:rPr>
              <w:t>Year 2</w:t>
            </w:r>
            <w:r w:rsidRPr="002621F3">
              <w:rPr>
                <w:rFonts w:asciiTheme="minorHAnsi" w:eastAsia="Calibri" w:hAnsiTheme="minorHAnsi" w:cstheme="minorHAnsi"/>
                <w:b/>
                <w:bCs/>
                <w:color w:val="000000" w:themeColor="text1"/>
                <w:sz w:val="22"/>
                <w:szCs w:val="22"/>
                <w:lang w:val="en-IE"/>
              </w:rPr>
              <w:br/>
              <w:t>€</w:t>
            </w:r>
          </w:p>
        </w:tc>
        <w:tc>
          <w:tcPr>
            <w:tcW w:w="563" w:type="pct"/>
            <w:shd w:val="clear" w:color="auto" w:fill="D9D9D9" w:themeFill="background1" w:themeFillShade="D9"/>
          </w:tcPr>
          <w:p w14:paraId="2DC9D8F2" w14:textId="77777777" w:rsidR="00883746" w:rsidRPr="002621F3" w:rsidRDefault="00883746" w:rsidP="00265020">
            <w:pPr>
              <w:jc w:val="center"/>
              <w:rPr>
                <w:rFonts w:asciiTheme="minorHAnsi" w:eastAsia="Calibri" w:hAnsiTheme="minorHAnsi" w:cstheme="minorHAnsi"/>
                <w:b/>
                <w:bCs/>
                <w:color w:val="000000" w:themeColor="text1"/>
                <w:sz w:val="22"/>
                <w:szCs w:val="22"/>
                <w:lang w:val="en-IE"/>
              </w:rPr>
            </w:pPr>
            <w:r w:rsidRPr="002621F3">
              <w:rPr>
                <w:rFonts w:asciiTheme="minorHAnsi" w:eastAsia="Calibri" w:hAnsiTheme="minorHAnsi" w:cstheme="minorHAnsi"/>
                <w:b/>
                <w:bCs/>
                <w:color w:val="000000" w:themeColor="text1"/>
                <w:sz w:val="22"/>
                <w:szCs w:val="22"/>
                <w:lang w:val="en-IE"/>
              </w:rPr>
              <w:t>Year 3</w:t>
            </w:r>
            <w:r w:rsidRPr="002621F3">
              <w:rPr>
                <w:rFonts w:asciiTheme="minorHAnsi" w:eastAsia="Calibri" w:hAnsiTheme="minorHAnsi" w:cstheme="minorHAnsi"/>
                <w:b/>
                <w:bCs/>
                <w:color w:val="000000" w:themeColor="text1"/>
                <w:sz w:val="22"/>
                <w:szCs w:val="22"/>
                <w:lang w:val="en-IE"/>
              </w:rPr>
              <w:br/>
              <w:t>€</w:t>
            </w:r>
          </w:p>
        </w:tc>
        <w:tc>
          <w:tcPr>
            <w:tcW w:w="567" w:type="pct"/>
            <w:shd w:val="clear" w:color="auto" w:fill="D9D9D9" w:themeFill="background1" w:themeFillShade="D9"/>
          </w:tcPr>
          <w:p w14:paraId="33947529" w14:textId="00D28873" w:rsidR="00883746" w:rsidRPr="002621F3" w:rsidRDefault="00883746" w:rsidP="00265020">
            <w:pPr>
              <w:jc w:val="center"/>
              <w:rPr>
                <w:rFonts w:asciiTheme="minorHAnsi" w:eastAsia="Calibri" w:hAnsiTheme="minorHAnsi" w:cstheme="minorHAnsi"/>
                <w:b/>
                <w:bCs/>
                <w:color w:val="000000" w:themeColor="text1"/>
                <w:sz w:val="22"/>
                <w:szCs w:val="22"/>
                <w:lang w:val="en-IE"/>
              </w:rPr>
            </w:pPr>
            <w:r w:rsidRPr="002621F3">
              <w:rPr>
                <w:rFonts w:asciiTheme="minorHAnsi" w:eastAsia="Calibri" w:hAnsiTheme="minorHAnsi" w:cstheme="minorHAnsi"/>
                <w:b/>
                <w:bCs/>
                <w:color w:val="000000" w:themeColor="text1"/>
                <w:sz w:val="22"/>
                <w:szCs w:val="22"/>
                <w:lang w:val="en-IE"/>
              </w:rPr>
              <w:t xml:space="preserve">Year 4 </w:t>
            </w:r>
            <w:r w:rsidR="001D2CE5" w:rsidRPr="002621F3">
              <w:rPr>
                <w:rFonts w:asciiTheme="minorHAnsi" w:eastAsia="Calibri" w:hAnsiTheme="minorHAnsi" w:cstheme="minorHAnsi"/>
                <w:b/>
                <w:bCs/>
                <w:color w:val="000000" w:themeColor="text1"/>
                <w:sz w:val="22"/>
                <w:szCs w:val="22"/>
                <w:lang w:val="en-IE"/>
              </w:rPr>
              <w:t xml:space="preserve">    </w:t>
            </w:r>
            <w:r w:rsidRPr="002621F3">
              <w:rPr>
                <w:rFonts w:asciiTheme="minorHAnsi" w:eastAsia="Calibri" w:hAnsiTheme="minorHAnsi" w:cstheme="minorHAnsi"/>
                <w:b/>
                <w:bCs/>
                <w:color w:val="000000" w:themeColor="text1"/>
                <w:sz w:val="22"/>
                <w:szCs w:val="22"/>
                <w:lang w:val="en-IE"/>
              </w:rPr>
              <w:t>(Ext</w:t>
            </w:r>
            <w:r w:rsidR="001D2CE5" w:rsidRPr="002621F3">
              <w:rPr>
                <w:rFonts w:asciiTheme="minorHAnsi" w:eastAsia="Calibri" w:hAnsiTheme="minorHAnsi" w:cstheme="minorHAnsi"/>
                <w:b/>
                <w:bCs/>
                <w:color w:val="000000" w:themeColor="text1"/>
                <w:sz w:val="22"/>
                <w:szCs w:val="22"/>
                <w:lang w:val="en-IE"/>
              </w:rPr>
              <w:t>.</w:t>
            </w:r>
            <w:r w:rsidRPr="002621F3">
              <w:rPr>
                <w:rFonts w:asciiTheme="minorHAnsi" w:eastAsia="Calibri" w:hAnsiTheme="minorHAnsi" w:cstheme="minorHAnsi"/>
                <w:b/>
                <w:bCs/>
                <w:color w:val="000000" w:themeColor="text1"/>
                <w:sz w:val="22"/>
                <w:szCs w:val="22"/>
                <w:lang w:val="en-IE"/>
              </w:rPr>
              <w:t xml:space="preserve"> 1)</w:t>
            </w:r>
            <w:r w:rsidRPr="002621F3">
              <w:rPr>
                <w:rFonts w:asciiTheme="minorHAnsi" w:eastAsia="Calibri" w:hAnsiTheme="minorHAnsi" w:cstheme="minorHAnsi"/>
                <w:b/>
                <w:bCs/>
                <w:color w:val="000000" w:themeColor="text1"/>
                <w:sz w:val="22"/>
                <w:szCs w:val="22"/>
                <w:lang w:val="en-IE"/>
              </w:rPr>
              <w:br/>
              <w:t>€</w:t>
            </w:r>
          </w:p>
        </w:tc>
        <w:tc>
          <w:tcPr>
            <w:tcW w:w="565" w:type="pct"/>
            <w:shd w:val="clear" w:color="auto" w:fill="D9D9D9" w:themeFill="background1" w:themeFillShade="D9"/>
          </w:tcPr>
          <w:p w14:paraId="45D53784" w14:textId="74631C57" w:rsidR="00883746" w:rsidRPr="002621F3" w:rsidRDefault="00883746" w:rsidP="00883746">
            <w:pPr>
              <w:jc w:val="center"/>
              <w:rPr>
                <w:rFonts w:asciiTheme="minorHAnsi" w:eastAsia="Calibri" w:hAnsiTheme="minorHAnsi" w:cstheme="minorHAnsi"/>
                <w:b/>
                <w:bCs/>
                <w:color w:val="000000" w:themeColor="text1"/>
                <w:sz w:val="22"/>
                <w:szCs w:val="22"/>
                <w:lang w:val="en-IE"/>
              </w:rPr>
            </w:pPr>
            <w:r w:rsidRPr="002621F3">
              <w:rPr>
                <w:rFonts w:asciiTheme="minorHAnsi" w:eastAsia="Calibri" w:hAnsiTheme="minorHAnsi" w:cstheme="minorHAnsi"/>
                <w:b/>
                <w:bCs/>
                <w:color w:val="000000" w:themeColor="text1"/>
                <w:sz w:val="22"/>
                <w:szCs w:val="22"/>
                <w:lang w:val="en-IE"/>
              </w:rPr>
              <w:t>Year</w:t>
            </w:r>
            <w:r w:rsidR="001D2CE5" w:rsidRPr="002621F3">
              <w:rPr>
                <w:rFonts w:asciiTheme="minorHAnsi" w:eastAsia="Calibri" w:hAnsiTheme="minorHAnsi" w:cstheme="minorHAnsi"/>
                <w:b/>
                <w:bCs/>
                <w:color w:val="000000" w:themeColor="text1"/>
                <w:sz w:val="22"/>
                <w:szCs w:val="22"/>
                <w:lang w:val="en-IE"/>
              </w:rPr>
              <w:t xml:space="preserve"> </w:t>
            </w:r>
            <w:r w:rsidRPr="002621F3">
              <w:rPr>
                <w:rFonts w:asciiTheme="minorHAnsi" w:eastAsia="Calibri" w:hAnsiTheme="minorHAnsi" w:cstheme="minorHAnsi"/>
                <w:b/>
                <w:bCs/>
                <w:color w:val="000000" w:themeColor="text1"/>
                <w:sz w:val="22"/>
                <w:szCs w:val="22"/>
                <w:lang w:val="en-IE"/>
              </w:rPr>
              <w:t>5 (Ext</w:t>
            </w:r>
            <w:r w:rsidR="001D2CE5" w:rsidRPr="002621F3">
              <w:rPr>
                <w:rFonts w:asciiTheme="minorHAnsi" w:eastAsia="Calibri" w:hAnsiTheme="minorHAnsi" w:cstheme="minorHAnsi"/>
                <w:b/>
                <w:bCs/>
                <w:color w:val="000000" w:themeColor="text1"/>
                <w:sz w:val="22"/>
                <w:szCs w:val="22"/>
                <w:lang w:val="en-IE"/>
              </w:rPr>
              <w:t>.</w:t>
            </w:r>
            <w:r w:rsidRPr="002621F3">
              <w:rPr>
                <w:rFonts w:asciiTheme="minorHAnsi" w:eastAsia="Calibri" w:hAnsiTheme="minorHAnsi" w:cstheme="minorHAnsi"/>
                <w:b/>
                <w:bCs/>
                <w:color w:val="000000" w:themeColor="text1"/>
                <w:sz w:val="22"/>
                <w:szCs w:val="22"/>
                <w:lang w:val="en-IE"/>
              </w:rPr>
              <w:t xml:space="preserve"> 2)</w:t>
            </w:r>
            <w:r w:rsidRPr="002621F3">
              <w:rPr>
                <w:rFonts w:asciiTheme="minorHAnsi" w:eastAsia="Calibri" w:hAnsiTheme="minorHAnsi" w:cstheme="minorHAnsi"/>
                <w:b/>
                <w:bCs/>
                <w:color w:val="000000" w:themeColor="text1"/>
                <w:sz w:val="22"/>
                <w:szCs w:val="22"/>
                <w:lang w:val="en-IE"/>
              </w:rPr>
              <w:br/>
              <w:t>€</w:t>
            </w:r>
          </w:p>
          <w:p w14:paraId="486ACD52" w14:textId="5765B8F1" w:rsidR="00883746" w:rsidRPr="002621F3" w:rsidRDefault="00883746" w:rsidP="00883746">
            <w:pPr>
              <w:jc w:val="center"/>
              <w:rPr>
                <w:rFonts w:asciiTheme="minorHAnsi" w:eastAsia="Calibri" w:hAnsiTheme="minorHAnsi" w:cstheme="minorHAnsi"/>
                <w:b/>
                <w:bCs/>
                <w:color w:val="000000" w:themeColor="text1"/>
                <w:sz w:val="22"/>
                <w:szCs w:val="22"/>
                <w:lang w:val="en-IE"/>
              </w:rPr>
            </w:pPr>
          </w:p>
        </w:tc>
        <w:tc>
          <w:tcPr>
            <w:tcW w:w="968" w:type="pct"/>
            <w:shd w:val="clear" w:color="auto" w:fill="D9D9D9" w:themeFill="background1" w:themeFillShade="D9"/>
          </w:tcPr>
          <w:p w14:paraId="615F770A" w14:textId="79BC508B" w:rsidR="00883746" w:rsidRPr="002621F3" w:rsidRDefault="00883746" w:rsidP="00265020">
            <w:pPr>
              <w:jc w:val="center"/>
              <w:rPr>
                <w:rFonts w:asciiTheme="minorHAnsi" w:hAnsiTheme="minorHAnsi" w:cstheme="minorHAnsi"/>
                <w:b/>
                <w:bCs/>
                <w:color w:val="000000" w:themeColor="text1"/>
                <w:sz w:val="22"/>
                <w:szCs w:val="22"/>
              </w:rPr>
            </w:pPr>
            <w:r w:rsidRPr="002621F3">
              <w:rPr>
                <w:rFonts w:asciiTheme="minorHAnsi" w:hAnsiTheme="minorHAnsi" w:cstheme="minorHAnsi"/>
                <w:b/>
                <w:bCs/>
                <w:color w:val="000000" w:themeColor="text1"/>
                <w:sz w:val="22"/>
                <w:szCs w:val="22"/>
              </w:rPr>
              <w:t xml:space="preserve">Total Costs </w:t>
            </w:r>
            <w:r w:rsidRPr="002621F3">
              <w:rPr>
                <w:rFonts w:asciiTheme="minorHAnsi" w:hAnsiTheme="minorHAnsi" w:cstheme="minorHAnsi"/>
                <w:b/>
                <w:bCs/>
                <w:color w:val="000000" w:themeColor="text1"/>
                <w:sz w:val="22"/>
                <w:szCs w:val="22"/>
              </w:rPr>
              <w:br/>
              <w:t>(exclusive of VAT)</w:t>
            </w:r>
            <w:r w:rsidRPr="002621F3">
              <w:rPr>
                <w:rFonts w:asciiTheme="minorHAnsi" w:hAnsiTheme="minorHAnsi" w:cstheme="minorHAnsi"/>
                <w:b/>
                <w:bCs/>
                <w:color w:val="000000" w:themeColor="text1"/>
                <w:sz w:val="22"/>
                <w:szCs w:val="22"/>
              </w:rPr>
              <w:br/>
              <w:t>€</w:t>
            </w:r>
          </w:p>
        </w:tc>
      </w:tr>
      <w:tr w:rsidR="00883746" w:rsidRPr="00EE4864" w14:paraId="71E68565" w14:textId="77777777" w:rsidTr="001D2CE5">
        <w:trPr>
          <w:trHeight w:val="1114"/>
        </w:trPr>
        <w:tc>
          <w:tcPr>
            <w:tcW w:w="1208" w:type="pct"/>
          </w:tcPr>
          <w:p w14:paraId="4C79A82A" w14:textId="77777777" w:rsidR="00883746" w:rsidRDefault="00883746" w:rsidP="00265020">
            <w:pPr>
              <w:rPr>
                <w:rFonts w:asciiTheme="minorHAnsi" w:hAnsiTheme="minorHAnsi" w:cstheme="minorHAnsi"/>
                <w:b/>
                <w:bCs/>
                <w:sz w:val="22"/>
                <w:szCs w:val="22"/>
              </w:rPr>
            </w:pPr>
          </w:p>
          <w:p w14:paraId="723542C0" w14:textId="54205DAA" w:rsidR="00883746" w:rsidRPr="00DF339C" w:rsidRDefault="00F16DEE" w:rsidP="001D2CE5">
            <w:pPr>
              <w:jc w:val="center"/>
              <w:rPr>
                <w:rFonts w:asciiTheme="minorHAnsi" w:hAnsiTheme="minorHAnsi" w:cstheme="minorHAnsi"/>
                <w:b/>
                <w:bCs/>
                <w:sz w:val="22"/>
                <w:szCs w:val="22"/>
              </w:rPr>
            </w:pPr>
            <w:r>
              <w:rPr>
                <w:rFonts w:asciiTheme="minorHAnsi" w:hAnsiTheme="minorHAnsi" w:cstheme="minorHAnsi"/>
                <w:b/>
                <w:bCs/>
                <w:sz w:val="22"/>
                <w:szCs w:val="22"/>
              </w:rPr>
              <w:t>Annual Fee</w:t>
            </w:r>
          </w:p>
        </w:tc>
        <w:tc>
          <w:tcPr>
            <w:tcW w:w="564" w:type="pct"/>
          </w:tcPr>
          <w:p w14:paraId="004EA462" w14:textId="77777777" w:rsidR="00883746" w:rsidRDefault="00883746" w:rsidP="001E5A0C">
            <w:pPr>
              <w:jc w:val="center"/>
              <w:rPr>
                <w:rFonts w:asciiTheme="minorHAnsi" w:hAnsiTheme="minorHAnsi" w:cstheme="minorHAnsi"/>
                <w:b/>
                <w:sz w:val="22"/>
                <w:szCs w:val="22"/>
              </w:rPr>
            </w:pPr>
          </w:p>
          <w:p w14:paraId="6404F4FA" w14:textId="77777777" w:rsidR="00883746" w:rsidRPr="00EE4864" w:rsidRDefault="00883746" w:rsidP="001E5A0C">
            <w:pPr>
              <w:jc w:val="center"/>
              <w:rPr>
                <w:rFonts w:asciiTheme="minorHAnsi" w:hAnsiTheme="minorHAnsi" w:cstheme="minorHAnsi"/>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2D370F90" w14:textId="77777777" w:rsidR="00883746" w:rsidRDefault="00883746" w:rsidP="001E5A0C">
            <w:pPr>
              <w:jc w:val="center"/>
              <w:rPr>
                <w:rFonts w:asciiTheme="minorHAnsi" w:hAnsiTheme="minorHAnsi" w:cstheme="minorHAnsi"/>
                <w:b/>
                <w:sz w:val="22"/>
                <w:szCs w:val="22"/>
              </w:rPr>
            </w:pPr>
          </w:p>
          <w:p w14:paraId="345CC907" w14:textId="77777777" w:rsidR="00883746" w:rsidRPr="00EE4864" w:rsidRDefault="00883746"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3" w:type="pct"/>
          </w:tcPr>
          <w:p w14:paraId="6698D07B" w14:textId="77777777" w:rsidR="00883746" w:rsidRDefault="00883746" w:rsidP="001E5A0C">
            <w:pPr>
              <w:jc w:val="center"/>
              <w:rPr>
                <w:rFonts w:asciiTheme="minorHAnsi" w:hAnsiTheme="minorHAnsi" w:cstheme="minorHAnsi"/>
                <w:b/>
                <w:sz w:val="22"/>
                <w:szCs w:val="22"/>
              </w:rPr>
            </w:pPr>
          </w:p>
          <w:p w14:paraId="0F82EEB4" w14:textId="77777777" w:rsidR="00883746" w:rsidRPr="00EE4864" w:rsidRDefault="00883746" w:rsidP="001E5A0C">
            <w:pPr>
              <w:jc w:val="center"/>
              <w:rPr>
                <w:rFonts w:asciiTheme="minorHAnsi" w:hAnsiTheme="minorHAnsi" w:cstheme="minorHAnsi"/>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7" w:type="pct"/>
          </w:tcPr>
          <w:p w14:paraId="2D0C3813" w14:textId="77777777" w:rsidR="00883746" w:rsidRDefault="00883746" w:rsidP="001E5A0C">
            <w:pPr>
              <w:jc w:val="center"/>
              <w:rPr>
                <w:rFonts w:asciiTheme="minorHAnsi" w:hAnsiTheme="minorHAnsi" w:cstheme="minorHAnsi"/>
                <w:b/>
                <w:sz w:val="22"/>
                <w:szCs w:val="22"/>
              </w:rPr>
            </w:pPr>
          </w:p>
          <w:p w14:paraId="48CFEBB9" w14:textId="77777777" w:rsidR="00883746" w:rsidRPr="00EE4864" w:rsidRDefault="00883746"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6B92E23C" w14:textId="77777777" w:rsidR="00883746" w:rsidRPr="00EE4864" w:rsidRDefault="00883746" w:rsidP="001E5A0C">
            <w:pPr>
              <w:jc w:val="center"/>
              <w:rPr>
                <w:rFonts w:asciiTheme="minorHAnsi" w:hAnsiTheme="minorHAnsi" w:cstheme="minorHAnsi"/>
                <w:sz w:val="22"/>
                <w:szCs w:val="22"/>
              </w:rPr>
            </w:pPr>
          </w:p>
        </w:tc>
        <w:tc>
          <w:tcPr>
            <w:tcW w:w="565" w:type="pct"/>
          </w:tcPr>
          <w:p w14:paraId="06FA38B6" w14:textId="77777777" w:rsidR="00883746" w:rsidRDefault="00883746" w:rsidP="001E5A0C">
            <w:pPr>
              <w:jc w:val="center"/>
              <w:rPr>
                <w:rFonts w:asciiTheme="minorHAnsi" w:hAnsiTheme="minorHAnsi" w:cstheme="minorHAnsi"/>
                <w:b/>
                <w:szCs w:val="22"/>
              </w:rPr>
            </w:pPr>
          </w:p>
          <w:p w14:paraId="2EABDC3E" w14:textId="77777777" w:rsidR="00883746" w:rsidRPr="00EE4864" w:rsidRDefault="00883746"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57591666" w14:textId="77777777" w:rsidR="00883746" w:rsidRDefault="00883746" w:rsidP="001E5A0C">
            <w:pPr>
              <w:jc w:val="center"/>
              <w:rPr>
                <w:rFonts w:asciiTheme="minorHAnsi" w:hAnsiTheme="minorHAnsi" w:cstheme="minorHAnsi"/>
                <w:b/>
                <w:szCs w:val="22"/>
              </w:rPr>
            </w:pPr>
          </w:p>
        </w:tc>
        <w:tc>
          <w:tcPr>
            <w:tcW w:w="968" w:type="pct"/>
            <w:shd w:val="clear" w:color="auto" w:fill="FFFFFF" w:themeFill="background1"/>
          </w:tcPr>
          <w:p w14:paraId="7CFE0351" w14:textId="4453A120" w:rsidR="00883746" w:rsidRDefault="00883746" w:rsidP="001E5A0C">
            <w:pPr>
              <w:jc w:val="center"/>
              <w:rPr>
                <w:rFonts w:asciiTheme="minorHAnsi" w:hAnsiTheme="minorHAnsi" w:cstheme="minorHAnsi"/>
                <w:b/>
                <w:sz w:val="22"/>
                <w:szCs w:val="22"/>
              </w:rPr>
            </w:pPr>
          </w:p>
          <w:p w14:paraId="37D22D71" w14:textId="77777777" w:rsidR="00883746" w:rsidRPr="00FB760E" w:rsidRDefault="00883746"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5261B00" w14:textId="77777777" w:rsidR="00883746" w:rsidRPr="00EE4864" w:rsidRDefault="00883746" w:rsidP="001E5A0C">
            <w:pPr>
              <w:jc w:val="center"/>
              <w:rPr>
                <w:rFonts w:asciiTheme="minorHAnsi" w:hAnsiTheme="minorHAnsi" w:cstheme="minorHAnsi"/>
                <w:b/>
                <w:sz w:val="22"/>
                <w:szCs w:val="22"/>
              </w:rPr>
            </w:pPr>
          </w:p>
        </w:tc>
      </w:tr>
      <w:tr w:rsidR="001E5A0C" w:rsidRPr="00EE4864" w14:paraId="3D110174" w14:textId="77777777" w:rsidTr="001D2CE5">
        <w:trPr>
          <w:trHeight w:val="1114"/>
        </w:trPr>
        <w:tc>
          <w:tcPr>
            <w:tcW w:w="1208" w:type="pct"/>
          </w:tcPr>
          <w:p w14:paraId="2D88AF14" w14:textId="77777777" w:rsidR="001E5A0C" w:rsidRDefault="001E5A0C" w:rsidP="001E5A0C">
            <w:pPr>
              <w:rPr>
                <w:rFonts w:asciiTheme="minorHAnsi" w:hAnsiTheme="minorHAnsi" w:cstheme="minorHAnsi"/>
                <w:b/>
                <w:bCs/>
                <w:szCs w:val="22"/>
              </w:rPr>
            </w:pPr>
          </w:p>
          <w:p w14:paraId="2F794402" w14:textId="7F74EAC5" w:rsidR="001E5A0C" w:rsidRPr="001D2CE5" w:rsidRDefault="001E5A0C" w:rsidP="001E5A0C">
            <w:pPr>
              <w:jc w:val="center"/>
              <w:rPr>
                <w:rFonts w:asciiTheme="minorHAnsi" w:hAnsiTheme="minorHAnsi" w:cstheme="minorHAnsi"/>
                <w:b/>
                <w:bCs/>
                <w:sz w:val="22"/>
                <w:szCs w:val="22"/>
              </w:rPr>
            </w:pPr>
            <w:r w:rsidRPr="001D2CE5">
              <w:rPr>
                <w:rFonts w:asciiTheme="minorHAnsi" w:hAnsiTheme="minorHAnsi" w:cstheme="minorHAnsi"/>
                <w:b/>
                <w:bCs/>
                <w:sz w:val="22"/>
                <w:szCs w:val="22"/>
              </w:rPr>
              <w:t>Reporting Module Fee</w:t>
            </w:r>
          </w:p>
        </w:tc>
        <w:tc>
          <w:tcPr>
            <w:tcW w:w="564" w:type="pct"/>
          </w:tcPr>
          <w:p w14:paraId="668CA9A4" w14:textId="77777777" w:rsidR="001E5A0C" w:rsidRDefault="001E5A0C" w:rsidP="001E5A0C">
            <w:pPr>
              <w:jc w:val="center"/>
              <w:rPr>
                <w:rFonts w:asciiTheme="minorHAnsi" w:hAnsiTheme="minorHAnsi" w:cstheme="minorHAnsi"/>
                <w:b/>
                <w:sz w:val="22"/>
                <w:szCs w:val="22"/>
              </w:rPr>
            </w:pPr>
          </w:p>
          <w:p w14:paraId="5A32C3C9" w14:textId="3D54EA65"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7DB0FB28" w14:textId="77777777" w:rsidR="001E5A0C" w:rsidRDefault="001E5A0C" w:rsidP="001E5A0C">
            <w:pPr>
              <w:jc w:val="center"/>
              <w:rPr>
                <w:rFonts w:asciiTheme="minorHAnsi" w:hAnsiTheme="minorHAnsi" w:cstheme="minorHAnsi"/>
                <w:b/>
                <w:sz w:val="22"/>
                <w:szCs w:val="22"/>
              </w:rPr>
            </w:pPr>
          </w:p>
          <w:p w14:paraId="688DE5A9" w14:textId="09A01EE7"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3" w:type="pct"/>
          </w:tcPr>
          <w:p w14:paraId="5ECE30A6" w14:textId="77777777" w:rsidR="001E5A0C" w:rsidRDefault="001E5A0C" w:rsidP="001E5A0C">
            <w:pPr>
              <w:jc w:val="center"/>
              <w:rPr>
                <w:rFonts w:asciiTheme="minorHAnsi" w:hAnsiTheme="minorHAnsi" w:cstheme="minorHAnsi"/>
                <w:b/>
                <w:sz w:val="22"/>
                <w:szCs w:val="22"/>
              </w:rPr>
            </w:pPr>
          </w:p>
          <w:p w14:paraId="26B076F6" w14:textId="272D3B01"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7" w:type="pct"/>
          </w:tcPr>
          <w:p w14:paraId="0D3D6205" w14:textId="77777777" w:rsidR="001E5A0C" w:rsidRDefault="001E5A0C" w:rsidP="001E5A0C">
            <w:pPr>
              <w:jc w:val="center"/>
              <w:rPr>
                <w:rFonts w:asciiTheme="minorHAnsi" w:hAnsiTheme="minorHAnsi" w:cstheme="minorHAnsi"/>
                <w:b/>
                <w:sz w:val="22"/>
                <w:szCs w:val="22"/>
              </w:rPr>
            </w:pPr>
          </w:p>
          <w:p w14:paraId="06E60654" w14:textId="77777777"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5AD08ACA" w14:textId="77777777" w:rsidR="001E5A0C" w:rsidRDefault="001E5A0C" w:rsidP="001E5A0C">
            <w:pPr>
              <w:jc w:val="center"/>
              <w:rPr>
                <w:rFonts w:asciiTheme="minorHAnsi" w:hAnsiTheme="minorHAnsi" w:cstheme="minorHAnsi"/>
                <w:b/>
                <w:szCs w:val="22"/>
              </w:rPr>
            </w:pPr>
          </w:p>
        </w:tc>
        <w:tc>
          <w:tcPr>
            <w:tcW w:w="565" w:type="pct"/>
          </w:tcPr>
          <w:p w14:paraId="418D73F2" w14:textId="77777777" w:rsidR="001E5A0C" w:rsidRDefault="001E5A0C" w:rsidP="001E5A0C">
            <w:pPr>
              <w:jc w:val="center"/>
              <w:rPr>
                <w:rFonts w:asciiTheme="minorHAnsi" w:hAnsiTheme="minorHAnsi" w:cstheme="minorHAnsi"/>
                <w:b/>
                <w:szCs w:val="22"/>
              </w:rPr>
            </w:pPr>
          </w:p>
          <w:p w14:paraId="6AA5E3ED" w14:textId="77777777"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0D6955E8" w14:textId="77777777" w:rsidR="001E5A0C" w:rsidRDefault="001E5A0C" w:rsidP="001E5A0C">
            <w:pPr>
              <w:jc w:val="center"/>
              <w:rPr>
                <w:rFonts w:asciiTheme="minorHAnsi" w:hAnsiTheme="minorHAnsi" w:cstheme="minorHAnsi"/>
                <w:b/>
                <w:szCs w:val="22"/>
              </w:rPr>
            </w:pPr>
          </w:p>
        </w:tc>
        <w:tc>
          <w:tcPr>
            <w:tcW w:w="968" w:type="pct"/>
            <w:shd w:val="clear" w:color="auto" w:fill="FFFFFF" w:themeFill="background1"/>
          </w:tcPr>
          <w:p w14:paraId="7925F334" w14:textId="77777777" w:rsidR="001E5A0C" w:rsidRDefault="001E5A0C" w:rsidP="001E5A0C">
            <w:pPr>
              <w:jc w:val="center"/>
              <w:rPr>
                <w:rFonts w:asciiTheme="minorHAnsi" w:hAnsiTheme="minorHAnsi" w:cstheme="minorHAnsi"/>
                <w:b/>
                <w:sz w:val="22"/>
                <w:szCs w:val="22"/>
              </w:rPr>
            </w:pPr>
          </w:p>
          <w:p w14:paraId="3FF0189D" w14:textId="77777777" w:rsidR="001E5A0C" w:rsidRPr="00FB760E"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D1155B0" w14:textId="77777777" w:rsidR="001E5A0C" w:rsidRDefault="001E5A0C" w:rsidP="001E5A0C">
            <w:pPr>
              <w:jc w:val="center"/>
              <w:rPr>
                <w:rFonts w:asciiTheme="minorHAnsi" w:hAnsiTheme="minorHAnsi" w:cstheme="minorHAnsi"/>
                <w:b/>
                <w:szCs w:val="22"/>
              </w:rPr>
            </w:pPr>
          </w:p>
        </w:tc>
      </w:tr>
      <w:tr w:rsidR="001E5A0C" w:rsidRPr="00EE4864" w14:paraId="323D9847" w14:textId="77777777" w:rsidTr="001D2CE5">
        <w:trPr>
          <w:trHeight w:val="1114"/>
        </w:trPr>
        <w:tc>
          <w:tcPr>
            <w:tcW w:w="1208" w:type="pct"/>
          </w:tcPr>
          <w:p w14:paraId="50D16210" w14:textId="77777777" w:rsidR="001E5A0C" w:rsidRDefault="001E5A0C" w:rsidP="001E5A0C">
            <w:pPr>
              <w:rPr>
                <w:rFonts w:asciiTheme="minorHAnsi" w:hAnsiTheme="minorHAnsi" w:cstheme="minorHAnsi"/>
                <w:b/>
                <w:bCs/>
                <w:sz w:val="22"/>
                <w:szCs w:val="22"/>
              </w:rPr>
            </w:pPr>
          </w:p>
          <w:p w14:paraId="208FE343" w14:textId="17285010" w:rsidR="001E5A0C" w:rsidRDefault="002621F3" w:rsidP="002621F3">
            <w:pPr>
              <w:jc w:val="center"/>
              <w:rPr>
                <w:rFonts w:asciiTheme="minorHAnsi" w:hAnsiTheme="minorHAnsi" w:cstheme="minorHAnsi"/>
                <w:b/>
                <w:bCs/>
                <w:szCs w:val="22"/>
              </w:rPr>
            </w:pPr>
            <w:r w:rsidRPr="002621F3">
              <w:rPr>
                <w:rFonts w:asciiTheme="minorHAnsi" w:hAnsiTheme="minorHAnsi" w:cstheme="minorHAnsi"/>
                <w:b/>
                <w:bCs/>
                <w:sz w:val="22"/>
                <w:szCs w:val="22"/>
              </w:rPr>
              <w:t xml:space="preserve">Periodic Annual Upgrades </w:t>
            </w:r>
            <w:r>
              <w:rPr>
                <w:rFonts w:asciiTheme="minorHAnsi" w:hAnsiTheme="minorHAnsi" w:cstheme="minorHAnsi"/>
                <w:b/>
                <w:bCs/>
                <w:sz w:val="22"/>
                <w:szCs w:val="22"/>
              </w:rPr>
              <w:t xml:space="preserve">                 </w:t>
            </w:r>
            <w:r w:rsidRPr="002621F3">
              <w:rPr>
                <w:rFonts w:asciiTheme="minorHAnsi" w:hAnsiTheme="minorHAnsi" w:cstheme="minorHAnsi"/>
                <w:b/>
                <w:bCs/>
                <w:sz w:val="18"/>
                <w:szCs w:val="18"/>
              </w:rPr>
              <w:t>(If not covered under Annual Module Fee above)</w:t>
            </w:r>
          </w:p>
        </w:tc>
        <w:tc>
          <w:tcPr>
            <w:tcW w:w="564" w:type="pct"/>
          </w:tcPr>
          <w:p w14:paraId="5EA960B9" w14:textId="77777777" w:rsidR="001E5A0C" w:rsidRDefault="001E5A0C" w:rsidP="001E5A0C">
            <w:pPr>
              <w:jc w:val="center"/>
              <w:rPr>
                <w:rFonts w:asciiTheme="minorHAnsi" w:hAnsiTheme="minorHAnsi" w:cstheme="minorHAnsi"/>
                <w:b/>
                <w:sz w:val="22"/>
                <w:szCs w:val="22"/>
              </w:rPr>
            </w:pPr>
          </w:p>
          <w:p w14:paraId="4B0E4F91" w14:textId="22F07047"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7D1009D0" w14:textId="77777777" w:rsidR="001E5A0C" w:rsidRDefault="001E5A0C" w:rsidP="001E5A0C">
            <w:pPr>
              <w:jc w:val="center"/>
              <w:rPr>
                <w:rFonts w:asciiTheme="minorHAnsi" w:hAnsiTheme="minorHAnsi" w:cstheme="minorHAnsi"/>
                <w:b/>
                <w:sz w:val="22"/>
                <w:szCs w:val="22"/>
              </w:rPr>
            </w:pPr>
          </w:p>
          <w:p w14:paraId="7F0F396D" w14:textId="6B556F57"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3" w:type="pct"/>
          </w:tcPr>
          <w:p w14:paraId="479D4355" w14:textId="77777777" w:rsidR="001E5A0C" w:rsidRDefault="001E5A0C" w:rsidP="001E5A0C">
            <w:pPr>
              <w:jc w:val="center"/>
              <w:rPr>
                <w:rFonts w:asciiTheme="minorHAnsi" w:hAnsiTheme="minorHAnsi" w:cstheme="minorHAnsi"/>
                <w:b/>
                <w:sz w:val="22"/>
                <w:szCs w:val="22"/>
              </w:rPr>
            </w:pPr>
          </w:p>
          <w:p w14:paraId="061AFCF1" w14:textId="772CEEEA"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7" w:type="pct"/>
          </w:tcPr>
          <w:p w14:paraId="11D67B73" w14:textId="77777777" w:rsidR="001E5A0C" w:rsidRDefault="001E5A0C" w:rsidP="001E5A0C">
            <w:pPr>
              <w:jc w:val="center"/>
              <w:rPr>
                <w:rFonts w:asciiTheme="minorHAnsi" w:hAnsiTheme="minorHAnsi" w:cstheme="minorHAnsi"/>
                <w:b/>
                <w:sz w:val="22"/>
                <w:szCs w:val="22"/>
              </w:rPr>
            </w:pPr>
          </w:p>
          <w:p w14:paraId="6C4AA8BE" w14:textId="77777777"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54666438" w14:textId="77777777" w:rsidR="001E5A0C" w:rsidRDefault="001E5A0C" w:rsidP="001E5A0C">
            <w:pPr>
              <w:jc w:val="center"/>
              <w:rPr>
                <w:rFonts w:asciiTheme="minorHAnsi" w:hAnsiTheme="minorHAnsi" w:cstheme="minorHAnsi"/>
                <w:b/>
                <w:szCs w:val="22"/>
              </w:rPr>
            </w:pPr>
          </w:p>
        </w:tc>
        <w:tc>
          <w:tcPr>
            <w:tcW w:w="565" w:type="pct"/>
          </w:tcPr>
          <w:p w14:paraId="0738632F" w14:textId="77777777" w:rsidR="001E5A0C" w:rsidRDefault="001E5A0C" w:rsidP="001E5A0C">
            <w:pPr>
              <w:jc w:val="center"/>
              <w:rPr>
                <w:rFonts w:asciiTheme="minorHAnsi" w:hAnsiTheme="minorHAnsi" w:cstheme="minorHAnsi"/>
                <w:b/>
                <w:szCs w:val="22"/>
              </w:rPr>
            </w:pPr>
          </w:p>
          <w:p w14:paraId="1941B3C1" w14:textId="77777777"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771F9ACC" w14:textId="77777777" w:rsidR="001E5A0C" w:rsidRDefault="001E5A0C" w:rsidP="001E5A0C">
            <w:pPr>
              <w:jc w:val="center"/>
              <w:rPr>
                <w:rFonts w:asciiTheme="minorHAnsi" w:hAnsiTheme="minorHAnsi" w:cstheme="minorHAnsi"/>
                <w:b/>
                <w:szCs w:val="22"/>
              </w:rPr>
            </w:pPr>
          </w:p>
        </w:tc>
        <w:tc>
          <w:tcPr>
            <w:tcW w:w="968" w:type="pct"/>
            <w:shd w:val="clear" w:color="auto" w:fill="FFFFFF" w:themeFill="background1"/>
          </w:tcPr>
          <w:p w14:paraId="0899B701" w14:textId="77777777" w:rsidR="001E5A0C" w:rsidRDefault="001E5A0C" w:rsidP="001E5A0C">
            <w:pPr>
              <w:jc w:val="center"/>
              <w:rPr>
                <w:rFonts w:asciiTheme="minorHAnsi" w:hAnsiTheme="minorHAnsi" w:cstheme="minorHAnsi"/>
                <w:b/>
                <w:sz w:val="22"/>
                <w:szCs w:val="22"/>
              </w:rPr>
            </w:pPr>
          </w:p>
          <w:p w14:paraId="0C0E4435" w14:textId="77777777" w:rsidR="001E5A0C" w:rsidRPr="00FB760E"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128277E0" w14:textId="77777777" w:rsidR="001E5A0C" w:rsidRDefault="001E5A0C" w:rsidP="001E5A0C">
            <w:pPr>
              <w:jc w:val="center"/>
              <w:rPr>
                <w:rFonts w:asciiTheme="minorHAnsi" w:hAnsiTheme="minorHAnsi" w:cstheme="minorHAnsi"/>
                <w:b/>
                <w:szCs w:val="22"/>
              </w:rPr>
            </w:pPr>
          </w:p>
        </w:tc>
      </w:tr>
      <w:tr w:rsidR="001E5A0C" w:rsidRPr="00B52639" w14:paraId="5EAC2D08" w14:textId="77777777" w:rsidTr="001D2CE5">
        <w:trPr>
          <w:trHeight w:val="1042"/>
        </w:trPr>
        <w:tc>
          <w:tcPr>
            <w:tcW w:w="1208" w:type="pct"/>
          </w:tcPr>
          <w:p w14:paraId="33986EF3" w14:textId="77777777" w:rsidR="001E5A0C" w:rsidRDefault="001E5A0C" w:rsidP="001E5A0C">
            <w:pPr>
              <w:rPr>
                <w:rFonts w:asciiTheme="minorHAnsi" w:hAnsiTheme="minorHAnsi" w:cstheme="minorHAnsi"/>
                <w:b/>
                <w:bCs/>
                <w:szCs w:val="22"/>
              </w:rPr>
            </w:pPr>
          </w:p>
          <w:p w14:paraId="79E53278" w14:textId="77777777" w:rsidR="001E5A0C" w:rsidRPr="00A04BA0" w:rsidRDefault="001E5A0C" w:rsidP="001E5A0C">
            <w:pPr>
              <w:jc w:val="center"/>
              <w:rPr>
                <w:rFonts w:asciiTheme="minorHAnsi" w:hAnsiTheme="minorHAnsi" w:cstheme="minorHAnsi"/>
                <w:b/>
                <w:bCs/>
                <w:sz w:val="22"/>
                <w:szCs w:val="22"/>
              </w:rPr>
            </w:pPr>
            <w:r w:rsidRPr="00A04BA0">
              <w:rPr>
                <w:rFonts w:asciiTheme="minorHAnsi" w:hAnsiTheme="minorHAnsi" w:cstheme="minorHAnsi"/>
                <w:b/>
                <w:bCs/>
                <w:sz w:val="22"/>
                <w:szCs w:val="22"/>
              </w:rPr>
              <w:t>Annual Support and Maintenance</w:t>
            </w:r>
          </w:p>
        </w:tc>
        <w:tc>
          <w:tcPr>
            <w:tcW w:w="564" w:type="pct"/>
          </w:tcPr>
          <w:p w14:paraId="68CE2FC2" w14:textId="77777777" w:rsidR="001E5A0C" w:rsidRDefault="001E5A0C" w:rsidP="001E5A0C">
            <w:pPr>
              <w:jc w:val="center"/>
              <w:rPr>
                <w:rFonts w:asciiTheme="minorHAnsi" w:hAnsiTheme="minorHAnsi" w:cstheme="minorHAnsi"/>
                <w:b/>
                <w:sz w:val="22"/>
                <w:szCs w:val="22"/>
              </w:rPr>
            </w:pPr>
          </w:p>
          <w:p w14:paraId="490B2395" w14:textId="77777777" w:rsidR="001E5A0C" w:rsidRPr="00EE4864"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4B60D981" w14:textId="77777777" w:rsidR="001E5A0C" w:rsidRDefault="001E5A0C" w:rsidP="001E5A0C">
            <w:pPr>
              <w:jc w:val="center"/>
              <w:rPr>
                <w:rFonts w:asciiTheme="minorHAnsi" w:hAnsiTheme="minorHAnsi" w:cstheme="minorHAnsi"/>
                <w:b/>
                <w:sz w:val="22"/>
                <w:szCs w:val="22"/>
              </w:rPr>
            </w:pPr>
          </w:p>
          <w:p w14:paraId="5D85038D" w14:textId="77777777" w:rsidR="001E5A0C" w:rsidRPr="00EE4864"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3" w:type="pct"/>
          </w:tcPr>
          <w:p w14:paraId="52E62252" w14:textId="77777777" w:rsidR="001E5A0C" w:rsidRDefault="001E5A0C" w:rsidP="001E5A0C">
            <w:pPr>
              <w:jc w:val="center"/>
              <w:rPr>
                <w:rFonts w:asciiTheme="minorHAnsi" w:hAnsiTheme="minorHAnsi" w:cstheme="minorHAnsi"/>
                <w:b/>
                <w:sz w:val="22"/>
                <w:szCs w:val="22"/>
              </w:rPr>
            </w:pPr>
          </w:p>
          <w:p w14:paraId="61BF856B" w14:textId="77777777" w:rsidR="001E5A0C" w:rsidRPr="00EE4864"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7" w:type="pct"/>
          </w:tcPr>
          <w:p w14:paraId="0B6E4DB7" w14:textId="77777777" w:rsidR="001E5A0C" w:rsidRDefault="001E5A0C" w:rsidP="001E5A0C">
            <w:pPr>
              <w:jc w:val="center"/>
              <w:rPr>
                <w:rFonts w:asciiTheme="minorHAnsi" w:hAnsiTheme="minorHAnsi" w:cstheme="minorHAnsi"/>
                <w:b/>
                <w:sz w:val="22"/>
                <w:szCs w:val="22"/>
              </w:rPr>
            </w:pPr>
          </w:p>
          <w:p w14:paraId="21A811EA" w14:textId="0E57FEA1"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47C40CD5" w14:textId="77777777" w:rsidR="001E5A0C" w:rsidRPr="00EE4864" w:rsidRDefault="001E5A0C" w:rsidP="001E5A0C">
            <w:pPr>
              <w:rPr>
                <w:rFonts w:asciiTheme="minorHAnsi" w:hAnsiTheme="minorHAnsi" w:cstheme="minorHAnsi"/>
                <w:b/>
                <w:szCs w:val="22"/>
              </w:rPr>
            </w:pPr>
          </w:p>
        </w:tc>
        <w:tc>
          <w:tcPr>
            <w:tcW w:w="565" w:type="pct"/>
          </w:tcPr>
          <w:p w14:paraId="65D6B196" w14:textId="77777777" w:rsidR="001E5A0C" w:rsidRDefault="001E5A0C" w:rsidP="001E5A0C">
            <w:pPr>
              <w:jc w:val="center"/>
              <w:rPr>
                <w:rFonts w:asciiTheme="minorHAnsi" w:hAnsiTheme="minorHAnsi" w:cstheme="minorHAnsi"/>
                <w:b/>
                <w:szCs w:val="22"/>
              </w:rPr>
            </w:pPr>
          </w:p>
          <w:p w14:paraId="7867A500" w14:textId="77777777" w:rsidR="001E5A0C" w:rsidRPr="00EE4864"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p w14:paraId="68C2DEE9" w14:textId="77777777" w:rsidR="001E5A0C" w:rsidRDefault="001E5A0C" w:rsidP="001E5A0C">
            <w:pPr>
              <w:jc w:val="center"/>
              <w:rPr>
                <w:rFonts w:asciiTheme="minorHAnsi" w:hAnsiTheme="minorHAnsi" w:cstheme="minorHAnsi"/>
                <w:b/>
                <w:szCs w:val="22"/>
              </w:rPr>
            </w:pPr>
          </w:p>
        </w:tc>
        <w:tc>
          <w:tcPr>
            <w:tcW w:w="968" w:type="pct"/>
            <w:shd w:val="clear" w:color="auto" w:fill="FFFFFF" w:themeFill="background1"/>
          </w:tcPr>
          <w:p w14:paraId="472D2484" w14:textId="0FBD35BA" w:rsidR="001E5A0C" w:rsidRDefault="001E5A0C" w:rsidP="001E5A0C">
            <w:pPr>
              <w:jc w:val="center"/>
              <w:rPr>
                <w:rFonts w:asciiTheme="minorHAnsi" w:hAnsiTheme="minorHAnsi" w:cstheme="minorHAnsi"/>
                <w:b/>
                <w:sz w:val="22"/>
                <w:szCs w:val="22"/>
              </w:rPr>
            </w:pPr>
          </w:p>
          <w:p w14:paraId="29DEAD54" w14:textId="77777777" w:rsidR="001E5A0C" w:rsidRPr="00B52639" w:rsidRDefault="001E5A0C" w:rsidP="001E5A0C">
            <w:pPr>
              <w:jc w:val="center"/>
              <w:rPr>
                <w:rFonts w:asciiTheme="minorHAnsi" w:hAnsiTheme="minorHAnsi" w:cstheme="minorHAnsi"/>
                <w:b/>
                <w:sz w:val="22"/>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r>
      <w:tr w:rsidR="001E5A0C" w:rsidRPr="00EE4864" w14:paraId="70CC8DEA" w14:textId="77777777" w:rsidTr="001D2CE5">
        <w:trPr>
          <w:trHeight w:val="1042"/>
        </w:trPr>
        <w:tc>
          <w:tcPr>
            <w:tcW w:w="1208" w:type="pct"/>
          </w:tcPr>
          <w:p w14:paraId="5267F535" w14:textId="77777777" w:rsidR="00200620" w:rsidRDefault="00200620" w:rsidP="00200620">
            <w:pPr>
              <w:jc w:val="center"/>
              <w:rPr>
                <w:rFonts w:asciiTheme="minorHAnsi" w:hAnsiTheme="minorHAnsi" w:cstheme="minorHAnsi"/>
                <w:b/>
                <w:bCs/>
                <w:sz w:val="22"/>
                <w:szCs w:val="22"/>
              </w:rPr>
            </w:pPr>
          </w:p>
          <w:p w14:paraId="0B2EF9A8" w14:textId="78EDB5E4" w:rsidR="001E5A0C" w:rsidRPr="00A04BA0" w:rsidRDefault="001E5A0C" w:rsidP="00200620">
            <w:pPr>
              <w:jc w:val="center"/>
              <w:rPr>
                <w:rFonts w:asciiTheme="minorHAnsi" w:hAnsiTheme="minorHAnsi" w:cstheme="minorHAnsi"/>
                <w:b/>
                <w:bCs/>
                <w:sz w:val="22"/>
                <w:szCs w:val="22"/>
              </w:rPr>
            </w:pPr>
            <w:r w:rsidRPr="00A04BA0">
              <w:rPr>
                <w:rFonts w:asciiTheme="minorHAnsi" w:hAnsiTheme="minorHAnsi" w:cstheme="minorHAnsi"/>
                <w:b/>
                <w:bCs/>
                <w:sz w:val="22"/>
                <w:szCs w:val="22"/>
              </w:rPr>
              <w:t>Installation</w:t>
            </w:r>
            <w:r>
              <w:rPr>
                <w:rFonts w:asciiTheme="minorHAnsi" w:hAnsiTheme="minorHAnsi" w:cstheme="minorHAnsi"/>
                <w:b/>
                <w:bCs/>
                <w:sz w:val="22"/>
                <w:szCs w:val="22"/>
              </w:rPr>
              <w:t xml:space="preserve">        </w:t>
            </w:r>
            <w:r w:rsidRPr="00A04BA0">
              <w:rPr>
                <w:rFonts w:asciiTheme="minorHAnsi" w:hAnsiTheme="minorHAnsi" w:cstheme="minorHAnsi"/>
                <w:b/>
                <w:bCs/>
                <w:sz w:val="22"/>
                <w:szCs w:val="22"/>
              </w:rPr>
              <w:t>(Year 1 only)</w:t>
            </w:r>
          </w:p>
        </w:tc>
        <w:tc>
          <w:tcPr>
            <w:tcW w:w="564" w:type="pct"/>
          </w:tcPr>
          <w:p w14:paraId="242C55BC" w14:textId="77777777" w:rsidR="001E5A0C" w:rsidRDefault="001E5A0C" w:rsidP="001E5A0C">
            <w:pPr>
              <w:jc w:val="center"/>
              <w:rPr>
                <w:rFonts w:asciiTheme="minorHAnsi" w:hAnsiTheme="minorHAnsi" w:cstheme="minorHAnsi"/>
                <w:b/>
                <w:szCs w:val="22"/>
              </w:rPr>
            </w:pPr>
          </w:p>
          <w:p w14:paraId="53E1CD82" w14:textId="77777777" w:rsidR="001E5A0C" w:rsidRPr="00EE4864"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1895E79E" w14:textId="77777777" w:rsidR="001E5A0C" w:rsidRDefault="001E5A0C" w:rsidP="001E5A0C">
            <w:pPr>
              <w:jc w:val="center"/>
              <w:rPr>
                <w:rFonts w:asciiTheme="minorHAnsi" w:hAnsiTheme="minorHAnsi" w:cstheme="minorHAnsi"/>
                <w:b/>
                <w:szCs w:val="22"/>
              </w:rPr>
            </w:pPr>
          </w:p>
          <w:p w14:paraId="49E367BF" w14:textId="77777777" w:rsidR="001E5A0C" w:rsidRPr="00EE4864" w:rsidRDefault="001E5A0C" w:rsidP="001E5A0C">
            <w:pPr>
              <w:jc w:val="center"/>
              <w:rPr>
                <w:rFonts w:asciiTheme="minorHAnsi" w:hAnsiTheme="minorHAnsi" w:cstheme="minorHAnsi"/>
                <w:b/>
                <w:szCs w:val="22"/>
              </w:rPr>
            </w:pPr>
            <w:r>
              <w:rPr>
                <w:rFonts w:asciiTheme="minorHAnsi" w:hAnsiTheme="minorHAnsi" w:cstheme="minorHAnsi"/>
                <w:b/>
                <w:szCs w:val="22"/>
              </w:rPr>
              <w:t>n/a</w:t>
            </w:r>
          </w:p>
        </w:tc>
        <w:tc>
          <w:tcPr>
            <w:tcW w:w="563" w:type="pct"/>
          </w:tcPr>
          <w:p w14:paraId="340FF1F0" w14:textId="77777777" w:rsidR="001E5A0C" w:rsidRDefault="001E5A0C" w:rsidP="001E5A0C">
            <w:pPr>
              <w:jc w:val="center"/>
              <w:rPr>
                <w:rFonts w:asciiTheme="minorHAnsi" w:hAnsiTheme="minorHAnsi" w:cstheme="minorHAnsi"/>
                <w:b/>
                <w:szCs w:val="22"/>
              </w:rPr>
            </w:pPr>
          </w:p>
          <w:p w14:paraId="62C15F13" w14:textId="77777777" w:rsidR="001E5A0C" w:rsidRPr="00EE4864"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567" w:type="pct"/>
          </w:tcPr>
          <w:p w14:paraId="2F694268" w14:textId="77777777" w:rsidR="001E5A0C" w:rsidRDefault="001E5A0C" w:rsidP="001E5A0C">
            <w:pPr>
              <w:jc w:val="center"/>
              <w:rPr>
                <w:rFonts w:asciiTheme="minorHAnsi" w:hAnsiTheme="minorHAnsi" w:cstheme="minorHAnsi"/>
                <w:b/>
                <w:szCs w:val="22"/>
              </w:rPr>
            </w:pPr>
          </w:p>
          <w:p w14:paraId="742555D6" w14:textId="77777777" w:rsidR="001E5A0C" w:rsidRPr="00EE4864"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565" w:type="pct"/>
          </w:tcPr>
          <w:p w14:paraId="1F07DB11" w14:textId="77777777" w:rsidR="001E5A0C" w:rsidRDefault="001E5A0C" w:rsidP="001E5A0C">
            <w:pPr>
              <w:jc w:val="center"/>
              <w:rPr>
                <w:rFonts w:asciiTheme="minorHAnsi" w:hAnsiTheme="minorHAnsi" w:cstheme="minorHAnsi"/>
                <w:b/>
                <w:szCs w:val="22"/>
              </w:rPr>
            </w:pPr>
            <w:r>
              <w:rPr>
                <w:rFonts w:asciiTheme="minorHAnsi" w:hAnsiTheme="minorHAnsi" w:cstheme="minorHAnsi"/>
                <w:b/>
                <w:szCs w:val="22"/>
              </w:rPr>
              <w:t>.</w:t>
            </w:r>
          </w:p>
          <w:p w14:paraId="542FE071" w14:textId="0B6BDB51" w:rsidR="001E5A0C"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968" w:type="pct"/>
            <w:shd w:val="clear" w:color="auto" w:fill="FFFFFF" w:themeFill="background1"/>
          </w:tcPr>
          <w:p w14:paraId="575AEC93" w14:textId="16EE6F48" w:rsidR="001E5A0C" w:rsidRDefault="001E5A0C" w:rsidP="001E5A0C">
            <w:pPr>
              <w:jc w:val="center"/>
              <w:rPr>
                <w:rFonts w:asciiTheme="minorHAnsi" w:hAnsiTheme="minorHAnsi" w:cstheme="minorHAnsi"/>
                <w:b/>
                <w:szCs w:val="22"/>
              </w:rPr>
            </w:pPr>
          </w:p>
          <w:p w14:paraId="5632AABA" w14:textId="77777777" w:rsidR="001E5A0C" w:rsidRPr="00EE4864"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r>
      <w:tr w:rsidR="001E5A0C" w14:paraId="5776FE1B" w14:textId="77777777" w:rsidTr="001D2CE5">
        <w:trPr>
          <w:trHeight w:val="1042"/>
        </w:trPr>
        <w:tc>
          <w:tcPr>
            <w:tcW w:w="1208" w:type="pct"/>
          </w:tcPr>
          <w:p w14:paraId="22DD7680" w14:textId="1C118B52" w:rsidR="001E5A0C" w:rsidRDefault="00270A6A" w:rsidP="00D558BC">
            <w:pPr>
              <w:jc w:val="center"/>
              <w:rPr>
                <w:rFonts w:asciiTheme="minorHAnsi" w:hAnsiTheme="minorHAnsi" w:cstheme="minorHAnsi"/>
                <w:b/>
                <w:bCs/>
                <w:sz w:val="22"/>
                <w:szCs w:val="22"/>
              </w:rPr>
            </w:pPr>
            <w:r>
              <w:rPr>
                <w:rFonts w:asciiTheme="minorHAnsi" w:hAnsiTheme="minorHAnsi" w:cstheme="minorHAnsi"/>
                <w:b/>
                <w:bCs/>
                <w:sz w:val="22"/>
                <w:szCs w:val="22"/>
              </w:rPr>
              <w:t xml:space="preserve">Total Cost of </w:t>
            </w:r>
            <w:r w:rsidR="001E5A0C">
              <w:rPr>
                <w:rFonts w:asciiTheme="minorHAnsi" w:hAnsiTheme="minorHAnsi" w:cstheme="minorHAnsi"/>
                <w:b/>
                <w:bCs/>
                <w:sz w:val="22"/>
                <w:szCs w:val="22"/>
              </w:rPr>
              <w:t xml:space="preserve">Training </w:t>
            </w:r>
            <w:r w:rsidR="00EA0E48">
              <w:rPr>
                <w:rFonts w:asciiTheme="minorHAnsi" w:hAnsiTheme="minorHAnsi" w:cstheme="minorHAnsi"/>
                <w:b/>
                <w:bCs/>
                <w:sz w:val="22"/>
                <w:szCs w:val="22"/>
              </w:rPr>
              <w:t xml:space="preserve">             </w:t>
            </w:r>
            <w:r w:rsidR="001E5A0C" w:rsidRPr="00A04BA0">
              <w:rPr>
                <w:rFonts w:asciiTheme="minorHAnsi" w:hAnsiTheme="minorHAnsi" w:cstheme="minorHAnsi"/>
                <w:b/>
                <w:bCs/>
                <w:sz w:val="22"/>
                <w:szCs w:val="22"/>
              </w:rPr>
              <w:t>(Year 1 only)</w:t>
            </w:r>
          </w:p>
          <w:p w14:paraId="70194FF4" w14:textId="5D067F40" w:rsidR="00200620" w:rsidRPr="00D558BC" w:rsidRDefault="00200620" w:rsidP="00D558BC">
            <w:pPr>
              <w:pStyle w:val="ListParagraph"/>
              <w:numPr>
                <w:ilvl w:val="0"/>
                <w:numId w:val="128"/>
              </w:numPr>
              <w:rPr>
                <w:rFonts w:asciiTheme="minorHAnsi" w:hAnsiTheme="minorHAnsi" w:cstheme="minorHAnsi"/>
                <w:sz w:val="18"/>
                <w:szCs w:val="18"/>
              </w:rPr>
            </w:pPr>
            <w:r w:rsidRPr="00D558BC">
              <w:rPr>
                <w:rFonts w:asciiTheme="minorHAnsi" w:hAnsiTheme="minorHAnsi" w:cstheme="minorHAnsi"/>
                <w:sz w:val="18"/>
                <w:szCs w:val="18"/>
              </w:rPr>
              <w:t xml:space="preserve">In-depth training for HR Superusers. </w:t>
            </w:r>
          </w:p>
          <w:p w14:paraId="708F2FA0" w14:textId="5425393A" w:rsidR="00DF3131" w:rsidRPr="00D558BC" w:rsidRDefault="00DF3131" w:rsidP="00D558BC">
            <w:pPr>
              <w:pStyle w:val="ListParagraph"/>
              <w:numPr>
                <w:ilvl w:val="0"/>
                <w:numId w:val="128"/>
              </w:numPr>
              <w:rPr>
                <w:rFonts w:asciiTheme="minorHAnsi" w:hAnsiTheme="minorHAnsi" w:cstheme="minorHAnsi"/>
                <w:sz w:val="18"/>
                <w:szCs w:val="18"/>
              </w:rPr>
            </w:pPr>
            <w:r w:rsidRPr="00D558BC">
              <w:rPr>
                <w:rFonts w:asciiTheme="minorHAnsi" w:hAnsiTheme="minorHAnsi" w:cstheme="minorHAnsi"/>
                <w:sz w:val="18"/>
                <w:szCs w:val="18"/>
              </w:rPr>
              <w:t>Webinars/Recorded Sessions for people managers and employees.</w:t>
            </w:r>
          </w:p>
          <w:p w14:paraId="63C52262" w14:textId="34E60F82" w:rsidR="00A84AFC" w:rsidRPr="00201D9B" w:rsidRDefault="00A84AFC" w:rsidP="00DF3131">
            <w:pPr>
              <w:rPr>
                <w:rFonts w:asciiTheme="minorHAnsi" w:hAnsiTheme="minorHAnsi" w:cstheme="minorHAnsi"/>
                <w:szCs w:val="22"/>
              </w:rPr>
            </w:pPr>
          </w:p>
        </w:tc>
        <w:tc>
          <w:tcPr>
            <w:tcW w:w="564" w:type="pct"/>
          </w:tcPr>
          <w:p w14:paraId="1CC4EEAF" w14:textId="77777777" w:rsidR="001E5A0C" w:rsidRDefault="001E5A0C" w:rsidP="001E5A0C">
            <w:pPr>
              <w:jc w:val="center"/>
              <w:rPr>
                <w:rFonts w:asciiTheme="minorHAnsi" w:hAnsiTheme="minorHAnsi" w:cstheme="minorHAnsi"/>
                <w:b/>
                <w:szCs w:val="22"/>
              </w:rPr>
            </w:pPr>
          </w:p>
          <w:p w14:paraId="4A056453" w14:textId="77777777" w:rsidR="001E5A0C" w:rsidRDefault="001E5A0C" w:rsidP="001E5A0C">
            <w:pPr>
              <w:jc w:val="center"/>
              <w:rPr>
                <w:rFonts w:asciiTheme="minorHAnsi" w:hAnsiTheme="minorHAnsi" w:cstheme="minorHAnsi"/>
                <w:b/>
                <w:szCs w:val="22"/>
              </w:rPr>
            </w:pPr>
            <w:r w:rsidRPr="00EE4864">
              <w:rPr>
                <w:rFonts w:asciiTheme="minorHAnsi" w:hAnsiTheme="minorHAnsi" w:cstheme="minorHAnsi"/>
                <w:b/>
                <w:sz w:val="22"/>
                <w:szCs w:val="22"/>
              </w:rPr>
              <w:t xml:space="preserve">€ </w:t>
            </w:r>
            <w:r w:rsidRPr="00EE4864">
              <w:rPr>
                <w:rFonts w:asciiTheme="minorHAnsi" w:hAnsiTheme="minorHAnsi" w:cstheme="minorHAnsi"/>
                <w:i/>
                <w:color w:val="808080" w:themeColor="background1" w:themeShade="80"/>
                <w:sz w:val="22"/>
                <w:szCs w:val="22"/>
              </w:rPr>
              <w:t>[Insert]</w:t>
            </w:r>
          </w:p>
        </w:tc>
        <w:tc>
          <w:tcPr>
            <w:tcW w:w="565" w:type="pct"/>
          </w:tcPr>
          <w:p w14:paraId="4BE69932" w14:textId="77777777" w:rsidR="001E5A0C" w:rsidRDefault="001E5A0C" w:rsidP="001E5A0C">
            <w:pPr>
              <w:jc w:val="center"/>
              <w:rPr>
                <w:rFonts w:asciiTheme="minorHAnsi" w:hAnsiTheme="minorHAnsi" w:cstheme="minorHAnsi"/>
                <w:b/>
                <w:szCs w:val="22"/>
              </w:rPr>
            </w:pPr>
          </w:p>
          <w:p w14:paraId="688FF338" w14:textId="77777777" w:rsidR="001E5A0C" w:rsidRDefault="001E5A0C" w:rsidP="001E5A0C">
            <w:pPr>
              <w:jc w:val="center"/>
              <w:rPr>
                <w:rFonts w:asciiTheme="minorHAnsi" w:hAnsiTheme="minorHAnsi" w:cstheme="minorHAnsi"/>
                <w:b/>
                <w:szCs w:val="22"/>
              </w:rPr>
            </w:pPr>
            <w:r>
              <w:rPr>
                <w:rFonts w:asciiTheme="minorHAnsi" w:hAnsiTheme="minorHAnsi" w:cstheme="minorHAnsi"/>
                <w:b/>
                <w:szCs w:val="22"/>
              </w:rPr>
              <w:t>n/a</w:t>
            </w:r>
          </w:p>
        </w:tc>
        <w:tc>
          <w:tcPr>
            <w:tcW w:w="563" w:type="pct"/>
          </w:tcPr>
          <w:p w14:paraId="7572A64C" w14:textId="77777777" w:rsidR="001E5A0C" w:rsidRDefault="001E5A0C" w:rsidP="001E5A0C">
            <w:pPr>
              <w:jc w:val="center"/>
              <w:rPr>
                <w:rFonts w:asciiTheme="minorHAnsi" w:hAnsiTheme="minorHAnsi" w:cstheme="minorHAnsi"/>
                <w:b/>
                <w:szCs w:val="22"/>
              </w:rPr>
            </w:pPr>
          </w:p>
          <w:p w14:paraId="4A62B495" w14:textId="77777777" w:rsidR="001E5A0C"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567" w:type="pct"/>
          </w:tcPr>
          <w:p w14:paraId="47B6A573" w14:textId="77777777" w:rsidR="001E5A0C" w:rsidRDefault="001E5A0C" w:rsidP="001E5A0C">
            <w:pPr>
              <w:jc w:val="center"/>
              <w:rPr>
                <w:rFonts w:asciiTheme="minorHAnsi" w:hAnsiTheme="minorHAnsi" w:cstheme="minorHAnsi"/>
                <w:b/>
                <w:szCs w:val="22"/>
              </w:rPr>
            </w:pPr>
          </w:p>
          <w:p w14:paraId="44F60724" w14:textId="77777777" w:rsidR="001E5A0C"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565" w:type="pct"/>
          </w:tcPr>
          <w:p w14:paraId="23200085" w14:textId="77777777" w:rsidR="001E5A0C" w:rsidRDefault="001E5A0C" w:rsidP="001E5A0C">
            <w:pPr>
              <w:jc w:val="center"/>
              <w:rPr>
                <w:rFonts w:asciiTheme="minorHAnsi" w:hAnsiTheme="minorHAnsi" w:cstheme="minorHAnsi"/>
                <w:b/>
                <w:szCs w:val="22"/>
              </w:rPr>
            </w:pPr>
          </w:p>
          <w:p w14:paraId="734E3CFF" w14:textId="1DC0AF22" w:rsidR="001E5A0C"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c>
          <w:tcPr>
            <w:tcW w:w="968" w:type="pct"/>
            <w:shd w:val="clear" w:color="auto" w:fill="FFFFFF" w:themeFill="background1"/>
          </w:tcPr>
          <w:p w14:paraId="2D7CCC2B" w14:textId="4BC22D3C" w:rsidR="001E5A0C" w:rsidRDefault="001E5A0C" w:rsidP="001E5A0C">
            <w:pPr>
              <w:jc w:val="center"/>
              <w:rPr>
                <w:rFonts w:asciiTheme="minorHAnsi" w:hAnsiTheme="minorHAnsi" w:cstheme="minorHAnsi"/>
                <w:b/>
                <w:szCs w:val="22"/>
              </w:rPr>
            </w:pPr>
          </w:p>
          <w:p w14:paraId="27B14A2A" w14:textId="77777777" w:rsidR="001E5A0C" w:rsidRDefault="001E5A0C" w:rsidP="001E5A0C">
            <w:pPr>
              <w:jc w:val="center"/>
              <w:rPr>
                <w:rFonts w:asciiTheme="minorHAnsi" w:hAnsiTheme="minorHAnsi" w:cstheme="minorHAnsi"/>
                <w:b/>
                <w:szCs w:val="22"/>
              </w:rPr>
            </w:pPr>
            <w:r w:rsidRPr="00043286">
              <w:rPr>
                <w:rFonts w:asciiTheme="minorHAnsi" w:hAnsiTheme="minorHAnsi" w:cstheme="minorHAnsi"/>
                <w:b/>
                <w:szCs w:val="22"/>
              </w:rPr>
              <w:t>n/a</w:t>
            </w:r>
          </w:p>
        </w:tc>
      </w:tr>
    </w:tbl>
    <w:bookmarkEnd w:id="9"/>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B376441"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1F032A">
            <w:rPr>
              <w:highlight w:val="lightGray"/>
            </w:rPr>
            <w:t>The Chief State Solicitor’s Office (CSSO)</w:t>
          </w:r>
        </w:sdtContent>
      </w:sdt>
      <w:r w:rsidR="003F3EE7">
        <w:t xml:space="preserve"> </w:t>
      </w:r>
      <w:r w:rsidR="003F3EE7" w:rsidRPr="00CC568F">
        <w:t>(the “Contracting Authority”)</w:t>
      </w:r>
    </w:p>
    <w:p w14:paraId="46FC351B" w14:textId="778A312D"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545CC9">
            <w:rPr>
              <w:szCs w:val="22"/>
              <w:highlight w:val="lightGray"/>
            </w:rPr>
            <w:t>a Cloud-Based Time Management System, Software as a Service (SaaS)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254774FB"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1F032A">
            <w:rPr>
              <w:highlight w:val="lightGray"/>
            </w:rPr>
            <w:t>The Chief State Solicitor’s Office (CSSO)</w:t>
          </w:r>
        </w:sdtContent>
      </w:sdt>
      <w:r>
        <w:t xml:space="preserve"> </w:t>
      </w:r>
      <w:r w:rsidRPr="00CC568F">
        <w:t>(the “Contracting Authority”)</w:t>
      </w:r>
    </w:p>
    <w:p w14:paraId="1D1A8B25" w14:textId="221B2E04"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545CC9">
            <w:rPr>
              <w:szCs w:val="22"/>
              <w:highlight w:val="lightGray"/>
            </w:rPr>
            <w:t>a Cloud-Based Time Management System, Software as a Service (SaaS)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600D65">
        <w:trPr>
          <w:trHeight w:val="940"/>
        </w:trPr>
        <w:tc>
          <w:tcPr>
            <w:tcW w:w="4208" w:type="dxa"/>
          </w:tcPr>
          <w:p w14:paraId="2F139E51" w14:textId="77777777" w:rsidR="00662F78" w:rsidRDefault="00662F78" w:rsidP="00600D65">
            <w:pPr>
              <w:jc w:val="both"/>
              <w:rPr>
                <w:b/>
                <w:color w:val="333399"/>
                <w:szCs w:val="22"/>
              </w:rPr>
            </w:pPr>
            <w:r>
              <w:br w:type="page"/>
            </w:r>
            <w:r w:rsidRPr="00830A49">
              <w:rPr>
                <w:b/>
                <w:color w:val="333399"/>
                <w:szCs w:val="22"/>
              </w:rPr>
              <w:t>SIGNED</w:t>
            </w:r>
          </w:p>
          <w:p w14:paraId="1EAD533C" w14:textId="77777777" w:rsidR="00662F78" w:rsidRDefault="00662F78" w:rsidP="00600D65">
            <w:pPr>
              <w:jc w:val="both"/>
              <w:rPr>
                <w:b/>
                <w:color w:val="333399"/>
                <w:szCs w:val="22"/>
              </w:rPr>
            </w:pPr>
          </w:p>
          <w:p w14:paraId="7A5ED50C" w14:textId="77777777" w:rsidR="00662F78" w:rsidRDefault="00662F78" w:rsidP="00600D65">
            <w:pPr>
              <w:jc w:val="both"/>
              <w:rPr>
                <w:b/>
                <w:color w:val="333399"/>
                <w:szCs w:val="22"/>
              </w:rPr>
            </w:pPr>
          </w:p>
          <w:p w14:paraId="23202CAA" w14:textId="77777777" w:rsidR="00662F78" w:rsidRDefault="00662F78" w:rsidP="00600D65">
            <w:pPr>
              <w:jc w:val="both"/>
              <w:rPr>
                <w:b/>
                <w:color w:val="333399"/>
                <w:szCs w:val="22"/>
              </w:rPr>
            </w:pPr>
          </w:p>
          <w:p w14:paraId="245E409D" w14:textId="77777777" w:rsidR="00662F78" w:rsidRDefault="00662F78" w:rsidP="00600D65">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600D65">
            <w:pPr>
              <w:jc w:val="both"/>
              <w:rPr>
                <w:b/>
                <w:color w:val="333399"/>
                <w:szCs w:val="22"/>
              </w:rPr>
            </w:pPr>
            <w:r>
              <w:rPr>
                <w:b/>
                <w:color w:val="333399"/>
                <w:szCs w:val="22"/>
              </w:rPr>
              <w:t>Notifying Party</w:t>
            </w:r>
          </w:p>
          <w:p w14:paraId="3DC946DF" w14:textId="77777777" w:rsidR="00662F78" w:rsidRDefault="00662F78" w:rsidP="00600D65">
            <w:pPr>
              <w:jc w:val="both"/>
              <w:rPr>
                <w:b/>
                <w:color w:val="333399"/>
                <w:szCs w:val="22"/>
              </w:rPr>
            </w:pPr>
          </w:p>
        </w:tc>
      </w:tr>
      <w:tr w:rsidR="00662F78" w:rsidRPr="00830A49" w14:paraId="77FEDF2A" w14:textId="77777777" w:rsidTr="00600D65">
        <w:trPr>
          <w:cantSplit/>
          <w:trHeight w:val="940"/>
        </w:trPr>
        <w:tc>
          <w:tcPr>
            <w:tcW w:w="4208" w:type="dxa"/>
          </w:tcPr>
          <w:p w14:paraId="2D5197CF" w14:textId="77777777" w:rsidR="00662F78" w:rsidRDefault="00662F78" w:rsidP="00600D65">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600D65">
            <w:pPr>
              <w:jc w:val="both"/>
              <w:rPr>
                <w:b/>
                <w:color w:val="333399"/>
                <w:szCs w:val="22"/>
              </w:rPr>
            </w:pPr>
            <w:r w:rsidRPr="00830A49">
              <w:rPr>
                <w:b/>
                <w:color w:val="333399"/>
                <w:szCs w:val="22"/>
              </w:rPr>
              <w:t>Address</w:t>
            </w:r>
          </w:p>
        </w:tc>
      </w:tr>
      <w:tr w:rsidR="00662F78" w:rsidRPr="00830A49" w14:paraId="21AD028B" w14:textId="77777777" w:rsidTr="00600D65">
        <w:trPr>
          <w:cantSplit/>
          <w:trHeight w:val="940"/>
        </w:trPr>
        <w:tc>
          <w:tcPr>
            <w:tcW w:w="4208" w:type="dxa"/>
          </w:tcPr>
          <w:p w14:paraId="07C43D3B" w14:textId="77777777" w:rsidR="00662F78" w:rsidRPr="00830A49" w:rsidRDefault="00662F78" w:rsidP="00600D65">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600D65">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600D65">
        <w:trPr>
          <w:trHeight w:val="300"/>
        </w:trPr>
        <w:tc>
          <w:tcPr>
            <w:tcW w:w="2860" w:type="dxa"/>
            <w:noWrap/>
            <w:hideMark/>
          </w:tcPr>
          <w:p w14:paraId="1E5C05DF" w14:textId="77777777" w:rsidR="00662F78" w:rsidRPr="00401A1C" w:rsidRDefault="00662F78" w:rsidP="00600D65">
            <w:pPr>
              <w:rPr>
                <w:b/>
                <w:bCs/>
                <w:lang w:val="en-IE"/>
              </w:rPr>
            </w:pPr>
            <w:r w:rsidRPr="00401A1C">
              <w:rPr>
                <w:b/>
                <w:bCs/>
              </w:rPr>
              <w:t>Third Country</w:t>
            </w:r>
          </w:p>
        </w:tc>
        <w:tc>
          <w:tcPr>
            <w:tcW w:w="5760" w:type="dxa"/>
            <w:noWrap/>
            <w:hideMark/>
          </w:tcPr>
          <w:p w14:paraId="4B59FA0D" w14:textId="77777777" w:rsidR="00662F78" w:rsidRPr="00401A1C" w:rsidRDefault="00662F78" w:rsidP="00600D65">
            <w:pPr>
              <w:rPr>
                <w:b/>
                <w:bCs/>
              </w:rPr>
            </w:pPr>
            <w:r w:rsidRPr="00401A1C">
              <w:rPr>
                <w:b/>
                <w:bCs/>
              </w:rPr>
              <w:t>Brief Description of the financial contributions</w:t>
            </w:r>
          </w:p>
        </w:tc>
      </w:tr>
      <w:tr w:rsidR="00662F78" w:rsidRPr="00401A1C" w14:paraId="60D2BDC6" w14:textId="77777777" w:rsidTr="00600D65">
        <w:trPr>
          <w:trHeight w:val="300"/>
        </w:trPr>
        <w:tc>
          <w:tcPr>
            <w:tcW w:w="2860" w:type="dxa"/>
            <w:noWrap/>
            <w:hideMark/>
          </w:tcPr>
          <w:p w14:paraId="414C319A" w14:textId="77777777" w:rsidR="00662F78" w:rsidRPr="00401A1C" w:rsidRDefault="00662F78" w:rsidP="00600D65">
            <w:pPr>
              <w:rPr>
                <w:b/>
              </w:rPr>
            </w:pPr>
            <w:r w:rsidRPr="00401A1C">
              <w:rPr>
                <w:b/>
              </w:rPr>
              <w:t>Country A</w:t>
            </w:r>
          </w:p>
        </w:tc>
        <w:tc>
          <w:tcPr>
            <w:tcW w:w="5760" w:type="dxa"/>
            <w:noWrap/>
            <w:hideMark/>
          </w:tcPr>
          <w:p w14:paraId="2317BDA2" w14:textId="77777777" w:rsidR="00662F78" w:rsidRPr="00401A1C" w:rsidRDefault="00662F78" w:rsidP="00600D65">
            <w:pPr>
              <w:rPr>
                <w:b/>
              </w:rPr>
            </w:pPr>
            <w:r w:rsidRPr="00401A1C">
              <w:rPr>
                <w:b/>
              </w:rPr>
              <w:t> </w:t>
            </w:r>
          </w:p>
        </w:tc>
      </w:tr>
      <w:tr w:rsidR="00662F78" w:rsidRPr="00401A1C" w14:paraId="645AA3D1" w14:textId="77777777" w:rsidTr="00600D65">
        <w:trPr>
          <w:trHeight w:val="300"/>
        </w:trPr>
        <w:tc>
          <w:tcPr>
            <w:tcW w:w="2860" w:type="dxa"/>
            <w:noWrap/>
            <w:hideMark/>
          </w:tcPr>
          <w:p w14:paraId="0FC7518A" w14:textId="77777777" w:rsidR="00662F78" w:rsidRPr="00401A1C" w:rsidRDefault="00662F78" w:rsidP="00600D65">
            <w:pPr>
              <w:rPr>
                <w:b/>
              </w:rPr>
            </w:pPr>
            <w:r w:rsidRPr="00401A1C">
              <w:rPr>
                <w:b/>
              </w:rPr>
              <w:t>Country B</w:t>
            </w:r>
          </w:p>
        </w:tc>
        <w:tc>
          <w:tcPr>
            <w:tcW w:w="5760" w:type="dxa"/>
            <w:noWrap/>
            <w:hideMark/>
          </w:tcPr>
          <w:p w14:paraId="6C8FD13B" w14:textId="77777777" w:rsidR="00662F78" w:rsidRPr="00401A1C" w:rsidRDefault="00662F78" w:rsidP="00600D65">
            <w:pPr>
              <w:rPr>
                <w:b/>
              </w:rPr>
            </w:pPr>
            <w:r w:rsidRPr="00401A1C">
              <w:rPr>
                <w:b/>
              </w:rPr>
              <w:t> </w:t>
            </w:r>
          </w:p>
        </w:tc>
      </w:tr>
      <w:tr w:rsidR="00662F78" w:rsidRPr="00401A1C" w14:paraId="35A09BDD" w14:textId="77777777" w:rsidTr="00600D65">
        <w:trPr>
          <w:trHeight w:val="300"/>
        </w:trPr>
        <w:tc>
          <w:tcPr>
            <w:tcW w:w="2860" w:type="dxa"/>
            <w:noWrap/>
            <w:hideMark/>
          </w:tcPr>
          <w:p w14:paraId="044B6B9C" w14:textId="77777777" w:rsidR="00662F78" w:rsidRPr="00401A1C" w:rsidRDefault="00662F78" w:rsidP="00600D65">
            <w:pPr>
              <w:rPr>
                <w:b/>
              </w:rPr>
            </w:pPr>
            <w:r w:rsidRPr="00401A1C">
              <w:rPr>
                <w:b/>
              </w:rPr>
              <w:t>Country C</w:t>
            </w:r>
          </w:p>
        </w:tc>
        <w:tc>
          <w:tcPr>
            <w:tcW w:w="5760" w:type="dxa"/>
            <w:noWrap/>
            <w:hideMark/>
          </w:tcPr>
          <w:p w14:paraId="5C6BFB9D" w14:textId="77777777" w:rsidR="00662F78" w:rsidRPr="00401A1C" w:rsidRDefault="00662F78" w:rsidP="00600D65">
            <w:pPr>
              <w:rPr>
                <w:b/>
              </w:rPr>
            </w:pPr>
            <w:r w:rsidRPr="00401A1C">
              <w:rPr>
                <w:b/>
              </w:rPr>
              <w:t> </w:t>
            </w:r>
          </w:p>
        </w:tc>
      </w:tr>
      <w:tr w:rsidR="00662F78" w:rsidRPr="00401A1C" w14:paraId="78092B7D" w14:textId="77777777" w:rsidTr="00600D65">
        <w:trPr>
          <w:trHeight w:val="300"/>
        </w:trPr>
        <w:tc>
          <w:tcPr>
            <w:tcW w:w="2860" w:type="dxa"/>
            <w:noWrap/>
            <w:hideMark/>
          </w:tcPr>
          <w:p w14:paraId="6D88415A" w14:textId="77777777" w:rsidR="00662F78" w:rsidRPr="00401A1C" w:rsidRDefault="00662F78" w:rsidP="00600D65">
            <w:pPr>
              <w:rPr>
                <w:b/>
              </w:rPr>
            </w:pPr>
            <w:r w:rsidRPr="00401A1C">
              <w:rPr>
                <w:b/>
              </w:rPr>
              <w:t>Country D</w:t>
            </w:r>
          </w:p>
        </w:tc>
        <w:tc>
          <w:tcPr>
            <w:tcW w:w="5760" w:type="dxa"/>
            <w:noWrap/>
            <w:hideMark/>
          </w:tcPr>
          <w:p w14:paraId="1F401242" w14:textId="77777777" w:rsidR="00662F78" w:rsidRPr="00401A1C" w:rsidRDefault="00662F78" w:rsidP="00600D65">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600D65">
        <w:trPr>
          <w:trHeight w:val="300"/>
        </w:trPr>
        <w:tc>
          <w:tcPr>
            <w:tcW w:w="2380" w:type="dxa"/>
            <w:noWrap/>
            <w:hideMark/>
          </w:tcPr>
          <w:p w14:paraId="174E8277" w14:textId="77777777" w:rsidR="00662F78" w:rsidRPr="00B85800" w:rsidRDefault="00662F78" w:rsidP="00600D65">
            <w:pPr>
              <w:rPr>
                <w:b/>
                <w:bCs/>
                <w:lang w:val="en-IE"/>
              </w:rPr>
            </w:pPr>
            <w:r w:rsidRPr="00B85800">
              <w:rPr>
                <w:b/>
                <w:bCs/>
              </w:rPr>
              <w:t>Third Country</w:t>
            </w:r>
          </w:p>
        </w:tc>
        <w:tc>
          <w:tcPr>
            <w:tcW w:w="3520" w:type="dxa"/>
            <w:noWrap/>
            <w:hideMark/>
          </w:tcPr>
          <w:p w14:paraId="39EFBF56" w14:textId="77777777" w:rsidR="00662F78" w:rsidRPr="00B85800" w:rsidRDefault="00662F78" w:rsidP="00600D65">
            <w:pPr>
              <w:rPr>
                <w:b/>
                <w:bCs/>
              </w:rPr>
            </w:pPr>
            <w:r w:rsidRPr="00B85800">
              <w:rPr>
                <w:b/>
                <w:bCs/>
              </w:rPr>
              <w:t>Type of Financial Contribution (FC)</w:t>
            </w:r>
          </w:p>
        </w:tc>
        <w:tc>
          <w:tcPr>
            <w:tcW w:w="7020" w:type="dxa"/>
            <w:noWrap/>
            <w:hideMark/>
          </w:tcPr>
          <w:p w14:paraId="3D8C113F" w14:textId="77777777" w:rsidR="00662F78" w:rsidRPr="00B85800" w:rsidRDefault="00662F78" w:rsidP="00600D65">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600D65">
            <w:pPr>
              <w:rPr>
                <w:b/>
                <w:bCs/>
              </w:rPr>
            </w:pPr>
            <w:r w:rsidRPr="00B85800">
              <w:rPr>
                <w:b/>
                <w:bCs/>
              </w:rPr>
              <w:t>Estimated value of the FC</w:t>
            </w:r>
          </w:p>
        </w:tc>
      </w:tr>
      <w:tr w:rsidR="00662F78" w:rsidRPr="00B85800" w14:paraId="7DB58B5A" w14:textId="77777777" w:rsidTr="00600D65">
        <w:trPr>
          <w:trHeight w:val="300"/>
        </w:trPr>
        <w:tc>
          <w:tcPr>
            <w:tcW w:w="2380" w:type="dxa"/>
            <w:noWrap/>
            <w:hideMark/>
          </w:tcPr>
          <w:p w14:paraId="63433BDC" w14:textId="77777777" w:rsidR="00662F78" w:rsidRPr="00B85800" w:rsidRDefault="00662F78" w:rsidP="00600D65">
            <w:r w:rsidRPr="00B85800">
              <w:t>Country A</w:t>
            </w:r>
          </w:p>
        </w:tc>
        <w:tc>
          <w:tcPr>
            <w:tcW w:w="3520" w:type="dxa"/>
            <w:noWrap/>
            <w:hideMark/>
          </w:tcPr>
          <w:p w14:paraId="255C5FC8" w14:textId="77777777" w:rsidR="00662F78" w:rsidRPr="00B85800" w:rsidRDefault="00662F78" w:rsidP="00600D65">
            <w:r w:rsidRPr="00B85800">
              <w:t> </w:t>
            </w:r>
          </w:p>
        </w:tc>
        <w:tc>
          <w:tcPr>
            <w:tcW w:w="7020" w:type="dxa"/>
            <w:noWrap/>
            <w:hideMark/>
          </w:tcPr>
          <w:p w14:paraId="63D354F8" w14:textId="77777777" w:rsidR="00662F78" w:rsidRPr="00B85800" w:rsidRDefault="00662F78" w:rsidP="00600D65">
            <w:r w:rsidRPr="00B85800">
              <w:t> </w:t>
            </w:r>
          </w:p>
        </w:tc>
        <w:tc>
          <w:tcPr>
            <w:tcW w:w="3320" w:type="dxa"/>
            <w:noWrap/>
            <w:hideMark/>
          </w:tcPr>
          <w:p w14:paraId="3D6F9BB7" w14:textId="77777777" w:rsidR="00662F78" w:rsidRPr="00B85800" w:rsidRDefault="00662F78" w:rsidP="00600D65">
            <w:r w:rsidRPr="00B85800">
              <w:t> </w:t>
            </w:r>
          </w:p>
        </w:tc>
      </w:tr>
      <w:tr w:rsidR="00662F78" w:rsidRPr="00B85800" w14:paraId="4E06F790" w14:textId="77777777" w:rsidTr="00600D65">
        <w:trPr>
          <w:trHeight w:val="300"/>
        </w:trPr>
        <w:tc>
          <w:tcPr>
            <w:tcW w:w="2380" w:type="dxa"/>
            <w:noWrap/>
            <w:hideMark/>
          </w:tcPr>
          <w:p w14:paraId="38AFEDA9" w14:textId="77777777" w:rsidR="00662F78" w:rsidRPr="00B85800" w:rsidRDefault="00662F78" w:rsidP="00600D65">
            <w:r w:rsidRPr="00B85800">
              <w:t>Country B</w:t>
            </w:r>
          </w:p>
        </w:tc>
        <w:tc>
          <w:tcPr>
            <w:tcW w:w="3520" w:type="dxa"/>
            <w:noWrap/>
            <w:hideMark/>
          </w:tcPr>
          <w:p w14:paraId="503D50DF" w14:textId="77777777" w:rsidR="00662F78" w:rsidRPr="00B85800" w:rsidRDefault="00662F78" w:rsidP="00600D65">
            <w:r w:rsidRPr="00B85800">
              <w:t> </w:t>
            </w:r>
          </w:p>
        </w:tc>
        <w:tc>
          <w:tcPr>
            <w:tcW w:w="7020" w:type="dxa"/>
            <w:noWrap/>
            <w:hideMark/>
          </w:tcPr>
          <w:p w14:paraId="5B546B1A" w14:textId="77777777" w:rsidR="00662F78" w:rsidRPr="00B85800" w:rsidRDefault="00662F78" w:rsidP="00600D65">
            <w:r w:rsidRPr="00B85800">
              <w:t> </w:t>
            </w:r>
          </w:p>
        </w:tc>
        <w:tc>
          <w:tcPr>
            <w:tcW w:w="3320" w:type="dxa"/>
            <w:noWrap/>
            <w:hideMark/>
          </w:tcPr>
          <w:p w14:paraId="509DBA75" w14:textId="77777777" w:rsidR="00662F78" w:rsidRPr="00B85800" w:rsidRDefault="00662F78" w:rsidP="00600D65">
            <w:r w:rsidRPr="00B85800">
              <w:t> </w:t>
            </w:r>
          </w:p>
        </w:tc>
      </w:tr>
      <w:tr w:rsidR="00662F78" w:rsidRPr="00B85800" w14:paraId="4A3A0773" w14:textId="77777777" w:rsidTr="00600D65">
        <w:trPr>
          <w:trHeight w:val="300"/>
        </w:trPr>
        <w:tc>
          <w:tcPr>
            <w:tcW w:w="2380" w:type="dxa"/>
            <w:noWrap/>
            <w:hideMark/>
          </w:tcPr>
          <w:p w14:paraId="7C544014" w14:textId="77777777" w:rsidR="00662F78" w:rsidRPr="00B85800" w:rsidRDefault="00662F78" w:rsidP="00600D65">
            <w:r w:rsidRPr="00B85800">
              <w:t>Country C</w:t>
            </w:r>
          </w:p>
        </w:tc>
        <w:tc>
          <w:tcPr>
            <w:tcW w:w="3520" w:type="dxa"/>
            <w:noWrap/>
            <w:hideMark/>
          </w:tcPr>
          <w:p w14:paraId="472B2744" w14:textId="77777777" w:rsidR="00662F78" w:rsidRPr="00B85800" w:rsidRDefault="00662F78" w:rsidP="00600D65">
            <w:r w:rsidRPr="00B85800">
              <w:t> </w:t>
            </w:r>
          </w:p>
        </w:tc>
        <w:tc>
          <w:tcPr>
            <w:tcW w:w="7020" w:type="dxa"/>
            <w:noWrap/>
            <w:hideMark/>
          </w:tcPr>
          <w:p w14:paraId="5D8E3A09" w14:textId="77777777" w:rsidR="00662F78" w:rsidRPr="00B85800" w:rsidRDefault="00662F78" w:rsidP="00600D65">
            <w:r w:rsidRPr="00B85800">
              <w:t> </w:t>
            </w:r>
          </w:p>
        </w:tc>
        <w:tc>
          <w:tcPr>
            <w:tcW w:w="3320" w:type="dxa"/>
            <w:noWrap/>
            <w:hideMark/>
          </w:tcPr>
          <w:p w14:paraId="34555F69" w14:textId="77777777" w:rsidR="00662F78" w:rsidRPr="00B85800" w:rsidRDefault="00662F78" w:rsidP="00600D65">
            <w:r w:rsidRPr="00B85800">
              <w:t> </w:t>
            </w:r>
          </w:p>
        </w:tc>
      </w:tr>
      <w:tr w:rsidR="00662F78" w:rsidRPr="00B85800" w14:paraId="094CFE33" w14:textId="77777777" w:rsidTr="00600D65">
        <w:trPr>
          <w:trHeight w:val="300"/>
        </w:trPr>
        <w:tc>
          <w:tcPr>
            <w:tcW w:w="2380" w:type="dxa"/>
            <w:noWrap/>
            <w:hideMark/>
          </w:tcPr>
          <w:p w14:paraId="2F3CAB7B" w14:textId="77777777" w:rsidR="00662F78" w:rsidRPr="00B85800" w:rsidRDefault="00662F78" w:rsidP="00600D65">
            <w:r w:rsidRPr="00B85800">
              <w:t>Country D</w:t>
            </w:r>
          </w:p>
        </w:tc>
        <w:tc>
          <w:tcPr>
            <w:tcW w:w="3520" w:type="dxa"/>
            <w:noWrap/>
            <w:hideMark/>
          </w:tcPr>
          <w:p w14:paraId="458B6C51" w14:textId="77777777" w:rsidR="00662F78" w:rsidRPr="00B85800" w:rsidRDefault="00662F78" w:rsidP="00600D65">
            <w:r w:rsidRPr="00B85800">
              <w:t> </w:t>
            </w:r>
          </w:p>
        </w:tc>
        <w:tc>
          <w:tcPr>
            <w:tcW w:w="7020" w:type="dxa"/>
            <w:noWrap/>
            <w:hideMark/>
          </w:tcPr>
          <w:p w14:paraId="10C74914" w14:textId="77777777" w:rsidR="00662F78" w:rsidRPr="00B85800" w:rsidRDefault="00662F78" w:rsidP="00600D65">
            <w:r w:rsidRPr="00B85800">
              <w:t> </w:t>
            </w:r>
          </w:p>
        </w:tc>
        <w:tc>
          <w:tcPr>
            <w:tcW w:w="3320" w:type="dxa"/>
            <w:noWrap/>
            <w:hideMark/>
          </w:tcPr>
          <w:p w14:paraId="484B3C16" w14:textId="77777777" w:rsidR="00662F78" w:rsidRPr="00B85800" w:rsidRDefault="00662F78" w:rsidP="00600D65">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600D65">
        <w:trPr>
          <w:trHeight w:val="300"/>
        </w:trPr>
        <w:tc>
          <w:tcPr>
            <w:tcW w:w="1370" w:type="dxa"/>
            <w:noWrap/>
            <w:hideMark/>
          </w:tcPr>
          <w:p w14:paraId="787CEE70" w14:textId="77777777" w:rsidR="00662F78" w:rsidRPr="00FE3D7B" w:rsidRDefault="00662F78" w:rsidP="00600D65">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600D65">
            <w:pPr>
              <w:rPr>
                <w:b/>
                <w:bCs/>
              </w:rPr>
            </w:pPr>
            <w:r w:rsidRPr="00FE3D7B">
              <w:rPr>
                <w:b/>
                <w:bCs/>
              </w:rPr>
              <w:t>Type of Financial Contribution (FC)*</w:t>
            </w:r>
          </w:p>
        </w:tc>
        <w:tc>
          <w:tcPr>
            <w:tcW w:w="3843" w:type="dxa"/>
            <w:noWrap/>
            <w:hideMark/>
          </w:tcPr>
          <w:p w14:paraId="49E4D255" w14:textId="77777777" w:rsidR="00662F78" w:rsidRPr="00FE3D7B" w:rsidRDefault="00662F78" w:rsidP="00600D65">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600D65">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600D65">
        <w:trPr>
          <w:trHeight w:val="300"/>
        </w:trPr>
        <w:tc>
          <w:tcPr>
            <w:tcW w:w="1370" w:type="dxa"/>
            <w:noWrap/>
            <w:hideMark/>
          </w:tcPr>
          <w:p w14:paraId="6738F5DA" w14:textId="77777777" w:rsidR="00662F78" w:rsidRPr="00FE3D7B" w:rsidRDefault="00662F78" w:rsidP="00600D65">
            <w:r w:rsidRPr="00FE3D7B">
              <w:t>Country A</w:t>
            </w:r>
          </w:p>
        </w:tc>
        <w:tc>
          <w:tcPr>
            <w:tcW w:w="1977" w:type="dxa"/>
            <w:noWrap/>
            <w:hideMark/>
          </w:tcPr>
          <w:p w14:paraId="0F3C9998" w14:textId="77777777" w:rsidR="00662F78" w:rsidRPr="00FE3D7B" w:rsidRDefault="00662F78" w:rsidP="00600D65">
            <w:r w:rsidRPr="00FE3D7B">
              <w:t> </w:t>
            </w:r>
          </w:p>
        </w:tc>
        <w:tc>
          <w:tcPr>
            <w:tcW w:w="3843" w:type="dxa"/>
            <w:noWrap/>
            <w:hideMark/>
          </w:tcPr>
          <w:p w14:paraId="22DD1730" w14:textId="77777777" w:rsidR="00662F78" w:rsidRPr="00FE3D7B" w:rsidRDefault="00662F78" w:rsidP="00600D65">
            <w:r w:rsidRPr="00FE3D7B">
              <w:t> </w:t>
            </w:r>
          </w:p>
        </w:tc>
        <w:tc>
          <w:tcPr>
            <w:tcW w:w="1871" w:type="dxa"/>
            <w:noWrap/>
            <w:hideMark/>
          </w:tcPr>
          <w:p w14:paraId="16CF6468" w14:textId="77777777" w:rsidR="00662F78" w:rsidRPr="00FE3D7B" w:rsidRDefault="00662F78" w:rsidP="00600D65">
            <w:r w:rsidRPr="00FE3D7B">
              <w:t> </w:t>
            </w:r>
          </w:p>
        </w:tc>
      </w:tr>
      <w:tr w:rsidR="00662F78" w:rsidRPr="00FE3D7B" w14:paraId="1B09F152" w14:textId="77777777" w:rsidTr="00600D65">
        <w:trPr>
          <w:trHeight w:val="300"/>
        </w:trPr>
        <w:tc>
          <w:tcPr>
            <w:tcW w:w="1370" w:type="dxa"/>
            <w:noWrap/>
            <w:hideMark/>
          </w:tcPr>
          <w:p w14:paraId="4A46EE5A" w14:textId="77777777" w:rsidR="00662F78" w:rsidRPr="00FE3D7B" w:rsidRDefault="00662F78" w:rsidP="00600D65">
            <w:r w:rsidRPr="00FE3D7B">
              <w:t>Country B</w:t>
            </w:r>
          </w:p>
        </w:tc>
        <w:tc>
          <w:tcPr>
            <w:tcW w:w="1977" w:type="dxa"/>
            <w:noWrap/>
            <w:hideMark/>
          </w:tcPr>
          <w:p w14:paraId="1E32DDEC" w14:textId="77777777" w:rsidR="00662F78" w:rsidRPr="00FE3D7B" w:rsidRDefault="00662F78" w:rsidP="00600D65">
            <w:r w:rsidRPr="00FE3D7B">
              <w:t> </w:t>
            </w:r>
          </w:p>
        </w:tc>
        <w:tc>
          <w:tcPr>
            <w:tcW w:w="3843" w:type="dxa"/>
            <w:noWrap/>
            <w:hideMark/>
          </w:tcPr>
          <w:p w14:paraId="20785771" w14:textId="77777777" w:rsidR="00662F78" w:rsidRPr="00FE3D7B" w:rsidRDefault="00662F78" w:rsidP="00600D65">
            <w:r w:rsidRPr="00FE3D7B">
              <w:t> </w:t>
            </w:r>
          </w:p>
        </w:tc>
        <w:tc>
          <w:tcPr>
            <w:tcW w:w="1871" w:type="dxa"/>
            <w:noWrap/>
            <w:hideMark/>
          </w:tcPr>
          <w:p w14:paraId="43BF4013" w14:textId="77777777" w:rsidR="00662F78" w:rsidRPr="00FE3D7B" w:rsidRDefault="00662F78" w:rsidP="00600D65">
            <w:r w:rsidRPr="00FE3D7B">
              <w:t> </w:t>
            </w:r>
          </w:p>
        </w:tc>
      </w:tr>
      <w:tr w:rsidR="00662F78" w:rsidRPr="00FE3D7B" w14:paraId="0F623FAF" w14:textId="77777777" w:rsidTr="00600D65">
        <w:trPr>
          <w:trHeight w:val="300"/>
        </w:trPr>
        <w:tc>
          <w:tcPr>
            <w:tcW w:w="1370" w:type="dxa"/>
            <w:noWrap/>
            <w:hideMark/>
          </w:tcPr>
          <w:p w14:paraId="677B9726" w14:textId="77777777" w:rsidR="00662F78" w:rsidRPr="00FE3D7B" w:rsidRDefault="00662F78" w:rsidP="00600D65">
            <w:r w:rsidRPr="00FE3D7B">
              <w:t>Country C</w:t>
            </w:r>
          </w:p>
        </w:tc>
        <w:tc>
          <w:tcPr>
            <w:tcW w:w="1977" w:type="dxa"/>
            <w:noWrap/>
            <w:hideMark/>
          </w:tcPr>
          <w:p w14:paraId="0B628E22" w14:textId="77777777" w:rsidR="00662F78" w:rsidRPr="00FE3D7B" w:rsidRDefault="00662F78" w:rsidP="00600D65">
            <w:r w:rsidRPr="00FE3D7B">
              <w:t> </w:t>
            </w:r>
          </w:p>
        </w:tc>
        <w:tc>
          <w:tcPr>
            <w:tcW w:w="3843" w:type="dxa"/>
            <w:noWrap/>
            <w:hideMark/>
          </w:tcPr>
          <w:p w14:paraId="5EF37575" w14:textId="77777777" w:rsidR="00662F78" w:rsidRPr="00FE3D7B" w:rsidRDefault="00662F78" w:rsidP="00600D65">
            <w:r w:rsidRPr="00FE3D7B">
              <w:t> </w:t>
            </w:r>
          </w:p>
        </w:tc>
        <w:tc>
          <w:tcPr>
            <w:tcW w:w="1871" w:type="dxa"/>
            <w:noWrap/>
            <w:hideMark/>
          </w:tcPr>
          <w:p w14:paraId="3CEDF1CE" w14:textId="77777777" w:rsidR="00662F78" w:rsidRPr="00FE3D7B" w:rsidRDefault="00662F78" w:rsidP="00600D65">
            <w:r w:rsidRPr="00FE3D7B">
              <w:t> </w:t>
            </w:r>
          </w:p>
        </w:tc>
      </w:tr>
      <w:tr w:rsidR="00662F78" w:rsidRPr="00FE3D7B" w14:paraId="6F2299B9" w14:textId="77777777" w:rsidTr="00600D65">
        <w:trPr>
          <w:trHeight w:val="300"/>
        </w:trPr>
        <w:tc>
          <w:tcPr>
            <w:tcW w:w="1370" w:type="dxa"/>
            <w:noWrap/>
            <w:hideMark/>
          </w:tcPr>
          <w:p w14:paraId="4731D9DE" w14:textId="77777777" w:rsidR="00662F78" w:rsidRPr="00FE3D7B" w:rsidRDefault="00662F78" w:rsidP="00600D65">
            <w:r w:rsidRPr="00FE3D7B">
              <w:t>Country D</w:t>
            </w:r>
          </w:p>
        </w:tc>
        <w:tc>
          <w:tcPr>
            <w:tcW w:w="1977" w:type="dxa"/>
            <w:noWrap/>
            <w:hideMark/>
          </w:tcPr>
          <w:p w14:paraId="5E7FE374" w14:textId="77777777" w:rsidR="00662F78" w:rsidRPr="00FE3D7B" w:rsidRDefault="00662F78" w:rsidP="00600D65">
            <w:r w:rsidRPr="00FE3D7B">
              <w:t> </w:t>
            </w:r>
          </w:p>
        </w:tc>
        <w:tc>
          <w:tcPr>
            <w:tcW w:w="3843" w:type="dxa"/>
            <w:noWrap/>
            <w:hideMark/>
          </w:tcPr>
          <w:p w14:paraId="6B45AFC1" w14:textId="77777777" w:rsidR="00662F78" w:rsidRPr="00FE3D7B" w:rsidRDefault="00662F78" w:rsidP="00600D65">
            <w:r w:rsidRPr="00FE3D7B">
              <w:t> </w:t>
            </w:r>
          </w:p>
        </w:tc>
        <w:tc>
          <w:tcPr>
            <w:tcW w:w="1871" w:type="dxa"/>
            <w:noWrap/>
            <w:hideMark/>
          </w:tcPr>
          <w:p w14:paraId="6B747E6A" w14:textId="77777777" w:rsidR="00662F78" w:rsidRPr="00FE3D7B" w:rsidRDefault="00662F78" w:rsidP="00600D65">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57F6CEB8"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545CC9">
            <w:rPr>
              <w:szCs w:val="22"/>
              <w:highlight w:val="lightGray"/>
            </w:rPr>
            <w:t>a Cloud-Based Time Management System, Software as a Service (SaaS)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970C1A">
      <w:pPr>
        <w:pStyle w:val="ListParagraph"/>
        <w:numPr>
          <w:ilvl w:val="0"/>
          <w:numId w:val="1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970C1A">
      <w:pPr>
        <w:pStyle w:val="ListParagraph"/>
        <w:numPr>
          <w:ilvl w:val="0"/>
          <w:numId w:val="1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970C1A">
      <w:pPr>
        <w:pStyle w:val="ListParagraph"/>
        <w:numPr>
          <w:ilvl w:val="0"/>
          <w:numId w:val="1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970C1A">
      <w:pPr>
        <w:pStyle w:val="ListParagraph"/>
        <w:numPr>
          <w:ilvl w:val="0"/>
          <w:numId w:val="1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970C1A">
      <w:pPr>
        <w:pStyle w:val="ListParagraph"/>
        <w:numPr>
          <w:ilvl w:val="0"/>
          <w:numId w:val="1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970C1A">
      <w:pPr>
        <w:pStyle w:val="ListParagraph"/>
        <w:numPr>
          <w:ilvl w:val="0"/>
          <w:numId w:val="1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970C1A">
      <w:pPr>
        <w:pStyle w:val="ListParagraph"/>
        <w:numPr>
          <w:ilvl w:val="0"/>
          <w:numId w:val="1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970C1A">
      <w:pPr>
        <w:pStyle w:val="ListParagraph"/>
        <w:numPr>
          <w:ilvl w:val="0"/>
          <w:numId w:val="1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970C1A">
      <w:pPr>
        <w:pStyle w:val="ListParagraph"/>
        <w:numPr>
          <w:ilvl w:val="0"/>
          <w:numId w:val="1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970C1A">
      <w:pPr>
        <w:numPr>
          <w:ilvl w:val="0"/>
          <w:numId w:val="1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970C1A">
      <w:pPr>
        <w:numPr>
          <w:ilvl w:val="0"/>
          <w:numId w:val="1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970C1A">
      <w:pPr>
        <w:pStyle w:val="ListParagraph"/>
        <w:numPr>
          <w:ilvl w:val="0"/>
          <w:numId w:val="1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970C1A">
      <w:pPr>
        <w:pStyle w:val="ListParagraph"/>
        <w:numPr>
          <w:ilvl w:val="0"/>
          <w:numId w:val="1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970C1A">
      <w:pPr>
        <w:pStyle w:val="ListParagraph"/>
        <w:numPr>
          <w:ilvl w:val="0"/>
          <w:numId w:val="1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970C1A">
      <w:pPr>
        <w:pStyle w:val="ListParagraph"/>
        <w:numPr>
          <w:ilvl w:val="0"/>
          <w:numId w:val="1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970C1A">
      <w:pPr>
        <w:pStyle w:val="ListParagraph"/>
        <w:numPr>
          <w:ilvl w:val="0"/>
          <w:numId w:val="1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970C1A">
      <w:pPr>
        <w:pStyle w:val="ListParagraph"/>
        <w:numPr>
          <w:ilvl w:val="0"/>
          <w:numId w:val="1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970C1A">
      <w:pPr>
        <w:pStyle w:val="ListParagraph"/>
        <w:numPr>
          <w:ilvl w:val="0"/>
          <w:numId w:val="1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970C1A">
      <w:pPr>
        <w:pStyle w:val="ListParagraph"/>
        <w:numPr>
          <w:ilvl w:val="0"/>
          <w:numId w:val="1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970C1A">
      <w:pPr>
        <w:pStyle w:val="ListParagraph"/>
        <w:numPr>
          <w:ilvl w:val="0"/>
          <w:numId w:val="1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970C1A">
      <w:pPr>
        <w:pStyle w:val="ListParagraph"/>
        <w:numPr>
          <w:ilvl w:val="0"/>
          <w:numId w:val="1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970C1A">
      <w:pPr>
        <w:pStyle w:val="ListParagraph"/>
        <w:numPr>
          <w:ilvl w:val="0"/>
          <w:numId w:val="1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970C1A">
      <w:pPr>
        <w:pStyle w:val="ListParagraph"/>
        <w:numPr>
          <w:ilvl w:val="0"/>
          <w:numId w:val="1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970C1A">
      <w:pPr>
        <w:pStyle w:val="ListParagraph"/>
        <w:numPr>
          <w:ilvl w:val="0"/>
          <w:numId w:val="1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13F1B1ED" w:rsidR="003C0FB1" w:rsidRPr="00CB5B77" w:rsidRDefault="003629FC"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1F032A">
            <w:rPr>
              <w:highlight w:val="lightGray"/>
            </w:rPr>
            <w:t>The Chief State Solicitor’s Office (CSSO)</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455246BC"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545CC9">
            <w:rPr>
              <w:szCs w:val="22"/>
              <w:highlight w:val="lightGray"/>
            </w:rPr>
            <w:t>a Cloud-Based Time Management System, Software as a Service (SaaS)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4FA575B8" w:rsidR="003C0FB1" w:rsidRDefault="003629FC"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1F032A">
            <w:rPr>
              <w:highlight w:val="lightGray"/>
            </w:rPr>
            <w:t>The Chief State Solicitor’s Office (CSSO)</w:t>
          </w:r>
        </w:sdtContent>
      </w:sdt>
      <w:r w:rsidR="003C0FB1" w:rsidRPr="000E5DB7">
        <w:t xml:space="preserve">, of </w:t>
      </w:r>
      <w:r w:rsidR="00FE00D1">
        <w:t>Smithfield Hall East, Bow Street, Dublin 7, D07 C8HA</w:t>
      </w:r>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3629FC"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09490007" w:rsidR="003C0FB1" w:rsidRDefault="003C0FB1" w:rsidP="009340FB">
            <w:pPr>
              <w:jc w:val="both"/>
            </w:pPr>
            <w:r w:rsidRPr="000E5DB7">
              <w:t>By</w:t>
            </w:r>
            <w:r w:rsidR="00FE00D1">
              <w:t xml:space="preserve"> Request for Tender </w:t>
            </w:r>
            <w:r w:rsidR="00FE00D1">
              <w:rPr>
                <w:lang w:val="en-US"/>
              </w:rPr>
              <w:t xml:space="preserve">entitled </w:t>
            </w:r>
            <w:sdt>
              <w:sdtPr>
                <w:rPr>
                  <w:i/>
                  <w:highlight w:val="lightGray"/>
                </w:rPr>
                <w:id w:val="2082615"/>
                <w:placeholder>
                  <w:docPart w:val="4741585FA20644DFBDDDA3CBA9B88141"/>
                </w:placeholder>
              </w:sdtPr>
              <w:sdtEndPr/>
              <w:sdtContent>
                <w:r w:rsidR="00FE00D1">
                  <w:rPr>
                    <w:highlight w:val="lightGray"/>
                    <w:lang w:val="en-US"/>
                  </w:rPr>
                  <w:t>“Request For Tenders for the Provision of a Cloud-Based Time Management System, Software as a Service SaaS</w:t>
                </w:r>
                <w:r w:rsidR="00FE00D1">
                  <w:rPr>
                    <w:i/>
                    <w:highlight w:val="lightGray"/>
                  </w:rPr>
                  <w:t>”</w:t>
                </w:r>
              </w:sdtContent>
            </w:sdt>
            <w:r w:rsidR="00FE00D1">
              <w:rPr>
                <w:i/>
              </w:rPr>
              <w:t xml:space="preserve"> </w:t>
            </w:r>
            <w:r w:rsidR="00FE00D1">
              <w:t xml:space="preserve">advertised on </w:t>
            </w:r>
            <w:proofErr w:type="spellStart"/>
            <w:r w:rsidR="00FE00D1">
              <w:t>eTenders</w:t>
            </w:r>
            <w:proofErr w:type="spellEnd"/>
            <w:r w:rsidR="00FE00D1">
              <w:t xml:space="preserve">, Notice Number </w:t>
            </w:r>
            <w:sdt>
              <w:sdtPr>
                <w:rPr>
                  <w:highlight w:val="lightGray"/>
                </w:rPr>
                <w:id w:val="2082616"/>
                <w:placeholder>
                  <w:docPart w:val="4741585FA20644DFBDDDA3CBA9B88141"/>
                </w:placeholder>
              </w:sdtPr>
              <w:sdtEndPr/>
              <w:sdtContent>
                <w:r w:rsidR="00FE00D1">
                  <w:rPr>
                    <w:highlight w:val="lightGray"/>
                  </w:rPr>
                  <w:t>__________</w:t>
                </w:r>
              </w:sdtContent>
            </w:sdt>
            <w:r w:rsidR="00FE00D1">
              <w:rPr>
                <w:highlight w:val="lightGray"/>
              </w:rPr>
              <w:t xml:space="preserve"> , </w:t>
            </w:r>
            <w:r w:rsidR="00FE00D1">
              <w:rPr>
                <w:lang w:val="en-US"/>
              </w:rPr>
              <w:t xml:space="preserve">dated </w:t>
            </w:r>
            <w:sdt>
              <w:sdtPr>
                <w:rPr>
                  <w:highlight w:val="lightGray"/>
                  <w:lang w:val="en-US"/>
                </w:rPr>
                <w:id w:val="2082620"/>
                <w:placeholder>
                  <w:docPart w:val="4741585FA20644DFBDDDA3CBA9B88141"/>
                </w:placeholder>
              </w:sdtPr>
              <w:sdtEndPr/>
              <w:sdtContent>
                <w:r w:rsidR="00FE00D1">
                  <w:rPr>
                    <w:highlight w:val="lightGray"/>
                    <w:lang w:val="en-US"/>
                  </w:rPr>
                  <w:t>[insert date of RFT]</w:t>
                </w:r>
              </w:sdtContent>
            </w:sdt>
            <w:r w:rsidR="00FE00D1">
              <w:rPr>
                <w:lang w:val="en-US"/>
              </w:rPr>
              <w:t xml:space="preserve"> (“the RFT”) </w:t>
            </w:r>
            <w:r w:rsidR="00FE00D1">
              <w:t xml:space="preserve">the Contracting Authority invited tenders from economic operators (“Tenderers”) for the provision of the services described in Appendix 1 to the RFT (the “Services”).  References to the RFT shall include any clarifications issued by the Contracting Authority </w:t>
            </w:r>
            <w:r w:rsidR="00FE00D1">
              <w:rPr>
                <w:lang w:val="en-US"/>
              </w:rPr>
              <w:t xml:space="preserve">via the messaging facility on </w:t>
            </w:r>
            <w:hyperlink r:id="rId23" w:history="1">
              <w:r w:rsidR="00FE00D1">
                <w:rPr>
                  <w:rStyle w:val="Hyperlink"/>
                  <w:lang w:val="en-US"/>
                </w:rPr>
                <w:t>www.etenders.gov.ie</w:t>
              </w:r>
            </w:hyperlink>
            <w:r w:rsidR="00FE00D1">
              <w:rPr>
                <w:lang w:val="en-US"/>
              </w:rPr>
              <w:t xml:space="preserve"> between </w:t>
            </w:r>
            <w:sdt>
              <w:sdtPr>
                <w:rPr>
                  <w:highlight w:val="lightGray"/>
                  <w:lang w:val="en-US"/>
                </w:rPr>
                <w:id w:val="2082621"/>
                <w:placeholder>
                  <w:docPart w:val="4741585FA20644DFBDDDA3CBA9B88141"/>
                </w:placeholder>
              </w:sdtPr>
              <w:sdtEndPr/>
              <w:sdtContent>
                <w:r w:rsidR="00FE00D1">
                  <w:rPr>
                    <w:highlight w:val="lightGray"/>
                    <w:lang w:val="en-US"/>
                  </w:rPr>
                  <w:t>[INSERT DATE]</w:t>
                </w:r>
              </w:sdtContent>
            </w:sdt>
            <w:r w:rsidR="00FE00D1">
              <w:rPr>
                <w:lang w:val="en-US"/>
              </w:rPr>
              <w:t xml:space="preserve"> and </w:t>
            </w:r>
            <w:sdt>
              <w:sdtPr>
                <w:rPr>
                  <w:highlight w:val="lightGray"/>
                  <w:lang w:val="en-US"/>
                </w:rPr>
                <w:id w:val="2082622"/>
                <w:placeholder>
                  <w:docPart w:val="4741585FA20644DFBDDDA3CBA9B88141"/>
                </w:placeholder>
              </w:sdtPr>
              <w:sdtEndPr/>
              <w:sdtContent>
                <w:r w:rsidR="00FE00D1">
                  <w:rPr>
                    <w:highlight w:val="lightGray"/>
                    <w:lang w:val="en-US"/>
                  </w:rPr>
                  <w:t>[INSERT DATE]</w:t>
                </w:r>
              </w:sdtContent>
            </w:sdt>
            <w:r w:rsidR="00FE00D1">
              <w:rPr>
                <w:lang w:val="en-US"/>
              </w:rPr>
              <w:t xml:space="preserve"> (the “RFT Clarifications”). The RFT (including the RFT Clarifications) is hereby incorporated by reference into this Agreement.</w:t>
            </w:r>
            <w:r w:rsidRPr="000E5DB7">
              <w:t xml:space="preserve"> </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lastRenderedPageBreak/>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10" w:name="Text39"/>
            <w:r w:rsidR="00C93669">
              <w:instrText xml:space="preserve"> FORMTEXT </w:instrText>
            </w:r>
            <w:r w:rsidR="00C93669">
              <w:fldChar w:fldCharType="separate"/>
            </w:r>
            <w:r w:rsidR="00C93669">
              <w:rPr>
                <w:noProof/>
              </w:rPr>
              <w:t>[address of contact person]</w:t>
            </w:r>
            <w:r w:rsidR="00C93669">
              <w:fldChar w:fldCharType="end"/>
            </w:r>
            <w:bookmarkEnd w:id="10"/>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11"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11"/>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12"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12"/>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FE00D1" w:rsidRPr="00CB5B77" w14:paraId="7C6F5A28" w14:textId="77777777" w:rsidTr="000E2CF8">
        <w:tc>
          <w:tcPr>
            <w:tcW w:w="394" w:type="pct"/>
          </w:tcPr>
          <w:p w14:paraId="6F62298B" w14:textId="77777777" w:rsidR="00FE00D1" w:rsidRDefault="00FE00D1" w:rsidP="00FE00D1">
            <w:pPr>
              <w:spacing w:after="200"/>
              <w:jc w:val="both"/>
              <w:rPr>
                <w:color w:val="0000FF"/>
              </w:rPr>
            </w:pPr>
            <w:r>
              <w:rPr>
                <w:color w:val="0000FF"/>
              </w:rPr>
              <w:t>6.</w:t>
            </w:r>
          </w:p>
        </w:tc>
        <w:tc>
          <w:tcPr>
            <w:tcW w:w="4606" w:type="pct"/>
            <w:gridSpan w:val="2"/>
          </w:tcPr>
          <w:p w14:paraId="3B2DA01C" w14:textId="77777777" w:rsidR="00FE00D1" w:rsidRPr="0087561B" w:rsidRDefault="00FE00D1" w:rsidP="00FE00D1">
            <w:pPr>
              <w:spacing w:after="0"/>
              <w:jc w:val="both"/>
            </w:pPr>
            <w:r w:rsidRPr="0087561B">
              <w:t xml:space="preserve">Unless otherwise specified herein, a defined term used in this Agreement shall have the same meaning as assigned to it in the RFT. In this Agreement each capitalised term will have the meaning set out below: </w:t>
            </w:r>
          </w:p>
          <w:p w14:paraId="606412FC" w14:textId="77777777" w:rsidR="00FE00D1" w:rsidRPr="0087561B" w:rsidRDefault="00FE00D1" w:rsidP="00FE00D1">
            <w:pPr>
              <w:spacing w:after="0"/>
              <w:jc w:val="both"/>
            </w:pPr>
            <w:r w:rsidRPr="0087561B">
              <w:rPr>
                <w:b/>
              </w:rPr>
              <w:t>“Authorised User”</w:t>
            </w:r>
            <w:r w:rsidRPr="0087561B">
              <w:t xml:space="preserve"> means any person or other User specified in the RFT that requires access to or use of the Solution, subject to the subscription cost set out in Schedule C;</w:t>
            </w:r>
          </w:p>
          <w:p w14:paraId="7A392BF4" w14:textId="77777777" w:rsidR="00FE00D1" w:rsidRPr="008D0D4E" w:rsidRDefault="00FE00D1" w:rsidP="00FE00D1">
            <w:pPr>
              <w:spacing w:after="0"/>
              <w:jc w:val="both"/>
            </w:pPr>
            <w:r w:rsidRPr="008D0D4E">
              <w:t>“</w:t>
            </w:r>
            <w:r w:rsidRPr="008D0D4E">
              <w:rPr>
                <w:b/>
              </w:rPr>
              <w:t>Customised Software</w:t>
            </w:r>
            <w:r w:rsidRPr="008D0D4E">
              <w:t>” means and comprises any/all modifications, enhancements, and customisations to the Proprietary Software, and all related materials in eye readable form including the user instructions, technical literature to be created and developed by the Contractor or a third party specifically and exclusively for the Client in accordance with the Specifications together with the media on which such Software and materials are recorded and printed but excludes the Proprietary Software;</w:t>
            </w:r>
          </w:p>
          <w:p w14:paraId="7E582ABF" w14:textId="77777777" w:rsidR="00FE00D1" w:rsidRPr="0087561B" w:rsidRDefault="00FE00D1" w:rsidP="00FE00D1">
            <w:pPr>
              <w:spacing w:after="0"/>
              <w:jc w:val="both"/>
            </w:pPr>
            <w:r w:rsidRPr="008D0D4E">
              <w:t>“</w:t>
            </w:r>
            <w:r w:rsidRPr="008D0D4E">
              <w:rPr>
                <w:b/>
              </w:rPr>
              <w:t>Data</w:t>
            </w:r>
            <w:r w:rsidRPr="008D0D4E">
              <w:t>” me</w:t>
            </w:r>
            <w:r w:rsidRPr="0087561B">
              <w:t xml:space="preserve">ans all Confidential Information (defined in clause 7A),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in the course of using and configuring the Services provided under this Agreement and includes any Personal Data; </w:t>
            </w:r>
          </w:p>
          <w:p w14:paraId="176CCC03" w14:textId="77777777" w:rsidR="00FE00D1" w:rsidRPr="0087561B" w:rsidRDefault="00FE00D1" w:rsidP="00FE00D1">
            <w:pPr>
              <w:spacing w:after="0"/>
              <w:jc w:val="both"/>
            </w:pPr>
            <w:r w:rsidRPr="0087561B">
              <w:t>“</w:t>
            </w:r>
            <w:r w:rsidRPr="0087561B">
              <w:rPr>
                <w:b/>
              </w:rPr>
              <w:t>Data Centre</w:t>
            </w:r>
            <w:r w:rsidRPr="0087561B">
              <w:t xml:space="preserve">” means the primary and secondary data centres in the EEA which shall be used to provide the Services; </w:t>
            </w:r>
          </w:p>
          <w:p w14:paraId="43DB54D9" w14:textId="77777777" w:rsidR="00FE00D1" w:rsidRPr="0087561B" w:rsidRDefault="00FE00D1" w:rsidP="00FE00D1">
            <w:pPr>
              <w:spacing w:after="0"/>
              <w:jc w:val="both"/>
              <w:rPr>
                <w:lang w:val="en-IE"/>
              </w:rPr>
            </w:pPr>
            <w:r w:rsidRPr="0087561B">
              <w:t>“</w:t>
            </w:r>
            <w:r w:rsidRPr="0087561B">
              <w:rPr>
                <w:b/>
              </w:rPr>
              <w:t>Data Compromise</w:t>
            </w:r>
            <w:r w:rsidRPr="0087561B">
              <w:t>”</w:t>
            </w:r>
            <w:r w:rsidRPr="0087561B">
              <w:rPr>
                <w:b/>
              </w:rPr>
              <w:t xml:space="preserve"> </w:t>
            </w:r>
            <w:r w:rsidRPr="0087561B">
              <w:t>means any actual or reasonably suspected unauthorised access to or   compromise to the security or confidentiality or integrity of the Data or the ability of the Client to access the Data;</w:t>
            </w:r>
            <w:r w:rsidRPr="0087561B">
              <w:rPr>
                <w:lang w:val="en-IE"/>
              </w:rPr>
              <w:t xml:space="preserve"> </w:t>
            </w:r>
          </w:p>
          <w:p w14:paraId="5052E6CB" w14:textId="77777777" w:rsidR="00FE00D1" w:rsidRPr="0087561B" w:rsidRDefault="00FE00D1" w:rsidP="00FE00D1">
            <w:pPr>
              <w:spacing w:after="0"/>
              <w:jc w:val="both"/>
              <w:rPr>
                <w:lang w:val="en-IE"/>
              </w:rPr>
            </w:pPr>
            <w:r w:rsidRPr="0087561B">
              <w:rPr>
                <w:lang w:val="en-IE"/>
              </w:rPr>
              <w:t>“</w:t>
            </w:r>
            <w:r w:rsidRPr="0087561B">
              <w:rPr>
                <w:b/>
                <w:lang w:val="en-IE"/>
              </w:rPr>
              <w:t>Data Controller</w:t>
            </w:r>
            <w:r w:rsidRPr="0087561B">
              <w:rPr>
                <w:lang w:val="en-IE"/>
              </w:rPr>
              <w:t>” has the meaning given under the Data Protection Laws;</w:t>
            </w:r>
          </w:p>
          <w:p w14:paraId="176CCB0C" w14:textId="77777777" w:rsidR="00FE00D1" w:rsidRPr="0087561B" w:rsidRDefault="00FE00D1" w:rsidP="00FE00D1">
            <w:pPr>
              <w:spacing w:after="0"/>
              <w:jc w:val="both"/>
            </w:pPr>
            <w:r w:rsidRPr="0087561B">
              <w:rPr>
                <w:b/>
                <w:lang w:val="en-IE"/>
              </w:rPr>
              <w:t xml:space="preserve">“Data Processor” </w:t>
            </w:r>
            <w:r w:rsidRPr="0087561B">
              <w:rPr>
                <w:lang w:val="en-IE"/>
              </w:rPr>
              <w:t>has the meaning given under the Data Protection Laws;</w:t>
            </w:r>
          </w:p>
          <w:p w14:paraId="43B641E8" w14:textId="77777777" w:rsidR="00FE00D1" w:rsidRPr="0087561B" w:rsidRDefault="00FE00D1" w:rsidP="00FE00D1">
            <w:pPr>
              <w:spacing w:after="0"/>
              <w:jc w:val="both"/>
            </w:pPr>
            <w:r w:rsidRPr="0087561B">
              <w:rPr>
                <w:b/>
              </w:rPr>
              <w:t>“Data Protection Laws”</w:t>
            </w:r>
            <w:r w:rsidRPr="0087561B">
              <w:t xml:space="preserve"> means all applicable </w:t>
            </w:r>
            <w:r w:rsidRPr="0087561B">
              <w:rPr>
                <w:lang w:val="en-IE"/>
              </w:rPr>
              <w:t xml:space="preserve">national and EU </w:t>
            </w:r>
            <w:r w:rsidRPr="0087561B">
              <w:t xml:space="preserve">data protection laws, regulations </w:t>
            </w:r>
            <w:r w:rsidRPr="0087561B">
              <w:rPr>
                <w:lang w:val="en-IE"/>
              </w:rPr>
              <w:t>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Data Protection Commission or other supervisory authority for data protection in Ireland</w:t>
            </w:r>
            <w:r w:rsidRPr="0087561B">
              <w:t xml:space="preserve">; </w:t>
            </w:r>
          </w:p>
          <w:p w14:paraId="420B441D" w14:textId="77777777" w:rsidR="00FE00D1" w:rsidRPr="0087561B" w:rsidRDefault="00FE00D1" w:rsidP="00FE00D1">
            <w:pPr>
              <w:spacing w:after="0"/>
              <w:ind w:right="-108"/>
              <w:jc w:val="both"/>
              <w:rPr>
                <w:lang w:val="en-IE"/>
              </w:rPr>
            </w:pPr>
            <w:r w:rsidRPr="0087561B">
              <w:rPr>
                <w:b/>
                <w:lang w:val="en-IE"/>
              </w:rPr>
              <w:t>“Data Subject”</w:t>
            </w:r>
            <w:r w:rsidRPr="0087561B">
              <w:rPr>
                <w:lang w:val="en-IE"/>
              </w:rPr>
              <w:t xml:space="preserve"> has the meaning given under the Data Protection Laws; </w:t>
            </w:r>
          </w:p>
          <w:p w14:paraId="4540D66A" w14:textId="77777777" w:rsidR="00FE00D1" w:rsidRPr="0087561B" w:rsidRDefault="00FE00D1" w:rsidP="00FE00D1">
            <w:pPr>
              <w:spacing w:after="0"/>
              <w:ind w:right="-108"/>
              <w:jc w:val="both"/>
              <w:rPr>
                <w:lang w:val="en-IE"/>
              </w:rPr>
            </w:pPr>
            <w:r w:rsidRPr="0087561B">
              <w:rPr>
                <w:b/>
                <w:lang w:val="en-IE"/>
              </w:rPr>
              <w:t>“Data Subject Access Request”</w:t>
            </w:r>
            <w:r w:rsidRPr="0087561B">
              <w:rPr>
                <w:lang w:val="en-IE"/>
              </w:rPr>
              <w:t xml:space="preserve"> means a request made by a Data Subject in accordance with rights granted under the Data Protection Laws to access his or her Personal Data;</w:t>
            </w:r>
          </w:p>
          <w:p w14:paraId="636E7E17" w14:textId="77777777" w:rsidR="00FE00D1" w:rsidRPr="00FB09C2" w:rsidRDefault="00FE00D1" w:rsidP="00FE00D1">
            <w:pPr>
              <w:spacing w:after="0"/>
              <w:jc w:val="both"/>
              <w:rPr>
                <w:highlight w:val="yellow"/>
              </w:rPr>
            </w:pPr>
            <w:r w:rsidRPr="0087561B">
              <w:lastRenderedPageBreak/>
              <w:t>“</w:t>
            </w:r>
            <w:r w:rsidRPr="0087561B">
              <w:rPr>
                <w:b/>
              </w:rPr>
              <w:t>Deliverables</w:t>
            </w:r>
            <w:r w:rsidRPr="0087561B">
              <w:t xml:space="preserve">” means such products, work, or services to be delivered by the Contractor </w:t>
            </w:r>
            <w:r w:rsidRPr="008D0D4E">
              <w:t xml:space="preserve">under this Agreement and as may be more particularly set out in the Project Plan appended at </w:t>
            </w:r>
            <w:r w:rsidRPr="004415B1">
              <w:t>Schedule G to</w:t>
            </w:r>
            <w:r w:rsidRPr="008D0D4E">
              <w:t xml:space="preserve"> this Agreement; </w:t>
            </w:r>
          </w:p>
          <w:p w14:paraId="20E8338A" w14:textId="77777777" w:rsidR="00FE00D1" w:rsidRPr="008D0D4E" w:rsidRDefault="00FE00D1" w:rsidP="00FE00D1">
            <w:pPr>
              <w:spacing w:after="0"/>
              <w:jc w:val="both"/>
            </w:pPr>
            <w:r w:rsidRPr="008D0D4E">
              <w:t>“</w:t>
            </w:r>
            <w:r w:rsidRPr="008D0D4E">
              <w:rPr>
                <w:b/>
              </w:rPr>
              <w:t>Project Plan</w:t>
            </w:r>
            <w:r w:rsidRPr="008D0D4E">
              <w:t>” means the plan submitted by the Contractor in the Submission for the fulfilment of its responsibilities under this Agreement to meet the requirements of the RFT as approved by the Client and appended at Schedule G to this Agreement;</w:t>
            </w:r>
          </w:p>
          <w:p w14:paraId="070E004A" w14:textId="77777777" w:rsidR="00FE00D1" w:rsidRPr="0087561B" w:rsidRDefault="00FE00D1" w:rsidP="00FE00D1">
            <w:pPr>
              <w:spacing w:after="0"/>
              <w:jc w:val="both"/>
              <w:rPr>
                <w:rFonts w:cs="Tahoma"/>
                <w:lang w:val="en-US"/>
              </w:rPr>
            </w:pPr>
            <w:r w:rsidRPr="0087561B">
              <w:rPr>
                <w:rFonts w:cs="Tahoma"/>
                <w:lang w:val="en-US"/>
              </w:rPr>
              <w:t>“</w:t>
            </w:r>
            <w:r w:rsidRPr="0087561B">
              <w:rPr>
                <w:rFonts w:cs="Tahoma"/>
                <w:b/>
                <w:lang w:val="en-US"/>
              </w:rPr>
              <w:t>EEA</w:t>
            </w:r>
            <w:r w:rsidRPr="0087561B">
              <w:rPr>
                <w:rFonts w:cs="Tahoma"/>
                <w:lang w:val="en-US"/>
              </w:rPr>
              <w:t>” means European Economic Area;</w:t>
            </w:r>
          </w:p>
          <w:p w14:paraId="3F2DD17A" w14:textId="77777777" w:rsidR="00FE00D1" w:rsidRPr="00636005" w:rsidRDefault="00FE00D1" w:rsidP="00FE00D1">
            <w:pPr>
              <w:spacing w:after="0"/>
              <w:jc w:val="both"/>
            </w:pPr>
            <w:r w:rsidRPr="0087561B">
              <w:rPr>
                <w:b/>
              </w:rPr>
              <w:t>“Exit Assistance Period”</w:t>
            </w:r>
            <w:r w:rsidRPr="0087561B">
              <w:t xml:space="preserve"> means the period commencing on the Exit Assistance Start Date up to and </w:t>
            </w:r>
            <w:r w:rsidRPr="00636005">
              <w:t>including the date specified by the Client as being the date upon which the Exit Management Services shall finish.  The Exit Assistance Period shall not, without the Contractor’s prior written consent, be greater than 12 Months;</w:t>
            </w:r>
          </w:p>
          <w:p w14:paraId="5BCA10CE" w14:textId="77777777" w:rsidR="00FE00D1" w:rsidRPr="00636005" w:rsidRDefault="00FE00D1" w:rsidP="00FE00D1">
            <w:pPr>
              <w:spacing w:after="0"/>
              <w:jc w:val="both"/>
            </w:pPr>
            <w:r w:rsidRPr="00636005">
              <w:rPr>
                <w:b/>
              </w:rPr>
              <w:t>“Exit Assistance Start Date”</w:t>
            </w:r>
            <w:r w:rsidRPr="00636005">
              <w:t xml:space="preserve"> means: (</w:t>
            </w:r>
            <w:proofErr w:type="spellStart"/>
            <w:r w:rsidRPr="00636005">
              <w:t>i</w:t>
            </w:r>
            <w:proofErr w:type="spellEnd"/>
            <w:r w:rsidRPr="00636005">
              <w:t>) where either Party serves notice on the other Party to terminate this Agreement, the date specified by the Client upon which the Exit Assistance Period shall commence; or (ii) where the Initial Term or Renewal Term (as applicable) will expire, the day which is [6] Months prior to the final day of the Initial Term or Renewal Term (as applicable), unless the Client has notified to the Contractor that an alternative date is to be treated as such;</w:t>
            </w:r>
          </w:p>
          <w:p w14:paraId="71F3A6B8" w14:textId="77777777" w:rsidR="00FE00D1" w:rsidRPr="00636005" w:rsidRDefault="00FE00D1" w:rsidP="00FE00D1">
            <w:pPr>
              <w:spacing w:after="0"/>
              <w:jc w:val="both"/>
            </w:pPr>
            <w:r w:rsidRPr="00636005">
              <w:rPr>
                <w:b/>
              </w:rPr>
              <w:t xml:space="preserve"> “Exit Management Plan”</w:t>
            </w:r>
            <w:r w:rsidRPr="00636005">
              <w:t xml:space="preserve"> means an integrated plan developed by the Parties to effect an orderly transition of the Services from the Contractor to the Client and/or to the Replacement Contractor(s) in the event of expiry or termination of this Agreement (in full or in part) meeting the requirements set out in paragraph 2 of Schedule E (Exit Management);</w:t>
            </w:r>
          </w:p>
          <w:p w14:paraId="2B4FD2A9" w14:textId="77777777" w:rsidR="00FE00D1" w:rsidRPr="00636005" w:rsidRDefault="00FE00D1" w:rsidP="00FE00D1">
            <w:pPr>
              <w:spacing w:after="0"/>
              <w:jc w:val="both"/>
            </w:pPr>
            <w:r w:rsidRPr="00636005">
              <w:rPr>
                <w:b/>
              </w:rPr>
              <w:t>“Exit Management Services”</w:t>
            </w:r>
            <w:r w:rsidRPr="00636005">
              <w:t xml:space="preserve"> means the obligations and services set out in Schedule E (Exit Management) and in any Exit Management Plan to be performed by the Contractor in support of any transition of the Services from the Contractor to the Client and/or to the Replacement Contractor(s);</w:t>
            </w:r>
          </w:p>
          <w:p w14:paraId="305173F0" w14:textId="77777777" w:rsidR="00FE00D1" w:rsidRPr="0087561B" w:rsidRDefault="00FE00D1" w:rsidP="00FE00D1">
            <w:pPr>
              <w:spacing w:after="0"/>
              <w:jc w:val="both"/>
            </w:pPr>
            <w:r w:rsidRPr="00636005">
              <w:rPr>
                <w:b/>
              </w:rPr>
              <w:t xml:space="preserve"> “Good Industry Practice”</w:t>
            </w:r>
            <w:r w:rsidRPr="00636005">
              <w:t xml:space="preserve"> means</w:t>
            </w:r>
            <w:r w:rsidRPr="0087561B">
              <w:t xml:space="preserve"> at any time, the exercise of that degree of skill, diligence, prudence and foresight which would reasonably and ordinarily be expected at such time from a skilled and experienced operator engaged in the same type of undertaking as the Contractor in complying with its contractual obligations, all applicable laws and standards;</w:t>
            </w:r>
          </w:p>
          <w:p w14:paraId="3FD99029" w14:textId="77777777" w:rsidR="00FE00D1" w:rsidRPr="003566F4" w:rsidRDefault="00FE00D1" w:rsidP="00FE00D1">
            <w:pPr>
              <w:spacing w:after="0"/>
              <w:jc w:val="both"/>
            </w:pPr>
            <w:r w:rsidRPr="003566F4">
              <w:t>“</w:t>
            </w:r>
            <w:r w:rsidRPr="003566F4">
              <w:rPr>
                <w:b/>
              </w:rPr>
              <w:t>Key Personnel</w:t>
            </w:r>
            <w:r w:rsidRPr="003566F4">
              <w:t>” means all the Contractor’s Personnel as specified in the Submission and  listed in Schedule F to this Agreement;</w:t>
            </w:r>
          </w:p>
          <w:p w14:paraId="187C43CC" w14:textId="77777777" w:rsidR="00FE00D1" w:rsidRPr="00FB09C2" w:rsidRDefault="00FE00D1" w:rsidP="00FE00D1">
            <w:pPr>
              <w:spacing w:after="0"/>
              <w:jc w:val="both"/>
              <w:rPr>
                <w:highlight w:val="yellow"/>
              </w:rPr>
            </w:pPr>
            <w:r w:rsidRPr="003566F4">
              <w:t>“</w:t>
            </w:r>
            <w:r w:rsidRPr="003566F4">
              <w:rPr>
                <w:b/>
              </w:rPr>
              <w:t>Milestones</w:t>
            </w:r>
            <w:r w:rsidRPr="003566F4">
              <w:t xml:space="preserve">” means the dates and deadlines by which particular Deliverables or obligations of the Contractor are scheduled to be completed as set out in the Project Plan appended at </w:t>
            </w:r>
            <w:r w:rsidRPr="004415B1">
              <w:t>Schedule G to this</w:t>
            </w:r>
            <w:r w:rsidRPr="003566F4">
              <w:t xml:space="preserve"> Agreement;</w:t>
            </w:r>
          </w:p>
          <w:p w14:paraId="7241A6D9" w14:textId="77777777" w:rsidR="00FE00D1" w:rsidRPr="0087561B" w:rsidRDefault="00FE00D1" w:rsidP="00FE00D1">
            <w:pPr>
              <w:spacing w:after="0"/>
              <w:jc w:val="both"/>
            </w:pPr>
            <w:r w:rsidRPr="0087561B">
              <w:rPr>
                <w:b/>
              </w:rPr>
              <w:t>“Malicious Software”</w:t>
            </w:r>
            <w:r w:rsidRPr="0087561B">
              <w:t xml:space="preserve"> means any software program or code intended to destroy, interfere with, corrupt, or enable unauthorised access to, or cause other undesired effects on program files, data or other information, executable code or application software macros, whether or not its operation is immediate or delayed, and whether the malicious software is introduced wilfully, negligently or without knowledge of its existence;</w:t>
            </w:r>
          </w:p>
          <w:p w14:paraId="5BAAC672" w14:textId="77777777" w:rsidR="00FE00D1" w:rsidRPr="0087561B" w:rsidRDefault="00FE00D1" w:rsidP="00FE00D1">
            <w:pPr>
              <w:spacing w:after="0"/>
              <w:jc w:val="both"/>
            </w:pPr>
            <w:r w:rsidRPr="0087561B">
              <w:t>“</w:t>
            </w:r>
            <w:r w:rsidRPr="0087561B">
              <w:rPr>
                <w:b/>
              </w:rPr>
              <w:t>Personal Data</w:t>
            </w:r>
            <w:r w:rsidRPr="0087561B">
              <w:t>”</w:t>
            </w:r>
            <w:r w:rsidRPr="0087561B">
              <w:rPr>
                <w:b/>
              </w:rPr>
              <w:t xml:space="preserve"> </w:t>
            </w:r>
            <w:r w:rsidRPr="0087561B">
              <w:t xml:space="preserve">has the meaning given under Data Protection Laws; </w:t>
            </w:r>
          </w:p>
          <w:p w14:paraId="418BE7BE" w14:textId="77777777" w:rsidR="00FE00D1" w:rsidRPr="0087561B" w:rsidRDefault="00FE00D1" w:rsidP="00FE00D1">
            <w:pPr>
              <w:spacing w:after="0"/>
              <w:jc w:val="both"/>
            </w:pPr>
            <w:r w:rsidRPr="0087561B">
              <w:t>“</w:t>
            </w:r>
            <w:r w:rsidRPr="0087561B">
              <w:rPr>
                <w:b/>
              </w:rPr>
              <w:t>Pricing Schedule</w:t>
            </w:r>
            <w:r w:rsidRPr="0087561B">
              <w:t xml:space="preserve">” means </w:t>
            </w:r>
            <w:r w:rsidRPr="002C7514">
              <w:t>the Pricing Schedule at Appendix 2 of the RFT;</w:t>
            </w:r>
            <w:r w:rsidRPr="0087561B">
              <w:t xml:space="preserve"> </w:t>
            </w:r>
          </w:p>
          <w:p w14:paraId="2F46462E" w14:textId="77777777" w:rsidR="00FE00D1" w:rsidRPr="0087561B" w:rsidRDefault="00FE00D1" w:rsidP="00FE00D1">
            <w:pPr>
              <w:spacing w:after="0"/>
              <w:ind w:right="-108"/>
              <w:jc w:val="both"/>
            </w:pPr>
            <w:r w:rsidRPr="0087561B">
              <w:rPr>
                <w:b/>
                <w:lang w:val="en-IE"/>
              </w:rPr>
              <w:t>“Processing”</w:t>
            </w:r>
            <w:r w:rsidRPr="0087561B">
              <w:rPr>
                <w:lang w:val="en-IE"/>
              </w:rPr>
              <w:t xml:space="preserve"> has the meaning given under Data Protection Laws;</w:t>
            </w:r>
          </w:p>
          <w:p w14:paraId="35FF2A9A" w14:textId="77777777" w:rsidR="00FE00D1" w:rsidRPr="008E50FF" w:rsidRDefault="00FE00D1" w:rsidP="00FE00D1">
            <w:pPr>
              <w:spacing w:after="0"/>
              <w:jc w:val="both"/>
            </w:pPr>
            <w:r w:rsidRPr="0087561B">
              <w:rPr>
                <w:b/>
              </w:rPr>
              <w:t>“Proprietary Software</w:t>
            </w:r>
            <w:r w:rsidRPr="0087561B">
              <w:t xml:space="preserve">” shall mean and comprise all or any part of generic developed software and generic applications which do not have any feature or functionality which is specifically and exclusively applicable to the Client and all other related documents and other materials including the user instructions and the technical literature in eye readable </w:t>
            </w:r>
            <w:r w:rsidRPr="0087561B">
              <w:lastRenderedPageBreak/>
              <w:t xml:space="preserve">form together with the media on which the Proprietary Software, user instructions, technical literature and documentation are recorded and / or printed which are supplied or to be supplied by the Contractor or a third party software vendor to the Client as part of the </w:t>
            </w:r>
            <w:r w:rsidRPr="008E50FF">
              <w:t>provision of the Services, but excludes the Customised  Software;</w:t>
            </w:r>
          </w:p>
          <w:p w14:paraId="19123242" w14:textId="77777777" w:rsidR="00FE00D1" w:rsidRPr="008E50FF" w:rsidRDefault="00FE00D1" w:rsidP="00FE00D1">
            <w:pPr>
              <w:spacing w:after="0"/>
              <w:jc w:val="both"/>
            </w:pPr>
            <w:r w:rsidRPr="008E50FF">
              <w:rPr>
                <w:b/>
              </w:rPr>
              <w:t>“Replacement Contractor”</w:t>
            </w:r>
            <w:r w:rsidRPr="008E50FF">
              <w:t xml:space="preserve"> means any third party service provider appointed by the Client to supply any services which are substantially similar to any of the Services and which the Client procures in substitution for any of the Services following the expiry, termination or partial termination of this Agreement;</w:t>
            </w:r>
          </w:p>
          <w:p w14:paraId="6A1EDF6C" w14:textId="77777777" w:rsidR="00FE00D1" w:rsidRPr="008E50FF" w:rsidRDefault="00FE00D1" w:rsidP="00FE00D1">
            <w:pPr>
              <w:spacing w:after="0"/>
              <w:jc w:val="both"/>
            </w:pPr>
            <w:r w:rsidRPr="008E50FF">
              <w:rPr>
                <w:b/>
              </w:rPr>
              <w:t xml:space="preserve">“Replacement Services” </w:t>
            </w:r>
            <w:r w:rsidRPr="008E50FF">
              <w:t>means the provision of any services which are substantially similar to any of the Services and which the Client carries out itself or procures in substitution for any of the Services following the expiry, termination or partial termination of this Agreement;</w:t>
            </w:r>
          </w:p>
          <w:p w14:paraId="3D6E1D15" w14:textId="77777777" w:rsidR="00FE00D1" w:rsidRPr="008E50FF" w:rsidRDefault="00FE00D1" w:rsidP="00FE00D1">
            <w:pPr>
              <w:spacing w:after="0"/>
              <w:jc w:val="both"/>
            </w:pPr>
            <w:r w:rsidRPr="008E50FF">
              <w:t>“</w:t>
            </w:r>
            <w:r w:rsidRPr="008E50FF">
              <w:rPr>
                <w:b/>
              </w:rPr>
              <w:t>Solution</w:t>
            </w:r>
            <w:r w:rsidRPr="008E50FF">
              <w:t>” means the electronic information system(s) comprising any one or more of hardware, equipment, software, peripherals, and communications networks owned, controlled, operated and/or used by the Contractor to supply the Services as more particularly described in the RFT;</w:t>
            </w:r>
          </w:p>
          <w:p w14:paraId="445E8938" w14:textId="77777777" w:rsidR="00FE00D1" w:rsidRPr="007521A4" w:rsidRDefault="00FE00D1" w:rsidP="00FE00D1">
            <w:pPr>
              <w:spacing w:after="0"/>
              <w:jc w:val="both"/>
            </w:pPr>
            <w:r w:rsidRPr="007521A4">
              <w:t>“</w:t>
            </w:r>
            <w:r w:rsidRPr="007521A4">
              <w:rPr>
                <w:b/>
              </w:rPr>
              <w:t>Services</w:t>
            </w:r>
            <w:r w:rsidRPr="007521A4">
              <w:t>” means the provision of the Solution and all software, customisation, configuration, upgrades, data migration, testing, implementation, hosting, training, development, integration and other services (including post-implementation services provided on a per-diem basis) necessary for the purpose of providing, supporting and enhancing the Solution as described in the RFT (including but not limited to Appendix 1 of the RFT) and the Service Level Agreement at Schedule D and any other products, deliverables, and services to be provided by the Contractor to the Client, (</w:t>
            </w:r>
            <w:proofErr w:type="spellStart"/>
            <w:r w:rsidRPr="007521A4">
              <w:t>i</w:t>
            </w:r>
            <w:proofErr w:type="spellEnd"/>
            <w:r w:rsidRPr="007521A4">
              <w:t xml:space="preserve">) described in the Tender, (ii) identified in this Agreement, or (iii) otherwise necessary to comply with this Agreement;  </w:t>
            </w:r>
          </w:p>
          <w:p w14:paraId="79C2F3F8" w14:textId="77777777" w:rsidR="00FE00D1" w:rsidRPr="00BF091D" w:rsidRDefault="00FE00D1" w:rsidP="00FE00D1">
            <w:pPr>
              <w:spacing w:after="0"/>
              <w:jc w:val="both"/>
            </w:pPr>
            <w:r w:rsidRPr="00BF091D">
              <w:t>“</w:t>
            </w:r>
            <w:r w:rsidRPr="00BF091D">
              <w:rPr>
                <w:b/>
              </w:rPr>
              <w:t>Service Credits</w:t>
            </w:r>
            <w:r w:rsidRPr="00BF091D">
              <w:t>” means an amount in euro calculated each month in accordance with Schedule D in respect of a failure by the Contractor to meet a Service Level Objective;</w:t>
            </w:r>
          </w:p>
          <w:p w14:paraId="47166E00" w14:textId="77777777" w:rsidR="00FE00D1" w:rsidRPr="007521A4" w:rsidRDefault="00FE00D1" w:rsidP="00FE00D1">
            <w:pPr>
              <w:spacing w:after="0"/>
              <w:jc w:val="both"/>
            </w:pPr>
            <w:r w:rsidRPr="007521A4">
              <w:rPr>
                <w:b/>
              </w:rPr>
              <w:t>“Service Delivery Manager”</w:t>
            </w:r>
            <w:r w:rsidRPr="007521A4">
              <w:t xml:space="preserve"> means the Contractor’s personnel as set out in in Schedule D, Part 4(c) and listed in Schedule F;</w:t>
            </w:r>
          </w:p>
          <w:p w14:paraId="4286C80C" w14:textId="77777777" w:rsidR="00FE00D1" w:rsidRPr="007521A4" w:rsidRDefault="00FE00D1" w:rsidP="00FE00D1">
            <w:pPr>
              <w:spacing w:after="0"/>
              <w:jc w:val="both"/>
            </w:pPr>
            <w:r w:rsidRPr="007521A4">
              <w:t>“</w:t>
            </w:r>
            <w:r w:rsidRPr="007521A4">
              <w:rPr>
                <w:b/>
              </w:rPr>
              <w:t>Service Levels</w:t>
            </w:r>
            <w:r w:rsidRPr="007521A4">
              <w:t>” means the characteristics of the Service defined under Schedule D to the Agreement;</w:t>
            </w:r>
          </w:p>
          <w:p w14:paraId="47B54A3A" w14:textId="77777777" w:rsidR="00FE00D1" w:rsidRPr="007521A4" w:rsidRDefault="00FE00D1" w:rsidP="00FE00D1">
            <w:pPr>
              <w:spacing w:after="0"/>
              <w:jc w:val="both"/>
            </w:pPr>
            <w:r w:rsidRPr="007521A4">
              <w:t>“</w:t>
            </w:r>
            <w:r w:rsidRPr="007521A4">
              <w:rPr>
                <w:b/>
              </w:rPr>
              <w:t>Service Level Schedule</w:t>
            </w:r>
            <w:r w:rsidRPr="007521A4">
              <w:t>” means Schedule D to the Agreement;</w:t>
            </w:r>
          </w:p>
          <w:p w14:paraId="10ED730F" w14:textId="77777777" w:rsidR="00FE00D1" w:rsidRPr="007521A4" w:rsidRDefault="00FE00D1" w:rsidP="00FE00D1">
            <w:pPr>
              <w:spacing w:after="0"/>
              <w:jc w:val="both"/>
            </w:pPr>
            <w:r w:rsidRPr="007521A4">
              <w:t>“</w:t>
            </w:r>
            <w:r w:rsidRPr="007521A4">
              <w:rPr>
                <w:b/>
              </w:rPr>
              <w:t>Service Level Objectives</w:t>
            </w:r>
            <w:r w:rsidRPr="007521A4">
              <w:t>” means the target numerical value of Service Levels set out in Schedule D to the Agreement.</w:t>
            </w:r>
          </w:p>
          <w:p w14:paraId="23E0A6E5" w14:textId="444F8EFF" w:rsidR="00FE00D1" w:rsidRPr="000E5DB7" w:rsidRDefault="00FE00D1" w:rsidP="00FE00D1">
            <w:pPr>
              <w:jc w:val="both"/>
            </w:pPr>
          </w:p>
        </w:tc>
      </w:tr>
      <w:tr w:rsidR="00FE00D1" w:rsidRPr="00CB5B77" w14:paraId="2DB584F6" w14:textId="77777777" w:rsidTr="000E2CF8">
        <w:tc>
          <w:tcPr>
            <w:tcW w:w="394" w:type="pct"/>
          </w:tcPr>
          <w:p w14:paraId="56E2AEDC" w14:textId="77777777" w:rsidR="00FE00D1" w:rsidDel="00040E03" w:rsidRDefault="00FE00D1" w:rsidP="00FE00D1">
            <w:pPr>
              <w:spacing w:after="200"/>
              <w:jc w:val="both"/>
              <w:rPr>
                <w:color w:val="0000FF"/>
              </w:rPr>
            </w:pPr>
            <w:r>
              <w:rPr>
                <w:color w:val="0000FF"/>
              </w:rPr>
              <w:lastRenderedPageBreak/>
              <w:t>7.</w:t>
            </w:r>
          </w:p>
        </w:tc>
        <w:tc>
          <w:tcPr>
            <w:tcW w:w="4606" w:type="pct"/>
            <w:gridSpan w:val="2"/>
          </w:tcPr>
          <w:p w14:paraId="515B115A" w14:textId="77777777" w:rsidR="00FE00D1" w:rsidRDefault="00FE00D1" w:rsidP="00FE00D1">
            <w:pPr>
              <w:tabs>
                <w:tab w:val="left" w:pos="851"/>
                <w:tab w:val="left" w:pos="1985"/>
              </w:tabs>
              <w:jc w:val="both"/>
            </w:pPr>
            <w:r w:rsidRPr="000E5DB7">
              <w:t>Headings are included for ease of reference only and shall not affect the construction of this Agreement.</w:t>
            </w:r>
          </w:p>
        </w:tc>
      </w:tr>
      <w:tr w:rsidR="00FE00D1" w:rsidRPr="00CB5B77" w14:paraId="1E10C922" w14:textId="77777777" w:rsidTr="000E2CF8">
        <w:tc>
          <w:tcPr>
            <w:tcW w:w="394" w:type="pct"/>
          </w:tcPr>
          <w:p w14:paraId="27BA8DFC" w14:textId="77777777" w:rsidR="00FE00D1" w:rsidDel="00040E03" w:rsidRDefault="00FE00D1" w:rsidP="00FE00D1">
            <w:pPr>
              <w:spacing w:after="200"/>
              <w:jc w:val="both"/>
              <w:rPr>
                <w:color w:val="0000FF"/>
              </w:rPr>
            </w:pPr>
            <w:r>
              <w:rPr>
                <w:color w:val="0000FF"/>
              </w:rPr>
              <w:t>8.</w:t>
            </w:r>
          </w:p>
        </w:tc>
        <w:tc>
          <w:tcPr>
            <w:tcW w:w="4606" w:type="pct"/>
            <w:gridSpan w:val="2"/>
          </w:tcPr>
          <w:p w14:paraId="3AE5D45D" w14:textId="77777777" w:rsidR="00FE00D1" w:rsidRDefault="00FE00D1" w:rsidP="00FE00D1">
            <w:pPr>
              <w:tabs>
                <w:tab w:val="left" w:pos="851"/>
                <w:tab w:val="left" w:pos="1985"/>
              </w:tabs>
              <w:jc w:val="both"/>
            </w:pPr>
            <w:r w:rsidRPr="000E5DB7">
              <w:t>Unless the context requires otherwise, words in the singular may include the plural and vice versa.</w:t>
            </w:r>
          </w:p>
        </w:tc>
      </w:tr>
      <w:tr w:rsidR="00FE00D1" w:rsidRPr="00CB5B77" w14:paraId="3DCC139B" w14:textId="77777777" w:rsidTr="000E2CF8">
        <w:tc>
          <w:tcPr>
            <w:tcW w:w="394" w:type="pct"/>
          </w:tcPr>
          <w:p w14:paraId="0500CC8F" w14:textId="77777777" w:rsidR="00FE00D1" w:rsidRDefault="00FE00D1" w:rsidP="00FE00D1">
            <w:pPr>
              <w:spacing w:after="200"/>
              <w:jc w:val="both"/>
              <w:rPr>
                <w:color w:val="0000FF"/>
              </w:rPr>
            </w:pPr>
            <w:r>
              <w:rPr>
                <w:color w:val="0000FF"/>
              </w:rPr>
              <w:t>9.</w:t>
            </w:r>
          </w:p>
          <w:p w14:paraId="0AB44E10" w14:textId="77777777" w:rsidR="00FE00D1" w:rsidRDefault="00FE00D1" w:rsidP="00FE00D1">
            <w:pPr>
              <w:spacing w:after="200"/>
              <w:jc w:val="both"/>
              <w:rPr>
                <w:color w:val="0000FF"/>
              </w:rPr>
            </w:pPr>
          </w:p>
          <w:p w14:paraId="4223738F" w14:textId="77777777" w:rsidR="00FE00D1" w:rsidRDefault="00FE00D1" w:rsidP="00FE00D1">
            <w:pPr>
              <w:spacing w:after="200"/>
              <w:jc w:val="both"/>
              <w:rPr>
                <w:color w:val="0000FF"/>
              </w:rPr>
            </w:pPr>
            <w:r>
              <w:rPr>
                <w:color w:val="0000FF"/>
              </w:rPr>
              <w:t>10.</w:t>
            </w:r>
          </w:p>
        </w:tc>
        <w:tc>
          <w:tcPr>
            <w:tcW w:w="4606" w:type="pct"/>
            <w:gridSpan w:val="2"/>
          </w:tcPr>
          <w:p w14:paraId="6515142E" w14:textId="77777777" w:rsidR="00FE00D1" w:rsidRDefault="00FE00D1" w:rsidP="00FE00D1">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FE00D1" w:rsidRPr="000E5DB7" w:rsidRDefault="00FE00D1" w:rsidP="00FE00D1">
            <w:pPr>
              <w:tabs>
                <w:tab w:val="left" w:pos="851"/>
                <w:tab w:val="left" w:pos="1985"/>
              </w:tabs>
              <w:jc w:val="both"/>
            </w:pPr>
            <w:r>
              <w:rPr>
                <w:szCs w:val="22"/>
              </w:rPr>
              <w:t xml:space="preserve">In the event that any ambiguity or question of intent or interpretation arises in relation to this Agreement, this Agreement shall be construed as if drafted jointly by the Parties and no </w:t>
            </w:r>
            <w:r>
              <w:rPr>
                <w:szCs w:val="22"/>
              </w:rPr>
              <w:lastRenderedPageBreak/>
              <w:t>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2D0D2A21" w14:textId="77777777" w:rsidR="00631FFF" w:rsidRDefault="00631FFF" w:rsidP="00496C17"/>
    <w:p w14:paraId="41B40A4E" w14:textId="77777777" w:rsidR="00631FFF" w:rsidRDefault="00631FFF" w:rsidP="00496C17"/>
    <w:p w14:paraId="0CDEC70D" w14:textId="77777777" w:rsidR="00631FFF" w:rsidRDefault="00631FFF" w:rsidP="00496C17"/>
    <w:p w14:paraId="2B66C61A" w14:textId="77777777" w:rsidR="00631FFF" w:rsidRDefault="00631FFF" w:rsidP="00496C17"/>
    <w:p w14:paraId="195B4739" w14:textId="77777777" w:rsidR="00631FFF" w:rsidRDefault="00631FFF" w:rsidP="00496C17"/>
    <w:p w14:paraId="5DF5832B" w14:textId="77777777" w:rsidR="00631FFF" w:rsidRDefault="00631FFF" w:rsidP="00496C17"/>
    <w:p w14:paraId="13B7AF4A" w14:textId="77777777" w:rsidR="00631FFF" w:rsidRDefault="00631FFF" w:rsidP="00496C17"/>
    <w:p w14:paraId="26D8198C" w14:textId="77777777" w:rsidR="00631FFF" w:rsidRDefault="00631FFF" w:rsidP="00496C17"/>
    <w:p w14:paraId="2B02011C" w14:textId="77777777" w:rsidR="00631FFF" w:rsidRDefault="00631FFF" w:rsidP="00496C17"/>
    <w:p w14:paraId="7311EF65" w14:textId="77777777" w:rsidR="00631FFF" w:rsidRDefault="00631FFF" w:rsidP="00496C17"/>
    <w:p w14:paraId="04A875CF" w14:textId="77777777" w:rsidR="00631FFF" w:rsidRDefault="00631FFF" w:rsidP="00496C17"/>
    <w:p w14:paraId="475126CA" w14:textId="77777777" w:rsidR="00631FFF" w:rsidRDefault="00631FFF" w:rsidP="00496C17"/>
    <w:p w14:paraId="2215D5C5" w14:textId="77777777" w:rsidR="00631FFF" w:rsidRDefault="00631FFF" w:rsidP="00496C17"/>
    <w:p w14:paraId="0C09751C" w14:textId="77777777" w:rsidR="00631FFF" w:rsidRDefault="00631FFF" w:rsidP="00496C17"/>
    <w:p w14:paraId="2B8DA60E" w14:textId="77777777" w:rsidR="00631FFF" w:rsidRDefault="00631FFF" w:rsidP="00496C17"/>
    <w:p w14:paraId="47863350" w14:textId="77777777" w:rsidR="00631FFF" w:rsidRDefault="00631FFF" w:rsidP="00496C17"/>
    <w:p w14:paraId="6BB37BF3" w14:textId="77777777" w:rsidR="00631FFF" w:rsidRDefault="00631FFF" w:rsidP="00496C17"/>
    <w:p w14:paraId="27477AD8" w14:textId="77777777" w:rsidR="00631FFF" w:rsidRDefault="00631FFF" w:rsidP="00496C17"/>
    <w:p w14:paraId="51C7B8BA" w14:textId="77777777" w:rsidR="00631FFF" w:rsidRDefault="00631FFF" w:rsidP="00496C17"/>
    <w:p w14:paraId="7486C081" w14:textId="77777777" w:rsidR="00631FFF" w:rsidRDefault="00631FFF" w:rsidP="00496C17"/>
    <w:p w14:paraId="7A5B118B" w14:textId="77777777" w:rsidR="00631FFF" w:rsidRDefault="00631FFF" w:rsidP="00496C17"/>
    <w:p w14:paraId="75E61991" w14:textId="77777777" w:rsidR="00631FFF" w:rsidRDefault="00631FFF" w:rsidP="00496C17"/>
    <w:p w14:paraId="3727E0D4" w14:textId="77777777" w:rsidR="00631FFF" w:rsidRDefault="00631FFF" w:rsidP="00496C17"/>
    <w:p w14:paraId="09E9BF95" w14:textId="77777777" w:rsidR="00631FFF" w:rsidRDefault="00631FFF" w:rsidP="00496C17"/>
    <w:p w14:paraId="15B826C5" w14:textId="77777777" w:rsidR="00631FFF" w:rsidRPr="00995201"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3" w:name="_Toc525825125"/>
      <w:bookmarkStart w:id="14" w:name="_Toc69219656"/>
      <w:bookmarkStart w:id="15" w:name="_Toc99122192"/>
      <w:bookmarkStart w:id="16" w:name="_Toc99536887"/>
      <w:bookmarkStart w:id="17" w:name="_Toc99541683"/>
      <w:r w:rsidRPr="001B25FC">
        <w:rPr>
          <w:b/>
          <w:bCs/>
          <w:color w:val="333399"/>
          <w:sz w:val="32"/>
          <w:szCs w:val="32"/>
          <w:lang w:val="en-US"/>
        </w:rPr>
        <w:lastRenderedPageBreak/>
        <w:t>Schedule A: Terms and Conditions</w:t>
      </w:r>
      <w:bookmarkEnd w:id="13"/>
      <w:bookmarkEnd w:id="14"/>
      <w:bookmarkEnd w:id="15"/>
      <w:bookmarkEnd w:id="16"/>
      <w:bookmarkEnd w:id="17"/>
    </w:p>
    <w:p w14:paraId="54B40F49"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bookmarkStart w:id="18" w:name="_Toc525825126"/>
      <w:bookmarkStart w:id="19" w:name="_Toc69219657"/>
      <w:bookmarkStart w:id="20" w:name="_Toc99122193"/>
      <w:r w:rsidRPr="001B25FC">
        <w:rPr>
          <w:b/>
          <w:caps/>
          <w:color w:val="FFFFFF"/>
        </w:rPr>
        <w:t>1.</w:t>
      </w:r>
      <w:r w:rsidRPr="001B25FC">
        <w:rPr>
          <w:b/>
          <w:caps/>
          <w:color w:val="FFFFFF"/>
        </w:rPr>
        <w:tab/>
        <w:t>Contractor’s Obligations</w:t>
      </w:r>
      <w:bookmarkEnd w:id="18"/>
      <w:bookmarkEnd w:id="19"/>
      <w:bookmarkEnd w:id="20"/>
    </w:p>
    <w:tbl>
      <w:tblPr>
        <w:tblW w:w="0" w:type="auto"/>
        <w:tblLook w:val="01E0" w:firstRow="1" w:lastRow="1" w:firstColumn="1" w:lastColumn="1" w:noHBand="0" w:noVBand="0"/>
      </w:tblPr>
      <w:tblGrid>
        <w:gridCol w:w="760"/>
        <w:gridCol w:w="666"/>
        <w:gridCol w:w="7645"/>
      </w:tblGrid>
      <w:tr w:rsidR="00631FFF" w:rsidRPr="001B25FC" w14:paraId="7E200644" w14:textId="77777777" w:rsidTr="00265020">
        <w:tc>
          <w:tcPr>
            <w:tcW w:w="760" w:type="dxa"/>
          </w:tcPr>
          <w:p w14:paraId="1ABB3472" w14:textId="77777777" w:rsidR="00631FFF" w:rsidRPr="00883238" w:rsidRDefault="00631FFF" w:rsidP="00265020">
            <w:pPr>
              <w:spacing w:after="0"/>
            </w:pPr>
            <w:r w:rsidRPr="00883238">
              <w:t>A.</w:t>
            </w:r>
          </w:p>
        </w:tc>
        <w:tc>
          <w:tcPr>
            <w:tcW w:w="8311" w:type="dxa"/>
            <w:gridSpan w:val="2"/>
          </w:tcPr>
          <w:p w14:paraId="1AD7B37C" w14:textId="77777777" w:rsidR="00631FFF" w:rsidRDefault="00631FFF" w:rsidP="00265020">
            <w:pPr>
              <w:spacing w:after="0"/>
              <w:jc w:val="both"/>
            </w:pPr>
            <w:r w:rsidRPr="001B25FC">
              <w:t>The Contractor undertakes to act with due care, skill</w:t>
            </w:r>
            <w:r>
              <w:t>,</w:t>
            </w:r>
            <w:r w:rsidRPr="001B25FC">
              <w:t xml:space="preserve">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w:t>
            </w:r>
            <w:r>
              <w:t>,</w:t>
            </w:r>
            <w:r w:rsidRPr="001B25FC">
              <w:t xml:space="preserve"> and diligence in the provision of the Services and generally in the carrying out of obligations allocated by the Contractor to its agents and Subcontractors under this Agreement.</w:t>
            </w:r>
          </w:p>
          <w:p w14:paraId="600D6D1E" w14:textId="77777777" w:rsidR="00631FFF" w:rsidRPr="001B25FC" w:rsidRDefault="00631FFF" w:rsidP="00265020">
            <w:pPr>
              <w:spacing w:after="0"/>
              <w:jc w:val="both"/>
            </w:pPr>
          </w:p>
        </w:tc>
      </w:tr>
      <w:tr w:rsidR="00631FFF" w:rsidRPr="001B25FC" w14:paraId="641D73D9" w14:textId="77777777" w:rsidTr="00265020">
        <w:tc>
          <w:tcPr>
            <w:tcW w:w="760" w:type="dxa"/>
          </w:tcPr>
          <w:p w14:paraId="2D9D4DE6" w14:textId="77777777" w:rsidR="00631FFF" w:rsidRPr="00883238" w:rsidRDefault="00631FFF" w:rsidP="00265020">
            <w:pPr>
              <w:spacing w:after="0"/>
            </w:pPr>
            <w:r w:rsidRPr="00883238">
              <w:t>B.</w:t>
            </w:r>
          </w:p>
        </w:tc>
        <w:tc>
          <w:tcPr>
            <w:tcW w:w="8311" w:type="dxa"/>
            <w:gridSpan w:val="2"/>
          </w:tcPr>
          <w:p w14:paraId="06C23950" w14:textId="77777777" w:rsidR="00631FFF" w:rsidRPr="001B25FC" w:rsidRDefault="00631FFF" w:rsidP="00265020">
            <w:pPr>
              <w:spacing w:after="0"/>
              <w:jc w:val="both"/>
            </w:pPr>
            <w:r w:rsidRPr="001B25FC">
              <w:t>In consideration of the payment of the Charges and subject to clause 3 the Contractor shall:</w:t>
            </w:r>
          </w:p>
        </w:tc>
      </w:tr>
      <w:tr w:rsidR="00631FFF" w:rsidRPr="001B25FC" w14:paraId="086F69D8" w14:textId="77777777" w:rsidTr="00265020">
        <w:tc>
          <w:tcPr>
            <w:tcW w:w="760" w:type="dxa"/>
          </w:tcPr>
          <w:p w14:paraId="58F2381A" w14:textId="77777777" w:rsidR="00631FFF" w:rsidRPr="00883238" w:rsidRDefault="00631FFF" w:rsidP="00265020">
            <w:pPr>
              <w:spacing w:after="0"/>
            </w:pPr>
          </w:p>
        </w:tc>
        <w:tc>
          <w:tcPr>
            <w:tcW w:w="666" w:type="dxa"/>
          </w:tcPr>
          <w:p w14:paraId="5F5F2957" w14:textId="77777777" w:rsidR="00631FFF" w:rsidRPr="001B25FC" w:rsidRDefault="00631FFF" w:rsidP="00265020">
            <w:pPr>
              <w:spacing w:after="0"/>
              <w:jc w:val="both"/>
            </w:pPr>
            <w:r w:rsidRPr="001B25FC">
              <w:t>1.</w:t>
            </w:r>
          </w:p>
        </w:tc>
        <w:tc>
          <w:tcPr>
            <w:tcW w:w="7645" w:type="dxa"/>
          </w:tcPr>
          <w:p w14:paraId="60C1DE06" w14:textId="77777777" w:rsidR="00631FFF" w:rsidRPr="001B25FC" w:rsidRDefault="00631FFF" w:rsidP="00265020">
            <w:pPr>
              <w:spacing w:after="0"/>
              <w:jc w:val="both"/>
            </w:pPr>
            <w:r w:rsidRPr="001B25FC">
              <w:t>provide the Services in accordance with the Specification, the RFT, the Client’s directions and the terms of this Agreement;</w:t>
            </w:r>
          </w:p>
        </w:tc>
      </w:tr>
      <w:tr w:rsidR="00631FFF" w:rsidRPr="001B25FC" w14:paraId="627D8399" w14:textId="77777777" w:rsidTr="00265020">
        <w:tc>
          <w:tcPr>
            <w:tcW w:w="760" w:type="dxa"/>
          </w:tcPr>
          <w:p w14:paraId="353C38E5" w14:textId="77777777" w:rsidR="00631FFF" w:rsidRPr="00883238" w:rsidRDefault="00631FFF" w:rsidP="00265020">
            <w:pPr>
              <w:spacing w:after="0"/>
            </w:pPr>
          </w:p>
        </w:tc>
        <w:tc>
          <w:tcPr>
            <w:tcW w:w="666" w:type="dxa"/>
          </w:tcPr>
          <w:p w14:paraId="625F7039" w14:textId="77777777" w:rsidR="00631FFF" w:rsidRPr="001B25FC" w:rsidRDefault="00631FFF" w:rsidP="00265020">
            <w:pPr>
              <w:spacing w:after="0"/>
              <w:jc w:val="both"/>
            </w:pPr>
            <w:r w:rsidRPr="001B25FC">
              <w:t>2.</w:t>
            </w:r>
          </w:p>
        </w:tc>
        <w:tc>
          <w:tcPr>
            <w:tcW w:w="7645" w:type="dxa"/>
          </w:tcPr>
          <w:p w14:paraId="02611C0B" w14:textId="77777777" w:rsidR="00631FFF" w:rsidRPr="001B25FC" w:rsidRDefault="00631FFF" w:rsidP="00265020">
            <w:pPr>
              <w:spacing w:after="0"/>
              <w:jc w:val="both"/>
            </w:pPr>
            <w:r w:rsidRPr="001B25FC">
              <w:t>comply with and implement any policies, guidelines and/or any project governance protocols issued by the Client from time to time and notified to the Contractor in writing;</w:t>
            </w:r>
          </w:p>
        </w:tc>
      </w:tr>
      <w:tr w:rsidR="00631FFF" w:rsidRPr="001B25FC" w14:paraId="65DDE9B1" w14:textId="77777777" w:rsidTr="00265020">
        <w:tc>
          <w:tcPr>
            <w:tcW w:w="760" w:type="dxa"/>
          </w:tcPr>
          <w:p w14:paraId="042E67DE" w14:textId="77777777" w:rsidR="00631FFF" w:rsidRPr="00883238" w:rsidRDefault="00631FFF" w:rsidP="00265020">
            <w:pPr>
              <w:spacing w:after="0"/>
            </w:pPr>
          </w:p>
        </w:tc>
        <w:tc>
          <w:tcPr>
            <w:tcW w:w="666" w:type="dxa"/>
          </w:tcPr>
          <w:p w14:paraId="03536D9E" w14:textId="77777777" w:rsidR="00631FFF" w:rsidRPr="001B25FC" w:rsidRDefault="00631FFF" w:rsidP="00265020">
            <w:pPr>
              <w:spacing w:after="0"/>
              <w:jc w:val="both"/>
            </w:pPr>
            <w:r w:rsidRPr="001B25FC">
              <w:t>3.</w:t>
            </w:r>
          </w:p>
        </w:tc>
        <w:tc>
          <w:tcPr>
            <w:tcW w:w="7645" w:type="dxa"/>
          </w:tcPr>
          <w:p w14:paraId="32A10231" w14:textId="77777777" w:rsidR="00631FFF" w:rsidRPr="001B25FC" w:rsidRDefault="00631FFF" w:rsidP="00265020">
            <w:pPr>
              <w:spacing w:after="0"/>
              <w:jc w:val="both"/>
            </w:pPr>
            <w:r w:rsidRPr="001B25FC">
              <w:t>comply with all local security and health and safety arrangements as notified to it by the Client; and</w:t>
            </w:r>
          </w:p>
        </w:tc>
      </w:tr>
      <w:tr w:rsidR="00631FFF" w:rsidRPr="001B25FC" w14:paraId="0AD5E66C" w14:textId="77777777" w:rsidTr="00265020">
        <w:tc>
          <w:tcPr>
            <w:tcW w:w="760" w:type="dxa"/>
          </w:tcPr>
          <w:p w14:paraId="0D5B1E9E" w14:textId="77777777" w:rsidR="00631FFF" w:rsidRPr="00883238" w:rsidRDefault="00631FFF" w:rsidP="00265020">
            <w:pPr>
              <w:spacing w:after="0"/>
            </w:pPr>
          </w:p>
        </w:tc>
        <w:tc>
          <w:tcPr>
            <w:tcW w:w="666" w:type="dxa"/>
          </w:tcPr>
          <w:p w14:paraId="7BB25BC7" w14:textId="77777777" w:rsidR="00631FFF" w:rsidRPr="001B25FC" w:rsidRDefault="00631FFF" w:rsidP="00265020">
            <w:pPr>
              <w:spacing w:after="0"/>
              <w:jc w:val="both"/>
            </w:pPr>
            <w:r w:rsidRPr="001B25FC">
              <w:t>4.</w:t>
            </w:r>
          </w:p>
        </w:tc>
        <w:tc>
          <w:tcPr>
            <w:tcW w:w="7645" w:type="dxa"/>
          </w:tcPr>
          <w:p w14:paraId="0477CCF8" w14:textId="77777777" w:rsidR="00631FFF" w:rsidRDefault="00631FFF" w:rsidP="00265020">
            <w:pPr>
              <w:spacing w:after="0"/>
              <w:jc w:val="both"/>
            </w:pPr>
            <w:r w:rsidRPr="001B25FC">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w:t>
            </w:r>
            <w:r>
              <w:t>,</w:t>
            </w:r>
            <w:r w:rsidRPr="001B25FC">
              <w:t xml:space="preserve"> and work permits of all personnel retained for the purposes of complying with this Agreement.</w:t>
            </w:r>
          </w:p>
          <w:p w14:paraId="02FEFA53" w14:textId="77777777" w:rsidR="00631FFF" w:rsidRPr="001B25FC" w:rsidRDefault="00631FFF" w:rsidP="00265020">
            <w:pPr>
              <w:spacing w:after="0"/>
              <w:jc w:val="both"/>
            </w:pPr>
          </w:p>
        </w:tc>
      </w:tr>
      <w:tr w:rsidR="00631FFF" w:rsidRPr="001B25FC" w14:paraId="1A91F17B" w14:textId="77777777" w:rsidTr="00265020">
        <w:tc>
          <w:tcPr>
            <w:tcW w:w="760" w:type="dxa"/>
          </w:tcPr>
          <w:p w14:paraId="4AF56D6A" w14:textId="77777777" w:rsidR="00631FFF" w:rsidRPr="00883238" w:rsidRDefault="00631FFF" w:rsidP="00265020">
            <w:pPr>
              <w:spacing w:after="0"/>
            </w:pPr>
            <w:r w:rsidRPr="00883238">
              <w:t>C.</w:t>
            </w:r>
          </w:p>
        </w:tc>
        <w:tc>
          <w:tcPr>
            <w:tcW w:w="8311" w:type="dxa"/>
            <w:gridSpan w:val="2"/>
          </w:tcPr>
          <w:p w14:paraId="44736479" w14:textId="77777777" w:rsidR="00631FFF" w:rsidRDefault="00631FFF" w:rsidP="00265020">
            <w:pPr>
              <w:spacing w:after="0"/>
              <w:jc w:val="both"/>
            </w:pPr>
            <w:r w:rsidRPr="001B25FC">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w:t>
            </w:r>
            <w:r>
              <w:t>Tender</w:t>
            </w:r>
            <w:r w:rsidRPr="001B25FC">
              <w:t xml:space="preserve"> hereby assumes liability for its Subcontractors and shall ensure that its Subcontractors shall comply in all respects with the relevant terms of this Agreement, including but not limited to clause 1B</w:t>
            </w:r>
            <w:r>
              <w:t xml:space="preserve"> </w:t>
            </w:r>
            <w:r w:rsidRPr="001B25FC">
              <w:t>(4) above, to the extent that it or they are retained by the Contractor. Subject to clause 14, the Contractor shall notify the Client as soon as possible of any changes to the name, contact details and legal representatives of its Subcontractors.</w:t>
            </w:r>
          </w:p>
          <w:p w14:paraId="19E252DF" w14:textId="77777777" w:rsidR="00631FFF" w:rsidRPr="001B25FC" w:rsidRDefault="00631FFF" w:rsidP="00265020">
            <w:pPr>
              <w:spacing w:after="0"/>
              <w:jc w:val="both"/>
            </w:pPr>
          </w:p>
        </w:tc>
      </w:tr>
      <w:tr w:rsidR="00631FFF" w:rsidRPr="001B25FC" w14:paraId="27853BE7" w14:textId="77777777" w:rsidTr="00265020">
        <w:tc>
          <w:tcPr>
            <w:tcW w:w="760" w:type="dxa"/>
          </w:tcPr>
          <w:p w14:paraId="6BE9C58F" w14:textId="77777777" w:rsidR="00631FFF" w:rsidRPr="00883238" w:rsidRDefault="00631FFF" w:rsidP="00265020">
            <w:pPr>
              <w:spacing w:after="0"/>
            </w:pPr>
            <w:r w:rsidRPr="00883238">
              <w:t>D.</w:t>
            </w:r>
          </w:p>
        </w:tc>
        <w:tc>
          <w:tcPr>
            <w:tcW w:w="8311" w:type="dxa"/>
            <w:gridSpan w:val="2"/>
          </w:tcPr>
          <w:p w14:paraId="024D02E7" w14:textId="77777777" w:rsidR="00631FFF" w:rsidRDefault="00631FFF" w:rsidP="00265020">
            <w:pPr>
              <w:spacing w:after="0"/>
              <w:jc w:val="both"/>
            </w:pPr>
            <w:r w:rsidRPr="001B25FC">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w:t>
            </w:r>
            <w:r>
              <w:t>ctor shall include in every subcon</w:t>
            </w:r>
            <w:r w:rsidRPr="001B25FC">
              <w:t xml:space="preserve">tract a right for the Contractor to terminate the </w:t>
            </w:r>
            <w:r>
              <w:t>subcon</w:t>
            </w:r>
            <w:r w:rsidRPr="001B25FC">
              <w:t xml:space="preserve">tract where any of the </w:t>
            </w:r>
            <w:r w:rsidRPr="001B25FC">
              <w:lastRenderedPageBreak/>
              <w:t xml:space="preserve">exclusion grounds apply to the Subcontractor and a requirement that the Subcontractor, in turn, includes a provision having the same effect in any </w:t>
            </w:r>
            <w:r>
              <w:t>subcon</w:t>
            </w:r>
            <w:r w:rsidRPr="001B25FC">
              <w:t>tract which it awards.</w:t>
            </w:r>
          </w:p>
          <w:p w14:paraId="5F750672" w14:textId="77777777" w:rsidR="00631FFF" w:rsidRPr="001B25FC" w:rsidRDefault="00631FFF" w:rsidP="00265020">
            <w:pPr>
              <w:spacing w:after="0"/>
              <w:jc w:val="both"/>
            </w:pPr>
          </w:p>
        </w:tc>
      </w:tr>
      <w:tr w:rsidR="00631FFF" w:rsidRPr="001B25FC" w14:paraId="5EE29BEE" w14:textId="77777777" w:rsidTr="00265020">
        <w:tc>
          <w:tcPr>
            <w:tcW w:w="760" w:type="dxa"/>
          </w:tcPr>
          <w:p w14:paraId="3D57DA65" w14:textId="77777777" w:rsidR="00631FFF" w:rsidRPr="00883238" w:rsidRDefault="00631FFF" w:rsidP="00265020">
            <w:pPr>
              <w:spacing w:after="0"/>
            </w:pPr>
            <w:r w:rsidRPr="00883238">
              <w:lastRenderedPageBreak/>
              <w:t>E.</w:t>
            </w:r>
          </w:p>
        </w:tc>
        <w:tc>
          <w:tcPr>
            <w:tcW w:w="8311" w:type="dxa"/>
            <w:gridSpan w:val="2"/>
          </w:tcPr>
          <w:p w14:paraId="6E62277C" w14:textId="77777777" w:rsidR="00631FFF" w:rsidRDefault="00631FFF" w:rsidP="00265020">
            <w:pPr>
              <w:spacing w:after="0"/>
              <w:jc w:val="both"/>
            </w:pPr>
            <w:r w:rsidRPr="001B25FC">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p w14:paraId="4691B53C" w14:textId="77777777" w:rsidR="00631FFF" w:rsidRPr="001B25FC" w:rsidRDefault="00631FFF" w:rsidP="00265020">
            <w:pPr>
              <w:spacing w:after="0"/>
              <w:jc w:val="both"/>
            </w:pPr>
          </w:p>
        </w:tc>
      </w:tr>
      <w:tr w:rsidR="00631FFF" w:rsidRPr="001B25FC" w14:paraId="14418503" w14:textId="77777777" w:rsidTr="00265020">
        <w:tc>
          <w:tcPr>
            <w:tcW w:w="760" w:type="dxa"/>
          </w:tcPr>
          <w:p w14:paraId="3684F132" w14:textId="77777777" w:rsidR="00631FFF" w:rsidRPr="00883238" w:rsidRDefault="00631FFF" w:rsidP="00265020">
            <w:pPr>
              <w:spacing w:after="0"/>
            </w:pPr>
            <w:r w:rsidRPr="00883238">
              <w:t>F.</w:t>
            </w:r>
          </w:p>
        </w:tc>
        <w:tc>
          <w:tcPr>
            <w:tcW w:w="8311" w:type="dxa"/>
            <w:gridSpan w:val="2"/>
          </w:tcPr>
          <w:p w14:paraId="2525EF0C" w14:textId="77777777" w:rsidR="00631FFF" w:rsidRDefault="00631FFF" w:rsidP="00265020">
            <w:pPr>
              <w:spacing w:after="0"/>
              <w:jc w:val="both"/>
            </w:pPr>
            <w:r w:rsidRPr="001B25FC">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p w14:paraId="3B5057B5" w14:textId="77777777" w:rsidR="00631FFF" w:rsidRPr="001B25FC" w:rsidRDefault="00631FFF" w:rsidP="00265020">
            <w:pPr>
              <w:spacing w:after="0"/>
              <w:jc w:val="both"/>
            </w:pPr>
          </w:p>
        </w:tc>
      </w:tr>
      <w:tr w:rsidR="00631FFF" w:rsidRPr="001B25FC" w14:paraId="48F8CA0A" w14:textId="77777777" w:rsidTr="00265020">
        <w:tc>
          <w:tcPr>
            <w:tcW w:w="760" w:type="dxa"/>
          </w:tcPr>
          <w:p w14:paraId="309877CB" w14:textId="77777777" w:rsidR="00631FFF" w:rsidRPr="00883238" w:rsidRDefault="00631FFF" w:rsidP="00265020">
            <w:pPr>
              <w:spacing w:after="0"/>
            </w:pPr>
            <w:r w:rsidRPr="00883238">
              <w:t>G.</w:t>
            </w:r>
          </w:p>
        </w:tc>
        <w:tc>
          <w:tcPr>
            <w:tcW w:w="8311" w:type="dxa"/>
            <w:gridSpan w:val="2"/>
          </w:tcPr>
          <w:p w14:paraId="643866F5" w14:textId="77777777" w:rsidR="00631FFF" w:rsidRDefault="00631FFF" w:rsidP="00265020">
            <w:pPr>
              <w:spacing w:after="0"/>
              <w:jc w:val="both"/>
            </w:pPr>
            <w:r w:rsidRPr="00F95354">
              <w:t>The Contractor agrees that any information r</w:t>
            </w:r>
            <w:r>
              <w:t>elating to this Agreement and/</w:t>
            </w:r>
            <w:r w:rsidRPr="00F95354">
              <w:t>or the performance of this Agreement may be used in the analysis and reporting of spend data including the preparation and publishing of reports.</w:t>
            </w:r>
          </w:p>
          <w:p w14:paraId="62D2B864" w14:textId="77777777" w:rsidR="00631FFF" w:rsidRPr="001B25FC" w:rsidRDefault="00631FFF" w:rsidP="00265020">
            <w:pPr>
              <w:spacing w:after="0"/>
              <w:jc w:val="both"/>
            </w:pPr>
          </w:p>
        </w:tc>
      </w:tr>
      <w:tr w:rsidR="00631FFF" w:rsidRPr="001B25FC" w14:paraId="4606C212" w14:textId="77777777" w:rsidTr="00265020">
        <w:tc>
          <w:tcPr>
            <w:tcW w:w="760" w:type="dxa"/>
          </w:tcPr>
          <w:p w14:paraId="0B6BC930" w14:textId="77777777" w:rsidR="00631FFF" w:rsidRPr="00883238" w:rsidRDefault="00631FFF" w:rsidP="00265020">
            <w:pPr>
              <w:spacing w:after="0"/>
            </w:pPr>
            <w:r w:rsidRPr="00883238">
              <w:t>H.</w:t>
            </w:r>
          </w:p>
        </w:tc>
        <w:tc>
          <w:tcPr>
            <w:tcW w:w="8311" w:type="dxa"/>
            <w:gridSpan w:val="2"/>
          </w:tcPr>
          <w:p w14:paraId="4111EAF6" w14:textId="77777777" w:rsidR="00631FFF" w:rsidRDefault="00631FFF" w:rsidP="00265020">
            <w:pPr>
              <w:spacing w:after="0"/>
              <w:jc w:val="both"/>
            </w:pPr>
            <w:r w:rsidRPr="001B25FC">
              <w:t>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liability, loss, or costs incurred as a result of its failure or incapacity to fulfil its obligation under the said TUPE Regulations.</w:t>
            </w:r>
          </w:p>
          <w:p w14:paraId="676FC5DE" w14:textId="77777777" w:rsidR="00631FFF" w:rsidRPr="001B25FC" w:rsidRDefault="00631FFF" w:rsidP="00265020">
            <w:pPr>
              <w:spacing w:after="0"/>
              <w:jc w:val="both"/>
            </w:pPr>
          </w:p>
        </w:tc>
      </w:tr>
      <w:tr w:rsidR="00631FFF" w:rsidRPr="001B25FC" w14:paraId="2353AA97" w14:textId="77777777" w:rsidTr="00265020">
        <w:tc>
          <w:tcPr>
            <w:tcW w:w="760" w:type="dxa"/>
          </w:tcPr>
          <w:p w14:paraId="0C500003" w14:textId="77777777" w:rsidR="00631FFF" w:rsidRPr="00883238" w:rsidRDefault="00631FFF" w:rsidP="00265020">
            <w:pPr>
              <w:spacing w:after="0"/>
            </w:pPr>
            <w:r>
              <w:t>I.</w:t>
            </w:r>
          </w:p>
        </w:tc>
        <w:tc>
          <w:tcPr>
            <w:tcW w:w="8311" w:type="dxa"/>
            <w:gridSpan w:val="2"/>
          </w:tcPr>
          <w:p w14:paraId="741D33E6" w14:textId="77777777" w:rsidR="00631FFF" w:rsidRDefault="00631FFF" w:rsidP="00265020">
            <w:pPr>
              <w:rPr>
                <w:szCs w:val="22"/>
              </w:rPr>
            </w:pPr>
            <w:r>
              <w:rPr>
                <w:szCs w:val="22"/>
              </w:rPr>
              <w:t>In the case of public procurement procedures which are subject to an IPI measure within the meaning of Regulation (EU) 2022/1031, the Contractor shall comply with the following obligations:</w:t>
            </w:r>
          </w:p>
          <w:p w14:paraId="1F5D0354" w14:textId="77777777" w:rsidR="00631FFF" w:rsidRDefault="00631FFF" w:rsidP="00970C1A">
            <w:pPr>
              <w:pStyle w:val="ListParagraph"/>
              <w:numPr>
                <w:ilvl w:val="0"/>
                <w:numId w:val="122"/>
              </w:numPr>
              <w:jc w:val="both"/>
              <w:rPr>
                <w:szCs w:val="22"/>
              </w:rPr>
            </w:pPr>
            <w:r>
              <w:rPr>
                <w:szCs w:val="22"/>
              </w:rPr>
              <w:t>not to subcontract more than 50% of the total value of the contract to economic operators originating in a third country which is subject to an IPI measure;</w:t>
            </w:r>
          </w:p>
          <w:p w14:paraId="4E558242" w14:textId="77777777" w:rsidR="00631FFF" w:rsidRDefault="00631FFF" w:rsidP="00970C1A">
            <w:pPr>
              <w:pStyle w:val="ListParagraph"/>
              <w:numPr>
                <w:ilvl w:val="0"/>
                <w:numId w:val="122"/>
              </w:numPr>
              <w:jc w:val="both"/>
              <w:rPr>
                <w:szCs w:val="22"/>
              </w:rPr>
            </w:pPr>
            <w:r>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41730886" w14:textId="77777777" w:rsidR="00631FFF" w:rsidRDefault="00631FFF" w:rsidP="00970C1A">
            <w:pPr>
              <w:pStyle w:val="ListParagraph"/>
              <w:numPr>
                <w:ilvl w:val="0"/>
                <w:numId w:val="122"/>
              </w:numPr>
              <w:jc w:val="both"/>
              <w:rPr>
                <w:szCs w:val="22"/>
              </w:rPr>
            </w:pPr>
            <w:r>
              <w:rPr>
                <w:szCs w:val="22"/>
              </w:rPr>
              <w:t>to provide to the Client, upon request, adequate evidence corresponding to point (</w:t>
            </w:r>
            <w:proofErr w:type="spellStart"/>
            <w:r>
              <w:rPr>
                <w:szCs w:val="22"/>
              </w:rPr>
              <w:t>i</w:t>
            </w:r>
            <w:proofErr w:type="spellEnd"/>
            <w:r>
              <w:rPr>
                <w:szCs w:val="22"/>
              </w:rPr>
              <w:t>) or (ii) above;</w:t>
            </w:r>
          </w:p>
          <w:p w14:paraId="751AE1C1" w14:textId="77777777" w:rsidR="00631FFF" w:rsidRPr="001B25FC" w:rsidRDefault="00631FFF" w:rsidP="00265020">
            <w:pPr>
              <w:spacing w:after="0"/>
              <w:jc w:val="both"/>
            </w:pPr>
            <w:r>
              <w:t xml:space="preserve">to pay a proportionate charge, in the event of non-observance of the obligations referred to </w:t>
            </w:r>
            <w:proofErr w:type="spellStart"/>
            <w:r>
              <w:t>at</w:t>
            </w:r>
            <w:proofErr w:type="spellEnd"/>
            <w:r>
              <w:t xml:space="preserve"> point (</w:t>
            </w:r>
            <w:proofErr w:type="spellStart"/>
            <w:r>
              <w:t>i</w:t>
            </w:r>
            <w:proofErr w:type="spellEnd"/>
            <w:r>
              <w:t>) or (ii) above, of between 10% and 30% of the total value of the contract.</w:t>
            </w:r>
          </w:p>
        </w:tc>
      </w:tr>
    </w:tbl>
    <w:p w14:paraId="5BC437E6"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bookmarkStart w:id="21" w:name="_Toc525825127"/>
      <w:bookmarkStart w:id="22" w:name="_Toc69219658"/>
      <w:bookmarkStart w:id="23" w:name="_Toc99122194"/>
      <w:r w:rsidRPr="001B25FC">
        <w:rPr>
          <w:b/>
          <w:caps/>
          <w:color w:val="FFFFFF"/>
        </w:rPr>
        <w:lastRenderedPageBreak/>
        <w:t>2.</w:t>
      </w:r>
      <w:r w:rsidRPr="001B25FC">
        <w:rPr>
          <w:b/>
          <w:caps/>
          <w:color w:val="FFFFFF"/>
        </w:rPr>
        <w:tab/>
        <w:t>Key Personnel</w:t>
      </w:r>
      <w:bookmarkEnd w:id="21"/>
      <w:bookmarkEnd w:id="22"/>
      <w:bookmarkEnd w:id="23"/>
      <w:r w:rsidRPr="001B25FC">
        <w:rPr>
          <w:b/>
          <w:caps/>
          <w:color w:val="FFFFFF"/>
        </w:rPr>
        <w:t xml:space="preserve"> </w:t>
      </w:r>
    </w:p>
    <w:tbl>
      <w:tblPr>
        <w:tblW w:w="9072" w:type="dxa"/>
        <w:tblLook w:val="01E0" w:firstRow="1" w:lastRow="1" w:firstColumn="1" w:lastColumn="1" w:noHBand="0" w:noVBand="0"/>
      </w:tblPr>
      <w:tblGrid>
        <w:gridCol w:w="757"/>
        <w:gridCol w:w="8315"/>
      </w:tblGrid>
      <w:tr w:rsidR="00631FFF" w:rsidRPr="001B25FC" w14:paraId="76FFA266" w14:textId="77777777" w:rsidTr="00265020">
        <w:tc>
          <w:tcPr>
            <w:tcW w:w="757" w:type="dxa"/>
          </w:tcPr>
          <w:p w14:paraId="11A1529E" w14:textId="77777777" w:rsidR="00631FFF" w:rsidRPr="00883238" w:rsidRDefault="00631FFF" w:rsidP="00265020">
            <w:pPr>
              <w:spacing w:after="0"/>
            </w:pPr>
            <w:r w:rsidRPr="00883238">
              <w:t xml:space="preserve">A. </w:t>
            </w:r>
          </w:p>
        </w:tc>
        <w:tc>
          <w:tcPr>
            <w:tcW w:w="8315" w:type="dxa"/>
          </w:tcPr>
          <w:p w14:paraId="74EB25A0" w14:textId="77777777" w:rsidR="00631FFF" w:rsidRDefault="00631FFF" w:rsidP="00265020">
            <w:pPr>
              <w:spacing w:after="0"/>
              <w:jc w:val="both"/>
            </w:pPr>
            <w:r w:rsidRPr="00BE7F8B">
              <w:t>The Contractor acknowledges that the Key Personnel are essential to the proper provision of the Services to the Client.</w:t>
            </w:r>
          </w:p>
          <w:p w14:paraId="7C0F6E19" w14:textId="77777777" w:rsidR="00631FFF" w:rsidRPr="00883238" w:rsidRDefault="00631FFF" w:rsidP="00265020">
            <w:pPr>
              <w:spacing w:after="0"/>
              <w:jc w:val="both"/>
            </w:pPr>
          </w:p>
        </w:tc>
      </w:tr>
      <w:tr w:rsidR="00631FFF" w:rsidRPr="001B25FC" w14:paraId="752224B0" w14:textId="77777777" w:rsidTr="00265020">
        <w:tc>
          <w:tcPr>
            <w:tcW w:w="757" w:type="dxa"/>
          </w:tcPr>
          <w:p w14:paraId="480623DB" w14:textId="77777777" w:rsidR="00631FFF" w:rsidRPr="00883238" w:rsidRDefault="00631FFF" w:rsidP="00265020">
            <w:pPr>
              <w:spacing w:after="0"/>
            </w:pPr>
            <w:r w:rsidRPr="00883238">
              <w:t>B.</w:t>
            </w:r>
          </w:p>
        </w:tc>
        <w:tc>
          <w:tcPr>
            <w:tcW w:w="8315" w:type="dxa"/>
          </w:tcPr>
          <w:p w14:paraId="2E9A6BB1" w14:textId="77777777" w:rsidR="00631FFF" w:rsidRPr="009D7F0B" w:rsidRDefault="00631FFF" w:rsidP="00265020">
            <w:pPr>
              <w:jc w:val="both"/>
              <w:rPr>
                <w:szCs w:val="22"/>
              </w:rPr>
            </w:pPr>
            <w:r>
              <w:t xml:space="preserve">The Contractor undertakes and acknowledges that it is responsible for ensuring that all key personnel as specified in the Submission (“Key Personnel”), assigned by it to provide the Services shall be available for the Term of this Agreement. </w:t>
            </w:r>
          </w:p>
        </w:tc>
      </w:tr>
      <w:tr w:rsidR="00631FFF" w:rsidRPr="001B25FC" w14:paraId="0FA0DF9A" w14:textId="77777777" w:rsidTr="00265020">
        <w:tc>
          <w:tcPr>
            <w:tcW w:w="757" w:type="dxa"/>
          </w:tcPr>
          <w:p w14:paraId="39E66767" w14:textId="77777777" w:rsidR="00631FFF" w:rsidRPr="00883238" w:rsidRDefault="00631FFF" w:rsidP="00265020">
            <w:pPr>
              <w:spacing w:after="0"/>
            </w:pPr>
            <w:r w:rsidRPr="00883238">
              <w:t>C.</w:t>
            </w:r>
          </w:p>
        </w:tc>
        <w:tc>
          <w:tcPr>
            <w:tcW w:w="8315" w:type="dxa"/>
          </w:tcPr>
          <w:p w14:paraId="5719B0CF" w14:textId="77777777" w:rsidR="00631FFF" w:rsidRPr="00883238" w:rsidRDefault="00631FFF" w:rsidP="00265020">
            <w:pPr>
              <w:jc w:val="both"/>
            </w:pPr>
            <w:r>
              <w:t xml:space="preserve">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and </w:t>
            </w:r>
            <w:r w:rsidRPr="00BE7F8B">
              <w:t>may accept or reject such proposed replacement at its discretion.</w:t>
            </w:r>
          </w:p>
        </w:tc>
      </w:tr>
      <w:tr w:rsidR="00631FFF" w:rsidRPr="001B25FC" w14:paraId="25044869" w14:textId="77777777" w:rsidTr="00265020">
        <w:tc>
          <w:tcPr>
            <w:tcW w:w="757" w:type="dxa"/>
          </w:tcPr>
          <w:p w14:paraId="29AEC7BA" w14:textId="77777777" w:rsidR="00631FFF" w:rsidRPr="00883238" w:rsidRDefault="00631FFF" w:rsidP="00265020">
            <w:pPr>
              <w:spacing w:after="0"/>
            </w:pPr>
            <w:r w:rsidRPr="00883238">
              <w:t>D.</w:t>
            </w:r>
          </w:p>
        </w:tc>
        <w:tc>
          <w:tcPr>
            <w:tcW w:w="8315" w:type="dxa"/>
          </w:tcPr>
          <w:p w14:paraId="3130E790" w14:textId="77777777" w:rsidR="00631FFF" w:rsidRDefault="00631FFF" w:rsidP="00265020">
            <w:pPr>
              <w:spacing w:after="0"/>
              <w:jc w:val="both"/>
            </w:pPr>
            <w:r w:rsidRPr="00BE7F8B">
              <w:t xml:space="preserve">If requested by the Client, the Contractor shall provide security clearance from An Garda Síochána or other agencies nominated by the Client in respect of all or any personnel of the Contractor or of its agents or </w:t>
            </w:r>
            <w:r>
              <w:t>Subcon</w:t>
            </w:r>
            <w:r w:rsidRPr="00BE7F8B">
              <w:t>tractors and the Contractor shall comply with all reasonable directions of the Client arising therefrom.</w:t>
            </w:r>
          </w:p>
          <w:p w14:paraId="3C30539B" w14:textId="77777777" w:rsidR="00631FFF" w:rsidRPr="00883238" w:rsidRDefault="00631FFF" w:rsidP="00265020">
            <w:pPr>
              <w:spacing w:after="0"/>
              <w:jc w:val="both"/>
            </w:pPr>
          </w:p>
        </w:tc>
      </w:tr>
      <w:tr w:rsidR="00631FFF" w:rsidRPr="001B25FC" w14:paraId="2989CB09" w14:textId="77777777" w:rsidTr="00265020">
        <w:tc>
          <w:tcPr>
            <w:tcW w:w="757" w:type="dxa"/>
          </w:tcPr>
          <w:p w14:paraId="305ABB96" w14:textId="77777777" w:rsidR="00631FFF" w:rsidRPr="00883238" w:rsidRDefault="00631FFF" w:rsidP="00265020">
            <w:pPr>
              <w:spacing w:after="0"/>
            </w:pPr>
            <w:r w:rsidRPr="001B25FC">
              <w:br w:type="page"/>
            </w:r>
            <w:r w:rsidRPr="00883238">
              <w:t>E.</w:t>
            </w:r>
          </w:p>
        </w:tc>
        <w:tc>
          <w:tcPr>
            <w:tcW w:w="8315" w:type="dxa"/>
          </w:tcPr>
          <w:p w14:paraId="23DB425C" w14:textId="77777777" w:rsidR="00631FFF" w:rsidRDefault="00631FFF" w:rsidP="00265020">
            <w:pPr>
              <w:spacing w:after="0"/>
              <w:jc w:val="both"/>
            </w:pPr>
            <w:r w:rsidRPr="00BE7F8B">
              <w:t xml:space="preserve">The Contractor shall ensure that the employees, agents and </w:t>
            </w:r>
            <w:r>
              <w:t>Subcon</w:t>
            </w:r>
            <w:r w:rsidRPr="00BE7F8B">
              <w:t>tractors of the Contractor pursuant to this Agreement shall remain under the full control and authority of the Contractor and shall not be regarded as employees or agents of the Client for any purpose.</w:t>
            </w:r>
          </w:p>
          <w:p w14:paraId="2D8D873C" w14:textId="77777777" w:rsidR="00631FFF" w:rsidRPr="001B25FC" w:rsidRDefault="00631FFF" w:rsidP="00265020">
            <w:pPr>
              <w:spacing w:after="0"/>
              <w:jc w:val="both"/>
            </w:pPr>
          </w:p>
        </w:tc>
      </w:tr>
    </w:tbl>
    <w:p w14:paraId="263EE1A0"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before="120" w:after="80"/>
        <w:ind w:firstLine="57"/>
        <w:outlineLvl w:val="1"/>
        <w:rPr>
          <w:b/>
          <w:caps/>
          <w:color w:val="FFFFFF"/>
        </w:rPr>
      </w:pPr>
      <w:bookmarkStart w:id="24" w:name="_Toc525825128"/>
      <w:bookmarkStart w:id="25" w:name="_Toc69219659"/>
      <w:bookmarkStart w:id="26" w:name="_Toc99122195"/>
      <w:r w:rsidRPr="001B25FC">
        <w:rPr>
          <w:b/>
          <w:caps/>
          <w:color w:val="FFFFFF"/>
        </w:rPr>
        <w:t>3.</w:t>
      </w:r>
      <w:r w:rsidRPr="001B25FC">
        <w:rPr>
          <w:b/>
          <w:caps/>
          <w:color w:val="FFFFFF"/>
        </w:rPr>
        <w:tab/>
        <w:t>Payment</w:t>
      </w:r>
      <w:bookmarkEnd w:id="24"/>
      <w:bookmarkEnd w:id="25"/>
      <w:bookmarkEnd w:id="26"/>
    </w:p>
    <w:tbl>
      <w:tblPr>
        <w:tblW w:w="0" w:type="auto"/>
        <w:tblLook w:val="01E0" w:firstRow="1" w:lastRow="1" w:firstColumn="1" w:lastColumn="1" w:noHBand="0" w:noVBand="0"/>
      </w:tblPr>
      <w:tblGrid>
        <w:gridCol w:w="757"/>
        <w:gridCol w:w="664"/>
        <w:gridCol w:w="7605"/>
      </w:tblGrid>
      <w:tr w:rsidR="00631FFF" w:rsidRPr="001B25FC" w14:paraId="6C682660" w14:textId="77777777" w:rsidTr="00265020">
        <w:tc>
          <w:tcPr>
            <w:tcW w:w="757" w:type="dxa"/>
          </w:tcPr>
          <w:p w14:paraId="55628A4B" w14:textId="77777777" w:rsidR="00631FFF" w:rsidRPr="00883238" w:rsidRDefault="00631FFF" w:rsidP="00265020">
            <w:pPr>
              <w:spacing w:after="0"/>
            </w:pPr>
            <w:r w:rsidRPr="00883238">
              <w:t>A.</w:t>
            </w:r>
          </w:p>
        </w:tc>
        <w:tc>
          <w:tcPr>
            <w:tcW w:w="8269" w:type="dxa"/>
            <w:gridSpan w:val="2"/>
          </w:tcPr>
          <w:p w14:paraId="406050EA" w14:textId="77777777" w:rsidR="00631FFF" w:rsidRDefault="00631FFF" w:rsidP="00265020">
            <w:pPr>
              <w:spacing w:after="0"/>
              <w:jc w:val="both"/>
            </w:pPr>
            <w:r w:rsidRPr="001B25FC">
              <w:t>Subject to the provisions of this clause 3 the Client shall pay and discharge the Charges (plus any applicable VAT), in the manner specified at Schedule C. Invoicing arrangements shall be on such terms as may be agreed between the Parties.</w:t>
            </w:r>
          </w:p>
          <w:p w14:paraId="4A0CE98A" w14:textId="77777777" w:rsidR="00631FFF" w:rsidRPr="001B25FC" w:rsidRDefault="00631FFF" w:rsidP="00265020">
            <w:pPr>
              <w:spacing w:after="0"/>
              <w:jc w:val="both"/>
            </w:pPr>
          </w:p>
        </w:tc>
      </w:tr>
      <w:tr w:rsidR="00631FFF" w:rsidRPr="001B25FC" w14:paraId="725DD26F" w14:textId="77777777" w:rsidTr="00265020">
        <w:tc>
          <w:tcPr>
            <w:tcW w:w="757" w:type="dxa"/>
          </w:tcPr>
          <w:p w14:paraId="72952982" w14:textId="77777777" w:rsidR="00631FFF" w:rsidRPr="00883238" w:rsidRDefault="00631FFF" w:rsidP="00265020">
            <w:pPr>
              <w:spacing w:after="0"/>
            </w:pPr>
            <w:r w:rsidRPr="00883238">
              <w:t>B.</w:t>
            </w:r>
          </w:p>
        </w:tc>
        <w:tc>
          <w:tcPr>
            <w:tcW w:w="8269" w:type="dxa"/>
            <w:gridSpan w:val="2"/>
          </w:tcPr>
          <w:p w14:paraId="5F664B26" w14:textId="77777777" w:rsidR="00631FFF" w:rsidRPr="001B25FC" w:rsidRDefault="00631FFF" w:rsidP="00265020">
            <w:pPr>
              <w:spacing w:after="0"/>
              <w:jc w:val="both"/>
            </w:pPr>
            <w:r w:rsidRPr="001B25FC">
              <w:t>Discharge of the Charges is subject to:</w:t>
            </w:r>
          </w:p>
        </w:tc>
      </w:tr>
      <w:tr w:rsidR="00631FFF" w:rsidRPr="001B25FC" w14:paraId="6873748F" w14:textId="77777777" w:rsidTr="00265020">
        <w:tc>
          <w:tcPr>
            <w:tcW w:w="757" w:type="dxa"/>
          </w:tcPr>
          <w:p w14:paraId="145EE02B" w14:textId="77777777" w:rsidR="00631FFF" w:rsidRPr="00883238" w:rsidRDefault="00631FFF" w:rsidP="00265020">
            <w:pPr>
              <w:spacing w:after="0"/>
            </w:pPr>
          </w:p>
        </w:tc>
        <w:tc>
          <w:tcPr>
            <w:tcW w:w="664" w:type="dxa"/>
          </w:tcPr>
          <w:p w14:paraId="16CA7E35" w14:textId="77777777" w:rsidR="00631FFF" w:rsidRPr="001B25FC" w:rsidRDefault="00631FFF" w:rsidP="00265020">
            <w:pPr>
              <w:spacing w:after="0"/>
              <w:jc w:val="both"/>
            </w:pPr>
            <w:r w:rsidRPr="001B25FC">
              <w:t>1.</w:t>
            </w:r>
          </w:p>
        </w:tc>
        <w:tc>
          <w:tcPr>
            <w:tcW w:w="7605" w:type="dxa"/>
          </w:tcPr>
          <w:p w14:paraId="71586DA6" w14:textId="77777777" w:rsidR="00631FFF" w:rsidRDefault="00631FFF" w:rsidP="00265020">
            <w:pPr>
              <w:jc w:val="both"/>
            </w:pPr>
            <w:r>
              <w:t>Compliance by the Contractor with the provisions of this Agreement including but not limited to any Milestones, compliance schedules and/or operational protocols in place pursuant to clause 10A from time to time;</w:t>
            </w:r>
          </w:p>
        </w:tc>
      </w:tr>
      <w:tr w:rsidR="00631FFF" w:rsidRPr="001B25FC" w14:paraId="4B9299AE" w14:textId="77777777" w:rsidTr="00265020">
        <w:tc>
          <w:tcPr>
            <w:tcW w:w="757" w:type="dxa"/>
          </w:tcPr>
          <w:p w14:paraId="304B8A83" w14:textId="77777777" w:rsidR="00631FFF" w:rsidRPr="00883238" w:rsidRDefault="00631FFF" w:rsidP="00265020">
            <w:pPr>
              <w:spacing w:after="0"/>
            </w:pPr>
          </w:p>
        </w:tc>
        <w:tc>
          <w:tcPr>
            <w:tcW w:w="664" w:type="dxa"/>
          </w:tcPr>
          <w:p w14:paraId="5D0D8108" w14:textId="77777777" w:rsidR="00631FFF" w:rsidRPr="001B25FC" w:rsidRDefault="00631FFF" w:rsidP="00265020">
            <w:pPr>
              <w:spacing w:after="0"/>
              <w:jc w:val="both"/>
            </w:pPr>
            <w:r w:rsidRPr="001B25FC">
              <w:t>2.</w:t>
            </w:r>
          </w:p>
        </w:tc>
        <w:tc>
          <w:tcPr>
            <w:tcW w:w="7605" w:type="dxa"/>
          </w:tcPr>
          <w:p w14:paraId="6A1BE7A5" w14:textId="77777777" w:rsidR="00631FFF" w:rsidRDefault="00631FFF" w:rsidP="00265020">
            <w:pPr>
              <w:jc w:val="both"/>
            </w:pPr>
            <w:r>
              <w:t>The furnishing by the Contractor of a valid invoice and such supporting documentation as may be required by the Client from time to time. Any Contractor pre-printed terms and conditions are hereby disallowed;</w:t>
            </w:r>
          </w:p>
        </w:tc>
      </w:tr>
      <w:tr w:rsidR="00631FFF" w:rsidRPr="001B25FC" w14:paraId="0C7E4D87" w14:textId="77777777" w:rsidTr="00265020">
        <w:tc>
          <w:tcPr>
            <w:tcW w:w="757" w:type="dxa"/>
          </w:tcPr>
          <w:p w14:paraId="521E81E6" w14:textId="77777777" w:rsidR="00631FFF" w:rsidRPr="00883238" w:rsidRDefault="00631FFF" w:rsidP="00265020">
            <w:pPr>
              <w:spacing w:after="0"/>
            </w:pPr>
          </w:p>
        </w:tc>
        <w:tc>
          <w:tcPr>
            <w:tcW w:w="664" w:type="dxa"/>
          </w:tcPr>
          <w:p w14:paraId="776A3EA6" w14:textId="77777777" w:rsidR="00631FFF" w:rsidRPr="001B25FC" w:rsidRDefault="00631FFF" w:rsidP="00265020">
            <w:pPr>
              <w:spacing w:after="0"/>
              <w:jc w:val="both"/>
            </w:pPr>
            <w:r w:rsidRPr="001B25FC">
              <w:t>3.</w:t>
            </w:r>
          </w:p>
        </w:tc>
        <w:tc>
          <w:tcPr>
            <w:tcW w:w="7605" w:type="dxa"/>
          </w:tcPr>
          <w:p w14:paraId="41F26E4D" w14:textId="77777777" w:rsidR="00631FFF" w:rsidRDefault="00631FFF" w:rsidP="00265020">
            <w:pPr>
              <w:jc w:val="both"/>
            </w:pPr>
            <w:r>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w:t>
            </w:r>
            <w:r>
              <w:lastRenderedPageBreak/>
              <w:t>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631FFF" w:rsidRPr="001B25FC" w14:paraId="0C945900" w14:textId="77777777" w:rsidTr="00265020">
        <w:tc>
          <w:tcPr>
            <w:tcW w:w="757" w:type="dxa"/>
          </w:tcPr>
          <w:p w14:paraId="6470E771" w14:textId="77777777" w:rsidR="00631FFF" w:rsidRPr="001B25FC" w:rsidRDefault="00631FFF" w:rsidP="00265020">
            <w:pPr>
              <w:spacing w:after="0"/>
              <w:rPr>
                <w:color w:val="0000FF"/>
              </w:rPr>
            </w:pPr>
          </w:p>
        </w:tc>
        <w:tc>
          <w:tcPr>
            <w:tcW w:w="664" w:type="dxa"/>
          </w:tcPr>
          <w:p w14:paraId="5A6BCB1E" w14:textId="77777777" w:rsidR="00631FFF" w:rsidRPr="001B25FC" w:rsidRDefault="00631FFF" w:rsidP="00265020">
            <w:pPr>
              <w:spacing w:after="0"/>
              <w:jc w:val="both"/>
            </w:pPr>
            <w:r w:rsidRPr="001B25FC">
              <w:t>4.</w:t>
            </w:r>
          </w:p>
        </w:tc>
        <w:tc>
          <w:tcPr>
            <w:tcW w:w="7605" w:type="dxa"/>
          </w:tcPr>
          <w:p w14:paraId="745C1B68" w14:textId="77777777" w:rsidR="00631FFF" w:rsidRDefault="00631FFF" w:rsidP="00265020">
            <w:pPr>
              <w:jc w:val="both"/>
            </w:pPr>
            <w:r>
              <w:t>The Client being in possession of the Contractor’s current Tax Clearance Certificate. The Contractor shall comply with all applicable EU and domestic taxation law requirements; and</w:t>
            </w:r>
          </w:p>
        </w:tc>
      </w:tr>
      <w:tr w:rsidR="00631FFF" w:rsidRPr="001B25FC" w14:paraId="62E588A3" w14:textId="77777777" w:rsidTr="00265020">
        <w:tc>
          <w:tcPr>
            <w:tcW w:w="757" w:type="dxa"/>
          </w:tcPr>
          <w:p w14:paraId="3226FDFD" w14:textId="77777777" w:rsidR="00631FFF" w:rsidRPr="00BF091D" w:rsidRDefault="00631FFF" w:rsidP="00265020">
            <w:pPr>
              <w:spacing w:after="0"/>
              <w:rPr>
                <w:color w:val="0000FF"/>
              </w:rPr>
            </w:pPr>
          </w:p>
        </w:tc>
        <w:tc>
          <w:tcPr>
            <w:tcW w:w="664" w:type="dxa"/>
          </w:tcPr>
          <w:p w14:paraId="1CEA941A" w14:textId="77777777" w:rsidR="00631FFF" w:rsidRPr="00BF091D" w:rsidRDefault="00631FFF" w:rsidP="00265020">
            <w:pPr>
              <w:spacing w:after="0"/>
              <w:jc w:val="both"/>
            </w:pPr>
            <w:r w:rsidRPr="00BF091D">
              <w:t>5</w:t>
            </w:r>
          </w:p>
        </w:tc>
        <w:tc>
          <w:tcPr>
            <w:tcW w:w="7605" w:type="dxa"/>
          </w:tcPr>
          <w:p w14:paraId="6E405DF8" w14:textId="77777777" w:rsidR="00631FFF" w:rsidRPr="00BF091D" w:rsidRDefault="00631FFF" w:rsidP="00265020">
            <w:pPr>
              <w:spacing w:after="0"/>
              <w:jc w:val="both"/>
            </w:pPr>
            <w:r w:rsidRPr="00BF091D">
              <w:t>The deduction of Service Credits to which the Client is entitled under the Service Level Agreement in Schedule D.</w:t>
            </w:r>
          </w:p>
          <w:p w14:paraId="3661D999" w14:textId="77777777" w:rsidR="00631FFF" w:rsidRPr="00BF091D" w:rsidRDefault="00631FFF" w:rsidP="00265020">
            <w:pPr>
              <w:spacing w:after="0"/>
              <w:jc w:val="both"/>
            </w:pPr>
          </w:p>
        </w:tc>
      </w:tr>
      <w:tr w:rsidR="00631FFF" w:rsidRPr="001B25FC" w14:paraId="4D5A5D74" w14:textId="77777777" w:rsidTr="00265020">
        <w:tc>
          <w:tcPr>
            <w:tcW w:w="757" w:type="dxa"/>
          </w:tcPr>
          <w:p w14:paraId="1AB7CF0D" w14:textId="77777777" w:rsidR="00631FFF" w:rsidRPr="00883238" w:rsidRDefault="00631FFF" w:rsidP="00265020">
            <w:pPr>
              <w:spacing w:after="0"/>
            </w:pPr>
            <w:r w:rsidRPr="00883238">
              <w:t>C.</w:t>
            </w:r>
          </w:p>
        </w:tc>
        <w:tc>
          <w:tcPr>
            <w:tcW w:w="8269" w:type="dxa"/>
            <w:gridSpan w:val="2"/>
          </w:tcPr>
          <w:p w14:paraId="188EE68A" w14:textId="77777777" w:rsidR="00631FFF" w:rsidRDefault="00631FFF" w:rsidP="00265020">
            <w:pPr>
              <w:spacing w:after="0"/>
              <w:jc w:val="both"/>
            </w:pPr>
            <w:r w:rsidRPr="001B25FC">
              <w:t>The European Communities (Late Payment in Commercial Transactions) Regulations, 2012 shall apply to all payments. Incorrect invoices will be returned for correction with consequential effects on the due date of payment.</w:t>
            </w:r>
          </w:p>
          <w:p w14:paraId="3D2EF42E" w14:textId="77777777" w:rsidR="00631FFF" w:rsidRPr="001B25FC" w:rsidRDefault="00631FFF" w:rsidP="00265020">
            <w:pPr>
              <w:spacing w:after="0"/>
              <w:jc w:val="both"/>
            </w:pPr>
          </w:p>
        </w:tc>
      </w:tr>
      <w:tr w:rsidR="00631FFF" w:rsidRPr="001B25FC" w14:paraId="322C49B8" w14:textId="77777777" w:rsidTr="00265020">
        <w:tc>
          <w:tcPr>
            <w:tcW w:w="757" w:type="dxa"/>
          </w:tcPr>
          <w:p w14:paraId="1EC015B1" w14:textId="77777777" w:rsidR="00631FFF" w:rsidRPr="00883238" w:rsidRDefault="00631FFF" w:rsidP="00265020">
            <w:pPr>
              <w:spacing w:after="0"/>
            </w:pPr>
            <w:r w:rsidRPr="00883238">
              <w:t>D.</w:t>
            </w:r>
          </w:p>
        </w:tc>
        <w:tc>
          <w:tcPr>
            <w:tcW w:w="8269" w:type="dxa"/>
            <w:gridSpan w:val="2"/>
          </w:tcPr>
          <w:p w14:paraId="4A0CE604" w14:textId="77777777" w:rsidR="00631FFF" w:rsidRDefault="00631FFF" w:rsidP="00265020">
            <w:pPr>
              <w:spacing w:after="0"/>
              <w:jc w:val="both"/>
            </w:pPr>
            <w:r w:rsidRPr="001B25FC">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p w14:paraId="6BE10290" w14:textId="77777777" w:rsidR="00631FFF" w:rsidRPr="001B25FC" w:rsidRDefault="00631FFF" w:rsidP="00265020">
            <w:pPr>
              <w:spacing w:after="0"/>
              <w:jc w:val="both"/>
            </w:pPr>
          </w:p>
        </w:tc>
      </w:tr>
      <w:tr w:rsidR="00631FFF" w:rsidRPr="001B25FC" w14:paraId="37ADFD0D" w14:textId="77777777" w:rsidTr="00265020">
        <w:tc>
          <w:tcPr>
            <w:tcW w:w="757" w:type="dxa"/>
          </w:tcPr>
          <w:p w14:paraId="6814F7FA" w14:textId="77777777" w:rsidR="00631FFF" w:rsidRPr="00883238" w:rsidRDefault="00631FFF" w:rsidP="00265020">
            <w:pPr>
              <w:spacing w:after="0"/>
            </w:pPr>
            <w:r w:rsidRPr="00883238">
              <w:t>E.</w:t>
            </w:r>
          </w:p>
        </w:tc>
        <w:tc>
          <w:tcPr>
            <w:tcW w:w="8269" w:type="dxa"/>
            <w:gridSpan w:val="2"/>
          </w:tcPr>
          <w:p w14:paraId="077A0D63" w14:textId="77777777" w:rsidR="00631FFF" w:rsidRDefault="00631FFF" w:rsidP="00265020">
            <w:pPr>
              <w:spacing w:after="0"/>
              <w:jc w:val="both"/>
            </w:pPr>
            <w:r w:rsidRPr="001B25FC">
              <w:t>The Charges shall include any and all costs or expenses incurred by the Contractor, its employees, servants</w:t>
            </w:r>
            <w:r>
              <w:t>,</w:t>
            </w:r>
            <w:r w:rsidRPr="001B25FC">
              <w:t xml:space="preserve"> and agents in the performance of its obligations under this Agreement.</w:t>
            </w:r>
          </w:p>
          <w:p w14:paraId="70604117" w14:textId="77777777" w:rsidR="00631FFF" w:rsidRPr="001B25FC" w:rsidRDefault="00631FFF" w:rsidP="00265020">
            <w:pPr>
              <w:spacing w:after="0"/>
              <w:jc w:val="both"/>
            </w:pPr>
          </w:p>
        </w:tc>
      </w:tr>
      <w:tr w:rsidR="00631FFF" w:rsidRPr="001B25FC" w14:paraId="59E1BF4D" w14:textId="77777777" w:rsidTr="00265020">
        <w:tc>
          <w:tcPr>
            <w:tcW w:w="757" w:type="dxa"/>
          </w:tcPr>
          <w:p w14:paraId="28D1B291" w14:textId="77777777" w:rsidR="00631FFF" w:rsidRPr="00883238" w:rsidRDefault="00631FFF" w:rsidP="00265020">
            <w:pPr>
              <w:spacing w:after="0"/>
            </w:pPr>
            <w:r w:rsidRPr="00883238">
              <w:t>F.</w:t>
            </w:r>
          </w:p>
        </w:tc>
        <w:tc>
          <w:tcPr>
            <w:tcW w:w="8269" w:type="dxa"/>
            <w:gridSpan w:val="2"/>
          </w:tcPr>
          <w:p w14:paraId="0FBC2C29" w14:textId="77777777" w:rsidR="00631FFF" w:rsidRDefault="00631FFF" w:rsidP="00265020">
            <w:pPr>
              <w:spacing w:after="0"/>
              <w:jc w:val="both"/>
            </w:pPr>
            <w:r w:rsidRPr="001B25FC">
              <w:t>The Charges shall be discharged as provided for in this clause subject to the retention by the Client in accordance with section 523 of the Taxes Consolidation Act, 1997 of any Professional Services Withholding Tax payable. Any and all taxes applicable to the provision of the Services will be the sole responsibility of the Contractor and the Contractor so acknowledges and confirms.</w:t>
            </w:r>
          </w:p>
          <w:p w14:paraId="40F6DF4F" w14:textId="77777777" w:rsidR="00631FFF" w:rsidRPr="001B25FC" w:rsidRDefault="00631FFF" w:rsidP="00265020">
            <w:pPr>
              <w:spacing w:after="0"/>
              <w:jc w:val="both"/>
            </w:pPr>
          </w:p>
        </w:tc>
      </w:tr>
    </w:tbl>
    <w:p w14:paraId="4474D280" w14:textId="77777777" w:rsidR="00631FFF" w:rsidRPr="001B25FC" w:rsidRDefault="00631FFF" w:rsidP="00631FFF">
      <w:pPr>
        <w:keepNext/>
        <w:pBdr>
          <w:bottom w:val="single" w:sz="12" w:space="8" w:color="333399"/>
        </w:pBdr>
        <w:shd w:val="clear" w:color="auto" w:fill="000080"/>
        <w:tabs>
          <w:tab w:val="left" w:pos="567"/>
          <w:tab w:val="left" w:pos="907"/>
          <w:tab w:val="left" w:pos="1134"/>
        </w:tabs>
        <w:spacing w:after="80"/>
        <w:ind w:firstLine="57"/>
        <w:outlineLvl w:val="1"/>
        <w:rPr>
          <w:b/>
          <w:caps/>
          <w:color w:val="FFFFFF"/>
        </w:rPr>
      </w:pPr>
      <w:bookmarkStart w:id="27" w:name="_Toc525825129"/>
      <w:bookmarkStart w:id="28" w:name="_Toc69219660"/>
      <w:bookmarkStart w:id="29" w:name="_Toc99122196"/>
      <w:r w:rsidRPr="001B25FC">
        <w:rPr>
          <w:b/>
          <w:caps/>
          <w:color w:val="FFFFFF"/>
        </w:rPr>
        <w:t>4.</w:t>
      </w:r>
      <w:r w:rsidRPr="001B25FC">
        <w:rPr>
          <w:b/>
          <w:caps/>
          <w:color w:val="FFFFFF"/>
        </w:rPr>
        <w:tab/>
        <w:t>Warranties, Representations and Undertakings</w:t>
      </w:r>
      <w:bookmarkEnd w:id="27"/>
      <w:bookmarkEnd w:id="28"/>
      <w:bookmarkEnd w:id="29"/>
    </w:p>
    <w:tbl>
      <w:tblPr>
        <w:tblW w:w="9072" w:type="dxa"/>
        <w:tblLayout w:type="fixed"/>
        <w:tblLook w:val="01E0" w:firstRow="1" w:lastRow="1" w:firstColumn="1" w:lastColumn="1" w:noHBand="0" w:noVBand="0"/>
      </w:tblPr>
      <w:tblGrid>
        <w:gridCol w:w="752"/>
        <w:gridCol w:w="524"/>
        <w:gridCol w:w="7796"/>
      </w:tblGrid>
      <w:tr w:rsidR="00631FFF" w:rsidRPr="001B25FC" w14:paraId="07B87D4C" w14:textId="77777777" w:rsidTr="00265020">
        <w:trPr>
          <w:trHeight w:val="499"/>
        </w:trPr>
        <w:tc>
          <w:tcPr>
            <w:tcW w:w="752" w:type="dxa"/>
          </w:tcPr>
          <w:p w14:paraId="50BC570F" w14:textId="77777777" w:rsidR="00631FFF" w:rsidRPr="00883238" w:rsidRDefault="00631FFF" w:rsidP="00265020">
            <w:pPr>
              <w:spacing w:after="0"/>
            </w:pPr>
            <w:r w:rsidRPr="00883238">
              <w:t>A.</w:t>
            </w:r>
          </w:p>
        </w:tc>
        <w:tc>
          <w:tcPr>
            <w:tcW w:w="8320" w:type="dxa"/>
            <w:gridSpan w:val="2"/>
          </w:tcPr>
          <w:p w14:paraId="6464BD21" w14:textId="77777777" w:rsidR="00631FFF" w:rsidRPr="001B25FC" w:rsidRDefault="00631FFF" w:rsidP="00265020">
            <w:pPr>
              <w:spacing w:after="0"/>
              <w:jc w:val="both"/>
            </w:pPr>
            <w:r w:rsidRPr="001B25FC">
              <w:t>The Contractor acknowledges, warrants, represents</w:t>
            </w:r>
            <w:r>
              <w:t>,</w:t>
            </w:r>
            <w:r w:rsidRPr="001B25FC">
              <w:t xml:space="preserve"> and undertakes that:</w:t>
            </w:r>
          </w:p>
        </w:tc>
      </w:tr>
      <w:tr w:rsidR="00631FFF" w:rsidRPr="001B25FC" w14:paraId="766C0C78" w14:textId="77777777" w:rsidTr="00265020">
        <w:tc>
          <w:tcPr>
            <w:tcW w:w="752" w:type="dxa"/>
          </w:tcPr>
          <w:p w14:paraId="4BAB8C13" w14:textId="77777777" w:rsidR="00631FFF" w:rsidRPr="00883238" w:rsidRDefault="00631FFF" w:rsidP="00265020">
            <w:pPr>
              <w:spacing w:after="0"/>
            </w:pPr>
          </w:p>
        </w:tc>
        <w:tc>
          <w:tcPr>
            <w:tcW w:w="524" w:type="dxa"/>
          </w:tcPr>
          <w:p w14:paraId="0F2988FA" w14:textId="77777777" w:rsidR="00631FFF" w:rsidRPr="001B25FC" w:rsidRDefault="00631FFF" w:rsidP="00265020">
            <w:pPr>
              <w:spacing w:after="0"/>
            </w:pPr>
            <w:r>
              <w:t>1.</w:t>
            </w:r>
          </w:p>
        </w:tc>
        <w:tc>
          <w:tcPr>
            <w:tcW w:w="7796" w:type="dxa"/>
          </w:tcPr>
          <w:p w14:paraId="47788AA7" w14:textId="77777777" w:rsidR="00631FFF" w:rsidRPr="001B25FC" w:rsidRDefault="00631FFF" w:rsidP="00265020">
            <w:pPr>
              <w:suppressAutoHyphens/>
              <w:autoSpaceDN w:val="0"/>
              <w:spacing w:after="0"/>
              <w:jc w:val="both"/>
              <w:textAlignment w:val="baseline"/>
            </w:pPr>
            <w:r w:rsidRPr="001B25FC">
              <w:t>it has the</w:t>
            </w:r>
            <w:r>
              <w:t xml:space="preserve"> capacity,</w:t>
            </w:r>
            <w:r w:rsidRPr="001B25FC">
              <w:t xml:space="preserve"> authority and right under law to enter into, and to carry out its obligations and responsibilities under this Agreement and to provide the Services hereunder;</w:t>
            </w:r>
          </w:p>
        </w:tc>
      </w:tr>
      <w:tr w:rsidR="00631FFF" w:rsidRPr="001B25FC" w14:paraId="27FAD21E" w14:textId="77777777" w:rsidTr="00265020">
        <w:tc>
          <w:tcPr>
            <w:tcW w:w="752" w:type="dxa"/>
          </w:tcPr>
          <w:p w14:paraId="2A2755B3" w14:textId="77777777" w:rsidR="00631FFF" w:rsidRPr="00883238" w:rsidRDefault="00631FFF" w:rsidP="00265020">
            <w:pPr>
              <w:spacing w:after="0"/>
            </w:pPr>
          </w:p>
        </w:tc>
        <w:tc>
          <w:tcPr>
            <w:tcW w:w="524" w:type="dxa"/>
          </w:tcPr>
          <w:p w14:paraId="420F827A" w14:textId="77777777" w:rsidR="00631FFF" w:rsidRPr="001B25FC" w:rsidRDefault="00631FFF" w:rsidP="00265020">
            <w:pPr>
              <w:spacing w:after="0"/>
            </w:pPr>
            <w:r>
              <w:t>2.</w:t>
            </w:r>
          </w:p>
        </w:tc>
        <w:tc>
          <w:tcPr>
            <w:tcW w:w="7796" w:type="dxa"/>
          </w:tcPr>
          <w:p w14:paraId="680D62FA" w14:textId="77777777" w:rsidR="00631FFF" w:rsidRDefault="00631FFF" w:rsidP="00265020">
            <w:pPr>
              <w:suppressAutoHyphens/>
              <w:autoSpaceDN w:val="0"/>
              <w:spacing w:after="0"/>
              <w:jc w:val="both"/>
              <w:textAlignment w:val="baseline"/>
            </w:pPr>
            <w:r w:rsidRPr="001B25FC">
              <w:t>the Services will be performed with all due skill, care and diligence in a timely and professional manner using appropriately qualified and experienced personnel and in accordance with good indus</w:t>
            </w:r>
            <w:r>
              <w:t>try practice;</w:t>
            </w:r>
          </w:p>
          <w:p w14:paraId="649AF6CC" w14:textId="77777777" w:rsidR="00631FFF" w:rsidRPr="00570720" w:rsidRDefault="00631FFF" w:rsidP="00265020">
            <w:pPr>
              <w:suppressAutoHyphens/>
              <w:autoSpaceDN w:val="0"/>
              <w:spacing w:after="0"/>
              <w:jc w:val="both"/>
              <w:textAlignment w:val="baseline"/>
            </w:pPr>
          </w:p>
        </w:tc>
      </w:tr>
      <w:tr w:rsidR="00631FFF" w:rsidRPr="001B25FC" w14:paraId="568BDBC5" w14:textId="77777777" w:rsidTr="00265020">
        <w:trPr>
          <w:trHeight w:val="271"/>
        </w:trPr>
        <w:tc>
          <w:tcPr>
            <w:tcW w:w="752" w:type="dxa"/>
          </w:tcPr>
          <w:p w14:paraId="5C5B92DA" w14:textId="77777777" w:rsidR="00631FFF" w:rsidRPr="00883238" w:rsidRDefault="00631FFF" w:rsidP="00265020">
            <w:pPr>
              <w:spacing w:after="0"/>
            </w:pPr>
          </w:p>
        </w:tc>
        <w:tc>
          <w:tcPr>
            <w:tcW w:w="524" w:type="dxa"/>
          </w:tcPr>
          <w:p w14:paraId="401D99C0" w14:textId="77777777" w:rsidR="00631FFF" w:rsidRDefault="00631FFF" w:rsidP="00265020">
            <w:pPr>
              <w:spacing w:after="0"/>
            </w:pPr>
            <w:r>
              <w:t>3.</w:t>
            </w:r>
          </w:p>
        </w:tc>
        <w:tc>
          <w:tcPr>
            <w:tcW w:w="7796" w:type="dxa"/>
          </w:tcPr>
          <w:p w14:paraId="4AA02B73" w14:textId="77777777" w:rsidR="00631FFF" w:rsidRDefault="00631FFF" w:rsidP="00265020">
            <w:pPr>
              <w:suppressAutoHyphens/>
              <w:autoSpaceDN w:val="0"/>
              <w:spacing w:after="0"/>
              <w:contextualSpacing/>
              <w:jc w:val="both"/>
              <w:textAlignment w:val="baseline"/>
            </w:pPr>
            <w:r w:rsidRPr="001B25FC">
              <w:t>it shall comply with Data Protection Laws;</w:t>
            </w:r>
          </w:p>
          <w:p w14:paraId="7DAFA64D" w14:textId="77777777" w:rsidR="00631FFF" w:rsidRPr="001B25FC" w:rsidRDefault="00631FFF" w:rsidP="00265020">
            <w:pPr>
              <w:suppressAutoHyphens/>
              <w:autoSpaceDN w:val="0"/>
              <w:spacing w:after="0"/>
              <w:contextualSpacing/>
              <w:jc w:val="both"/>
              <w:textAlignment w:val="baseline"/>
            </w:pPr>
          </w:p>
        </w:tc>
      </w:tr>
      <w:tr w:rsidR="00631FFF" w:rsidRPr="001B25FC" w14:paraId="24F7858B" w14:textId="77777777" w:rsidTr="00265020">
        <w:tc>
          <w:tcPr>
            <w:tcW w:w="752" w:type="dxa"/>
          </w:tcPr>
          <w:p w14:paraId="4E7B01E3" w14:textId="77777777" w:rsidR="00631FFF" w:rsidRPr="00883238" w:rsidRDefault="00631FFF" w:rsidP="00265020">
            <w:pPr>
              <w:spacing w:after="0"/>
            </w:pPr>
          </w:p>
        </w:tc>
        <w:tc>
          <w:tcPr>
            <w:tcW w:w="524" w:type="dxa"/>
          </w:tcPr>
          <w:p w14:paraId="60043BD4" w14:textId="77777777" w:rsidR="00631FFF" w:rsidRDefault="00631FFF" w:rsidP="00265020">
            <w:pPr>
              <w:spacing w:after="0"/>
            </w:pPr>
            <w:r>
              <w:t>4.</w:t>
            </w:r>
          </w:p>
        </w:tc>
        <w:tc>
          <w:tcPr>
            <w:tcW w:w="7796" w:type="dxa"/>
          </w:tcPr>
          <w:p w14:paraId="1D78101B" w14:textId="77777777" w:rsidR="00631FFF" w:rsidRDefault="00631FFF" w:rsidP="00265020">
            <w:pPr>
              <w:suppressAutoHyphens/>
              <w:autoSpaceDN w:val="0"/>
              <w:spacing w:after="0"/>
              <w:jc w:val="both"/>
              <w:textAlignment w:val="baseline"/>
            </w:pPr>
            <w:r w:rsidRPr="00701A02">
              <w:t>the status of the Contractor, as declared in the “Declaration as to Personal Circumstances of Tenderer” dated [</w:t>
            </w:r>
            <w:r w:rsidRPr="003F4456">
              <w:t>insert date</w:t>
            </w:r>
            <w:r w:rsidRPr="00701A02">
              <w:t>], which confirms that none of the excluding circumstances listed in Regulation 57 of the Regulations apply to the Contractor, remains unchanged;</w:t>
            </w:r>
          </w:p>
          <w:p w14:paraId="220E985A" w14:textId="77777777" w:rsidR="00631FFF" w:rsidRPr="001B25FC" w:rsidRDefault="00631FFF" w:rsidP="00265020">
            <w:pPr>
              <w:suppressAutoHyphens/>
              <w:autoSpaceDN w:val="0"/>
              <w:spacing w:after="0"/>
              <w:jc w:val="both"/>
              <w:textAlignment w:val="baseline"/>
            </w:pPr>
          </w:p>
        </w:tc>
      </w:tr>
      <w:tr w:rsidR="00631FFF" w:rsidRPr="001B25FC" w14:paraId="1D662911" w14:textId="77777777" w:rsidTr="00265020">
        <w:tc>
          <w:tcPr>
            <w:tcW w:w="752" w:type="dxa"/>
          </w:tcPr>
          <w:p w14:paraId="46CAFEF6" w14:textId="77777777" w:rsidR="00631FFF" w:rsidRPr="00883238" w:rsidRDefault="00631FFF" w:rsidP="00265020">
            <w:pPr>
              <w:spacing w:after="0"/>
            </w:pPr>
          </w:p>
        </w:tc>
        <w:tc>
          <w:tcPr>
            <w:tcW w:w="524" w:type="dxa"/>
          </w:tcPr>
          <w:p w14:paraId="74A3F88F" w14:textId="77777777" w:rsidR="00631FFF" w:rsidRDefault="00631FFF" w:rsidP="00265020">
            <w:pPr>
              <w:spacing w:after="0"/>
            </w:pPr>
            <w:r>
              <w:t>5.</w:t>
            </w:r>
          </w:p>
        </w:tc>
        <w:tc>
          <w:tcPr>
            <w:tcW w:w="7796" w:type="dxa"/>
          </w:tcPr>
          <w:p w14:paraId="518373F1" w14:textId="77777777" w:rsidR="00631FFF" w:rsidRDefault="00631FFF" w:rsidP="00265020">
            <w:pPr>
              <w:suppressAutoHyphens/>
              <w:autoSpaceDN w:val="0"/>
              <w:spacing w:after="0"/>
              <w:jc w:val="both"/>
              <w:textAlignment w:val="baseline"/>
            </w:pPr>
            <w:r w:rsidRPr="001B25FC">
              <w:t>it is entering into this Agreement with a full understanding of its material terms and risks and is c</w:t>
            </w:r>
            <w:r>
              <w:t>apable of assuming those risks;</w:t>
            </w:r>
          </w:p>
          <w:p w14:paraId="3B03D744" w14:textId="77777777" w:rsidR="00631FFF" w:rsidRPr="001B25FC" w:rsidRDefault="00631FFF" w:rsidP="00265020">
            <w:pPr>
              <w:suppressAutoHyphens/>
              <w:autoSpaceDN w:val="0"/>
              <w:spacing w:after="0"/>
              <w:jc w:val="both"/>
              <w:textAlignment w:val="baseline"/>
            </w:pPr>
          </w:p>
        </w:tc>
      </w:tr>
      <w:tr w:rsidR="00631FFF" w:rsidRPr="001B25FC" w14:paraId="32BF134B" w14:textId="77777777" w:rsidTr="00265020">
        <w:tc>
          <w:tcPr>
            <w:tcW w:w="752" w:type="dxa"/>
          </w:tcPr>
          <w:p w14:paraId="73423116" w14:textId="77777777" w:rsidR="00631FFF" w:rsidRPr="00883238" w:rsidRDefault="00631FFF" w:rsidP="00265020">
            <w:pPr>
              <w:spacing w:after="0"/>
            </w:pPr>
          </w:p>
        </w:tc>
        <w:tc>
          <w:tcPr>
            <w:tcW w:w="524" w:type="dxa"/>
          </w:tcPr>
          <w:p w14:paraId="4D6216DF" w14:textId="77777777" w:rsidR="00631FFF" w:rsidRDefault="00631FFF" w:rsidP="00265020">
            <w:pPr>
              <w:spacing w:after="0"/>
            </w:pPr>
            <w:r>
              <w:t>6.</w:t>
            </w:r>
          </w:p>
        </w:tc>
        <w:tc>
          <w:tcPr>
            <w:tcW w:w="7796" w:type="dxa"/>
          </w:tcPr>
          <w:p w14:paraId="471448D8" w14:textId="77777777" w:rsidR="00631FFF" w:rsidRDefault="00631FFF" w:rsidP="00265020">
            <w:pPr>
              <w:spacing w:after="0"/>
              <w:jc w:val="both"/>
            </w:pPr>
            <w:r w:rsidRPr="00701A02">
              <w:t xml:space="preserve">it retains and shall maintain for the Term insurances for the nature and amount specified in </w:t>
            </w:r>
            <w:r>
              <w:t>the RFT</w:t>
            </w:r>
            <w:r w:rsidRPr="00701A02">
              <w: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 A.</w:t>
            </w:r>
            <w:r>
              <w:t>6</w:t>
            </w:r>
            <w:r w:rsidRPr="00701A02">
              <w:t xml:space="preserve">; </w:t>
            </w:r>
          </w:p>
          <w:p w14:paraId="703B6C85" w14:textId="77777777" w:rsidR="00631FFF" w:rsidRPr="001B25FC" w:rsidRDefault="00631FFF" w:rsidP="00265020">
            <w:pPr>
              <w:spacing w:after="0"/>
              <w:jc w:val="both"/>
            </w:pPr>
          </w:p>
        </w:tc>
      </w:tr>
      <w:tr w:rsidR="00631FFF" w:rsidRPr="001B25FC" w14:paraId="41C1D082" w14:textId="77777777" w:rsidTr="00265020">
        <w:tc>
          <w:tcPr>
            <w:tcW w:w="752" w:type="dxa"/>
          </w:tcPr>
          <w:p w14:paraId="6753EA27" w14:textId="77777777" w:rsidR="00631FFF" w:rsidRPr="00883238" w:rsidRDefault="00631FFF" w:rsidP="00265020">
            <w:pPr>
              <w:spacing w:after="0"/>
            </w:pPr>
          </w:p>
        </w:tc>
        <w:tc>
          <w:tcPr>
            <w:tcW w:w="524" w:type="dxa"/>
          </w:tcPr>
          <w:p w14:paraId="194AC611" w14:textId="77777777" w:rsidR="00631FFF" w:rsidRPr="001B25FC" w:rsidRDefault="00631FFF" w:rsidP="00265020">
            <w:pPr>
              <w:spacing w:after="0"/>
            </w:pPr>
            <w:r>
              <w:t>7.</w:t>
            </w:r>
          </w:p>
        </w:tc>
        <w:tc>
          <w:tcPr>
            <w:tcW w:w="7796" w:type="dxa"/>
          </w:tcPr>
          <w:p w14:paraId="649D433B" w14:textId="77777777" w:rsidR="00631FFF" w:rsidRDefault="00631FFF" w:rsidP="00265020">
            <w:pPr>
              <w:suppressAutoHyphens/>
              <w:autoSpaceDN w:val="0"/>
              <w:spacing w:after="0"/>
              <w:jc w:val="both"/>
              <w:textAlignment w:val="baseline"/>
            </w:pPr>
            <w:r w:rsidRPr="001B25FC">
              <w:t>it is entering into this Agreement with a full understanding of its obligations with regard to taxation, employment, social and environmental protection and is capable of assuming and fulfilling those obligations;</w:t>
            </w:r>
          </w:p>
          <w:p w14:paraId="00290C19" w14:textId="77777777" w:rsidR="00631FFF" w:rsidRPr="001B25FC" w:rsidRDefault="00631FFF" w:rsidP="00265020">
            <w:pPr>
              <w:suppressAutoHyphens/>
              <w:autoSpaceDN w:val="0"/>
              <w:spacing w:after="0"/>
              <w:jc w:val="both"/>
              <w:textAlignment w:val="baseline"/>
            </w:pPr>
          </w:p>
        </w:tc>
      </w:tr>
      <w:tr w:rsidR="00631FFF" w:rsidRPr="001B25FC" w14:paraId="194A25E5" w14:textId="77777777" w:rsidTr="00265020">
        <w:tc>
          <w:tcPr>
            <w:tcW w:w="752" w:type="dxa"/>
          </w:tcPr>
          <w:p w14:paraId="4368D243" w14:textId="77777777" w:rsidR="00631FFF" w:rsidRPr="00883238" w:rsidRDefault="00631FFF" w:rsidP="00265020">
            <w:pPr>
              <w:spacing w:after="0"/>
            </w:pPr>
          </w:p>
        </w:tc>
        <w:tc>
          <w:tcPr>
            <w:tcW w:w="524" w:type="dxa"/>
          </w:tcPr>
          <w:p w14:paraId="27571DB2" w14:textId="77777777" w:rsidR="00631FFF" w:rsidRPr="001B25FC" w:rsidRDefault="00631FFF" w:rsidP="00265020">
            <w:pPr>
              <w:spacing w:after="0"/>
            </w:pPr>
            <w:r>
              <w:t>8.</w:t>
            </w:r>
          </w:p>
        </w:tc>
        <w:tc>
          <w:tcPr>
            <w:tcW w:w="7796" w:type="dxa"/>
          </w:tcPr>
          <w:p w14:paraId="541B08D5" w14:textId="77777777" w:rsidR="00631FFF" w:rsidRDefault="00631FFF" w:rsidP="00265020">
            <w:pPr>
              <w:suppressAutoHyphens/>
              <w:autoSpaceDN w:val="0"/>
              <w:spacing w:after="0"/>
              <w:jc w:val="both"/>
              <w:textAlignment w:val="baseline"/>
            </w:pPr>
            <w:r w:rsidRPr="001B25FC">
              <w:t>it has acquainted itself with and shall comply with all legal requirements or such other laws, recommendations, guidance</w:t>
            </w:r>
            <w:r>
              <w:t>,</w:t>
            </w:r>
            <w:r w:rsidRPr="001B25FC">
              <w:t xml:space="preserve"> or practices as may affect the provision of the Services as they apply to the Contractor;</w:t>
            </w:r>
          </w:p>
          <w:p w14:paraId="2C2EC50C" w14:textId="77777777" w:rsidR="00631FFF" w:rsidRPr="001B25FC" w:rsidRDefault="00631FFF" w:rsidP="00265020">
            <w:pPr>
              <w:suppressAutoHyphens/>
              <w:autoSpaceDN w:val="0"/>
              <w:spacing w:after="0"/>
              <w:jc w:val="both"/>
              <w:textAlignment w:val="baseline"/>
            </w:pPr>
          </w:p>
        </w:tc>
      </w:tr>
      <w:tr w:rsidR="00631FFF" w:rsidRPr="001B25FC" w14:paraId="6AFE23D4" w14:textId="77777777" w:rsidTr="00265020">
        <w:tc>
          <w:tcPr>
            <w:tcW w:w="752" w:type="dxa"/>
          </w:tcPr>
          <w:p w14:paraId="4C9C6F13" w14:textId="77777777" w:rsidR="00631FFF" w:rsidRPr="00883238" w:rsidRDefault="00631FFF" w:rsidP="00265020">
            <w:pPr>
              <w:spacing w:after="0"/>
            </w:pPr>
          </w:p>
        </w:tc>
        <w:tc>
          <w:tcPr>
            <w:tcW w:w="524" w:type="dxa"/>
          </w:tcPr>
          <w:p w14:paraId="285DFE2D" w14:textId="77777777" w:rsidR="00631FFF" w:rsidRPr="001B25FC" w:rsidRDefault="00631FFF" w:rsidP="00265020">
            <w:pPr>
              <w:spacing w:after="0"/>
            </w:pPr>
            <w:r>
              <w:t>9.</w:t>
            </w:r>
          </w:p>
        </w:tc>
        <w:tc>
          <w:tcPr>
            <w:tcW w:w="7796" w:type="dxa"/>
          </w:tcPr>
          <w:p w14:paraId="38ECC8C2" w14:textId="77777777" w:rsidR="00631FFF" w:rsidRDefault="00631FFF" w:rsidP="00265020">
            <w:pPr>
              <w:suppressAutoHyphens/>
              <w:autoSpaceDN w:val="0"/>
              <w:spacing w:after="0"/>
              <w:jc w:val="both"/>
              <w:textAlignment w:val="baseline"/>
            </w:pPr>
            <w:r w:rsidRPr="001B25FC">
              <w:t>it has taken all and any action necessary to ensure that it has the power to execute and enter into this Agreement;</w:t>
            </w:r>
          </w:p>
          <w:p w14:paraId="6EDE8E18" w14:textId="77777777" w:rsidR="00631FFF" w:rsidRPr="001B25FC" w:rsidRDefault="00631FFF" w:rsidP="00265020">
            <w:pPr>
              <w:suppressAutoHyphens/>
              <w:autoSpaceDN w:val="0"/>
              <w:spacing w:after="0"/>
              <w:jc w:val="both"/>
              <w:textAlignment w:val="baseline"/>
            </w:pPr>
          </w:p>
        </w:tc>
      </w:tr>
      <w:tr w:rsidR="00631FFF" w:rsidRPr="001B25FC" w14:paraId="14592EE9" w14:textId="77777777" w:rsidTr="00265020">
        <w:tc>
          <w:tcPr>
            <w:tcW w:w="752" w:type="dxa"/>
          </w:tcPr>
          <w:p w14:paraId="32B1789F" w14:textId="77777777" w:rsidR="00631FFF" w:rsidRPr="00883238" w:rsidRDefault="00631FFF" w:rsidP="00265020">
            <w:pPr>
              <w:spacing w:after="0"/>
            </w:pPr>
          </w:p>
        </w:tc>
        <w:tc>
          <w:tcPr>
            <w:tcW w:w="524" w:type="dxa"/>
          </w:tcPr>
          <w:p w14:paraId="5D6D484C" w14:textId="77777777" w:rsidR="00631FFF" w:rsidRPr="001B25FC" w:rsidRDefault="00631FFF" w:rsidP="00265020">
            <w:pPr>
              <w:spacing w:after="0"/>
            </w:pPr>
            <w:r>
              <w:t>10.</w:t>
            </w:r>
          </w:p>
        </w:tc>
        <w:tc>
          <w:tcPr>
            <w:tcW w:w="7796" w:type="dxa"/>
          </w:tcPr>
          <w:p w14:paraId="447B71F6" w14:textId="77777777" w:rsidR="00631FFF" w:rsidRDefault="00631FFF" w:rsidP="00265020">
            <w:pPr>
              <w:suppressAutoHyphens/>
              <w:autoSpaceDN w:val="0"/>
              <w:spacing w:after="0"/>
              <w:jc w:val="both"/>
              <w:textAlignment w:val="baseline"/>
              <w:rPr>
                <w:highlight w:val="yellow"/>
              </w:rPr>
            </w:pPr>
            <w:r w:rsidRPr="00701A02">
              <w:t>it owns, has obtained or is able to obtain, valid licences for all Intellectual Property Rights (as defined in clause 6 below) that are necessary for the performance of its obligations under this Agreement and for the Client to obtain the benefit of the Serv</w:t>
            </w:r>
            <w:r>
              <w:t>ices for its business purposes.</w:t>
            </w:r>
            <w:r w:rsidRPr="00701A02">
              <w:t xml:space="preserve"> </w:t>
            </w:r>
            <w:r w:rsidRPr="00F21428">
              <w:t>Breach of this warranty shall result in the application of the indemnity contained at Clause 6;</w:t>
            </w:r>
          </w:p>
          <w:p w14:paraId="4ECFC8DA" w14:textId="77777777" w:rsidR="00631FFF" w:rsidRPr="001B25FC" w:rsidRDefault="00631FFF" w:rsidP="00265020">
            <w:pPr>
              <w:suppressAutoHyphens/>
              <w:autoSpaceDN w:val="0"/>
              <w:spacing w:after="0"/>
              <w:jc w:val="both"/>
              <w:textAlignment w:val="baseline"/>
            </w:pPr>
          </w:p>
        </w:tc>
      </w:tr>
      <w:tr w:rsidR="00631FFF" w:rsidRPr="001B25FC" w14:paraId="18532008" w14:textId="77777777" w:rsidTr="00265020">
        <w:tc>
          <w:tcPr>
            <w:tcW w:w="752" w:type="dxa"/>
          </w:tcPr>
          <w:p w14:paraId="3C6960B5" w14:textId="77777777" w:rsidR="00631FFF" w:rsidRPr="00883238" w:rsidRDefault="00631FFF" w:rsidP="00265020">
            <w:pPr>
              <w:spacing w:after="0"/>
            </w:pPr>
          </w:p>
        </w:tc>
        <w:tc>
          <w:tcPr>
            <w:tcW w:w="524" w:type="dxa"/>
          </w:tcPr>
          <w:p w14:paraId="31AFE535" w14:textId="77777777" w:rsidR="00631FFF" w:rsidRPr="001B25FC" w:rsidRDefault="00631FFF" w:rsidP="00265020">
            <w:pPr>
              <w:spacing w:after="0"/>
            </w:pPr>
            <w:r>
              <w:t>11.</w:t>
            </w:r>
          </w:p>
        </w:tc>
        <w:tc>
          <w:tcPr>
            <w:tcW w:w="7796" w:type="dxa"/>
          </w:tcPr>
          <w:p w14:paraId="43F8F9D8" w14:textId="77777777" w:rsidR="00631FFF" w:rsidRDefault="00631FFF" w:rsidP="00265020">
            <w:pPr>
              <w:suppressAutoHyphens/>
              <w:autoSpaceDN w:val="0"/>
              <w:spacing w:after="0"/>
              <w:jc w:val="both"/>
              <w:textAlignment w:val="baseline"/>
            </w:pPr>
            <w:r>
              <w:t>shall ensure that the Solution:</w:t>
            </w:r>
          </w:p>
          <w:p w14:paraId="4195BA45" w14:textId="77777777" w:rsidR="00631FFF" w:rsidRPr="008E50FF" w:rsidRDefault="00631FFF" w:rsidP="00970C1A">
            <w:pPr>
              <w:pStyle w:val="ListParagraph"/>
              <w:numPr>
                <w:ilvl w:val="0"/>
                <w:numId w:val="109"/>
              </w:numPr>
              <w:suppressAutoHyphens/>
              <w:autoSpaceDN w:val="0"/>
              <w:spacing w:after="0"/>
              <w:contextualSpacing w:val="0"/>
              <w:jc w:val="both"/>
              <w:textAlignment w:val="baseline"/>
            </w:pPr>
            <w:r w:rsidRPr="00701A02">
              <w:t xml:space="preserve">shall for the Term of this Agreement, perform in accordance with the </w:t>
            </w:r>
            <w:r w:rsidRPr="008E50FF">
              <w:t>Specification, the RFT and the Tender</w:t>
            </w:r>
            <w:r>
              <w:t>;</w:t>
            </w:r>
          </w:p>
          <w:p w14:paraId="2817CB00" w14:textId="77777777" w:rsidR="00631FFF" w:rsidRPr="008E50FF" w:rsidRDefault="00631FFF" w:rsidP="00970C1A">
            <w:pPr>
              <w:pStyle w:val="ListParagraph"/>
              <w:numPr>
                <w:ilvl w:val="0"/>
                <w:numId w:val="109"/>
              </w:numPr>
              <w:spacing w:after="0"/>
              <w:contextualSpacing w:val="0"/>
            </w:pPr>
            <w:r w:rsidRPr="008E50FF">
              <w:t>will not interfere with or adversely impact on the integrity of the Client’s systems as set out in the RFT;</w:t>
            </w:r>
          </w:p>
          <w:p w14:paraId="33D381FD" w14:textId="77777777" w:rsidR="00631FFF" w:rsidRDefault="00631FFF" w:rsidP="00970C1A">
            <w:pPr>
              <w:pStyle w:val="ListParagraph"/>
              <w:numPr>
                <w:ilvl w:val="0"/>
                <w:numId w:val="109"/>
              </w:numPr>
              <w:suppressAutoHyphens/>
              <w:autoSpaceDN w:val="0"/>
              <w:spacing w:after="0"/>
              <w:contextualSpacing w:val="0"/>
              <w:jc w:val="both"/>
              <w:textAlignment w:val="baseline"/>
            </w:pPr>
            <w:r w:rsidRPr="00D368BE">
              <w:t>shall be designed to be secure and adequately protected from unauthorised access</w:t>
            </w:r>
            <w:r>
              <w:t>;</w:t>
            </w:r>
          </w:p>
          <w:p w14:paraId="542E8939" w14:textId="77777777" w:rsidR="00631FFF" w:rsidRPr="001B25FC" w:rsidRDefault="00631FFF" w:rsidP="00265020">
            <w:pPr>
              <w:pStyle w:val="ListParagraph"/>
              <w:suppressAutoHyphens/>
              <w:autoSpaceDN w:val="0"/>
              <w:spacing w:after="0"/>
              <w:ind w:left="1080"/>
              <w:contextualSpacing w:val="0"/>
              <w:jc w:val="both"/>
              <w:textAlignment w:val="baseline"/>
            </w:pPr>
          </w:p>
        </w:tc>
      </w:tr>
      <w:tr w:rsidR="00631FFF" w:rsidRPr="001B25FC" w14:paraId="53490A7F" w14:textId="77777777" w:rsidTr="00265020">
        <w:tc>
          <w:tcPr>
            <w:tcW w:w="752" w:type="dxa"/>
          </w:tcPr>
          <w:p w14:paraId="4800A1F5" w14:textId="77777777" w:rsidR="00631FFF" w:rsidRPr="00883238" w:rsidRDefault="00631FFF" w:rsidP="00265020">
            <w:pPr>
              <w:spacing w:after="0"/>
            </w:pPr>
          </w:p>
        </w:tc>
        <w:tc>
          <w:tcPr>
            <w:tcW w:w="524" w:type="dxa"/>
          </w:tcPr>
          <w:p w14:paraId="5B51FFAE" w14:textId="77777777" w:rsidR="00631FFF" w:rsidRPr="001B25FC" w:rsidRDefault="00631FFF" w:rsidP="00265020">
            <w:pPr>
              <w:spacing w:after="0"/>
            </w:pPr>
            <w:r>
              <w:t>12.</w:t>
            </w:r>
          </w:p>
        </w:tc>
        <w:tc>
          <w:tcPr>
            <w:tcW w:w="7796" w:type="dxa"/>
          </w:tcPr>
          <w:p w14:paraId="73CAA195" w14:textId="77777777" w:rsidR="00631FFF" w:rsidRDefault="00631FFF" w:rsidP="00265020">
            <w:pPr>
              <w:suppressAutoHyphens/>
              <w:autoSpaceDN w:val="0"/>
              <w:spacing w:after="0"/>
              <w:jc w:val="both"/>
              <w:textAlignment w:val="baseline"/>
            </w:pPr>
            <w:r w:rsidRPr="00D368BE">
              <w:t>as an enduring obligation throughout the Term, it shall use all reasonable endeavours to prevent Malicious Software from being introduced into the</w:t>
            </w:r>
            <w:r>
              <w:t xml:space="preserve"> Solution</w:t>
            </w:r>
            <w:r w:rsidRPr="00D368BE">
              <w:t xml:space="preserve"> and Client’s and each Authorised User’s ICT environment. This shall include an obligation to promptly deploy latest versions of anti-virus software (including the latest versions of available anti-virus definitions from an industry accepted anti-virus software vendor) to check for, contain the spread and minimise the impact of, and delete, Malicious Software and to prevent Malicious Software from adversely impacting provision of </w:t>
            </w:r>
            <w:r w:rsidRPr="00D368BE">
              <w:lastRenderedPageBreak/>
              <w:t xml:space="preserve">the Services or operation of the </w:t>
            </w:r>
            <w:r>
              <w:t xml:space="preserve">Solution </w:t>
            </w:r>
            <w:r w:rsidRPr="00D368BE">
              <w:t>and Client’s and each Authorised User’s ICT environment (except to the extent otherwise agreed by the Parties);</w:t>
            </w:r>
          </w:p>
          <w:p w14:paraId="3FA5B622" w14:textId="77777777" w:rsidR="00631FFF" w:rsidRPr="001B25FC" w:rsidRDefault="00631FFF" w:rsidP="00265020">
            <w:pPr>
              <w:suppressAutoHyphens/>
              <w:autoSpaceDN w:val="0"/>
              <w:spacing w:after="0"/>
              <w:jc w:val="both"/>
              <w:textAlignment w:val="baseline"/>
            </w:pPr>
          </w:p>
        </w:tc>
      </w:tr>
      <w:tr w:rsidR="00631FFF" w:rsidRPr="001B25FC" w14:paraId="13D6117B" w14:textId="77777777" w:rsidTr="00265020">
        <w:tc>
          <w:tcPr>
            <w:tcW w:w="752" w:type="dxa"/>
          </w:tcPr>
          <w:p w14:paraId="3424834D" w14:textId="77777777" w:rsidR="00631FFF" w:rsidRPr="00883238" w:rsidRDefault="00631FFF" w:rsidP="00265020">
            <w:pPr>
              <w:spacing w:after="0"/>
            </w:pPr>
          </w:p>
        </w:tc>
        <w:tc>
          <w:tcPr>
            <w:tcW w:w="524" w:type="dxa"/>
          </w:tcPr>
          <w:p w14:paraId="77CE00A7" w14:textId="77777777" w:rsidR="00631FFF" w:rsidRDefault="00631FFF" w:rsidP="00265020">
            <w:pPr>
              <w:spacing w:after="0"/>
            </w:pPr>
            <w:r>
              <w:t>13.</w:t>
            </w:r>
          </w:p>
        </w:tc>
        <w:tc>
          <w:tcPr>
            <w:tcW w:w="7796" w:type="dxa"/>
          </w:tcPr>
          <w:p w14:paraId="34FC0526" w14:textId="77777777" w:rsidR="00631FFF" w:rsidRDefault="00631FFF" w:rsidP="00265020">
            <w:pPr>
              <w:suppressAutoHyphens/>
              <w:autoSpaceDN w:val="0"/>
              <w:spacing w:after="0"/>
              <w:jc w:val="both"/>
              <w:textAlignment w:val="baseline"/>
            </w:pPr>
            <w:r w:rsidRPr="00D368BE">
              <w:t xml:space="preserve">notwithstanding clause </w:t>
            </w:r>
            <w:r>
              <w:t>4.A.12,</w:t>
            </w:r>
            <w:r w:rsidRPr="00D368BE">
              <w:t xml:space="preserve"> if Malicious Software is found, the Parties shall co-operate expeditiously to reduce, mitigate and resolve the effect of the Malicious Software and, particularly if Malicious Software causes an adverse impact on the </w:t>
            </w:r>
            <w:r w:rsidRPr="008E50FF">
              <w:t>operational efficiency of the Solution, the Services or Client’s or any Authorised User’s activities, or loss or corruption of Client Data, assist each other expeditiously to mitigate any losses and to restore the Solution and/or the Services (as applicable) to their desired operating efficiency at the earliest possible timeframe. In addition to the Client’s rights set out in Schedule D (Service Levels), the Client shall be entitled to designate any instance of Malicious Software which it reasonably</w:t>
            </w:r>
            <w:r w:rsidRPr="00D368BE">
              <w:t xml:space="preserve"> believes has, or may reasonably be expected to have, a material adverse impact on the Services and/or the </w:t>
            </w:r>
            <w:r>
              <w:t>Solution</w:t>
            </w:r>
            <w:r w:rsidRPr="00D368BE">
              <w:t xml:space="preserve"> as a material event requiring fast-track resolution and escalate the matter to senior management of the Contractor, in which circumstances the Contractor shall prioritise resolution of the relevant matter in accordance with this clause as a matter of urgency;</w:t>
            </w:r>
          </w:p>
          <w:p w14:paraId="435E4DA8" w14:textId="77777777" w:rsidR="00631FFF" w:rsidRPr="00D368BE" w:rsidRDefault="00631FFF" w:rsidP="00265020">
            <w:pPr>
              <w:suppressAutoHyphens/>
              <w:autoSpaceDN w:val="0"/>
              <w:spacing w:after="0"/>
              <w:jc w:val="both"/>
              <w:textAlignment w:val="baseline"/>
            </w:pPr>
          </w:p>
        </w:tc>
      </w:tr>
      <w:tr w:rsidR="00631FFF" w:rsidRPr="001B25FC" w14:paraId="60D30577" w14:textId="77777777" w:rsidTr="00265020">
        <w:tc>
          <w:tcPr>
            <w:tcW w:w="752" w:type="dxa"/>
          </w:tcPr>
          <w:p w14:paraId="1669614B" w14:textId="77777777" w:rsidR="00631FFF" w:rsidRPr="00883238" w:rsidRDefault="00631FFF" w:rsidP="00265020">
            <w:pPr>
              <w:spacing w:after="0"/>
            </w:pPr>
          </w:p>
        </w:tc>
        <w:tc>
          <w:tcPr>
            <w:tcW w:w="524" w:type="dxa"/>
          </w:tcPr>
          <w:p w14:paraId="63C64A45" w14:textId="77777777" w:rsidR="00631FFF" w:rsidRPr="001B25FC" w:rsidRDefault="00631FFF" w:rsidP="00265020">
            <w:pPr>
              <w:spacing w:after="0"/>
            </w:pPr>
            <w:r>
              <w:t>14.</w:t>
            </w:r>
          </w:p>
        </w:tc>
        <w:tc>
          <w:tcPr>
            <w:tcW w:w="7796" w:type="dxa"/>
          </w:tcPr>
          <w:p w14:paraId="491C129B" w14:textId="77777777" w:rsidR="00631FFF" w:rsidRDefault="00631FFF" w:rsidP="00265020">
            <w:pPr>
              <w:suppressAutoHyphens/>
              <w:autoSpaceDN w:val="0"/>
              <w:spacing w:after="0"/>
              <w:jc w:val="both"/>
              <w:textAlignment w:val="baseline"/>
            </w:pPr>
            <w:r>
              <w:t>t</w:t>
            </w:r>
            <w:r w:rsidRPr="001B25FC">
              <w:t>he</w:t>
            </w:r>
            <w:r>
              <w:t xml:space="preserve"> </w:t>
            </w:r>
            <w:r w:rsidRPr="001B25FC">
              <w:t>Client shall be under no obligation to purchase any mini</w:t>
            </w:r>
            <w:r>
              <w:t>mum number or value of Services; and</w:t>
            </w:r>
          </w:p>
          <w:p w14:paraId="5502A078" w14:textId="77777777" w:rsidR="00631FFF" w:rsidRPr="001B25FC" w:rsidRDefault="00631FFF" w:rsidP="00265020">
            <w:pPr>
              <w:suppressAutoHyphens/>
              <w:autoSpaceDN w:val="0"/>
              <w:spacing w:after="0"/>
              <w:jc w:val="both"/>
              <w:textAlignment w:val="baseline"/>
            </w:pPr>
          </w:p>
        </w:tc>
      </w:tr>
      <w:tr w:rsidR="00631FFF" w:rsidRPr="001B25FC" w14:paraId="72D49EBE" w14:textId="77777777" w:rsidTr="00265020">
        <w:tc>
          <w:tcPr>
            <w:tcW w:w="752" w:type="dxa"/>
          </w:tcPr>
          <w:p w14:paraId="1A859953" w14:textId="77777777" w:rsidR="00631FFF" w:rsidRPr="00883238" w:rsidRDefault="00631FFF" w:rsidP="00265020">
            <w:pPr>
              <w:spacing w:after="0"/>
            </w:pPr>
          </w:p>
        </w:tc>
        <w:tc>
          <w:tcPr>
            <w:tcW w:w="524" w:type="dxa"/>
          </w:tcPr>
          <w:p w14:paraId="1257B8A2" w14:textId="77777777" w:rsidR="00631FFF" w:rsidRDefault="00631FFF" w:rsidP="00265020">
            <w:pPr>
              <w:spacing w:after="0"/>
            </w:pPr>
            <w:r>
              <w:t>15.</w:t>
            </w:r>
          </w:p>
        </w:tc>
        <w:tc>
          <w:tcPr>
            <w:tcW w:w="7796" w:type="dxa"/>
          </w:tcPr>
          <w:p w14:paraId="4A52CA29" w14:textId="77777777" w:rsidR="00631FFF" w:rsidRDefault="00631FFF" w:rsidP="00265020">
            <w:pPr>
              <w:suppressAutoHyphens/>
              <w:autoSpaceDN w:val="0"/>
              <w:spacing w:after="0"/>
              <w:jc w:val="both"/>
              <w:textAlignment w:val="baseline"/>
            </w:pPr>
            <w:r>
              <w:t>each software maintenance release, software upgrades and software enhancement will be backwards compatible and will not result in any reduction of functionality set out in the Specification, the RFT and the Submission.</w:t>
            </w:r>
          </w:p>
          <w:p w14:paraId="65226048" w14:textId="77777777" w:rsidR="00631FFF" w:rsidRDefault="00631FFF" w:rsidP="00265020">
            <w:pPr>
              <w:suppressAutoHyphens/>
              <w:autoSpaceDN w:val="0"/>
              <w:spacing w:after="0"/>
              <w:jc w:val="both"/>
              <w:textAlignment w:val="baseline"/>
            </w:pPr>
          </w:p>
        </w:tc>
      </w:tr>
      <w:tr w:rsidR="00631FFF" w:rsidRPr="001B25FC" w14:paraId="74E26B80" w14:textId="77777777" w:rsidTr="00265020">
        <w:tc>
          <w:tcPr>
            <w:tcW w:w="752" w:type="dxa"/>
          </w:tcPr>
          <w:p w14:paraId="61DAD123" w14:textId="77777777" w:rsidR="00631FFF" w:rsidRPr="00883238" w:rsidRDefault="00631FFF" w:rsidP="00265020">
            <w:pPr>
              <w:spacing w:after="0"/>
            </w:pPr>
            <w:r w:rsidRPr="00883238">
              <w:t>B.</w:t>
            </w:r>
          </w:p>
        </w:tc>
        <w:tc>
          <w:tcPr>
            <w:tcW w:w="8320" w:type="dxa"/>
            <w:gridSpan w:val="2"/>
          </w:tcPr>
          <w:p w14:paraId="22961E22" w14:textId="77777777" w:rsidR="00631FFF" w:rsidRDefault="00631FFF" w:rsidP="00265020">
            <w:pPr>
              <w:spacing w:after="0"/>
              <w:jc w:val="both"/>
            </w:pPr>
            <w:r w:rsidRPr="001B25FC">
              <w:t>The Contractor undertakes to notify the Client forthwith of any material change to the status of the Contractor with regard to the warranties, acknowledgements, representations</w:t>
            </w:r>
            <w:r>
              <w:t>,</w:t>
            </w:r>
            <w:r w:rsidRPr="001B25FC">
              <w:t xml:space="preserve"> and undertakings as set out at clause 4A and to comply with all reasonable directions of the Client with regard thereto which may include termination of this Agreement.</w:t>
            </w:r>
          </w:p>
          <w:p w14:paraId="740EBFD6" w14:textId="77777777" w:rsidR="00631FFF" w:rsidRPr="001B25FC" w:rsidRDefault="00631FFF" w:rsidP="00265020">
            <w:pPr>
              <w:spacing w:after="0"/>
              <w:jc w:val="both"/>
            </w:pPr>
          </w:p>
        </w:tc>
      </w:tr>
    </w:tbl>
    <w:p w14:paraId="2D4309F5"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30" w:name="_Toc525825130"/>
      <w:bookmarkStart w:id="31" w:name="_Toc69219661"/>
      <w:bookmarkStart w:id="32" w:name="_Toc99122197"/>
      <w:r w:rsidRPr="001B25FC">
        <w:rPr>
          <w:b/>
          <w:caps/>
          <w:color w:val="FFFFFF"/>
        </w:rPr>
        <w:t>5.</w:t>
      </w:r>
      <w:r w:rsidRPr="001B25FC">
        <w:rPr>
          <w:b/>
          <w:caps/>
          <w:color w:val="FFFFFF"/>
        </w:rPr>
        <w:tab/>
        <w:t>Remedies</w:t>
      </w:r>
      <w:bookmarkEnd w:id="30"/>
      <w:bookmarkEnd w:id="31"/>
      <w:bookmarkEnd w:id="32"/>
      <w:r w:rsidRPr="001B25FC">
        <w:rPr>
          <w:b/>
          <w:caps/>
          <w:color w:val="FFFFFF"/>
        </w:rPr>
        <w:t xml:space="preserve"> </w:t>
      </w:r>
    </w:p>
    <w:tbl>
      <w:tblPr>
        <w:tblW w:w="0" w:type="auto"/>
        <w:tblLook w:val="01E0" w:firstRow="1" w:lastRow="1" w:firstColumn="1" w:lastColumn="1" w:noHBand="0" w:noVBand="0"/>
      </w:tblPr>
      <w:tblGrid>
        <w:gridCol w:w="748"/>
        <w:gridCol w:w="8268"/>
      </w:tblGrid>
      <w:tr w:rsidR="00631FFF" w:rsidRPr="001B25FC" w14:paraId="36F82A68" w14:textId="77777777" w:rsidTr="00265020">
        <w:trPr>
          <w:trHeight w:val="2113"/>
        </w:trPr>
        <w:tc>
          <w:tcPr>
            <w:tcW w:w="748" w:type="dxa"/>
          </w:tcPr>
          <w:p w14:paraId="7FE1CA9A" w14:textId="77777777" w:rsidR="00631FFF" w:rsidRPr="00883238" w:rsidRDefault="00631FFF" w:rsidP="00265020">
            <w:pPr>
              <w:spacing w:after="0"/>
            </w:pPr>
            <w:r w:rsidRPr="00883238">
              <w:t>A.</w:t>
            </w:r>
          </w:p>
        </w:tc>
        <w:tc>
          <w:tcPr>
            <w:tcW w:w="8268" w:type="dxa"/>
          </w:tcPr>
          <w:p w14:paraId="1426648B" w14:textId="77777777" w:rsidR="00631FFF" w:rsidRDefault="00631FFF" w:rsidP="00265020">
            <w:pPr>
              <w:spacing w:after="0"/>
              <w:jc w:val="both"/>
            </w:pPr>
            <w:r w:rsidRPr="001B25FC">
              <w:t xml:space="preserve">The Contractor shall be liable for and shall indemnify the Client for and in respect of all and any losses, claims, demands, damages, costs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  </w:t>
            </w:r>
          </w:p>
          <w:p w14:paraId="1FEBDFDF" w14:textId="77777777" w:rsidR="00631FFF" w:rsidRPr="001B25FC" w:rsidRDefault="00631FFF" w:rsidP="00265020">
            <w:pPr>
              <w:spacing w:after="0"/>
              <w:jc w:val="both"/>
            </w:pPr>
          </w:p>
        </w:tc>
      </w:tr>
      <w:tr w:rsidR="00631FFF" w:rsidRPr="001B25FC" w14:paraId="11450DAA" w14:textId="77777777" w:rsidTr="00265020">
        <w:tc>
          <w:tcPr>
            <w:tcW w:w="748" w:type="dxa"/>
          </w:tcPr>
          <w:p w14:paraId="697F9AB1" w14:textId="77777777" w:rsidR="00631FFF" w:rsidRPr="00883238" w:rsidRDefault="00631FFF" w:rsidP="00265020">
            <w:pPr>
              <w:spacing w:after="0"/>
            </w:pPr>
            <w:r w:rsidRPr="00883238">
              <w:t>B.</w:t>
            </w:r>
          </w:p>
        </w:tc>
        <w:tc>
          <w:tcPr>
            <w:tcW w:w="8268" w:type="dxa"/>
          </w:tcPr>
          <w:p w14:paraId="5F5E5A01" w14:textId="77777777" w:rsidR="00631FFF" w:rsidRDefault="00631FFF" w:rsidP="00265020">
            <w:pPr>
              <w:spacing w:after="0"/>
            </w:pPr>
            <w:r w:rsidRPr="001B25FC">
              <w:t>Save in respect of fraud (including fraudulent misrepresentation), personal injury or death, or in respect of the Contract</w:t>
            </w:r>
            <w:r>
              <w:t>or’s indemnity under clause 6</w:t>
            </w:r>
            <w:r w:rsidRPr="001B25FC">
              <w:t xml:space="preserve"> or in respect of a breach by the Contractor of clause 27 (Data Protection and Security), neither Party will be liable for any indirect losses (including loss of profit, loss of revenue, loss of goodwill, indirectly arising damages, costs and expenses) of any kind whatsoever and howsoever arising even if such Party has bee</w:t>
            </w:r>
            <w:r>
              <w:t>n advised of their possibility.</w:t>
            </w:r>
          </w:p>
          <w:p w14:paraId="41AFD32C" w14:textId="77777777" w:rsidR="00631FFF" w:rsidRPr="001B25FC" w:rsidRDefault="00631FFF" w:rsidP="00265020">
            <w:pPr>
              <w:tabs>
                <w:tab w:val="left" w:pos="6852"/>
              </w:tabs>
              <w:spacing w:after="0"/>
              <w:jc w:val="both"/>
            </w:pPr>
            <w:r>
              <w:lastRenderedPageBreak/>
              <w:tab/>
            </w:r>
          </w:p>
        </w:tc>
      </w:tr>
      <w:tr w:rsidR="00631FFF" w:rsidRPr="001B25FC" w14:paraId="76FD1DFA" w14:textId="77777777" w:rsidTr="00265020">
        <w:trPr>
          <w:trHeight w:val="1207"/>
        </w:trPr>
        <w:tc>
          <w:tcPr>
            <w:tcW w:w="748" w:type="dxa"/>
          </w:tcPr>
          <w:p w14:paraId="2129DB99" w14:textId="77777777" w:rsidR="00631FFF" w:rsidRPr="00883238" w:rsidRDefault="00631FFF" w:rsidP="00265020">
            <w:pPr>
              <w:spacing w:after="0"/>
            </w:pPr>
            <w:r w:rsidRPr="00883238">
              <w:lastRenderedPageBreak/>
              <w:t>C.</w:t>
            </w:r>
          </w:p>
        </w:tc>
        <w:tc>
          <w:tcPr>
            <w:tcW w:w="8268" w:type="dxa"/>
          </w:tcPr>
          <w:p w14:paraId="5DDA2FD5" w14:textId="77777777" w:rsidR="00631FFF" w:rsidRDefault="00631FFF" w:rsidP="00265020">
            <w:pPr>
              <w:spacing w:after="0"/>
              <w:jc w:val="both"/>
            </w:pPr>
            <w:r w:rsidRPr="001B25FC">
              <w:t>Should the Client find itself obliged to order elsewhere in consequence of the failure of the Contractor to deliver the Ser</w:t>
            </w:r>
            <w:r w:rsidRPr="008E50FF">
              <w:t>vices (including but not limited to any failure to remedy any defect in the Solution in compliance with Schedule D (Service Levels), the</w:t>
            </w:r>
            <w:r w:rsidRPr="001B25FC">
              <w:t xml:space="preserve"> Client shall be entitled to recover from the Contractor any excess </w:t>
            </w:r>
            <w:r>
              <w:t>costs</w:t>
            </w:r>
            <w:r w:rsidRPr="001B25FC">
              <w:t xml:space="preserve"> which may be paid by the Client</w:t>
            </w:r>
            <w:r>
              <w:t>.</w:t>
            </w:r>
          </w:p>
          <w:p w14:paraId="1669E183" w14:textId="77777777" w:rsidR="00631FFF" w:rsidRPr="001B25FC" w:rsidRDefault="00631FFF" w:rsidP="00265020">
            <w:pPr>
              <w:spacing w:after="0"/>
              <w:jc w:val="both"/>
            </w:pPr>
          </w:p>
        </w:tc>
      </w:tr>
      <w:tr w:rsidR="00631FFF" w:rsidRPr="001B25FC" w14:paraId="06011324" w14:textId="77777777" w:rsidTr="00265020">
        <w:trPr>
          <w:trHeight w:val="1460"/>
        </w:trPr>
        <w:tc>
          <w:tcPr>
            <w:tcW w:w="748" w:type="dxa"/>
          </w:tcPr>
          <w:p w14:paraId="6773F348" w14:textId="77777777" w:rsidR="00631FFF" w:rsidRPr="00883238" w:rsidRDefault="00631FFF" w:rsidP="00265020">
            <w:pPr>
              <w:spacing w:after="0"/>
            </w:pPr>
            <w:r w:rsidRPr="00883238">
              <w:t>D.</w:t>
            </w:r>
          </w:p>
        </w:tc>
        <w:tc>
          <w:tcPr>
            <w:tcW w:w="8268" w:type="dxa"/>
          </w:tcPr>
          <w:p w14:paraId="66490DE9" w14:textId="77777777" w:rsidR="00631FFF" w:rsidRDefault="00631FFF" w:rsidP="00265020">
            <w:pPr>
              <w:spacing w:after="0"/>
              <w:jc w:val="both"/>
            </w:pPr>
            <w:r w:rsidRPr="001B25FC">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r w:rsidRPr="001B25FC">
              <w:tab/>
            </w:r>
          </w:p>
          <w:p w14:paraId="1BA78E0C" w14:textId="77777777" w:rsidR="00631FFF" w:rsidRPr="001B25FC" w:rsidRDefault="00631FFF" w:rsidP="00265020">
            <w:pPr>
              <w:spacing w:after="0"/>
              <w:jc w:val="both"/>
            </w:pPr>
          </w:p>
        </w:tc>
      </w:tr>
      <w:tr w:rsidR="00631FFF" w:rsidRPr="001B25FC" w14:paraId="287B0D36" w14:textId="77777777" w:rsidTr="00265020">
        <w:trPr>
          <w:trHeight w:val="1460"/>
        </w:trPr>
        <w:tc>
          <w:tcPr>
            <w:tcW w:w="748" w:type="dxa"/>
          </w:tcPr>
          <w:p w14:paraId="72480911" w14:textId="77777777" w:rsidR="00631FFF" w:rsidRPr="00883238" w:rsidRDefault="00631FFF" w:rsidP="00265020">
            <w:pPr>
              <w:spacing w:after="0"/>
            </w:pPr>
            <w:r w:rsidRPr="00883238">
              <w:t>E.</w:t>
            </w:r>
          </w:p>
        </w:tc>
        <w:tc>
          <w:tcPr>
            <w:tcW w:w="8268" w:type="dxa"/>
          </w:tcPr>
          <w:p w14:paraId="5090CBD5" w14:textId="77777777" w:rsidR="00631FFF" w:rsidRDefault="00631FFF" w:rsidP="00265020">
            <w:pPr>
              <w:spacing w:after="0"/>
              <w:jc w:val="both"/>
            </w:pPr>
            <w:r w:rsidRPr="00C73AD4">
              <w:t>Save in respect of fraud, personal injury or death or in respect of the Contract</w:t>
            </w:r>
            <w:r>
              <w:t>or’s indemnity under clause 6</w:t>
            </w:r>
            <w:r w:rsidRPr="00C73AD4">
              <w:t xml:space="preserve"> (for which no limit applies), the limit of the Contractor’s aggregate liability to the Client under this Agreement whatsoever and howsoever arising shall </w:t>
            </w:r>
            <w:r>
              <w:t>not under any circumstances exceed:-</w:t>
            </w:r>
          </w:p>
          <w:p w14:paraId="5DE8918E" w14:textId="77777777" w:rsidR="00631FFF" w:rsidRPr="00636005" w:rsidRDefault="00631FFF" w:rsidP="00970C1A">
            <w:pPr>
              <w:pStyle w:val="ListParagraph"/>
              <w:numPr>
                <w:ilvl w:val="0"/>
                <w:numId w:val="110"/>
              </w:numPr>
              <w:spacing w:after="0"/>
              <w:jc w:val="both"/>
            </w:pPr>
            <w:r w:rsidRPr="00636005">
              <w:t>the relevant insurance indemnity limits specified in Schedule J</w:t>
            </w:r>
            <w:r>
              <w:t>;</w:t>
            </w:r>
            <w:r w:rsidRPr="00636005">
              <w:t xml:space="preserve"> or</w:t>
            </w:r>
          </w:p>
          <w:p w14:paraId="3E24D2FF" w14:textId="77777777" w:rsidR="00631FFF" w:rsidRDefault="00631FFF" w:rsidP="00970C1A">
            <w:pPr>
              <w:pStyle w:val="ListParagraph"/>
              <w:numPr>
                <w:ilvl w:val="0"/>
                <w:numId w:val="110"/>
              </w:numPr>
              <w:spacing w:after="0"/>
              <w:jc w:val="both"/>
            </w:pPr>
            <w:r w:rsidRPr="00636005">
              <w:t>where no relevant insurance indemnity applies, one hundred per</w:t>
            </w:r>
            <w:r w:rsidRPr="00AF182E">
              <w:t xml:space="preserve"> cent </w:t>
            </w:r>
            <w:r>
              <w:t xml:space="preserve">(100%) </w:t>
            </w:r>
            <w:r w:rsidRPr="00AF182E">
              <w:t xml:space="preserve">of the Charges paid or projected to be paid (whichever </w:t>
            </w:r>
            <w:r>
              <w:t>is higher) under this Agreement.</w:t>
            </w:r>
          </w:p>
          <w:p w14:paraId="25BF5562" w14:textId="77777777" w:rsidR="00631FFF" w:rsidRDefault="00631FFF" w:rsidP="00265020">
            <w:pPr>
              <w:pStyle w:val="ListParagraph"/>
              <w:spacing w:after="0"/>
              <w:ind w:left="1080"/>
              <w:jc w:val="both"/>
            </w:pPr>
          </w:p>
          <w:p w14:paraId="383B54CA" w14:textId="77777777" w:rsidR="00631FFF" w:rsidRDefault="00631FFF" w:rsidP="00265020">
            <w:pPr>
              <w:spacing w:after="0"/>
              <w:jc w:val="both"/>
            </w:pPr>
            <w:r w:rsidRPr="00C73AD4">
              <w:t>For the avoidance of doubt, where in clause 2.21.1, an insurance “Indemnity Limit” is stated to apply “for any one claim or series of claims arising out of a single occurrence,” the limit on liability created by this clause shall apply to the Contractor’s liability to the Client in respect of each occurrence and not to the Contractor’s agg</w:t>
            </w:r>
            <w:r>
              <w:t>regate liability to the Client.</w:t>
            </w:r>
          </w:p>
          <w:p w14:paraId="57308819" w14:textId="77777777" w:rsidR="00631FFF" w:rsidRDefault="00631FFF" w:rsidP="00265020">
            <w:pPr>
              <w:spacing w:after="0"/>
              <w:jc w:val="both"/>
            </w:pPr>
          </w:p>
          <w:p w14:paraId="7BE20231" w14:textId="77777777" w:rsidR="00631FFF" w:rsidRPr="001B25FC" w:rsidRDefault="00631FFF" w:rsidP="00265020">
            <w:pPr>
              <w:spacing w:after="0"/>
              <w:jc w:val="both"/>
            </w:pPr>
            <w:r>
              <w:t>To the extent a Party elects to cure any failure by it to comply with its obligations under the Agreement, all costs and expenses associated with such cure will be borne solely by the curing Party and will in no event count toward satisfaction of the applicable Liability Cap.</w:t>
            </w:r>
          </w:p>
        </w:tc>
      </w:tr>
      <w:tr w:rsidR="00631FFF" w:rsidRPr="001B25FC" w14:paraId="4833D35D" w14:textId="77777777" w:rsidTr="00265020">
        <w:trPr>
          <w:trHeight w:val="79"/>
        </w:trPr>
        <w:tc>
          <w:tcPr>
            <w:tcW w:w="748" w:type="dxa"/>
          </w:tcPr>
          <w:p w14:paraId="13B68A64" w14:textId="77777777" w:rsidR="00631FFF" w:rsidRPr="00883238" w:rsidRDefault="00631FFF" w:rsidP="00265020">
            <w:pPr>
              <w:spacing w:after="0"/>
            </w:pPr>
            <w:r w:rsidRPr="00883238">
              <w:t>F.</w:t>
            </w:r>
          </w:p>
          <w:p w14:paraId="5CE7D387" w14:textId="77777777" w:rsidR="00631FFF" w:rsidRPr="00883238" w:rsidRDefault="00631FFF" w:rsidP="00265020">
            <w:pPr>
              <w:spacing w:after="0"/>
            </w:pPr>
          </w:p>
        </w:tc>
        <w:tc>
          <w:tcPr>
            <w:tcW w:w="8268" w:type="dxa"/>
          </w:tcPr>
          <w:p w14:paraId="44AABA89" w14:textId="77777777" w:rsidR="00631FFF" w:rsidRDefault="00631FFF" w:rsidP="00265020">
            <w:pPr>
              <w:spacing w:after="0"/>
              <w:jc w:val="both"/>
            </w:pPr>
            <w:r w:rsidRPr="00B74C2D">
              <w:t>If for any reason the Client is dissatisfied with the performance of the Contractor, a sum may be withheld from any payment otherwise due (“the Retention Amount”) calculated as follows:</w:t>
            </w:r>
          </w:p>
          <w:p w14:paraId="64C2E119" w14:textId="77777777" w:rsidR="00631FFF" w:rsidRDefault="00631FFF" w:rsidP="00265020">
            <w:pPr>
              <w:spacing w:after="0"/>
              <w:jc w:val="both"/>
            </w:pPr>
            <w:r>
              <w:t>The</w:t>
            </w:r>
            <w:r w:rsidRPr="00B74C2D">
              <w:t xml:space="preserve"> Retention Amount shall not at any given time ex</w:t>
            </w:r>
            <w:r w:rsidRPr="00636005">
              <w:t>ceed 20% of</w:t>
            </w:r>
            <w:r w:rsidRPr="00B74C2D">
              <w:t xml:space="preserve">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p>
          <w:p w14:paraId="2342794A" w14:textId="77777777" w:rsidR="00631FFF" w:rsidRPr="00E84D83" w:rsidRDefault="00631FFF" w:rsidP="00265020">
            <w:pPr>
              <w:spacing w:after="0"/>
              <w:jc w:val="both"/>
            </w:pPr>
          </w:p>
        </w:tc>
      </w:tr>
      <w:tr w:rsidR="00631FFF" w:rsidRPr="001B25FC" w14:paraId="13EB694F" w14:textId="77777777" w:rsidTr="00265020">
        <w:trPr>
          <w:trHeight w:val="703"/>
        </w:trPr>
        <w:tc>
          <w:tcPr>
            <w:tcW w:w="748" w:type="dxa"/>
          </w:tcPr>
          <w:p w14:paraId="07407B91" w14:textId="77777777" w:rsidR="00631FFF" w:rsidRPr="00883238" w:rsidRDefault="00631FFF" w:rsidP="00265020">
            <w:pPr>
              <w:spacing w:after="0"/>
            </w:pPr>
            <w:r w:rsidRPr="00883238">
              <w:t>G.</w:t>
            </w:r>
          </w:p>
        </w:tc>
        <w:tc>
          <w:tcPr>
            <w:tcW w:w="8268" w:type="dxa"/>
          </w:tcPr>
          <w:p w14:paraId="4FD128EA" w14:textId="77777777" w:rsidR="00631FFF" w:rsidRDefault="00631FFF" w:rsidP="00265020">
            <w:pPr>
              <w:spacing w:after="0"/>
              <w:jc w:val="both"/>
            </w:pPr>
            <w:r>
              <w:t>Upon notification to the Contractor by the Client of its dissatisfaction with the performance of the Contractor, the Contractor shall take action in accordance with Good Industry Practice to remedy any such performance failure(s) including:</w:t>
            </w:r>
          </w:p>
          <w:p w14:paraId="261B7E8A" w14:textId="77777777" w:rsidR="00631FFF" w:rsidRDefault="00631FFF" w:rsidP="00970C1A">
            <w:pPr>
              <w:pStyle w:val="ListParagraph"/>
              <w:numPr>
                <w:ilvl w:val="0"/>
                <w:numId w:val="111"/>
              </w:numPr>
              <w:spacing w:after="0"/>
              <w:ind w:left="703" w:hanging="567"/>
              <w:jc w:val="both"/>
            </w:pPr>
            <w:r>
              <w:t>allocating such resources as may be necessary to remedy the failure and any consequences of the failure;</w:t>
            </w:r>
          </w:p>
          <w:p w14:paraId="07D22C55" w14:textId="77777777" w:rsidR="00631FFF" w:rsidRDefault="00631FFF" w:rsidP="00970C1A">
            <w:pPr>
              <w:pStyle w:val="ListParagraph"/>
              <w:numPr>
                <w:ilvl w:val="0"/>
                <w:numId w:val="111"/>
              </w:numPr>
              <w:spacing w:after="0"/>
              <w:ind w:left="703" w:hanging="567"/>
              <w:jc w:val="both"/>
            </w:pPr>
            <w:r>
              <w:t xml:space="preserve">performing a root-cause analysis to seek to identify the cause of the failure and report to Client on its findings; </w:t>
            </w:r>
          </w:p>
          <w:p w14:paraId="24FB7533" w14:textId="77777777" w:rsidR="00631FFF" w:rsidRDefault="00631FFF" w:rsidP="00970C1A">
            <w:pPr>
              <w:pStyle w:val="ListParagraph"/>
              <w:numPr>
                <w:ilvl w:val="0"/>
                <w:numId w:val="111"/>
              </w:numPr>
              <w:spacing w:after="0"/>
              <w:ind w:left="703" w:hanging="567"/>
              <w:jc w:val="both"/>
            </w:pPr>
            <w:r>
              <w:lastRenderedPageBreak/>
              <w:t xml:space="preserve">taking all action necessary to mitigate the impact on Client and Client’s business of the failure; </w:t>
            </w:r>
          </w:p>
          <w:p w14:paraId="5DCBE178" w14:textId="77777777" w:rsidR="00631FFF" w:rsidRDefault="00631FFF" w:rsidP="00970C1A">
            <w:pPr>
              <w:pStyle w:val="ListParagraph"/>
              <w:numPr>
                <w:ilvl w:val="0"/>
                <w:numId w:val="111"/>
              </w:numPr>
              <w:spacing w:after="0"/>
              <w:ind w:left="703" w:hanging="567"/>
              <w:jc w:val="both"/>
            </w:pPr>
            <w:r>
              <w:t>taking all reasonable action required by Client to remedy the failure; and</w:t>
            </w:r>
          </w:p>
          <w:p w14:paraId="71959E6B" w14:textId="77777777" w:rsidR="00631FFF" w:rsidRPr="00B74C2D" w:rsidRDefault="00631FFF" w:rsidP="00970C1A">
            <w:pPr>
              <w:pStyle w:val="ListParagraph"/>
              <w:numPr>
                <w:ilvl w:val="0"/>
                <w:numId w:val="111"/>
              </w:numPr>
              <w:spacing w:after="0"/>
              <w:ind w:left="703" w:hanging="567"/>
              <w:jc w:val="both"/>
            </w:pPr>
            <w:r>
              <w:t>taking all action necessary to prevent a repeat of the failure.</w:t>
            </w:r>
          </w:p>
        </w:tc>
      </w:tr>
      <w:tr w:rsidR="00631FFF" w:rsidRPr="001B25FC" w14:paraId="4FC716AE" w14:textId="77777777" w:rsidTr="00265020">
        <w:trPr>
          <w:trHeight w:val="703"/>
        </w:trPr>
        <w:tc>
          <w:tcPr>
            <w:tcW w:w="748" w:type="dxa"/>
          </w:tcPr>
          <w:p w14:paraId="4933A7AF" w14:textId="77777777" w:rsidR="00631FFF" w:rsidRPr="00883238" w:rsidRDefault="00631FFF" w:rsidP="00265020">
            <w:pPr>
              <w:spacing w:after="0"/>
            </w:pPr>
            <w:r w:rsidRPr="00883238">
              <w:lastRenderedPageBreak/>
              <w:t>H.</w:t>
            </w:r>
          </w:p>
          <w:p w14:paraId="5DB4AFF3" w14:textId="77777777" w:rsidR="00631FFF" w:rsidRPr="00883238" w:rsidRDefault="00631FFF" w:rsidP="00265020">
            <w:pPr>
              <w:spacing w:after="0"/>
            </w:pPr>
          </w:p>
        </w:tc>
        <w:tc>
          <w:tcPr>
            <w:tcW w:w="8268" w:type="dxa"/>
          </w:tcPr>
          <w:p w14:paraId="77CEF323" w14:textId="77777777" w:rsidR="00631FFF" w:rsidRDefault="00631FFF" w:rsidP="00265020">
            <w:pPr>
              <w:spacing w:after="0"/>
              <w:jc w:val="both"/>
              <w:rPr>
                <w:i/>
                <w:iCs/>
                <w:color w:val="FF0000"/>
              </w:rPr>
            </w:pPr>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59527B34" w14:textId="77777777" w:rsidR="00631FFF" w:rsidRDefault="00631FFF" w:rsidP="00265020">
            <w:pPr>
              <w:spacing w:after="0"/>
              <w:jc w:val="both"/>
            </w:pPr>
            <w:r>
              <w:rPr>
                <w:szCs w:val="22"/>
              </w:rPr>
              <w:t>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t>.</w:t>
            </w:r>
          </w:p>
          <w:p w14:paraId="4C4D4C89" w14:textId="77777777" w:rsidR="00631FFF" w:rsidRDefault="00631FFF" w:rsidP="00265020">
            <w:pPr>
              <w:spacing w:after="0"/>
              <w:jc w:val="both"/>
            </w:pPr>
          </w:p>
          <w:p w14:paraId="4C7E0B05" w14:textId="77777777" w:rsidR="00631FFF" w:rsidRPr="003E752A" w:rsidRDefault="00631FFF" w:rsidP="00265020">
            <w:pPr>
              <w:spacing w:after="0"/>
              <w:jc w:val="both"/>
              <w:rPr>
                <w:b/>
              </w:rPr>
            </w:pPr>
            <w:r w:rsidRPr="003E752A">
              <w:rPr>
                <w:b/>
              </w:rPr>
              <w:t>OR</w:t>
            </w:r>
          </w:p>
          <w:p w14:paraId="1A79A432" w14:textId="77777777" w:rsidR="00631FFF" w:rsidRPr="00513EEF" w:rsidRDefault="00631FFF" w:rsidP="00265020">
            <w:pPr>
              <w:spacing w:after="0"/>
              <w:jc w:val="both"/>
            </w:pPr>
            <w:r w:rsidRPr="00513EEF">
              <w:t xml:space="preserve">Without prejudice to any general right to damages under this Agreement, where the Contractor does not meet the Milestones as set out in the Project Plan appended at Schedule G to this Agreement or fails to </w:t>
            </w:r>
            <w:r w:rsidRPr="00513EEF">
              <w:rPr>
                <w:rFonts w:asciiTheme="minorHAnsi" w:hAnsiTheme="minorHAnsi"/>
                <w:szCs w:val="22"/>
              </w:rPr>
              <w:t xml:space="preserve">provide the Services within delivery dates or lead times in accordance with this Agreement, </w:t>
            </w:r>
            <w:r w:rsidRPr="00513EEF">
              <w:t xml:space="preserve"> the Client may, at its discretion, deduct the sum of 1% per day or part thereof, for each day of late delivery (the “</w:t>
            </w:r>
            <w:r w:rsidRPr="00513EEF">
              <w:rPr>
                <w:rFonts w:asciiTheme="minorHAnsi" w:hAnsiTheme="minorHAnsi"/>
                <w:szCs w:val="22"/>
              </w:rPr>
              <w:t>Liquidated Damages Period”)</w:t>
            </w:r>
            <w:r w:rsidRPr="00513EEF">
              <w:t>, as liquidated damages up to a maximum amount of 20% of the payment due (the “Liquidated Damages Threshold”).</w:t>
            </w:r>
          </w:p>
          <w:p w14:paraId="479CE2C9" w14:textId="77777777" w:rsidR="00631FFF" w:rsidRPr="00513EEF" w:rsidRDefault="00631FFF" w:rsidP="00265020">
            <w:pPr>
              <w:spacing w:after="0"/>
              <w:jc w:val="both"/>
            </w:pPr>
          </w:p>
          <w:p w14:paraId="68B523F1" w14:textId="77777777" w:rsidR="00631FFF" w:rsidRDefault="00631FFF" w:rsidP="00265020">
            <w:pPr>
              <w:spacing w:after="0"/>
              <w:jc w:val="both"/>
              <w:rPr>
                <w:rFonts w:asciiTheme="minorHAnsi" w:hAnsiTheme="minorHAnsi"/>
                <w:szCs w:val="22"/>
              </w:rPr>
            </w:pPr>
            <w:r w:rsidRPr="00513EEF">
              <w:t xml:space="preserve">Where the Liquidated Damages Threshold is met or exceeded, the Client shall be entitled to </w:t>
            </w:r>
            <w:r w:rsidRPr="00513EEF">
              <w:rPr>
                <w:rFonts w:asciiTheme="minorHAnsi" w:hAnsiTheme="minorHAnsi"/>
                <w:szCs w:val="22"/>
              </w:rPr>
              <w:t>claim any remedy available to it (whether under this Agreement or otherwise) for loss or damage incurred or suffered by it after the end of the Liquidated Damages Period and/or the Client shall be entitled to terminate the Agreement with immediate effect by giving notice in writing to the Contractor.</w:t>
            </w:r>
          </w:p>
          <w:p w14:paraId="0830B61C" w14:textId="77777777" w:rsidR="00631FFF" w:rsidRPr="00C741FF" w:rsidRDefault="00631FFF" w:rsidP="00265020">
            <w:pPr>
              <w:spacing w:after="0"/>
              <w:jc w:val="both"/>
              <w:rPr>
                <w:rFonts w:asciiTheme="minorHAnsi" w:hAnsiTheme="minorHAnsi"/>
                <w:szCs w:val="22"/>
              </w:rPr>
            </w:pPr>
          </w:p>
        </w:tc>
      </w:tr>
    </w:tbl>
    <w:p w14:paraId="23BDE821"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33" w:name="_Toc525825131"/>
      <w:bookmarkStart w:id="34" w:name="_Toc69219662"/>
      <w:bookmarkStart w:id="35" w:name="_Toc99122198"/>
      <w:r w:rsidRPr="001B25FC">
        <w:rPr>
          <w:b/>
          <w:caps/>
          <w:color w:val="FFFFFF"/>
        </w:rPr>
        <w:t>6.</w:t>
      </w:r>
      <w:r w:rsidRPr="001B25FC">
        <w:rPr>
          <w:b/>
          <w:caps/>
          <w:color w:val="FFFFFF"/>
        </w:rPr>
        <w:tab/>
        <w:t>Intellectual Property</w:t>
      </w:r>
      <w:bookmarkEnd w:id="33"/>
      <w:bookmarkEnd w:id="34"/>
      <w:r>
        <w:rPr>
          <w:b/>
          <w:caps/>
          <w:color w:val="FFFFFF"/>
        </w:rPr>
        <w:t xml:space="preserve"> and Licensing</w:t>
      </w:r>
      <w:bookmarkEnd w:id="35"/>
    </w:p>
    <w:tbl>
      <w:tblPr>
        <w:tblW w:w="0" w:type="auto"/>
        <w:tblLook w:val="01E0" w:firstRow="1" w:lastRow="1" w:firstColumn="1" w:lastColumn="1" w:noHBand="0" w:noVBand="0"/>
      </w:tblPr>
      <w:tblGrid>
        <w:gridCol w:w="756"/>
        <w:gridCol w:w="693"/>
        <w:gridCol w:w="7622"/>
      </w:tblGrid>
      <w:tr w:rsidR="00631FFF" w:rsidRPr="001B25FC" w14:paraId="55929FFF" w14:textId="77777777" w:rsidTr="00265020">
        <w:tc>
          <w:tcPr>
            <w:tcW w:w="828" w:type="dxa"/>
          </w:tcPr>
          <w:p w14:paraId="477F0870" w14:textId="77777777" w:rsidR="00631FFF" w:rsidRPr="00883238" w:rsidRDefault="00631FFF" w:rsidP="00265020">
            <w:pPr>
              <w:spacing w:after="0"/>
            </w:pPr>
            <w:r w:rsidRPr="00883238">
              <w:t>A.</w:t>
            </w:r>
          </w:p>
        </w:tc>
        <w:tc>
          <w:tcPr>
            <w:tcW w:w="9540" w:type="dxa"/>
            <w:gridSpan w:val="2"/>
          </w:tcPr>
          <w:p w14:paraId="6F739158" w14:textId="77777777" w:rsidR="00631FFF" w:rsidRDefault="00631FFF" w:rsidP="00265020">
            <w:pPr>
              <w:tabs>
                <w:tab w:val="left" w:pos="1418"/>
                <w:tab w:val="left" w:pos="2133"/>
              </w:tabs>
              <w:spacing w:after="0"/>
              <w:ind w:right="-46"/>
              <w:jc w:val="both"/>
            </w:pPr>
            <w:r w:rsidRPr="001B25FC">
              <w:t xml:space="preserve">Intellectual Property Rights (“IPR”) means all patents and patents rights, trademarks and trademark rights, trade names and trade name rights, service marks and service mark rights, service names and service name rights in confidential information,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 rights together with all connected and similar or analogous rights in any country or jurisdiction for the full term thereof. </w:t>
            </w:r>
          </w:p>
          <w:p w14:paraId="3F9BC2F2" w14:textId="77777777" w:rsidR="00631FFF" w:rsidRPr="001B25FC" w:rsidRDefault="00631FFF" w:rsidP="00265020">
            <w:pPr>
              <w:tabs>
                <w:tab w:val="left" w:pos="1418"/>
                <w:tab w:val="left" w:pos="2133"/>
              </w:tabs>
              <w:spacing w:after="0"/>
              <w:ind w:right="-46"/>
              <w:jc w:val="both"/>
            </w:pPr>
          </w:p>
        </w:tc>
      </w:tr>
      <w:tr w:rsidR="00631FFF" w:rsidRPr="001B25FC" w14:paraId="41D044BA" w14:textId="77777777" w:rsidTr="00265020">
        <w:tc>
          <w:tcPr>
            <w:tcW w:w="828" w:type="dxa"/>
          </w:tcPr>
          <w:p w14:paraId="7510CA8E" w14:textId="77777777" w:rsidR="00631FFF" w:rsidRPr="00883238" w:rsidRDefault="00631FFF" w:rsidP="00265020">
            <w:pPr>
              <w:spacing w:after="0"/>
            </w:pPr>
            <w:r w:rsidRPr="00883238">
              <w:t>B.</w:t>
            </w:r>
          </w:p>
        </w:tc>
        <w:tc>
          <w:tcPr>
            <w:tcW w:w="9540" w:type="dxa"/>
            <w:gridSpan w:val="2"/>
          </w:tcPr>
          <w:p w14:paraId="2037B062" w14:textId="77777777" w:rsidR="00631FFF" w:rsidRDefault="00631FFF" w:rsidP="00265020">
            <w:pPr>
              <w:spacing w:after="0"/>
              <w:jc w:val="both"/>
            </w:pPr>
            <w:r w:rsidRPr="001B25FC">
              <w:t xml:space="preserve">Pre-existing IPR means all IPR existing prior to the date of this Agreement and all IPR in any materials, acquired or developed by or for </w:t>
            </w:r>
            <w:r>
              <w:t xml:space="preserve">the </w:t>
            </w:r>
            <w:r w:rsidRPr="001B25FC">
              <w:t xml:space="preserve">Contractor or </w:t>
            </w:r>
            <w:r>
              <w:t xml:space="preserve">the </w:t>
            </w:r>
            <w:r w:rsidRPr="001B25FC">
              <w:t xml:space="preserve">Client independently of this Agreement, and any IPR in </w:t>
            </w:r>
            <w:r>
              <w:t xml:space="preserve">the </w:t>
            </w:r>
            <w:r w:rsidRPr="001B25FC">
              <w:t>Contractor’s standard hardware and software products or modifications or updates to such products.</w:t>
            </w:r>
          </w:p>
          <w:p w14:paraId="137670C0" w14:textId="77777777" w:rsidR="00631FFF" w:rsidRPr="001B25FC" w:rsidRDefault="00631FFF" w:rsidP="00265020">
            <w:pPr>
              <w:spacing w:after="0"/>
              <w:jc w:val="both"/>
            </w:pPr>
          </w:p>
        </w:tc>
      </w:tr>
      <w:tr w:rsidR="00631FFF" w:rsidRPr="001B25FC" w14:paraId="50B10D78" w14:textId="77777777" w:rsidTr="00265020">
        <w:tc>
          <w:tcPr>
            <w:tcW w:w="828" w:type="dxa"/>
          </w:tcPr>
          <w:p w14:paraId="6DE95847" w14:textId="77777777" w:rsidR="00631FFF" w:rsidRPr="00883238" w:rsidRDefault="00631FFF" w:rsidP="00265020">
            <w:pPr>
              <w:spacing w:after="0"/>
            </w:pPr>
            <w:r w:rsidRPr="00883238">
              <w:t>C.</w:t>
            </w:r>
          </w:p>
        </w:tc>
        <w:tc>
          <w:tcPr>
            <w:tcW w:w="9540" w:type="dxa"/>
            <w:gridSpan w:val="2"/>
          </w:tcPr>
          <w:p w14:paraId="2BEC8B4A" w14:textId="77777777" w:rsidR="00631FFF" w:rsidRDefault="00631FFF" w:rsidP="00265020">
            <w:pPr>
              <w:spacing w:after="0"/>
              <w:jc w:val="both"/>
            </w:pPr>
            <w:r w:rsidRPr="001B25FC">
              <w:t>All IPR title and interest in</w:t>
            </w:r>
            <w:r>
              <w:t xml:space="preserve"> </w:t>
            </w:r>
            <w:r w:rsidRPr="001B25FC">
              <w:t xml:space="preserve">all reports, data manuals and/or other materials (other than </w:t>
            </w:r>
            <w:r>
              <w:t>the Proprietary S</w:t>
            </w:r>
            <w:r w:rsidRPr="001B25FC">
              <w:t>oftware) (including without limitation all and any audio or audio visual recordings, transcripts, books, papers, records, notes, illustrations, photographs, diagrams</w:t>
            </w:r>
            <w:r>
              <w:t xml:space="preserve">, </w:t>
            </w:r>
            <w:r w:rsidRPr="00C31973">
              <w:lastRenderedPageBreak/>
              <w:t xml:space="preserve">or information inputted, loaded or placed onto the </w:t>
            </w:r>
            <w:r>
              <w:t>Solution</w:t>
            </w:r>
            <w:r w:rsidRPr="00C31973">
              <w:t xml:space="preserve"> in any manner, and of all reports, outputs and end-products generated by or from the </w:t>
            </w:r>
            <w:r>
              <w:t>Solution</w:t>
            </w:r>
            <w:r w:rsidRPr="001B25FC">
              <w:t>) produced for the purposes of this Agreement (collectively “the Materials”) (or any part or parts thereof) shall vest in the Client and the Contractor so acknowledges and confirms. For the avoidance of doubt the Contractor hereby assigns all Intellectual Property Rights, title</w:t>
            </w:r>
            <w:r>
              <w:t>,</w:t>
            </w:r>
            <w:r w:rsidRPr="001B25FC">
              <w:t xml:space="preserve"> and interest in the Materials (including by way of present assignment of future copyright) to the extent that any such Intellectual Property Rights title or interest may be deemed by law to reside in it in the Materials to the Client absolutely.</w:t>
            </w:r>
            <w:r>
              <w:t xml:space="preserve"> </w:t>
            </w:r>
            <w:r w:rsidRPr="00BA79F5">
              <w:t>Upon the termination of this Agreement for whatever reason, the Contractor shall immediately deliver up to the Client all the Materials prepared up to the date of termination.</w:t>
            </w:r>
          </w:p>
          <w:p w14:paraId="2CA85426" w14:textId="77777777" w:rsidR="00631FFF" w:rsidRPr="001B25FC" w:rsidRDefault="00631FFF" w:rsidP="00265020">
            <w:pPr>
              <w:spacing w:after="0"/>
              <w:jc w:val="both"/>
            </w:pPr>
          </w:p>
        </w:tc>
      </w:tr>
      <w:tr w:rsidR="00631FFF" w:rsidRPr="001B25FC" w14:paraId="3D1511B4" w14:textId="77777777" w:rsidTr="00265020">
        <w:tc>
          <w:tcPr>
            <w:tcW w:w="828" w:type="dxa"/>
          </w:tcPr>
          <w:p w14:paraId="335EA25D" w14:textId="77777777" w:rsidR="00631FFF" w:rsidRPr="00883238" w:rsidRDefault="00631FFF" w:rsidP="00265020">
            <w:pPr>
              <w:spacing w:after="0"/>
            </w:pPr>
            <w:r w:rsidRPr="00883238">
              <w:lastRenderedPageBreak/>
              <w:t>D.</w:t>
            </w:r>
          </w:p>
        </w:tc>
        <w:tc>
          <w:tcPr>
            <w:tcW w:w="9540" w:type="dxa"/>
            <w:gridSpan w:val="2"/>
          </w:tcPr>
          <w:p w14:paraId="5087A798" w14:textId="77777777" w:rsidR="00631FFF" w:rsidRDefault="00631FFF" w:rsidP="00265020">
            <w:pPr>
              <w:spacing w:after="0"/>
              <w:jc w:val="both"/>
            </w:pPr>
            <w:r w:rsidRPr="001B25FC">
              <w:t>The Client grants to the Contractor a royalty-free</w:t>
            </w:r>
            <w:r>
              <w:t>, revocable,</w:t>
            </w:r>
            <w:r w:rsidRPr="001B25FC">
              <w:t xml:space="preserve"> non-exclusive licence to use the Client’s Pre-existing IPR </w:t>
            </w:r>
            <w:r>
              <w:t xml:space="preserve">and IPR in the Customised Software and/or the Materials </w:t>
            </w:r>
            <w:r w:rsidRPr="001B25FC">
              <w:t>for the Term to the extent necessary to enable the Contractor to fulfil its obligations under this Agreement. Save as expressly set out in this clause 6 all Pre-Existing IPR shall remain the sole property of the party who owned, acquired</w:t>
            </w:r>
            <w:r>
              <w:t>,</w:t>
            </w:r>
            <w:r w:rsidRPr="001B25FC">
              <w:t xml:space="preserve"> or developed such intellectual property.</w:t>
            </w:r>
            <w:r>
              <w:t xml:space="preserve"> </w:t>
            </w:r>
          </w:p>
          <w:p w14:paraId="7F355BF0" w14:textId="77777777" w:rsidR="00631FFF" w:rsidRPr="001B25FC" w:rsidRDefault="00631FFF" w:rsidP="00265020">
            <w:pPr>
              <w:spacing w:after="0"/>
              <w:jc w:val="both"/>
            </w:pPr>
          </w:p>
        </w:tc>
      </w:tr>
      <w:tr w:rsidR="00631FFF" w:rsidRPr="001B25FC" w14:paraId="420E2B34" w14:textId="77777777" w:rsidTr="00265020">
        <w:tc>
          <w:tcPr>
            <w:tcW w:w="828" w:type="dxa"/>
          </w:tcPr>
          <w:p w14:paraId="6C55089F" w14:textId="77777777" w:rsidR="00631FFF" w:rsidRPr="00883238" w:rsidRDefault="00631FFF" w:rsidP="00265020">
            <w:pPr>
              <w:spacing w:after="0"/>
            </w:pPr>
            <w:r w:rsidRPr="00883238">
              <w:t>E.</w:t>
            </w:r>
          </w:p>
        </w:tc>
        <w:tc>
          <w:tcPr>
            <w:tcW w:w="9540" w:type="dxa"/>
            <w:gridSpan w:val="2"/>
          </w:tcPr>
          <w:p w14:paraId="15389AA0" w14:textId="77777777" w:rsidR="00631FFF" w:rsidRDefault="00631FFF" w:rsidP="00265020">
            <w:pPr>
              <w:spacing w:after="0"/>
              <w:jc w:val="both"/>
            </w:pPr>
            <w:r w:rsidRPr="001B25FC">
              <w:t>The Contractor shall waive or procure a waiver of any moral rights subsisting in copyright produced under or in performance of this Agreement.</w:t>
            </w:r>
          </w:p>
          <w:p w14:paraId="37909E1A" w14:textId="77777777" w:rsidR="00631FFF" w:rsidRPr="001B25FC" w:rsidRDefault="00631FFF" w:rsidP="00265020">
            <w:pPr>
              <w:spacing w:after="0"/>
              <w:jc w:val="both"/>
            </w:pPr>
          </w:p>
        </w:tc>
      </w:tr>
      <w:tr w:rsidR="00631FFF" w:rsidRPr="001B25FC" w14:paraId="70239472" w14:textId="77777777" w:rsidTr="00265020">
        <w:tc>
          <w:tcPr>
            <w:tcW w:w="828" w:type="dxa"/>
          </w:tcPr>
          <w:p w14:paraId="349C48FA" w14:textId="77777777" w:rsidR="00631FFF" w:rsidRPr="00883238" w:rsidRDefault="00631FFF" w:rsidP="00265020">
            <w:pPr>
              <w:spacing w:after="0"/>
            </w:pPr>
            <w:r w:rsidRPr="00883238">
              <w:t>F.</w:t>
            </w:r>
          </w:p>
        </w:tc>
        <w:tc>
          <w:tcPr>
            <w:tcW w:w="9540" w:type="dxa"/>
            <w:gridSpan w:val="2"/>
          </w:tcPr>
          <w:p w14:paraId="6AA8658D" w14:textId="77777777" w:rsidR="00631FFF" w:rsidRDefault="00631FFF" w:rsidP="00265020">
            <w:pPr>
              <w:spacing w:after="0"/>
              <w:jc w:val="both"/>
            </w:pPr>
            <w:r w:rsidRPr="001B25FC">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w:t>
            </w:r>
            <w:r>
              <w:t>,</w:t>
            </w:r>
            <w:r w:rsidRPr="001B25FC">
              <w:t xml:space="preserve"> and techniques that are acquired or used in the course of providing the Services.</w:t>
            </w:r>
          </w:p>
          <w:p w14:paraId="594CBE0B" w14:textId="77777777" w:rsidR="00631FFF" w:rsidRPr="001B25FC" w:rsidRDefault="00631FFF" w:rsidP="00265020">
            <w:pPr>
              <w:spacing w:after="0"/>
              <w:jc w:val="both"/>
            </w:pPr>
          </w:p>
        </w:tc>
      </w:tr>
      <w:tr w:rsidR="00631FFF" w:rsidRPr="001B25FC" w14:paraId="3B2D4B15" w14:textId="77777777" w:rsidTr="00265020">
        <w:tc>
          <w:tcPr>
            <w:tcW w:w="828" w:type="dxa"/>
          </w:tcPr>
          <w:p w14:paraId="2002BB33" w14:textId="77777777" w:rsidR="00631FFF" w:rsidRPr="00883238" w:rsidRDefault="00631FFF" w:rsidP="00265020">
            <w:pPr>
              <w:spacing w:after="0"/>
            </w:pPr>
            <w:r w:rsidRPr="00883238">
              <w:t>G.</w:t>
            </w:r>
          </w:p>
        </w:tc>
        <w:tc>
          <w:tcPr>
            <w:tcW w:w="9540" w:type="dxa"/>
            <w:gridSpan w:val="2"/>
          </w:tcPr>
          <w:p w14:paraId="23D448A7" w14:textId="77777777" w:rsidR="00631FFF" w:rsidRDefault="00631FFF" w:rsidP="00265020">
            <w:pPr>
              <w:spacing w:after="0"/>
              <w:jc w:val="both"/>
            </w:pPr>
            <w:r w:rsidRPr="001B25FC">
              <w:t>The Contractor hereby indemnifies the Client</w:t>
            </w:r>
            <w:r>
              <w:t>, its</w:t>
            </w:r>
            <w:r w:rsidRPr="001B25FC">
              <w:t xml:space="preserve"> </w:t>
            </w:r>
            <w:r>
              <w:t xml:space="preserve">employees, agents, directors, officers, legal </w:t>
            </w:r>
            <w:r w:rsidRPr="00D575F5">
              <w:t xml:space="preserve">representatives, successors, assigns and customers from and against any and all losses, expenses, demands or claims asserted by third parties, and in respect of any actual or alleged infringement, misappropriation or violation of any intellectual property rights relating to the </w:t>
            </w:r>
            <w:r>
              <w:t>Solution</w:t>
            </w:r>
            <w:r w:rsidRPr="00D575F5">
              <w:t xml:space="preserve"> or its use</w:t>
            </w:r>
            <w:r>
              <w:t xml:space="preserve"> </w:t>
            </w:r>
            <w:r w:rsidRPr="001B25FC">
              <w:t>and shall keep and hold the Client</w:t>
            </w:r>
            <w:r>
              <w:t>,</w:t>
            </w:r>
            <w:r w:rsidRPr="001B25FC">
              <w:t xml:space="preserve"> </w:t>
            </w:r>
            <w:r w:rsidRPr="00D575F5">
              <w:t xml:space="preserve">its employees, agents, directors, officers, legal representatives, successors, assigns and customers </w:t>
            </w:r>
            <w:r w:rsidRPr="001B25FC">
              <w:t>harmless from and in respect of all and any liability, loss or damages (whether direct, indirect or consequential), claims, costs or expenses which arise by reason of any breach of third-party Intellectual Property Rights in so far as any such rights are used for the purposes of this Agreement.</w:t>
            </w:r>
          </w:p>
          <w:p w14:paraId="21F40031" w14:textId="77777777" w:rsidR="00631FFF" w:rsidRDefault="00631FFF" w:rsidP="00265020">
            <w:pPr>
              <w:spacing w:after="0"/>
              <w:jc w:val="both"/>
            </w:pPr>
          </w:p>
          <w:p w14:paraId="28B82341" w14:textId="77777777" w:rsidR="00631FFF" w:rsidRPr="001B25FC" w:rsidRDefault="00631FFF" w:rsidP="00265020">
            <w:pPr>
              <w:spacing w:after="0"/>
              <w:jc w:val="both"/>
            </w:pPr>
            <w:r w:rsidRPr="001B25FC">
              <w:t xml:space="preserve">At the request of the Client for and in respect of any such breach, the Contractor shall at its expense and option:  </w:t>
            </w:r>
          </w:p>
        </w:tc>
      </w:tr>
      <w:tr w:rsidR="00631FFF" w:rsidRPr="001B25FC" w14:paraId="691C2BCB" w14:textId="77777777" w:rsidTr="00265020">
        <w:tc>
          <w:tcPr>
            <w:tcW w:w="828" w:type="dxa"/>
          </w:tcPr>
          <w:p w14:paraId="53A62FA2" w14:textId="77777777" w:rsidR="00631FFF" w:rsidRPr="00883238" w:rsidRDefault="00631FFF" w:rsidP="00265020">
            <w:pPr>
              <w:spacing w:after="0"/>
            </w:pPr>
          </w:p>
        </w:tc>
        <w:tc>
          <w:tcPr>
            <w:tcW w:w="720" w:type="dxa"/>
          </w:tcPr>
          <w:p w14:paraId="297E2CE0" w14:textId="77777777" w:rsidR="00631FFF" w:rsidRPr="001B25FC" w:rsidRDefault="00631FFF" w:rsidP="00265020">
            <w:pPr>
              <w:spacing w:after="0"/>
              <w:jc w:val="both"/>
            </w:pPr>
            <w:r w:rsidRPr="001B25FC">
              <w:t>(</w:t>
            </w:r>
            <w:proofErr w:type="spellStart"/>
            <w:r w:rsidRPr="001B25FC">
              <w:t>i</w:t>
            </w:r>
            <w:proofErr w:type="spellEnd"/>
            <w:r w:rsidRPr="001B25FC">
              <w:t>)</w:t>
            </w:r>
          </w:p>
        </w:tc>
        <w:tc>
          <w:tcPr>
            <w:tcW w:w="8820" w:type="dxa"/>
          </w:tcPr>
          <w:p w14:paraId="688C4ABD" w14:textId="77777777" w:rsidR="00631FFF" w:rsidRPr="001B25FC" w:rsidRDefault="00631FFF" w:rsidP="00265020">
            <w:pPr>
              <w:spacing w:after="0"/>
              <w:jc w:val="both"/>
            </w:pPr>
            <w:r w:rsidRPr="001B25FC">
              <w:t>procure the necessary rights for the Client to continue use;</w:t>
            </w:r>
          </w:p>
        </w:tc>
      </w:tr>
      <w:tr w:rsidR="00631FFF" w:rsidRPr="001B25FC" w14:paraId="69BA9679" w14:textId="77777777" w:rsidTr="00265020">
        <w:tc>
          <w:tcPr>
            <w:tcW w:w="828" w:type="dxa"/>
          </w:tcPr>
          <w:p w14:paraId="78C9039A" w14:textId="77777777" w:rsidR="00631FFF" w:rsidRPr="00883238" w:rsidRDefault="00631FFF" w:rsidP="00265020">
            <w:pPr>
              <w:spacing w:after="0"/>
            </w:pPr>
          </w:p>
        </w:tc>
        <w:tc>
          <w:tcPr>
            <w:tcW w:w="720" w:type="dxa"/>
          </w:tcPr>
          <w:p w14:paraId="529C2A9F" w14:textId="77777777" w:rsidR="00631FFF" w:rsidRPr="001B25FC" w:rsidRDefault="00631FFF" w:rsidP="00265020">
            <w:pPr>
              <w:spacing w:after="0"/>
              <w:jc w:val="both"/>
            </w:pPr>
            <w:r w:rsidRPr="001B25FC">
              <w:t>(ii)</w:t>
            </w:r>
          </w:p>
        </w:tc>
        <w:tc>
          <w:tcPr>
            <w:tcW w:w="8820" w:type="dxa"/>
          </w:tcPr>
          <w:p w14:paraId="4C1C0362" w14:textId="77777777" w:rsidR="00631FFF" w:rsidRPr="001B25FC" w:rsidRDefault="00631FFF" w:rsidP="00265020">
            <w:pPr>
              <w:spacing w:after="0"/>
              <w:jc w:val="both"/>
            </w:pPr>
            <w:r w:rsidRPr="001B25FC">
              <w:t xml:space="preserve">replace the relevant </w:t>
            </w:r>
            <w:r>
              <w:t>d</w:t>
            </w:r>
            <w:r w:rsidRPr="001B25FC">
              <w:t>eliverable with a non-infringing equivalent;</w:t>
            </w:r>
          </w:p>
        </w:tc>
      </w:tr>
      <w:tr w:rsidR="00631FFF" w:rsidRPr="001B25FC" w14:paraId="754EDDDF" w14:textId="77777777" w:rsidTr="00265020">
        <w:trPr>
          <w:trHeight w:val="533"/>
        </w:trPr>
        <w:tc>
          <w:tcPr>
            <w:tcW w:w="828" w:type="dxa"/>
          </w:tcPr>
          <w:p w14:paraId="362B91ED" w14:textId="77777777" w:rsidR="00631FFF" w:rsidRPr="00883238" w:rsidRDefault="00631FFF" w:rsidP="00265020">
            <w:pPr>
              <w:spacing w:after="0"/>
            </w:pPr>
          </w:p>
        </w:tc>
        <w:tc>
          <w:tcPr>
            <w:tcW w:w="720" w:type="dxa"/>
          </w:tcPr>
          <w:p w14:paraId="4089EF23" w14:textId="77777777" w:rsidR="00631FFF" w:rsidRPr="001B25FC" w:rsidRDefault="00631FFF" w:rsidP="00265020">
            <w:pPr>
              <w:spacing w:after="0"/>
              <w:jc w:val="both"/>
            </w:pPr>
            <w:r w:rsidRPr="001B25FC">
              <w:t>(iii)</w:t>
            </w:r>
          </w:p>
        </w:tc>
        <w:tc>
          <w:tcPr>
            <w:tcW w:w="8820" w:type="dxa"/>
          </w:tcPr>
          <w:p w14:paraId="06A7FAD8" w14:textId="77777777" w:rsidR="00631FFF" w:rsidRPr="001B25FC" w:rsidRDefault="00631FFF" w:rsidP="00265020">
            <w:pPr>
              <w:spacing w:after="0"/>
              <w:jc w:val="both"/>
            </w:pPr>
            <w:r w:rsidRPr="001B25FC">
              <w:t xml:space="preserve">replace the relevant </w:t>
            </w:r>
            <w:r>
              <w:t>d</w:t>
            </w:r>
            <w:r w:rsidRPr="001B25FC">
              <w:t>eliverable to make it non-infringing while giving equivalent performance; or</w:t>
            </w:r>
          </w:p>
        </w:tc>
      </w:tr>
      <w:tr w:rsidR="00631FFF" w:rsidRPr="001B25FC" w14:paraId="507E42B7" w14:textId="77777777" w:rsidTr="00265020">
        <w:tc>
          <w:tcPr>
            <w:tcW w:w="828" w:type="dxa"/>
          </w:tcPr>
          <w:p w14:paraId="6DA2B70F" w14:textId="77777777" w:rsidR="00631FFF" w:rsidRPr="00883238" w:rsidRDefault="00631FFF" w:rsidP="00265020">
            <w:pPr>
              <w:keepNext/>
              <w:spacing w:after="0"/>
            </w:pPr>
          </w:p>
        </w:tc>
        <w:tc>
          <w:tcPr>
            <w:tcW w:w="720" w:type="dxa"/>
          </w:tcPr>
          <w:p w14:paraId="1655AED1" w14:textId="77777777" w:rsidR="00631FFF" w:rsidRPr="001B25FC" w:rsidRDefault="00631FFF" w:rsidP="00265020">
            <w:pPr>
              <w:spacing w:after="0"/>
              <w:jc w:val="both"/>
            </w:pPr>
            <w:r w:rsidRPr="001B25FC">
              <w:t>(iv)</w:t>
            </w:r>
          </w:p>
        </w:tc>
        <w:tc>
          <w:tcPr>
            <w:tcW w:w="8820" w:type="dxa"/>
          </w:tcPr>
          <w:p w14:paraId="70203ED8" w14:textId="77777777" w:rsidR="00631FFF" w:rsidRDefault="00631FFF" w:rsidP="00265020">
            <w:pPr>
              <w:spacing w:after="0"/>
              <w:jc w:val="both"/>
            </w:pPr>
            <w:r w:rsidRPr="001B25FC">
              <w:t>if the Contractor cannot obtain the remedies in (</w:t>
            </w:r>
            <w:proofErr w:type="spellStart"/>
            <w:r w:rsidRPr="001B25FC">
              <w:t>i</w:t>
            </w:r>
            <w:proofErr w:type="spellEnd"/>
            <w:r w:rsidRPr="001B25FC">
              <w:t>), (ii) or (iii) above, it may direct the return of the Deliverable and refund to the Client the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p w14:paraId="2017EA25" w14:textId="77777777" w:rsidR="00631FFF" w:rsidRPr="001B25FC" w:rsidRDefault="00631FFF" w:rsidP="00265020">
            <w:pPr>
              <w:spacing w:after="0"/>
              <w:jc w:val="both"/>
            </w:pPr>
          </w:p>
        </w:tc>
      </w:tr>
      <w:tr w:rsidR="00631FFF" w:rsidRPr="001B25FC" w14:paraId="5D7A0C68" w14:textId="77777777" w:rsidTr="00265020">
        <w:tc>
          <w:tcPr>
            <w:tcW w:w="828" w:type="dxa"/>
          </w:tcPr>
          <w:p w14:paraId="16D245F1" w14:textId="77777777" w:rsidR="00631FFF" w:rsidRPr="00883238" w:rsidRDefault="00631FFF" w:rsidP="00265020">
            <w:pPr>
              <w:spacing w:after="0"/>
            </w:pPr>
            <w:r w:rsidRPr="00883238">
              <w:t>H.</w:t>
            </w:r>
          </w:p>
        </w:tc>
        <w:tc>
          <w:tcPr>
            <w:tcW w:w="9540" w:type="dxa"/>
            <w:gridSpan w:val="2"/>
          </w:tcPr>
          <w:p w14:paraId="1BD1F1C4" w14:textId="77777777" w:rsidR="00631FFF" w:rsidRDefault="00631FFF" w:rsidP="00265020">
            <w:pPr>
              <w:spacing w:after="0"/>
              <w:jc w:val="both"/>
            </w:pPr>
            <w:r w:rsidRPr="00FA4606">
              <w:t>The Contrac</w:t>
            </w:r>
            <w:r>
              <w:t xml:space="preserve">tor hereby grants to the Client and all Authorised Users </w:t>
            </w:r>
            <w:r w:rsidRPr="00FA4606">
              <w:t>a</w:t>
            </w:r>
            <w:r>
              <w:t xml:space="preserve"> non-exclusive, royalty free, irrevocable</w:t>
            </w:r>
            <w:r w:rsidRPr="00FA4606">
              <w:t xml:space="preserve"> </w:t>
            </w:r>
            <w:r>
              <w:t xml:space="preserve">worldwide </w:t>
            </w:r>
            <w:r w:rsidRPr="00FA4606">
              <w:t xml:space="preserve">licence to access and use the </w:t>
            </w:r>
            <w:r>
              <w:t>Solution</w:t>
            </w:r>
            <w:r w:rsidRPr="00FA4606">
              <w:t xml:space="preserve"> during the Term.  </w:t>
            </w:r>
            <w:r w:rsidRPr="00BA79F5">
              <w:t xml:space="preserve">The Contractor shall continue to </w:t>
            </w:r>
            <w:r>
              <w:t xml:space="preserve">grant </w:t>
            </w:r>
            <w:r w:rsidRPr="00BA79F5">
              <w:t>licence</w:t>
            </w:r>
            <w:r>
              <w:t>s</w:t>
            </w:r>
            <w:r w:rsidRPr="00BA79F5">
              <w:t xml:space="preserve"> </w:t>
            </w:r>
            <w:r>
              <w:t>to any</w:t>
            </w:r>
            <w:r w:rsidRPr="00BA79F5">
              <w:t xml:space="preserve"> additional </w:t>
            </w:r>
            <w:r>
              <w:t>Authorised U</w:t>
            </w:r>
            <w:r w:rsidRPr="00BA79F5">
              <w:t xml:space="preserve">sers </w:t>
            </w:r>
            <w:r>
              <w:t xml:space="preserve">identified by the Client </w:t>
            </w:r>
            <w:r w:rsidRPr="00BA79F5">
              <w:t xml:space="preserve">and provide </w:t>
            </w:r>
            <w:r>
              <w:t>the</w:t>
            </w:r>
            <w:r w:rsidRPr="00BA79F5">
              <w:t xml:space="preserve"> </w:t>
            </w:r>
            <w:r>
              <w:t>S</w:t>
            </w:r>
            <w:r w:rsidRPr="00BA79F5">
              <w:t xml:space="preserve">ervices to the Client in accordance with the terms of this Agreement during the Term of this Agreement for as long as the Client continues to pay the Charges in accordance with Schedule C (Charges). </w:t>
            </w:r>
          </w:p>
          <w:p w14:paraId="60349D0E" w14:textId="77777777" w:rsidR="00631FFF" w:rsidRPr="001B25FC" w:rsidRDefault="00631FFF" w:rsidP="00265020">
            <w:pPr>
              <w:spacing w:after="0"/>
              <w:jc w:val="both"/>
            </w:pPr>
          </w:p>
        </w:tc>
      </w:tr>
      <w:tr w:rsidR="00631FFF" w:rsidRPr="001B25FC" w14:paraId="63A06B5D" w14:textId="77777777" w:rsidTr="00265020">
        <w:tc>
          <w:tcPr>
            <w:tcW w:w="828" w:type="dxa"/>
          </w:tcPr>
          <w:p w14:paraId="2E3AE852" w14:textId="77777777" w:rsidR="00631FFF" w:rsidRPr="00883238" w:rsidRDefault="00631FFF" w:rsidP="00265020">
            <w:pPr>
              <w:spacing w:after="0"/>
            </w:pPr>
            <w:r w:rsidRPr="00883238">
              <w:t>I.</w:t>
            </w:r>
          </w:p>
        </w:tc>
        <w:tc>
          <w:tcPr>
            <w:tcW w:w="9540" w:type="dxa"/>
            <w:gridSpan w:val="2"/>
          </w:tcPr>
          <w:p w14:paraId="24EF52E7" w14:textId="77777777" w:rsidR="00631FFF" w:rsidRDefault="00631FFF" w:rsidP="00265020">
            <w:pPr>
              <w:spacing w:after="0"/>
              <w:jc w:val="both"/>
            </w:pPr>
            <w:r w:rsidRPr="00BA79F5">
              <w:t xml:space="preserve">To the extent that Contractor is required to obtain rights, licenses, permissions, clearances, approvals and/or attribution information necessary for </w:t>
            </w:r>
            <w:r>
              <w:t xml:space="preserve">the </w:t>
            </w:r>
            <w:r w:rsidRPr="00BA79F5">
              <w:t xml:space="preserve">Contractor to license or use the </w:t>
            </w:r>
            <w:r>
              <w:t>Solution</w:t>
            </w:r>
            <w:r w:rsidRPr="00BA79F5">
              <w:t xml:space="preserve"> in any manner, </w:t>
            </w:r>
            <w:r>
              <w:t xml:space="preserve">the </w:t>
            </w:r>
            <w:r w:rsidRPr="00BA79F5">
              <w:t xml:space="preserve">Contractor undertakes that it has done and will continue to do so.  </w:t>
            </w:r>
            <w:r>
              <w:t xml:space="preserve">The </w:t>
            </w:r>
            <w:r w:rsidRPr="00BA79F5">
              <w:t xml:space="preserve">Contractor has made and will continue to make all payments to third parties necessary to obtain the right to license or use the </w:t>
            </w:r>
            <w:r>
              <w:t>Solution</w:t>
            </w:r>
            <w:r w:rsidRPr="00BA79F5">
              <w:t xml:space="preserve">.  Upon </w:t>
            </w:r>
            <w:r>
              <w:t xml:space="preserve">the </w:t>
            </w:r>
            <w:r w:rsidRPr="00BA79F5">
              <w:t xml:space="preserve">Client’s request, </w:t>
            </w:r>
            <w:r>
              <w:t xml:space="preserve">the </w:t>
            </w:r>
            <w:r w:rsidRPr="00BA79F5">
              <w:t xml:space="preserve">Contractor shall deliver to </w:t>
            </w:r>
            <w:r>
              <w:t xml:space="preserve">the </w:t>
            </w:r>
            <w:r w:rsidRPr="00BA79F5">
              <w:t xml:space="preserve">Client all evidence necessary to show that </w:t>
            </w:r>
            <w:r>
              <w:t xml:space="preserve">the </w:t>
            </w:r>
            <w:r w:rsidRPr="00BA79F5">
              <w:t xml:space="preserve">Contractor has properly obtained the rights to license or use the </w:t>
            </w:r>
            <w:r>
              <w:t>Solution</w:t>
            </w:r>
            <w:r w:rsidRPr="00BA79F5">
              <w:t>.</w:t>
            </w:r>
          </w:p>
          <w:p w14:paraId="0C4C3BD7" w14:textId="77777777" w:rsidR="00631FFF" w:rsidRPr="00FA4606" w:rsidRDefault="00631FFF" w:rsidP="00265020">
            <w:pPr>
              <w:spacing w:after="0"/>
              <w:jc w:val="both"/>
            </w:pPr>
          </w:p>
        </w:tc>
      </w:tr>
      <w:tr w:rsidR="00631FFF" w:rsidRPr="001B25FC" w14:paraId="5C8CA7FF" w14:textId="77777777" w:rsidTr="00265020">
        <w:tc>
          <w:tcPr>
            <w:tcW w:w="828" w:type="dxa"/>
          </w:tcPr>
          <w:p w14:paraId="1C43BAD6" w14:textId="77777777" w:rsidR="00631FFF" w:rsidRPr="00883238" w:rsidRDefault="00631FFF" w:rsidP="00265020">
            <w:pPr>
              <w:spacing w:after="0"/>
            </w:pPr>
            <w:r w:rsidRPr="00883238">
              <w:t>J.</w:t>
            </w:r>
          </w:p>
        </w:tc>
        <w:tc>
          <w:tcPr>
            <w:tcW w:w="9540" w:type="dxa"/>
            <w:gridSpan w:val="2"/>
          </w:tcPr>
          <w:p w14:paraId="6D63545E" w14:textId="77777777" w:rsidR="00631FFF" w:rsidRDefault="00631FFF" w:rsidP="00265020">
            <w:pPr>
              <w:spacing w:after="0"/>
              <w:jc w:val="both"/>
            </w:pPr>
            <w:r>
              <w:t xml:space="preserve">The </w:t>
            </w:r>
            <w:r w:rsidRPr="004D1DED">
              <w:t xml:space="preserve">Contractor shall provide </w:t>
            </w:r>
            <w:r>
              <w:t xml:space="preserve">the </w:t>
            </w:r>
            <w:r w:rsidRPr="004D1DED">
              <w:t>Client and each Authorised User with access to the S</w:t>
            </w:r>
            <w:r>
              <w:t>olution</w:t>
            </w:r>
            <w:r w:rsidRPr="004D1DED">
              <w:t>.</w:t>
            </w:r>
            <w:r w:rsidRPr="00BA79F5">
              <w:t xml:space="preserve"> For the avoidance of doubt, all licences may be reallocated at the Client’s discretion among the </w:t>
            </w:r>
            <w:r>
              <w:t>Authorised</w:t>
            </w:r>
            <w:r w:rsidRPr="00BA79F5">
              <w:t xml:space="preserve"> </w:t>
            </w:r>
            <w:r>
              <w:t>U</w:t>
            </w:r>
            <w:r w:rsidRPr="00BA79F5">
              <w:t>sers</w:t>
            </w:r>
            <w:r>
              <w:t>.</w:t>
            </w:r>
          </w:p>
          <w:p w14:paraId="16A895EF" w14:textId="77777777" w:rsidR="00631FFF" w:rsidRPr="00BA79F5" w:rsidRDefault="00631FFF" w:rsidP="00265020">
            <w:pPr>
              <w:spacing w:after="0"/>
              <w:jc w:val="both"/>
            </w:pPr>
          </w:p>
        </w:tc>
      </w:tr>
      <w:tr w:rsidR="00631FFF" w:rsidRPr="001B25FC" w14:paraId="07C9C254" w14:textId="77777777" w:rsidTr="00265020">
        <w:tc>
          <w:tcPr>
            <w:tcW w:w="828" w:type="dxa"/>
          </w:tcPr>
          <w:p w14:paraId="1B15C7FE" w14:textId="77777777" w:rsidR="00631FFF" w:rsidRPr="00883238" w:rsidRDefault="00631FFF" w:rsidP="00265020">
            <w:pPr>
              <w:spacing w:after="0"/>
            </w:pPr>
            <w:r w:rsidRPr="00883238">
              <w:t>.</w:t>
            </w:r>
          </w:p>
        </w:tc>
        <w:tc>
          <w:tcPr>
            <w:tcW w:w="9540" w:type="dxa"/>
            <w:gridSpan w:val="2"/>
          </w:tcPr>
          <w:p w14:paraId="2DA61365" w14:textId="77777777" w:rsidR="00631FFF" w:rsidRDefault="00631FFF" w:rsidP="00265020">
            <w:pPr>
              <w:spacing w:after="0"/>
              <w:jc w:val="both"/>
            </w:pPr>
            <w:r>
              <w:t>The Client shall not, and shall take reasonable steps to ensure that no Authorised User shall:</w:t>
            </w:r>
          </w:p>
          <w:p w14:paraId="5742E567" w14:textId="77777777" w:rsidR="00631FFF" w:rsidRDefault="00631FFF" w:rsidP="00970C1A">
            <w:pPr>
              <w:pStyle w:val="ListParagraph"/>
              <w:numPr>
                <w:ilvl w:val="0"/>
                <w:numId w:val="112"/>
              </w:numPr>
              <w:spacing w:after="0"/>
              <w:jc w:val="both"/>
            </w:pPr>
            <w:r>
              <w:t>sell, license, assign, or transfer any part of the Solution licensed to it in accordance with this clause 6; or</w:t>
            </w:r>
            <w:r>
              <w:tab/>
            </w:r>
          </w:p>
          <w:p w14:paraId="3C6786D8" w14:textId="77777777" w:rsidR="00631FFF" w:rsidRDefault="00631FFF" w:rsidP="00970C1A">
            <w:pPr>
              <w:pStyle w:val="ListParagraph"/>
              <w:numPr>
                <w:ilvl w:val="0"/>
                <w:numId w:val="112"/>
              </w:numPr>
              <w:spacing w:after="0"/>
              <w:jc w:val="both"/>
            </w:pPr>
            <w:r>
              <w:t>decompile, disassemble, or reverse engineer any part of the Solution (except to the extent permitted by law or otherwise expressly permitted and provided for under this Agreement).</w:t>
            </w:r>
          </w:p>
          <w:p w14:paraId="6AACF1EB" w14:textId="77777777" w:rsidR="00631FFF" w:rsidRPr="00BA79F5" w:rsidRDefault="00631FFF" w:rsidP="00265020">
            <w:pPr>
              <w:pStyle w:val="ListParagraph"/>
              <w:spacing w:after="0"/>
              <w:ind w:left="1080"/>
              <w:jc w:val="both"/>
            </w:pPr>
          </w:p>
        </w:tc>
      </w:tr>
      <w:tr w:rsidR="00631FFF" w:rsidRPr="001B25FC" w14:paraId="072BB2A5" w14:textId="77777777" w:rsidTr="00265020">
        <w:tc>
          <w:tcPr>
            <w:tcW w:w="828" w:type="dxa"/>
          </w:tcPr>
          <w:p w14:paraId="6230D0F4" w14:textId="77777777" w:rsidR="00631FFF" w:rsidRPr="00883238" w:rsidRDefault="00631FFF" w:rsidP="00265020">
            <w:pPr>
              <w:spacing w:after="0"/>
            </w:pPr>
            <w:r w:rsidRPr="00883238">
              <w:t>L.</w:t>
            </w:r>
          </w:p>
        </w:tc>
        <w:tc>
          <w:tcPr>
            <w:tcW w:w="9540" w:type="dxa"/>
            <w:gridSpan w:val="2"/>
          </w:tcPr>
          <w:p w14:paraId="05CD0293" w14:textId="77777777" w:rsidR="00631FFF" w:rsidRDefault="00631FFF" w:rsidP="00265020">
            <w:pPr>
              <w:spacing w:after="0"/>
              <w:jc w:val="both"/>
            </w:pPr>
            <w:r w:rsidRPr="001B25FC">
              <w:t>The provisions of this clause 6 will survive the expiration or termination of this Agreement for any reason.</w:t>
            </w:r>
          </w:p>
          <w:p w14:paraId="24E88464" w14:textId="77777777" w:rsidR="00631FFF" w:rsidRPr="001B25FC" w:rsidRDefault="00631FFF" w:rsidP="00265020">
            <w:pPr>
              <w:spacing w:after="0"/>
              <w:jc w:val="both"/>
            </w:pPr>
          </w:p>
        </w:tc>
      </w:tr>
    </w:tbl>
    <w:p w14:paraId="32710DE7"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36" w:name="_Toc525825132"/>
      <w:bookmarkStart w:id="37" w:name="_Toc69219663"/>
      <w:bookmarkStart w:id="38" w:name="_Toc99122199"/>
      <w:r w:rsidRPr="001B25FC">
        <w:rPr>
          <w:b/>
          <w:caps/>
          <w:color w:val="FFFFFF"/>
        </w:rPr>
        <w:t>7.</w:t>
      </w:r>
      <w:r w:rsidRPr="001B25FC">
        <w:rPr>
          <w:b/>
          <w:caps/>
          <w:color w:val="FFFFFF"/>
        </w:rPr>
        <w:tab/>
        <w:t>Confidentiality</w:t>
      </w:r>
      <w:bookmarkEnd w:id="36"/>
      <w:bookmarkEnd w:id="37"/>
      <w:bookmarkEnd w:id="38"/>
    </w:p>
    <w:tbl>
      <w:tblPr>
        <w:tblW w:w="0" w:type="auto"/>
        <w:tblLook w:val="01E0" w:firstRow="1" w:lastRow="1" w:firstColumn="1" w:lastColumn="1" w:noHBand="0" w:noVBand="0"/>
      </w:tblPr>
      <w:tblGrid>
        <w:gridCol w:w="615"/>
        <w:gridCol w:w="514"/>
        <w:gridCol w:w="326"/>
        <w:gridCol w:w="7616"/>
      </w:tblGrid>
      <w:tr w:rsidR="00631FFF" w:rsidRPr="001B25FC" w14:paraId="5B037EF0" w14:textId="77777777" w:rsidTr="00265020">
        <w:tc>
          <w:tcPr>
            <w:tcW w:w="615" w:type="dxa"/>
          </w:tcPr>
          <w:p w14:paraId="362F25F8" w14:textId="77777777" w:rsidR="00631FFF" w:rsidRPr="00883238" w:rsidRDefault="00631FFF" w:rsidP="00265020">
            <w:pPr>
              <w:spacing w:after="0"/>
            </w:pPr>
            <w:r w:rsidRPr="00883238">
              <w:t>A.</w:t>
            </w:r>
          </w:p>
        </w:tc>
        <w:tc>
          <w:tcPr>
            <w:tcW w:w="8456" w:type="dxa"/>
            <w:gridSpan w:val="3"/>
          </w:tcPr>
          <w:p w14:paraId="49D066C5" w14:textId="77777777" w:rsidR="00631FFF" w:rsidRPr="001B25FC" w:rsidRDefault="00631FFF" w:rsidP="00265020">
            <w:pPr>
              <w:spacing w:after="0"/>
              <w:jc w:val="both"/>
            </w:pPr>
            <w:r w:rsidRPr="001B25FC">
              <w:t>Each of the Parties to this Agreement agrees to hold confidential all information, documentation and other material received, provided</w:t>
            </w:r>
            <w:r>
              <w:t>,</w:t>
            </w:r>
            <w:r w:rsidRPr="001B25FC">
              <w:t xml:space="preserve"> or obtained arising from their participation in this Agreement (“Confidential Information”) and shall not disclose same to any third party except to: -</w:t>
            </w:r>
          </w:p>
        </w:tc>
      </w:tr>
      <w:tr w:rsidR="00631FFF" w:rsidRPr="001B25FC" w14:paraId="7F2A54F2" w14:textId="77777777" w:rsidTr="00265020">
        <w:tc>
          <w:tcPr>
            <w:tcW w:w="615" w:type="dxa"/>
          </w:tcPr>
          <w:p w14:paraId="3029A231" w14:textId="77777777" w:rsidR="00631FFF" w:rsidRPr="00883238" w:rsidRDefault="00631FFF" w:rsidP="00265020">
            <w:pPr>
              <w:spacing w:after="0"/>
            </w:pPr>
          </w:p>
        </w:tc>
        <w:tc>
          <w:tcPr>
            <w:tcW w:w="514" w:type="dxa"/>
          </w:tcPr>
          <w:p w14:paraId="484005F2" w14:textId="77777777" w:rsidR="00631FFF" w:rsidRPr="001B25FC" w:rsidRDefault="00631FFF" w:rsidP="00265020">
            <w:pPr>
              <w:spacing w:after="0"/>
              <w:jc w:val="both"/>
            </w:pPr>
            <w:r w:rsidRPr="001B25FC">
              <w:t>1.</w:t>
            </w:r>
          </w:p>
        </w:tc>
        <w:tc>
          <w:tcPr>
            <w:tcW w:w="7942" w:type="dxa"/>
            <w:gridSpan w:val="2"/>
          </w:tcPr>
          <w:p w14:paraId="5B30EE14" w14:textId="77777777" w:rsidR="00631FFF" w:rsidRPr="001B25FC" w:rsidRDefault="00631FFF" w:rsidP="00265020">
            <w:pPr>
              <w:spacing w:after="0"/>
              <w:jc w:val="both"/>
            </w:pPr>
            <w:r w:rsidRPr="001B25FC">
              <w:t>its professional advisers subject to the provisions of this clause 7; or</w:t>
            </w:r>
          </w:p>
        </w:tc>
      </w:tr>
      <w:tr w:rsidR="00631FFF" w:rsidRPr="001B25FC" w14:paraId="75945F85" w14:textId="77777777" w:rsidTr="00265020">
        <w:tc>
          <w:tcPr>
            <w:tcW w:w="615" w:type="dxa"/>
          </w:tcPr>
          <w:p w14:paraId="1609C665" w14:textId="77777777" w:rsidR="00631FFF" w:rsidRPr="00883238" w:rsidRDefault="00631FFF" w:rsidP="00265020">
            <w:pPr>
              <w:spacing w:after="0"/>
            </w:pPr>
          </w:p>
        </w:tc>
        <w:tc>
          <w:tcPr>
            <w:tcW w:w="514" w:type="dxa"/>
          </w:tcPr>
          <w:p w14:paraId="100CDB8C" w14:textId="77777777" w:rsidR="00631FFF" w:rsidRPr="001B25FC" w:rsidRDefault="00631FFF" w:rsidP="00265020">
            <w:pPr>
              <w:spacing w:after="0"/>
              <w:jc w:val="both"/>
            </w:pPr>
            <w:r w:rsidRPr="001B25FC">
              <w:t>2.</w:t>
            </w:r>
          </w:p>
        </w:tc>
        <w:tc>
          <w:tcPr>
            <w:tcW w:w="7942" w:type="dxa"/>
            <w:gridSpan w:val="2"/>
          </w:tcPr>
          <w:p w14:paraId="584F4EF1" w14:textId="77777777" w:rsidR="00631FFF" w:rsidRPr="001B25FC" w:rsidRDefault="00631FFF" w:rsidP="00265020">
            <w:pPr>
              <w:spacing w:after="0"/>
              <w:jc w:val="both"/>
            </w:pPr>
            <w:r w:rsidRPr="001B25FC">
              <w:t>as may be required by law; or</w:t>
            </w:r>
          </w:p>
        </w:tc>
      </w:tr>
      <w:tr w:rsidR="00631FFF" w:rsidRPr="001B25FC" w14:paraId="4C1650A3" w14:textId="77777777" w:rsidTr="00265020">
        <w:tc>
          <w:tcPr>
            <w:tcW w:w="615" w:type="dxa"/>
          </w:tcPr>
          <w:p w14:paraId="582167B4" w14:textId="77777777" w:rsidR="00631FFF" w:rsidRPr="00883238" w:rsidRDefault="00631FFF" w:rsidP="00265020">
            <w:pPr>
              <w:spacing w:after="0"/>
            </w:pPr>
          </w:p>
        </w:tc>
        <w:tc>
          <w:tcPr>
            <w:tcW w:w="514" w:type="dxa"/>
          </w:tcPr>
          <w:p w14:paraId="14943DEF" w14:textId="77777777" w:rsidR="00631FFF" w:rsidRPr="001B25FC" w:rsidRDefault="00631FFF" w:rsidP="00265020">
            <w:pPr>
              <w:spacing w:after="0"/>
              <w:jc w:val="both"/>
            </w:pPr>
            <w:r w:rsidRPr="001B25FC">
              <w:t>3.</w:t>
            </w:r>
          </w:p>
        </w:tc>
        <w:tc>
          <w:tcPr>
            <w:tcW w:w="7942" w:type="dxa"/>
            <w:gridSpan w:val="2"/>
          </w:tcPr>
          <w:p w14:paraId="1618AFA0" w14:textId="77777777" w:rsidR="00631FFF" w:rsidRPr="001B25FC" w:rsidRDefault="00631FFF" w:rsidP="00265020">
            <w:pPr>
              <w:spacing w:after="0"/>
              <w:jc w:val="both"/>
            </w:pPr>
            <w:r w:rsidRPr="001B25FC">
              <w:t>as may be necessary to give effect to the terms of this Agreement subject to the provisions of this clause 7; or</w:t>
            </w:r>
          </w:p>
        </w:tc>
      </w:tr>
      <w:tr w:rsidR="00631FFF" w:rsidRPr="001B25FC" w14:paraId="2D8EC9A1" w14:textId="77777777" w:rsidTr="00265020">
        <w:tc>
          <w:tcPr>
            <w:tcW w:w="615" w:type="dxa"/>
          </w:tcPr>
          <w:p w14:paraId="0F2049F2" w14:textId="77777777" w:rsidR="00631FFF" w:rsidRPr="00883238" w:rsidRDefault="00631FFF" w:rsidP="00265020">
            <w:pPr>
              <w:spacing w:after="0"/>
            </w:pPr>
          </w:p>
        </w:tc>
        <w:tc>
          <w:tcPr>
            <w:tcW w:w="514" w:type="dxa"/>
          </w:tcPr>
          <w:p w14:paraId="64C17C63" w14:textId="77777777" w:rsidR="00631FFF" w:rsidRPr="001B25FC" w:rsidRDefault="00631FFF" w:rsidP="00265020">
            <w:pPr>
              <w:spacing w:after="0"/>
              <w:jc w:val="both"/>
            </w:pPr>
            <w:r w:rsidRPr="001B25FC">
              <w:t>4.</w:t>
            </w:r>
          </w:p>
        </w:tc>
        <w:tc>
          <w:tcPr>
            <w:tcW w:w="7942" w:type="dxa"/>
            <w:gridSpan w:val="2"/>
          </w:tcPr>
          <w:p w14:paraId="6DCDD9FF" w14:textId="77777777" w:rsidR="00631FFF" w:rsidRDefault="00631FFF" w:rsidP="00265020">
            <w:pPr>
              <w:spacing w:after="0"/>
              <w:jc w:val="both"/>
            </w:pPr>
            <w:r w:rsidRPr="001B25FC">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p w14:paraId="0D310B65" w14:textId="77777777" w:rsidR="00631FFF" w:rsidRPr="001B25FC" w:rsidRDefault="00631FFF" w:rsidP="00265020">
            <w:pPr>
              <w:spacing w:after="0"/>
              <w:jc w:val="both"/>
            </w:pPr>
          </w:p>
        </w:tc>
      </w:tr>
      <w:tr w:rsidR="00631FFF" w:rsidRPr="001B25FC" w14:paraId="0FD314FB" w14:textId="77777777" w:rsidTr="00265020">
        <w:tc>
          <w:tcPr>
            <w:tcW w:w="615" w:type="dxa"/>
          </w:tcPr>
          <w:p w14:paraId="59D9F835" w14:textId="77777777" w:rsidR="00631FFF" w:rsidRPr="00883238" w:rsidRDefault="00631FFF" w:rsidP="00265020">
            <w:pPr>
              <w:spacing w:after="0"/>
            </w:pPr>
            <w:r w:rsidRPr="00883238">
              <w:t>B.</w:t>
            </w:r>
          </w:p>
        </w:tc>
        <w:tc>
          <w:tcPr>
            <w:tcW w:w="8456" w:type="dxa"/>
            <w:gridSpan w:val="3"/>
          </w:tcPr>
          <w:p w14:paraId="1A13F77A" w14:textId="77777777" w:rsidR="00631FFF" w:rsidRPr="001B25FC" w:rsidRDefault="00631FFF" w:rsidP="00265020">
            <w:pPr>
              <w:spacing w:after="0"/>
              <w:jc w:val="both"/>
            </w:pPr>
            <w:r w:rsidRPr="001B25FC">
              <w:t xml:space="preserve">The Contractor undertakes to comply with all reasonable directions of the Client with regard to the use and application of all and any of its Confidential Information and shall comply with the confidentiality agreement as exhibited at Appendix </w:t>
            </w:r>
            <w:r>
              <w:t>6</w:t>
            </w:r>
            <w:r w:rsidRPr="001B25FC">
              <w:t xml:space="preserve"> to the </w:t>
            </w:r>
            <w:r>
              <w:t>RFT</w:t>
            </w:r>
            <w:r w:rsidRPr="001B25FC">
              <w:t xml:space="preserve"> (“the Confidentiality Agreement”). If requested by the Client, the Contractor shall procure that its employees or </w:t>
            </w:r>
            <w:r>
              <w:t>subcon</w:t>
            </w:r>
            <w:r w:rsidRPr="001B25FC">
              <w:t xml:space="preserve">tractors who have access to Confidential Information shall sign the Confidentiality Agreement. </w:t>
            </w:r>
          </w:p>
          <w:p w14:paraId="0B09BE38" w14:textId="77777777" w:rsidR="00631FFF" w:rsidRPr="001B25FC" w:rsidRDefault="00631FFF" w:rsidP="00265020">
            <w:pPr>
              <w:spacing w:after="0"/>
              <w:jc w:val="both"/>
            </w:pPr>
            <w:r w:rsidRPr="001B25FC">
              <w:t>The obligations in this clause 7 will not apply to any Confidential Information:</w:t>
            </w:r>
          </w:p>
        </w:tc>
      </w:tr>
      <w:tr w:rsidR="00631FFF" w:rsidRPr="001B25FC" w:rsidDel="009170AC" w14:paraId="41CBDF9A" w14:textId="77777777" w:rsidTr="00265020">
        <w:tc>
          <w:tcPr>
            <w:tcW w:w="615" w:type="dxa"/>
          </w:tcPr>
          <w:p w14:paraId="2FD8A239" w14:textId="77777777" w:rsidR="00631FFF" w:rsidRPr="00883238" w:rsidDel="009170AC" w:rsidRDefault="00631FFF" w:rsidP="00265020">
            <w:pPr>
              <w:spacing w:after="0"/>
            </w:pPr>
          </w:p>
        </w:tc>
        <w:tc>
          <w:tcPr>
            <w:tcW w:w="840" w:type="dxa"/>
            <w:gridSpan w:val="2"/>
          </w:tcPr>
          <w:p w14:paraId="24D431A9" w14:textId="77777777" w:rsidR="00631FFF" w:rsidRPr="001B25FC" w:rsidDel="009170AC" w:rsidRDefault="00631FFF" w:rsidP="00265020">
            <w:pPr>
              <w:spacing w:after="0"/>
              <w:jc w:val="both"/>
            </w:pPr>
            <w:r w:rsidRPr="001B25FC">
              <w:t>1.</w:t>
            </w:r>
          </w:p>
        </w:tc>
        <w:tc>
          <w:tcPr>
            <w:tcW w:w="7616" w:type="dxa"/>
          </w:tcPr>
          <w:p w14:paraId="7B81E8C6" w14:textId="77777777" w:rsidR="00631FFF" w:rsidRPr="001B25FC" w:rsidDel="009170AC" w:rsidRDefault="00631FFF" w:rsidP="00265020">
            <w:pPr>
              <w:spacing w:after="0"/>
              <w:jc w:val="both"/>
            </w:pPr>
            <w:r w:rsidRPr="001B25FC">
              <w:t>in the receiving Party’s possession (with full right to disclose) before receiving it from the other Party; or</w:t>
            </w:r>
          </w:p>
        </w:tc>
      </w:tr>
      <w:tr w:rsidR="00631FFF" w:rsidRPr="001B25FC" w:rsidDel="009170AC" w14:paraId="1776198E" w14:textId="77777777" w:rsidTr="00265020">
        <w:tc>
          <w:tcPr>
            <w:tcW w:w="615" w:type="dxa"/>
          </w:tcPr>
          <w:p w14:paraId="454DF189" w14:textId="77777777" w:rsidR="00631FFF" w:rsidRPr="00883238" w:rsidDel="009170AC" w:rsidRDefault="00631FFF" w:rsidP="00265020">
            <w:pPr>
              <w:spacing w:after="0"/>
            </w:pPr>
          </w:p>
        </w:tc>
        <w:tc>
          <w:tcPr>
            <w:tcW w:w="840" w:type="dxa"/>
            <w:gridSpan w:val="2"/>
          </w:tcPr>
          <w:p w14:paraId="5A37DF66" w14:textId="77777777" w:rsidR="00631FFF" w:rsidRPr="001B25FC" w:rsidDel="009170AC" w:rsidRDefault="00631FFF" w:rsidP="00265020">
            <w:pPr>
              <w:spacing w:after="0"/>
              <w:jc w:val="both"/>
            </w:pPr>
            <w:r w:rsidRPr="001B25FC">
              <w:t>2.</w:t>
            </w:r>
          </w:p>
        </w:tc>
        <w:tc>
          <w:tcPr>
            <w:tcW w:w="7616" w:type="dxa"/>
          </w:tcPr>
          <w:p w14:paraId="2C822299" w14:textId="77777777" w:rsidR="00631FFF" w:rsidRPr="001B25FC" w:rsidDel="009170AC" w:rsidRDefault="00631FFF" w:rsidP="00265020">
            <w:pPr>
              <w:spacing w:after="0"/>
              <w:jc w:val="both"/>
            </w:pPr>
            <w:r w:rsidRPr="001B25FC">
              <w:t>which is or becomes public knowledge other than by breach of this clause; or</w:t>
            </w:r>
          </w:p>
        </w:tc>
      </w:tr>
      <w:tr w:rsidR="00631FFF" w:rsidRPr="001B25FC" w:rsidDel="009170AC" w14:paraId="1ABFB621" w14:textId="77777777" w:rsidTr="00265020">
        <w:tc>
          <w:tcPr>
            <w:tcW w:w="615" w:type="dxa"/>
          </w:tcPr>
          <w:p w14:paraId="28BF2B7D" w14:textId="77777777" w:rsidR="00631FFF" w:rsidRPr="00883238" w:rsidDel="009170AC" w:rsidRDefault="00631FFF" w:rsidP="00265020">
            <w:pPr>
              <w:spacing w:after="0"/>
            </w:pPr>
          </w:p>
        </w:tc>
        <w:tc>
          <w:tcPr>
            <w:tcW w:w="840" w:type="dxa"/>
            <w:gridSpan w:val="2"/>
          </w:tcPr>
          <w:p w14:paraId="48F41827" w14:textId="77777777" w:rsidR="00631FFF" w:rsidRPr="001B25FC" w:rsidDel="009170AC" w:rsidRDefault="00631FFF" w:rsidP="00265020">
            <w:pPr>
              <w:spacing w:after="0"/>
              <w:jc w:val="both"/>
            </w:pPr>
            <w:r w:rsidRPr="001B25FC">
              <w:t>3.</w:t>
            </w:r>
          </w:p>
        </w:tc>
        <w:tc>
          <w:tcPr>
            <w:tcW w:w="7616" w:type="dxa"/>
          </w:tcPr>
          <w:p w14:paraId="574F5D6B" w14:textId="77777777" w:rsidR="00631FFF" w:rsidRPr="001B25FC" w:rsidDel="009170AC" w:rsidRDefault="00631FFF" w:rsidP="00265020">
            <w:pPr>
              <w:spacing w:after="0"/>
              <w:jc w:val="both"/>
            </w:pPr>
            <w:r w:rsidRPr="001B25FC">
              <w:t>is independently developed by the disclosing Party without access to or use of the Confidential Information; or</w:t>
            </w:r>
          </w:p>
        </w:tc>
      </w:tr>
      <w:tr w:rsidR="00631FFF" w:rsidRPr="001B25FC" w:rsidDel="009170AC" w14:paraId="0FFAA894" w14:textId="77777777" w:rsidTr="00265020">
        <w:trPr>
          <w:trHeight w:val="840"/>
        </w:trPr>
        <w:tc>
          <w:tcPr>
            <w:tcW w:w="615" w:type="dxa"/>
          </w:tcPr>
          <w:p w14:paraId="47BAC4D0" w14:textId="77777777" w:rsidR="00631FFF" w:rsidRPr="00883238" w:rsidDel="009170AC" w:rsidRDefault="00631FFF" w:rsidP="00265020">
            <w:pPr>
              <w:spacing w:after="0"/>
            </w:pPr>
          </w:p>
        </w:tc>
        <w:tc>
          <w:tcPr>
            <w:tcW w:w="840" w:type="dxa"/>
            <w:gridSpan w:val="2"/>
          </w:tcPr>
          <w:p w14:paraId="631D3B93" w14:textId="77777777" w:rsidR="00631FFF" w:rsidRPr="001B25FC" w:rsidDel="009170AC" w:rsidRDefault="00631FFF" w:rsidP="00265020">
            <w:pPr>
              <w:spacing w:after="0"/>
              <w:jc w:val="both"/>
            </w:pPr>
            <w:r w:rsidRPr="001B25FC">
              <w:t>4.</w:t>
            </w:r>
          </w:p>
        </w:tc>
        <w:tc>
          <w:tcPr>
            <w:tcW w:w="7616" w:type="dxa"/>
          </w:tcPr>
          <w:p w14:paraId="73835256" w14:textId="77777777" w:rsidR="00631FFF" w:rsidRPr="001B25FC" w:rsidDel="009170AC" w:rsidRDefault="00631FFF" w:rsidP="00265020">
            <w:pPr>
              <w:spacing w:after="0"/>
              <w:jc w:val="both"/>
            </w:pPr>
            <w:r w:rsidRPr="001B25FC">
              <w:t>is lawfully received by the disclosing Party from a third party (with full right to disclose).</w:t>
            </w:r>
          </w:p>
        </w:tc>
      </w:tr>
      <w:tr w:rsidR="00631FFF" w:rsidRPr="001B25FC" w14:paraId="76C6B830" w14:textId="77777777" w:rsidTr="00265020">
        <w:tc>
          <w:tcPr>
            <w:tcW w:w="615" w:type="dxa"/>
          </w:tcPr>
          <w:p w14:paraId="1E21E8A5" w14:textId="77777777" w:rsidR="00631FFF" w:rsidRPr="00883238" w:rsidRDefault="00631FFF" w:rsidP="00265020">
            <w:pPr>
              <w:spacing w:after="0"/>
            </w:pPr>
            <w:r w:rsidRPr="00883238">
              <w:t>C.</w:t>
            </w:r>
          </w:p>
        </w:tc>
        <w:tc>
          <w:tcPr>
            <w:tcW w:w="8456" w:type="dxa"/>
            <w:gridSpan w:val="3"/>
          </w:tcPr>
          <w:p w14:paraId="15E6C23C" w14:textId="77777777" w:rsidR="00631FFF" w:rsidRDefault="00631FFF" w:rsidP="00265020">
            <w:pPr>
              <w:spacing w:after="0"/>
              <w:jc w:val="both"/>
            </w:pPr>
            <w:r w:rsidRPr="001B25FC">
              <w:t>The Contractor acknowledges that the security of the State and its information is of paramount importance to the Client. Accordingly</w:t>
            </w:r>
            <w:r>
              <w:t>,</w:t>
            </w:r>
            <w:r w:rsidRPr="001B25FC">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w:t>
            </w:r>
          </w:p>
          <w:p w14:paraId="50B6256D" w14:textId="77777777" w:rsidR="00631FFF" w:rsidRPr="001B25FC" w:rsidRDefault="00631FFF" w:rsidP="00265020">
            <w:pPr>
              <w:spacing w:after="0"/>
              <w:jc w:val="both"/>
            </w:pPr>
          </w:p>
        </w:tc>
      </w:tr>
      <w:tr w:rsidR="00631FFF" w:rsidRPr="001B25FC" w14:paraId="6C7B73FF" w14:textId="77777777" w:rsidTr="00265020">
        <w:tc>
          <w:tcPr>
            <w:tcW w:w="615" w:type="dxa"/>
          </w:tcPr>
          <w:p w14:paraId="4094F15D" w14:textId="77777777" w:rsidR="00631FFF" w:rsidRPr="00883238" w:rsidRDefault="00631FFF" w:rsidP="00265020">
            <w:pPr>
              <w:spacing w:after="0"/>
            </w:pPr>
            <w:r w:rsidRPr="00883238">
              <w:t>D.</w:t>
            </w:r>
          </w:p>
        </w:tc>
        <w:tc>
          <w:tcPr>
            <w:tcW w:w="8456" w:type="dxa"/>
            <w:gridSpan w:val="3"/>
          </w:tcPr>
          <w:p w14:paraId="2CFC543A" w14:textId="77777777" w:rsidR="00631FFF" w:rsidRDefault="00631FFF" w:rsidP="00265020">
            <w:pPr>
              <w:spacing w:after="0"/>
              <w:jc w:val="both"/>
            </w:pPr>
            <w:r w:rsidRPr="001B25FC">
              <w:t>In circumstances where the Client is subject to the provisions of the Freedom of Information Act 2014 or the European Communities (Access to Information on the Environment) Regulations 2007 to 201</w:t>
            </w:r>
            <w:r>
              <w:t>8</w:t>
            </w:r>
            <w:r w:rsidRPr="001B25FC">
              <w:t xml:space="preserve">,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deciding on any request received under the above legislation. The </w:t>
            </w:r>
            <w:r>
              <w:t>Client</w:t>
            </w:r>
            <w:r w:rsidRPr="001B25FC">
              <w:t xml:space="preserve"> accepts no liability whatsoever in respect of any information provided which is subsequently released (irrespective of notification) or in respect of any consequential damage suffered a</w:t>
            </w:r>
            <w:r>
              <w:t>s a result of such obligations.</w:t>
            </w:r>
          </w:p>
          <w:p w14:paraId="67380DEF" w14:textId="77777777" w:rsidR="00631FFF" w:rsidRPr="001B25FC" w:rsidRDefault="00631FFF" w:rsidP="00265020">
            <w:pPr>
              <w:spacing w:after="0"/>
              <w:jc w:val="both"/>
            </w:pPr>
          </w:p>
        </w:tc>
      </w:tr>
      <w:tr w:rsidR="00631FFF" w:rsidRPr="001B25FC" w14:paraId="356178EE" w14:textId="77777777" w:rsidTr="00265020">
        <w:tc>
          <w:tcPr>
            <w:tcW w:w="615" w:type="dxa"/>
          </w:tcPr>
          <w:p w14:paraId="571DE63C" w14:textId="77777777" w:rsidR="00631FFF" w:rsidRPr="00883238" w:rsidRDefault="00631FFF" w:rsidP="00265020">
            <w:pPr>
              <w:spacing w:after="0"/>
            </w:pPr>
            <w:r w:rsidRPr="00883238">
              <w:t>E.</w:t>
            </w:r>
          </w:p>
        </w:tc>
        <w:tc>
          <w:tcPr>
            <w:tcW w:w="8456" w:type="dxa"/>
            <w:gridSpan w:val="3"/>
          </w:tcPr>
          <w:p w14:paraId="31167B84" w14:textId="77777777" w:rsidR="00631FFF" w:rsidRDefault="00631FFF" w:rsidP="00265020">
            <w:pPr>
              <w:spacing w:after="0"/>
              <w:jc w:val="both"/>
            </w:pPr>
            <w:r w:rsidRPr="001B25FC">
              <w:t>The terms of this clause 7 shall survive expiry, completion, or termination for wha</w:t>
            </w:r>
            <w:r>
              <w:t>tever reason of this Agreement.</w:t>
            </w:r>
          </w:p>
          <w:p w14:paraId="468D4A20" w14:textId="77777777" w:rsidR="00631FFF" w:rsidRPr="001B25FC" w:rsidRDefault="00631FFF" w:rsidP="00265020">
            <w:pPr>
              <w:spacing w:after="0"/>
              <w:jc w:val="both"/>
            </w:pPr>
          </w:p>
        </w:tc>
      </w:tr>
    </w:tbl>
    <w:p w14:paraId="77690AFD"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39" w:name="_Toc525825133"/>
      <w:bookmarkStart w:id="40" w:name="_Toc69219664"/>
      <w:bookmarkStart w:id="41" w:name="_Toc99122200"/>
      <w:r w:rsidRPr="001B25FC">
        <w:rPr>
          <w:b/>
          <w:caps/>
          <w:color w:val="FFFFFF"/>
        </w:rPr>
        <w:lastRenderedPageBreak/>
        <w:t>8.</w:t>
      </w:r>
      <w:r w:rsidRPr="001B25FC">
        <w:rPr>
          <w:b/>
          <w:caps/>
          <w:color w:val="FFFFFF"/>
        </w:rPr>
        <w:tab/>
        <w:t>Force Majeure</w:t>
      </w:r>
      <w:bookmarkEnd w:id="39"/>
      <w:bookmarkEnd w:id="40"/>
      <w:bookmarkEnd w:id="41"/>
    </w:p>
    <w:tbl>
      <w:tblPr>
        <w:tblW w:w="0" w:type="auto"/>
        <w:tblLook w:val="01E0" w:firstRow="1" w:lastRow="1" w:firstColumn="1" w:lastColumn="1" w:noHBand="0" w:noVBand="0"/>
      </w:tblPr>
      <w:tblGrid>
        <w:gridCol w:w="760"/>
        <w:gridCol w:w="667"/>
        <w:gridCol w:w="7644"/>
      </w:tblGrid>
      <w:tr w:rsidR="00631FFF" w:rsidRPr="001B25FC" w14:paraId="42CB7837" w14:textId="77777777" w:rsidTr="00265020">
        <w:trPr>
          <w:trHeight w:val="2626"/>
        </w:trPr>
        <w:tc>
          <w:tcPr>
            <w:tcW w:w="760" w:type="dxa"/>
          </w:tcPr>
          <w:p w14:paraId="13D78586" w14:textId="77777777" w:rsidR="00631FFF" w:rsidRPr="00883238" w:rsidRDefault="00631FFF" w:rsidP="00265020">
            <w:pPr>
              <w:spacing w:after="0"/>
            </w:pPr>
            <w:r w:rsidRPr="00883238">
              <w:t>A.</w:t>
            </w:r>
          </w:p>
        </w:tc>
        <w:tc>
          <w:tcPr>
            <w:tcW w:w="8311" w:type="dxa"/>
            <w:gridSpan w:val="2"/>
          </w:tcPr>
          <w:p w14:paraId="4E2A11A9" w14:textId="77777777" w:rsidR="00631FFF" w:rsidRDefault="00631FFF" w:rsidP="00265020">
            <w:pPr>
              <w:spacing w:after="0"/>
              <w:jc w:val="both"/>
            </w:pPr>
            <w:r w:rsidRPr="001B25FC">
              <w:t xml:space="preserve">A ‘Force Majeure Event’ means an event or circumstance or combination of events and/or circumstances not within the reasonable control of the </w:t>
            </w:r>
            <w:r>
              <w:t xml:space="preserve">Affected Party (as defined in clause 8B below) </w:t>
            </w:r>
            <w:r w:rsidRPr="001B25FC">
              <w:t xml:space="preserve">which has the effect of delaying or preventing </w:t>
            </w:r>
            <w:r>
              <w:t>that Party</w:t>
            </w:r>
            <w:r w:rsidRPr="001B25FC">
              <w:t xml:space="preserve"> from complying with its obligations under this Agreement including but not limited to acts of God, war, out-break of disease</w:t>
            </w:r>
            <w:r>
              <w:t xml:space="preserve"> (excluding COVID 19 or any related variants)</w:t>
            </w:r>
            <w:r w:rsidRPr="001B25FC">
              <w:t>, insurrection, riot, civil disturbance, rebellion, acts of terrorism, government regulations, embargoes, explosions, fires, floods, tempests</w:t>
            </w:r>
            <w:r>
              <w:t>. For the avoidance of doubt, a Force Majeure Event does not exempt the Contractor from compliance with its obligations under Clause 28 (Disaster Recovery &amp; Business Continuity) and Clause 29 (Exit Management).</w:t>
            </w:r>
          </w:p>
          <w:p w14:paraId="3EF47223" w14:textId="77777777" w:rsidR="00631FFF" w:rsidRPr="001B25FC" w:rsidRDefault="00631FFF" w:rsidP="00265020">
            <w:pPr>
              <w:spacing w:after="0"/>
              <w:jc w:val="both"/>
            </w:pPr>
          </w:p>
        </w:tc>
      </w:tr>
      <w:tr w:rsidR="00631FFF" w:rsidRPr="001B25FC" w14:paraId="1E0C7C65" w14:textId="77777777" w:rsidTr="00265020">
        <w:tc>
          <w:tcPr>
            <w:tcW w:w="760" w:type="dxa"/>
          </w:tcPr>
          <w:p w14:paraId="12CFA51C" w14:textId="77777777" w:rsidR="00631FFF" w:rsidRPr="00883238" w:rsidRDefault="00631FFF" w:rsidP="00265020">
            <w:pPr>
              <w:keepNext/>
              <w:spacing w:after="0"/>
            </w:pPr>
            <w:r w:rsidRPr="00883238">
              <w:t>B.</w:t>
            </w:r>
          </w:p>
        </w:tc>
        <w:tc>
          <w:tcPr>
            <w:tcW w:w="8311" w:type="dxa"/>
            <w:gridSpan w:val="2"/>
          </w:tcPr>
          <w:p w14:paraId="42FDCF74" w14:textId="77777777" w:rsidR="00631FFF" w:rsidRPr="001B25FC" w:rsidRDefault="00631FFF" w:rsidP="00265020">
            <w:pPr>
              <w:spacing w:after="0"/>
              <w:jc w:val="both"/>
            </w:pPr>
            <w:r w:rsidRPr="001B25FC">
              <w:t xml:space="preserve">In the event of any failure, interruption or delay in the performance of </w:t>
            </w:r>
            <w:r>
              <w:t xml:space="preserve">either Party’s </w:t>
            </w:r>
            <w:r w:rsidRPr="001B25FC">
              <w:t xml:space="preserve">obligations resulting from any Force Majeure Event, the </w:t>
            </w:r>
            <w:r>
              <w:t>Affected Party</w:t>
            </w:r>
            <w:r w:rsidRPr="001B25FC">
              <w:t xml:space="preserve"> shall promptly notify the other Party in writing specifying:</w:t>
            </w:r>
          </w:p>
        </w:tc>
      </w:tr>
      <w:tr w:rsidR="00631FFF" w:rsidRPr="001B25FC" w14:paraId="30787DBE" w14:textId="77777777" w:rsidTr="00265020">
        <w:tc>
          <w:tcPr>
            <w:tcW w:w="760" w:type="dxa"/>
          </w:tcPr>
          <w:p w14:paraId="600CEDB4" w14:textId="77777777" w:rsidR="00631FFF" w:rsidRPr="00883238" w:rsidRDefault="00631FFF" w:rsidP="00265020">
            <w:pPr>
              <w:spacing w:after="0"/>
            </w:pPr>
          </w:p>
        </w:tc>
        <w:tc>
          <w:tcPr>
            <w:tcW w:w="667" w:type="dxa"/>
          </w:tcPr>
          <w:p w14:paraId="6B080960" w14:textId="77777777" w:rsidR="00631FFF" w:rsidRPr="001B25FC" w:rsidRDefault="00631FFF" w:rsidP="00265020">
            <w:pPr>
              <w:spacing w:after="0"/>
              <w:jc w:val="both"/>
            </w:pPr>
            <w:r w:rsidRPr="001B25FC">
              <w:t>1.</w:t>
            </w:r>
          </w:p>
        </w:tc>
        <w:tc>
          <w:tcPr>
            <w:tcW w:w="7644" w:type="dxa"/>
          </w:tcPr>
          <w:p w14:paraId="2E5C92CD" w14:textId="77777777" w:rsidR="00631FFF" w:rsidRPr="001B25FC" w:rsidRDefault="00631FFF" w:rsidP="00265020">
            <w:pPr>
              <w:spacing w:after="0"/>
              <w:jc w:val="both"/>
            </w:pPr>
            <w:r w:rsidRPr="001B25FC">
              <w:t>the nature of the Force Majeure Event;</w:t>
            </w:r>
          </w:p>
        </w:tc>
      </w:tr>
      <w:tr w:rsidR="00631FFF" w:rsidRPr="001B25FC" w14:paraId="5B58DD75" w14:textId="77777777" w:rsidTr="00265020">
        <w:tc>
          <w:tcPr>
            <w:tcW w:w="760" w:type="dxa"/>
          </w:tcPr>
          <w:p w14:paraId="197CAF81" w14:textId="77777777" w:rsidR="00631FFF" w:rsidRPr="00883238" w:rsidRDefault="00631FFF" w:rsidP="00265020">
            <w:pPr>
              <w:spacing w:after="0"/>
            </w:pPr>
          </w:p>
        </w:tc>
        <w:tc>
          <w:tcPr>
            <w:tcW w:w="667" w:type="dxa"/>
          </w:tcPr>
          <w:p w14:paraId="5F65944B" w14:textId="77777777" w:rsidR="00631FFF" w:rsidRPr="001B25FC" w:rsidRDefault="00631FFF" w:rsidP="00265020">
            <w:pPr>
              <w:spacing w:after="0"/>
              <w:jc w:val="both"/>
            </w:pPr>
            <w:r w:rsidRPr="001B25FC">
              <w:t>2.</w:t>
            </w:r>
          </w:p>
        </w:tc>
        <w:tc>
          <w:tcPr>
            <w:tcW w:w="7644" w:type="dxa"/>
          </w:tcPr>
          <w:p w14:paraId="56F6F66F" w14:textId="77777777" w:rsidR="00631FFF" w:rsidRPr="001B25FC" w:rsidRDefault="00631FFF" w:rsidP="00265020">
            <w:pPr>
              <w:spacing w:after="0"/>
              <w:jc w:val="both"/>
            </w:pPr>
            <w:r w:rsidRPr="001B25FC">
              <w:t>the anticipated delay in the performance of obligations;</w:t>
            </w:r>
          </w:p>
        </w:tc>
      </w:tr>
      <w:tr w:rsidR="00631FFF" w:rsidRPr="001B25FC" w14:paraId="618D3517" w14:textId="77777777" w:rsidTr="00265020">
        <w:tc>
          <w:tcPr>
            <w:tcW w:w="760" w:type="dxa"/>
          </w:tcPr>
          <w:p w14:paraId="7B34C93C" w14:textId="77777777" w:rsidR="00631FFF" w:rsidRPr="00883238" w:rsidRDefault="00631FFF" w:rsidP="00265020">
            <w:pPr>
              <w:spacing w:after="0"/>
            </w:pPr>
          </w:p>
        </w:tc>
        <w:tc>
          <w:tcPr>
            <w:tcW w:w="667" w:type="dxa"/>
          </w:tcPr>
          <w:p w14:paraId="33190D0A" w14:textId="77777777" w:rsidR="00631FFF" w:rsidRPr="001B25FC" w:rsidRDefault="00631FFF" w:rsidP="00265020">
            <w:pPr>
              <w:spacing w:after="0"/>
              <w:jc w:val="both"/>
            </w:pPr>
            <w:r w:rsidRPr="001B25FC">
              <w:t>3.</w:t>
            </w:r>
          </w:p>
        </w:tc>
        <w:tc>
          <w:tcPr>
            <w:tcW w:w="7644" w:type="dxa"/>
          </w:tcPr>
          <w:p w14:paraId="6316176A" w14:textId="77777777" w:rsidR="00631FFF" w:rsidRPr="001B25FC" w:rsidRDefault="00631FFF" w:rsidP="00265020">
            <w:pPr>
              <w:spacing w:after="0"/>
              <w:jc w:val="both"/>
            </w:pPr>
            <w:r w:rsidRPr="001B25FC">
              <w:t>the action proposed to minimise the impact of the Force Majeure Event;</w:t>
            </w:r>
          </w:p>
        </w:tc>
      </w:tr>
      <w:tr w:rsidR="00631FFF" w:rsidRPr="001B25FC" w14:paraId="3FF73650" w14:textId="77777777" w:rsidTr="00265020">
        <w:tc>
          <w:tcPr>
            <w:tcW w:w="760" w:type="dxa"/>
          </w:tcPr>
          <w:p w14:paraId="013AAFAA" w14:textId="77777777" w:rsidR="00631FFF" w:rsidRPr="00883238" w:rsidRDefault="00631FFF" w:rsidP="00265020">
            <w:pPr>
              <w:spacing w:after="0"/>
            </w:pPr>
          </w:p>
        </w:tc>
        <w:tc>
          <w:tcPr>
            <w:tcW w:w="8311" w:type="dxa"/>
            <w:gridSpan w:val="2"/>
          </w:tcPr>
          <w:p w14:paraId="4371CD59" w14:textId="77777777" w:rsidR="00631FFF" w:rsidRDefault="00631FFF" w:rsidP="00265020">
            <w:pPr>
              <w:spacing w:after="0"/>
              <w:jc w:val="both"/>
            </w:pPr>
            <w:r w:rsidRPr="001B25FC">
              <w:t xml:space="preserve">and the </w:t>
            </w:r>
            <w:r>
              <w:t>Affected Party</w:t>
            </w:r>
            <w:r w:rsidRPr="001B25FC">
              <w:t xml:space="preserve"> shall not be liable or have any responsibility of any kind for any loss or damage thereby incurred or suffered by the other Party, provided always that the </w:t>
            </w:r>
            <w:r>
              <w:t xml:space="preserve">Affected Party </w:t>
            </w:r>
            <w:r w:rsidRPr="001B25FC">
              <w:t>shall use all reasonable efforts to minimise the effects of the same and shall resume the performance of its obligations as soon as reasonably possible after the removal of the cause.</w:t>
            </w:r>
          </w:p>
          <w:p w14:paraId="7FDF98D6" w14:textId="77777777" w:rsidR="00631FFF" w:rsidRPr="001B25FC" w:rsidRDefault="00631FFF" w:rsidP="00265020">
            <w:pPr>
              <w:spacing w:after="0"/>
              <w:jc w:val="both"/>
            </w:pPr>
          </w:p>
        </w:tc>
      </w:tr>
      <w:tr w:rsidR="00631FFF" w:rsidRPr="001B25FC" w14:paraId="79E7F0CA" w14:textId="77777777" w:rsidTr="00265020">
        <w:tc>
          <w:tcPr>
            <w:tcW w:w="760" w:type="dxa"/>
          </w:tcPr>
          <w:p w14:paraId="09EB7C8C" w14:textId="77777777" w:rsidR="00631FFF" w:rsidRPr="00883238" w:rsidRDefault="00631FFF" w:rsidP="00265020">
            <w:pPr>
              <w:spacing w:after="0"/>
            </w:pPr>
            <w:r w:rsidRPr="00883238">
              <w:t>C.</w:t>
            </w:r>
          </w:p>
        </w:tc>
        <w:tc>
          <w:tcPr>
            <w:tcW w:w="8311" w:type="dxa"/>
            <w:gridSpan w:val="2"/>
          </w:tcPr>
          <w:p w14:paraId="2A15C666" w14:textId="77777777" w:rsidR="00631FFF" w:rsidRDefault="00631FFF" w:rsidP="00265020">
            <w:pPr>
              <w:spacing w:after="0"/>
              <w:jc w:val="both"/>
            </w:pPr>
            <w:r w:rsidRPr="001B25FC">
              <w:t xml:space="preserve">If the Force Majeure Event continues </w:t>
            </w:r>
            <w:r w:rsidRPr="008D0D4E">
              <w:t>for thirty (30) calendar</w:t>
            </w:r>
            <w:r w:rsidRPr="001B25FC">
              <w:t xml:space="preserve"> days </w:t>
            </w:r>
            <w:r>
              <w:t xml:space="preserve">either Party </w:t>
            </w:r>
            <w:r w:rsidRPr="001B25FC">
              <w:t xml:space="preserve">may terminate </w:t>
            </w:r>
            <w:r>
              <w:t xml:space="preserve">this Agreement </w:t>
            </w:r>
            <w:r w:rsidRPr="001B25FC">
              <w:t xml:space="preserve">by providing </w:t>
            </w:r>
            <w:r>
              <w:t>not less than fourteen (14) days</w:t>
            </w:r>
            <w:r w:rsidRPr="001B25FC">
              <w:t xml:space="preserve"> </w:t>
            </w:r>
            <w:r>
              <w:t xml:space="preserve">written </w:t>
            </w:r>
            <w:r w:rsidRPr="001B25FC">
              <w:t>notice</w:t>
            </w:r>
            <w:r>
              <w:t xml:space="preserve"> to the other Party.</w:t>
            </w:r>
          </w:p>
          <w:p w14:paraId="20691218" w14:textId="77777777" w:rsidR="00631FFF" w:rsidRPr="001B25FC" w:rsidRDefault="00631FFF" w:rsidP="00265020">
            <w:pPr>
              <w:spacing w:after="0"/>
              <w:jc w:val="both"/>
            </w:pPr>
          </w:p>
        </w:tc>
      </w:tr>
      <w:tr w:rsidR="00631FFF" w:rsidRPr="001B25FC" w14:paraId="1C595D68" w14:textId="77777777" w:rsidTr="00265020">
        <w:tc>
          <w:tcPr>
            <w:tcW w:w="760" w:type="dxa"/>
          </w:tcPr>
          <w:p w14:paraId="520D7FED" w14:textId="77777777" w:rsidR="00631FFF" w:rsidRPr="00883238" w:rsidRDefault="00631FFF" w:rsidP="00265020">
            <w:pPr>
              <w:spacing w:after="0"/>
            </w:pPr>
            <w:r w:rsidRPr="00883238">
              <w:t>D.</w:t>
            </w:r>
          </w:p>
        </w:tc>
        <w:tc>
          <w:tcPr>
            <w:tcW w:w="8311" w:type="dxa"/>
            <w:gridSpan w:val="2"/>
          </w:tcPr>
          <w:p w14:paraId="6AF17B64" w14:textId="77777777" w:rsidR="00631FFF" w:rsidRDefault="00631FFF" w:rsidP="00265020">
            <w:pPr>
              <w:spacing w:after="0"/>
              <w:jc w:val="both"/>
            </w:pPr>
            <w:r w:rsidRPr="00AA1856">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p w14:paraId="4D17926E" w14:textId="77777777" w:rsidR="00631FFF" w:rsidRPr="001B25FC" w:rsidRDefault="00631FFF" w:rsidP="00265020">
            <w:pPr>
              <w:spacing w:after="0"/>
              <w:jc w:val="both"/>
            </w:pPr>
          </w:p>
        </w:tc>
      </w:tr>
    </w:tbl>
    <w:p w14:paraId="2B611149"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42" w:name="_Toc525825134"/>
      <w:bookmarkStart w:id="43" w:name="_Toc69219665"/>
      <w:bookmarkStart w:id="44" w:name="_Toc99122201"/>
      <w:r w:rsidRPr="001B25FC">
        <w:rPr>
          <w:b/>
          <w:caps/>
          <w:color w:val="FFFFFF"/>
        </w:rPr>
        <w:t>9.</w:t>
      </w:r>
      <w:r w:rsidRPr="001B25FC">
        <w:rPr>
          <w:b/>
          <w:caps/>
          <w:color w:val="FFFFFF"/>
        </w:rPr>
        <w:tab/>
        <w:t>Termination</w:t>
      </w:r>
      <w:bookmarkEnd w:id="42"/>
      <w:bookmarkEnd w:id="43"/>
      <w:bookmarkEnd w:id="44"/>
    </w:p>
    <w:tbl>
      <w:tblPr>
        <w:tblW w:w="0" w:type="auto"/>
        <w:tblLook w:val="01E0" w:firstRow="1" w:lastRow="1" w:firstColumn="1" w:lastColumn="1" w:noHBand="0" w:noVBand="0"/>
      </w:tblPr>
      <w:tblGrid>
        <w:gridCol w:w="754"/>
        <w:gridCol w:w="678"/>
        <w:gridCol w:w="7639"/>
      </w:tblGrid>
      <w:tr w:rsidR="00631FFF" w:rsidRPr="001B25FC" w14:paraId="5C01D4C8" w14:textId="77777777" w:rsidTr="00265020">
        <w:tc>
          <w:tcPr>
            <w:tcW w:w="754" w:type="dxa"/>
          </w:tcPr>
          <w:p w14:paraId="45E0E154" w14:textId="77777777" w:rsidR="00631FFF" w:rsidRPr="00883238" w:rsidRDefault="00631FFF" w:rsidP="00265020">
            <w:pPr>
              <w:spacing w:after="0"/>
            </w:pPr>
            <w:r w:rsidRPr="00883238">
              <w:t>A.</w:t>
            </w:r>
          </w:p>
        </w:tc>
        <w:tc>
          <w:tcPr>
            <w:tcW w:w="8317" w:type="dxa"/>
            <w:gridSpan w:val="2"/>
          </w:tcPr>
          <w:p w14:paraId="5F313C1D" w14:textId="77777777" w:rsidR="00631FFF" w:rsidRDefault="00631FFF" w:rsidP="00265020">
            <w:pPr>
              <w:spacing w:after="0"/>
              <w:jc w:val="both"/>
            </w:pPr>
            <w:r>
              <w:rPr>
                <w:lang w:val="en-US"/>
              </w:rPr>
              <w:t>T</w:t>
            </w:r>
            <w:r>
              <w:t xml:space="preserve">his Agreement may be terminated by the Client, without liability for compensation or damages, by serving </w:t>
            </w:r>
            <w:r>
              <w:fldChar w:fldCharType="begin">
                <w:ffData>
                  <w:name w:val="Text147"/>
                  <w:enabled/>
                  <w:calcOnExit w:val="0"/>
                  <w:textInput>
                    <w:default w:val="[insert period of time months]"/>
                  </w:textInput>
                </w:ffData>
              </w:fldChar>
            </w:r>
            <w:bookmarkStart w:id="45" w:name="Text147"/>
            <w:r>
              <w:instrText xml:space="preserve"> FORMTEXT </w:instrText>
            </w:r>
            <w:r>
              <w:fldChar w:fldCharType="separate"/>
            </w:r>
            <w:r>
              <w:t>one month</w:t>
            </w:r>
            <w:r>
              <w:fldChar w:fldCharType="end"/>
            </w:r>
            <w:bookmarkEnd w:id="45"/>
            <w:r>
              <w:t xml:space="preserve">’s written notice to the Contractor. </w:t>
            </w:r>
            <w:r>
              <w:rPr>
                <w:lang w:val="en-US"/>
              </w:rPr>
              <w:t>T</w:t>
            </w:r>
            <w:r>
              <w:t xml:space="preserve">his Agreement may be terminated by the Contractor, without liability for compensation or damages, by serving </w:t>
            </w:r>
            <w:r>
              <w:fldChar w:fldCharType="begin">
                <w:ffData>
                  <w:name w:val="Text147"/>
                  <w:enabled/>
                  <w:calcOnExit w:val="0"/>
                  <w:textInput>
                    <w:default w:val="[insert period of time months]"/>
                  </w:textInput>
                </w:ffData>
              </w:fldChar>
            </w:r>
            <w:r>
              <w:instrText xml:space="preserve"> FORMTEXT </w:instrText>
            </w:r>
            <w:r>
              <w:fldChar w:fldCharType="separate"/>
            </w:r>
            <w:r>
              <w:t>three months</w:t>
            </w:r>
            <w:r>
              <w:fldChar w:fldCharType="end"/>
            </w:r>
            <w:r>
              <w:t>’ written notice to the Client.</w:t>
            </w:r>
            <w:r w:rsidRPr="00B74C2D">
              <w:t>.</w:t>
            </w:r>
          </w:p>
          <w:p w14:paraId="7EDC1440" w14:textId="77777777" w:rsidR="00631FFF" w:rsidRPr="001B25FC" w:rsidRDefault="00631FFF" w:rsidP="00265020">
            <w:pPr>
              <w:spacing w:after="0"/>
              <w:jc w:val="both"/>
            </w:pPr>
          </w:p>
        </w:tc>
      </w:tr>
      <w:tr w:rsidR="00631FFF" w:rsidRPr="001B25FC" w14:paraId="1D4A169A" w14:textId="77777777" w:rsidTr="00265020">
        <w:tc>
          <w:tcPr>
            <w:tcW w:w="754" w:type="dxa"/>
          </w:tcPr>
          <w:p w14:paraId="4D4CEE79" w14:textId="77777777" w:rsidR="00631FFF" w:rsidRPr="00883238" w:rsidRDefault="00631FFF" w:rsidP="00265020">
            <w:pPr>
              <w:spacing w:after="0"/>
            </w:pPr>
            <w:r w:rsidRPr="00883238">
              <w:t>B.</w:t>
            </w:r>
          </w:p>
        </w:tc>
        <w:tc>
          <w:tcPr>
            <w:tcW w:w="8317" w:type="dxa"/>
            <w:gridSpan w:val="2"/>
          </w:tcPr>
          <w:p w14:paraId="1B656E6D" w14:textId="77777777" w:rsidR="00631FFF" w:rsidRPr="001B25FC" w:rsidRDefault="00631FFF" w:rsidP="00265020">
            <w:pPr>
              <w:spacing w:after="0"/>
              <w:jc w:val="both"/>
            </w:pPr>
            <w:r w:rsidRPr="001B25FC">
              <w:t xml:space="preserve">Either Party shall have the right (in addition to </w:t>
            </w:r>
            <w:r>
              <w:t>the Client’s</w:t>
            </w:r>
            <w:r w:rsidRPr="001B25FC">
              <w:t xml:space="preserve"> rights under clause 9(A) and any other rights which </w:t>
            </w:r>
            <w:r>
              <w:t>each Party</w:t>
            </w:r>
            <w:r w:rsidRPr="001B25FC">
              <w:t xml:space="preserve"> has at law) to terminate this Agreement immediately and without liability for compensation or damages on the happening of any of the following:</w:t>
            </w:r>
          </w:p>
        </w:tc>
      </w:tr>
      <w:tr w:rsidR="00631FFF" w:rsidRPr="001B25FC" w14:paraId="64296EA3" w14:textId="77777777" w:rsidTr="00265020">
        <w:tc>
          <w:tcPr>
            <w:tcW w:w="754" w:type="dxa"/>
          </w:tcPr>
          <w:p w14:paraId="3E51E4F7" w14:textId="77777777" w:rsidR="00631FFF" w:rsidRPr="00883238" w:rsidRDefault="00631FFF" w:rsidP="00265020">
            <w:pPr>
              <w:spacing w:after="0"/>
            </w:pPr>
          </w:p>
        </w:tc>
        <w:tc>
          <w:tcPr>
            <w:tcW w:w="8317" w:type="dxa"/>
            <w:gridSpan w:val="2"/>
          </w:tcPr>
          <w:p w14:paraId="66C9BB75" w14:textId="77777777" w:rsidR="00631FFF" w:rsidRPr="001B25FC" w:rsidRDefault="00631FFF" w:rsidP="00265020">
            <w:pPr>
              <w:spacing w:after="0"/>
              <w:jc w:val="both"/>
            </w:pPr>
          </w:p>
        </w:tc>
      </w:tr>
      <w:tr w:rsidR="00631FFF" w:rsidRPr="001B25FC" w14:paraId="255913E5" w14:textId="77777777" w:rsidTr="00265020">
        <w:tc>
          <w:tcPr>
            <w:tcW w:w="754" w:type="dxa"/>
          </w:tcPr>
          <w:p w14:paraId="24865C14" w14:textId="77777777" w:rsidR="00631FFF" w:rsidRPr="00883238" w:rsidRDefault="00631FFF" w:rsidP="00265020">
            <w:pPr>
              <w:spacing w:after="0"/>
            </w:pPr>
          </w:p>
        </w:tc>
        <w:tc>
          <w:tcPr>
            <w:tcW w:w="678" w:type="dxa"/>
          </w:tcPr>
          <w:p w14:paraId="51871E37" w14:textId="77777777" w:rsidR="00631FFF" w:rsidRPr="001B25FC" w:rsidRDefault="00631FFF" w:rsidP="00265020">
            <w:pPr>
              <w:spacing w:after="0"/>
              <w:jc w:val="both"/>
            </w:pPr>
            <w:r w:rsidRPr="001B25FC">
              <w:t>1.</w:t>
            </w:r>
          </w:p>
        </w:tc>
        <w:tc>
          <w:tcPr>
            <w:tcW w:w="7639" w:type="dxa"/>
          </w:tcPr>
          <w:p w14:paraId="479F119A" w14:textId="77777777" w:rsidR="00631FFF" w:rsidRDefault="00631FFF" w:rsidP="00265020">
            <w:pPr>
              <w:spacing w:after="0"/>
              <w:jc w:val="both"/>
            </w:pPr>
            <w:r w:rsidRPr="001B25FC">
              <w:t xml:space="preserve">if the other Party commits any serious breach or a series of breaches of any provision of this Agreement </w:t>
            </w:r>
            <w:r>
              <w:t xml:space="preserve">(including the Service Level agreement) </w:t>
            </w:r>
            <w:r w:rsidRPr="001B25FC">
              <w:t xml:space="preserve">and fails to remedy such breach(es) within </w:t>
            </w:r>
            <w:r>
              <w:t>thirty (</w:t>
            </w:r>
            <w:r w:rsidRPr="001B25FC">
              <w:t>30</w:t>
            </w:r>
            <w:r>
              <w:t>)</w:t>
            </w:r>
            <w:r w:rsidRPr="001B25FC">
              <w:t xml:space="preserve"> days after receipt of a request in writing from the other Party;</w:t>
            </w:r>
          </w:p>
          <w:p w14:paraId="3C7310D2" w14:textId="77777777" w:rsidR="00631FFF" w:rsidRPr="001B25FC" w:rsidRDefault="00631FFF" w:rsidP="00265020">
            <w:pPr>
              <w:spacing w:after="0"/>
              <w:jc w:val="both"/>
            </w:pPr>
          </w:p>
        </w:tc>
      </w:tr>
      <w:tr w:rsidR="00631FFF" w:rsidRPr="001B25FC" w14:paraId="3D792168" w14:textId="77777777" w:rsidTr="00265020">
        <w:tc>
          <w:tcPr>
            <w:tcW w:w="754" w:type="dxa"/>
          </w:tcPr>
          <w:p w14:paraId="655CF63B" w14:textId="77777777" w:rsidR="00631FFF" w:rsidRPr="00883238" w:rsidRDefault="00631FFF" w:rsidP="00265020">
            <w:pPr>
              <w:spacing w:after="0"/>
            </w:pPr>
          </w:p>
        </w:tc>
        <w:tc>
          <w:tcPr>
            <w:tcW w:w="678" w:type="dxa"/>
          </w:tcPr>
          <w:p w14:paraId="3A5F1E8F" w14:textId="77777777" w:rsidR="00631FFF" w:rsidRPr="001B25FC" w:rsidRDefault="00631FFF" w:rsidP="00265020">
            <w:pPr>
              <w:spacing w:after="0"/>
              <w:jc w:val="both"/>
            </w:pPr>
            <w:r w:rsidRPr="001B25FC">
              <w:t>2.</w:t>
            </w:r>
          </w:p>
        </w:tc>
        <w:tc>
          <w:tcPr>
            <w:tcW w:w="7639" w:type="dxa"/>
          </w:tcPr>
          <w:p w14:paraId="6E2427B7" w14:textId="77777777" w:rsidR="00631FFF" w:rsidRDefault="00631FFF" w:rsidP="00265020">
            <w:pPr>
              <w:spacing w:after="0"/>
              <w:jc w:val="both"/>
            </w:pPr>
            <w:r w:rsidRPr="001B25FC">
              <w:t>if the other Party becomes insolvent, becomes bankrupt, enters into examinership, is wound up, commences winding up, has a receiving order made against it, makes any arrangement with its creditors generally or takes or suffers any similar action as a result of debt, or an eve</w:t>
            </w:r>
            <w:r>
              <w:t>nt having an equivalent effect.</w:t>
            </w:r>
          </w:p>
          <w:p w14:paraId="7C149A87" w14:textId="77777777" w:rsidR="00631FFF" w:rsidRPr="001B25FC" w:rsidRDefault="00631FFF" w:rsidP="00265020">
            <w:pPr>
              <w:spacing w:after="0"/>
              <w:jc w:val="both"/>
            </w:pPr>
          </w:p>
        </w:tc>
      </w:tr>
      <w:tr w:rsidR="00631FFF" w:rsidRPr="001B25FC" w14:paraId="79AF1147" w14:textId="77777777" w:rsidTr="00265020">
        <w:tc>
          <w:tcPr>
            <w:tcW w:w="754" w:type="dxa"/>
          </w:tcPr>
          <w:p w14:paraId="6B037011" w14:textId="77777777" w:rsidR="00631FFF" w:rsidRPr="00883238" w:rsidRDefault="00631FFF" w:rsidP="00265020">
            <w:pPr>
              <w:spacing w:after="0"/>
            </w:pPr>
          </w:p>
        </w:tc>
        <w:tc>
          <w:tcPr>
            <w:tcW w:w="678" w:type="dxa"/>
          </w:tcPr>
          <w:p w14:paraId="7DEF1B7B" w14:textId="77777777" w:rsidR="00631FFF" w:rsidRPr="001B25FC" w:rsidRDefault="00631FFF" w:rsidP="00265020">
            <w:pPr>
              <w:spacing w:after="0"/>
              <w:jc w:val="both"/>
            </w:pPr>
            <w:r>
              <w:t>3.</w:t>
            </w:r>
          </w:p>
        </w:tc>
        <w:tc>
          <w:tcPr>
            <w:tcW w:w="7639" w:type="dxa"/>
          </w:tcPr>
          <w:tbl>
            <w:tblPr>
              <w:tblW w:w="0" w:type="auto"/>
              <w:tblLook w:val="01E0" w:firstRow="1" w:lastRow="1" w:firstColumn="1" w:lastColumn="1" w:noHBand="0" w:noVBand="0"/>
            </w:tblPr>
            <w:tblGrid>
              <w:gridCol w:w="7423"/>
            </w:tblGrid>
            <w:tr w:rsidR="00631FFF" w14:paraId="2CDDFC1C" w14:textId="77777777" w:rsidTr="00265020">
              <w:tc>
                <w:tcPr>
                  <w:tcW w:w="8820" w:type="dxa"/>
                  <w:hideMark/>
                </w:tcPr>
                <w:p w14:paraId="58FE3FAF" w14:textId="77777777" w:rsidR="00631FFF" w:rsidRDefault="00631FFF" w:rsidP="00265020">
                  <w:pPr>
                    <w:spacing w:after="200"/>
                    <w:jc w:val="both"/>
                  </w:pPr>
                  <w:r>
                    <w:t>in circumstances where the Client becomes aware of any conflict of interest on the part of the Contractor which cannot, in the opinion of the Client, be removed by other means; and</w:t>
                  </w:r>
                </w:p>
              </w:tc>
            </w:tr>
            <w:tr w:rsidR="00631FFF" w14:paraId="1704B7CB" w14:textId="77777777" w:rsidTr="00265020">
              <w:trPr>
                <w:trHeight w:val="74"/>
              </w:trPr>
              <w:tc>
                <w:tcPr>
                  <w:tcW w:w="8820" w:type="dxa"/>
                  <w:hideMark/>
                </w:tcPr>
                <w:p w14:paraId="5B1D8859" w14:textId="77777777" w:rsidR="00631FFF" w:rsidRDefault="00631FFF" w:rsidP="00265020">
                  <w:pPr>
                    <w:spacing w:after="200"/>
                    <w:jc w:val="both"/>
                  </w:pPr>
                </w:p>
              </w:tc>
            </w:tr>
          </w:tbl>
          <w:p w14:paraId="2B0BAB15" w14:textId="77777777" w:rsidR="00631FFF" w:rsidRPr="001B25FC" w:rsidRDefault="00631FFF" w:rsidP="00265020">
            <w:pPr>
              <w:spacing w:after="0"/>
              <w:jc w:val="both"/>
            </w:pPr>
          </w:p>
        </w:tc>
      </w:tr>
      <w:tr w:rsidR="00631FFF" w:rsidRPr="001B25FC" w14:paraId="068739A9" w14:textId="77777777" w:rsidTr="00265020">
        <w:tc>
          <w:tcPr>
            <w:tcW w:w="754" w:type="dxa"/>
          </w:tcPr>
          <w:p w14:paraId="4C36CA07" w14:textId="77777777" w:rsidR="00631FFF" w:rsidRPr="00883238" w:rsidRDefault="00631FFF" w:rsidP="00265020">
            <w:pPr>
              <w:spacing w:after="0"/>
            </w:pPr>
          </w:p>
        </w:tc>
        <w:tc>
          <w:tcPr>
            <w:tcW w:w="678" w:type="dxa"/>
          </w:tcPr>
          <w:p w14:paraId="6CF1447C" w14:textId="77777777" w:rsidR="00631FFF" w:rsidRPr="001B25FC" w:rsidRDefault="00631FFF" w:rsidP="00265020">
            <w:pPr>
              <w:spacing w:after="0"/>
              <w:jc w:val="both"/>
            </w:pPr>
            <w:r>
              <w:t>4.</w:t>
            </w:r>
          </w:p>
        </w:tc>
        <w:tc>
          <w:tcPr>
            <w:tcW w:w="7639" w:type="dxa"/>
          </w:tcPr>
          <w:p w14:paraId="7EDD2FFF" w14:textId="77777777" w:rsidR="00631FFF" w:rsidRDefault="00631FFF" w:rsidP="00265020">
            <w:pPr>
              <w:spacing w:after="200"/>
              <w:jc w:val="both"/>
            </w:pPr>
            <w:r>
              <w:t>in circumstances where the Client becomes aware of any registrable interest on the part of the Contractor.</w:t>
            </w:r>
          </w:p>
        </w:tc>
      </w:tr>
      <w:tr w:rsidR="00631FFF" w:rsidRPr="001B25FC" w14:paraId="5A9F0FC9" w14:textId="77777777" w:rsidTr="00265020">
        <w:tc>
          <w:tcPr>
            <w:tcW w:w="754" w:type="dxa"/>
          </w:tcPr>
          <w:p w14:paraId="0CBBAACA" w14:textId="77777777" w:rsidR="00631FFF" w:rsidRPr="00883238" w:rsidRDefault="00631FFF" w:rsidP="00265020">
            <w:pPr>
              <w:spacing w:after="0"/>
            </w:pPr>
            <w:r w:rsidRPr="00883238">
              <w:t>C.</w:t>
            </w:r>
          </w:p>
        </w:tc>
        <w:tc>
          <w:tcPr>
            <w:tcW w:w="8317" w:type="dxa"/>
            <w:gridSpan w:val="2"/>
          </w:tcPr>
          <w:p w14:paraId="1693C92C" w14:textId="77777777" w:rsidR="00631FFF" w:rsidRDefault="00631FFF" w:rsidP="00265020">
            <w:pPr>
              <w:spacing w:after="0"/>
              <w:jc w:val="both"/>
            </w:pPr>
            <w:r w:rsidRPr="001B25FC">
              <w:t>The Client shall have the right, in addition to any other rights which it has at law to terminate this Agreement immediately and without liability for compensati</w:t>
            </w:r>
            <w:r>
              <w:t>on or damages in circumstances where the Client becomes aware that:</w:t>
            </w:r>
          </w:p>
          <w:p w14:paraId="3E9962E5" w14:textId="77777777" w:rsidR="00631FFF" w:rsidRDefault="00631FFF" w:rsidP="00265020">
            <w:pPr>
              <w:spacing w:after="0"/>
              <w:jc w:val="both"/>
            </w:pPr>
            <w:r>
              <w:t>(</w:t>
            </w:r>
            <w:proofErr w:type="spellStart"/>
            <w:r>
              <w:t>i</w:t>
            </w:r>
            <w:proofErr w:type="spellEnd"/>
            <w:r>
              <w:t>) that any of the exclusion grounds set out in Regulation 57 of the Regulations apply to the Contractor;</w:t>
            </w:r>
          </w:p>
          <w:p w14:paraId="1D73B0BA" w14:textId="77777777" w:rsidR="00631FFF" w:rsidRDefault="00631FFF" w:rsidP="00265020">
            <w:pPr>
              <w:spacing w:after="0"/>
              <w:jc w:val="both"/>
            </w:pPr>
            <w:r>
              <w:t>(ii) that the Contractor (or its subcontractor(s), if any) fall(s) within the category of prohibited economic operators identified in Regulation (EU) No 833/2014 of 31 July 2014 (as amended by EU Regulation 2022/576 or any subsequent amendments to same).</w:t>
            </w:r>
          </w:p>
          <w:p w14:paraId="7A4F989F" w14:textId="77777777" w:rsidR="00631FFF" w:rsidRPr="001B25FC" w:rsidRDefault="00631FFF" w:rsidP="00265020">
            <w:pPr>
              <w:spacing w:after="0"/>
              <w:jc w:val="both"/>
            </w:pPr>
          </w:p>
        </w:tc>
      </w:tr>
      <w:tr w:rsidR="00631FFF" w:rsidRPr="001B25FC" w14:paraId="1500FC94" w14:textId="77777777" w:rsidTr="00265020">
        <w:tc>
          <w:tcPr>
            <w:tcW w:w="754" w:type="dxa"/>
          </w:tcPr>
          <w:p w14:paraId="232D6DF5" w14:textId="77777777" w:rsidR="00631FFF" w:rsidRPr="00883238" w:rsidRDefault="00631FFF" w:rsidP="00265020">
            <w:pPr>
              <w:spacing w:after="0"/>
            </w:pPr>
            <w:r w:rsidRPr="00883238">
              <w:t>D.</w:t>
            </w:r>
          </w:p>
        </w:tc>
        <w:tc>
          <w:tcPr>
            <w:tcW w:w="8317" w:type="dxa"/>
            <w:gridSpan w:val="2"/>
          </w:tcPr>
          <w:p w14:paraId="20E024FA" w14:textId="77777777" w:rsidR="00631FFF" w:rsidRDefault="00631FFF" w:rsidP="00265020">
            <w:pPr>
              <w:spacing w:after="0"/>
              <w:jc w:val="both"/>
            </w:pPr>
            <w:r w:rsidRPr="001B25FC">
              <w:t>Termination of this Agreement shall not affect any antecedent and accrued rights, obligations</w:t>
            </w:r>
            <w:r>
              <w:t>,</w:t>
            </w:r>
            <w:r w:rsidRPr="001B25FC">
              <w:t xml:space="preserve"> or liabilities of either Party, nor shall it affect any provision of this Agreement which is expressly or by implication intended to come into or continue in force on or after such termination.</w:t>
            </w:r>
          </w:p>
          <w:p w14:paraId="51F73D8C" w14:textId="77777777" w:rsidR="00631FFF" w:rsidRPr="001B25FC" w:rsidRDefault="00631FFF" w:rsidP="00265020">
            <w:pPr>
              <w:spacing w:after="0"/>
              <w:jc w:val="both"/>
            </w:pPr>
          </w:p>
        </w:tc>
      </w:tr>
      <w:tr w:rsidR="00631FFF" w:rsidRPr="001B25FC" w14:paraId="20A9D44D" w14:textId="77777777" w:rsidTr="00265020">
        <w:tc>
          <w:tcPr>
            <w:tcW w:w="754" w:type="dxa"/>
          </w:tcPr>
          <w:p w14:paraId="61E66FA3" w14:textId="77777777" w:rsidR="00631FFF" w:rsidRPr="00883238" w:rsidRDefault="00631FFF" w:rsidP="00265020">
            <w:pPr>
              <w:spacing w:after="0"/>
            </w:pPr>
            <w:r w:rsidRPr="00883238">
              <w:t>E.</w:t>
            </w:r>
          </w:p>
        </w:tc>
        <w:tc>
          <w:tcPr>
            <w:tcW w:w="8317" w:type="dxa"/>
            <w:gridSpan w:val="2"/>
          </w:tcPr>
          <w:p w14:paraId="6055B10E" w14:textId="77777777" w:rsidR="00631FFF" w:rsidRDefault="00631FFF" w:rsidP="00265020">
            <w:pPr>
              <w:spacing w:after="0"/>
              <w:jc w:val="both"/>
              <w:rPr>
                <w:lang w:val="en-IE" w:eastAsia="en-IE"/>
              </w:rPr>
            </w:pPr>
            <w:r w:rsidRPr="001B25FC">
              <w:rPr>
                <w:lang w:val="en-IE"/>
              </w:rPr>
              <w:t>If requested by the Client, and subject to complying with Data Protection Laws, t</w:t>
            </w:r>
            <w:r w:rsidRPr="001B25FC">
              <w:rPr>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5276550E" w14:textId="77777777" w:rsidR="00631FFF" w:rsidRPr="001B25FC" w:rsidRDefault="00631FFF" w:rsidP="00265020">
            <w:pPr>
              <w:spacing w:after="0"/>
              <w:jc w:val="both"/>
            </w:pPr>
          </w:p>
        </w:tc>
      </w:tr>
      <w:tr w:rsidR="00631FFF" w:rsidRPr="001B25FC" w14:paraId="6C82E307" w14:textId="77777777" w:rsidTr="00265020">
        <w:tc>
          <w:tcPr>
            <w:tcW w:w="754" w:type="dxa"/>
          </w:tcPr>
          <w:p w14:paraId="2E425C20" w14:textId="77777777" w:rsidR="00631FFF" w:rsidRPr="00883238" w:rsidRDefault="00631FFF" w:rsidP="00265020">
            <w:pPr>
              <w:spacing w:after="0"/>
            </w:pPr>
            <w:r w:rsidRPr="00883238">
              <w:t>F.</w:t>
            </w:r>
          </w:p>
        </w:tc>
        <w:tc>
          <w:tcPr>
            <w:tcW w:w="8317" w:type="dxa"/>
            <w:gridSpan w:val="2"/>
          </w:tcPr>
          <w:p w14:paraId="42D4FC69" w14:textId="77777777" w:rsidR="00631FFF" w:rsidRDefault="00631FFF" w:rsidP="00265020">
            <w:pPr>
              <w:spacing w:after="0"/>
              <w:jc w:val="both"/>
              <w:rPr>
                <w:rFonts w:eastAsia="MS Mincho"/>
              </w:rPr>
            </w:pPr>
            <w:r w:rsidRPr="001B25FC">
              <w:t xml:space="preserve">On completion or termination of this Agreement, howsoever arising, </w:t>
            </w:r>
            <w:r w:rsidRPr="00EB24CE">
              <w:rPr>
                <w:rFonts w:eastAsia="MS Mincho"/>
              </w:rPr>
              <w:t xml:space="preserve">the Contractor must </w:t>
            </w:r>
            <w:r>
              <w:rPr>
                <w:rFonts w:eastAsia="MS Mincho"/>
              </w:rPr>
              <w:t xml:space="preserve">promptly </w:t>
            </w:r>
            <w:r w:rsidRPr="00EB24CE">
              <w:rPr>
                <w:rFonts w:eastAsia="MS Mincho"/>
              </w:rPr>
              <w:t xml:space="preserve">return all documents and Data that is stored by the Contractor in any format or on any part of the </w:t>
            </w:r>
            <w:r>
              <w:rPr>
                <w:rFonts w:eastAsia="MS Mincho"/>
              </w:rPr>
              <w:t xml:space="preserve">Solution </w:t>
            </w:r>
            <w:r w:rsidRPr="00EB24CE">
              <w:rPr>
                <w:rFonts w:eastAsia="MS Mincho"/>
              </w:rPr>
              <w:t xml:space="preserve">(including its production, configuration, test, training and development environments) to the </w:t>
            </w:r>
            <w:r>
              <w:rPr>
                <w:rFonts w:eastAsia="MS Mincho"/>
              </w:rPr>
              <w:t>Client</w:t>
            </w:r>
            <w:r w:rsidRPr="00EB24CE">
              <w:rPr>
                <w:rFonts w:eastAsia="MS Mincho"/>
              </w:rPr>
              <w:t xml:space="preserve"> in a non-proprietary, machine readable form. </w:t>
            </w:r>
            <w:r>
              <w:rPr>
                <w:rFonts w:eastAsia="MS Mincho"/>
              </w:rPr>
              <w:t xml:space="preserve">The Contractor shall not delete any Data including production and backup copies until such time as the Data returned has been validated by the Client. </w:t>
            </w:r>
            <w:r w:rsidRPr="00EB24CE">
              <w:rPr>
                <w:rFonts w:eastAsia="MS Mincho"/>
              </w:rPr>
              <w:t>Once the Data return</w:t>
            </w:r>
            <w:r>
              <w:rPr>
                <w:rFonts w:eastAsia="MS Mincho"/>
              </w:rPr>
              <w:t>ed</w:t>
            </w:r>
            <w:r w:rsidRPr="00EB24CE">
              <w:rPr>
                <w:rFonts w:eastAsia="MS Mincho"/>
              </w:rPr>
              <w:t xml:space="preserve"> has been validated by the </w:t>
            </w:r>
            <w:r>
              <w:rPr>
                <w:rFonts w:eastAsia="MS Mincho"/>
              </w:rPr>
              <w:t>Client</w:t>
            </w:r>
            <w:r w:rsidRPr="00EB24CE">
              <w:rPr>
                <w:rFonts w:eastAsia="MS Mincho"/>
              </w:rPr>
              <w:t xml:space="preserve"> and upon the instruction of the </w:t>
            </w:r>
            <w:r>
              <w:rPr>
                <w:rFonts w:eastAsia="MS Mincho"/>
              </w:rPr>
              <w:t>Client</w:t>
            </w:r>
            <w:r w:rsidRPr="00EB24CE">
              <w:rPr>
                <w:rFonts w:eastAsia="MS Mincho"/>
              </w:rPr>
              <w:t xml:space="preserve">, the Contractor shall </w:t>
            </w:r>
            <w:r>
              <w:rPr>
                <w:rFonts w:eastAsia="MS Mincho"/>
              </w:rPr>
              <w:t>d</w:t>
            </w:r>
            <w:r w:rsidRPr="00EB24CE">
              <w:rPr>
                <w:rFonts w:eastAsia="MS Mincho"/>
              </w:rPr>
              <w:t xml:space="preserve">elete all production and backup copies of the Data and </w:t>
            </w:r>
            <w:r>
              <w:rPr>
                <w:rFonts w:eastAsia="MS Mincho"/>
              </w:rPr>
              <w:t xml:space="preserve">certify in writing </w:t>
            </w:r>
            <w:r w:rsidRPr="00EB24CE">
              <w:rPr>
                <w:rFonts w:eastAsia="MS Mincho"/>
              </w:rPr>
              <w:t>that they have been permanently removed f</w:t>
            </w:r>
            <w:r>
              <w:rPr>
                <w:rFonts w:eastAsia="MS Mincho"/>
              </w:rPr>
              <w:t>rom the Contractor’s facilities.</w:t>
            </w:r>
          </w:p>
          <w:p w14:paraId="7FE4183D" w14:textId="77777777" w:rsidR="00631FFF" w:rsidRPr="001B25FC" w:rsidRDefault="00631FFF" w:rsidP="00265020">
            <w:pPr>
              <w:spacing w:after="0"/>
              <w:jc w:val="both"/>
            </w:pPr>
          </w:p>
        </w:tc>
      </w:tr>
      <w:tr w:rsidR="00631FFF" w:rsidRPr="001B25FC" w14:paraId="5315F368" w14:textId="77777777" w:rsidTr="00265020">
        <w:tc>
          <w:tcPr>
            <w:tcW w:w="754" w:type="dxa"/>
          </w:tcPr>
          <w:p w14:paraId="744C81F2" w14:textId="77777777" w:rsidR="00631FFF" w:rsidRPr="00883238" w:rsidRDefault="00631FFF" w:rsidP="00265020">
            <w:pPr>
              <w:spacing w:after="0"/>
            </w:pPr>
            <w:r w:rsidRPr="00883238">
              <w:t>G.</w:t>
            </w:r>
          </w:p>
        </w:tc>
        <w:tc>
          <w:tcPr>
            <w:tcW w:w="8317" w:type="dxa"/>
            <w:gridSpan w:val="2"/>
          </w:tcPr>
          <w:p w14:paraId="36220B3D" w14:textId="77777777" w:rsidR="00631FFF" w:rsidRPr="001B25FC" w:rsidRDefault="00631FFF" w:rsidP="00265020">
            <w:pPr>
              <w:spacing w:after="0"/>
              <w:jc w:val="both"/>
            </w:pPr>
            <w:r>
              <w:t xml:space="preserve">On completion or termination of this Agreement, the Parties shall comply with the provisions of Clause 29 (Exit Management) </w:t>
            </w:r>
            <w:r w:rsidRPr="00513EEF">
              <w:t>and Schedule LE(Exit Management).</w:t>
            </w:r>
            <w:r>
              <w:t xml:space="preserve"> </w:t>
            </w:r>
          </w:p>
        </w:tc>
      </w:tr>
    </w:tbl>
    <w:p w14:paraId="0C27CB3B"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before="240" w:after="80"/>
        <w:ind w:firstLine="57"/>
        <w:outlineLvl w:val="1"/>
        <w:rPr>
          <w:b/>
          <w:caps/>
          <w:color w:val="FFFFFF"/>
        </w:rPr>
      </w:pPr>
      <w:bookmarkStart w:id="46" w:name="_Toc525825135"/>
      <w:bookmarkStart w:id="47" w:name="_Toc69219666"/>
      <w:bookmarkStart w:id="48" w:name="_Toc99122202"/>
      <w:r w:rsidRPr="001B25FC">
        <w:rPr>
          <w:b/>
          <w:caps/>
          <w:color w:val="FFFFFF"/>
        </w:rPr>
        <w:lastRenderedPageBreak/>
        <w:t>10.</w:t>
      </w:r>
      <w:r w:rsidRPr="001B25FC">
        <w:rPr>
          <w:b/>
          <w:caps/>
          <w:color w:val="FFFFFF"/>
        </w:rPr>
        <w:tab/>
        <w:t>Contract Management</w:t>
      </w:r>
      <w:bookmarkEnd w:id="46"/>
      <w:bookmarkEnd w:id="47"/>
      <w:bookmarkEnd w:id="48"/>
      <w:r w:rsidRPr="001B25FC">
        <w:rPr>
          <w:b/>
          <w:caps/>
          <w:color w:val="FFFFFF"/>
        </w:rPr>
        <w:t xml:space="preserve"> </w:t>
      </w:r>
    </w:p>
    <w:tbl>
      <w:tblPr>
        <w:tblW w:w="0" w:type="auto"/>
        <w:tblLook w:val="01E0" w:firstRow="1" w:lastRow="1" w:firstColumn="1" w:lastColumn="1" w:noHBand="0" w:noVBand="0"/>
      </w:tblPr>
      <w:tblGrid>
        <w:gridCol w:w="760"/>
        <w:gridCol w:w="666"/>
        <w:gridCol w:w="7645"/>
      </w:tblGrid>
      <w:tr w:rsidR="00631FFF" w:rsidRPr="001B25FC" w14:paraId="3161B9FB" w14:textId="77777777" w:rsidTr="00265020">
        <w:tc>
          <w:tcPr>
            <w:tcW w:w="760" w:type="dxa"/>
          </w:tcPr>
          <w:p w14:paraId="6DAC3FDE" w14:textId="77777777" w:rsidR="00631FFF" w:rsidRPr="00883238" w:rsidRDefault="00631FFF" w:rsidP="00265020">
            <w:pPr>
              <w:spacing w:after="0"/>
            </w:pPr>
            <w:r w:rsidRPr="00883238">
              <w:t>A.</w:t>
            </w:r>
          </w:p>
        </w:tc>
        <w:tc>
          <w:tcPr>
            <w:tcW w:w="8311" w:type="dxa"/>
            <w:gridSpan w:val="2"/>
          </w:tcPr>
          <w:p w14:paraId="041B12A6" w14:textId="77777777" w:rsidR="00631FFF" w:rsidRDefault="00631FFF" w:rsidP="00265020">
            <w:pPr>
              <w:spacing w:after="0"/>
              <w:jc w:val="both"/>
            </w:pPr>
            <w:r w:rsidRPr="001B25FC">
              <w:t xml:space="preserve">The Client’s Contact and the Contractor’s Contact shall liaise on a regular basis to address any issues arising which may impact on the performance of this Agreement and to agree </w:t>
            </w:r>
            <w:r>
              <w:t>M</w:t>
            </w:r>
            <w:r w:rsidRPr="001B25FC">
              <w:t>ilestones, compliance schedules and operational protocols as required by the Client from time to time. If requested in writing by the Client</w:t>
            </w:r>
            <w:r>
              <w:t>,</w:t>
            </w:r>
            <w:r w:rsidRPr="001B25FC">
              <w:t xml:space="preserve"> the Contractor shall meet formally with the Client to report on progress and shall comply with all written directions of the Client.</w:t>
            </w:r>
          </w:p>
          <w:p w14:paraId="1DA72C78" w14:textId="77777777" w:rsidR="00631FFF" w:rsidRPr="001B25FC" w:rsidRDefault="00631FFF" w:rsidP="00265020">
            <w:pPr>
              <w:spacing w:after="0"/>
              <w:jc w:val="both"/>
            </w:pPr>
          </w:p>
        </w:tc>
      </w:tr>
      <w:tr w:rsidR="00631FFF" w:rsidRPr="001B25FC" w14:paraId="02E3FB4E" w14:textId="77777777" w:rsidTr="00265020">
        <w:tc>
          <w:tcPr>
            <w:tcW w:w="760" w:type="dxa"/>
          </w:tcPr>
          <w:p w14:paraId="0D28A97A" w14:textId="77777777" w:rsidR="00631FFF" w:rsidRPr="00883238" w:rsidRDefault="00631FFF" w:rsidP="00265020">
            <w:pPr>
              <w:spacing w:after="0"/>
            </w:pPr>
            <w:r w:rsidRPr="00883238">
              <w:t>B.</w:t>
            </w:r>
          </w:p>
        </w:tc>
        <w:tc>
          <w:tcPr>
            <w:tcW w:w="8311" w:type="dxa"/>
            <w:gridSpan w:val="2"/>
          </w:tcPr>
          <w:p w14:paraId="6BFA783F" w14:textId="77777777" w:rsidR="00631FFF" w:rsidRPr="001B25FC" w:rsidRDefault="00631FFF" w:rsidP="00265020">
            <w:pPr>
              <w:spacing w:after="0"/>
              <w:jc w:val="both"/>
            </w:pPr>
            <w:r w:rsidRPr="001B25FC">
              <w:t>The Contractor agrees to:</w:t>
            </w:r>
          </w:p>
        </w:tc>
      </w:tr>
      <w:tr w:rsidR="00631FFF" w:rsidRPr="001B25FC" w14:paraId="55AED806" w14:textId="77777777" w:rsidTr="00265020">
        <w:tc>
          <w:tcPr>
            <w:tcW w:w="760" w:type="dxa"/>
          </w:tcPr>
          <w:p w14:paraId="7F2CA0E5" w14:textId="77777777" w:rsidR="00631FFF" w:rsidRPr="00883238" w:rsidRDefault="00631FFF" w:rsidP="00265020">
            <w:pPr>
              <w:spacing w:after="0"/>
            </w:pPr>
          </w:p>
        </w:tc>
        <w:tc>
          <w:tcPr>
            <w:tcW w:w="666" w:type="dxa"/>
          </w:tcPr>
          <w:p w14:paraId="6E256EEC" w14:textId="77777777" w:rsidR="00631FFF" w:rsidRPr="001B25FC" w:rsidRDefault="00631FFF" w:rsidP="00265020">
            <w:pPr>
              <w:spacing w:after="0"/>
              <w:jc w:val="both"/>
            </w:pPr>
            <w:r w:rsidRPr="001B25FC">
              <w:t>1.</w:t>
            </w:r>
          </w:p>
        </w:tc>
        <w:tc>
          <w:tcPr>
            <w:tcW w:w="7645" w:type="dxa"/>
          </w:tcPr>
          <w:p w14:paraId="2D1D3CB6" w14:textId="77777777" w:rsidR="00631FFF" w:rsidRPr="001B25FC" w:rsidRDefault="00631FFF" w:rsidP="00265020">
            <w:pPr>
              <w:spacing w:after="0"/>
              <w:jc w:val="both"/>
            </w:pPr>
            <w:r w:rsidRPr="001B25FC">
              <w:t>liaise with and keep the Client’s Contact fully informed of any matter which might affect the observance and performance of the Contractor’s obligations under this Agreement;</w:t>
            </w:r>
          </w:p>
        </w:tc>
      </w:tr>
      <w:tr w:rsidR="00631FFF" w:rsidRPr="001B25FC" w14:paraId="0312BC92" w14:textId="77777777" w:rsidTr="00265020">
        <w:tc>
          <w:tcPr>
            <w:tcW w:w="760" w:type="dxa"/>
          </w:tcPr>
          <w:p w14:paraId="2FA24A14" w14:textId="77777777" w:rsidR="00631FFF" w:rsidRPr="001B25FC" w:rsidRDefault="00631FFF" w:rsidP="00265020">
            <w:pPr>
              <w:spacing w:after="0"/>
              <w:rPr>
                <w:color w:val="0000FF"/>
              </w:rPr>
            </w:pPr>
          </w:p>
        </w:tc>
        <w:tc>
          <w:tcPr>
            <w:tcW w:w="666" w:type="dxa"/>
          </w:tcPr>
          <w:p w14:paraId="0000AA53" w14:textId="77777777" w:rsidR="00631FFF" w:rsidRPr="001B25FC" w:rsidRDefault="00631FFF" w:rsidP="00265020">
            <w:pPr>
              <w:spacing w:after="0"/>
              <w:jc w:val="both"/>
            </w:pPr>
            <w:r w:rsidRPr="001B25FC">
              <w:t>2.</w:t>
            </w:r>
          </w:p>
        </w:tc>
        <w:tc>
          <w:tcPr>
            <w:tcW w:w="7645" w:type="dxa"/>
          </w:tcPr>
          <w:p w14:paraId="3492E973" w14:textId="77777777" w:rsidR="00631FFF" w:rsidRPr="001B25FC" w:rsidRDefault="00631FFF" w:rsidP="00265020">
            <w:pPr>
              <w:spacing w:after="0"/>
              <w:jc w:val="both"/>
            </w:pPr>
            <w:r w:rsidRPr="001B25FC">
              <w:t xml:space="preserve">maintain such records and comply with such reporting arrangements and protocols as required by the Client from time to time; </w:t>
            </w:r>
          </w:p>
        </w:tc>
      </w:tr>
      <w:tr w:rsidR="00631FFF" w:rsidRPr="001B25FC" w14:paraId="218E6BF9" w14:textId="77777777" w:rsidTr="00265020">
        <w:tc>
          <w:tcPr>
            <w:tcW w:w="760" w:type="dxa"/>
          </w:tcPr>
          <w:p w14:paraId="00D8DB80" w14:textId="77777777" w:rsidR="00631FFF" w:rsidRPr="001B25FC" w:rsidRDefault="00631FFF" w:rsidP="00265020">
            <w:pPr>
              <w:spacing w:after="0"/>
              <w:rPr>
                <w:color w:val="0000FF"/>
              </w:rPr>
            </w:pPr>
          </w:p>
        </w:tc>
        <w:tc>
          <w:tcPr>
            <w:tcW w:w="666" w:type="dxa"/>
          </w:tcPr>
          <w:p w14:paraId="1A69624B" w14:textId="77777777" w:rsidR="00631FFF" w:rsidRPr="00513EEF" w:rsidRDefault="00631FFF" w:rsidP="00265020">
            <w:pPr>
              <w:spacing w:after="0"/>
              <w:jc w:val="both"/>
            </w:pPr>
            <w:r w:rsidRPr="00513EEF">
              <w:t>3.</w:t>
            </w:r>
          </w:p>
          <w:p w14:paraId="57ECA8D6" w14:textId="77777777" w:rsidR="00631FFF" w:rsidRPr="00513EEF" w:rsidRDefault="00631FFF" w:rsidP="00265020">
            <w:pPr>
              <w:spacing w:after="0"/>
              <w:jc w:val="both"/>
            </w:pPr>
            <w:r w:rsidRPr="00513EEF">
              <w:t>4.</w:t>
            </w:r>
          </w:p>
        </w:tc>
        <w:tc>
          <w:tcPr>
            <w:tcW w:w="7645" w:type="dxa"/>
          </w:tcPr>
          <w:p w14:paraId="2D15FF67" w14:textId="77777777" w:rsidR="00631FFF" w:rsidRPr="00513EEF" w:rsidRDefault="00631FFF" w:rsidP="00265020">
            <w:pPr>
              <w:spacing w:after="0"/>
              <w:jc w:val="both"/>
            </w:pPr>
            <w:r w:rsidRPr="00513EEF">
              <w:t>comply with all reasonable directions of the Client; and</w:t>
            </w:r>
          </w:p>
          <w:p w14:paraId="3FF3E06B" w14:textId="77777777" w:rsidR="00631FFF" w:rsidRPr="00513EEF" w:rsidRDefault="00631FFF" w:rsidP="00265020">
            <w:pPr>
              <w:spacing w:after="0"/>
              <w:jc w:val="both"/>
            </w:pPr>
            <w:r w:rsidRPr="00513EEF">
              <w:t>comply with the service levels and performance indicators set out in Schedule D.</w:t>
            </w:r>
          </w:p>
          <w:p w14:paraId="09F54616" w14:textId="77777777" w:rsidR="00631FFF" w:rsidRPr="00513EEF" w:rsidRDefault="00631FFF" w:rsidP="00265020">
            <w:pPr>
              <w:spacing w:after="0"/>
              <w:jc w:val="both"/>
            </w:pPr>
          </w:p>
        </w:tc>
      </w:tr>
    </w:tbl>
    <w:p w14:paraId="6FD0E8D9"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49" w:name="_Toc525825136"/>
      <w:bookmarkStart w:id="50" w:name="_Toc69219667"/>
      <w:bookmarkStart w:id="51" w:name="_Toc99122203"/>
      <w:r w:rsidRPr="001B25FC">
        <w:rPr>
          <w:b/>
          <w:caps/>
          <w:color w:val="FFFFFF"/>
        </w:rPr>
        <w:t>11.</w:t>
      </w:r>
      <w:r w:rsidRPr="001B25FC">
        <w:rPr>
          <w:b/>
          <w:caps/>
          <w:color w:val="FFFFFF"/>
        </w:rPr>
        <w:tab/>
        <w:t>Disputes</w:t>
      </w:r>
      <w:bookmarkEnd w:id="49"/>
      <w:bookmarkEnd w:id="50"/>
      <w:bookmarkEnd w:id="51"/>
    </w:p>
    <w:tbl>
      <w:tblPr>
        <w:tblW w:w="8930" w:type="dxa"/>
        <w:tblInd w:w="142" w:type="dxa"/>
        <w:tblLook w:val="01E0" w:firstRow="1" w:lastRow="1" w:firstColumn="1" w:lastColumn="1" w:noHBand="0" w:noVBand="0"/>
      </w:tblPr>
      <w:tblGrid>
        <w:gridCol w:w="645"/>
        <w:gridCol w:w="8285"/>
      </w:tblGrid>
      <w:tr w:rsidR="00631FFF" w:rsidRPr="000E5DB7" w14:paraId="2C749CDD" w14:textId="77777777" w:rsidTr="00265020">
        <w:tc>
          <w:tcPr>
            <w:tcW w:w="645" w:type="dxa"/>
          </w:tcPr>
          <w:p w14:paraId="3C81D248" w14:textId="77777777" w:rsidR="00631FFF" w:rsidRPr="00883238" w:rsidRDefault="00631FFF" w:rsidP="00265020">
            <w:pPr>
              <w:spacing w:after="0"/>
              <w:jc w:val="both"/>
            </w:pPr>
            <w:r w:rsidRPr="00883238">
              <w:t>A.</w:t>
            </w:r>
          </w:p>
        </w:tc>
        <w:tc>
          <w:tcPr>
            <w:tcW w:w="8285" w:type="dxa"/>
          </w:tcPr>
          <w:p w14:paraId="5B6CDAF6" w14:textId="77777777" w:rsidR="00631FFF" w:rsidRDefault="00631FFF" w:rsidP="00265020">
            <w:pPr>
              <w:spacing w:after="0"/>
              <w:jc w:val="both"/>
            </w:pPr>
            <w:r w:rsidRPr="000E5DB7">
              <w:t>In the event of any dispute arising out of or relating to this Agreement (the “Dispute”), the Parties shall first seek settlement of the Dispute as set out below.</w:t>
            </w:r>
          </w:p>
          <w:p w14:paraId="7A190227" w14:textId="77777777" w:rsidR="00631FFF" w:rsidRPr="000E5DB7" w:rsidRDefault="00631FFF" w:rsidP="00265020">
            <w:pPr>
              <w:spacing w:after="0"/>
              <w:jc w:val="both"/>
            </w:pPr>
          </w:p>
        </w:tc>
      </w:tr>
      <w:tr w:rsidR="00631FFF" w14:paraId="59061F1E" w14:textId="77777777" w:rsidTr="00265020">
        <w:tc>
          <w:tcPr>
            <w:tcW w:w="645" w:type="dxa"/>
          </w:tcPr>
          <w:p w14:paraId="10B28628" w14:textId="77777777" w:rsidR="00631FFF" w:rsidRPr="00883238" w:rsidRDefault="00631FFF" w:rsidP="00265020">
            <w:pPr>
              <w:spacing w:after="0"/>
              <w:jc w:val="both"/>
            </w:pPr>
            <w:r w:rsidRPr="00883238">
              <w:t>B.</w:t>
            </w:r>
          </w:p>
        </w:tc>
        <w:tc>
          <w:tcPr>
            <w:tcW w:w="8285" w:type="dxa"/>
          </w:tcPr>
          <w:p w14:paraId="2BD16507" w14:textId="77777777" w:rsidR="00631FFF" w:rsidRDefault="00631FFF" w:rsidP="00265020">
            <w:pPr>
              <w:spacing w:after="0"/>
              <w:jc w:val="both"/>
            </w:pPr>
            <w:r w:rsidRPr="000E5DB7">
              <w:t xml:space="preserve">The Dispute shall be referred as soon as practicable to </w:t>
            </w:r>
            <w:r w:rsidRPr="00FF67C6">
              <w:rPr>
                <w:highlight w:val="lightGray"/>
              </w:rPr>
              <w:t>[insert Contractor Contact]</w:t>
            </w:r>
            <w:r w:rsidRPr="000E5DB7">
              <w:t xml:space="preserve"> within the Contractor and to </w:t>
            </w:r>
            <w:r w:rsidRPr="00FF67C6">
              <w:rPr>
                <w:highlight w:val="lightGray"/>
              </w:rPr>
              <w:t>[insert Client Contact]</w:t>
            </w:r>
            <w:r w:rsidRPr="000E5DB7">
              <w:t xml:space="preserve"> within the C</w:t>
            </w:r>
            <w:r>
              <w:t>lient</w:t>
            </w:r>
            <w:r w:rsidRPr="000E5DB7">
              <w:t xml:space="preserve"> respectively.</w:t>
            </w:r>
          </w:p>
          <w:p w14:paraId="1B1D95BC" w14:textId="77777777" w:rsidR="00631FFF" w:rsidRDefault="00631FFF" w:rsidP="00265020">
            <w:pPr>
              <w:spacing w:after="0"/>
              <w:jc w:val="both"/>
            </w:pPr>
          </w:p>
        </w:tc>
      </w:tr>
      <w:tr w:rsidR="00631FFF" w:rsidRPr="000E5DB7" w14:paraId="40BF52CA" w14:textId="77777777" w:rsidTr="00265020">
        <w:tc>
          <w:tcPr>
            <w:tcW w:w="645" w:type="dxa"/>
          </w:tcPr>
          <w:p w14:paraId="5AE4A939" w14:textId="77777777" w:rsidR="00631FFF" w:rsidRPr="00883238" w:rsidRDefault="00631FFF" w:rsidP="00265020">
            <w:pPr>
              <w:spacing w:after="0"/>
              <w:jc w:val="both"/>
            </w:pPr>
            <w:r w:rsidRPr="00883238">
              <w:t>C.</w:t>
            </w:r>
          </w:p>
        </w:tc>
        <w:tc>
          <w:tcPr>
            <w:tcW w:w="8285" w:type="dxa"/>
          </w:tcPr>
          <w:p w14:paraId="113CDC0E" w14:textId="77777777" w:rsidR="00631FFF" w:rsidRDefault="00631FFF" w:rsidP="00265020">
            <w:pPr>
              <w:spacing w:after="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p w14:paraId="66D2D196" w14:textId="77777777" w:rsidR="00631FFF" w:rsidRPr="000E5DB7" w:rsidRDefault="00631FFF" w:rsidP="00265020">
            <w:pPr>
              <w:spacing w:after="0"/>
              <w:jc w:val="both"/>
            </w:pPr>
          </w:p>
        </w:tc>
      </w:tr>
      <w:tr w:rsidR="00631FFF" w:rsidRPr="000E5DB7" w14:paraId="5A77E981" w14:textId="77777777" w:rsidTr="00265020">
        <w:tc>
          <w:tcPr>
            <w:tcW w:w="645" w:type="dxa"/>
          </w:tcPr>
          <w:p w14:paraId="06D7ED6C" w14:textId="77777777" w:rsidR="00631FFF" w:rsidRPr="00883238" w:rsidRDefault="00631FFF" w:rsidP="00265020">
            <w:pPr>
              <w:spacing w:after="0"/>
              <w:jc w:val="both"/>
            </w:pPr>
            <w:r w:rsidRPr="00883238">
              <w:t>D.</w:t>
            </w:r>
          </w:p>
        </w:tc>
        <w:tc>
          <w:tcPr>
            <w:tcW w:w="8285" w:type="dxa"/>
          </w:tcPr>
          <w:p w14:paraId="24BBFA23" w14:textId="77777777" w:rsidR="00631FFF" w:rsidRPr="000E5DB7" w:rsidRDefault="00631FFF" w:rsidP="00265020">
            <w:pPr>
              <w:spacing w:after="0"/>
              <w:jc w:val="both"/>
            </w:pPr>
            <w:r w:rsidRPr="000E5DB7">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w:t>
            </w:r>
            <w:r w:rsidRPr="007C0049">
              <w:t xml:space="preserve">the Mediators’ Institute of Ireland </w:t>
            </w:r>
            <w:r w:rsidRPr="000E5DB7">
              <w:t>to appoint a mediator.</w:t>
            </w:r>
          </w:p>
        </w:tc>
      </w:tr>
      <w:tr w:rsidR="00631FFF" w:rsidRPr="000E5DB7" w14:paraId="16A15D8A" w14:textId="77777777" w:rsidTr="00265020">
        <w:tc>
          <w:tcPr>
            <w:tcW w:w="645" w:type="dxa"/>
          </w:tcPr>
          <w:p w14:paraId="4545DD11" w14:textId="77777777" w:rsidR="00631FFF" w:rsidRPr="00883238" w:rsidRDefault="00631FFF" w:rsidP="00265020">
            <w:pPr>
              <w:spacing w:after="0"/>
              <w:jc w:val="both"/>
            </w:pPr>
          </w:p>
        </w:tc>
        <w:tc>
          <w:tcPr>
            <w:tcW w:w="8285" w:type="dxa"/>
          </w:tcPr>
          <w:p w14:paraId="243EC1E6" w14:textId="77777777" w:rsidR="00631FFF" w:rsidRPr="000E5DB7" w:rsidRDefault="00631FFF" w:rsidP="00265020">
            <w:pPr>
              <w:spacing w:after="0"/>
              <w:jc w:val="both"/>
            </w:pPr>
          </w:p>
        </w:tc>
      </w:tr>
      <w:tr w:rsidR="00631FFF" w:rsidRPr="000E5DB7" w14:paraId="314CC822" w14:textId="77777777" w:rsidTr="00265020">
        <w:tc>
          <w:tcPr>
            <w:tcW w:w="645" w:type="dxa"/>
          </w:tcPr>
          <w:p w14:paraId="478E2776" w14:textId="77777777" w:rsidR="00631FFF" w:rsidRPr="00883238" w:rsidRDefault="00631FFF" w:rsidP="00265020">
            <w:pPr>
              <w:spacing w:after="0"/>
              <w:jc w:val="both"/>
            </w:pPr>
            <w:r w:rsidRPr="00883238">
              <w:t>E.</w:t>
            </w:r>
          </w:p>
        </w:tc>
        <w:tc>
          <w:tcPr>
            <w:tcW w:w="8285" w:type="dxa"/>
          </w:tcPr>
          <w:p w14:paraId="338CB9C7" w14:textId="77777777" w:rsidR="00631FFF" w:rsidRDefault="00631FFF" w:rsidP="00265020">
            <w:pPr>
              <w:spacing w:after="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p w14:paraId="38BFCDF3" w14:textId="77777777" w:rsidR="00631FFF" w:rsidRPr="000E5DB7" w:rsidRDefault="00631FFF" w:rsidP="00265020">
            <w:pPr>
              <w:spacing w:after="0"/>
              <w:jc w:val="both"/>
            </w:pPr>
          </w:p>
        </w:tc>
      </w:tr>
      <w:tr w:rsidR="00631FFF" w:rsidRPr="000E5DB7" w14:paraId="112D7170" w14:textId="77777777" w:rsidTr="00265020">
        <w:tc>
          <w:tcPr>
            <w:tcW w:w="645" w:type="dxa"/>
          </w:tcPr>
          <w:p w14:paraId="69A6868F" w14:textId="77777777" w:rsidR="00631FFF" w:rsidRPr="00883238" w:rsidRDefault="00631FFF" w:rsidP="00265020">
            <w:pPr>
              <w:spacing w:after="0"/>
              <w:jc w:val="both"/>
            </w:pPr>
            <w:r w:rsidRPr="00883238">
              <w:t>F.</w:t>
            </w:r>
          </w:p>
        </w:tc>
        <w:tc>
          <w:tcPr>
            <w:tcW w:w="8285" w:type="dxa"/>
          </w:tcPr>
          <w:p w14:paraId="3484FD5B" w14:textId="77777777" w:rsidR="00631FFF" w:rsidRDefault="00631FFF" w:rsidP="00265020">
            <w:pPr>
              <w:spacing w:after="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p w14:paraId="6CF86AFE" w14:textId="77777777" w:rsidR="00631FFF" w:rsidRPr="000E5DB7" w:rsidRDefault="00631FFF" w:rsidP="00265020">
            <w:pPr>
              <w:spacing w:after="0"/>
              <w:jc w:val="both"/>
            </w:pPr>
          </w:p>
        </w:tc>
      </w:tr>
      <w:tr w:rsidR="00631FFF" w:rsidRPr="000E5DB7" w14:paraId="143D98FB" w14:textId="77777777" w:rsidTr="00265020">
        <w:tc>
          <w:tcPr>
            <w:tcW w:w="645" w:type="dxa"/>
          </w:tcPr>
          <w:p w14:paraId="17657D2D" w14:textId="77777777" w:rsidR="00631FFF" w:rsidRPr="00883238" w:rsidRDefault="00631FFF" w:rsidP="00265020">
            <w:pPr>
              <w:spacing w:after="0"/>
              <w:jc w:val="both"/>
            </w:pPr>
            <w:r w:rsidRPr="00883238">
              <w:t>G.</w:t>
            </w:r>
          </w:p>
        </w:tc>
        <w:tc>
          <w:tcPr>
            <w:tcW w:w="8285" w:type="dxa"/>
          </w:tcPr>
          <w:p w14:paraId="2B7FF6A0" w14:textId="77777777" w:rsidR="00631FFF" w:rsidRDefault="00631FFF" w:rsidP="00265020">
            <w:pPr>
              <w:spacing w:after="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p w14:paraId="67251258" w14:textId="77777777" w:rsidR="00631FFF" w:rsidRPr="000E5DB7" w:rsidRDefault="00631FFF" w:rsidP="00265020">
            <w:pPr>
              <w:spacing w:after="0"/>
              <w:jc w:val="both"/>
            </w:pPr>
          </w:p>
        </w:tc>
      </w:tr>
      <w:tr w:rsidR="00631FFF" w:rsidRPr="000E5DB7" w14:paraId="7FCC5027" w14:textId="77777777" w:rsidTr="00265020">
        <w:tc>
          <w:tcPr>
            <w:tcW w:w="645" w:type="dxa"/>
          </w:tcPr>
          <w:p w14:paraId="1A2294F3" w14:textId="77777777" w:rsidR="00631FFF" w:rsidRPr="00883238" w:rsidRDefault="00631FFF" w:rsidP="00265020">
            <w:pPr>
              <w:spacing w:after="0"/>
              <w:jc w:val="both"/>
            </w:pPr>
            <w:r w:rsidRPr="00883238">
              <w:lastRenderedPageBreak/>
              <w:t>H.</w:t>
            </w:r>
          </w:p>
        </w:tc>
        <w:tc>
          <w:tcPr>
            <w:tcW w:w="8285" w:type="dxa"/>
          </w:tcPr>
          <w:p w14:paraId="3BB8F7DC" w14:textId="77777777" w:rsidR="00631FFF" w:rsidRDefault="00631FFF" w:rsidP="00265020">
            <w:pPr>
              <w:spacing w:after="0"/>
              <w:jc w:val="both"/>
            </w:pPr>
            <w:r w:rsidRPr="00FF67C6">
              <w:t>If, and to the extent that, any Dispute has not been settled pursuant to the mediation within thirty (30) days of the commencement of the mediation, either party may apply to the Irish courts at any time thereafter.</w:t>
            </w:r>
          </w:p>
          <w:p w14:paraId="420974A2" w14:textId="77777777" w:rsidR="00631FFF" w:rsidRPr="000E5DB7" w:rsidRDefault="00631FFF" w:rsidP="00265020">
            <w:pPr>
              <w:spacing w:after="0"/>
              <w:jc w:val="both"/>
            </w:pPr>
          </w:p>
        </w:tc>
      </w:tr>
    </w:tbl>
    <w:p w14:paraId="5C2BD82F" w14:textId="77777777" w:rsidR="00631FFF" w:rsidRPr="001B25FC" w:rsidRDefault="00631FFF" w:rsidP="00631FFF">
      <w:pPr>
        <w:keepLines/>
        <w:pBdr>
          <w:bottom w:val="single" w:sz="12" w:space="1" w:color="333399"/>
        </w:pBdr>
        <w:shd w:val="clear" w:color="auto" w:fill="000080"/>
        <w:tabs>
          <w:tab w:val="left" w:pos="567"/>
          <w:tab w:val="left" w:pos="907"/>
          <w:tab w:val="left" w:pos="1134"/>
        </w:tabs>
        <w:spacing w:after="80"/>
        <w:outlineLvl w:val="1"/>
        <w:rPr>
          <w:b/>
          <w:caps/>
          <w:color w:val="FFFFFF"/>
        </w:rPr>
      </w:pPr>
      <w:bookmarkStart w:id="52" w:name="_Toc525825137"/>
      <w:bookmarkStart w:id="53" w:name="_Toc69219668"/>
      <w:bookmarkStart w:id="54" w:name="_Toc99122204"/>
      <w:r w:rsidRPr="001B25FC">
        <w:rPr>
          <w:b/>
          <w:caps/>
          <w:color w:val="FFFFFF"/>
        </w:rPr>
        <w:t>12.</w:t>
      </w:r>
      <w:r w:rsidRPr="001B25FC">
        <w:rPr>
          <w:b/>
          <w:caps/>
          <w:color w:val="FFFFFF"/>
        </w:rPr>
        <w:tab/>
        <w:t>Governing Law, Choice of Jurisdiction and Execution</w:t>
      </w:r>
      <w:bookmarkEnd w:id="52"/>
      <w:bookmarkEnd w:id="53"/>
      <w:bookmarkEnd w:id="54"/>
    </w:p>
    <w:tbl>
      <w:tblPr>
        <w:tblW w:w="9072" w:type="dxa"/>
        <w:tblLook w:val="01E0" w:firstRow="1" w:lastRow="1" w:firstColumn="1" w:lastColumn="1" w:noHBand="0" w:noVBand="0"/>
      </w:tblPr>
      <w:tblGrid>
        <w:gridCol w:w="764"/>
        <w:gridCol w:w="8308"/>
      </w:tblGrid>
      <w:tr w:rsidR="00631FFF" w:rsidRPr="001B25FC" w14:paraId="19A1D5C2" w14:textId="77777777" w:rsidTr="00265020">
        <w:tc>
          <w:tcPr>
            <w:tcW w:w="764" w:type="dxa"/>
          </w:tcPr>
          <w:p w14:paraId="19117232" w14:textId="77777777" w:rsidR="00631FFF" w:rsidRPr="00883238" w:rsidRDefault="00631FFF" w:rsidP="00265020">
            <w:pPr>
              <w:spacing w:after="0"/>
            </w:pPr>
            <w:r w:rsidRPr="00883238">
              <w:t>A.</w:t>
            </w:r>
          </w:p>
        </w:tc>
        <w:tc>
          <w:tcPr>
            <w:tcW w:w="8308" w:type="dxa"/>
          </w:tcPr>
          <w:p w14:paraId="4D56A9F3" w14:textId="77777777" w:rsidR="00631FFF" w:rsidRDefault="00631FFF" w:rsidP="00265020">
            <w:pPr>
              <w:spacing w:after="0"/>
              <w:jc w:val="both"/>
            </w:pPr>
            <w:r w:rsidRPr="001B25FC">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p w14:paraId="10C2BB8D" w14:textId="77777777" w:rsidR="00631FFF" w:rsidRPr="001B25FC" w:rsidRDefault="00631FFF" w:rsidP="00265020">
            <w:pPr>
              <w:spacing w:after="0"/>
              <w:jc w:val="both"/>
            </w:pPr>
          </w:p>
        </w:tc>
      </w:tr>
      <w:tr w:rsidR="00631FFF" w:rsidRPr="001B25FC" w14:paraId="78729880" w14:textId="77777777" w:rsidTr="00265020">
        <w:tc>
          <w:tcPr>
            <w:tcW w:w="764" w:type="dxa"/>
          </w:tcPr>
          <w:p w14:paraId="70923C87" w14:textId="77777777" w:rsidR="00631FFF" w:rsidRPr="00883238" w:rsidRDefault="00631FFF" w:rsidP="00265020">
            <w:pPr>
              <w:spacing w:after="0"/>
            </w:pPr>
            <w:r w:rsidRPr="00883238">
              <w:t>B.</w:t>
            </w:r>
          </w:p>
        </w:tc>
        <w:tc>
          <w:tcPr>
            <w:tcW w:w="8308" w:type="dxa"/>
          </w:tcPr>
          <w:p w14:paraId="35290B11" w14:textId="77777777" w:rsidR="00631FFF" w:rsidRDefault="00631FFF" w:rsidP="00265020">
            <w:pPr>
              <w:spacing w:after="0"/>
              <w:jc w:val="both"/>
            </w:pPr>
            <w:r w:rsidRPr="001B25FC">
              <w:t>This Agreement shall be executed in duplicate</w:t>
            </w:r>
            <w:r>
              <w:t>,</w:t>
            </w:r>
            <w:r w:rsidRPr="001B25FC">
              <w:t xml:space="preserve"> and each copy of the Agreement shall be signed by all the Parties hereto. Each of the Parties to this Agreement confirms that this Agreement is executed by their duly authorised officers.</w:t>
            </w:r>
          </w:p>
          <w:p w14:paraId="029A671E" w14:textId="77777777" w:rsidR="00631FFF" w:rsidRPr="001B25FC" w:rsidRDefault="00631FFF" w:rsidP="00265020">
            <w:pPr>
              <w:spacing w:after="0"/>
              <w:jc w:val="both"/>
            </w:pPr>
          </w:p>
        </w:tc>
      </w:tr>
    </w:tbl>
    <w:p w14:paraId="5F5165F4"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55" w:name="_Toc525825138"/>
      <w:bookmarkStart w:id="56" w:name="_Toc69219669"/>
      <w:bookmarkStart w:id="57" w:name="_Toc99122205"/>
      <w:r w:rsidRPr="001B25FC">
        <w:rPr>
          <w:b/>
          <w:caps/>
          <w:color w:val="FFFFFF"/>
        </w:rPr>
        <w:t>13.</w:t>
      </w:r>
      <w:r w:rsidRPr="001B25FC">
        <w:rPr>
          <w:b/>
          <w:caps/>
          <w:color w:val="FFFFFF"/>
        </w:rPr>
        <w:tab/>
        <w:t>Notices</w:t>
      </w:r>
      <w:bookmarkEnd w:id="55"/>
      <w:bookmarkEnd w:id="56"/>
      <w:bookmarkEnd w:id="57"/>
      <w:r w:rsidRPr="001B25FC">
        <w:rPr>
          <w:b/>
          <w:caps/>
          <w:color w:val="FFFFFF"/>
        </w:rPr>
        <w:t xml:space="preserve"> </w:t>
      </w:r>
    </w:p>
    <w:tbl>
      <w:tblPr>
        <w:tblW w:w="0" w:type="auto"/>
        <w:tblLook w:val="01E0" w:firstRow="1" w:lastRow="1" w:firstColumn="1" w:lastColumn="1" w:noHBand="0" w:noVBand="0"/>
      </w:tblPr>
      <w:tblGrid>
        <w:gridCol w:w="758"/>
        <w:gridCol w:w="666"/>
        <w:gridCol w:w="7647"/>
      </w:tblGrid>
      <w:tr w:rsidR="00631FFF" w:rsidRPr="001B25FC" w14:paraId="74D75835" w14:textId="77777777" w:rsidTr="00265020">
        <w:tc>
          <w:tcPr>
            <w:tcW w:w="828" w:type="dxa"/>
          </w:tcPr>
          <w:p w14:paraId="50C1315C" w14:textId="77777777" w:rsidR="00631FFF" w:rsidRPr="00883238" w:rsidRDefault="00631FFF" w:rsidP="00265020">
            <w:pPr>
              <w:spacing w:after="0"/>
            </w:pPr>
            <w:r w:rsidRPr="00883238">
              <w:t>A.</w:t>
            </w:r>
          </w:p>
        </w:tc>
        <w:tc>
          <w:tcPr>
            <w:tcW w:w="9540" w:type="dxa"/>
            <w:gridSpan w:val="2"/>
          </w:tcPr>
          <w:p w14:paraId="1E8F6998" w14:textId="77777777" w:rsidR="00631FFF" w:rsidRDefault="00631FFF" w:rsidP="00265020">
            <w:pPr>
              <w:spacing w:after="0"/>
              <w:jc w:val="both"/>
            </w:pPr>
            <w:r w:rsidRPr="001B25FC">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p w14:paraId="7ED2B785" w14:textId="77777777" w:rsidR="00631FFF" w:rsidRPr="001B25FC" w:rsidRDefault="00631FFF" w:rsidP="00265020">
            <w:pPr>
              <w:spacing w:after="0"/>
              <w:jc w:val="both"/>
            </w:pPr>
          </w:p>
        </w:tc>
      </w:tr>
      <w:tr w:rsidR="00631FFF" w:rsidRPr="001B25FC" w14:paraId="2397B43B" w14:textId="77777777" w:rsidTr="00265020">
        <w:tc>
          <w:tcPr>
            <w:tcW w:w="828" w:type="dxa"/>
          </w:tcPr>
          <w:p w14:paraId="045FE2DE" w14:textId="77777777" w:rsidR="00631FFF" w:rsidRPr="00883238" w:rsidRDefault="00631FFF" w:rsidP="00265020">
            <w:pPr>
              <w:spacing w:after="0"/>
            </w:pPr>
            <w:r w:rsidRPr="00883238">
              <w:t>B.</w:t>
            </w:r>
          </w:p>
        </w:tc>
        <w:tc>
          <w:tcPr>
            <w:tcW w:w="9540" w:type="dxa"/>
            <w:gridSpan w:val="2"/>
          </w:tcPr>
          <w:p w14:paraId="6D8F0AA1" w14:textId="77777777" w:rsidR="00631FFF" w:rsidRPr="001B25FC" w:rsidRDefault="00631FFF" w:rsidP="00265020">
            <w:pPr>
              <w:spacing w:after="0"/>
              <w:jc w:val="both"/>
            </w:pPr>
            <w:r w:rsidRPr="001B25FC">
              <w:t>All notices shall be deemed to have been served as follows:</w:t>
            </w:r>
          </w:p>
        </w:tc>
      </w:tr>
      <w:tr w:rsidR="00631FFF" w:rsidRPr="001B25FC" w14:paraId="0C85BA65" w14:textId="77777777" w:rsidTr="00265020">
        <w:tc>
          <w:tcPr>
            <w:tcW w:w="828" w:type="dxa"/>
          </w:tcPr>
          <w:p w14:paraId="0DEA0B16" w14:textId="77777777" w:rsidR="00631FFF" w:rsidRPr="00883238" w:rsidRDefault="00631FFF" w:rsidP="00265020">
            <w:pPr>
              <w:spacing w:after="0"/>
            </w:pPr>
          </w:p>
        </w:tc>
        <w:tc>
          <w:tcPr>
            <w:tcW w:w="720" w:type="dxa"/>
          </w:tcPr>
          <w:p w14:paraId="66B801B0" w14:textId="77777777" w:rsidR="00631FFF" w:rsidRPr="001B25FC" w:rsidRDefault="00631FFF" w:rsidP="00265020">
            <w:pPr>
              <w:spacing w:after="0"/>
              <w:jc w:val="both"/>
            </w:pPr>
            <w:r w:rsidRPr="001B25FC">
              <w:t>1.</w:t>
            </w:r>
          </w:p>
        </w:tc>
        <w:tc>
          <w:tcPr>
            <w:tcW w:w="8820" w:type="dxa"/>
          </w:tcPr>
          <w:p w14:paraId="3C25ADB5" w14:textId="77777777" w:rsidR="00631FFF" w:rsidRPr="001B25FC" w:rsidRDefault="00631FFF" w:rsidP="00265020">
            <w:pPr>
              <w:spacing w:after="0"/>
              <w:jc w:val="both"/>
            </w:pPr>
            <w:r w:rsidRPr="001B25FC">
              <w:t>if personally delivered, at the time of delivery;</w:t>
            </w:r>
          </w:p>
        </w:tc>
      </w:tr>
      <w:tr w:rsidR="00631FFF" w:rsidRPr="001B25FC" w14:paraId="3360B439" w14:textId="77777777" w:rsidTr="00265020">
        <w:tc>
          <w:tcPr>
            <w:tcW w:w="828" w:type="dxa"/>
          </w:tcPr>
          <w:p w14:paraId="014C6CAB" w14:textId="77777777" w:rsidR="00631FFF" w:rsidRPr="001B25FC" w:rsidRDefault="00631FFF" w:rsidP="00265020">
            <w:pPr>
              <w:spacing w:after="0"/>
              <w:rPr>
                <w:color w:val="0000FF"/>
              </w:rPr>
            </w:pPr>
          </w:p>
        </w:tc>
        <w:tc>
          <w:tcPr>
            <w:tcW w:w="720" w:type="dxa"/>
          </w:tcPr>
          <w:p w14:paraId="6BF18388" w14:textId="77777777" w:rsidR="00631FFF" w:rsidRPr="001B25FC" w:rsidRDefault="00631FFF" w:rsidP="00265020">
            <w:pPr>
              <w:spacing w:after="0"/>
              <w:jc w:val="both"/>
            </w:pPr>
            <w:r w:rsidRPr="001B25FC">
              <w:t>2.</w:t>
            </w:r>
          </w:p>
        </w:tc>
        <w:tc>
          <w:tcPr>
            <w:tcW w:w="8820" w:type="dxa"/>
          </w:tcPr>
          <w:p w14:paraId="2B4FE714" w14:textId="77777777" w:rsidR="00631FFF" w:rsidRPr="001B25FC" w:rsidRDefault="00631FFF" w:rsidP="00265020">
            <w:pPr>
              <w:spacing w:after="0"/>
              <w:jc w:val="both"/>
            </w:pPr>
            <w:r w:rsidRPr="001B25FC">
              <w:t>if posted by registered post, at the expiration of 48 hours after the envelope containing the same was delivered into the custody of the postal authorities (and not returned undelivered); and</w:t>
            </w:r>
          </w:p>
        </w:tc>
      </w:tr>
      <w:tr w:rsidR="00631FFF" w:rsidRPr="001B25FC" w14:paraId="2E9FEDD6" w14:textId="77777777" w:rsidTr="00265020">
        <w:tc>
          <w:tcPr>
            <w:tcW w:w="828" w:type="dxa"/>
          </w:tcPr>
          <w:p w14:paraId="1FEEACE6" w14:textId="77777777" w:rsidR="00631FFF" w:rsidRPr="001B25FC" w:rsidRDefault="00631FFF" w:rsidP="00265020">
            <w:pPr>
              <w:spacing w:after="0"/>
              <w:rPr>
                <w:color w:val="0000FF"/>
              </w:rPr>
            </w:pPr>
          </w:p>
        </w:tc>
        <w:tc>
          <w:tcPr>
            <w:tcW w:w="720" w:type="dxa"/>
          </w:tcPr>
          <w:p w14:paraId="226BC441" w14:textId="77777777" w:rsidR="00631FFF" w:rsidRPr="001B25FC" w:rsidRDefault="00631FFF" w:rsidP="00265020">
            <w:pPr>
              <w:spacing w:after="0"/>
              <w:jc w:val="both"/>
            </w:pPr>
            <w:r w:rsidRPr="001B25FC">
              <w:t>3.</w:t>
            </w:r>
          </w:p>
        </w:tc>
        <w:tc>
          <w:tcPr>
            <w:tcW w:w="8820" w:type="dxa"/>
          </w:tcPr>
          <w:p w14:paraId="1B54BD25" w14:textId="77777777" w:rsidR="00631FFF" w:rsidRDefault="00631FFF" w:rsidP="00265020">
            <w:pPr>
              <w:spacing w:after="0"/>
              <w:jc w:val="both"/>
            </w:pPr>
            <w:r w:rsidRPr="001B25FC">
              <w:t>if communicated by email, on the next calendar day following transmission.</w:t>
            </w:r>
          </w:p>
          <w:p w14:paraId="1CE8EB84" w14:textId="77777777" w:rsidR="00631FFF" w:rsidRPr="001B25FC" w:rsidRDefault="00631FFF" w:rsidP="00265020">
            <w:pPr>
              <w:spacing w:after="0"/>
              <w:jc w:val="both"/>
            </w:pPr>
          </w:p>
        </w:tc>
      </w:tr>
    </w:tbl>
    <w:p w14:paraId="4873FE23"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58" w:name="_Toc69219670"/>
      <w:bookmarkStart w:id="59" w:name="_Toc99122206"/>
      <w:bookmarkStart w:id="60" w:name="_Toc525825139"/>
      <w:r w:rsidRPr="001B25FC">
        <w:rPr>
          <w:b/>
          <w:caps/>
          <w:color w:val="FFFFFF"/>
        </w:rPr>
        <w:t>14.</w:t>
      </w:r>
      <w:r w:rsidRPr="001B25FC">
        <w:rPr>
          <w:b/>
          <w:caps/>
          <w:color w:val="FFFFFF"/>
        </w:rPr>
        <w:tab/>
        <w:t>Assignment, Novation and transfer</w:t>
      </w:r>
      <w:bookmarkEnd w:id="58"/>
      <w:bookmarkEnd w:id="59"/>
      <w:r w:rsidRPr="001B25FC">
        <w:rPr>
          <w:b/>
          <w:caps/>
          <w:color w:val="FFFFFF"/>
        </w:rPr>
        <w:t xml:space="preserve"> </w:t>
      </w:r>
      <w:bookmarkEnd w:id="60"/>
    </w:p>
    <w:tbl>
      <w:tblPr>
        <w:tblW w:w="9072" w:type="dxa"/>
        <w:tblLook w:val="01E0" w:firstRow="1" w:lastRow="1" w:firstColumn="1" w:lastColumn="1" w:noHBand="0" w:noVBand="0"/>
      </w:tblPr>
      <w:tblGrid>
        <w:gridCol w:w="764"/>
        <w:gridCol w:w="8308"/>
      </w:tblGrid>
      <w:tr w:rsidR="00631FFF" w:rsidRPr="00465525" w14:paraId="0FFBA59D" w14:textId="77777777" w:rsidTr="00265020">
        <w:tc>
          <w:tcPr>
            <w:tcW w:w="764" w:type="dxa"/>
          </w:tcPr>
          <w:p w14:paraId="24E964ED" w14:textId="77777777" w:rsidR="00631FFF" w:rsidRPr="00883238" w:rsidRDefault="00631FFF" w:rsidP="00265020">
            <w:pPr>
              <w:spacing w:after="0"/>
            </w:pPr>
            <w:r w:rsidRPr="00883238">
              <w:t>A.</w:t>
            </w:r>
          </w:p>
        </w:tc>
        <w:tc>
          <w:tcPr>
            <w:tcW w:w="8308" w:type="dxa"/>
          </w:tcPr>
          <w:p w14:paraId="28D19444" w14:textId="77777777" w:rsidR="00631FFF" w:rsidRDefault="00631FFF" w:rsidP="00265020">
            <w:pPr>
              <w:spacing w:after="0"/>
              <w:jc w:val="both"/>
            </w:pPr>
            <w:r w:rsidRPr="001B25FC">
              <w:t>The Client may, at any time, assign, or otherwise transfer the whole or any part of this Agreement to any Minister or public sector body, entity</w:t>
            </w:r>
            <w:r>
              <w:t>,</w:t>
            </w:r>
            <w:r w:rsidRPr="001B25FC">
              <w:t xml:space="preserve"> or office.  Any such assignment, novation or transfer will be done at no additional cost to the </w:t>
            </w:r>
            <w:r>
              <w:t>Client.</w:t>
            </w:r>
          </w:p>
          <w:p w14:paraId="0B31C913" w14:textId="77777777" w:rsidR="00631FFF" w:rsidRPr="00465525" w:rsidRDefault="00631FFF" w:rsidP="00265020">
            <w:pPr>
              <w:spacing w:after="0"/>
              <w:jc w:val="both"/>
            </w:pPr>
          </w:p>
        </w:tc>
      </w:tr>
      <w:tr w:rsidR="00631FFF" w:rsidRPr="00465525" w14:paraId="56772B84" w14:textId="77777777" w:rsidTr="00265020">
        <w:tc>
          <w:tcPr>
            <w:tcW w:w="764" w:type="dxa"/>
          </w:tcPr>
          <w:p w14:paraId="440D24FE" w14:textId="77777777" w:rsidR="00631FFF" w:rsidRPr="00883238" w:rsidRDefault="00631FFF" w:rsidP="00265020">
            <w:pPr>
              <w:spacing w:after="0"/>
            </w:pPr>
            <w:r w:rsidRPr="00883238">
              <w:t>B.</w:t>
            </w:r>
          </w:p>
        </w:tc>
        <w:tc>
          <w:tcPr>
            <w:tcW w:w="8308" w:type="dxa"/>
          </w:tcPr>
          <w:p w14:paraId="4750FD83" w14:textId="77777777" w:rsidR="00631FFF" w:rsidRDefault="00631FFF" w:rsidP="00265020">
            <w:pPr>
              <w:spacing w:after="0"/>
              <w:jc w:val="both"/>
            </w:pPr>
            <w:r w:rsidRPr="001B25FC">
              <w:t>Any assignment, novation</w:t>
            </w:r>
            <w:r>
              <w:t>,</w:t>
            </w:r>
            <w:r w:rsidRPr="001B25FC">
              <w:t xml:space="preserve"> or transfer to a third party of the Contractors rights or obligations under this Agreement (the “Transfer”) requires the prior written consent of the Client. Prior to any such Transfer, the transferee will be obliged to sign an undertaking to comply with all obligations under this Agreement. Any attempted Transfer not complied with in the manner prescribed herein shall be null and void.</w:t>
            </w:r>
          </w:p>
          <w:p w14:paraId="091A713F" w14:textId="77777777" w:rsidR="00631FFF" w:rsidRPr="00465525" w:rsidRDefault="00631FFF" w:rsidP="00265020">
            <w:pPr>
              <w:spacing w:after="0"/>
              <w:jc w:val="both"/>
            </w:pPr>
          </w:p>
        </w:tc>
      </w:tr>
      <w:tr w:rsidR="00631FFF" w:rsidRPr="00465525" w14:paraId="399E67D8" w14:textId="77777777" w:rsidTr="00265020">
        <w:tc>
          <w:tcPr>
            <w:tcW w:w="764" w:type="dxa"/>
          </w:tcPr>
          <w:p w14:paraId="34CD588C" w14:textId="77777777" w:rsidR="00631FFF" w:rsidRPr="00883238" w:rsidRDefault="00631FFF" w:rsidP="00265020">
            <w:pPr>
              <w:spacing w:after="0"/>
            </w:pPr>
            <w:r w:rsidRPr="00883238">
              <w:t>C.</w:t>
            </w:r>
          </w:p>
        </w:tc>
        <w:tc>
          <w:tcPr>
            <w:tcW w:w="8308" w:type="dxa"/>
          </w:tcPr>
          <w:p w14:paraId="44CAB46C" w14:textId="77777777" w:rsidR="00631FFF" w:rsidRDefault="00631FFF" w:rsidP="00265020">
            <w:pPr>
              <w:spacing w:after="0"/>
              <w:jc w:val="both"/>
            </w:pPr>
            <w:r w:rsidRPr="001B25FC">
              <w:t xml:space="preserve">Subject to a party’s obligations at law, any </w:t>
            </w:r>
            <w:r>
              <w:t>subcon</w:t>
            </w:r>
            <w:r w:rsidRPr="001B25FC">
              <w:t>tract of the Contractors rights or obligations under this agreement requires the prior written consent of the Client, such consent not to be unreasonably withheld or delayed. Any attempted subcontract not complied with in the manner prescribed herein shall be null and void.</w:t>
            </w:r>
          </w:p>
          <w:p w14:paraId="2F786A9A" w14:textId="77777777" w:rsidR="00631FFF" w:rsidRPr="001B25FC" w:rsidRDefault="00631FFF" w:rsidP="00265020">
            <w:pPr>
              <w:spacing w:after="0"/>
              <w:jc w:val="both"/>
            </w:pPr>
          </w:p>
        </w:tc>
      </w:tr>
      <w:tr w:rsidR="00631FFF" w:rsidRPr="00465525" w14:paraId="60AE43AE" w14:textId="77777777" w:rsidTr="00265020">
        <w:tc>
          <w:tcPr>
            <w:tcW w:w="764" w:type="dxa"/>
          </w:tcPr>
          <w:p w14:paraId="0D029167" w14:textId="77777777" w:rsidR="00631FFF" w:rsidRPr="00883238" w:rsidRDefault="00631FFF" w:rsidP="00265020">
            <w:pPr>
              <w:spacing w:after="0"/>
            </w:pPr>
            <w:r>
              <w:t>D.</w:t>
            </w:r>
          </w:p>
        </w:tc>
        <w:tc>
          <w:tcPr>
            <w:tcW w:w="8308" w:type="dxa"/>
          </w:tcPr>
          <w:p w14:paraId="3690DE48" w14:textId="77777777" w:rsidR="00631FFF" w:rsidRDefault="00631FFF" w:rsidP="00265020">
            <w:pPr>
              <w:jc w:val="both"/>
            </w:pPr>
            <w:r>
              <w:rPr>
                <w:szCs w:val="22"/>
              </w:rPr>
              <w:t xml:space="preserve">For the purposes of Regulation (EU) No 833/2014 of 31 July 2014 (as amended by EU Regulation 2022/576 or any subsequent amendments to same), the Client may require </w:t>
            </w:r>
            <w:r>
              <w:rPr>
                <w:szCs w:val="22"/>
              </w:rPr>
              <w:lastRenderedPageBreak/>
              <w:t>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6EAC3D08" w14:textId="77777777" w:rsidR="00631FFF" w:rsidRPr="001B25FC" w:rsidRDefault="00631FFF" w:rsidP="00265020">
            <w:pPr>
              <w:spacing w:after="0"/>
              <w:jc w:val="both"/>
            </w:pPr>
          </w:p>
        </w:tc>
      </w:tr>
    </w:tbl>
    <w:p w14:paraId="18675A15"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61" w:name="_Toc99122207"/>
      <w:r>
        <w:rPr>
          <w:b/>
          <w:caps/>
          <w:color w:val="FFFFFF"/>
        </w:rPr>
        <w:lastRenderedPageBreak/>
        <w:t>15</w:t>
      </w:r>
      <w:r w:rsidRPr="001B25FC">
        <w:rPr>
          <w:b/>
          <w:caps/>
          <w:color w:val="FFFFFF"/>
        </w:rPr>
        <w:t>.</w:t>
      </w:r>
      <w:r w:rsidRPr="001B25FC">
        <w:rPr>
          <w:b/>
          <w:caps/>
          <w:color w:val="FFFFFF"/>
        </w:rPr>
        <w:tab/>
      </w:r>
      <w:r>
        <w:rPr>
          <w:b/>
          <w:caps/>
          <w:color w:val="FFFFFF"/>
        </w:rPr>
        <w:t>Entire Agreement</w:t>
      </w:r>
      <w:bookmarkEnd w:id="61"/>
      <w:r w:rsidRPr="001B25FC">
        <w:rPr>
          <w:b/>
          <w:caps/>
          <w:color w:val="FFFFFF"/>
        </w:rPr>
        <w:t xml:space="preserve"> </w:t>
      </w:r>
    </w:p>
    <w:p w14:paraId="4FF7925F" w14:textId="77777777" w:rsidR="00631FFF" w:rsidRDefault="00631FFF" w:rsidP="00631FFF">
      <w:pPr>
        <w:spacing w:after="0"/>
        <w:jc w:val="both"/>
      </w:pPr>
      <w:r w:rsidRPr="001B25FC">
        <w:t>This Agreement constitutes the entire agreement and understanding of the Parties, and any and all other previous agreements, arrangements</w:t>
      </w:r>
      <w:r>
        <w:t>,</w:t>
      </w:r>
      <w:r w:rsidRPr="001B25FC">
        <w:t xml:space="preserve"> and understandings (whether written or oral) between the Parties with regard to the subject matter of this Agreement (save where fraudule</w:t>
      </w:r>
      <w:r>
        <w:t>ntly made) are hereby excluded.</w:t>
      </w:r>
      <w:r w:rsidRPr="00B3390E">
        <w:t xml:space="preserve"> </w:t>
      </w:r>
    </w:p>
    <w:p w14:paraId="67B72FEF" w14:textId="77777777" w:rsidR="00631FFF" w:rsidRDefault="00631FFF" w:rsidP="00631FFF">
      <w:pPr>
        <w:spacing w:after="0"/>
        <w:jc w:val="both"/>
      </w:pPr>
    </w:p>
    <w:p w14:paraId="79B6D377" w14:textId="77777777" w:rsidR="00631FFF" w:rsidRDefault="00631FFF" w:rsidP="00631FFF">
      <w:pPr>
        <w:spacing w:after="0"/>
        <w:jc w:val="both"/>
      </w:pPr>
      <w:r w:rsidRPr="00B3390E">
        <w:t>For the avoidance of doubt, no contractor or third party terms and conditions shall apply to the provision of the services and any click through terms and conditions shall be disabled</w:t>
      </w:r>
      <w:r>
        <w:t>.</w:t>
      </w:r>
    </w:p>
    <w:p w14:paraId="75DB6ECB" w14:textId="77777777" w:rsidR="00631FFF" w:rsidRPr="00B3390E" w:rsidRDefault="00631FFF" w:rsidP="00631FFF">
      <w:pPr>
        <w:spacing w:after="0"/>
        <w:jc w:val="both"/>
      </w:pPr>
    </w:p>
    <w:p w14:paraId="7E36579B"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62" w:name="_Toc525825141"/>
      <w:bookmarkStart w:id="63" w:name="_Toc69219672"/>
      <w:bookmarkStart w:id="64" w:name="_Toc99122208"/>
      <w:r w:rsidRPr="001B25FC">
        <w:rPr>
          <w:b/>
          <w:caps/>
          <w:color w:val="FFFFFF"/>
        </w:rPr>
        <w:t>16.</w:t>
      </w:r>
      <w:r w:rsidRPr="001B25FC">
        <w:rPr>
          <w:b/>
          <w:caps/>
          <w:color w:val="FFFFFF"/>
        </w:rPr>
        <w:tab/>
        <w:t>Severability</w:t>
      </w:r>
      <w:bookmarkEnd w:id="62"/>
      <w:bookmarkEnd w:id="63"/>
      <w:bookmarkEnd w:id="64"/>
      <w:r w:rsidRPr="001B25FC">
        <w:rPr>
          <w:b/>
          <w:caps/>
          <w:color w:val="FFFFFF"/>
        </w:rPr>
        <w:t xml:space="preserve"> </w:t>
      </w:r>
    </w:p>
    <w:p w14:paraId="05CBCAE0" w14:textId="77777777" w:rsidR="00631FFF" w:rsidRDefault="00631FFF" w:rsidP="00631FFF">
      <w:pPr>
        <w:spacing w:after="0"/>
        <w:jc w:val="both"/>
      </w:pPr>
      <w:r w:rsidRPr="001B25FC">
        <w:t>If any term or provision herein is found to be illegal or unenforceable for any reason, then such term or provision shall be deemed severed and all other terms and provisions shall re</w:t>
      </w:r>
      <w:r>
        <w:t xml:space="preserve">main in full force and effect. </w:t>
      </w:r>
    </w:p>
    <w:p w14:paraId="7632A6B3" w14:textId="77777777" w:rsidR="00631FFF" w:rsidRPr="00B3390E" w:rsidRDefault="00631FFF" w:rsidP="00631FFF">
      <w:pPr>
        <w:jc w:val="both"/>
      </w:pPr>
    </w:p>
    <w:p w14:paraId="10320B21"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65" w:name="_Toc525825142"/>
      <w:bookmarkStart w:id="66" w:name="_Toc69219673"/>
      <w:bookmarkStart w:id="67" w:name="_Toc99122209"/>
      <w:r w:rsidRPr="001B25FC">
        <w:rPr>
          <w:b/>
          <w:caps/>
          <w:color w:val="FFFFFF"/>
        </w:rPr>
        <w:t>17.</w:t>
      </w:r>
      <w:r w:rsidRPr="001B25FC">
        <w:rPr>
          <w:b/>
          <w:caps/>
          <w:color w:val="FFFFFF"/>
        </w:rPr>
        <w:tab/>
        <w:t>Waiver</w:t>
      </w:r>
      <w:bookmarkEnd w:id="65"/>
      <w:bookmarkEnd w:id="66"/>
      <w:bookmarkEnd w:id="67"/>
    </w:p>
    <w:p w14:paraId="6AE1AC41" w14:textId="77777777" w:rsidR="00631FFF" w:rsidRDefault="00631FFF" w:rsidP="00631FFF">
      <w:pPr>
        <w:spacing w:after="0"/>
        <w:jc w:val="both"/>
      </w:pPr>
      <w:r w:rsidRPr="001B25FC">
        <w:t>No failure or delay by either Party to exercise any right, power or remedy shall operate as a waiver of it, nor shall any partial exercise preclude further exercise of same or some other right, power or remedy.</w:t>
      </w:r>
    </w:p>
    <w:p w14:paraId="6E9A2D73" w14:textId="77777777" w:rsidR="00631FFF" w:rsidRPr="001B25FC" w:rsidRDefault="00631FFF" w:rsidP="00631FFF">
      <w:pPr>
        <w:spacing w:after="0"/>
        <w:jc w:val="both"/>
        <w:rPr>
          <w:b/>
          <w:caps/>
          <w:color w:val="FFFFFF"/>
        </w:rPr>
      </w:pPr>
    </w:p>
    <w:p w14:paraId="2BCE8E16"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68" w:name="_Toc525825143"/>
      <w:bookmarkStart w:id="69" w:name="_Toc69219674"/>
      <w:bookmarkStart w:id="70" w:name="_Toc99122210"/>
      <w:r w:rsidRPr="001B25FC">
        <w:rPr>
          <w:b/>
          <w:caps/>
          <w:color w:val="FFFFFF"/>
        </w:rPr>
        <w:t>18.</w:t>
      </w:r>
      <w:r w:rsidRPr="001B25FC">
        <w:rPr>
          <w:b/>
          <w:caps/>
          <w:color w:val="FFFFFF"/>
        </w:rPr>
        <w:tab/>
        <w:t>Non-exclusivity</w:t>
      </w:r>
      <w:bookmarkEnd w:id="68"/>
      <w:bookmarkEnd w:id="69"/>
      <w:bookmarkEnd w:id="70"/>
    </w:p>
    <w:p w14:paraId="2E2DBED4" w14:textId="77777777" w:rsidR="00631FFF" w:rsidRDefault="00631FFF" w:rsidP="00631FFF">
      <w:pPr>
        <w:spacing w:after="0"/>
        <w:jc w:val="both"/>
      </w:pPr>
      <w:r w:rsidRPr="001B25FC">
        <w:t>Nothing in this Agreement shall preclude the Client from purchasing services (or Services) from a third party at any time during the currency of the Ag</w:t>
      </w:r>
      <w:r>
        <w:t>reement.</w:t>
      </w:r>
    </w:p>
    <w:p w14:paraId="2BFEA6E1" w14:textId="77777777" w:rsidR="00631FFF" w:rsidRPr="00B3390E" w:rsidRDefault="00631FFF" w:rsidP="00631FFF">
      <w:pPr>
        <w:spacing w:after="0"/>
        <w:jc w:val="both"/>
      </w:pPr>
    </w:p>
    <w:p w14:paraId="6354D3BD" w14:textId="77777777" w:rsidR="00631FFF" w:rsidRPr="001B25FC" w:rsidRDefault="00631FFF" w:rsidP="00631FFF">
      <w:pPr>
        <w:keepNext/>
        <w:pBdr>
          <w:bottom w:val="single" w:sz="12" w:space="1" w:color="333399"/>
        </w:pBdr>
        <w:shd w:val="clear" w:color="auto" w:fill="000080"/>
        <w:tabs>
          <w:tab w:val="left" w:pos="567"/>
          <w:tab w:val="left" w:pos="907"/>
          <w:tab w:val="left" w:pos="1134"/>
        </w:tabs>
        <w:ind w:firstLine="57"/>
        <w:outlineLvl w:val="1"/>
        <w:rPr>
          <w:b/>
          <w:caps/>
          <w:color w:val="FFFFFF"/>
        </w:rPr>
      </w:pPr>
      <w:bookmarkStart w:id="71" w:name="_Toc525825144"/>
      <w:bookmarkStart w:id="72" w:name="_Toc69219675"/>
      <w:bookmarkStart w:id="73" w:name="_Toc99122211"/>
      <w:r w:rsidRPr="001B25FC">
        <w:rPr>
          <w:b/>
          <w:caps/>
          <w:color w:val="FFFFFF"/>
        </w:rPr>
        <w:t>19.</w:t>
      </w:r>
      <w:r w:rsidRPr="001B25FC">
        <w:rPr>
          <w:b/>
          <w:caps/>
          <w:color w:val="FFFFFF"/>
        </w:rPr>
        <w:tab/>
        <w:t>Media</w:t>
      </w:r>
      <w:bookmarkEnd w:id="71"/>
      <w:bookmarkEnd w:id="72"/>
      <w:bookmarkEnd w:id="73"/>
    </w:p>
    <w:p w14:paraId="484BD6DF" w14:textId="77777777" w:rsidR="00631FFF" w:rsidRDefault="00631FFF" w:rsidP="00631FFF">
      <w:pPr>
        <w:spacing w:after="0"/>
        <w:jc w:val="both"/>
      </w:pPr>
      <w:r w:rsidRPr="001B25FC">
        <w:t>No media releases, public announcements or public disclosures relating to this Agreement or its subject matter, including but not limited to promotional or marketing material, shall be made by the Contractor without the prior written consent of the Client.</w:t>
      </w:r>
    </w:p>
    <w:p w14:paraId="207F015B" w14:textId="77777777" w:rsidR="00631FFF" w:rsidRPr="001B25FC" w:rsidRDefault="00631FFF" w:rsidP="00631FFF">
      <w:pPr>
        <w:spacing w:after="0"/>
        <w:jc w:val="both"/>
      </w:pPr>
    </w:p>
    <w:p w14:paraId="4363B974"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74" w:name="_Toc525825145"/>
      <w:bookmarkStart w:id="75" w:name="_Toc69219676"/>
      <w:bookmarkStart w:id="76" w:name="_Toc99122212"/>
      <w:r w:rsidRPr="001B25FC">
        <w:rPr>
          <w:b/>
          <w:caps/>
          <w:color w:val="FFFFFF"/>
        </w:rPr>
        <w:t>20.</w:t>
      </w:r>
      <w:r w:rsidRPr="001B25FC">
        <w:rPr>
          <w:b/>
          <w:caps/>
          <w:color w:val="FFFFFF"/>
        </w:rPr>
        <w:tab/>
        <w:t>Conflicts, Registrable Interests and Corrupt Gifts</w:t>
      </w:r>
      <w:bookmarkEnd w:id="74"/>
      <w:bookmarkEnd w:id="75"/>
      <w:bookmarkEnd w:id="76"/>
    </w:p>
    <w:tbl>
      <w:tblPr>
        <w:tblW w:w="0" w:type="auto"/>
        <w:tblLook w:val="01E0" w:firstRow="1" w:lastRow="1" w:firstColumn="1" w:lastColumn="1" w:noHBand="0" w:noVBand="0"/>
      </w:tblPr>
      <w:tblGrid>
        <w:gridCol w:w="762"/>
        <w:gridCol w:w="8309"/>
      </w:tblGrid>
      <w:tr w:rsidR="00631FFF" w:rsidRPr="001B25FC" w14:paraId="5B3876B2" w14:textId="77777777" w:rsidTr="00265020">
        <w:tc>
          <w:tcPr>
            <w:tcW w:w="828" w:type="dxa"/>
          </w:tcPr>
          <w:p w14:paraId="63CE7639" w14:textId="77777777" w:rsidR="00631FFF" w:rsidRPr="00883238" w:rsidRDefault="00631FFF" w:rsidP="00265020">
            <w:pPr>
              <w:spacing w:after="0"/>
            </w:pPr>
            <w:r w:rsidRPr="00883238">
              <w:t>A.</w:t>
            </w:r>
          </w:p>
        </w:tc>
        <w:tc>
          <w:tcPr>
            <w:tcW w:w="9540" w:type="dxa"/>
          </w:tcPr>
          <w:p w14:paraId="029A55CF" w14:textId="77777777" w:rsidR="00631FFF" w:rsidRDefault="00631FFF" w:rsidP="00265020">
            <w:pPr>
              <w:spacing w:after="0"/>
              <w:jc w:val="both"/>
            </w:pPr>
            <w:r w:rsidRPr="001B25FC">
              <w:t xml:space="preserve">The Contractor confirms that it has carried out a conflicts of interest check and is satisfied that neither it nor any Subcontractor nor agent as the case may </w:t>
            </w:r>
            <w:r>
              <w:t xml:space="preserve">be, </w:t>
            </w:r>
            <w:r w:rsidRPr="001B25FC">
              <w:t>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p w14:paraId="75DA854B" w14:textId="77777777" w:rsidR="00631FFF" w:rsidRPr="001B25FC" w:rsidRDefault="00631FFF" w:rsidP="00265020">
            <w:pPr>
              <w:spacing w:after="0"/>
              <w:jc w:val="both"/>
            </w:pPr>
          </w:p>
        </w:tc>
      </w:tr>
      <w:tr w:rsidR="00631FFF" w:rsidRPr="001B25FC" w14:paraId="6D56AE10" w14:textId="77777777" w:rsidTr="00265020">
        <w:tc>
          <w:tcPr>
            <w:tcW w:w="828" w:type="dxa"/>
          </w:tcPr>
          <w:p w14:paraId="202E8387" w14:textId="77777777" w:rsidR="00631FFF" w:rsidRPr="00883238" w:rsidRDefault="00631FFF" w:rsidP="00265020">
            <w:pPr>
              <w:spacing w:after="0"/>
            </w:pPr>
            <w:r w:rsidRPr="00883238">
              <w:lastRenderedPageBreak/>
              <w:t>B.</w:t>
            </w:r>
          </w:p>
        </w:tc>
        <w:tc>
          <w:tcPr>
            <w:tcW w:w="9540" w:type="dxa"/>
          </w:tcPr>
          <w:p w14:paraId="337884FF" w14:textId="77777777" w:rsidR="00631FFF" w:rsidRDefault="00631FFF" w:rsidP="00265020">
            <w:pPr>
              <w:spacing w:after="0"/>
              <w:jc w:val="both"/>
            </w:pPr>
            <w:r w:rsidRPr="001B25FC">
              <w:t>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p w14:paraId="3192F1E5" w14:textId="77777777" w:rsidR="00631FFF" w:rsidRPr="001B25FC" w:rsidRDefault="00631FFF" w:rsidP="00265020">
            <w:pPr>
              <w:spacing w:after="0"/>
              <w:jc w:val="both"/>
            </w:pPr>
          </w:p>
        </w:tc>
      </w:tr>
      <w:tr w:rsidR="00631FFF" w:rsidRPr="001B25FC" w14:paraId="09E24B0C" w14:textId="77777777" w:rsidTr="00265020">
        <w:tc>
          <w:tcPr>
            <w:tcW w:w="828" w:type="dxa"/>
          </w:tcPr>
          <w:p w14:paraId="31608DC8" w14:textId="77777777" w:rsidR="00631FFF" w:rsidRPr="00883238" w:rsidRDefault="00631FFF" w:rsidP="00265020">
            <w:pPr>
              <w:spacing w:after="0"/>
            </w:pPr>
            <w:r w:rsidRPr="00883238">
              <w:t>C.</w:t>
            </w:r>
          </w:p>
        </w:tc>
        <w:tc>
          <w:tcPr>
            <w:tcW w:w="9540" w:type="dxa"/>
          </w:tcPr>
          <w:p w14:paraId="602BEFC5" w14:textId="77777777" w:rsidR="00631FFF" w:rsidRDefault="00631FFF" w:rsidP="00265020">
            <w:pPr>
              <w:spacing w:after="0"/>
              <w:jc w:val="both"/>
            </w:pPr>
            <w:r w:rsidRPr="001B25FC">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w:t>
            </w:r>
            <w:r>
              <w:t>,</w:t>
            </w:r>
            <w:r w:rsidRPr="001B25FC">
              <w:t xml:space="preserve"> or employee under the Prevention of Corruption Acts, 1889 to 20</w:t>
            </w:r>
            <w:r>
              <w:t>10</w:t>
            </w:r>
            <w:r w:rsidRPr="001B25FC">
              <w:t xml:space="preserve">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w:t>
            </w:r>
            <w:r>
              <w:t>,</w:t>
            </w:r>
            <w:r w:rsidRPr="001B25FC">
              <w:t xml:space="preserve"> or commission.</w:t>
            </w:r>
          </w:p>
          <w:p w14:paraId="109A48AA" w14:textId="77777777" w:rsidR="00631FFF" w:rsidRPr="001B25FC" w:rsidRDefault="00631FFF" w:rsidP="00265020">
            <w:pPr>
              <w:spacing w:after="0"/>
              <w:jc w:val="both"/>
            </w:pPr>
          </w:p>
        </w:tc>
      </w:tr>
    </w:tbl>
    <w:p w14:paraId="4965C20F"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60"/>
        <w:ind w:firstLine="57"/>
        <w:outlineLvl w:val="1"/>
        <w:rPr>
          <w:b/>
          <w:caps/>
          <w:color w:val="FFFFFF"/>
        </w:rPr>
      </w:pPr>
      <w:bookmarkStart w:id="77" w:name="_Toc525825146"/>
      <w:bookmarkStart w:id="78" w:name="_Toc69219677"/>
      <w:bookmarkStart w:id="79" w:name="_Toc99122213"/>
      <w:r w:rsidRPr="001B25FC">
        <w:rPr>
          <w:b/>
          <w:caps/>
          <w:color w:val="FFFFFF"/>
        </w:rPr>
        <w:t>21.</w:t>
      </w:r>
      <w:r w:rsidRPr="001B25FC">
        <w:rPr>
          <w:b/>
          <w:caps/>
          <w:color w:val="FFFFFF"/>
        </w:rPr>
        <w:tab/>
        <w:t>Access to Premises</w:t>
      </w:r>
      <w:bookmarkEnd w:id="77"/>
      <w:bookmarkEnd w:id="78"/>
      <w:bookmarkEnd w:id="79"/>
    </w:p>
    <w:tbl>
      <w:tblPr>
        <w:tblW w:w="9072" w:type="dxa"/>
        <w:tblLook w:val="01E0" w:firstRow="1" w:lastRow="1" w:firstColumn="1" w:lastColumn="1" w:noHBand="0" w:noVBand="0"/>
      </w:tblPr>
      <w:tblGrid>
        <w:gridCol w:w="9072"/>
      </w:tblGrid>
      <w:tr w:rsidR="00631FFF" w:rsidRPr="001B25FC" w14:paraId="22749E80" w14:textId="77777777" w:rsidTr="00265020">
        <w:tc>
          <w:tcPr>
            <w:tcW w:w="9072" w:type="dxa"/>
          </w:tcPr>
          <w:p w14:paraId="5FD283DA" w14:textId="77777777" w:rsidR="00631FFF" w:rsidRDefault="00631FFF" w:rsidP="00265020">
            <w:pPr>
              <w:spacing w:after="0"/>
              <w:jc w:val="both"/>
            </w:pPr>
            <w:r w:rsidRPr="001B25FC">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w:t>
            </w:r>
            <w:r>
              <w:t>,</w:t>
            </w:r>
            <w:r w:rsidRPr="001B25FC">
              <w:t xml:space="preserve"> or abandonment of this Agreement.</w:t>
            </w:r>
          </w:p>
          <w:p w14:paraId="2A192A33" w14:textId="77777777" w:rsidR="00631FFF" w:rsidRPr="001B25FC" w:rsidRDefault="00631FFF" w:rsidP="00265020">
            <w:pPr>
              <w:spacing w:after="0"/>
              <w:jc w:val="both"/>
            </w:pPr>
          </w:p>
        </w:tc>
      </w:tr>
    </w:tbl>
    <w:p w14:paraId="6EF16246"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outlineLvl w:val="1"/>
        <w:rPr>
          <w:b/>
          <w:caps/>
          <w:color w:val="FFFFFF"/>
        </w:rPr>
      </w:pPr>
      <w:bookmarkStart w:id="80" w:name="_Toc525825147"/>
      <w:bookmarkStart w:id="81" w:name="_Toc69219678"/>
      <w:bookmarkStart w:id="82" w:name="_Toc99122214"/>
      <w:r w:rsidRPr="001B25FC">
        <w:rPr>
          <w:b/>
          <w:caps/>
          <w:color w:val="FFFFFF"/>
        </w:rPr>
        <w:t>22.</w:t>
      </w:r>
      <w:r w:rsidRPr="001B25FC">
        <w:rPr>
          <w:b/>
          <w:caps/>
          <w:color w:val="FFFFFF"/>
        </w:rPr>
        <w:tab/>
        <w:t>Equipment</w:t>
      </w:r>
      <w:bookmarkEnd w:id="80"/>
      <w:bookmarkEnd w:id="81"/>
      <w:bookmarkEnd w:id="82"/>
    </w:p>
    <w:tbl>
      <w:tblPr>
        <w:tblW w:w="9072" w:type="dxa"/>
        <w:tblLayout w:type="fixed"/>
        <w:tblLook w:val="01E0" w:firstRow="1" w:lastRow="1" w:firstColumn="1" w:lastColumn="1" w:noHBand="0" w:noVBand="0"/>
      </w:tblPr>
      <w:tblGrid>
        <w:gridCol w:w="963"/>
        <w:gridCol w:w="8109"/>
      </w:tblGrid>
      <w:tr w:rsidR="00631FFF" w:rsidRPr="001B25FC" w14:paraId="38535C35" w14:textId="77777777" w:rsidTr="00265020">
        <w:tc>
          <w:tcPr>
            <w:tcW w:w="963" w:type="dxa"/>
          </w:tcPr>
          <w:p w14:paraId="3D540619" w14:textId="77777777" w:rsidR="00631FFF" w:rsidRPr="001B25FC" w:rsidRDefault="00631FFF" w:rsidP="00265020">
            <w:pPr>
              <w:spacing w:after="0"/>
            </w:pPr>
            <w:r w:rsidRPr="002520E0">
              <w:t>A.</w:t>
            </w:r>
          </w:p>
        </w:tc>
        <w:tc>
          <w:tcPr>
            <w:tcW w:w="8109" w:type="dxa"/>
          </w:tcPr>
          <w:p w14:paraId="5B7AD1DC" w14:textId="77777777" w:rsidR="00631FFF" w:rsidRDefault="00631FFF" w:rsidP="00265020">
            <w:pPr>
              <w:spacing w:after="0"/>
              <w:jc w:val="both"/>
            </w:pPr>
            <w:r w:rsidRPr="001B25FC">
              <w:t>The Contractor shall provide all equipment and materials necessary for the provision of the Services (“Equipment”).</w:t>
            </w:r>
          </w:p>
          <w:p w14:paraId="11D1CA87" w14:textId="77777777" w:rsidR="00631FFF" w:rsidRPr="001B25FC" w:rsidRDefault="00631FFF" w:rsidP="00265020">
            <w:pPr>
              <w:spacing w:after="0"/>
              <w:jc w:val="both"/>
            </w:pPr>
          </w:p>
        </w:tc>
      </w:tr>
      <w:tr w:rsidR="00631FFF" w:rsidRPr="001B25FC" w14:paraId="76E4ABC9" w14:textId="77777777" w:rsidTr="00265020">
        <w:tc>
          <w:tcPr>
            <w:tcW w:w="963" w:type="dxa"/>
          </w:tcPr>
          <w:p w14:paraId="71053BD0" w14:textId="77777777" w:rsidR="00631FFF" w:rsidRPr="001B25FC" w:rsidRDefault="00631FFF" w:rsidP="00265020">
            <w:pPr>
              <w:spacing w:after="0"/>
            </w:pPr>
            <w:r w:rsidRPr="002520E0">
              <w:t>B.</w:t>
            </w:r>
          </w:p>
        </w:tc>
        <w:tc>
          <w:tcPr>
            <w:tcW w:w="8109" w:type="dxa"/>
          </w:tcPr>
          <w:p w14:paraId="70D47D3E" w14:textId="77777777" w:rsidR="00631FFF" w:rsidRDefault="00631FFF" w:rsidP="00265020">
            <w:pPr>
              <w:spacing w:after="0"/>
              <w:jc w:val="both"/>
            </w:pPr>
            <w:r w:rsidRPr="001B25FC">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p w14:paraId="22D595E8" w14:textId="77777777" w:rsidR="00631FFF" w:rsidRPr="001B25FC" w:rsidRDefault="00631FFF" w:rsidP="00265020">
            <w:pPr>
              <w:spacing w:after="0"/>
              <w:jc w:val="both"/>
            </w:pPr>
          </w:p>
        </w:tc>
      </w:tr>
      <w:tr w:rsidR="00631FFF" w:rsidRPr="001B25FC" w14:paraId="6740C2CE" w14:textId="77777777" w:rsidTr="00265020">
        <w:tc>
          <w:tcPr>
            <w:tcW w:w="963" w:type="dxa"/>
          </w:tcPr>
          <w:p w14:paraId="3D9F3B4D" w14:textId="77777777" w:rsidR="00631FFF" w:rsidRPr="001B25FC" w:rsidRDefault="00631FFF" w:rsidP="00265020">
            <w:pPr>
              <w:spacing w:after="0"/>
            </w:pPr>
            <w:r w:rsidRPr="002520E0">
              <w:t>C.</w:t>
            </w:r>
          </w:p>
        </w:tc>
        <w:tc>
          <w:tcPr>
            <w:tcW w:w="8109" w:type="dxa"/>
          </w:tcPr>
          <w:p w14:paraId="20B2C76D" w14:textId="77777777" w:rsidR="00631FFF" w:rsidRDefault="00631FFF" w:rsidP="00265020">
            <w:pPr>
              <w:spacing w:after="0"/>
              <w:jc w:val="both"/>
            </w:pPr>
            <w:r w:rsidRPr="001B25FC">
              <w:t>The Contractor shall maintain and store all items of Equipment within the Client’s premises in a safe, serviceable, and clean condition.</w:t>
            </w:r>
          </w:p>
          <w:p w14:paraId="05995AE5" w14:textId="77777777" w:rsidR="00631FFF" w:rsidRPr="001B25FC" w:rsidRDefault="00631FFF" w:rsidP="00265020">
            <w:pPr>
              <w:spacing w:after="0"/>
              <w:jc w:val="both"/>
            </w:pPr>
          </w:p>
        </w:tc>
      </w:tr>
      <w:tr w:rsidR="00631FFF" w:rsidRPr="001B25FC" w14:paraId="638867F7" w14:textId="77777777" w:rsidTr="00265020">
        <w:tc>
          <w:tcPr>
            <w:tcW w:w="963" w:type="dxa"/>
          </w:tcPr>
          <w:p w14:paraId="3A7E3AD8" w14:textId="77777777" w:rsidR="00631FFF" w:rsidRPr="001B25FC" w:rsidRDefault="00631FFF" w:rsidP="00265020">
            <w:pPr>
              <w:spacing w:after="0"/>
            </w:pPr>
            <w:r w:rsidRPr="002520E0">
              <w:t>D</w:t>
            </w:r>
            <w:r w:rsidRPr="001B25FC">
              <w:t>.</w:t>
            </w:r>
          </w:p>
        </w:tc>
        <w:tc>
          <w:tcPr>
            <w:tcW w:w="8109" w:type="dxa"/>
          </w:tcPr>
          <w:p w14:paraId="17A43A6D" w14:textId="77777777" w:rsidR="00631FFF" w:rsidRDefault="00631FFF" w:rsidP="00265020">
            <w:pPr>
              <w:spacing w:after="0"/>
              <w:jc w:val="both"/>
            </w:pPr>
            <w:r w:rsidRPr="001B25FC">
              <w:t>The Contractor shall, at the Client’s written request, at its own expense and as soon as reasonably practicable:</w:t>
            </w:r>
          </w:p>
          <w:p w14:paraId="126225CB" w14:textId="77777777" w:rsidR="00631FFF" w:rsidRDefault="00631FFF" w:rsidP="00970C1A">
            <w:pPr>
              <w:pStyle w:val="ListParagraph"/>
              <w:numPr>
                <w:ilvl w:val="0"/>
                <w:numId w:val="113"/>
              </w:numPr>
              <w:spacing w:after="0"/>
              <w:jc w:val="both"/>
            </w:pPr>
            <w:r>
              <w:lastRenderedPageBreak/>
              <w:t>remove from the Client’s premises, any Equipment which in the reasonable opinion of the Client is either hazardous, noxious, or not in accordance with this Agreement; and</w:t>
            </w:r>
          </w:p>
          <w:p w14:paraId="5A508714" w14:textId="77777777" w:rsidR="00631FFF" w:rsidRDefault="00631FFF" w:rsidP="00970C1A">
            <w:pPr>
              <w:pStyle w:val="ListParagraph"/>
              <w:numPr>
                <w:ilvl w:val="0"/>
                <w:numId w:val="113"/>
              </w:numPr>
              <w:spacing w:after="0"/>
              <w:jc w:val="both"/>
            </w:pPr>
            <w:r>
              <w:t>replace such item with a suitable substitute item of Equipment.</w:t>
            </w:r>
          </w:p>
          <w:p w14:paraId="5E5AFC28" w14:textId="77777777" w:rsidR="00631FFF" w:rsidRPr="001B25FC" w:rsidRDefault="00631FFF" w:rsidP="00265020">
            <w:pPr>
              <w:pStyle w:val="ListParagraph"/>
              <w:spacing w:after="0"/>
              <w:ind w:left="1080"/>
              <w:jc w:val="both"/>
            </w:pPr>
          </w:p>
        </w:tc>
      </w:tr>
      <w:tr w:rsidR="00631FFF" w:rsidRPr="001B25FC" w14:paraId="2498F1F9" w14:textId="77777777" w:rsidTr="00265020">
        <w:tc>
          <w:tcPr>
            <w:tcW w:w="963" w:type="dxa"/>
          </w:tcPr>
          <w:p w14:paraId="03095BFB" w14:textId="77777777" w:rsidR="00631FFF" w:rsidRPr="001B25FC" w:rsidRDefault="00631FFF" w:rsidP="00265020">
            <w:pPr>
              <w:spacing w:before="20"/>
            </w:pPr>
            <w:r w:rsidRPr="002520E0">
              <w:lastRenderedPageBreak/>
              <w:t>E</w:t>
            </w:r>
            <w:r w:rsidRPr="001B25FC">
              <w:t>.</w:t>
            </w:r>
          </w:p>
        </w:tc>
        <w:tc>
          <w:tcPr>
            <w:tcW w:w="8109" w:type="dxa"/>
          </w:tcPr>
          <w:p w14:paraId="191A5938" w14:textId="77777777" w:rsidR="00631FFF" w:rsidRDefault="00631FFF" w:rsidP="00265020">
            <w:pPr>
              <w:spacing w:after="0"/>
              <w:jc w:val="both"/>
            </w:pPr>
            <w:r w:rsidRPr="001B25FC">
              <w:t>On completion of the Services the Contractor shall remove the Equipment used by the Contractor to provide the Services and shall leave the Client’s premises in a clean, safe</w:t>
            </w:r>
            <w:r>
              <w:t>,</w:t>
            </w:r>
            <w:r w:rsidRPr="001B25FC">
              <w:t xml:space="preserve"> and tidy condition. The Contractor is solely responsible for making good any damage to the Client’s premises or any objects contained thereon, other than fair wear and tear, which is caused by the Contractor or any of its employees or Subcontractors.</w:t>
            </w:r>
          </w:p>
          <w:p w14:paraId="22DD7331" w14:textId="77777777" w:rsidR="00631FFF" w:rsidRPr="001B25FC" w:rsidRDefault="00631FFF" w:rsidP="00265020">
            <w:pPr>
              <w:spacing w:after="0"/>
              <w:jc w:val="both"/>
            </w:pPr>
          </w:p>
        </w:tc>
      </w:tr>
    </w:tbl>
    <w:p w14:paraId="1A87A8C3" w14:textId="77777777" w:rsidR="00631FFF" w:rsidRPr="001B25FC" w:rsidRDefault="00631FFF" w:rsidP="00631FFF">
      <w:pPr>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3" w:name="_Toc525825148"/>
      <w:bookmarkStart w:id="84" w:name="_Toc69219679"/>
      <w:bookmarkStart w:id="85" w:name="_Toc99122215"/>
      <w:r w:rsidRPr="001B25FC">
        <w:rPr>
          <w:b/>
          <w:caps/>
          <w:color w:val="FFFFFF"/>
        </w:rPr>
        <w:t>23.</w:t>
      </w:r>
      <w:r w:rsidRPr="001B25FC">
        <w:rPr>
          <w:b/>
          <w:caps/>
          <w:color w:val="FFFFFF"/>
        </w:rPr>
        <w:tab/>
        <w:t>Non</w:t>
      </w:r>
      <w:r>
        <w:rPr>
          <w:b/>
          <w:caps/>
          <w:color w:val="FFFFFF"/>
        </w:rPr>
        <w:t>-</w:t>
      </w:r>
      <w:r w:rsidRPr="001B25FC">
        <w:rPr>
          <w:b/>
          <w:caps/>
          <w:color w:val="FFFFFF"/>
        </w:rPr>
        <w:t>Solicitation</w:t>
      </w:r>
      <w:bookmarkEnd w:id="83"/>
      <w:bookmarkEnd w:id="84"/>
      <w:bookmarkEnd w:id="85"/>
    </w:p>
    <w:p w14:paraId="6162095E" w14:textId="77777777" w:rsidR="00631FFF" w:rsidRDefault="00631FFF" w:rsidP="00631FFF">
      <w:pPr>
        <w:spacing w:after="0"/>
        <w:jc w:val="both"/>
      </w:pPr>
      <w:r w:rsidRPr="00736B2A">
        <w:t>For the Term and for a period of 12 months thereafter (and save in respect of publicly advertised posts) neither the Client nor the Contractor shall employ or offer employment to any of the other Party’s employees without that other Party’s prior written consent.</w:t>
      </w:r>
    </w:p>
    <w:p w14:paraId="090E54C3" w14:textId="77777777" w:rsidR="00631FFF" w:rsidRPr="001B25FC" w:rsidRDefault="00631FFF" w:rsidP="00631FFF">
      <w:pPr>
        <w:jc w:val="both"/>
        <w:rPr>
          <w:b/>
          <w:caps/>
          <w:color w:val="FFFFFF"/>
        </w:rPr>
      </w:pPr>
    </w:p>
    <w:p w14:paraId="05D668C0" w14:textId="77777777" w:rsidR="00631FFF" w:rsidRPr="001B25FC" w:rsidRDefault="00631FFF" w:rsidP="00631FFF">
      <w:pPr>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6" w:name="_Toc525825149"/>
      <w:bookmarkStart w:id="87" w:name="_Toc69219680"/>
      <w:bookmarkStart w:id="88" w:name="_Toc99122216"/>
      <w:r w:rsidRPr="001B25FC">
        <w:rPr>
          <w:b/>
          <w:caps/>
          <w:color w:val="FFFFFF"/>
        </w:rPr>
        <w:t>24.</w:t>
      </w:r>
      <w:r w:rsidRPr="001B25FC">
        <w:rPr>
          <w:b/>
          <w:caps/>
          <w:color w:val="FFFFFF"/>
        </w:rPr>
        <w:tab/>
        <w:t>Change Control Procedure</w:t>
      </w:r>
      <w:bookmarkEnd w:id="86"/>
      <w:bookmarkEnd w:id="87"/>
      <w:bookmarkEnd w:id="88"/>
    </w:p>
    <w:tbl>
      <w:tblPr>
        <w:tblW w:w="9072" w:type="dxa"/>
        <w:tblLayout w:type="fixed"/>
        <w:tblLook w:val="01E0" w:firstRow="1" w:lastRow="1" w:firstColumn="1" w:lastColumn="1" w:noHBand="0" w:noVBand="0"/>
      </w:tblPr>
      <w:tblGrid>
        <w:gridCol w:w="963"/>
        <w:gridCol w:w="8109"/>
      </w:tblGrid>
      <w:tr w:rsidR="00631FFF" w:rsidRPr="001B25FC" w14:paraId="58C19F8F" w14:textId="77777777" w:rsidTr="00265020">
        <w:tc>
          <w:tcPr>
            <w:tcW w:w="963" w:type="dxa"/>
          </w:tcPr>
          <w:p w14:paraId="0D7D522A" w14:textId="77777777" w:rsidR="00631FFF" w:rsidRPr="001B25FC" w:rsidRDefault="00631FFF" w:rsidP="00265020">
            <w:pPr>
              <w:spacing w:after="0"/>
            </w:pPr>
            <w:r w:rsidRPr="002520E0">
              <w:t>A.</w:t>
            </w:r>
          </w:p>
        </w:tc>
        <w:tc>
          <w:tcPr>
            <w:tcW w:w="8109" w:type="dxa"/>
          </w:tcPr>
          <w:p w14:paraId="1BC5C284" w14:textId="77777777" w:rsidR="00631FFF" w:rsidRDefault="00631FFF" w:rsidP="00265020">
            <w:pPr>
              <w:spacing w:after="0"/>
              <w:jc w:val="both"/>
            </w:pPr>
            <w:r w:rsidRPr="001B25FC">
              <w:t>At any time during the Term of this Agreement, either Party may propose a change or changes to any part or parts of this Agreement.</w:t>
            </w:r>
          </w:p>
          <w:p w14:paraId="0CC410B5" w14:textId="77777777" w:rsidR="00631FFF" w:rsidRPr="001B25FC" w:rsidRDefault="00631FFF" w:rsidP="00265020">
            <w:pPr>
              <w:spacing w:after="0"/>
              <w:jc w:val="both"/>
            </w:pPr>
          </w:p>
        </w:tc>
      </w:tr>
      <w:tr w:rsidR="00631FFF" w:rsidRPr="001B25FC" w14:paraId="472E15C9" w14:textId="77777777" w:rsidTr="00265020">
        <w:tc>
          <w:tcPr>
            <w:tcW w:w="963" w:type="dxa"/>
          </w:tcPr>
          <w:p w14:paraId="17130672" w14:textId="77777777" w:rsidR="00631FFF" w:rsidRPr="001B25FC" w:rsidRDefault="00631FFF" w:rsidP="00265020">
            <w:pPr>
              <w:spacing w:after="0"/>
            </w:pPr>
            <w:r w:rsidRPr="002520E0">
              <w:t>B.</w:t>
            </w:r>
          </w:p>
        </w:tc>
        <w:tc>
          <w:tcPr>
            <w:tcW w:w="8109" w:type="dxa"/>
          </w:tcPr>
          <w:p w14:paraId="4FEB008E" w14:textId="77777777" w:rsidR="00631FFF" w:rsidRDefault="00631FFF" w:rsidP="00265020">
            <w:pPr>
              <w:spacing w:after="0"/>
              <w:jc w:val="both"/>
            </w:pPr>
            <w:r w:rsidRPr="001B25FC">
              <w:t>The change control procedures set out in this clause will apply to all changes irrespective of whether the Contractor or the Client proposes the change.</w:t>
            </w:r>
          </w:p>
          <w:p w14:paraId="058129D2" w14:textId="77777777" w:rsidR="00631FFF" w:rsidRPr="001B25FC" w:rsidRDefault="00631FFF" w:rsidP="00265020">
            <w:pPr>
              <w:spacing w:after="0"/>
              <w:jc w:val="both"/>
            </w:pPr>
          </w:p>
        </w:tc>
      </w:tr>
      <w:tr w:rsidR="00631FFF" w:rsidRPr="001B25FC" w14:paraId="5C473882" w14:textId="77777777" w:rsidTr="00265020">
        <w:tc>
          <w:tcPr>
            <w:tcW w:w="963" w:type="dxa"/>
          </w:tcPr>
          <w:p w14:paraId="4E069836" w14:textId="77777777" w:rsidR="00631FFF" w:rsidRPr="001B25FC" w:rsidRDefault="00631FFF" w:rsidP="00265020">
            <w:pPr>
              <w:spacing w:after="0"/>
            </w:pPr>
            <w:r w:rsidRPr="002520E0">
              <w:t>C.</w:t>
            </w:r>
          </w:p>
        </w:tc>
        <w:tc>
          <w:tcPr>
            <w:tcW w:w="8109" w:type="dxa"/>
          </w:tcPr>
          <w:p w14:paraId="6E0A2170" w14:textId="77777777" w:rsidR="00631FFF" w:rsidRDefault="00631FFF" w:rsidP="00265020">
            <w:pPr>
              <w:spacing w:after="0"/>
              <w:jc w:val="both"/>
            </w:pPr>
            <w:r w:rsidRPr="001B25FC">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the delivery dates, the price or any other impact on this Agreement, and an estimate of the effort and cost required to prepare an impact assessment (“Impact Assessment”) </w:t>
            </w:r>
          </w:p>
          <w:p w14:paraId="15B1AD04" w14:textId="77777777" w:rsidR="00631FFF" w:rsidRPr="001B25FC" w:rsidRDefault="00631FFF" w:rsidP="00265020">
            <w:pPr>
              <w:spacing w:after="0"/>
              <w:jc w:val="both"/>
            </w:pPr>
          </w:p>
        </w:tc>
      </w:tr>
      <w:tr w:rsidR="00631FFF" w:rsidRPr="001B25FC" w14:paraId="073DAB84" w14:textId="77777777" w:rsidTr="00265020">
        <w:tc>
          <w:tcPr>
            <w:tcW w:w="963" w:type="dxa"/>
          </w:tcPr>
          <w:p w14:paraId="334FCD10" w14:textId="77777777" w:rsidR="00631FFF" w:rsidRPr="001B25FC" w:rsidRDefault="00631FFF" w:rsidP="00265020">
            <w:pPr>
              <w:spacing w:after="0"/>
            </w:pPr>
            <w:r w:rsidRPr="002520E0">
              <w:t>D</w:t>
            </w:r>
            <w:r w:rsidRPr="001B25FC">
              <w:t>.</w:t>
            </w:r>
          </w:p>
        </w:tc>
        <w:tc>
          <w:tcPr>
            <w:tcW w:w="8109" w:type="dxa"/>
          </w:tcPr>
          <w:p w14:paraId="177A9FA1" w14:textId="77777777" w:rsidR="00631FFF" w:rsidRDefault="00631FFF" w:rsidP="00265020">
            <w:pPr>
              <w:spacing w:after="0"/>
              <w:jc w:val="both"/>
            </w:pPr>
            <w:r w:rsidRPr="001B25FC">
              <w:t>All Change Control Notices proposing changes to this Agreement must be submitted for review to the other Party’s Contact.</w:t>
            </w:r>
          </w:p>
          <w:p w14:paraId="564A9B89" w14:textId="77777777" w:rsidR="00631FFF" w:rsidRPr="001B25FC" w:rsidRDefault="00631FFF" w:rsidP="00265020">
            <w:pPr>
              <w:spacing w:after="0"/>
              <w:jc w:val="both"/>
            </w:pPr>
          </w:p>
        </w:tc>
      </w:tr>
      <w:tr w:rsidR="00631FFF" w:rsidRPr="001B25FC" w14:paraId="2CAA40DC" w14:textId="77777777" w:rsidTr="00265020">
        <w:tc>
          <w:tcPr>
            <w:tcW w:w="963" w:type="dxa"/>
          </w:tcPr>
          <w:p w14:paraId="63E9AB23" w14:textId="77777777" w:rsidR="00631FFF" w:rsidRPr="001B25FC" w:rsidRDefault="00631FFF" w:rsidP="00265020">
            <w:pPr>
              <w:spacing w:after="0"/>
            </w:pPr>
            <w:r w:rsidRPr="002520E0">
              <w:t>E</w:t>
            </w:r>
            <w:r w:rsidRPr="001B25FC">
              <w:t>.</w:t>
            </w:r>
          </w:p>
        </w:tc>
        <w:tc>
          <w:tcPr>
            <w:tcW w:w="8109" w:type="dxa"/>
          </w:tcPr>
          <w:p w14:paraId="165742CC" w14:textId="77777777" w:rsidR="00631FFF" w:rsidRPr="001B25FC" w:rsidRDefault="00631FFF" w:rsidP="00265020">
            <w:pPr>
              <w:spacing w:after="0"/>
              <w:jc w:val="both"/>
            </w:pPr>
            <w:r w:rsidRPr="001B25FC">
              <w:t>The Parties must indicate their acceptance or rejection of the change control request and/or Impact Assessment within a reasonable timeframe of its completion, subject to a maximum of twenty (20) calendar days or such other period agreed between the Parties.</w:t>
            </w:r>
          </w:p>
        </w:tc>
      </w:tr>
      <w:tr w:rsidR="00631FFF" w:rsidRPr="001B25FC" w14:paraId="5FE0FCFA" w14:textId="77777777" w:rsidTr="00265020">
        <w:tc>
          <w:tcPr>
            <w:tcW w:w="963" w:type="dxa"/>
          </w:tcPr>
          <w:p w14:paraId="1A870CF8" w14:textId="77777777" w:rsidR="00631FFF" w:rsidRPr="002520E0" w:rsidRDefault="00631FFF" w:rsidP="00265020">
            <w:pPr>
              <w:spacing w:after="0"/>
            </w:pPr>
          </w:p>
        </w:tc>
        <w:tc>
          <w:tcPr>
            <w:tcW w:w="8109" w:type="dxa"/>
          </w:tcPr>
          <w:p w14:paraId="4A093FCA" w14:textId="77777777" w:rsidR="00631FFF" w:rsidRPr="001B25FC" w:rsidRDefault="00631FFF" w:rsidP="00265020">
            <w:pPr>
              <w:spacing w:after="0"/>
              <w:jc w:val="both"/>
            </w:pPr>
          </w:p>
        </w:tc>
      </w:tr>
      <w:tr w:rsidR="00631FFF" w:rsidRPr="001B25FC" w14:paraId="5A912A67" w14:textId="77777777" w:rsidTr="00265020">
        <w:tc>
          <w:tcPr>
            <w:tcW w:w="963" w:type="dxa"/>
          </w:tcPr>
          <w:p w14:paraId="5555DF6E" w14:textId="77777777" w:rsidR="00631FFF" w:rsidRPr="001B25FC" w:rsidRDefault="00631FFF" w:rsidP="00265020">
            <w:pPr>
              <w:spacing w:after="0"/>
            </w:pPr>
            <w:r w:rsidRPr="002520E0">
              <w:t>F.</w:t>
            </w:r>
          </w:p>
        </w:tc>
        <w:tc>
          <w:tcPr>
            <w:tcW w:w="8109" w:type="dxa"/>
          </w:tcPr>
          <w:p w14:paraId="5A696C48" w14:textId="77777777" w:rsidR="00631FFF" w:rsidRDefault="00631FFF" w:rsidP="00265020">
            <w:pPr>
              <w:spacing w:after="0"/>
              <w:jc w:val="both"/>
            </w:pPr>
            <w:r w:rsidRPr="001B25FC">
              <w:t>On approval of an Impact Assessment, this Agreement and/or the Schedules should be updated and revised as appropriate and in writing.</w:t>
            </w:r>
          </w:p>
          <w:p w14:paraId="196BE086" w14:textId="77777777" w:rsidR="00631FFF" w:rsidRPr="001B25FC" w:rsidRDefault="00631FFF" w:rsidP="00265020">
            <w:pPr>
              <w:spacing w:after="0"/>
              <w:jc w:val="both"/>
            </w:pPr>
          </w:p>
        </w:tc>
      </w:tr>
      <w:tr w:rsidR="00631FFF" w:rsidRPr="001B25FC" w14:paraId="17D76C6D" w14:textId="77777777" w:rsidTr="00265020">
        <w:tc>
          <w:tcPr>
            <w:tcW w:w="963" w:type="dxa"/>
          </w:tcPr>
          <w:p w14:paraId="0E149454" w14:textId="77777777" w:rsidR="00631FFF" w:rsidRPr="001B25FC" w:rsidRDefault="00631FFF" w:rsidP="00265020">
            <w:pPr>
              <w:spacing w:after="0"/>
            </w:pPr>
            <w:r w:rsidRPr="002520E0">
              <w:t>G.</w:t>
            </w:r>
          </w:p>
        </w:tc>
        <w:tc>
          <w:tcPr>
            <w:tcW w:w="8109" w:type="dxa"/>
          </w:tcPr>
          <w:p w14:paraId="468B0500" w14:textId="77777777" w:rsidR="00631FFF" w:rsidRDefault="00631FFF" w:rsidP="00265020">
            <w:pPr>
              <w:spacing w:after="0"/>
              <w:jc w:val="both"/>
            </w:pPr>
            <w:r w:rsidRPr="001B25FC">
              <w:t>In the event that either Party rejects the Impact Assessment, the change(s) shall not take place and the Parties shall continue to perform their obligations under this Agreement.</w:t>
            </w:r>
          </w:p>
          <w:p w14:paraId="5E4BAA76" w14:textId="77777777" w:rsidR="00631FFF" w:rsidRPr="001B25FC" w:rsidRDefault="00631FFF" w:rsidP="00265020">
            <w:pPr>
              <w:spacing w:after="0"/>
              <w:jc w:val="both"/>
            </w:pPr>
          </w:p>
        </w:tc>
      </w:tr>
      <w:tr w:rsidR="00631FFF" w:rsidRPr="001B25FC" w14:paraId="0601B385" w14:textId="77777777" w:rsidTr="00265020">
        <w:tc>
          <w:tcPr>
            <w:tcW w:w="963" w:type="dxa"/>
          </w:tcPr>
          <w:p w14:paraId="3E67593B" w14:textId="77777777" w:rsidR="00631FFF" w:rsidRPr="001B25FC" w:rsidRDefault="00631FFF" w:rsidP="00265020">
            <w:pPr>
              <w:spacing w:after="0"/>
            </w:pPr>
            <w:r w:rsidRPr="002520E0">
              <w:t>H.</w:t>
            </w:r>
          </w:p>
        </w:tc>
        <w:tc>
          <w:tcPr>
            <w:tcW w:w="8109" w:type="dxa"/>
          </w:tcPr>
          <w:p w14:paraId="1DD6F8CA" w14:textId="77777777" w:rsidR="00631FFF" w:rsidRDefault="00631FFF" w:rsidP="00265020">
            <w:pPr>
              <w:spacing w:after="0"/>
              <w:jc w:val="both"/>
            </w:pPr>
            <w:r w:rsidRPr="001B25FC">
              <w:t xml:space="preserve">The Contractor and the Client will agree a reasonable charge in advance for investigating each proposed variation and preparing each estimate, whether or not the variation is implemented. If the Client’s request for any variation is subsequently withdrawn but </w:t>
            </w:r>
            <w:r w:rsidRPr="001B25FC">
              <w:lastRenderedPageBreak/>
              <w:t>results in a delay in the performance of the Services</w:t>
            </w:r>
            <w:r>
              <w:t>,</w:t>
            </w:r>
            <w:r w:rsidRPr="001B25FC">
              <w:t xml:space="preserve"> then the Contractor will not be liable for such delay and will be entitled to an extension of time equal to not less than the period of the delay.</w:t>
            </w:r>
          </w:p>
          <w:p w14:paraId="5B131461" w14:textId="77777777" w:rsidR="00631FFF" w:rsidRPr="001B25FC" w:rsidRDefault="00631FFF" w:rsidP="00265020">
            <w:pPr>
              <w:spacing w:after="0"/>
              <w:jc w:val="both"/>
            </w:pPr>
          </w:p>
        </w:tc>
      </w:tr>
    </w:tbl>
    <w:p w14:paraId="0A50A679"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89" w:name="_Toc525825150"/>
      <w:bookmarkStart w:id="90" w:name="_Toc69219681"/>
      <w:bookmarkStart w:id="91" w:name="_Toc99122217"/>
      <w:r w:rsidRPr="001B25FC">
        <w:rPr>
          <w:rFonts w:cstheme="minorHAnsi"/>
          <w:b/>
          <w:caps/>
          <w:color w:val="FFFFFF"/>
        </w:rPr>
        <w:lastRenderedPageBreak/>
        <w:t xml:space="preserve">25. </w:t>
      </w:r>
      <w:r w:rsidRPr="001B25FC">
        <w:rPr>
          <w:rFonts w:cstheme="minorHAnsi"/>
          <w:b/>
          <w:caps/>
          <w:color w:val="FFFFFF"/>
        </w:rPr>
        <w:tab/>
      </w:r>
      <w:bookmarkEnd w:id="89"/>
      <w:bookmarkEnd w:id="90"/>
      <w:r>
        <w:rPr>
          <w:rFonts w:cstheme="minorHAnsi"/>
          <w:b/>
          <w:caps/>
          <w:color w:val="FFFFFF"/>
        </w:rPr>
        <w:t>Project Plan</w:t>
      </w:r>
      <w:bookmarkEnd w:id="91"/>
    </w:p>
    <w:tbl>
      <w:tblPr>
        <w:tblW w:w="0" w:type="auto"/>
        <w:tblLook w:val="01E0" w:firstRow="1" w:lastRow="1" w:firstColumn="1" w:lastColumn="1" w:noHBand="0" w:noVBand="0"/>
      </w:tblPr>
      <w:tblGrid>
        <w:gridCol w:w="759"/>
        <w:gridCol w:w="8261"/>
      </w:tblGrid>
      <w:tr w:rsidR="00631FFF" w:rsidRPr="00213ED0" w14:paraId="397DB4FD" w14:textId="77777777" w:rsidTr="00265020">
        <w:tc>
          <w:tcPr>
            <w:tcW w:w="759" w:type="dxa"/>
          </w:tcPr>
          <w:p w14:paraId="530F296D" w14:textId="77777777" w:rsidR="00631FFF" w:rsidRPr="00513EEF" w:rsidRDefault="00631FFF" w:rsidP="00265020">
            <w:pPr>
              <w:spacing w:after="0"/>
            </w:pPr>
            <w:r w:rsidRPr="00513EEF">
              <w:t>A.</w:t>
            </w:r>
          </w:p>
        </w:tc>
        <w:tc>
          <w:tcPr>
            <w:tcW w:w="8261" w:type="dxa"/>
          </w:tcPr>
          <w:p w14:paraId="07B520A7" w14:textId="77777777" w:rsidR="00631FFF" w:rsidRPr="00513EEF" w:rsidRDefault="00631FFF" w:rsidP="00265020">
            <w:pPr>
              <w:spacing w:after="0"/>
              <w:jc w:val="both"/>
            </w:pPr>
            <w:r w:rsidRPr="00513EEF">
              <w:t>The Contractor shall, within three months of the Effective Date, submit the Project Plan for the design, configuration, migration, testing, training, and implementation of the Services to meet the requirements of the RFT and which shall be appended at Schedule G to this Agreement;</w:t>
            </w:r>
          </w:p>
          <w:p w14:paraId="4AB26947" w14:textId="77777777" w:rsidR="00631FFF" w:rsidRPr="00513EEF" w:rsidRDefault="00631FFF" w:rsidP="00265020">
            <w:pPr>
              <w:spacing w:after="0"/>
              <w:jc w:val="both"/>
            </w:pPr>
          </w:p>
        </w:tc>
      </w:tr>
      <w:tr w:rsidR="00631FFF" w:rsidRPr="00213ED0" w14:paraId="4983605C" w14:textId="77777777" w:rsidTr="00265020">
        <w:tc>
          <w:tcPr>
            <w:tcW w:w="759" w:type="dxa"/>
          </w:tcPr>
          <w:p w14:paraId="269532D7" w14:textId="77777777" w:rsidR="00631FFF" w:rsidRPr="00513EEF" w:rsidRDefault="00631FFF" w:rsidP="00265020">
            <w:pPr>
              <w:spacing w:after="0"/>
            </w:pPr>
            <w:r w:rsidRPr="00513EEF">
              <w:t>B.</w:t>
            </w:r>
          </w:p>
        </w:tc>
        <w:tc>
          <w:tcPr>
            <w:tcW w:w="8261" w:type="dxa"/>
          </w:tcPr>
          <w:p w14:paraId="44CC2F48" w14:textId="77777777" w:rsidR="00631FFF" w:rsidRPr="00513EEF" w:rsidRDefault="00631FFF" w:rsidP="00265020">
            <w:pPr>
              <w:spacing w:after="0"/>
              <w:jc w:val="both"/>
            </w:pPr>
            <w:r w:rsidRPr="00513EEF">
              <w:t>The Project Plan shall align with the Requirements of the RFT and with the Contractor’s Tender and shall be subject to approval by the Client.</w:t>
            </w:r>
          </w:p>
          <w:p w14:paraId="683EBA71" w14:textId="77777777" w:rsidR="00631FFF" w:rsidRPr="00513EEF" w:rsidRDefault="00631FFF" w:rsidP="00265020">
            <w:pPr>
              <w:spacing w:after="0"/>
              <w:jc w:val="both"/>
            </w:pPr>
          </w:p>
        </w:tc>
      </w:tr>
      <w:tr w:rsidR="00631FFF" w:rsidRPr="00213ED0" w14:paraId="1080A8C7" w14:textId="77777777" w:rsidTr="00265020">
        <w:tc>
          <w:tcPr>
            <w:tcW w:w="759" w:type="dxa"/>
          </w:tcPr>
          <w:p w14:paraId="5014850F" w14:textId="77777777" w:rsidR="00631FFF" w:rsidRPr="00513EEF" w:rsidRDefault="00631FFF" w:rsidP="00265020">
            <w:pPr>
              <w:spacing w:after="0"/>
            </w:pPr>
            <w:r w:rsidRPr="00513EEF">
              <w:t>C.</w:t>
            </w:r>
          </w:p>
        </w:tc>
        <w:tc>
          <w:tcPr>
            <w:tcW w:w="8261" w:type="dxa"/>
          </w:tcPr>
          <w:p w14:paraId="3E416FE9" w14:textId="77777777" w:rsidR="00631FFF" w:rsidRPr="00513EEF" w:rsidRDefault="00631FFF" w:rsidP="00265020">
            <w:pPr>
              <w:spacing w:after="0"/>
              <w:jc w:val="both"/>
            </w:pPr>
            <w:r w:rsidRPr="00513EEF">
              <w:t>The Project Plan shall include details of all Deliverables and Milestones as approved by the Client.</w:t>
            </w:r>
          </w:p>
          <w:p w14:paraId="6F6F00DA" w14:textId="77777777" w:rsidR="00631FFF" w:rsidRPr="00513EEF" w:rsidRDefault="00631FFF" w:rsidP="00265020">
            <w:pPr>
              <w:spacing w:after="0"/>
              <w:jc w:val="both"/>
            </w:pPr>
          </w:p>
        </w:tc>
      </w:tr>
      <w:tr w:rsidR="00631FFF" w:rsidRPr="00213ED0" w14:paraId="2618D50F" w14:textId="77777777" w:rsidTr="00265020">
        <w:tc>
          <w:tcPr>
            <w:tcW w:w="759" w:type="dxa"/>
          </w:tcPr>
          <w:p w14:paraId="32D79E41" w14:textId="77777777" w:rsidR="00631FFF" w:rsidRPr="00513EEF" w:rsidRDefault="00631FFF" w:rsidP="00265020">
            <w:pPr>
              <w:spacing w:after="0"/>
            </w:pPr>
            <w:r w:rsidRPr="00513EEF">
              <w:t>D.</w:t>
            </w:r>
          </w:p>
        </w:tc>
        <w:tc>
          <w:tcPr>
            <w:tcW w:w="8261" w:type="dxa"/>
          </w:tcPr>
          <w:p w14:paraId="14DEF3CA" w14:textId="77777777" w:rsidR="00631FFF" w:rsidRPr="00513EEF" w:rsidRDefault="00631FFF" w:rsidP="00265020">
            <w:pPr>
              <w:spacing w:after="0"/>
              <w:jc w:val="both"/>
            </w:pPr>
            <w:r w:rsidRPr="00513EEF">
              <w:t>Any proposed changes to the Project Plan shall be made in accordance with the Change Control Procedure set out in Clause 24.</w:t>
            </w:r>
          </w:p>
          <w:p w14:paraId="483B4D7F" w14:textId="77777777" w:rsidR="00631FFF" w:rsidRPr="00513EEF" w:rsidRDefault="00631FFF" w:rsidP="00265020">
            <w:pPr>
              <w:spacing w:after="0"/>
              <w:jc w:val="both"/>
            </w:pPr>
          </w:p>
        </w:tc>
      </w:tr>
    </w:tbl>
    <w:p w14:paraId="21B264B6"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92" w:name="_Toc99122218"/>
      <w:r>
        <w:rPr>
          <w:rFonts w:cstheme="minorHAnsi"/>
          <w:b/>
          <w:caps/>
          <w:color w:val="FFFFFF"/>
        </w:rPr>
        <w:t>26</w:t>
      </w:r>
      <w:r w:rsidRPr="001B25FC">
        <w:rPr>
          <w:rFonts w:cstheme="minorHAnsi"/>
          <w:b/>
          <w:caps/>
          <w:color w:val="FFFFFF"/>
        </w:rPr>
        <w:t xml:space="preserve">. </w:t>
      </w:r>
      <w:r w:rsidRPr="001B25FC">
        <w:rPr>
          <w:rFonts w:cstheme="minorHAnsi"/>
          <w:b/>
          <w:caps/>
          <w:color w:val="FFFFFF"/>
        </w:rPr>
        <w:tab/>
      </w:r>
      <w:r>
        <w:rPr>
          <w:rFonts w:cstheme="minorHAnsi"/>
          <w:b/>
          <w:caps/>
          <w:color w:val="FFFFFF"/>
        </w:rPr>
        <w:t>Security and Location of Data</w:t>
      </w:r>
      <w:bookmarkEnd w:id="92"/>
    </w:p>
    <w:tbl>
      <w:tblPr>
        <w:tblW w:w="0" w:type="auto"/>
        <w:tblLook w:val="01E0" w:firstRow="1" w:lastRow="1" w:firstColumn="1" w:lastColumn="1" w:noHBand="0" w:noVBand="0"/>
      </w:tblPr>
      <w:tblGrid>
        <w:gridCol w:w="751"/>
        <w:gridCol w:w="8275"/>
      </w:tblGrid>
      <w:tr w:rsidR="00631FFF" w:rsidRPr="00213ED0" w14:paraId="5B8BA0D7" w14:textId="77777777" w:rsidTr="00265020">
        <w:tc>
          <w:tcPr>
            <w:tcW w:w="751" w:type="dxa"/>
          </w:tcPr>
          <w:p w14:paraId="53CE5FCD" w14:textId="77777777" w:rsidR="00631FFF" w:rsidRPr="002520E0" w:rsidRDefault="00631FFF" w:rsidP="00265020">
            <w:pPr>
              <w:spacing w:after="0"/>
            </w:pPr>
            <w:bookmarkStart w:id="93" w:name="_Toc525825152"/>
            <w:bookmarkStart w:id="94" w:name="_Toc69219682"/>
            <w:r w:rsidRPr="002520E0">
              <w:t>A.</w:t>
            </w:r>
          </w:p>
        </w:tc>
        <w:tc>
          <w:tcPr>
            <w:tcW w:w="8275" w:type="dxa"/>
          </w:tcPr>
          <w:p w14:paraId="2F3E1277" w14:textId="77777777" w:rsidR="00631FFF" w:rsidRDefault="00631FFF" w:rsidP="00265020">
            <w:pPr>
              <w:spacing w:after="0"/>
              <w:jc w:val="both"/>
            </w:pPr>
            <w:r>
              <w:t>The</w:t>
            </w:r>
            <w:r w:rsidRPr="00213ED0">
              <w:t xml:space="preserve"> Contractor shall </w:t>
            </w:r>
            <w:r>
              <w:t>develop</w:t>
            </w:r>
            <w:r w:rsidRPr="00213ED0">
              <w:t xml:space="preserve"> a</w:t>
            </w:r>
            <w:r>
              <w:t xml:space="preserve"> Cyber Security Plan (“Cyber Security Plan”)</w:t>
            </w:r>
            <w:r w:rsidRPr="00213ED0">
              <w:t xml:space="preserve">, </w:t>
            </w:r>
            <w:r>
              <w:t xml:space="preserve">which shall align with the requirements of the RFT and with the Contractor’s Tender and which shall be </w:t>
            </w:r>
            <w:r w:rsidRPr="00213ED0">
              <w:t>prepared in accordance</w:t>
            </w:r>
            <w:r>
              <w:t xml:space="preserve"> with Good Industry Practice, and appended at Schedule H to this Agreement.</w:t>
            </w:r>
          </w:p>
          <w:p w14:paraId="7B5734A5" w14:textId="77777777" w:rsidR="00631FFF" w:rsidRPr="00213ED0" w:rsidRDefault="00631FFF" w:rsidP="00265020">
            <w:pPr>
              <w:spacing w:after="0"/>
              <w:jc w:val="both"/>
            </w:pPr>
          </w:p>
        </w:tc>
      </w:tr>
      <w:tr w:rsidR="00631FFF" w:rsidRPr="00213ED0" w14:paraId="4AFBE765" w14:textId="77777777" w:rsidTr="00265020">
        <w:tc>
          <w:tcPr>
            <w:tcW w:w="751" w:type="dxa"/>
          </w:tcPr>
          <w:p w14:paraId="16A63E89" w14:textId="77777777" w:rsidR="00631FFF" w:rsidRPr="002520E0" w:rsidRDefault="00631FFF" w:rsidP="00265020">
            <w:pPr>
              <w:spacing w:after="0"/>
            </w:pPr>
            <w:r w:rsidRPr="002520E0">
              <w:t>B.</w:t>
            </w:r>
          </w:p>
        </w:tc>
        <w:tc>
          <w:tcPr>
            <w:tcW w:w="8275" w:type="dxa"/>
          </w:tcPr>
          <w:p w14:paraId="02B9CCDD" w14:textId="77777777" w:rsidR="00631FFF" w:rsidRDefault="00631FFF" w:rsidP="00265020">
            <w:pPr>
              <w:spacing w:after="0"/>
              <w:jc w:val="both"/>
            </w:pPr>
            <w:r>
              <w:t xml:space="preserve">The Cyber Security Plan shall specify the security policies, procedures and controls in place in order to protect against cyber threats and risk. The Cyber Security Plan shall also outline the specific steps to be taken in response to a breach. The Services will at all times be performed by the Contractor in accordance with the Cyber Security Plan. </w:t>
            </w:r>
          </w:p>
          <w:p w14:paraId="2CF4EB84" w14:textId="77777777" w:rsidR="00631FFF" w:rsidRPr="00213ED0" w:rsidRDefault="00631FFF" w:rsidP="00265020">
            <w:pPr>
              <w:spacing w:after="0"/>
              <w:jc w:val="both"/>
            </w:pPr>
          </w:p>
        </w:tc>
      </w:tr>
      <w:tr w:rsidR="00631FFF" w:rsidRPr="00213ED0" w14:paraId="70C99D96" w14:textId="77777777" w:rsidTr="00265020">
        <w:tc>
          <w:tcPr>
            <w:tcW w:w="751" w:type="dxa"/>
          </w:tcPr>
          <w:p w14:paraId="3CE8E043" w14:textId="77777777" w:rsidR="00631FFF" w:rsidRPr="002520E0" w:rsidRDefault="00631FFF" w:rsidP="00265020">
            <w:pPr>
              <w:spacing w:after="0"/>
            </w:pPr>
            <w:r w:rsidRPr="002520E0">
              <w:t>C.</w:t>
            </w:r>
          </w:p>
        </w:tc>
        <w:tc>
          <w:tcPr>
            <w:tcW w:w="8275" w:type="dxa"/>
          </w:tcPr>
          <w:p w14:paraId="4CF04A9F" w14:textId="77777777" w:rsidR="00631FFF" w:rsidRDefault="00631FFF" w:rsidP="00265020">
            <w:pPr>
              <w:spacing w:after="0"/>
              <w:jc w:val="both"/>
            </w:pPr>
            <w:r w:rsidRPr="000500F8">
              <w:t xml:space="preserve">The initial </w:t>
            </w:r>
            <w:r>
              <w:t>Cyber Security</w:t>
            </w:r>
            <w:r w:rsidRPr="000500F8">
              <w:t xml:space="preserve"> Plan shall be delivered to and approved by </w:t>
            </w:r>
            <w:r>
              <w:t xml:space="preserve">the </w:t>
            </w:r>
            <w:r w:rsidRPr="000500F8">
              <w:t xml:space="preserve">Client </w:t>
            </w:r>
            <w:r>
              <w:t>within three (3) months of the Effective Date, or within such time as may otherwise be agreed between the Parties.</w:t>
            </w:r>
          </w:p>
          <w:p w14:paraId="396B9F43" w14:textId="77777777" w:rsidR="00631FFF" w:rsidRPr="00213ED0" w:rsidRDefault="00631FFF" w:rsidP="00265020">
            <w:pPr>
              <w:spacing w:after="0"/>
              <w:jc w:val="both"/>
            </w:pPr>
          </w:p>
        </w:tc>
      </w:tr>
      <w:tr w:rsidR="00631FFF" w:rsidRPr="00213ED0" w14:paraId="478C5416" w14:textId="77777777" w:rsidTr="00265020">
        <w:tc>
          <w:tcPr>
            <w:tcW w:w="751" w:type="dxa"/>
          </w:tcPr>
          <w:p w14:paraId="01AF71F1" w14:textId="77777777" w:rsidR="00631FFF" w:rsidRPr="002520E0" w:rsidRDefault="00631FFF" w:rsidP="00265020">
            <w:pPr>
              <w:spacing w:after="0"/>
            </w:pPr>
            <w:r w:rsidRPr="002520E0">
              <w:t>D.</w:t>
            </w:r>
          </w:p>
        </w:tc>
        <w:tc>
          <w:tcPr>
            <w:tcW w:w="8275" w:type="dxa"/>
          </w:tcPr>
          <w:p w14:paraId="42B2D423" w14:textId="77777777" w:rsidR="00631FFF" w:rsidRDefault="00631FFF" w:rsidP="00265020">
            <w:pPr>
              <w:spacing w:after="0"/>
              <w:jc w:val="both"/>
            </w:pPr>
            <w:r>
              <w:t>The Contractor shall:</w:t>
            </w:r>
          </w:p>
          <w:p w14:paraId="61811549" w14:textId="77777777" w:rsidR="00631FFF" w:rsidRDefault="00631FFF" w:rsidP="00970C1A">
            <w:pPr>
              <w:pStyle w:val="ListParagraph"/>
              <w:numPr>
                <w:ilvl w:val="0"/>
                <w:numId w:val="116"/>
              </w:numPr>
              <w:spacing w:after="0"/>
              <w:jc w:val="both"/>
            </w:pPr>
            <w:r>
              <w:t xml:space="preserve">ensure that the Cyber Security Plan is kept up to date in accordance with Good Industry Practice; </w:t>
            </w:r>
          </w:p>
          <w:p w14:paraId="301A88CF" w14:textId="77777777" w:rsidR="00631FFF" w:rsidRDefault="00631FFF" w:rsidP="00970C1A">
            <w:pPr>
              <w:pStyle w:val="ListParagraph"/>
              <w:numPr>
                <w:ilvl w:val="0"/>
                <w:numId w:val="116"/>
              </w:numPr>
              <w:spacing w:after="0"/>
              <w:jc w:val="both"/>
            </w:pPr>
            <w:r>
              <w:t>submit an updated Cyber Security Plan to the Client for approval every twelve (12) months (or on request from the Client);</w:t>
            </w:r>
          </w:p>
          <w:p w14:paraId="04FF2746" w14:textId="77777777" w:rsidR="00631FFF" w:rsidRDefault="00631FFF" w:rsidP="00970C1A">
            <w:pPr>
              <w:pStyle w:val="ListParagraph"/>
              <w:numPr>
                <w:ilvl w:val="0"/>
                <w:numId w:val="116"/>
              </w:numPr>
              <w:spacing w:after="0"/>
              <w:jc w:val="both"/>
            </w:pPr>
            <w:r>
              <w:t xml:space="preserve">carry out regular security audits, at least once per calendar year, or as may otherwise be directed by the Client. </w:t>
            </w:r>
            <w:r w:rsidRPr="00A11CE1">
              <w:t xml:space="preserve">The Contractor shall </w:t>
            </w:r>
            <w:r>
              <w:t xml:space="preserve">provide the Client with copies of all security audit reports and shall </w:t>
            </w:r>
            <w:r w:rsidRPr="00A11CE1">
              <w:t xml:space="preserve">ensure </w:t>
            </w:r>
            <w:r>
              <w:t>that any failures, deficiencies or other vulnerabilities identified in the audit report are remedied without delay.</w:t>
            </w:r>
          </w:p>
          <w:p w14:paraId="4B925323" w14:textId="77777777" w:rsidR="00631FFF" w:rsidRPr="000500F8" w:rsidRDefault="00631FFF" w:rsidP="00265020">
            <w:pPr>
              <w:pStyle w:val="ListParagraph"/>
              <w:spacing w:after="0"/>
              <w:ind w:left="1080"/>
              <w:jc w:val="both"/>
            </w:pPr>
          </w:p>
        </w:tc>
      </w:tr>
      <w:tr w:rsidR="00631FFF" w:rsidRPr="00213ED0" w14:paraId="184FB69B" w14:textId="77777777" w:rsidTr="00265020">
        <w:tc>
          <w:tcPr>
            <w:tcW w:w="751" w:type="dxa"/>
          </w:tcPr>
          <w:p w14:paraId="6D8298D2" w14:textId="77777777" w:rsidR="00631FFF" w:rsidRPr="002520E0" w:rsidRDefault="00631FFF" w:rsidP="00265020">
            <w:pPr>
              <w:spacing w:after="0"/>
            </w:pPr>
            <w:r w:rsidRPr="002520E0">
              <w:lastRenderedPageBreak/>
              <w:t>E.</w:t>
            </w:r>
          </w:p>
        </w:tc>
        <w:tc>
          <w:tcPr>
            <w:tcW w:w="8275" w:type="dxa"/>
          </w:tcPr>
          <w:p w14:paraId="462D9F68" w14:textId="77777777" w:rsidR="00631FFF" w:rsidRDefault="00631FFF" w:rsidP="00265020">
            <w:pPr>
              <w:spacing w:after="0"/>
              <w:jc w:val="both"/>
            </w:pPr>
            <w:r w:rsidRPr="00B3324E">
              <w:t>All Data (both live and backup copies) shall be stored, hosted, and processed only in Data Centres located within the EEA. The Contractor shall not permit Data to be viewed, accessed, processed, transmitted or stored in any country outside of the EEA without prior notice to and approval from the Client.</w:t>
            </w:r>
          </w:p>
          <w:p w14:paraId="5F494101" w14:textId="77777777" w:rsidR="00631FFF" w:rsidRDefault="00631FFF" w:rsidP="00265020">
            <w:pPr>
              <w:spacing w:after="0"/>
              <w:jc w:val="both"/>
            </w:pPr>
          </w:p>
        </w:tc>
      </w:tr>
      <w:tr w:rsidR="00631FFF" w:rsidRPr="00213ED0" w14:paraId="6910C43D" w14:textId="77777777" w:rsidTr="00265020">
        <w:tc>
          <w:tcPr>
            <w:tcW w:w="751" w:type="dxa"/>
          </w:tcPr>
          <w:p w14:paraId="451D19B9" w14:textId="77777777" w:rsidR="00631FFF" w:rsidRPr="002520E0" w:rsidRDefault="00631FFF" w:rsidP="00265020">
            <w:pPr>
              <w:spacing w:after="0"/>
            </w:pPr>
            <w:r w:rsidRPr="002520E0">
              <w:t>F.</w:t>
            </w:r>
          </w:p>
        </w:tc>
        <w:tc>
          <w:tcPr>
            <w:tcW w:w="8275" w:type="dxa"/>
          </w:tcPr>
          <w:p w14:paraId="087097A4" w14:textId="77777777" w:rsidR="00631FFF" w:rsidRDefault="00631FFF" w:rsidP="00265020">
            <w:pPr>
              <w:spacing w:after="0"/>
              <w:jc w:val="both"/>
            </w:pPr>
            <w:r w:rsidRPr="00685F06">
              <w:t>The Contractor shall ensure all Data is encrypted when transmitted across networks to protect against eavesdropping of network traffic by unauthori</w:t>
            </w:r>
            <w:r>
              <w:t>s</w:t>
            </w:r>
            <w:r w:rsidRPr="00685F06">
              <w:t>ed users</w:t>
            </w:r>
            <w:r>
              <w:t xml:space="preserve"> and is protected at all times from theft, interference and loss</w:t>
            </w:r>
            <w:r w:rsidRPr="00685F06">
              <w:t xml:space="preserve">. </w:t>
            </w:r>
          </w:p>
          <w:p w14:paraId="6276225A" w14:textId="77777777" w:rsidR="00631FFF" w:rsidRPr="00B3324E" w:rsidRDefault="00631FFF" w:rsidP="00265020">
            <w:pPr>
              <w:spacing w:after="0"/>
              <w:jc w:val="both"/>
            </w:pPr>
          </w:p>
        </w:tc>
      </w:tr>
      <w:tr w:rsidR="00631FFF" w:rsidRPr="00213ED0" w14:paraId="1AD8CF98" w14:textId="77777777" w:rsidTr="00265020">
        <w:tc>
          <w:tcPr>
            <w:tcW w:w="751" w:type="dxa"/>
          </w:tcPr>
          <w:p w14:paraId="4345476E" w14:textId="77777777" w:rsidR="00631FFF" w:rsidRPr="002520E0" w:rsidRDefault="00631FFF" w:rsidP="00265020">
            <w:pPr>
              <w:spacing w:after="0"/>
            </w:pPr>
            <w:r w:rsidRPr="002520E0">
              <w:t>G.</w:t>
            </w:r>
          </w:p>
        </w:tc>
        <w:tc>
          <w:tcPr>
            <w:tcW w:w="8275" w:type="dxa"/>
          </w:tcPr>
          <w:p w14:paraId="53D216AF" w14:textId="77777777" w:rsidR="00631FFF" w:rsidRDefault="00631FFF" w:rsidP="00265020">
            <w:pPr>
              <w:spacing w:after="0"/>
              <w:jc w:val="both"/>
            </w:pPr>
            <w:r w:rsidRPr="00685F06">
              <w:t>The provisions of this clause 2</w:t>
            </w:r>
            <w:r>
              <w:t>6</w:t>
            </w:r>
            <w:r w:rsidRPr="00685F06">
              <w:t xml:space="preserve"> shall survive termination and or expiry of this Agreement for any reason.</w:t>
            </w:r>
          </w:p>
          <w:p w14:paraId="3DBD1B9B" w14:textId="77777777" w:rsidR="00631FFF" w:rsidRPr="00B3324E" w:rsidRDefault="00631FFF" w:rsidP="00265020">
            <w:pPr>
              <w:spacing w:after="0"/>
              <w:jc w:val="both"/>
            </w:pPr>
          </w:p>
        </w:tc>
      </w:tr>
    </w:tbl>
    <w:p w14:paraId="0AA0BC3C"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95" w:name="_Toc99122219"/>
      <w:r w:rsidRPr="001B25FC">
        <w:rPr>
          <w:rFonts w:cstheme="minorHAnsi"/>
          <w:b/>
          <w:caps/>
          <w:color w:val="FFFFFF"/>
        </w:rPr>
        <w:t xml:space="preserve">27. </w:t>
      </w:r>
      <w:r w:rsidRPr="001B25FC">
        <w:rPr>
          <w:rFonts w:cstheme="minorHAnsi"/>
          <w:b/>
          <w:caps/>
          <w:color w:val="FFFFFF"/>
        </w:rPr>
        <w:tab/>
      </w:r>
      <w:r w:rsidRPr="001B25FC">
        <w:rPr>
          <w:b/>
          <w:caps/>
          <w:color w:val="FFFFFF"/>
        </w:rPr>
        <w:t>Data Protection</w:t>
      </w:r>
      <w:bookmarkEnd w:id="95"/>
      <w:r w:rsidRPr="001B25FC">
        <w:rPr>
          <w:b/>
          <w:caps/>
          <w:color w:val="FFFFFF"/>
        </w:rPr>
        <w:t xml:space="preserve"> </w:t>
      </w:r>
      <w:bookmarkEnd w:id="93"/>
      <w:bookmarkEnd w:id="94"/>
    </w:p>
    <w:tbl>
      <w:tblPr>
        <w:tblW w:w="0" w:type="auto"/>
        <w:tblLook w:val="01E0" w:firstRow="1" w:lastRow="1" w:firstColumn="1" w:lastColumn="1" w:noHBand="0" w:noVBand="0"/>
      </w:tblPr>
      <w:tblGrid>
        <w:gridCol w:w="597"/>
        <w:gridCol w:w="679"/>
        <w:gridCol w:w="7795"/>
      </w:tblGrid>
      <w:tr w:rsidR="00631FFF" w:rsidRPr="001409BB" w14:paraId="3887F0C1" w14:textId="77777777" w:rsidTr="00265020">
        <w:tc>
          <w:tcPr>
            <w:tcW w:w="597" w:type="dxa"/>
          </w:tcPr>
          <w:p w14:paraId="5361FE3F" w14:textId="77777777" w:rsidR="00631FFF" w:rsidRPr="002520E0" w:rsidRDefault="00631FFF" w:rsidP="00265020">
            <w:pPr>
              <w:spacing w:after="0"/>
            </w:pPr>
            <w:r w:rsidRPr="002520E0">
              <w:t>A.</w:t>
            </w:r>
          </w:p>
        </w:tc>
        <w:tc>
          <w:tcPr>
            <w:tcW w:w="8474" w:type="dxa"/>
            <w:gridSpan w:val="2"/>
          </w:tcPr>
          <w:p w14:paraId="7163966B" w14:textId="77777777" w:rsidR="00631FFF" w:rsidRDefault="00631FFF" w:rsidP="00265020">
            <w:pPr>
              <w:spacing w:after="0"/>
              <w:jc w:val="both"/>
            </w:pPr>
            <w:r w:rsidRPr="001409BB">
              <w:t>The Contractor shall comply with all applicable requirements of the Data Protection Laws.</w:t>
            </w:r>
          </w:p>
          <w:p w14:paraId="148E776B" w14:textId="77777777" w:rsidR="00631FFF" w:rsidRPr="001409BB" w:rsidRDefault="00631FFF" w:rsidP="00265020">
            <w:pPr>
              <w:spacing w:after="0"/>
              <w:jc w:val="both"/>
            </w:pPr>
          </w:p>
        </w:tc>
      </w:tr>
      <w:tr w:rsidR="00631FFF" w:rsidRPr="001409BB" w14:paraId="12320680" w14:textId="77777777" w:rsidTr="00265020">
        <w:tc>
          <w:tcPr>
            <w:tcW w:w="597" w:type="dxa"/>
          </w:tcPr>
          <w:p w14:paraId="522BEE62" w14:textId="77777777" w:rsidR="00631FFF" w:rsidRPr="002520E0" w:rsidRDefault="00631FFF" w:rsidP="00265020">
            <w:pPr>
              <w:spacing w:after="0"/>
            </w:pPr>
            <w:r w:rsidRPr="002520E0">
              <w:t>B.</w:t>
            </w:r>
          </w:p>
        </w:tc>
        <w:tc>
          <w:tcPr>
            <w:tcW w:w="8474" w:type="dxa"/>
            <w:gridSpan w:val="2"/>
          </w:tcPr>
          <w:p w14:paraId="7A65105F" w14:textId="77777777" w:rsidR="00631FFF" w:rsidRPr="001409BB" w:rsidRDefault="00631FFF" w:rsidP="00265020">
            <w:pPr>
              <w:spacing w:after="0"/>
              <w:jc w:val="both"/>
            </w:pPr>
            <w:r w:rsidRPr="001409BB">
              <w:t xml:space="preserve">The Parties acknowledge that for the purposes of the Data Protection Laws, the Client is </w:t>
            </w:r>
            <w:r>
              <w:t>a</w:t>
            </w:r>
            <w:r w:rsidRPr="001409BB">
              <w:t xml:space="preserve"> Data Controller, and the Contractor is </w:t>
            </w:r>
            <w:r>
              <w:t>a</w:t>
            </w:r>
            <w:r w:rsidRPr="001409BB">
              <w:t xml:space="preserve"> Data Processor in respect of Data which is Personal Data.  Schedule K sets out the scope, nature and purpose of Processing by the Contractor, the duration of the Processing and the types of Personal Data and categories of Data Subject.</w:t>
            </w:r>
          </w:p>
        </w:tc>
      </w:tr>
      <w:tr w:rsidR="00631FFF" w:rsidRPr="001409BB" w14:paraId="482D7258" w14:textId="77777777" w:rsidTr="00265020">
        <w:tc>
          <w:tcPr>
            <w:tcW w:w="597" w:type="dxa"/>
          </w:tcPr>
          <w:p w14:paraId="243004E3" w14:textId="77777777" w:rsidR="00631FFF" w:rsidRPr="002520E0" w:rsidRDefault="00631FFF" w:rsidP="00265020">
            <w:pPr>
              <w:spacing w:after="0"/>
            </w:pPr>
          </w:p>
        </w:tc>
        <w:tc>
          <w:tcPr>
            <w:tcW w:w="8474" w:type="dxa"/>
            <w:gridSpan w:val="2"/>
          </w:tcPr>
          <w:p w14:paraId="61384EA1" w14:textId="77777777" w:rsidR="00631FFF" w:rsidRPr="001409BB" w:rsidRDefault="00631FFF" w:rsidP="00265020">
            <w:pPr>
              <w:spacing w:after="0"/>
              <w:jc w:val="both"/>
            </w:pPr>
          </w:p>
        </w:tc>
      </w:tr>
      <w:tr w:rsidR="00631FFF" w:rsidRPr="001409BB" w14:paraId="2463A94C" w14:textId="77777777" w:rsidTr="00265020">
        <w:tc>
          <w:tcPr>
            <w:tcW w:w="597" w:type="dxa"/>
          </w:tcPr>
          <w:p w14:paraId="12887D7A" w14:textId="77777777" w:rsidR="00631FFF" w:rsidRPr="002520E0" w:rsidRDefault="00631FFF" w:rsidP="00265020">
            <w:pPr>
              <w:spacing w:after="0"/>
            </w:pPr>
            <w:r w:rsidRPr="002520E0">
              <w:t>C.</w:t>
            </w:r>
          </w:p>
        </w:tc>
        <w:tc>
          <w:tcPr>
            <w:tcW w:w="8474" w:type="dxa"/>
            <w:gridSpan w:val="2"/>
          </w:tcPr>
          <w:p w14:paraId="19426D31" w14:textId="77777777" w:rsidR="00631FFF" w:rsidRPr="001409BB" w:rsidRDefault="00631FFF" w:rsidP="00265020">
            <w:pPr>
              <w:spacing w:after="0"/>
              <w:jc w:val="both"/>
            </w:pPr>
            <w:r w:rsidRPr="00A37F1F">
              <w:t>Without prejudice to the generality of clause 27A, the Contractor shall, in relation to any Personal Data processed in connection with the performance by the Contractor of its obligations under this Agreement: -</w:t>
            </w:r>
          </w:p>
        </w:tc>
      </w:tr>
      <w:tr w:rsidR="00631FFF" w:rsidRPr="001409BB" w14:paraId="7D3E5B62" w14:textId="77777777" w:rsidTr="00265020">
        <w:tc>
          <w:tcPr>
            <w:tcW w:w="597" w:type="dxa"/>
          </w:tcPr>
          <w:p w14:paraId="1E62A0CD" w14:textId="77777777" w:rsidR="00631FFF" w:rsidRPr="001409BB" w:rsidRDefault="00631FFF" w:rsidP="00265020">
            <w:pPr>
              <w:spacing w:after="0"/>
              <w:rPr>
                <w:color w:val="0000FF"/>
              </w:rPr>
            </w:pPr>
          </w:p>
        </w:tc>
        <w:tc>
          <w:tcPr>
            <w:tcW w:w="679" w:type="dxa"/>
          </w:tcPr>
          <w:p w14:paraId="48BFAA4B" w14:textId="77777777" w:rsidR="00631FFF" w:rsidRPr="001409BB" w:rsidRDefault="00631FFF" w:rsidP="00265020">
            <w:pPr>
              <w:spacing w:after="0"/>
              <w:jc w:val="both"/>
            </w:pPr>
            <w:r>
              <w:t>1.</w:t>
            </w:r>
          </w:p>
        </w:tc>
        <w:tc>
          <w:tcPr>
            <w:tcW w:w="7795" w:type="dxa"/>
          </w:tcPr>
          <w:p w14:paraId="7BF4E692" w14:textId="77777777" w:rsidR="00631FFF" w:rsidRPr="001409BB" w:rsidRDefault="00631FFF" w:rsidP="00265020">
            <w:pPr>
              <w:spacing w:after="0"/>
              <w:jc w:val="both"/>
            </w:pPr>
            <w:r w:rsidRPr="00A37F1F">
              <w:t>process that Personal Data only on the wri</w:t>
            </w:r>
            <w:r>
              <w:t>tten instructions of the Client;</w:t>
            </w:r>
            <w:r w:rsidRPr="00A37F1F">
              <w:t xml:space="preserve"> </w:t>
            </w:r>
          </w:p>
        </w:tc>
      </w:tr>
      <w:tr w:rsidR="00631FFF" w:rsidRPr="001409BB" w14:paraId="6E2F2BD3" w14:textId="77777777" w:rsidTr="00265020">
        <w:tc>
          <w:tcPr>
            <w:tcW w:w="597" w:type="dxa"/>
          </w:tcPr>
          <w:p w14:paraId="5C44B19D" w14:textId="77777777" w:rsidR="00631FFF" w:rsidRPr="001409BB" w:rsidRDefault="00631FFF" w:rsidP="00265020">
            <w:pPr>
              <w:spacing w:after="0"/>
              <w:rPr>
                <w:color w:val="0000FF"/>
              </w:rPr>
            </w:pPr>
          </w:p>
        </w:tc>
        <w:tc>
          <w:tcPr>
            <w:tcW w:w="679" w:type="dxa"/>
          </w:tcPr>
          <w:p w14:paraId="525ECD58" w14:textId="77777777" w:rsidR="00631FFF" w:rsidRDefault="00631FFF" w:rsidP="00265020">
            <w:pPr>
              <w:spacing w:after="0"/>
              <w:jc w:val="both"/>
            </w:pPr>
            <w:r>
              <w:t>2.</w:t>
            </w:r>
          </w:p>
        </w:tc>
        <w:tc>
          <w:tcPr>
            <w:tcW w:w="7795" w:type="dxa"/>
          </w:tcPr>
          <w:p w14:paraId="19F885BC" w14:textId="77777777" w:rsidR="00631FFF" w:rsidRPr="001409BB" w:rsidRDefault="00631FFF" w:rsidP="00265020">
            <w:pPr>
              <w:spacing w:after="0"/>
              <w:jc w:val="both"/>
            </w:pPr>
            <w:r w:rsidRPr="00A37F1F">
              <w:t>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tc>
      </w:tr>
      <w:tr w:rsidR="00631FFF" w:rsidRPr="001409BB" w14:paraId="29970142" w14:textId="77777777" w:rsidTr="00265020">
        <w:tc>
          <w:tcPr>
            <w:tcW w:w="597" w:type="dxa"/>
          </w:tcPr>
          <w:p w14:paraId="22B13624" w14:textId="77777777" w:rsidR="00631FFF" w:rsidRPr="001409BB" w:rsidRDefault="00631FFF" w:rsidP="00265020">
            <w:pPr>
              <w:spacing w:after="0"/>
              <w:rPr>
                <w:color w:val="0000FF"/>
              </w:rPr>
            </w:pPr>
          </w:p>
        </w:tc>
        <w:tc>
          <w:tcPr>
            <w:tcW w:w="679" w:type="dxa"/>
          </w:tcPr>
          <w:p w14:paraId="0376B98E" w14:textId="77777777" w:rsidR="00631FFF" w:rsidRDefault="00631FFF" w:rsidP="00265020">
            <w:pPr>
              <w:spacing w:after="0"/>
              <w:jc w:val="both"/>
            </w:pPr>
            <w:r>
              <w:t>3.</w:t>
            </w:r>
          </w:p>
        </w:tc>
        <w:tc>
          <w:tcPr>
            <w:tcW w:w="7795" w:type="dxa"/>
          </w:tcPr>
          <w:p w14:paraId="7CB93215" w14:textId="77777777" w:rsidR="00631FFF" w:rsidRDefault="00631FFF" w:rsidP="00265020">
            <w:pPr>
              <w:spacing w:after="0"/>
              <w:jc w:val="both"/>
            </w:pPr>
            <w:r w:rsidRPr="00A37F1F">
              <w:t>ensure that all personnel who have access to and/or process Personal Data are obliged to keep the Personal Data confidential and are aware of and comply with this clause 27</w:t>
            </w:r>
            <w:r>
              <w:t xml:space="preserve">; The Contractor shall provide appropriate training to its personnel in relation to: </w:t>
            </w:r>
          </w:p>
          <w:p w14:paraId="67C343FE" w14:textId="77777777" w:rsidR="00631FFF" w:rsidRDefault="00631FFF" w:rsidP="00970C1A">
            <w:pPr>
              <w:pStyle w:val="ListParagraph"/>
              <w:numPr>
                <w:ilvl w:val="0"/>
                <w:numId w:val="114"/>
              </w:numPr>
              <w:spacing w:after="0"/>
              <w:jc w:val="both"/>
            </w:pPr>
            <w:r>
              <w:t xml:space="preserve">the correct handling of Personal Data so as to minimise the risk of security breaches; and </w:t>
            </w:r>
          </w:p>
          <w:p w14:paraId="4914448F" w14:textId="77777777" w:rsidR="00631FFF" w:rsidRPr="001409BB" w:rsidRDefault="00631FFF" w:rsidP="00970C1A">
            <w:pPr>
              <w:pStyle w:val="ListParagraph"/>
              <w:numPr>
                <w:ilvl w:val="0"/>
                <w:numId w:val="114"/>
              </w:numPr>
              <w:spacing w:after="0"/>
              <w:jc w:val="both"/>
            </w:pPr>
            <w:r>
              <w:t>the requirements of Data Protection Laws;</w:t>
            </w:r>
          </w:p>
        </w:tc>
      </w:tr>
      <w:tr w:rsidR="00631FFF" w:rsidRPr="001409BB" w14:paraId="6C2915B4" w14:textId="77777777" w:rsidTr="00265020">
        <w:tc>
          <w:tcPr>
            <w:tcW w:w="597" w:type="dxa"/>
          </w:tcPr>
          <w:p w14:paraId="21181C9E" w14:textId="77777777" w:rsidR="00631FFF" w:rsidRPr="001409BB" w:rsidRDefault="00631FFF" w:rsidP="00265020">
            <w:pPr>
              <w:spacing w:after="0"/>
              <w:rPr>
                <w:color w:val="0000FF"/>
              </w:rPr>
            </w:pPr>
          </w:p>
        </w:tc>
        <w:tc>
          <w:tcPr>
            <w:tcW w:w="679" w:type="dxa"/>
          </w:tcPr>
          <w:p w14:paraId="350E927F" w14:textId="77777777" w:rsidR="00631FFF" w:rsidRDefault="00631FFF" w:rsidP="00265020">
            <w:pPr>
              <w:spacing w:after="0"/>
              <w:jc w:val="both"/>
            </w:pPr>
            <w:r>
              <w:t>4.</w:t>
            </w:r>
          </w:p>
        </w:tc>
        <w:tc>
          <w:tcPr>
            <w:tcW w:w="7795" w:type="dxa"/>
          </w:tcPr>
          <w:p w14:paraId="0B16D55A" w14:textId="77777777" w:rsidR="00631FFF" w:rsidRDefault="00631FFF" w:rsidP="00265020">
            <w:pPr>
              <w:spacing w:after="0"/>
              <w:jc w:val="both"/>
            </w:pPr>
            <w:r w:rsidRPr="00A37F1F">
              <w:t>not process or otherwise transfer any Personal Data outside of the EEA without the Client’s prior written consent and unless the fol</w:t>
            </w:r>
            <w:r>
              <w:t xml:space="preserve">lowing conditions are fulfilled: </w:t>
            </w:r>
          </w:p>
          <w:p w14:paraId="06038E8D" w14:textId="77777777" w:rsidR="00631FFF" w:rsidRDefault="00631FFF" w:rsidP="00970C1A">
            <w:pPr>
              <w:pStyle w:val="ListParagraph"/>
              <w:numPr>
                <w:ilvl w:val="0"/>
                <w:numId w:val="115"/>
              </w:numPr>
              <w:spacing w:after="0"/>
              <w:jc w:val="both"/>
            </w:pPr>
            <w:r>
              <w:lastRenderedPageBreak/>
              <w:t xml:space="preserve">appropriate safeguards are in place in relation to the transfer, to ensure that Personal Data is adequately protected in accordance with Chapter V of Regulation 2016/679 (General Data Protection Regulation); </w:t>
            </w:r>
          </w:p>
          <w:p w14:paraId="51807B2F" w14:textId="77777777" w:rsidR="00631FFF" w:rsidRDefault="00631FFF" w:rsidP="00970C1A">
            <w:pPr>
              <w:pStyle w:val="ListParagraph"/>
              <w:numPr>
                <w:ilvl w:val="0"/>
                <w:numId w:val="115"/>
              </w:numPr>
              <w:spacing w:after="0"/>
              <w:jc w:val="both"/>
            </w:pPr>
            <w:r>
              <w:t>the data subject has enforceable rights and effective legal remedies;</w:t>
            </w:r>
          </w:p>
          <w:p w14:paraId="49028A3F" w14:textId="77777777" w:rsidR="00631FFF" w:rsidRDefault="00631FFF" w:rsidP="00970C1A">
            <w:pPr>
              <w:pStyle w:val="ListParagraph"/>
              <w:numPr>
                <w:ilvl w:val="0"/>
                <w:numId w:val="115"/>
              </w:numPr>
              <w:spacing w:after="0"/>
              <w:jc w:val="both"/>
            </w:pPr>
            <w:r>
              <w:t>The Contractor complies with its obligations under the Data Protection Laws by providing an adequate level of protection to any Personal Data that is transferred; and</w:t>
            </w:r>
          </w:p>
          <w:p w14:paraId="017E7A5E" w14:textId="77777777" w:rsidR="00631FFF" w:rsidRPr="001409BB" w:rsidRDefault="00631FFF" w:rsidP="00970C1A">
            <w:pPr>
              <w:pStyle w:val="ListParagraph"/>
              <w:numPr>
                <w:ilvl w:val="0"/>
                <w:numId w:val="115"/>
              </w:numPr>
              <w:spacing w:after="0"/>
              <w:jc w:val="both"/>
            </w:pPr>
            <w:r>
              <w:t>The Contractor complies with reasonable instructions notified to it in advance by the Client with respect to the processing of the Personal Data;</w:t>
            </w:r>
          </w:p>
        </w:tc>
      </w:tr>
      <w:tr w:rsidR="00631FFF" w:rsidRPr="001409BB" w14:paraId="7503C318" w14:textId="77777777" w:rsidTr="00265020">
        <w:tc>
          <w:tcPr>
            <w:tcW w:w="597" w:type="dxa"/>
          </w:tcPr>
          <w:p w14:paraId="7F328503" w14:textId="77777777" w:rsidR="00631FFF" w:rsidRPr="001409BB" w:rsidRDefault="00631FFF" w:rsidP="00265020">
            <w:pPr>
              <w:spacing w:after="0"/>
              <w:rPr>
                <w:color w:val="0000FF"/>
              </w:rPr>
            </w:pPr>
          </w:p>
        </w:tc>
        <w:tc>
          <w:tcPr>
            <w:tcW w:w="679" w:type="dxa"/>
          </w:tcPr>
          <w:p w14:paraId="5025BBC0" w14:textId="77777777" w:rsidR="00631FFF" w:rsidRDefault="00631FFF" w:rsidP="00265020">
            <w:pPr>
              <w:spacing w:after="0"/>
              <w:jc w:val="both"/>
            </w:pPr>
            <w:r>
              <w:t>5.</w:t>
            </w:r>
          </w:p>
        </w:tc>
        <w:tc>
          <w:tcPr>
            <w:tcW w:w="7795" w:type="dxa"/>
          </w:tcPr>
          <w:p w14:paraId="52A091BC" w14:textId="77777777" w:rsidR="00631FFF" w:rsidRPr="001409BB" w:rsidRDefault="00631FFF" w:rsidP="00265020">
            <w:pPr>
              <w:spacing w:after="0"/>
              <w:jc w:val="both"/>
            </w:pPr>
            <w:r w:rsidRPr="00A37F1F">
              <w:t>maintain, keep up to date and fully implement, an adequate data protection policy  to ensure that it fully complies with its obligations under this Clause and will keep the Client appraised of all relevant matters in this regard and will suggest appropriate changes to the Client’s data protection practices and procedures which are relevant to the Processing of the Personal Data by the Contractor where this will facilitate compliance by the Client and / or the Contractor with Data Protection Laws;</w:t>
            </w:r>
          </w:p>
        </w:tc>
      </w:tr>
      <w:tr w:rsidR="00631FFF" w:rsidRPr="001409BB" w14:paraId="55663EC2" w14:textId="77777777" w:rsidTr="00265020">
        <w:tc>
          <w:tcPr>
            <w:tcW w:w="597" w:type="dxa"/>
          </w:tcPr>
          <w:p w14:paraId="2C605BD8" w14:textId="77777777" w:rsidR="00631FFF" w:rsidRPr="001409BB" w:rsidRDefault="00631FFF" w:rsidP="00265020">
            <w:pPr>
              <w:spacing w:after="0"/>
              <w:rPr>
                <w:color w:val="0000FF"/>
              </w:rPr>
            </w:pPr>
          </w:p>
        </w:tc>
        <w:tc>
          <w:tcPr>
            <w:tcW w:w="679" w:type="dxa"/>
          </w:tcPr>
          <w:p w14:paraId="07B02525" w14:textId="77777777" w:rsidR="00631FFF" w:rsidRDefault="00631FFF" w:rsidP="00265020">
            <w:pPr>
              <w:spacing w:after="0"/>
              <w:jc w:val="both"/>
            </w:pPr>
            <w:r>
              <w:t>6.</w:t>
            </w:r>
          </w:p>
        </w:tc>
        <w:tc>
          <w:tcPr>
            <w:tcW w:w="7795" w:type="dxa"/>
          </w:tcPr>
          <w:p w14:paraId="0B8DAE59" w14:textId="77777777" w:rsidR="00631FFF" w:rsidRPr="001409BB" w:rsidRDefault="00631FFF" w:rsidP="00265020">
            <w:pPr>
              <w:spacing w:after="0"/>
              <w:jc w:val="both"/>
            </w:pPr>
            <w:r w:rsidRPr="00A37F1F">
              <w:t>to the extent permitted by law, notify the Client of all communications it receives from third parties relating to the Personal Data and shall not do anything or enter into any communication with such third party unless expressly authorised by the Client in writing;</w:t>
            </w:r>
          </w:p>
        </w:tc>
      </w:tr>
      <w:tr w:rsidR="00631FFF" w:rsidRPr="001409BB" w14:paraId="690EE8AD" w14:textId="77777777" w:rsidTr="00265020">
        <w:tc>
          <w:tcPr>
            <w:tcW w:w="597" w:type="dxa"/>
          </w:tcPr>
          <w:p w14:paraId="4E827BAE" w14:textId="77777777" w:rsidR="00631FFF" w:rsidRPr="001409BB" w:rsidRDefault="00631FFF" w:rsidP="00265020">
            <w:pPr>
              <w:spacing w:after="0"/>
              <w:rPr>
                <w:color w:val="0000FF"/>
              </w:rPr>
            </w:pPr>
          </w:p>
        </w:tc>
        <w:tc>
          <w:tcPr>
            <w:tcW w:w="679" w:type="dxa"/>
          </w:tcPr>
          <w:p w14:paraId="7ECFAEEE" w14:textId="77777777" w:rsidR="00631FFF" w:rsidRDefault="00631FFF" w:rsidP="00265020">
            <w:pPr>
              <w:spacing w:after="0"/>
              <w:jc w:val="both"/>
            </w:pPr>
            <w:r>
              <w:t>7.</w:t>
            </w:r>
          </w:p>
        </w:tc>
        <w:tc>
          <w:tcPr>
            <w:tcW w:w="7795" w:type="dxa"/>
          </w:tcPr>
          <w:p w14:paraId="0076CFCF" w14:textId="77777777" w:rsidR="00631FFF" w:rsidRPr="001409BB" w:rsidRDefault="00631FFF" w:rsidP="00265020">
            <w:pPr>
              <w:spacing w:after="0"/>
              <w:jc w:val="both"/>
            </w:pPr>
            <w:r w:rsidRPr="00A37F1F">
              <w:t>without undue delay</w:t>
            </w:r>
            <w:r>
              <w:t>,</w:t>
            </w:r>
            <w:r w:rsidRPr="00A37F1F">
              <w:t xml:space="preserve"> inform the Client if any Data is lost or destroyed or becomes damaged, corrupted, or unusable</w:t>
            </w:r>
            <w:r>
              <w:t>.</w:t>
            </w:r>
            <w:r w:rsidRPr="00A37F1F">
              <w:t xml:space="preserve"> The Contractor shall implement an appropriate disaster recovery programme to ensure that the Data may be restored in such circumstances and the Contractor shall restore such Data at the Con</w:t>
            </w:r>
            <w:r>
              <w:t>tractor’s sole cost and expense;</w:t>
            </w:r>
          </w:p>
        </w:tc>
      </w:tr>
      <w:tr w:rsidR="00631FFF" w:rsidRPr="001409BB" w14:paraId="37037EB6" w14:textId="77777777" w:rsidTr="00265020">
        <w:tc>
          <w:tcPr>
            <w:tcW w:w="597" w:type="dxa"/>
          </w:tcPr>
          <w:p w14:paraId="7C0122B1" w14:textId="77777777" w:rsidR="00631FFF" w:rsidRPr="001409BB" w:rsidRDefault="00631FFF" w:rsidP="00265020">
            <w:pPr>
              <w:spacing w:after="0"/>
              <w:rPr>
                <w:color w:val="0000FF"/>
              </w:rPr>
            </w:pPr>
          </w:p>
        </w:tc>
        <w:tc>
          <w:tcPr>
            <w:tcW w:w="679" w:type="dxa"/>
          </w:tcPr>
          <w:p w14:paraId="529CD08B" w14:textId="77777777" w:rsidR="00631FFF" w:rsidRDefault="00631FFF" w:rsidP="00265020">
            <w:pPr>
              <w:spacing w:after="0"/>
              <w:jc w:val="both"/>
            </w:pPr>
            <w:r>
              <w:t>8.</w:t>
            </w:r>
          </w:p>
        </w:tc>
        <w:tc>
          <w:tcPr>
            <w:tcW w:w="7795" w:type="dxa"/>
          </w:tcPr>
          <w:p w14:paraId="64F9423B" w14:textId="77777777" w:rsidR="00631FFF" w:rsidRDefault="00631FFF" w:rsidP="00265020">
            <w:pPr>
              <w:spacing w:after="0"/>
              <w:jc w:val="both"/>
            </w:pPr>
            <w:r w:rsidRPr="00A37F1F">
              <w:t xml:space="preserve">provide access to the Client’s Data only to those Contractor’s employees and/or </w:t>
            </w:r>
            <w:r>
              <w:t xml:space="preserve">approved </w:t>
            </w:r>
            <w:r w:rsidRPr="00A37F1F">
              <w:t xml:space="preserve">subcontractors who need to access the Data to fulfil the Contractor’s obligations under this Agreement. </w:t>
            </w:r>
            <w:r>
              <w:t xml:space="preserve"> </w:t>
            </w:r>
            <w:r w:rsidRPr="00A37F1F">
              <w:t xml:space="preserve">The Client reserves the right to request that any of the Contractor’s employees or </w:t>
            </w:r>
            <w:r>
              <w:t>subcon</w:t>
            </w:r>
            <w:r w:rsidRPr="00A37F1F">
              <w:t>tractors who have access to Data be subject to Garda vetting.</w:t>
            </w:r>
          </w:p>
          <w:p w14:paraId="496EB430" w14:textId="77777777" w:rsidR="00631FFF" w:rsidRPr="001409BB" w:rsidRDefault="00631FFF" w:rsidP="00265020">
            <w:pPr>
              <w:spacing w:after="0"/>
              <w:jc w:val="both"/>
            </w:pPr>
          </w:p>
        </w:tc>
      </w:tr>
      <w:tr w:rsidR="00631FFF" w:rsidRPr="001409BB" w14:paraId="75B506AC" w14:textId="77777777" w:rsidTr="00265020">
        <w:tc>
          <w:tcPr>
            <w:tcW w:w="597" w:type="dxa"/>
          </w:tcPr>
          <w:p w14:paraId="1C20EDD4" w14:textId="77777777" w:rsidR="00631FFF" w:rsidRPr="002520E0" w:rsidRDefault="00631FFF" w:rsidP="00265020">
            <w:pPr>
              <w:spacing w:after="0"/>
            </w:pPr>
            <w:r w:rsidRPr="002520E0">
              <w:t>D.</w:t>
            </w:r>
          </w:p>
        </w:tc>
        <w:tc>
          <w:tcPr>
            <w:tcW w:w="8474" w:type="dxa"/>
            <w:gridSpan w:val="2"/>
          </w:tcPr>
          <w:p w14:paraId="36508C19" w14:textId="77777777" w:rsidR="00631FFF" w:rsidRDefault="00631FFF" w:rsidP="00265020">
            <w:pPr>
              <w:spacing w:after="0"/>
              <w:jc w:val="both"/>
            </w:pPr>
            <w:r w:rsidRPr="005B3781">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4B1B69C2" w14:textId="77777777" w:rsidR="00631FFF" w:rsidRPr="001409BB" w:rsidRDefault="00631FFF" w:rsidP="00265020">
            <w:pPr>
              <w:spacing w:after="0"/>
              <w:jc w:val="both"/>
            </w:pPr>
          </w:p>
        </w:tc>
      </w:tr>
      <w:tr w:rsidR="00631FFF" w:rsidRPr="001409BB" w14:paraId="5087926E" w14:textId="77777777" w:rsidTr="00265020">
        <w:tc>
          <w:tcPr>
            <w:tcW w:w="597" w:type="dxa"/>
          </w:tcPr>
          <w:p w14:paraId="3CCDF476" w14:textId="77777777" w:rsidR="00631FFF" w:rsidRPr="002520E0" w:rsidRDefault="00631FFF" w:rsidP="00265020">
            <w:pPr>
              <w:spacing w:after="0"/>
            </w:pPr>
            <w:r w:rsidRPr="002520E0">
              <w:t>E.</w:t>
            </w:r>
          </w:p>
        </w:tc>
        <w:tc>
          <w:tcPr>
            <w:tcW w:w="8474" w:type="dxa"/>
            <w:gridSpan w:val="2"/>
          </w:tcPr>
          <w:p w14:paraId="442835FF" w14:textId="77777777" w:rsidR="00631FFF" w:rsidRDefault="00631FFF" w:rsidP="00265020">
            <w:pPr>
              <w:spacing w:after="0"/>
              <w:jc w:val="both"/>
            </w:pPr>
            <w:r w:rsidRPr="005B3781">
              <w:t>The Contractor shall without undue delay report in writing to the Client any Data Compromise involving Personal Data, or any circumstances that could have resulted in unauthorised access to or disclosure of Personal Data.</w:t>
            </w:r>
          </w:p>
          <w:p w14:paraId="55AC5D63" w14:textId="77777777" w:rsidR="00631FFF" w:rsidRPr="001409BB" w:rsidRDefault="00631FFF" w:rsidP="00265020">
            <w:pPr>
              <w:spacing w:after="0"/>
              <w:jc w:val="both"/>
            </w:pPr>
          </w:p>
        </w:tc>
      </w:tr>
      <w:tr w:rsidR="00631FFF" w:rsidRPr="001409BB" w14:paraId="0C2B68F3" w14:textId="77777777" w:rsidTr="00265020">
        <w:tc>
          <w:tcPr>
            <w:tcW w:w="597" w:type="dxa"/>
          </w:tcPr>
          <w:p w14:paraId="7C095C46" w14:textId="77777777" w:rsidR="00631FFF" w:rsidRPr="002520E0" w:rsidRDefault="00631FFF" w:rsidP="00265020">
            <w:pPr>
              <w:spacing w:after="0"/>
            </w:pPr>
            <w:r w:rsidRPr="002520E0">
              <w:t>F.</w:t>
            </w:r>
          </w:p>
        </w:tc>
        <w:tc>
          <w:tcPr>
            <w:tcW w:w="8474" w:type="dxa"/>
            <w:gridSpan w:val="2"/>
          </w:tcPr>
          <w:p w14:paraId="0E25F33A" w14:textId="77777777" w:rsidR="00631FFF" w:rsidRDefault="00631FFF" w:rsidP="00265020">
            <w:pPr>
              <w:spacing w:after="0"/>
              <w:jc w:val="both"/>
            </w:pPr>
            <w:r w:rsidRPr="005B3781">
              <w:t>The Contractor shall assist the Client in ensuring compliance with its obligations under the Data Protection Laws with respect to security, impact assessments and consultations with supervisory authorities and regulators.</w:t>
            </w:r>
          </w:p>
          <w:p w14:paraId="60F0AD0B" w14:textId="77777777" w:rsidR="00631FFF" w:rsidRPr="001409BB" w:rsidRDefault="00631FFF" w:rsidP="00265020">
            <w:pPr>
              <w:spacing w:after="0"/>
              <w:jc w:val="both"/>
            </w:pPr>
          </w:p>
        </w:tc>
      </w:tr>
      <w:tr w:rsidR="00631FFF" w:rsidRPr="001409BB" w14:paraId="274ACFD2" w14:textId="77777777" w:rsidTr="00265020">
        <w:tc>
          <w:tcPr>
            <w:tcW w:w="597" w:type="dxa"/>
          </w:tcPr>
          <w:p w14:paraId="7865DF9B" w14:textId="77777777" w:rsidR="00631FFF" w:rsidRPr="002520E0" w:rsidRDefault="00631FFF" w:rsidP="00265020">
            <w:pPr>
              <w:spacing w:after="0"/>
            </w:pPr>
            <w:r w:rsidRPr="002520E0">
              <w:lastRenderedPageBreak/>
              <w:t>G.</w:t>
            </w:r>
          </w:p>
        </w:tc>
        <w:tc>
          <w:tcPr>
            <w:tcW w:w="8474" w:type="dxa"/>
            <w:gridSpan w:val="2"/>
          </w:tcPr>
          <w:p w14:paraId="77403963" w14:textId="77777777" w:rsidR="00631FFF" w:rsidRDefault="00631FFF" w:rsidP="00265020">
            <w:pPr>
              <w:spacing w:after="0"/>
              <w:jc w:val="both"/>
            </w:pPr>
            <w:r w:rsidRPr="005B3781">
              <w:t xml:space="preserve">The Contractor shall at the written direction of the Client, amend, delete, or return Personal Data and copies thereof to the Client on termination of this Agreement unless </w:t>
            </w:r>
            <w:r>
              <w:t>otherwise required by law</w:t>
            </w:r>
            <w:r w:rsidRPr="005B3781">
              <w:t>.</w:t>
            </w:r>
          </w:p>
          <w:p w14:paraId="75E6835F" w14:textId="77777777" w:rsidR="00631FFF" w:rsidRPr="001409BB" w:rsidRDefault="00631FFF" w:rsidP="00265020">
            <w:pPr>
              <w:spacing w:after="0"/>
              <w:jc w:val="both"/>
            </w:pPr>
          </w:p>
        </w:tc>
      </w:tr>
      <w:tr w:rsidR="00631FFF" w:rsidRPr="001409BB" w14:paraId="74A018DB" w14:textId="77777777" w:rsidTr="00265020">
        <w:tc>
          <w:tcPr>
            <w:tcW w:w="597" w:type="dxa"/>
          </w:tcPr>
          <w:p w14:paraId="7C136BF3" w14:textId="77777777" w:rsidR="00631FFF" w:rsidRPr="002520E0" w:rsidRDefault="00631FFF" w:rsidP="00265020">
            <w:pPr>
              <w:spacing w:after="0"/>
            </w:pPr>
            <w:r w:rsidRPr="002520E0">
              <w:t>H.</w:t>
            </w:r>
          </w:p>
        </w:tc>
        <w:tc>
          <w:tcPr>
            <w:tcW w:w="8474" w:type="dxa"/>
            <w:gridSpan w:val="2"/>
          </w:tcPr>
          <w:p w14:paraId="1021401E" w14:textId="77777777" w:rsidR="00631FFF" w:rsidRDefault="00631FFF" w:rsidP="00265020">
            <w:pPr>
              <w:spacing w:after="0"/>
              <w:jc w:val="both"/>
            </w:pPr>
            <w:r w:rsidRPr="005B3781">
              <w:t xml:space="preserve">The Contractor shall permit the Client and / or any third party appointed by the Client for this purpose, the </w:t>
            </w:r>
            <w:r>
              <w:t>Data Protection Commission</w:t>
            </w:r>
            <w:r w:rsidRPr="005B3781">
              <w:t xml:space="preserve"> or other supervisory authority, and</w:t>
            </w:r>
            <w:r>
              <w:t xml:space="preserve"> </w:t>
            </w:r>
            <w:r w:rsidRPr="005B3781">
              <w:t>/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 Any finding by any such audit that the</w:t>
            </w:r>
            <w:r>
              <w:t xml:space="preserve"> Solution</w:t>
            </w:r>
            <w:r w:rsidRPr="005B3781">
              <w:t xml:space="preserve"> do</w:t>
            </w:r>
            <w:r>
              <w:t>es</w:t>
            </w:r>
            <w:r w:rsidRPr="005B3781">
              <w:t xml:space="preserve"> not comply with any aspect of the Specifica</w:t>
            </w:r>
            <w:r>
              <w:t>tion</w:t>
            </w:r>
            <w:r w:rsidRPr="005B3781">
              <w:t xml:space="preserve"> and / or the provisions of this Agreement shall be resolved by the Contractor to the satisfaction of the Client, at no cost to the Client, within a timescale to be specified by the Client.</w:t>
            </w:r>
          </w:p>
          <w:p w14:paraId="66A575AB" w14:textId="77777777" w:rsidR="00631FFF" w:rsidRPr="001409BB" w:rsidRDefault="00631FFF" w:rsidP="00265020">
            <w:pPr>
              <w:spacing w:after="0"/>
              <w:jc w:val="both"/>
            </w:pPr>
          </w:p>
        </w:tc>
      </w:tr>
      <w:tr w:rsidR="00631FFF" w:rsidRPr="001409BB" w14:paraId="619F41A7" w14:textId="77777777" w:rsidTr="00265020">
        <w:tc>
          <w:tcPr>
            <w:tcW w:w="597" w:type="dxa"/>
          </w:tcPr>
          <w:p w14:paraId="3CE66D70" w14:textId="77777777" w:rsidR="00631FFF" w:rsidRPr="002520E0" w:rsidRDefault="00631FFF" w:rsidP="00265020">
            <w:pPr>
              <w:spacing w:after="0"/>
            </w:pPr>
            <w:r w:rsidRPr="002520E0">
              <w:t>I.</w:t>
            </w:r>
          </w:p>
        </w:tc>
        <w:tc>
          <w:tcPr>
            <w:tcW w:w="8474" w:type="dxa"/>
            <w:gridSpan w:val="2"/>
          </w:tcPr>
          <w:p w14:paraId="6F014078" w14:textId="77777777" w:rsidR="00631FFF" w:rsidRDefault="00631FFF" w:rsidP="00265020">
            <w:pPr>
              <w:spacing w:after="0"/>
              <w:jc w:val="both"/>
            </w:pPr>
            <w:r w:rsidRPr="000E07A4">
              <w:t>The Contractor shall fully comply with and implement policies which are communicated or notified to the Contractor by the Client from time to time.</w:t>
            </w:r>
          </w:p>
          <w:p w14:paraId="1E13332F" w14:textId="77777777" w:rsidR="00631FFF" w:rsidRPr="001409BB" w:rsidRDefault="00631FFF" w:rsidP="00265020">
            <w:pPr>
              <w:spacing w:after="0"/>
              <w:jc w:val="both"/>
            </w:pPr>
          </w:p>
        </w:tc>
      </w:tr>
      <w:tr w:rsidR="00631FFF" w:rsidRPr="001409BB" w14:paraId="3FCC12A0" w14:textId="77777777" w:rsidTr="00265020">
        <w:tc>
          <w:tcPr>
            <w:tcW w:w="597" w:type="dxa"/>
          </w:tcPr>
          <w:p w14:paraId="35A68A9F" w14:textId="77777777" w:rsidR="00631FFF" w:rsidRPr="002520E0" w:rsidRDefault="00631FFF" w:rsidP="00265020">
            <w:pPr>
              <w:spacing w:after="0"/>
            </w:pPr>
            <w:r w:rsidRPr="002520E0">
              <w:t>J.</w:t>
            </w:r>
          </w:p>
        </w:tc>
        <w:tc>
          <w:tcPr>
            <w:tcW w:w="8474" w:type="dxa"/>
            <w:gridSpan w:val="2"/>
          </w:tcPr>
          <w:p w14:paraId="5120BF44" w14:textId="77777777" w:rsidR="00631FFF" w:rsidRDefault="00631FFF" w:rsidP="00265020">
            <w:pPr>
              <w:spacing w:after="0"/>
              <w:jc w:val="both"/>
            </w:pPr>
            <w:r w:rsidRPr="000E07A4">
              <w:t>The Contractor shall maintain complete and accurate records and information to demonstrate its compliance with this clause 27 and allow for inspections and contribute to any audits by the Client or the Client’s designated auditor.</w:t>
            </w:r>
          </w:p>
          <w:p w14:paraId="705674CF" w14:textId="77777777" w:rsidR="00631FFF" w:rsidRPr="001409BB" w:rsidRDefault="00631FFF" w:rsidP="00265020">
            <w:pPr>
              <w:spacing w:after="0"/>
              <w:jc w:val="both"/>
            </w:pPr>
          </w:p>
        </w:tc>
      </w:tr>
      <w:tr w:rsidR="00631FFF" w:rsidRPr="001409BB" w14:paraId="0D0EAEDD" w14:textId="77777777" w:rsidTr="00265020">
        <w:tc>
          <w:tcPr>
            <w:tcW w:w="597" w:type="dxa"/>
          </w:tcPr>
          <w:p w14:paraId="12F34D7C" w14:textId="77777777" w:rsidR="00631FFF" w:rsidRPr="002520E0" w:rsidRDefault="00631FFF" w:rsidP="00265020">
            <w:pPr>
              <w:spacing w:after="0"/>
            </w:pPr>
            <w:r w:rsidRPr="002520E0">
              <w:t>K.</w:t>
            </w:r>
          </w:p>
        </w:tc>
        <w:tc>
          <w:tcPr>
            <w:tcW w:w="8474" w:type="dxa"/>
            <w:gridSpan w:val="2"/>
          </w:tcPr>
          <w:p w14:paraId="1AF03ADB" w14:textId="77777777" w:rsidR="00631FFF" w:rsidRPr="001409BB" w:rsidRDefault="00631FFF" w:rsidP="00265020">
            <w:pPr>
              <w:spacing w:after="0"/>
              <w:jc w:val="both"/>
            </w:pPr>
            <w:r>
              <w:t>The Contractor shall:</w:t>
            </w:r>
          </w:p>
        </w:tc>
      </w:tr>
      <w:tr w:rsidR="00631FFF" w:rsidRPr="001409BB" w14:paraId="216DC363" w14:textId="77777777" w:rsidTr="00265020">
        <w:tc>
          <w:tcPr>
            <w:tcW w:w="597" w:type="dxa"/>
          </w:tcPr>
          <w:p w14:paraId="07571CD2" w14:textId="77777777" w:rsidR="00631FFF" w:rsidRPr="002520E0" w:rsidRDefault="00631FFF" w:rsidP="00265020">
            <w:pPr>
              <w:spacing w:after="0"/>
            </w:pPr>
          </w:p>
        </w:tc>
        <w:tc>
          <w:tcPr>
            <w:tcW w:w="679" w:type="dxa"/>
          </w:tcPr>
          <w:p w14:paraId="33F9512C" w14:textId="77777777" w:rsidR="00631FFF" w:rsidRPr="001409BB" w:rsidRDefault="00631FFF" w:rsidP="00265020">
            <w:pPr>
              <w:spacing w:after="0"/>
              <w:jc w:val="both"/>
            </w:pPr>
            <w:r>
              <w:t>1.</w:t>
            </w:r>
          </w:p>
        </w:tc>
        <w:tc>
          <w:tcPr>
            <w:tcW w:w="7795" w:type="dxa"/>
          </w:tcPr>
          <w:p w14:paraId="7EABD741" w14:textId="77777777" w:rsidR="00631FFF" w:rsidRDefault="00631FFF" w:rsidP="00265020">
            <w:pPr>
              <w:spacing w:after="0"/>
              <w:jc w:val="both"/>
            </w:pPr>
            <w:r w:rsidRPr="000E07A4">
              <w:t>take all reasonable precautions to preserve the integrity of any Personal Data which it processes and to prevent any corruption or loss of such Personal Data;</w:t>
            </w:r>
          </w:p>
        </w:tc>
      </w:tr>
      <w:tr w:rsidR="00631FFF" w:rsidRPr="001409BB" w14:paraId="537A1CFF" w14:textId="77777777" w:rsidTr="00265020">
        <w:tc>
          <w:tcPr>
            <w:tcW w:w="597" w:type="dxa"/>
          </w:tcPr>
          <w:p w14:paraId="0AED80AA" w14:textId="77777777" w:rsidR="00631FFF" w:rsidRPr="002520E0" w:rsidRDefault="00631FFF" w:rsidP="00265020">
            <w:pPr>
              <w:spacing w:after="0"/>
            </w:pPr>
          </w:p>
        </w:tc>
        <w:tc>
          <w:tcPr>
            <w:tcW w:w="679" w:type="dxa"/>
          </w:tcPr>
          <w:p w14:paraId="546DA91D" w14:textId="77777777" w:rsidR="00631FFF" w:rsidRDefault="00631FFF" w:rsidP="00265020">
            <w:pPr>
              <w:spacing w:after="0"/>
              <w:jc w:val="both"/>
            </w:pPr>
            <w:r>
              <w:t>2.</w:t>
            </w:r>
          </w:p>
        </w:tc>
        <w:tc>
          <w:tcPr>
            <w:tcW w:w="7795" w:type="dxa"/>
          </w:tcPr>
          <w:p w14:paraId="0DFD8F96" w14:textId="77777777" w:rsidR="00631FFF" w:rsidRDefault="00631FFF" w:rsidP="00265020">
            <w:pPr>
              <w:spacing w:after="0"/>
              <w:jc w:val="both"/>
            </w:pPr>
            <w:r w:rsidRPr="000E07A4">
              <w:t xml:space="preserve">ensure that a back-up </w:t>
            </w:r>
            <w:r w:rsidRPr="007C0049">
              <w:t>copy of any and all such Personal Data is made at the frequency set out in the DRBC Plan, and this copy is recorded on media from which the data can be reloaded if there is any corruption or loss of the data; and</w:t>
            </w:r>
          </w:p>
        </w:tc>
      </w:tr>
      <w:tr w:rsidR="00631FFF" w:rsidRPr="001409BB" w14:paraId="3906C0B5" w14:textId="77777777" w:rsidTr="00265020">
        <w:tc>
          <w:tcPr>
            <w:tcW w:w="597" w:type="dxa"/>
          </w:tcPr>
          <w:p w14:paraId="0EB742A0" w14:textId="77777777" w:rsidR="00631FFF" w:rsidRPr="002520E0" w:rsidRDefault="00631FFF" w:rsidP="00265020">
            <w:pPr>
              <w:spacing w:after="0"/>
            </w:pPr>
          </w:p>
        </w:tc>
        <w:tc>
          <w:tcPr>
            <w:tcW w:w="679" w:type="dxa"/>
          </w:tcPr>
          <w:p w14:paraId="27839B64" w14:textId="77777777" w:rsidR="00631FFF" w:rsidRDefault="00631FFF" w:rsidP="00265020">
            <w:pPr>
              <w:spacing w:after="0"/>
              <w:jc w:val="both"/>
            </w:pPr>
            <w:r>
              <w:t>3.</w:t>
            </w:r>
          </w:p>
        </w:tc>
        <w:tc>
          <w:tcPr>
            <w:tcW w:w="7795" w:type="dxa"/>
          </w:tcPr>
          <w:p w14:paraId="7EED05B2" w14:textId="77777777" w:rsidR="00631FFF" w:rsidRDefault="00631FFF" w:rsidP="00265020">
            <w:pPr>
              <w:spacing w:after="0"/>
              <w:jc w:val="both"/>
            </w:pPr>
            <w:r w:rsidRPr="000E07A4">
              <w:t xml:space="preserve">in such an event and if attributable to any default by the Contractor or any </w:t>
            </w:r>
            <w:r>
              <w:t>Subcon</w:t>
            </w:r>
            <w:r w:rsidRPr="000E07A4">
              <w:t>tractor, promptly restore the Personal Data at its own expense or, at the Client’s option, reimburse the Client for any reasonable expenses it incurs in having the Personal Data restored by a third party;</w:t>
            </w:r>
          </w:p>
          <w:p w14:paraId="66006A9C" w14:textId="77777777" w:rsidR="00631FFF" w:rsidRDefault="00631FFF" w:rsidP="00265020">
            <w:pPr>
              <w:spacing w:after="0"/>
              <w:jc w:val="both"/>
            </w:pPr>
          </w:p>
        </w:tc>
      </w:tr>
      <w:tr w:rsidR="00631FFF" w:rsidRPr="001409BB" w14:paraId="0F3ECA94" w14:textId="77777777" w:rsidTr="00265020">
        <w:tc>
          <w:tcPr>
            <w:tcW w:w="597" w:type="dxa"/>
          </w:tcPr>
          <w:p w14:paraId="531BB805" w14:textId="77777777" w:rsidR="00631FFF" w:rsidRPr="002520E0" w:rsidRDefault="00631FFF" w:rsidP="00265020">
            <w:pPr>
              <w:spacing w:after="0"/>
            </w:pPr>
            <w:r w:rsidRPr="002520E0">
              <w:t>L.</w:t>
            </w:r>
          </w:p>
        </w:tc>
        <w:tc>
          <w:tcPr>
            <w:tcW w:w="8474" w:type="dxa"/>
            <w:gridSpan w:val="2"/>
          </w:tcPr>
          <w:p w14:paraId="696F709B" w14:textId="77777777" w:rsidR="00631FFF" w:rsidRPr="00E175A6" w:rsidRDefault="00631FFF" w:rsidP="00265020">
            <w:pPr>
              <w:ind w:left="284"/>
              <w:rPr>
                <w:rFonts w:asciiTheme="minorHAnsi" w:hAnsiTheme="minorHAnsi"/>
                <w:color w:val="FF0000"/>
                <w:szCs w:val="22"/>
                <w:lang w:val="en-IE"/>
              </w:rPr>
            </w:pPr>
            <w:r w:rsidRPr="00E175A6">
              <w:rPr>
                <w:color w:val="FF0000"/>
              </w:rPr>
              <w:t>(IF YOU ARE NOT CONSENTING TO A THIRD PARTY PROCESSOR – DELETE IF NOT IN USE)</w:t>
            </w:r>
          </w:p>
          <w:p w14:paraId="733FCD83" w14:textId="77777777" w:rsidR="00631FFF" w:rsidRDefault="00631FFF" w:rsidP="00265020">
            <w:pPr>
              <w:spacing w:after="160" w:line="256" w:lineRule="auto"/>
              <w:ind w:left="720" w:right="-108"/>
              <w:contextualSpacing/>
              <w:jc w:val="both"/>
              <w:rPr>
                <w:rFonts w:asciiTheme="minorHAnsi" w:eastAsiaTheme="minorHAnsi" w:hAnsiTheme="minorHAnsi" w:cstheme="minorBidi"/>
                <w:szCs w:val="22"/>
                <w:lang w:val="en-IE"/>
              </w:rPr>
            </w:pPr>
          </w:p>
          <w:p w14:paraId="71BC074F" w14:textId="77777777" w:rsidR="00631FFF" w:rsidRDefault="00631FFF" w:rsidP="00265020">
            <w:pPr>
              <w:spacing w:after="160" w:line="256" w:lineRule="auto"/>
              <w:ind w:left="720" w:right="-108"/>
              <w:contextualSpacing/>
              <w:jc w:val="both"/>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5571511E" w14:textId="77777777" w:rsidR="00631FFF" w:rsidRDefault="00631FFF" w:rsidP="00265020">
            <w:pPr>
              <w:spacing w:after="160" w:line="256" w:lineRule="auto"/>
              <w:ind w:left="720" w:right="-108"/>
              <w:contextualSpacing/>
              <w:jc w:val="both"/>
              <w:rPr>
                <w:rFonts w:asciiTheme="minorHAnsi" w:eastAsiaTheme="minorHAnsi" w:hAnsiTheme="minorHAnsi" w:cstheme="minorBidi"/>
                <w:szCs w:val="22"/>
                <w:lang w:val="en-IE"/>
              </w:rPr>
            </w:pPr>
          </w:p>
          <w:p w14:paraId="7741C9A1" w14:textId="77777777" w:rsidR="00631FFF" w:rsidRDefault="00631FFF" w:rsidP="00265020">
            <w:pPr>
              <w:rPr>
                <w:rFonts w:asciiTheme="minorHAnsi" w:hAnsiTheme="minorHAnsi"/>
                <w:color w:val="FF0000"/>
                <w:szCs w:val="22"/>
                <w:lang w:val="en-IE"/>
              </w:rPr>
            </w:pPr>
            <w:r>
              <w:rPr>
                <w:color w:val="FF0000"/>
              </w:rPr>
              <w:t>(OR IF USING A THIRD PARTY PROCESSOR – DELETE IF NOT IN USE)</w:t>
            </w:r>
          </w:p>
          <w:p w14:paraId="31E12E9C" w14:textId="77777777" w:rsidR="00631FFF" w:rsidRDefault="00631FFF" w:rsidP="00265020">
            <w:pPr>
              <w:spacing w:after="0"/>
              <w:jc w:val="both"/>
            </w:pPr>
            <w:r w:rsidRPr="000E07A4">
              <w:t xml:space="preserve">The Client consents to the Contractor appointing the third party processors listed in Schedule </w:t>
            </w:r>
            <w:r w:rsidRPr="00E175A6">
              <w:rPr>
                <w:highlight w:val="yellow"/>
              </w:rPr>
              <w:t>[X]</w:t>
            </w:r>
            <w:r w:rsidRPr="000E07A4">
              <w:t xml:space="preserve"> as third-party processors of Personal Data under this Agreement.  The Contractor confirms that it has entered or (as the case may be) will enter into a written agreement incorporating terms which are no less onerous than to those set out in this clause 2</w:t>
            </w:r>
            <w:r>
              <w:t>7</w:t>
            </w:r>
            <w:r w:rsidRPr="000E07A4">
              <w:t xml:space="preserve"> as between the Client and the Contractor, the Contractor shall remain fully liable for all acts or omissions of any third-party processor appointed by it pursuant to this clause 2</w:t>
            </w:r>
            <w:r>
              <w:t>7</w:t>
            </w:r>
            <w:r w:rsidRPr="000E07A4">
              <w:t>.</w:t>
            </w:r>
          </w:p>
          <w:p w14:paraId="26C5D9BC" w14:textId="77777777" w:rsidR="00631FFF" w:rsidRPr="001409BB" w:rsidRDefault="00631FFF" w:rsidP="00265020">
            <w:pPr>
              <w:spacing w:after="0"/>
              <w:jc w:val="both"/>
            </w:pPr>
          </w:p>
        </w:tc>
      </w:tr>
      <w:tr w:rsidR="00631FFF" w:rsidRPr="001409BB" w14:paraId="61D65EB9" w14:textId="77777777" w:rsidTr="00265020">
        <w:tc>
          <w:tcPr>
            <w:tcW w:w="597" w:type="dxa"/>
          </w:tcPr>
          <w:p w14:paraId="76EE5BF7" w14:textId="77777777" w:rsidR="00631FFF" w:rsidRPr="002520E0" w:rsidRDefault="00631FFF" w:rsidP="00265020">
            <w:pPr>
              <w:spacing w:after="0"/>
            </w:pPr>
            <w:r w:rsidRPr="002520E0">
              <w:lastRenderedPageBreak/>
              <w:t>M.</w:t>
            </w:r>
          </w:p>
        </w:tc>
        <w:tc>
          <w:tcPr>
            <w:tcW w:w="8474" w:type="dxa"/>
            <w:gridSpan w:val="2"/>
          </w:tcPr>
          <w:p w14:paraId="314B0885" w14:textId="77777777" w:rsidR="00631FFF" w:rsidRDefault="00631FFF" w:rsidP="00265020">
            <w:pPr>
              <w:spacing w:after="0"/>
              <w:jc w:val="both"/>
            </w:pPr>
            <w:r w:rsidRPr="000E07A4">
              <w:t>The Contractor shall promptly notify the Client if the Contractor becomes aware of any legislative change applicable to the Contractor which may prevent it from complying with its obligations under this Clause 2</w:t>
            </w:r>
            <w:r>
              <w:t>7</w:t>
            </w:r>
            <w:r w:rsidRPr="000E07A4">
              <w:t>, in which case the Client reserves the right to terminate this agreement immediately and without liability for compensation or damages.</w:t>
            </w:r>
          </w:p>
          <w:p w14:paraId="26929E79" w14:textId="77777777" w:rsidR="00631FFF" w:rsidRPr="001409BB" w:rsidRDefault="00631FFF" w:rsidP="00265020">
            <w:pPr>
              <w:spacing w:after="0"/>
              <w:jc w:val="both"/>
            </w:pPr>
          </w:p>
        </w:tc>
      </w:tr>
      <w:tr w:rsidR="00631FFF" w:rsidRPr="001409BB" w14:paraId="7170BC1D" w14:textId="77777777" w:rsidTr="00265020">
        <w:tc>
          <w:tcPr>
            <w:tcW w:w="597" w:type="dxa"/>
          </w:tcPr>
          <w:p w14:paraId="77FCC615" w14:textId="77777777" w:rsidR="00631FFF" w:rsidRPr="002520E0" w:rsidRDefault="00631FFF" w:rsidP="00265020">
            <w:pPr>
              <w:spacing w:after="0"/>
            </w:pPr>
            <w:r w:rsidRPr="002520E0">
              <w:t>N.</w:t>
            </w:r>
          </w:p>
        </w:tc>
        <w:tc>
          <w:tcPr>
            <w:tcW w:w="8474" w:type="dxa"/>
            <w:gridSpan w:val="2"/>
          </w:tcPr>
          <w:p w14:paraId="3747FC88" w14:textId="77777777" w:rsidR="00631FFF" w:rsidRDefault="00631FFF" w:rsidP="00265020">
            <w:pPr>
              <w:spacing w:after="0"/>
              <w:jc w:val="both"/>
            </w:pPr>
            <w:r w:rsidRPr="004359D1">
              <w:t xml:space="preserve">Save for clauses </w:t>
            </w:r>
            <w:r>
              <w:t xml:space="preserve">27A, </w:t>
            </w:r>
            <w:r w:rsidRPr="004359D1">
              <w:t>2</w:t>
            </w:r>
            <w:r>
              <w:t>7B</w:t>
            </w:r>
            <w:r w:rsidRPr="004359D1">
              <w:t xml:space="preserve"> and 25</w:t>
            </w:r>
            <w:r>
              <w:t>D</w:t>
            </w:r>
            <w:r w:rsidRPr="004359D1">
              <w:t>, all the obligations on the Contractor in this clause 2</w:t>
            </w:r>
            <w:r>
              <w:t>7</w:t>
            </w:r>
            <w:r w:rsidRPr="004359D1">
              <w:t xml:space="preserve"> relating to the processing of Personal Data shall apply to the processing of all Data including metadata.</w:t>
            </w:r>
          </w:p>
          <w:p w14:paraId="5FAFAC45" w14:textId="77777777" w:rsidR="00631FFF" w:rsidRPr="000E07A4" w:rsidRDefault="00631FFF" w:rsidP="00265020">
            <w:pPr>
              <w:spacing w:after="0"/>
              <w:jc w:val="both"/>
            </w:pPr>
          </w:p>
        </w:tc>
      </w:tr>
      <w:tr w:rsidR="00631FFF" w:rsidRPr="001409BB" w14:paraId="13B401E7" w14:textId="77777777" w:rsidTr="00265020">
        <w:tc>
          <w:tcPr>
            <w:tcW w:w="597" w:type="dxa"/>
          </w:tcPr>
          <w:p w14:paraId="0CED97B4" w14:textId="77777777" w:rsidR="00631FFF" w:rsidRPr="002520E0" w:rsidRDefault="00631FFF" w:rsidP="00265020">
            <w:pPr>
              <w:spacing w:after="0"/>
            </w:pPr>
            <w:r w:rsidRPr="002520E0">
              <w:t>O.</w:t>
            </w:r>
          </w:p>
        </w:tc>
        <w:tc>
          <w:tcPr>
            <w:tcW w:w="8474" w:type="dxa"/>
            <w:gridSpan w:val="2"/>
          </w:tcPr>
          <w:p w14:paraId="11E18EEA" w14:textId="77777777" w:rsidR="00631FFF" w:rsidRDefault="00631FFF" w:rsidP="00265020">
            <w:pPr>
              <w:spacing w:after="0"/>
            </w:pPr>
            <w:r w:rsidRPr="00C325B2">
              <w:t>The provisions of this clause 2</w:t>
            </w:r>
            <w:r>
              <w:t>7</w:t>
            </w:r>
            <w:r w:rsidRPr="00C325B2">
              <w:t xml:space="preserve"> shall survive termination and or expiry of this Agreement for any reason.</w:t>
            </w:r>
          </w:p>
          <w:p w14:paraId="1534552B" w14:textId="77777777" w:rsidR="00631FFF" w:rsidRPr="004359D1" w:rsidRDefault="00631FFF" w:rsidP="00265020">
            <w:pPr>
              <w:spacing w:after="0"/>
            </w:pPr>
          </w:p>
        </w:tc>
      </w:tr>
    </w:tbl>
    <w:p w14:paraId="7BB9C5FE" w14:textId="77777777" w:rsidR="00631FFF" w:rsidRPr="001B25FC" w:rsidRDefault="00631FFF" w:rsidP="00631FFF">
      <w:pPr>
        <w:keepNext/>
        <w:pBdr>
          <w:bottom w:val="single" w:sz="12" w:space="1" w:color="333399"/>
        </w:pBdr>
        <w:shd w:val="clear" w:color="auto" w:fill="000080"/>
        <w:tabs>
          <w:tab w:val="left" w:pos="567"/>
          <w:tab w:val="left" w:pos="907"/>
          <w:tab w:val="left" w:pos="1134"/>
        </w:tabs>
        <w:spacing w:after="80"/>
        <w:ind w:firstLine="57"/>
        <w:outlineLvl w:val="1"/>
        <w:rPr>
          <w:b/>
          <w:caps/>
          <w:color w:val="FFFFFF"/>
        </w:rPr>
      </w:pPr>
      <w:bookmarkStart w:id="96" w:name="_Toc525825153"/>
      <w:bookmarkStart w:id="97" w:name="_Toc69219683"/>
      <w:bookmarkStart w:id="98" w:name="_Toc99122220"/>
      <w:r w:rsidRPr="001B25FC">
        <w:rPr>
          <w:rFonts w:cstheme="minorHAnsi"/>
          <w:b/>
          <w:caps/>
          <w:color w:val="FFFFFF"/>
        </w:rPr>
        <w:t xml:space="preserve">28. </w:t>
      </w:r>
      <w:r w:rsidRPr="001B25FC">
        <w:rPr>
          <w:rFonts w:cstheme="minorHAnsi"/>
          <w:b/>
          <w:caps/>
          <w:color w:val="FFFFFF"/>
        </w:rPr>
        <w:tab/>
        <w:t>Disaster Recovery &amp; Business Continuity</w:t>
      </w:r>
      <w:bookmarkEnd w:id="96"/>
      <w:bookmarkEnd w:id="97"/>
      <w:bookmarkEnd w:id="98"/>
    </w:p>
    <w:tbl>
      <w:tblPr>
        <w:tblW w:w="0" w:type="auto"/>
        <w:tblLook w:val="01E0" w:firstRow="1" w:lastRow="1" w:firstColumn="1" w:lastColumn="1" w:noHBand="0" w:noVBand="0"/>
      </w:tblPr>
      <w:tblGrid>
        <w:gridCol w:w="774"/>
        <w:gridCol w:w="8297"/>
      </w:tblGrid>
      <w:tr w:rsidR="00631FFF" w:rsidRPr="00213ED0" w14:paraId="6565BD47" w14:textId="77777777" w:rsidTr="00265020">
        <w:tc>
          <w:tcPr>
            <w:tcW w:w="774" w:type="dxa"/>
          </w:tcPr>
          <w:p w14:paraId="20EDA1A1" w14:textId="77777777" w:rsidR="00631FFF" w:rsidRPr="002520E0" w:rsidRDefault="00631FFF" w:rsidP="00265020">
            <w:pPr>
              <w:spacing w:after="0"/>
            </w:pPr>
            <w:r w:rsidRPr="002520E0">
              <w:t>A.</w:t>
            </w:r>
          </w:p>
        </w:tc>
        <w:tc>
          <w:tcPr>
            <w:tcW w:w="8297" w:type="dxa"/>
          </w:tcPr>
          <w:p w14:paraId="575E56CF" w14:textId="77777777" w:rsidR="00631FFF" w:rsidRDefault="00631FFF" w:rsidP="00265020">
            <w:pPr>
              <w:spacing w:after="0"/>
              <w:jc w:val="both"/>
            </w:pPr>
            <w:r>
              <w:t>The</w:t>
            </w:r>
            <w:r w:rsidRPr="00213ED0">
              <w:t xml:space="preserve"> Contractor shall ensure that it has in place and complies with at all times a</w:t>
            </w:r>
            <w:r>
              <w:t xml:space="preserve"> Disaster Recovery and Business Continuity</w:t>
            </w:r>
            <w:r w:rsidRPr="00213ED0">
              <w:t xml:space="preserve"> Plan</w:t>
            </w:r>
            <w:r>
              <w:t xml:space="preserve"> (“DRBC Plan”)</w:t>
            </w:r>
            <w:r w:rsidRPr="00213ED0">
              <w:t xml:space="preserve">, </w:t>
            </w:r>
            <w:r>
              <w:t xml:space="preserve">which shall align with the requirements of the RFT and with the Contractor’s Tender and which shall be </w:t>
            </w:r>
            <w:r w:rsidRPr="00213ED0">
              <w:t>prepared in accordance</w:t>
            </w:r>
            <w:r>
              <w:t xml:space="preserve"> with Good Industry Practice, and appended at Schedule I to this Agreement.</w:t>
            </w:r>
          </w:p>
          <w:p w14:paraId="59351B50" w14:textId="77777777" w:rsidR="00631FFF" w:rsidRPr="00213ED0" w:rsidRDefault="00631FFF" w:rsidP="00265020">
            <w:pPr>
              <w:spacing w:after="0"/>
              <w:jc w:val="both"/>
            </w:pPr>
          </w:p>
        </w:tc>
      </w:tr>
      <w:tr w:rsidR="00631FFF" w:rsidRPr="00213ED0" w14:paraId="3A772C6A" w14:textId="77777777" w:rsidTr="00265020">
        <w:tc>
          <w:tcPr>
            <w:tcW w:w="774" w:type="dxa"/>
          </w:tcPr>
          <w:p w14:paraId="0B1B383E" w14:textId="77777777" w:rsidR="00631FFF" w:rsidRPr="002520E0" w:rsidRDefault="00631FFF" w:rsidP="00265020">
            <w:pPr>
              <w:spacing w:after="0"/>
            </w:pPr>
            <w:r w:rsidRPr="002520E0">
              <w:t>B.</w:t>
            </w:r>
          </w:p>
        </w:tc>
        <w:tc>
          <w:tcPr>
            <w:tcW w:w="8297" w:type="dxa"/>
          </w:tcPr>
          <w:p w14:paraId="2E496822" w14:textId="77777777" w:rsidR="00631FFF" w:rsidRDefault="00631FFF" w:rsidP="00265020">
            <w:pPr>
              <w:spacing w:after="0"/>
              <w:jc w:val="both"/>
            </w:pPr>
            <w:r>
              <w:t xml:space="preserve">The </w:t>
            </w:r>
            <w:r w:rsidRPr="000500F8">
              <w:t>DR</w:t>
            </w:r>
            <w:r>
              <w:t>BC</w:t>
            </w:r>
            <w:r w:rsidRPr="000500F8">
              <w:t xml:space="preserve"> Plan shall detail the steps, actions and procedures to be implemented to ensure that </w:t>
            </w:r>
            <w:r>
              <w:t xml:space="preserve">the </w:t>
            </w:r>
            <w:r w:rsidRPr="000500F8">
              <w:t xml:space="preserve">Client and Authorised Users continue to receive the Services in accordance with this Agreement, and any adverse effect on </w:t>
            </w:r>
            <w:r>
              <w:t xml:space="preserve">the </w:t>
            </w:r>
            <w:r w:rsidRPr="000500F8">
              <w:t xml:space="preserve">Client and/or Authorised Users is minimised, if any situation occurs (whether or not as a result of any act or omission of </w:t>
            </w:r>
            <w:r>
              <w:t xml:space="preserve">the </w:t>
            </w:r>
            <w:r w:rsidRPr="000500F8">
              <w:t xml:space="preserve">Contractor) that materially impacts on </w:t>
            </w:r>
            <w:r>
              <w:t xml:space="preserve">the </w:t>
            </w:r>
            <w:r w:rsidRPr="000500F8">
              <w:t>Contractor’s ability to supply the Services</w:t>
            </w:r>
            <w:r>
              <w:t xml:space="preserve">. </w:t>
            </w:r>
          </w:p>
          <w:p w14:paraId="512CB060" w14:textId="77777777" w:rsidR="00631FFF" w:rsidRPr="00213ED0" w:rsidRDefault="00631FFF" w:rsidP="00265020">
            <w:pPr>
              <w:spacing w:after="0"/>
              <w:jc w:val="both"/>
            </w:pPr>
          </w:p>
        </w:tc>
      </w:tr>
      <w:tr w:rsidR="00631FFF" w:rsidRPr="00213ED0" w14:paraId="4E7A13A0" w14:textId="77777777" w:rsidTr="00265020">
        <w:tc>
          <w:tcPr>
            <w:tcW w:w="774" w:type="dxa"/>
          </w:tcPr>
          <w:p w14:paraId="08EFBAAC" w14:textId="77777777" w:rsidR="00631FFF" w:rsidRPr="002520E0" w:rsidRDefault="00631FFF" w:rsidP="00265020">
            <w:pPr>
              <w:spacing w:after="0"/>
            </w:pPr>
            <w:r w:rsidRPr="002520E0">
              <w:t>C.</w:t>
            </w:r>
          </w:p>
        </w:tc>
        <w:tc>
          <w:tcPr>
            <w:tcW w:w="8297" w:type="dxa"/>
          </w:tcPr>
          <w:p w14:paraId="6FD91BFE" w14:textId="77777777" w:rsidR="00631FFF" w:rsidRDefault="00631FFF" w:rsidP="00265020">
            <w:pPr>
              <w:spacing w:after="0"/>
              <w:jc w:val="both"/>
            </w:pPr>
            <w:r w:rsidRPr="00B70FA5">
              <w:t xml:space="preserve">The DRBC Plan shall </w:t>
            </w:r>
            <w:r>
              <w:t>include</w:t>
            </w:r>
            <w:r w:rsidRPr="00B70FA5">
              <w:t xml:space="preserve"> </w:t>
            </w:r>
            <w:r>
              <w:t>full details in respect of the back-up procedures with regard to the Client’s Data, including details of the frequency with which back-ups will be carried out and the media to be used in respect of back-ups</w:t>
            </w:r>
            <w:r w:rsidRPr="00B70FA5">
              <w:t>.</w:t>
            </w:r>
            <w:r>
              <w:t xml:space="preserve"> The DRBC Plan shall at all times align with the provisions of the Cyber Security Plan set out at Schedule H.</w:t>
            </w:r>
          </w:p>
          <w:p w14:paraId="7713D25C" w14:textId="77777777" w:rsidR="00631FFF" w:rsidRDefault="00631FFF" w:rsidP="00265020">
            <w:pPr>
              <w:spacing w:after="0"/>
              <w:jc w:val="both"/>
            </w:pPr>
          </w:p>
        </w:tc>
      </w:tr>
      <w:tr w:rsidR="00631FFF" w:rsidRPr="00213ED0" w14:paraId="17300487" w14:textId="77777777" w:rsidTr="00265020">
        <w:tc>
          <w:tcPr>
            <w:tcW w:w="774" w:type="dxa"/>
          </w:tcPr>
          <w:p w14:paraId="3C4FB2DF" w14:textId="77777777" w:rsidR="00631FFF" w:rsidRPr="002520E0" w:rsidRDefault="00631FFF" w:rsidP="00265020">
            <w:pPr>
              <w:spacing w:after="0"/>
            </w:pPr>
            <w:r w:rsidRPr="002520E0">
              <w:t>D.</w:t>
            </w:r>
          </w:p>
        </w:tc>
        <w:tc>
          <w:tcPr>
            <w:tcW w:w="8297" w:type="dxa"/>
          </w:tcPr>
          <w:p w14:paraId="588DF55E" w14:textId="77777777" w:rsidR="00631FFF" w:rsidRDefault="00631FFF" w:rsidP="00265020">
            <w:pPr>
              <w:spacing w:after="0"/>
              <w:jc w:val="both"/>
            </w:pPr>
            <w:r w:rsidRPr="000500F8">
              <w:t>The initial DR</w:t>
            </w:r>
            <w:r>
              <w:t>BC</w:t>
            </w:r>
            <w:r w:rsidRPr="000500F8">
              <w:t xml:space="preserve"> Plan shall be delivered to and approved by </w:t>
            </w:r>
            <w:r>
              <w:t xml:space="preserve">the </w:t>
            </w:r>
            <w:r w:rsidRPr="00513EEF">
              <w:t>Client within three (3) months of the Effective Date</w:t>
            </w:r>
            <w:r>
              <w:t>, or within such time as may otherwise be agreed between the Parties.</w:t>
            </w:r>
          </w:p>
          <w:p w14:paraId="590B079D" w14:textId="77777777" w:rsidR="00631FFF" w:rsidRPr="00213ED0" w:rsidRDefault="00631FFF" w:rsidP="00265020">
            <w:pPr>
              <w:spacing w:after="0"/>
              <w:jc w:val="both"/>
            </w:pPr>
          </w:p>
        </w:tc>
      </w:tr>
      <w:tr w:rsidR="00631FFF" w:rsidRPr="00213ED0" w14:paraId="069D4D7E" w14:textId="77777777" w:rsidTr="00265020">
        <w:tc>
          <w:tcPr>
            <w:tcW w:w="774" w:type="dxa"/>
          </w:tcPr>
          <w:p w14:paraId="282A7780" w14:textId="77777777" w:rsidR="00631FFF" w:rsidRPr="002520E0" w:rsidRDefault="00631FFF" w:rsidP="00265020">
            <w:pPr>
              <w:spacing w:after="0"/>
            </w:pPr>
            <w:r w:rsidRPr="002520E0">
              <w:t>E.</w:t>
            </w:r>
          </w:p>
        </w:tc>
        <w:tc>
          <w:tcPr>
            <w:tcW w:w="8297" w:type="dxa"/>
          </w:tcPr>
          <w:p w14:paraId="003735C8" w14:textId="77777777" w:rsidR="00631FFF" w:rsidRDefault="00631FFF" w:rsidP="00265020">
            <w:pPr>
              <w:spacing w:after="0"/>
              <w:jc w:val="both"/>
            </w:pPr>
            <w:r>
              <w:t>The Contractor shall:</w:t>
            </w:r>
          </w:p>
          <w:p w14:paraId="6116E9AF" w14:textId="77777777" w:rsidR="00631FFF" w:rsidRDefault="00631FFF" w:rsidP="00970C1A">
            <w:pPr>
              <w:pStyle w:val="ListParagraph"/>
              <w:numPr>
                <w:ilvl w:val="0"/>
                <w:numId w:val="121"/>
              </w:numPr>
              <w:spacing w:after="0"/>
              <w:jc w:val="both"/>
            </w:pPr>
            <w:r>
              <w:t xml:space="preserve">ensure that the DRBC Plans are kept up to date in accordance with Good Industry Practice; </w:t>
            </w:r>
          </w:p>
          <w:p w14:paraId="470FC8F9" w14:textId="77777777" w:rsidR="00631FFF" w:rsidRDefault="00631FFF" w:rsidP="00970C1A">
            <w:pPr>
              <w:pStyle w:val="ListParagraph"/>
              <w:numPr>
                <w:ilvl w:val="0"/>
                <w:numId w:val="121"/>
              </w:numPr>
              <w:spacing w:after="0"/>
              <w:jc w:val="both"/>
            </w:pPr>
            <w:r>
              <w:t>submit an updated DRBC Plan to the Client for approval every twelve (12) months (or on request from the Client);</w:t>
            </w:r>
          </w:p>
          <w:p w14:paraId="439DDDFC" w14:textId="77777777" w:rsidR="00631FFF" w:rsidRDefault="00631FFF" w:rsidP="00970C1A">
            <w:pPr>
              <w:pStyle w:val="ListParagraph"/>
              <w:numPr>
                <w:ilvl w:val="0"/>
                <w:numId w:val="121"/>
              </w:numPr>
              <w:spacing w:after="0"/>
              <w:jc w:val="both"/>
            </w:pPr>
            <w:r>
              <w:t xml:space="preserve">carry out regular tests, at least once per calendar year, of the DRBC Plans then in force. </w:t>
            </w:r>
            <w:r w:rsidRPr="00A11CE1">
              <w:t>The Contractor shall ensure that the DR</w:t>
            </w:r>
            <w:r>
              <w:t>BC</w:t>
            </w:r>
            <w:r w:rsidRPr="00A11CE1">
              <w:t xml:space="preserve"> Plan </w:t>
            </w:r>
            <w:r>
              <w:t>is</w:t>
            </w:r>
            <w:r w:rsidRPr="00A11CE1">
              <w:t xml:space="preserve"> promp</w:t>
            </w:r>
            <w:r>
              <w:t>tly amended if such tests identify any failures, deficiencies or other vulnerabilities in the DRBC Plan.</w:t>
            </w:r>
          </w:p>
          <w:p w14:paraId="1A59EB1C" w14:textId="77777777" w:rsidR="00631FFF" w:rsidRPr="000500F8" w:rsidRDefault="00631FFF" w:rsidP="00265020">
            <w:pPr>
              <w:pStyle w:val="ListParagraph"/>
              <w:spacing w:after="0"/>
              <w:ind w:left="1080"/>
              <w:jc w:val="both"/>
            </w:pPr>
          </w:p>
        </w:tc>
      </w:tr>
    </w:tbl>
    <w:p w14:paraId="5BB296B7" w14:textId="77777777" w:rsidR="00631FFF" w:rsidRPr="0070298F" w:rsidRDefault="00631FFF" w:rsidP="00631FFF">
      <w:pPr>
        <w:pBdr>
          <w:bottom w:val="single" w:sz="12" w:space="1" w:color="333399"/>
        </w:pBdr>
        <w:shd w:val="clear" w:color="auto" w:fill="000080"/>
        <w:tabs>
          <w:tab w:val="left" w:pos="567"/>
          <w:tab w:val="left" w:pos="907"/>
          <w:tab w:val="left" w:pos="1134"/>
        </w:tabs>
        <w:spacing w:after="100"/>
        <w:ind w:firstLine="57"/>
        <w:outlineLvl w:val="1"/>
        <w:rPr>
          <w:b/>
          <w:caps/>
          <w:color w:val="FFFFFF"/>
        </w:rPr>
      </w:pPr>
      <w:bookmarkStart w:id="99" w:name="_Toc525825154"/>
      <w:bookmarkStart w:id="100" w:name="_Toc69219684"/>
      <w:bookmarkStart w:id="101" w:name="_Toc99122221"/>
      <w:r w:rsidRPr="001B25FC">
        <w:rPr>
          <w:b/>
          <w:caps/>
          <w:color w:val="FFFFFF"/>
        </w:rPr>
        <w:t>29.</w:t>
      </w:r>
      <w:r w:rsidRPr="001B25FC">
        <w:rPr>
          <w:b/>
          <w:caps/>
          <w:color w:val="FFFFFF"/>
        </w:rPr>
        <w:tab/>
        <w:t>Exit</w:t>
      </w:r>
      <w:bookmarkEnd w:id="99"/>
      <w:bookmarkEnd w:id="100"/>
      <w:r>
        <w:rPr>
          <w:b/>
          <w:caps/>
          <w:color w:val="FFFFFF"/>
        </w:rPr>
        <w:t xml:space="preserve"> Management</w:t>
      </w:r>
      <w:bookmarkEnd w:id="1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8310"/>
      </w:tblGrid>
      <w:tr w:rsidR="00631FFF" w:rsidRPr="0070298F" w14:paraId="533B69E9" w14:textId="77777777" w:rsidTr="00265020">
        <w:tc>
          <w:tcPr>
            <w:tcW w:w="828" w:type="dxa"/>
          </w:tcPr>
          <w:p w14:paraId="6D4CD04E" w14:textId="77777777" w:rsidR="00631FFF" w:rsidRPr="002520E0" w:rsidRDefault="00631FFF" w:rsidP="00265020">
            <w:pPr>
              <w:spacing w:after="0"/>
            </w:pPr>
            <w:r w:rsidRPr="002520E0">
              <w:lastRenderedPageBreak/>
              <w:t>A.</w:t>
            </w:r>
          </w:p>
        </w:tc>
        <w:tc>
          <w:tcPr>
            <w:tcW w:w="9540" w:type="dxa"/>
          </w:tcPr>
          <w:p w14:paraId="36E03AC5" w14:textId="77777777" w:rsidR="00631FFF" w:rsidRPr="0070298F" w:rsidRDefault="00631FFF" w:rsidP="00265020">
            <w:pPr>
              <w:spacing w:after="0"/>
              <w:jc w:val="both"/>
            </w:pPr>
            <w:r w:rsidRPr="00A3052C">
              <w:t xml:space="preserve">Upon termination of this Agreement, for any reason, the Contractor shall comply with its obligations </w:t>
            </w:r>
            <w:r>
              <w:t xml:space="preserve">in respect of the Exit </w:t>
            </w:r>
            <w:proofErr w:type="spellStart"/>
            <w:r>
              <w:t>Managemetn</w:t>
            </w:r>
            <w:proofErr w:type="spellEnd"/>
            <w:r>
              <w:t xml:space="preserve"> Services, as set out hereunder. </w:t>
            </w:r>
            <w:r w:rsidRPr="00180596">
              <w:t>The Contractor shall cooperate with the Client and/or with any Replacement Contractor(s) to facilitate the orderly transfer of the Services (in whole or in part).</w:t>
            </w:r>
          </w:p>
        </w:tc>
      </w:tr>
      <w:tr w:rsidR="00631FFF" w:rsidRPr="0070298F" w14:paraId="38414BAE" w14:textId="77777777" w:rsidTr="00265020">
        <w:tc>
          <w:tcPr>
            <w:tcW w:w="828" w:type="dxa"/>
          </w:tcPr>
          <w:p w14:paraId="295B0163" w14:textId="77777777" w:rsidR="00631FFF" w:rsidRPr="002520E0" w:rsidRDefault="00631FFF" w:rsidP="00265020">
            <w:pPr>
              <w:spacing w:after="0"/>
            </w:pPr>
            <w:r w:rsidRPr="002520E0">
              <w:t>B.</w:t>
            </w:r>
          </w:p>
        </w:tc>
        <w:tc>
          <w:tcPr>
            <w:tcW w:w="9540" w:type="dxa"/>
          </w:tcPr>
          <w:p w14:paraId="23510277" w14:textId="77777777" w:rsidR="00631FFF" w:rsidRDefault="00631FFF" w:rsidP="00265020">
            <w:pPr>
              <w:spacing w:after="0"/>
              <w:jc w:val="both"/>
            </w:pPr>
            <w:r w:rsidRPr="004A2829">
              <w:t>The</w:t>
            </w:r>
            <w:r>
              <w:t xml:space="preserve"> Contractor shall, from Exit Assistance Start Date: </w:t>
            </w:r>
          </w:p>
          <w:p w14:paraId="75D85E5A" w14:textId="77777777" w:rsidR="00631FFF" w:rsidRDefault="00631FFF" w:rsidP="00970C1A">
            <w:pPr>
              <w:pStyle w:val="ListParagraph"/>
              <w:numPr>
                <w:ilvl w:val="0"/>
                <w:numId w:val="117"/>
              </w:numPr>
              <w:spacing w:after="0"/>
              <w:jc w:val="both"/>
            </w:pPr>
            <w:r>
              <w:t>continue to provide the Services and the Solution in accordance with this Agreement and to the required Service Levels until the end of the Exit Assistance Period;</w:t>
            </w:r>
          </w:p>
          <w:p w14:paraId="08A89BB5" w14:textId="77777777" w:rsidR="00631FFF" w:rsidRDefault="00631FFF" w:rsidP="00970C1A">
            <w:pPr>
              <w:pStyle w:val="ListParagraph"/>
              <w:numPr>
                <w:ilvl w:val="0"/>
                <w:numId w:val="117"/>
              </w:numPr>
              <w:spacing w:after="0"/>
              <w:jc w:val="both"/>
            </w:pPr>
            <w:r>
              <w:t xml:space="preserve">ensure that there is no degradation in the performance of the Services and the Solution until the Termination Date and/or date of handover to the Client and/or to a Replacement </w:t>
            </w:r>
            <w:proofErr w:type="spellStart"/>
            <w:r w:rsidRPr="004A2829">
              <w:t>Contractorand</w:t>
            </w:r>
            <w:proofErr w:type="spellEnd"/>
            <w:r>
              <w:t xml:space="preserve"> shall provide the Exit Management Services;</w:t>
            </w:r>
          </w:p>
          <w:p w14:paraId="476A2FB7" w14:textId="77777777" w:rsidR="00631FFF" w:rsidRPr="004A2829" w:rsidRDefault="00631FFF" w:rsidP="00970C1A">
            <w:pPr>
              <w:pStyle w:val="ListParagraph"/>
              <w:numPr>
                <w:ilvl w:val="0"/>
                <w:numId w:val="117"/>
              </w:numPr>
              <w:spacing w:after="0"/>
              <w:jc w:val="both"/>
            </w:pPr>
            <w:r w:rsidRPr="004A2829">
              <w:t>provide to the Client, or a third party nominated by the Client, all Client Data, in a format reasonably designated by Client, together with any other information that Client reasonably requires in order to use the Client Data or convert the Client Data for use on another system; In particular, but not limited to, the Contractor must provide;</w:t>
            </w:r>
          </w:p>
          <w:p w14:paraId="4FB56BD3" w14:textId="77777777" w:rsidR="00631FFF" w:rsidRPr="004A2829" w:rsidRDefault="00631FFF" w:rsidP="00970C1A">
            <w:pPr>
              <w:pStyle w:val="ListParagraph"/>
              <w:numPr>
                <w:ilvl w:val="0"/>
                <w:numId w:val="123"/>
              </w:numPr>
              <w:spacing w:after="0"/>
              <w:ind w:left="1414"/>
              <w:jc w:val="both"/>
            </w:pPr>
            <w:r w:rsidRPr="004A2829">
              <w:t>the ability to export all data (including all configuration and optimisation files) hosted on the System in such a manner so as to allow the Client to import and/or transfer such data to another environment. The Contractor must also support at a minimum one of the following file formats [INSERT REQUIRED FORMATS];</w:t>
            </w:r>
          </w:p>
          <w:p w14:paraId="7DF67084" w14:textId="77777777" w:rsidR="00631FFF" w:rsidRDefault="00631FFF" w:rsidP="00970C1A">
            <w:pPr>
              <w:pStyle w:val="ListParagraph"/>
              <w:numPr>
                <w:ilvl w:val="0"/>
                <w:numId w:val="123"/>
              </w:numPr>
              <w:spacing w:after="0"/>
              <w:ind w:left="1414"/>
              <w:jc w:val="both"/>
            </w:pPr>
            <w:r w:rsidRPr="004A2829">
              <w:t>sufficient bandwidth to</w:t>
            </w:r>
            <w:r w:rsidRPr="00DD5AD7">
              <w:t xml:space="preserve"> enable the Client to extract its data from the </w:t>
            </w:r>
            <w:r>
              <w:t>system</w:t>
            </w:r>
            <w:r w:rsidRPr="00DD5AD7">
              <w:t xml:space="preserve"> during the </w:t>
            </w:r>
            <w:r>
              <w:t>exit management period</w:t>
            </w:r>
            <w:r w:rsidRPr="00DD5AD7">
              <w:t>.</w:t>
            </w:r>
          </w:p>
          <w:p w14:paraId="7247633F" w14:textId="77777777" w:rsidR="00631FFF" w:rsidRDefault="00631FFF" w:rsidP="00970C1A">
            <w:pPr>
              <w:pStyle w:val="ListParagraph"/>
              <w:numPr>
                <w:ilvl w:val="0"/>
                <w:numId w:val="117"/>
              </w:numPr>
              <w:spacing w:after="0"/>
              <w:jc w:val="both"/>
            </w:pPr>
            <w:r>
              <w:t>co-operate with and provide such assistance as the Client may require to affect a full, smooth and orderly transfer of Client Data and/or knowledge; and</w:t>
            </w:r>
          </w:p>
          <w:p w14:paraId="37B76C49" w14:textId="77777777" w:rsidR="00631FFF" w:rsidRDefault="00631FFF" w:rsidP="00970C1A">
            <w:pPr>
              <w:pStyle w:val="ListParagraph"/>
              <w:numPr>
                <w:ilvl w:val="0"/>
                <w:numId w:val="117"/>
              </w:numPr>
              <w:spacing w:after="0"/>
              <w:jc w:val="both"/>
            </w:pPr>
            <w:r>
              <w:t>otherwise co-operate with and provide such assistance as is reasonably requested by the Client to ensure an efficient, timely and orderly transfer of any Services and/or Deliverables (including the transfer of any knowledge, information, know-how and ideas relating to the Services obtained during the performance of the Services) to the Client and/or to a Replacement Contractor, whilst preserving business continuity for Client.</w:t>
            </w:r>
          </w:p>
          <w:p w14:paraId="12C204DD" w14:textId="77777777" w:rsidR="00631FFF" w:rsidRPr="0070298F" w:rsidRDefault="00631FFF" w:rsidP="00265020">
            <w:pPr>
              <w:pStyle w:val="ListParagraph"/>
              <w:spacing w:after="0"/>
              <w:ind w:left="1080"/>
              <w:jc w:val="both"/>
            </w:pPr>
          </w:p>
        </w:tc>
      </w:tr>
      <w:tr w:rsidR="00631FFF" w:rsidRPr="0070298F" w14:paraId="1639B06E" w14:textId="77777777" w:rsidTr="00265020">
        <w:tc>
          <w:tcPr>
            <w:tcW w:w="828" w:type="dxa"/>
          </w:tcPr>
          <w:p w14:paraId="3C01314C" w14:textId="77777777" w:rsidR="00631FFF" w:rsidRPr="002520E0" w:rsidRDefault="00631FFF" w:rsidP="00265020">
            <w:pPr>
              <w:spacing w:after="0"/>
            </w:pPr>
            <w:r w:rsidRPr="002520E0">
              <w:t>C.</w:t>
            </w:r>
          </w:p>
        </w:tc>
        <w:tc>
          <w:tcPr>
            <w:tcW w:w="9540" w:type="dxa"/>
          </w:tcPr>
          <w:p w14:paraId="14CCF758" w14:textId="77777777" w:rsidR="00631FFF" w:rsidRPr="0070298F" w:rsidRDefault="00631FFF" w:rsidP="00265020">
            <w:pPr>
              <w:spacing w:after="0"/>
              <w:jc w:val="both"/>
            </w:pPr>
            <w:r>
              <w:t xml:space="preserve"> The Exit Management Services shall</w:t>
            </w:r>
            <w:r w:rsidRPr="00F651D8">
              <w:t xml:space="preserve"> not be subject to any additional fees or charges not otherwise included in Schedule C (Charges)</w:t>
            </w:r>
            <w:r>
              <w:t>.</w:t>
            </w:r>
          </w:p>
        </w:tc>
      </w:tr>
      <w:tr w:rsidR="00631FFF" w:rsidRPr="0070298F" w14:paraId="62287053" w14:textId="77777777" w:rsidTr="00265020">
        <w:tc>
          <w:tcPr>
            <w:tcW w:w="828" w:type="dxa"/>
          </w:tcPr>
          <w:p w14:paraId="3E322E0C" w14:textId="77777777" w:rsidR="00631FFF" w:rsidRPr="002520E0" w:rsidRDefault="00631FFF" w:rsidP="00265020">
            <w:pPr>
              <w:spacing w:after="0"/>
            </w:pPr>
            <w:r>
              <w:t>D.</w:t>
            </w:r>
          </w:p>
        </w:tc>
        <w:tc>
          <w:tcPr>
            <w:tcW w:w="9540" w:type="dxa"/>
          </w:tcPr>
          <w:p w14:paraId="261D6425" w14:textId="77777777" w:rsidR="00631FFF" w:rsidRDefault="00631FFF" w:rsidP="00265020">
            <w:pPr>
              <w:spacing w:after="0"/>
              <w:jc w:val="both"/>
            </w:pPr>
            <w:r w:rsidRPr="00212691">
              <w:t xml:space="preserve">On completion </w:t>
            </w:r>
            <w:r>
              <w:t>of the Exit Assistance Period</w:t>
            </w:r>
            <w:r w:rsidRPr="00212691">
              <w:t xml:space="preserve">, the Contractor shall delete all production and backup copies of </w:t>
            </w:r>
            <w:r>
              <w:t xml:space="preserve">all </w:t>
            </w:r>
            <w:r w:rsidRPr="00212691">
              <w:t>Data</w:t>
            </w:r>
            <w:r>
              <w:t xml:space="preserve"> </w:t>
            </w:r>
            <w:r w:rsidRPr="00212691">
              <w:t>and certify in writing that they have been permanently removed</w:t>
            </w:r>
            <w:r>
              <w:t xml:space="preserve"> and rendered irrecoverable</w:t>
            </w:r>
            <w:r w:rsidRPr="00212691">
              <w:t xml:space="preserve"> from</w:t>
            </w:r>
            <w:r>
              <w:t xml:space="preserve"> both</w:t>
            </w:r>
            <w:r w:rsidRPr="00212691">
              <w:t xml:space="preserve"> the</w:t>
            </w:r>
            <w:r>
              <w:t xml:space="preserve"> system and any </w:t>
            </w:r>
            <w:r w:rsidRPr="00212691">
              <w:t>Contractor facilities.</w:t>
            </w:r>
            <w:r>
              <w:t xml:space="preserve"> Where the Contractor provides the means for the Client to comprehensively delete the Data, the Contractor</w:t>
            </w:r>
            <w:r w:rsidRPr="00212691">
              <w:t xml:space="preserve"> </w:t>
            </w:r>
            <w:r>
              <w:t xml:space="preserve">warrants (or must otherwise </w:t>
            </w:r>
            <w:r w:rsidRPr="00212691">
              <w:t>certify in writing</w:t>
            </w:r>
            <w:r>
              <w:t>)</w:t>
            </w:r>
            <w:r w:rsidRPr="00212691">
              <w:t xml:space="preserve"> </w:t>
            </w:r>
            <w:r>
              <w:t>that the Data has</w:t>
            </w:r>
            <w:r w:rsidRPr="00212691">
              <w:t xml:space="preserve"> been permanently removed</w:t>
            </w:r>
            <w:r>
              <w:t xml:space="preserve"> and rendered irrecoverable</w:t>
            </w:r>
            <w:r w:rsidRPr="00212691">
              <w:t xml:space="preserve"> from</w:t>
            </w:r>
            <w:r>
              <w:t xml:space="preserve"> both</w:t>
            </w:r>
            <w:r w:rsidRPr="00212691">
              <w:t xml:space="preserve"> the</w:t>
            </w:r>
            <w:r>
              <w:t xml:space="preserve"> </w:t>
            </w:r>
            <w:r w:rsidRPr="00D55735">
              <w:t>system and any Contractor facilities</w:t>
            </w:r>
            <w:r>
              <w:t>.</w:t>
            </w:r>
          </w:p>
          <w:p w14:paraId="5097947D" w14:textId="77777777" w:rsidR="00631FFF" w:rsidRPr="0070298F" w:rsidRDefault="00631FFF" w:rsidP="00265020">
            <w:pPr>
              <w:spacing w:after="0"/>
              <w:jc w:val="both"/>
            </w:pPr>
          </w:p>
        </w:tc>
      </w:tr>
      <w:tr w:rsidR="00631FFF" w:rsidRPr="0070298F" w14:paraId="40B10999" w14:textId="77777777" w:rsidTr="00265020">
        <w:tc>
          <w:tcPr>
            <w:tcW w:w="828" w:type="dxa"/>
          </w:tcPr>
          <w:p w14:paraId="446A1617" w14:textId="77777777" w:rsidR="00631FFF" w:rsidRPr="002520E0" w:rsidRDefault="00631FFF" w:rsidP="00265020">
            <w:pPr>
              <w:spacing w:after="0"/>
            </w:pPr>
            <w:r>
              <w:t>E.</w:t>
            </w:r>
          </w:p>
        </w:tc>
        <w:tc>
          <w:tcPr>
            <w:tcW w:w="9540" w:type="dxa"/>
          </w:tcPr>
          <w:p w14:paraId="34DE4673" w14:textId="77777777" w:rsidR="00631FFF" w:rsidRDefault="00631FFF" w:rsidP="00265020">
            <w:pPr>
              <w:spacing w:after="0"/>
              <w:jc w:val="both"/>
            </w:pPr>
            <w:r>
              <w:t>Where, the Client has requested and the Contractor has agreed to provide, professional exit assistance services, then, from the Exist Assistance Start Date</w:t>
            </w:r>
            <w:r w:rsidRPr="00180596">
              <w:t xml:space="preserve">, each Party shall appoint a member of staff who is appropriately skilled, knowledgeable and experienced to handle the respective obligations under </w:t>
            </w:r>
            <w:r>
              <w:t>this clause</w:t>
            </w:r>
            <w:r w:rsidRPr="00180596">
              <w:t xml:space="preserve"> and promptly provide written notification of such </w:t>
            </w:r>
            <w:r w:rsidRPr="00180596">
              <w:lastRenderedPageBreak/>
              <w:t xml:space="preserve">appointment to the other Party. The notification provided by the Contractor pursuant to this paragraph shall include details of the relevant background and skills of the Contractor's </w:t>
            </w:r>
            <w:r>
              <w:t>appointed staff member (“</w:t>
            </w:r>
            <w:r w:rsidRPr="00180596">
              <w:t>Exit Manager</w:t>
            </w:r>
            <w:r>
              <w:t>”)</w:t>
            </w:r>
            <w:r w:rsidRPr="00180596">
              <w:t xml:space="preserve">. The Contractor's Exit Manager shall be responsible for ensuring that the </w:t>
            </w:r>
            <w:r>
              <w:t>p</w:t>
            </w:r>
            <w:r w:rsidRPr="00180596">
              <w:t xml:space="preserve">ersonnel comply with the provisions of this </w:t>
            </w:r>
            <w:r>
              <w:t xml:space="preserve">Clause. </w:t>
            </w:r>
            <w:r w:rsidRPr="00180596">
              <w:t xml:space="preserve">The Contractor shall ensure that its Exit Manager has the requisite authority to arrange and procure any resources of the Contractor as are necessary to enable the Contractor to comply with the requirements </w:t>
            </w:r>
            <w:r>
              <w:t>in this clause.</w:t>
            </w:r>
          </w:p>
          <w:p w14:paraId="4E41784D" w14:textId="77777777" w:rsidR="00631FFF" w:rsidRPr="0070298F" w:rsidRDefault="00631FFF" w:rsidP="00265020">
            <w:pPr>
              <w:spacing w:after="0"/>
              <w:jc w:val="both"/>
            </w:pPr>
          </w:p>
        </w:tc>
      </w:tr>
      <w:tr w:rsidR="00631FFF" w:rsidRPr="0070298F" w14:paraId="4BBD5F68" w14:textId="77777777" w:rsidTr="00265020">
        <w:tc>
          <w:tcPr>
            <w:tcW w:w="828" w:type="dxa"/>
          </w:tcPr>
          <w:p w14:paraId="62CA1470" w14:textId="77777777" w:rsidR="00631FFF" w:rsidRPr="002520E0" w:rsidRDefault="00631FFF" w:rsidP="00265020">
            <w:pPr>
              <w:spacing w:after="0"/>
            </w:pPr>
            <w:r>
              <w:lastRenderedPageBreak/>
              <w:t>F.</w:t>
            </w:r>
          </w:p>
        </w:tc>
        <w:tc>
          <w:tcPr>
            <w:tcW w:w="9540" w:type="dxa"/>
          </w:tcPr>
          <w:p w14:paraId="7D7EEF11" w14:textId="77777777" w:rsidR="00631FFF" w:rsidRDefault="00631FFF" w:rsidP="00265020">
            <w:pPr>
              <w:spacing w:after="0"/>
              <w:jc w:val="both"/>
            </w:pPr>
            <w:r w:rsidRPr="0070298F">
              <w:t xml:space="preserve">The provisions of this Clause 29 </w:t>
            </w:r>
            <w:r>
              <w:t xml:space="preserve">shall </w:t>
            </w:r>
            <w:r w:rsidRPr="0070298F">
              <w:t>survive the expiration or termination of this Agreement for any reason.</w:t>
            </w:r>
          </w:p>
          <w:p w14:paraId="09A64BFA" w14:textId="77777777" w:rsidR="00631FFF" w:rsidRPr="0070298F" w:rsidRDefault="00631FFF" w:rsidP="00265020">
            <w:pPr>
              <w:spacing w:after="0"/>
              <w:jc w:val="both"/>
            </w:pPr>
          </w:p>
        </w:tc>
      </w:tr>
    </w:tbl>
    <w:p w14:paraId="3B01EB5A"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02" w:name="_Toc99122223"/>
      <w:bookmarkStart w:id="103" w:name="_Toc99536888"/>
      <w:bookmarkStart w:id="104" w:name="_Toc99541684"/>
      <w:r w:rsidRPr="001B25FC">
        <w:rPr>
          <w:b/>
          <w:bCs/>
          <w:color w:val="333399"/>
          <w:sz w:val="32"/>
          <w:szCs w:val="32"/>
          <w:lang w:val="en-US"/>
        </w:rPr>
        <w:lastRenderedPageBreak/>
        <w:t>Schedule</w:t>
      </w:r>
      <w:r>
        <w:rPr>
          <w:b/>
          <w:bCs/>
          <w:color w:val="333399"/>
          <w:sz w:val="32"/>
          <w:szCs w:val="32"/>
          <w:lang w:val="en-US"/>
        </w:rPr>
        <w:t xml:space="preserve"> B</w:t>
      </w:r>
      <w:r w:rsidRPr="001B25FC">
        <w:rPr>
          <w:b/>
          <w:bCs/>
          <w:color w:val="333399"/>
          <w:sz w:val="32"/>
          <w:szCs w:val="32"/>
          <w:lang w:val="en-US"/>
        </w:rPr>
        <w:t>: T</w:t>
      </w:r>
      <w:r>
        <w:rPr>
          <w:b/>
          <w:bCs/>
          <w:color w:val="333399"/>
          <w:sz w:val="32"/>
          <w:szCs w:val="32"/>
          <w:lang w:val="en-US"/>
        </w:rPr>
        <w:t>he Specification</w:t>
      </w:r>
      <w:bookmarkEnd w:id="102"/>
      <w:bookmarkEnd w:id="103"/>
      <w:bookmarkEnd w:id="104"/>
    </w:p>
    <w:tbl>
      <w:tblPr>
        <w:tblW w:w="9072" w:type="dxa"/>
        <w:tblLook w:val="01E0" w:firstRow="1" w:lastRow="1" w:firstColumn="1" w:lastColumn="1" w:noHBand="0" w:noVBand="0"/>
      </w:tblPr>
      <w:tblGrid>
        <w:gridCol w:w="9072"/>
      </w:tblGrid>
      <w:tr w:rsidR="00631FFF" w:rsidRPr="0070298F" w14:paraId="716E4F51" w14:textId="77777777" w:rsidTr="00265020">
        <w:tc>
          <w:tcPr>
            <w:tcW w:w="9072" w:type="dxa"/>
          </w:tcPr>
          <w:p w14:paraId="53AEBBFA" w14:textId="77777777" w:rsidR="00631FFF" w:rsidRPr="0070298F" w:rsidRDefault="00631FFF" w:rsidP="00265020">
            <w:pPr>
              <w:jc w:val="both"/>
            </w:pPr>
            <w:r w:rsidRPr="00317171">
              <w:t>[Client to insert when completing contract]</w:t>
            </w:r>
          </w:p>
        </w:tc>
      </w:tr>
    </w:tbl>
    <w:p w14:paraId="2FE5CD0A" w14:textId="77777777" w:rsidR="00631FFF" w:rsidRDefault="00631FFF" w:rsidP="00631FFF">
      <w:pPr>
        <w:jc w:val="both"/>
      </w:pPr>
    </w:p>
    <w:p w14:paraId="1DF7C0CB" w14:textId="77777777" w:rsidR="00631FFF" w:rsidRDefault="00631FFF" w:rsidP="00631FFF">
      <w:pPr>
        <w:spacing w:after="160" w:line="259" w:lineRule="auto"/>
      </w:pPr>
      <w:r>
        <w:br w:type="page"/>
      </w:r>
    </w:p>
    <w:p w14:paraId="44ABDC26"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05" w:name="_Toc99122224"/>
      <w:bookmarkStart w:id="106" w:name="_Toc99536889"/>
      <w:bookmarkStart w:id="107" w:name="_Toc99541685"/>
      <w:r w:rsidRPr="001B25FC">
        <w:rPr>
          <w:b/>
          <w:bCs/>
          <w:color w:val="333399"/>
          <w:sz w:val="32"/>
          <w:szCs w:val="32"/>
          <w:lang w:val="en-US"/>
        </w:rPr>
        <w:lastRenderedPageBreak/>
        <w:t>Schedule</w:t>
      </w:r>
      <w:r>
        <w:rPr>
          <w:b/>
          <w:bCs/>
          <w:color w:val="333399"/>
          <w:sz w:val="32"/>
          <w:szCs w:val="32"/>
          <w:lang w:val="en-US"/>
        </w:rPr>
        <w:t xml:space="preserve"> C</w:t>
      </w:r>
      <w:r w:rsidRPr="001B25FC">
        <w:rPr>
          <w:b/>
          <w:bCs/>
          <w:color w:val="333399"/>
          <w:sz w:val="32"/>
          <w:szCs w:val="32"/>
          <w:lang w:val="en-US"/>
        </w:rPr>
        <w:t xml:space="preserve">: </w:t>
      </w:r>
      <w:r>
        <w:rPr>
          <w:b/>
          <w:bCs/>
          <w:color w:val="333399"/>
          <w:sz w:val="32"/>
          <w:szCs w:val="32"/>
          <w:lang w:val="en-US"/>
        </w:rPr>
        <w:t>Charges</w:t>
      </w:r>
      <w:bookmarkEnd w:id="105"/>
      <w:bookmarkEnd w:id="106"/>
      <w:bookmarkEnd w:id="107"/>
    </w:p>
    <w:tbl>
      <w:tblPr>
        <w:tblW w:w="9072" w:type="dxa"/>
        <w:tblLook w:val="01E0" w:firstRow="1" w:lastRow="1" w:firstColumn="1" w:lastColumn="1" w:noHBand="0" w:noVBand="0"/>
      </w:tblPr>
      <w:tblGrid>
        <w:gridCol w:w="9072"/>
      </w:tblGrid>
      <w:tr w:rsidR="00631FFF" w:rsidRPr="0070298F" w14:paraId="23D3F01D" w14:textId="77777777" w:rsidTr="00265020">
        <w:tc>
          <w:tcPr>
            <w:tcW w:w="9072" w:type="dxa"/>
          </w:tcPr>
          <w:p w14:paraId="102984AF" w14:textId="77777777" w:rsidR="00631FFF" w:rsidRPr="0070298F" w:rsidRDefault="00631FFF" w:rsidP="00265020">
            <w:pPr>
              <w:jc w:val="both"/>
            </w:pPr>
            <w:r w:rsidRPr="00317171">
              <w:t>[Client to insert when completing contract]</w:t>
            </w:r>
          </w:p>
        </w:tc>
      </w:tr>
    </w:tbl>
    <w:p w14:paraId="14AF4767" w14:textId="77777777" w:rsidR="00631FFF" w:rsidRDefault="00631FFF" w:rsidP="00631FFF">
      <w:pPr>
        <w:jc w:val="both"/>
      </w:pPr>
    </w:p>
    <w:p w14:paraId="2352FD1B" w14:textId="77777777" w:rsidR="00631FFF" w:rsidRDefault="00631FFF" w:rsidP="00631FFF">
      <w:pPr>
        <w:spacing w:after="160" w:line="259" w:lineRule="auto"/>
      </w:pPr>
      <w:r>
        <w:br w:type="page"/>
      </w:r>
    </w:p>
    <w:p w14:paraId="41C4C19C"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08" w:name="_Toc99122225"/>
      <w:bookmarkStart w:id="109" w:name="_Toc99536890"/>
      <w:bookmarkStart w:id="110" w:name="_Toc99541686"/>
      <w:r w:rsidRPr="001B25FC">
        <w:rPr>
          <w:b/>
          <w:bCs/>
          <w:color w:val="333399"/>
          <w:sz w:val="32"/>
          <w:szCs w:val="32"/>
          <w:lang w:val="en-US"/>
        </w:rPr>
        <w:lastRenderedPageBreak/>
        <w:t>Schedule</w:t>
      </w:r>
      <w:r>
        <w:rPr>
          <w:b/>
          <w:bCs/>
          <w:color w:val="333399"/>
          <w:sz w:val="32"/>
          <w:szCs w:val="32"/>
          <w:lang w:val="en-US"/>
        </w:rPr>
        <w:t xml:space="preserve"> D: Service Level Agreement</w:t>
      </w:r>
      <w:bookmarkEnd w:id="108"/>
      <w:bookmarkEnd w:id="109"/>
      <w:bookmarkEnd w:id="110"/>
    </w:p>
    <w:p w14:paraId="34445E7B" w14:textId="77777777" w:rsidR="00631FFF" w:rsidRPr="00BB0ED3" w:rsidRDefault="00631FFF" w:rsidP="00970C1A">
      <w:pPr>
        <w:pStyle w:val="ListParagraph"/>
        <w:keepNext/>
        <w:numPr>
          <w:ilvl w:val="0"/>
          <w:numId w:val="36"/>
        </w:numPr>
        <w:spacing w:before="240" w:line="240" w:lineRule="auto"/>
        <w:ind w:left="284"/>
        <w:outlineLvl w:val="1"/>
        <w:rPr>
          <w:rFonts w:cs="Arial"/>
          <w:b/>
          <w:bCs/>
          <w:color w:val="000000" w:themeColor="text1"/>
          <w:sz w:val="24"/>
          <w:szCs w:val="22"/>
        </w:rPr>
      </w:pPr>
      <w:bookmarkStart w:id="111" w:name="_Toc99122226"/>
      <w:r w:rsidRPr="00733325">
        <w:rPr>
          <w:rFonts w:cs="Arial"/>
          <w:b/>
          <w:bCs/>
          <w:color w:val="000000" w:themeColor="text1"/>
          <w:szCs w:val="22"/>
        </w:rPr>
        <w:t>Definitions</w:t>
      </w:r>
      <w:bookmarkEnd w:id="111"/>
      <w:r w:rsidRPr="0049170D">
        <w:rPr>
          <w:rFonts w:cs="Arial"/>
          <w:b/>
          <w:bCs/>
          <w:color w:val="000000" w:themeColor="text1"/>
          <w:sz w:val="24"/>
        </w:rPr>
        <w:tab/>
      </w:r>
      <w:r w:rsidRPr="0049170D">
        <w:rPr>
          <w:rFonts w:cs="Arial"/>
          <w:b/>
          <w:bCs/>
          <w:color w:val="000000" w:themeColor="text1"/>
          <w:sz w:val="24"/>
          <w:szCs w:val="22"/>
        </w:rPr>
        <w:t xml:space="preserve"> </w:t>
      </w:r>
    </w:p>
    <w:p w14:paraId="3DE9623C" w14:textId="77777777" w:rsidR="00631FFF" w:rsidRPr="00733325" w:rsidRDefault="00631FFF" w:rsidP="00631FFF">
      <w:pPr>
        <w:spacing w:after="0"/>
        <w:rPr>
          <w:rFonts w:asciiTheme="minorHAnsi" w:hAnsiTheme="minorHAnsi" w:cstheme="minorHAnsi"/>
        </w:rPr>
      </w:pPr>
      <w:r w:rsidRPr="00733325">
        <w:rPr>
          <w:rFonts w:asciiTheme="minorHAnsi" w:hAnsiTheme="minorHAnsi" w:cstheme="minorHAnsi"/>
        </w:rPr>
        <w:t>“</w:t>
      </w:r>
      <w:r w:rsidRPr="00733325">
        <w:rPr>
          <w:rFonts w:asciiTheme="minorHAnsi" w:hAnsiTheme="minorHAnsi" w:cstheme="minorHAnsi"/>
          <w:b/>
        </w:rPr>
        <w:t>Available</w:t>
      </w:r>
      <w:r w:rsidRPr="00733325">
        <w:rPr>
          <w:rFonts w:asciiTheme="minorHAnsi" w:hAnsiTheme="minorHAnsi" w:cstheme="minorHAnsi"/>
        </w:rPr>
        <w:t>” means that the Solution is ready for and capable of full operation, execution and use;</w:t>
      </w:r>
    </w:p>
    <w:p w14:paraId="3D6A7190" w14:textId="77777777" w:rsidR="00631FFF" w:rsidRPr="00733325" w:rsidRDefault="00631FFF" w:rsidP="00631FFF">
      <w:pPr>
        <w:spacing w:after="0"/>
        <w:jc w:val="both"/>
        <w:rPr>
          <w:rFonts w:asciiTheme="minorHAnsi" w:hAnsiTheme="minorHAnsi" w:cstheme="minorHAnsi"/>
        </w:rPr>
      </w:pPr>
      <w:r w:rsidRPr="00733325">
        <w:rPr>
          <w:rFonts w:asciiTheme="minorHAnsi" w:hAnsiTheme="minorHAnsi" w:cstheme="minorHAnsi"/>
          <w:b/>
        </w:rPr>
        <w:t>“Go-Live Date”</w:t>
      </w:r>
      <w:r w:rsidRPr="00733325">
        <w:rPr>
          <w:rFonts w:asciiTheme="minorHAnsi" w:hAnsiTheme="minorHAnsi" w:cstheme="minorHAnsi"/>
        </w:rPr>
        <w:t xml:space="preserve"> means the date when the Solution commences to operate effectively in the Client’s live working environment at the completion of each </w:t>
      </w:r>
      <w:r w:rsidRPr="00733325">
        <w:rPr>
          <w:rFonts w:asciiTheme="minorHAnsi" w:eastAsia="Calibri" w:hAnsiTheme="minorHAnsi" w:cstheme="minorHAnsi"/>
          <w:szCs w:val="22"/>
        </w:rPr>
        <w:t>Rollout P</w:t>
      </w:r>
      <w:r w:rsidRPr="00733325">
        <w:rPr>
          <w:rFonts w:asciiTheme="minorHAnsi" w:hAnsiTheme="minorHAnsi" w:cstheme="minorHAnsi"/>
        </w:rPr>
        <w:t>hase of the Implementation Project;</w:t>
      </w:r>
    </w:p>
    <w:p w14:paraId="37936C04" w14:textId="77777777" w:rsidR="00631FFF" w:rsidRPr="00733325" w:rsidRDefault="00631FFF" w:rsidP="00631FFF">
      <w:pPr>
        <w:spacing w:after="0"/>
        <w:jc w:val="both"/>
        <w:rPr>
          <w:rFonts w:asciiTheme="minorHAnsi" w:hAnsiTheme="minorHAnsi" w:cstheme="minorHAnsi"/>
        </w:rPr>
      </w:pPr>
      <w:r w:rsidRPr="00733325">
        <w:rPr>
          <w:rFonts w:asciiTheme="minorHAnsi" w:hAnsiTheme="minorHAnsi" w:cstheme="minorHAnsi"/>
          <w:b/>
        </w:rPr>
        <w:t>“Solution Monitoring”</w:t>
      </w:r>
      <w:r w:rsidRPr="00733325">
        <w:rPr>
          <w:rFonts w:asciiTheme="minorHAnsi" w:hAnsiTheme="minorHAnsi" w:cstheme="minorHAnsi"/>
        </w:rPr>
        <w:t xml:space="preserve"> means the collection and storing by the Contractor of data on the operation of the Solution, whether by automatic or manual means;</w:t>
      </w:r>
    </w:p>
    <w:p w14:paraId="2DA3B2F7" w14:textId="77777777" w:rsidR="00631FFF" w:rsidRPr="00733325" w:rsidRDefault="00631FFF" w:rsidP="00631FFF">
      <w:pPr>
        <w:spacing w:after="0"/>
        <w:ind w:left="-6" w:right="159"/>
        <w:jc w:val="both"/>
        <w:rPr>
          <w:rFonts w:asciiTheme="minorHAnsi" w:hAnsiTheme="minorHAnsi" w:cstheme="minorHAnsi"/>
          <w:b/>
          <w:szCs w:val="22"/>
        </w:rPr>
      </w:pPr>
      <w:r w:rsidRPr="00733325">
        <w:rPr>
          <w:rFonts w:asciiTheme="minorHAnsi" w:hAnsiTheme="minorHAnsi" w:cstheme="minorHAnsi"/>
          <w:szCs w:val="22"/>
        </w:rPr>
        <w:t>“</w:t>
      </w:r>
      <w:r w:rsidRPr="00733325">
        <w:rPr>
          <w:rFonts w:asciiTheme="minorHAnsi" w:hAnsiTheme="minorHAnsi" w:cstheme="minorHAnsi"/>
          <w:b/>
          <w:szCs w:val="22"/>
        </w:rPr>
        <w:t xml:space="preserve">Incident” </w:t>
      </w:r>
      <w:r w:rsidRPr="00733325">
        <w:rPr>
          <w:rFonts w:asciiTheme="minorHAnsi" w:hAnsiTheme="minorHAnsi" w:cstheme="minorHAnsi"/>
          <w:szCs w:val="22"/>
        </w:rPr>
        <w:t>means any defect or failure in the Solution that prevents it from operating in accordance with its normal use without interruption or delay or failure to perform to its level of functionality required in the Specification as set out in Schedule B;</w:t>
      </w:r>
      <w:r w:rsidRPr="00733325">
        <w:rPr>
          <w:rFonts w:asciiTheme="minorHAnsi" w:hAnsiTheme="minorHAnsi" w:cstheme="minorHAnsi"/>
          <w:b/>
          <w:szCs w:val="22"/>
        </w:rPr>
        <w:t xml:space="preserve"> </w:t>
      </w:r>
    </w:p>
    <w:p w14:paraId="7C157B94"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b/>
          <w:szCs w:val="22"/>
        </w:rPr>
        <w:t>“Key Performance Indicator”</w:t>
      </w:r>
      <w:r w:rsidRPr="00733325">
        <w:rPr>
          <w:rFonts w:asciiTheme="minorHAnsi" w:hAnsiTheme="minorHAnsi" w:cstheme="minorHAnsi"/>
          <w:szCs w:val="22"/>
        </w:rPr>
        <w:t xml:space="preserve"> or “</w:t>
      </w:r>
      <w:r w:rsidRPr="00733325">
        <w:rPr>
          <w:rFonts w:asciiTheme="minorHAnsi" w:hAnsiTheme="minorHAnsi" w:cstheme="minorHAnsi"/>
          <w:b/>
          <w:szCs w:val="22"/>
        </w:rPr>
        <w:t>KPI</w:t>
      </w:r>
      <w:r w:rsidRPr="00733325">
        <w:rPr>
          <w:rFonts w:asciiTheme="minorHAnsi" w:hAnsiTheme="minorHAnsi" w:cstheme="minorHAnsi"/>
          <w:szCs w:val="22"/>
        </w:rPr>
        <w:t>” means the criteria for monitoring and assessing the Contractor’s incidence response time;</w:t>
      </w:r>
    </w:p>
    <w:p w14:paraId="5F32D267"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b/>
          <w:szCs w:val="22"/>
        </w:rPr>
        <w:t>“Month”</w:t>
      </w:r>
      <w:r w:rsidRPr="00733325">
        <w:rPr>
          <w:rFonts w:asciiTheme="minorHAnsi" w:hAnsiTheme="minorHAnsi" w:cstheme="minorHAnsi"/>
          <w:szCs w:val="22"/>
        </w:rPr>
        <w:t xml:space="preserve"> means a calendar month;</w:t>
      </w:r>
    </w:p>
    <w:p w14:paraId="3BBE9A27"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b/>
          <w:szCs w:val="22"/>
        </w:rPr>
        <w:t>“Normal Service Time</w:t>
      </w:r>
      <w:r w:rsidRPr="00733325">
        <w:rPr>
          <w:rFonts w:asciiTheme="minorHAnsi" w:hAnsiTheme="minorHAnsi" w:cstheme="minorHAnsi"/>
          <w:szCs w:val="22"/>
        </w:rPr>
        <w:t>” means Monday to Friday from 08:30hrs to 18:00hrs excluding Irish bank and public holidays;</w:t>
      </w:r>
    </w:p>
    <w:p w14:paraId="1A2C90C1"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b/>
          <w:szCs w:val="22"/>
        </w:rPr>
        <w:t>“Planned Unavailability</w:t>
      </w:r>
      <w:r w:rsidRPr="00733325">
        <w:rPr>
          <w:rFonts w:asciiTheme="minorHAnsi" w:hAnsiTheme="minorHAnsi" w:cstheme="minorHAnsi"/>
          <w:szCs w:val="22"/>
        </w:rPr>
        <w:t>” means a planned instance of Unavailability in accordance with Section 6(d) of this Service Level Agreement;</w:t>
      </w:r>
    </w:p>
    <w:p w14:paraId="3AB9F3A3"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rPr>
        <w:t>“</w:t>
      </w:r>
      <w:r w:rsidRPr="00733325">
        <w:rPr>
          <w:rFonts w:asciiTheme="minorHAnsi" w:hAnsiTheme="minorHAnsi" w:cstheme="minorHAnsi"/>
          <w:b/>
        </w:rPr>
        <w:t>Priority 1 Incident</w:t>
      </w:r>
      <w:r w:rsidRPr="00733325">
        <w:rPr>
          <w:rFonts w:asciiTheme="minorHAnsi" w:hAnsiTheme="minorHAnsi" w:cstheme="minorHAnsi"/>
        </w:rPr>
        <w:t xml:space="preserve">” means a Client’s </w:t>
      </w:r>
      <w:r w:rsidRPr="00733325">
        <w:rPr>
          <w:rFonts w:asciiTheme="minorHAnsi" w:hAnsiTheme="minorHAnsi" w:cstheme="minorHAnsi"/>
          <w:szCs w:val="22"/>
        </w:rPr>
        <w:t>production use of the</w:t>
      </w:r>
      <w:r>
        <w:rPr>
          <w:rFonts w:asciiTheme="minorHAnsi" w:hAnsiTheme="minorHAnsi" w:cstheme="minorHAnsi"/>
          <w:szCs w:val="22"/>
        </w:rPr>
        <w:t xml:space="preserve"> </w:t>
      </w:r>
      <w:r w:rsidRPr="00733325">
        <w:rPr>
          <w:rFonts w:asciiTheme="minorHAnsi" w:hAnsiTheme="minorHAnsi" w:cstheme="minorHAnsi"/>
          <w:szCs w:val="22"/>
        </w:rPr>
        <w:t>Solution is stopped or so severely impacted that all end users cannot continue to work i.e. Client end users experience a complete loss of service;</w:t>
      </w:r>
    </w:p>
    <w:p w14:paraId="0AC47E8C"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rPr>
        <w:t>“</w:t>
      </w:r>
      <w:r w:rsidRPr="00733325">
        <w:rPr>
          <w:rFonts w:asciiTheme="minorHAnsi" w:hAnsiTheme="minorHAnsi" w:cstheme="minorHAnsi"/>
          <w:b/>
        </w:rPr>
        <w:t>Priority 2 Incident</w:t>
      </w:r>
      <w:r w:rsidRPr="00733325">
        <w:rPr>
          <w:rFonts w:asciiTheme="minorHAnsi" w:hAnsiTheme="minorHAnsi" w:cstheme="minorHAnsi"/>
        </w:rPr>
        <w:t>” means some Client end users experience a severe loss of service i.e. important features of the Solution are unavailable with no acceptable workaround, however operations can continue in a restricted fashion;</w:t>
      </w:r>
    </w:p>
    <w:p w14:paraId="2F377B88"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rPr>
        <w:t>“</w:t>
      </w:r>
      <w:r w:rsidRPr="00733325">
        <w:rPr>
          <w:rFonts w:asciiTheme="minorHAnsi" w:hAnsiTheme="minorHAnsi" w:cstheme="minorHAnsi"/>
          <w:b/>
        </w:rPr>
        <w:t>Priority 3 Incident</w:t>
      </w:r>
      <w:r w:rsidRPr="00733325">
        <w:rPr>
          <w:rFonts w:asciiTheme="minorHAnsi" w:hAnsiTheme="minorHAnsi" w:cstheme="minorHAnsi"/>
        </w:rPr>
        <w:t>” means Client end users experience a minor loss of service i.e. the impact is an inconvenience, which may require a workaround to restore functionality, and does not affect core business processes;</w:t>
      </w:r>
    </w:p>
    <w:p w14:paraId="7E8ACC7F"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rPr>
        <w:t>“</w:t>
      </w:r>
      <w:r w:rsidRPr="00733325">
        <w:rPr>
          <w:rFonts w:asciiTheme="minorHAnsi" w:hAnsiTheme="minorHAnsi" w:cstheme="minorHAnsi"/>
          <w:b/>
        </w:rPr>
        <w:t>Priority 4 Incident</w:t>
      </w:r>
      <w:r w:rsidRPr="00733325">
        <w:rPr>
          <w:rFonts w:asciiTheme="minorHAnsi" w:hAnsiTheme="minorHAnsi" w:cstheme="minorHAnsi"/>
        </w:rPr>
        <w:t>” means a request for information, enhancement or document clarification regarding the Solution, but there is no loss of service and no impact to the operation of the service;</w:t>
      </w:r>
    </w:p>
    <w:p w14:paraId="2DD417E7"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“Problem”</w:t>
      </w:r>
      <w:r w:rsidRPr="00733325">
        <w:rPr>
          <w:rFonts w:asciiTheme="minorHAnsi" w:hAnsiTheme="minorHAnsi" w:cstheme="minorHAnsi"/>
          <w:szCs w:val="22"/>
        </w:rPr>
        <w:t xml:space="preserve"> means the cause of any Incident or series of Incidents or potential future Incident or Incidents; </w:t>
      </w:r>
    </w:p>
    <w:p w14:paraId="3CA5C4D2"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“Response”</w:t>
      </w:r>
      <w:r w:rsidRPr="00733325">
        <w:rPr>
          <w:rFonts w:asciiTheme="minorHAnsi" w:hAnsiTheme="minorHAnsi" w:cstheme="minorHAnsi"/>
          <w:szCs w:val="22"/>
        </w:rPr>
        <w:t xml:space="preserve"> means a communication from the Contractor to the Client acknowledging receipt of an Incident report, providing an Incident tracking identifier and informing the Client that the Contractor has commenced diagnosis of the Incident;  </w:t>
      </w:r>
    </w:p>
    <w:p w14:paraId="3E7C8634"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“Response Time”</w:t>
      </w:r>
      <w:r w:rsidRPr="00733325">
        <w:rPr>
          <w:rFonts w:asciiTheme="minorHAnsi" w:hAnsiTheme="minorHAnsi" w:cstheme="minorHAnsi"/>
          <w:szCs w:val="22"/>
        </w:rPr>
        <w:t xml:space="preserve"> means the time taken by the Support Service Personnel to assess each Incident once reported and to provide a Response to the Client. The Response Time commences upon notification of the Incident to the Contractor either verbally or electronically by the Client or via Solution Monitoring. Where an Incident occurs outside of Normal Service Time, the Response Time</w:t>
      </w:r>
      <w:r w:rsidRPr="00317171">
        <w:rPr>
          <w:rFonts w:asciiTheme="minorHAnsi" w:hAnsiTheme="minorHAnsi" w:cstheme="minorHAnsi"/>
          <w:szCs w:val="22"/>
        </w:rPr>
        <w:t xml:space="preserve"> </w:t>
      </w:r>
      <w:r w:rsidRPr="00733325">
        <w:rPr>
          <w:rFonts w:asciiTheme="minorHAnsi" w:hAnsiTheme="minorHAnsi" w:cstheme="minorHAnsi"/>
          <w:szCs w:val="22"/>
        </w:rPr>
        <w:t xml:space="preserve">for a Priority 1 Incident commences immediately upon notification and for all other Incidents commences at the start of the next period of Normal Service Time;  </w:t>
      </w:r>
    </w:p>
    <w:p w14:paraId="4A355188"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“Resolution”</w:t>
      </w:r>
      <w:r w:rsidRPr="00733325">
        <w:rPr>
          <w:rFonts w:asciiTheme="minorHAnsi" w:hAnsiTheme="minorHAnsi" w:cstheme="minorHAnsi"/>
          <w:szCs w:val="22"/>
        </w:rPr>
        <w:t xml:space="preserve"> means a solution to an Incident, supplied to and acceptable to the Client to enable continuation of the Client’s business and its use of the Solution. In providing a Resolution, the Client acknowledges that an interim Resolution or fix may be required to enable the continuation of the Client business; </w:t>
      </w:r>
    </w:p>
    <w:p w14:paraId="7A85A3AC"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noProof/>
          <w:szCs w:val="22"/>
          <w:lang w:val="en-IE" w:eastAsia="en-IE"/>
        </w:rPr>
        <w:lastRenderedPageBreak/>
        <mc:AlternateContent>
          <mc:Choice Requires="wps">
            <w:drawing>
              <wp:anchor distT="45720" distB="45720" distL="114300" distR="114300" simplePos="0" relativeHeight="251660288" behindDoc="0" locked="0" layoutInCell="1" allowOverlap="1" wp14:anchorId="22C95C9E" wp14:editId="21F2EB4C">
                <wp:simplePos x="0" y="0"/>
                <wp:positionH relativeFrom="margin">
                  <wp:posOffset>228600</wp:posOffset>
                </wp:positionH>
                <wp:positionV relativeFrom="paragraph">
                  <wp:posOffset>419100</wp:posOffset>
                </wp:positionV>
                <wp:extent cx="4522470" cy="372745"/>
                <wp:effectExtent l="0" t="0" r="11430" b="2730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2470" cy="372745"/>
                        </a:xfrm>
                        <a:prstGeom prst="rect">
                          <a:avLst/>
                        </a:prstGeom>
                        <a:solidFill>
                          <a:srgbClr val="FFFFFF"/>
                        </a:solidFill>
                        <a:ln w="9525">
                          <a:solidFill>
                            <a:srgbClr val="000000"/>
                          </a:solidFill>
                          <a:miter lim="800000"/>
                          <a:headEnd/>
                          <a:tailEnd/>
                        </a:ln>
                      </wps:spPr>
                      <wps:txbx>
                        <w:txbxContent>
                          <w:p w14:paraId="7534A723" w14:textId="77777777" w:rsidR="00265020" w:rsidRDefault="00265020" w:rsidP="00631FFF">
                            <w:r w:rsidRPr="00CA2BB7">
                              <w:rPr>
                                <w:rFonts w:asciiTheme="minorHAnsi" w:hAnsiTheme="minorHAnsi" w:cstheme="minorHAnsi"/>
                                <w:szCs w:val="22"/>
                              </w:rPr>
                              <w:t>Total Time – Planned Maintenance Time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C95C9E" id="_x0000_t202" coordsize="21600,21600" o:spt="202" path="m,l,21600r21600,l21600,xe">
                <v:stroke joinstyle="miter"/>
                <v:path gradientshapeok="t" o:connecttype="rect"/>
              </v:shapetype>
              <v:shape id="Text Box 2" o:spid="_x0000_s1026" type="#_x0000_t202" style="position:absolute;left:0;text-align:left;margin-left:18pt;margin-top:33pt;width:356.1pt;height:29.35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">
                <v:textbox style="mso-fit-shape-to-text:t">
                  <w:txbxContent>
                    <w:p w14:paraId="7534A723" w14:textId="77777777" w:rsidR="00265020" w:rsidRDefault="00265020" w:rsidP="00631FFF">
                      <w:r w:rsidRPr="00CA2BB7">
                        <w:rPr>
                          <w:rFonts w:asciiTheme="minorHAnsi" w:hAnsiTheme="minorHAnsi" w:cstheme="minorHAnsi"/>
                          <w:szCs w:val="22"/>
                        </w:rPr>
                        <w:t>Total Time – Planned Maintenance Time</w:t>
                      </w:r>
                    </w:p>
                  </w:txbxContent>
                </v:textbox>
                <w10:wrap type="square" anchorx="margin"/>
              </v:shape>
            </w:pict>
          </mc:Fallback>
        </mc:AlternateContent>
      </w:r>
      <w:r w:rsidRPr="00733325">
        <w:rPr>
          <w:rFonts w:asciiTheme="minorHAnsi" w:hAnsiTheme="minorHAnsi" w:cstheme="minorHAnsi"/>
          <w:b/>
          <w:szCs w:val="22"/>
        </w:rPr>
        <w:t>“Service Availability”</w:t>
      </w:r>
      <w:r w:rsidRPr="00733325">
        <w:rPr>
          <w:rFonts w:asciiTheme="minorHAnsi" w:hAnsiTheme="minorHAnsi" w:cstheme="minorHAnsi"/>
          <w:szCs w:val="22"/>
        </w:rPr>
        <w:t xml:space="preserve"> shall be calculated in minutes based on Normal Service Time in a calendar month as follows;</w:t>
      </w:r>
    </w:p>
    <w:p w14:paraId="73E4F272" w14:textId="77777777" w:rsidR="00631FFF" w:rsidRPr="00733325" w:rsidRDefault="00631FFF" w:rsidP="00631FFF">
      <w:pPr>
        <w:spacing w:after="0"/>
        <w:ind w:left="-5" w:right="159"/>
        <w:jc w:val="both"/>
        <w:rPr>
          <w:rFonts w:asciiTheme="minorHAnsi" w:hAnsiTheme="minorHAnsi" w:cstheme="minorHAnsi"/>
          <w:szCs w:val="22"/>
        </w:rPr>
      </w:pPr>
    </w:p>
    <w:p w14:paraId="3135EE16" w14:textId="77777777" w:rsidR="00631FFF" w:rsidRPr="00733325" w:rsidRDefault="00631FFF" w:rsidP="00631FFF">
      <w:pPr>
        <w:spacing w:after="0"/>
        <w:ind w:left="-5" w:right="159"/>
        <w:jc w:val="both"/>
        <w:rPr>
          <w:rFonts w:asciiTheme="minorHAnsi" w:hAnsiTheme="minorHAnsi" w:cstheme="minorHAnsi"/>
          <w:b/>
          <w:szCs w:val="22"/>
        </w:rPr>
      </w:pPr>
    </w:p>
    <w:p w14:paraId="7CFB8067" w14:textId="77777777" w:rsidR="00631FFF" w:rsidRPr="00733325" w:rsidRDefault="00631FFF" w:rsidP="00631FFF">
      <w:pPr>
        <w:spacing w:after="0"/>
        <w:ind w:left="-5" w:right="159"/>
        <w:jc w:val="both"/>
        <w:rPr>
          <w:rFonts w:asciiTheme="minorHAnsi" w:hAnsiTheme="minorHAnsi" w:cstheme="minorHAnsi"/>
          <w:b/>
          <w:szCs w:val="22"/>
        </w:rPr>
      </w:pPr>
    </w:p>
    <w:p w14:paraId="5779FB62"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“Service Availability Rate”</w:t>
      </w:r>
      <w:r w:rsidRPr="00733325">
        <w:rPr>
          <w:rFonts w:asciiTheme="minorHAnsi" w:hAnsiTheme="minorHAnsi" w:cstheme="minorHAnsi"/>
          <w:szCs w:val="22"/>
        </w:rPr>
        <w:t xml:space="preserve"> shall be calculated as follows: </w:t>
      </w:r>
    </w:p>
    <w:p w14:paraId="7DADC420" w14:textId="77777777" w:rsidR="00631FFF" w:rsidRPr="00733325" w:rsidRDefault="00631FFF" w:rsidP="00631FFF">
      <w:pPr>
        <w:spacing w:after="0"/>
        <w:ind w:left="-5" w:right="159"/>
        <w:jc w:val="both"/>
        <w:rPr>
          <w:rFonts w:asciiTheme="minorHAnsi" w:hAnsiTheme="minorHAnsi" w:cstheme="minorHAnsi"/>
          <w:b/>
          <w:szCs w:val="22"/>
        </w:rPr>
      </w:pPr>
      <w:r w:rsidRPr="00733325">
        <w:rPr>
          <w:rFonts w:asciiTheme="minorHAnsi" w:hAnsiTheme="minorHAnsi" w:cstheme="minorHAnsi"/>
          <w:noProof/>
          <w:szCs w:val="22"/>
          <w:lang w:val="en-IE" w:eastAsia="en-IE"/>
        </w:rPr>
        <mc:AlternateContent>
          <mc:Choice Requires="wps">
            <w:drawing>
              <wp:anchor distT="45720" distB="45720" distL="114300" distR="114300" simplePos="0" relativeHeight="251659264" behindDoc="0" locked="0" layoutInCell="1" allowOverlap="1" wp14:anchorId="7F398A89" wp14:editId="5D84B85B">
                <wp:simplePos x="0" y="0"/>
                <wp:positionH relativeFrom="column">
                  <wp:posOffset>189865</wp:posOffset>
                </wp:positionH>
                <wp:positionV relativeFrom="paragraph">
                  <wp:posOffset>201295</wp:posOffset>
                </wp:positionV>
                <wp:extent cx="4576445" cy="1404620"/>
                <wp:effectExtent l="0" t="0" r="1460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6445" cy="1404620"/>
                        </a:xfrm>
                        <a:prstGeom prst="rect">
                          <a:avLst/>
                        </a:prstGeom>
                        <a:solidFill>
                          <a:srgbClr val="FFFFFF"/>
                        </a:solidFill>
                        <a:ln w="9525">
                          <a:solidFill>
                            <a:srgbClr val="000000"/>
                          </a:solidFill>
                          <a:miter lim="800000"/>
                          <a:headEnd/>
                          <a:tailEnd/>
                        </a:ln>
                      </wps:spPr>
                      <wps:txbx>
                        <w:txbxContent>
                          <w:p w14:paraId="7FFCCF3D" w14:textId="77777777" w:rsidR="00265020" w:rsidRPr="00317171" w:rsidRDefault="00265020" w:rsidP="00631FFF">
                            <w:pPr>
                              <w:spacing w:after="0"/>
                              <w:ind w:left="714" w:right="159" w:firstLine="726"/>
                              <w:jc w:val="both"/>
                              <w:rPr>
                                <w:rFonts w:asciiTheme="minorHAnsi" w:hAnsiTheme="minorHAnsi" w:cstheme="minorHAnsi"/>
                                <w:szCs w:val="22"/>
                              </w:rPr>
                            </w:pPr>
                            <w:r w:rsidRPr="00317171">
                              <w:rPr>
                                <w:rFonts w:asciiTheme="minorHAnsi" w:hAnsiTheme="minorHAnsi" w:cstheme="minorHAnsi"/>
                                <w:szCs w:val="22"/>
                              </w:rPr>
                              <w:t xml:space="preserve">Service Availability - Unplanned Unavailability </w:t>
                            </w:r>
                          </w:p>
                          <w:p w14:paraId="20A75C29" w14:textId="77777777" w:rsidR="00265020" w:rsidRPr="00317171" w:rsidRDefault="00265020" w:rsidP="00631FFF">
                            <w:pPr>
                              <w:spacing w:after="0"/>
                              <w:ind w:left="-6" w:right="159"/>
                              <w:jc w:val="both"/>
                              <w:rPr>
                                <w:rFonts w:asciiTheme="minorHAnsi" w:hAnsiTheme="minorHAnsi" w:cstheme="minorHAnsi"/>
                                <w:szCs w:val="22"/>
                              </w:rPr>
                            </w:pPr>
                            <w:r w:rsidRPr="00317171">
                              <w:rPr>
                                <w:rFonts w:asciiTheme="minorHAnsi" w:hAnsiTheme="minorHAnsi" w:cstheme="minorHAnsi"/>
                                <w:szCs w:val="22"/>
                              </w:rPr>
                              <w:t xml:space="preserve"> ____________________________________________________</w:t>
                            </w:r>
                            <w:r>
                              <w:rPr>
                                <w:rFonts w:asciiTheme="minorHAnsi" w:hAnsiTheme="minorHAnsi" w:cstheme="minorHAnsi"/>
                                <w:szCs w:val="22"/>
                              </w:rPr>
                              <w:t xml:space="preserve">    </w:t>
                            </w:r>
                            <w:r>
                              <w:t>≥ 99.5%</w:t>
                            </w:r>
                          </w:p>
                          <w:p w14:paraId="4F875441" w14:textId="77777777" w:rsidR="00265020" w:rsidRPr="00CA2BB7" w:rsidRDefault="00265020" w:rsidP="00631FFF">
                            <w:pPr>
                              <w:spacing w:after="0"/>
                              <w:ind w:left="1434" w:right="159" w:firstLine="726"/>
                              <w:jc w:val="both"/>
                              <w:rPr>
                                <w:rFonts w:asciiTheme="minorHAnsi" w:hAnsiTheme="minorHAnsi" w:cstheme="minorHAnsi"/>
                                <w:szCs w:val="22"/>
                              </w:rPr>
                            </w:pPr>
                            <w:r>
                              <w:rPr>
                                <w:rFonts w:asciiTheme="minorHAnsi" w:hAnsiTheme="minorHAnsi" w:cstheme="minorHAnsi"/>
                                <w:szCs w:val="22"/>
                              </w:rPr>
                              <w:t xml:space="preserve">Service Availability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398A89" id="_x0000_s1027" type="#_x0000_t202" style="position:absolute;left:0;text-align:left;margin-left:14.95pt;margin-top:15.85pt;width:360.3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">
                <v:textbox style="mso-fit-shape-to-text:t">
                  <w:txbxContent>
                    <w:p w14:paraId="7FFCCF3D" w14:textId="77777777" w:rsidR="00265020" w:rsidRPr="00317171" w:rsidRDefault="00265020" w:rsidP="00631FFF">
                      <w:pPr>
                        <w:spacing w:after="0"/>
                        <w:ind w:left="714" w:right="159" w:firstLine="726"/>
                        <w:jc w:val="both"/>
                        <w:rPr>
                          <w:rFonts w:asciiTheme="minorHAnsi" w:hAnsiTheme="minorHAnsi" w:cstheme="minorHAnsi"/>
                          <w:szCs w:val="22"/>
                        </w:rPr>
                      </w:pPr>
                      <w:r w:rsidRPr="00317171">
                        <w:rPr>
                          <w:rFonts w:asciiTheme="minorHAnsi" w:hAnsiTheme="minorHAnsi" w:cstheme="minorHAnsi"/>
                          <w:szCs w:val="22"/>
                        </w:rPr>
                        <w:t xml:space="preserve">Service Availability - Unplanned Unavailability </w:t>
                      </w:r>
                    </w:p>
                    <w:p w14:paraId="20A75C29" w14:textId="77777777" w:rsidR="00265020" w:rsidRPr="00317171" w:rsidRDefault="00265020" w:rsidP="00631FFF">
                      <w:pPr>
                        <w:spacing w:after="0"/>
                        <w:ind w:left="-6" w:right="159"/>
                        <w:jc w:val="both"/>
                        <w:rPr>
                          <w:rFonts w:asciiTheme="minorHAnsi" w:hAnsiTheme="minorHAnsi" w:cstheme="minorHAnsi"/>
                          <w:szCs w:val="22"/>
                        </w:rPr>
                      </w:pPr>
                      <w:r w:rsidRPr="00317171">
                        <w:rPr>
                          <w:rFonts w:asciiTheme="minorHAnsi" w:hAnsiTheme="minorHAnsi" w:cstheme="minorHAnsi"/>
                          <w:szCs w:val="22"/>
                        </w:rPr>
                        <w:t xml:space="preserve"> ____________________________________________________</w:t>
                      </w:r>
                      <w:r>
                        <w:rPr>
                          <w:rFonts w:asciiTheme="minorHAnsi" w:hAnsiTheme="minorHAnsi" w:cstheme="minorHAnsi"/>
                          <w:szCs w:val="22"/>
                        </w:rPr>
                        <w:t xml:space="preserve">    </w:t>
                      </w:r>
                      <w:r>
                        <w:t>≥ 99.5%</w:t>
                      </w:r>
                    </w:p>
                    <w:p w14:paraId="4F875441" w14:textId="77777777" w:rsidR="00265020" w:rsidRPr="00CA2BB7" w:rsidRDefault="00265020" w:rsidP="00631FFF">
                      <w:pPr>
                        <w:spacing w:after="0"/>
                        <w:ind w:left="1434" w:right="159" w:firstLine="726"/>
                        <w:jc w:val="both"/>
                        <w:rPr>
                          <w:rFonts w:asciiTheme="minorHAnsi" w:hAnsiTheme="minorHAnsi" w:cstheme="minorHAnsi"/>
                          <w:szCs w:val="22"/>
                        </w:rPr>
                      </w:pPr>
                      <w:r>
                        <w:rPr>
                          <w:rFonts w:asciiTheme="minorHAnsi" w:hAnsiTheme="minorHAnsi" w:cstheme="minorHAnsi"/>
                          <w:szCs w:val="22"/>
                        </w:rPr>
                        <w:t xml:space="preserve">Service Availability </w:t>
                      </w:r>
                    </w:p>
                  </w:txbxContent>
                </v:textbox>
                <w10:wrap type="square"/>
              </v:shape>
            </w:pict>
          </mc:Fallback>
        </mc:AlternateContent>
      </w:r>
    </w:p>
    <w:p w14:paraId="0E4A048D" w14:textId="77777777" w:rsidR="00631FFF" w:rsidRPr="00733325" w:rsidRDefault="00631FFF" w:rsidP="00631FFF">
      <w:pPr>
        <w:spacing w:after="0"/>
        <w:ind w:left="-5" w:right="159"/>
        <w:jc w:val="both"/>
        <w:rPr>
          <w:rFonts w:asciiTheme="minorHAnsi" w:hAnsiTheme="minorHAnsi" w:cstheme="minorHAnsi"/>
          <w:b/>
          <w:szCs w:val="22"/>
        </w:rPr>
      </w:pPr>
    </w:p>
    <w:p w14:paraId="489D51B1" w14:textId="77777777" w:rsidR="00631FFF" w:rsidRPr="00733325" w:rsidRDefault="00631FFF" w:rsidP="00631FFF">
      <w:pPr>
        <w:spacing w:after="0"/>
        <w:ind w:left="-5" w:right="159"/>
        <w:jc w:val="both"/>
        <w:rPr>
          <w:rFonts w:asciiTheme="minorHAnsi" w:hAnsiTheme="minorHAnsi" w:cstheme="minorHAnsi"/>
          <w:b/>
          <w:szCs w:val="22"/>
        </w:rPr>
      </w:pPr>
    </w:p>
    <w:p w14:paraId="5653BD2E" w14:textId="77777777" w:rsidR="00631FFF" w:rsidRPr="00733325" w:rsidRDefault="00631FFF" w:rsidP="00631FFF">
      <w:pPr>
        <w:spacing w:after="0"/>
        <w:ind w:left="-5" w:right="159"/>
        <w:jc w:val="both"/>
        <w:rPr>
          <w:rFonts w:asciiTheme="minorHAnsi" w:hAnsiTheme="minorHAnsi" w:cstheme="minorHAnsi"/>
          <w:b/>
          <w:szCs w:val="22"/>
        </w:rPr>
      </w:pPr>
    </w:p>
    <w:p w14:paraId="658D6B4B" w14:textId="77777777" w:rsidR="00631FFF" w:rsidRPr="00733325" w:rsidRDefault="00631FFF" w:rsidP="00631FFF">
      <w:pPr>
        <w:spacing w:after="0"/>
        <w:ind w:left="-5" w:right="159"/>
        <w:jc w:val="both"/>
        <w:rPr>
          <w:rFonts w:asciiTheme="minorHAnsi" w:hAnsiTheme="minorHAnsi" w:cstheme="minorHAnsi"/>
          <w:b/>
          <w:szCs w:val="22"/>
        </w:rPr>
      </w:pPr>
    </w:p>
    <w:p w14:paraId="7D5A176D"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“Services Contract”</w:t>
      </w:r>
      <w:r w:rsidRPr="00733325">
        <w:rPr>
          <w:rFonts w:asciiTheme="minorHAnsi" w:hAnsiTheme="minorHAnsi" w:cstheme="minorHAnsi"/>
          <w:szCs w:val="22"/>
        </w:rPr>
        <w:t xml:space="preserve"> means the template contract attached at Appendix 5 to the RFT;</w:t>
      </w:r>
    </w:p>
    <w:p w14:paraId="0441A21E"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“Unavailable”</w:t>
      </w:r>
      <w:r w:rsidRPr="00733325">
        <w:rPr>
          <w:rFonts w:asciiTheme="minorHAnsi" w:hAnsiTheme="minorHAnsi" w:cstheme="minorHAnsi"/>
          <w:szCs w:val="22"/>
        </w:rPr>
        <w:t xml:space="preserve"> means that one or more of the key functions of the Solution is unavailable for use by the Client and there is no workaround possible, or the Solution has slowed down due to a failure with the Solution such that Solution response time makes the Solution unusable, and / or there is an Incident which has caused or has the potential to cause a critical impact on the use of the Solution or a significant financial loss to the Client; </w:t>
      </w:r>
    </w:p>
    <w:p w14:paraId="64F51391"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b/>
          <w:szCs w:val="22"/>
        </w:rPr>
        <w:t>“Unplanned Unavailability”</w:t>
      </w:r>
      <w:r w:rsidRPr="00733325">
        <w:rPr>
          <w:rFonts w:asciiTheme="minorHAnsi" w:hAnsiTheme="minorHAnsi" w:cstheme="minorHAnsi"/>
          <w:szCs w:val="22"/>
        </w:rPr>
        <w:t xml:space="preserve"> means that the functional Services fail to be available in accordance with Schedule B of the Services Contract, and the Client is unable to access the functional Services, as measured at the Contractor’s Services environment. Unplanned Unavailability is considered resolved at the time the functional Services, in accordance with Schedule B of the Services Contract, are available again.</w:t>
      </w:r>
      <w:r w:rsidRPr="00733325">
        <w:rPr>
          <w:rFonts w:asciiTheme="minorHAnsi" w:hAnsiTheme="minorHAnsi" w:cstheme="minorHAnsi"/>
          <w:b/>
          <w:szCs w:val="22"/>
        </w:rPr>
        <w:t xml:space="preserve"> </w:t>
      </w:r>
      <w:r w:rsidRPr="00733325">
        <w:rPr>
          <w:rFonts w:asciiTheme="minorHAnsi" w:hAnsiTheme="minorHAnsi" w:cstheme="minorHAnsi"/>
          <w:szCs w:val="22"/>
        </w:rPr>
        <w:t>Unplanned Unavailability shall be calculated in minutes based on Normal Service Time in a calendar month;</w:t>
      </w:r>
    </w:p>
    <w:p w14:paraId="28FC8422" w14:textId="77777777" w:rsidR="00631FFF" w:rsidRPr="00733325" w:rsidRDefault="00631FFF" w:rsidP="00631FFF">
      <w:pPr>
        <w:spacing w:after="0"/>
        <w:ind w:left="-5" w:right="159"/>
        <w:jc w:val="both"/>
        <w:rPr>
          <w:rFonts w:asciiTheme="minorHAnsi" w:hAnsiTheme="minorHAnsi" w:cstheme="minorHAnsi"/>
          <w:szCs w:val="22"/>
        </w:rPr>
      </w:pPr>
      <w:r w:rsidRPr="00733325">
        <w:rPr>
          <w:rFonts w:asciiTheme="minorHAnsi" w:hAnsiTheme="minorHAnsi" w:cstheme="minorHAnsi"/>
          <w:szCs w:val="22"/>
        </w:rPr>
        <w:t xml:space="preserve"> </w:t>
      </w:r>
      <w:r w:rsidRPr="00733325">
        <w:rPr>
          <w:rFonts w:asciiTheme="minorHAnsi" w:hAnsiTheme="minorHAnsi" w:cstheme="minorHAnsi"/>
          <w:b/>
          <w:szCs w:val="22"/>
        </w:rPr>
        <w:t xml:space="preserve">“Upgrade” </w:t>
      </w:r>
      <w:r w:rsidRPr="00733325">
        <w:rPr>
          <w:rFonts w:asciiTheme="minorHAnsi" w:hAnsiTheme="minorHAnsi" w:cstheme="minorHAnsi"/>
          <w:szCs w:val="22"/>
        </w:rPr>
        <w:t>means the enhancement, update, modification of the Solution, or any part(s) of the Solution, by the Contractor from time to time for the purposes of extending the functionality of the Solution and keeping the Solution up-to-date with changing business and technical requirements.  This includes, but is not limited to, significant patch bundles (such as service packs or service updates) as released by the Contractor on a scheduled yearly/quarterly/ monthly basis.</w:t>
      </w:r>
    </w:p>
    <w:p w14:paraId="7A65D9C0" w14:textId="77777777" w:rsidR="00631FFF" w:rsidRDefault="00631FFF" w:rsidP="00631FFF">
      <w:pPr>
        <w:spacing w:after="160" w:line="259" w:lineRule="auto"/>
        <w:rPr>
          <w:rFonts w:asciiTheme="minorHAnsi" w:hAnsiTheme="minorHAnsi" w:cstheme="minorHAnsi"/>
          <w:szCs w:val="22"/>
        </w:rPr>
      </w:pPr>
      <w:r w:rsidRPr="00733325">
        <w:rPr>
          <w:rFonts w:asciiTheme="minorHAnsi" w:hAnsiTheme="minorHAnsi" w:cstheme="minorHAnsi"/>
          <w:szCs w:val="22"/>
        </w:rPr>
        <w:br w:type="page"/>
      </w:r>
    </w:p>
    <w:p w14:paraId="305F8CF1"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2" w:name="_Toc99122227"/>
      <w:r w:rsidRPr="00733325">
        <w:rPr>
          <w:rFonts w:asciiTheme="minorHAnsi" w:hAnsiTheme="minorHAnsi" w:cstheme="minorHAnsi"/>
          <w:b/>
          <w:bCs/>
          <w:color w:val="000000" w:themeColor="text1"/>
          <w:szCs w:val="22"/>
        </w:rPr>
        <w:lastRenderedPageBreak/>
        <w:t>Introduction to Solution Support Services</w:t>
      </w:r>
      <w:bookmarkEnd w:id="112"/>
    </w:p>
    <w:p w14:paraId="5CAECC7F" w14:textId="77777777" w:rsidR="00631FFF" w:rsidRPr="00733325" w:rsidRDefault="00631FFF" w:rsidP="00970C1A">
      <w:pPr>
        <w:numPr>
          <w:ilvl w:val="0"/>
          <w:numId w:val="35"/>
        </w:numPr>
        <w:spacing w:after="0"/>
        <w:ind w:right="159"/>
        <w:jc w:val="both"/>
        <w:rPr>
          <w:rFonts w:asciiTheme="minorHAnsi" w:hAnsiTheme="minorHAnsi" w:cstheme="minorHAnsi"/>
          <w:szCs w:val="22"/>
        </w:rPr>
      </w:pPr>
      <w:r w:rsidRPr="00733325">
        <w:rPr>
          <w:rFonts w:asciiTheme="minorHAnsi" w:hAnsiTheme="minorHAnsi" w:cstheme="minorHAnsi"/>
          <w:szCs w:val="22"/>
        </w:rPr>
        <w:t>This Schedule describes the Service Levels which shall apply to the support services, together with the working arrangements to be deployed by the Client and the Contractor concerning the Service;</w:t>
      </w:r>
    </w:p>
    <w:p w14:paraId="38E800E6" w14:textId="77777777" w:rsidR="00631FFF" w:rsidRPr="00733325" w:rsidRDefault="00631FFF" w:rsidP="00970C1A">
      <w:pPr>
        <w:numPr>
          <w:ilvl w:val="0"/>
          <w:numId w:val="35"/>
        </w:numPr>
        <w:spacing w:after="0"/>
        <w:ind w:right="159"/>
        <w:jc w:val="both"/>
        <w:rPr>
          <w:rFonts w:asciiTheme="minorHAnsi" w:hAnsiTheme="minorHAnsi" w:cstheme="minorHAnsi"/>
          <w:szCs w:val="22"/>
        </w:rPr>
      </w:pPr>
      <w:r w:rsidRPr="00733325">
        <w:rPr>
          <w:rFonts w:asciiTheme="minorHAnsi" w:hAnsiTheme="minorHAnsi" w:cstheme="minorHAnsi"/>
          <w:szCs w:val="22"/>
        </w:rPr>
        <w:t>The Contractor shall provide the support services in accordance with this Schedule;</w:t>
      </w:r>
    </w:p>
    <w:p w14:paraId="37774C73" w14:textId="77777777" w:rsidR="00631FFF" w:rsidRPr="00733325" w:rsidRDefault="00631FFF" w:rsidP="00970C1A">
      <w:pPr>
        <w:numPr>
          <w:ilvl w:val="0"/>
          <w:numId w:val="35"/>
        </w:numPr>
        <w:spacing w:after="0"/>
        <w:ind w:right="159"/>
        <w:jc w:val="both"/>
        <w:rPr>
          <w:rFonts w:asciiTheme="minorHAnsi" w:hAnsiTheme="minorHAnsi" w:cstheme="minorHAnsi"/>
          <w:szCs w:val="22"/>
        </w:rPr>
      </w:pPr>
      <w:r w:rsidRPr="00733325">
        <w:rPr>
          <w:rFonts w:asciiTheme="minorHAnsi" w:hAnsiTheme="minorHAnsi" w:cstheme="minorHAnsi"/>
          <w:szCs w:val="22"/>
        </w:rPr>
        <w:t>The Contractor shall provide support until the expiry of the Term of the Services Contract;</w:t>
      </w:r>
    </w:p>
    <w:p w14:paraId="76BCA9E5" w14:textId="77777777" w:rsidR="00631FFF" w:rsidRPr="00733325" w:rsidRDefault="00631FFF" w:rsidP="00970C1A">
      <w:pPr>
        <w:numPr>
          <w:ilvl w:val="0"/>
          <w:numId w:val="35"/>
        </w:numPr>
        <w:spacing w:after="0"/>
        <w:ind w:right="159"/>
        <w:jc w:val="both"/>
        <w:rPr>
          <w:rFonts w:asciiTheme="minorHAnsi" w:hAnsiTheme="minorHAnsi" w:cstheme="minorHAnsi"/>
          <w:szCs w:val="22"/>
        </w:rPr>
      </w:pPr>
      <w:r w:rsidRPr="00733325">
        <w:rPr>
          <w:rFonts w:asciiTheme="minorHAnsi" w:hAnsiTheme="minorHAnsi" w:cstheme="minorHAnsi"/>
          <w:szCs w:val="22"/>
        </w:rPr>
        <w:t>The Contractor shall provide a helpdesk (the “Support Service Helpdesk”) for Incident management and to allow tracking and reporting on all issues;</w:t>
      </w:r>
    </w:p>
    <w:p w14:paraId="3ECEB964" w14:textId="77777777" w:rsidR="00631FFF" w:rsidRPr="00733325" w:rsidRDefault="00631FFF" w:rsidP="00970C1A">
      <w:pPr>
        <w:numPr>
          <w:ilvl w:val="0"/>
          <w:numId w:val="35"/>
        </w:numPr>
        <w:spacing w:after="0"/>
        <w:ind w:right="159"/>
        <w:jc w:val="both"/>
        <w:rPr>
          <w:rFonts w:asciiTheme="minorHAnsi" w:hAnsiTheme="minorHAnsi" w:cstheme="minorHAnsi"/>
          <w:szCs w:val="22"/>
        </w:rPr>
      </w:pPr>
      <w:r w:rsidRPr="00733325">
        <w:rPr>
          <w:rFonts w:asciiTheme="minorHAnsi" w:hAnsiTheme="minorHAnsi" w:cstheme="minorHAnsi"/>
          <w:szCs w:val="22"/>
        </w:rPr>
        <w:t>The Contractor shall provide the Support Service Helpdesk during Normal Service Time;</w:t>
      </w:r>
    </w:p>
    <w:p w14:paraId="1BAB0D45" w14:textId="77777777" w:rsidR="00631FFF" w:rsidRPr="00733325" w:rsidRDefault="00631FFF" w:rsidP="00631FFF">
      <w:pPr>
        <w:pStyle w:val="ListParagraph"/>
        <w:spacing w:before="240"/>
        <w:rPr>
          <w:rFonts w:asciiTheme="minorHAnsi" w:hAnsiTheme="minorHAnsi" w:cstheme="minorHAnsi"/>
          <w:szCs w:val="22"/>
        </w:rPr>
      </w:pPr>
    </w:p>
    <w:p w14:paraId="0C28BEAD" w14:textId="77777777" w:rsidR="00631FFF" w:rsidRPr="00733325" w:rsidRDefault="00631FFF" w:rsidP="00970C1A">
      <w:pPr>
        <w:pStyle w:val="ListParagraph"/>
        <w:keepNext/>
        <w:numPr>
          <w:ilvl w:val="0"/>
          <w:numId w:val="36"/>
        </w:numPr>
        <w:tabs>
          <w:tab w:val="center" w:pos="1843"/>
        </w:tabs>
        <w:spacing w:before="240"/>
        <w:ind w:left="357" w:hanging="357"/>
        <w:rPr>
          <w:rFonts w:asciiTheme="minorHAnsi" w:hAnsiTheme="minorHAnsi" w:cstheme="minorHAnsi"/>
          <w:b/>
          <w:bCs/>
          <w:color w:val="004D44"/>
          <w:szCs w:val="22"/>
        </w:rPr>
      </w:pPr>
      <w:r w:rsidRPr="00733325">
        <w:rPr>
          <w:rFonts w:asciiTheme="minorHAnsi" w:hAnsiTheme="minorHAnsi" w:cstheme="minorHAnsi"/>
          <w:b/>
          <w:bCs/>
          <w:color w:val="000000" w:themeColor="text1"/>
          <w:szCs w:val="22"/>
        </w:rPr>
        <w:t>Overview of Support Service (the “Support Service”)</w:t>
      </w:r>
    </w:p>
    <w:p w14:paraId="1227A594" w14:textId="77777777" w:rsidR="00631FFF" w:rsidRPr="00733325" w:rsidRDefault="00631FFF" w:rsidP="00631FFF">
      <w:pPr>
        <w:pStyle w:val="ListParagraph"/>
        <w:keepNext/>
        <w:tabs>
          <w:tab w:val="center" w:pos="1843"/>
        </w:tabs>
        <w:ind w:left="357"/>
        <w:rPr>
          <w:rFonts w:asciiTheme="minorHAnsi" w:hAnsiTheme="minorHAnsi" w:cstheme="minorHAnsi"/>
          <w:b/>
          <w:bCs/>
          <w:color w:val="004D44"/>
          <w:szCs w:val="22"/>
        </w:rPr>
      </w:pPr>
      <w:r w:rsidRPr="00733325">
        <w:rPr>
          <w:rFonts w:asciiTheme="minorHAnsi" w:hAnsiTheme="minorHAnsi" w:cstheme="minorHAnsi"/>
          <w:szCs w:val="22"/>
        </w:rPr>
        <w:t xml:space="preserve">In providing the Solution, the Contractor shall at all times support the Solution by providing: </w:t>
      </w:r>
    </w:p>
    <w:p w14:paraId="1607D11F" w14:textId="77777777" w:rsidR="00631FFF" w:rsidRPr="00733325" w:rsidRDefault="00631FFF" w:rsidP="00970C1A">
      <w:pPr>
        <w:numPr>
          <w:ilvl w:val="0"/>
          <w:numId w:val="28"/>
        </w:numPr>
        <w:spacing w:after="0"/>
        <w:ind w:left="708" w:right="159"/>
        <w:jc w:val="both"/>
        <w:rPr>
          <w:rFonts w:asciiTheme="minorHAnsi" w:hAnsiTheme="minorHAnsi" w:cstheme="minorHAnsi"/>
          <w:szCs w:val="22"/>
        </w:rPr>
      </w:pPr>
      <w:r w:rsidRPr="00733325">
        <w:rPr>
          <w:rFonts w:asciiTheme="minorHAnsi" w:hAnsiTheme="minorHAnsi" w:cstheme="minorHAnsi"/>
          <w:szCs w:val="22"/>
        </w:rPr>
        <w:t xml:space="preserve">A reliable service;  </w:t>
      </w:r>
    </w:p>
    <w:p w14:paraId="44EE4823" w14:textId="77777777" w:rsidR="00631FFF" w:rsidRPr="00733325" w:rsidRDefault="00631FFF" w:rsidP="00970C1A">
      <w:pPr>
        <w:numPr>
          <w:ilvl w:val="0"/>
          <w:numId w:val="28"/>
        </w:numPr>
        <w:spacing w:after="0"/>
        <w:ind w:left="708" w:right="159"/>
        <w:jc w:val="both"/>
        <w:rPr>
          <w:rFonts w:asciiTheme="minorHAnsi" w:hAnsiTheme="minorHAnsi" w:cstheme="minorHAnsi"/>
          <w:szCs w:val="22"/>
        </w:rPr>
      </w:pPr>
      <w:r w:rsidRPr="00733325">
        <w:rPr>
          <w:rFonts w:asciiTheme="minorHAnsi" w:hAnsiTheme="minorHAnsi" w:cstheme="minorHAnsi"/>
          <w:szCs w:val="22"/>
        </w:rPr>
        <w:t xml:space="preserve">A safe service that does not expose any User or organisation to security threats;  </w:t>
      </w:r>
    </w:p>
    <w:p w14:paraId="04523133" w14:textId="77777777" w:rsidR="00631FFF" w:rsidRPr="00733325" w:rsidRDefault="00631FFF" w:rsidP="00970C1A">
      <w:pPr>
        <w:numPr>
          <w:ilvl w:val="0"/>
          <w:numId w:val="28"/>
        </w:numPr>
        <w:spacing w:after="0"/>
        <w:ind w:left="708" w:right="159"/>
        <w:jc w:val="both"/>
        <w:rPr>
          <w:rFonts w:asciiTheme="minorHAnsi" w:hAnsiTheme="minorHAnsi" w:cstheme="minorHAnsi"/>
          <w:szCs w:val="22"/>
        </w:rPr>
      </w:pPr>
      <w:r w:rsidRPr="00733325">
        <w:rPr>
          <w:rFonts w:asciiTheme="minorHAnsi" w:hAnsiTheme="minorHAnsi" w:cstheme="minorHAnsi"/>
          <w:szCs w:val="22"/>
        </w:rPr>
        <w:t xml:space="preserve">A service that is easy to use;  </w:t>
      </w:r>
    </w:p>
    <w:p w14:paraId="603613C5" w14:textId="77777777" w:rsidR="00631FFF" w:rsidRPr="00733325" w:rsidRDefault="00631FFF" w:rsidP="00970C1A">
      <w:pPr>
        <w:numPr>
          <w:ilvl w:val="0"/>
          <w:numId w:val="28"/>
        </w:numPr>
        <w:spacing w:after="0"/>
        <w:ind w:left="708" w:right="159"/>
        <w:jc w:val="both"/>
        <w:rPr>
          <w:rFonts w:asciiTheme="minorHAnsi" w:hAnsiTheme="minorHAnsi" w:cstheme="minorHAnsi"/>
          <w:szCs w:val="22"/>
        </w:rPr>
      </w:pPr>
      <w:r w:rsidRPr="00733325">
        <w:rPr>
          <w:rFonts w:asciiTheme="minorHAnsi" w:hAnsiTheme="minorHAnsi" w:cstheme="minorHAnsi"/>
          <w:szCs w:val="22"/>
        </w:rPr>
        <w:t xml:space="preserve">A well organised, up-to-date and useable online support system;  </w:t>
      </w:r>
    </w:p>
    <w:p w14:paraId="15A146C8" w14:textId="77777777" w:rsidR="00631FFF" w:rsidRPr="00733325" w:rsidRDefault="00631FFF" w:rsidP="00970C1A">
      <w:pPr>
        <w:pStyle w:val="ListParagraph"/>
        <w:numPr>
          <w:ilvl w:val="0"/>
          <w:numId w:val="28"/>
        </w:numPr>
        <w:spacing w:after="0"/>
        <w:ind w:left="709" w:right="159"/>
        <w:jc w:val="both"/>
        <w:rPr>
          <w:rFonts w:asciiTheme="minorHAnsi" w:hAnsiTheme="minorHAnsi" w:cstheme="minorHAnsi"/>
          <w:szCs w:val="22"/>
        </w:rPr>
      </w:pPr>
      <w:r w:rsidRPr="00733325">
        <w:rPr>
          <w:rFonts w:asciiTheme="minorHAnsi" w:hAnsiTheme="minorHAnsi" w:cstheme="minorHAnsi"/>
          <w:szCs w:val="22"/>
        </w:rPr>
        <w:t xml:space="preserve">A Response to and Resolution of Incidents;  </w:t>
      </w:r>
    </w:p>
    <w:p w14:paraId="672534CE" w14:textId="77777777" w:rsidR="00631FFF" w:rsidRPr="00733325" w:rsidRDefault="00631FFF" w:rsidP="00970C1A">
      <w:pPr>
        <w:numPr>
          <w:ilvl w:val="0"/>
          <w:numId w:val="28"/>
        </w:numPr>
        <w:spacing w:after="0"/>
        <w:ind w:left="1418" w:right="159" w:hanging="709"/>
        <w:jc w:val="both"/>
        <w:rPr>
          <w:rFonts w:asciiTheme="minorHAnsi" w:hAnsiTheme="minorHAnsi" w:cstheme="minorHAnsi"/>
          <w:szCs w:val="22"/>
        </w:rPr>
      </w:pPr>
      <w:r w:rsidRPr="00733325">
        <w:rPr>
          <w:rFonts w:asciiTheme="minorHAnsi" w:hAnsiTheme="minorHAnsi" w:cstheme="minorHAnsi"/>
          <w:szCs w:val="22"/>
        </w:rPr>
        <w:t>Regular reports on the functioning of the Support Service for the Client including numbers and types of Incidents, Response Times, new online support material created, additional training provided and service KPIs as defined in sections 6 and 7 below;</w:t>
      </w:r>
    </w:p>
    <w:p w14:paraId="1967ADFC" w14:textId="77777777" w:rsidR="00631FFF" w:rsidRPr="00733325" w:rsidRDefault="00631FFF" w:rsidP="00970C1A">
      <w:pPr>
        <w:numPr>
          <w:ilvl w:val="0"/>
          <w:numId w:val="28"/>
        </w:numPr>
        <w:spacing w:after="0"/>
        <w:ind w:left="1418" w:right="159" w:hanging="709"/>
        <w:jc w:val="both"/>
        <w:rPr>
          <w:rFonts w:asciiTheme="minorHAnsi" w:hAnsiTheme="minorHAnsi" w:cstheme="minorHAnsi"/>
          <w:szCs w:val="22"/>
        </w:rPr>
      </w:pPr>
      <w:r w:rsidRPr="00733325">
        <w:rPr>
          <w:rFonts w:asciiTheme="minorHAnsi" w:hAnsiTheme="minorHAnsi" w:cstheme="minorHAnsi"/>
          <w:szCs w:val="22"/>
        </w:rPr>
        <w:t>Clear communication pathways between the Client and the Contractor, including communications protocols and meeting schedules.</w:t>
      </w:r>
    </w:p>
    <w:p w14:paraId="398A6CA5" w14:textId="77777777" w:rsidR="00631FFF" w:rsidRPr="00733325" w:rsidRDefault="00631FFF" w:rsidP="00631FFF">
      <w:pPr>
        <w:spacing w:after="0"/>
        <w:rPr>
          <w:rFonts w:asciiTheme="minorHAnsi" w:hAnsiTheme="minorHAnsi" w:cstheme="minorHAnsi"/>
          <w:szCs w:val="22"/>
        </w:rPr>
      </w:pPr>
    </w:p>
    <w:p w14:paraId="0E76D674"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3" w:name="_Toc99122228"/>
      <w:r w:rsidRPr="00733325">
        <w:rPr>
          <w:rFonts w:asciiTheme="minorHAnsi" w:hAnsiTheme="minorHAnsi" w:cstheme="minorHAnsi"/>
          <w:b/>
          <w:bCs/>
          <w:color w:val="000000" w:themeColor="text1"/>
          <w:szCs w:val="22"/>
        </w:rPr>
        <w:t>Support Service Personnel</w:t>
      </w:r>
      <w:bookmarkEnd w:id="113"/>
      <w:r w:rsidRPr="00733325">
        <w:rPr>
          <w:rFonts w:asciiTheme="minorHAnsi" w:hAnsiTheme="minorHAnsi" w:cstheme="minorHAnsi"/>
          <w:b/>
          <w:bCs/>
          <w:color w:val="000000" w:themeColor="text1"/>
          <w:szCs w:val="22"/>
        </w:rPr>
        <w:t xml:space="preserve"> </w:t>
      </w:r>
      <w:r w:rsidRPr="00733325">
        <w:rPr>
          <w:rFonts w:asciiTheme="minorHAnsi" w:hAnsiTheme="minorHAnsi" w:cstheme="minorHAnsi"/>
          <w:szCs w:val="22"/>
        </w:rPr>
        <w:t xml:space="preserve">   </w:t>
      </w:r>
    </w:p>
    <w:p w14:paraId="000DD1D3" w14:textId="77777777" w:rsidR="00631FFF" w:rsidRPr="00733325" w:rsidRDefault="00631FFF" w:rsidP="00970C1A">
      <w:pPr>
        <w:numPr>
          <w:ilvl w:val="0"/>
          <w:numId w:val="24"/>
        </w:numPr>
        <w:spacing w:after="0"/>
        <w:ind w:left="851"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shall make available to the Client a sufficient number of personnel for the provision of the Support Service (the “Support Service Personnel”);  </w:t>
      </w:r>
    </w:p>
    <w:p w14:paraId="2D37292D" w14:textId="77777777" w:rsidR="00631FFF" w:rsidRPr="00733325" w:rsidRDefault="00631FFF" w:rsidP="00970C1A">
      <w:pPr>
        <w:numPr>
          <w:ilvl w:val="0"/>
          <w:numId w:val="24"/>
        </w:numPr>
        <w:spacing w:after="0"/>
        <w:ind w:left="851"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shall ensure that all Support Service Personnel are fluent in written and spoken English, are well trained, and have the requisite knowledge and experience of the Solution;  </w:t>
      </w:r>
    </w:p>
    <w:p w14:paraId="38336C8E" w14:textId="77777777" w:rsidR="00631FFF" w:rsidRPr="00733325" w:rsidRDefault="00631FFF" w:rsidP="00970C1A">
      <w:pPr>
        <w:numPr>
          <w:ilvl w:val="0"/>
          <w:numId w:val="24"/>
        </w:numPr>
        <w:spacing w:after="0"/>
        <w:ind w:left="851" w:right="159" w:hanging="360"/>
        <w:jc w:val="both"/>
        <w:rPr>
          <w:rFonts w:asciiTheme="minorHAnsi" w:hAnsiTheme="minorHAnsi" w:cstheme="minorHAnsi"/>
          <w:szCs w:val="22"/>
        </w:rPr>
      </w:pPr>
      <w:r w:rsidRPr="00733325">
        <w:rPr>
          <w:rFonts w:asciiTheme="minorHAnsi" w:hAnsiTheme="minorHAnsi" w:cstheme="minorHAnsi"/>
          <w:szCs w:val="22"/>
        </w:rPr>
        <w:t>The Contractor shall provide the Client with the name and contact details of the service delivery manager who will be responsible for the Contactor’s ongoing delivery of the Solution (“Service Delivery Manager”);</w:t>
      </w:r>
    </w:p>
    <w:p w14:paraId="27D85675" w14:textId="77777777" w:rsidR="00631FFF" w:rsidRPr="00733325" w:rsidRDefault="00631FFF" w:rsidP="00970C1A">
      <w:pPr>
        <w:numPr>
          <w:ilvl w:val="0"/>
          <w:numId w:val="24"/>
        </w:numPr>
        <w:spacing w:after="0"/>
        <w:ind w:left="851"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shall provide telephone and email support, at a minimum, for the provision of the Support Services during Normal Service Time. Where available, additional support channels such as web chat and web portal shall also be provided;  </w:t>
      </w:r>
    </w:p>
    <w:p w14:paraId="31799C4C" w14:textId="77777777" w:rsidR="00631FFF" w:rsidRPr="00733325" w:rsidRDefault="00631FFF" w:rsidP="00970C1A">
      <w:pPr>
        <w:numPr>
          <w:ilvl w:val="0"/>
          <w:numId w:val="24"/>
        </w:numPr>
        <w:spacing w:after="0"/>
        <w:ind w:left="851" w:right="159" w:hanging="360"/>
        <w:jc w:val="both"/>
        <w:rPr>
          <w:rFonts w:asciiTheme="minorHAnsi" w:hAnsiTheme="minorHAnsi" w:cstheme="minorHAnsi"/>
          <w:szCs w:val="22"/>
        </w:rPr>
      </w:pPr>
      <w:r w:rsidRPr="00733325">
        <w:rPr>
          <w:rFonts w:asciiTheme="minorHAnsi" w:hAnsiTheme="minorHAnsi" w:cstheme="minorHAnsi"/>
          <w:szCs w:val="22"/>
        </w:rPr>
        <w:t xml:space="preserve">The functions of the Support Service Personnel shall include (but are not limited to):  </w:t>
      </w:r>
    </w:p>
    <w:p w14:paraId="216DE8A0"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receive, respond to, and update all Client requests for technical enquiries and Resolution of Incidents;  </w:t>
      </w:r>
    </w:p>
    <w:p w14:paraId="108213E0"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carry out an initial analysis and impact assessment of each Incident;  </w:t>
      </w:r>
    </w:p>
    <w:p w14:paraId="6941325E"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provide a unique Incident tracking identifier for each reported Incident; </w:t>
      </w:r>
    </w:p>
    <w:p w14:paraId="0536309F"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manage and monitor Incidents until Resolution is achieved, including continuously tracking Incidents and documenting details of each Incident, regularly updating the Incident’s status on an issue tracking system; </w:t>
      </w:r>
    </w:p>
    <w:p w14:paraId="0AF3E987"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lastRenderedPageBreak/>
        <w:t xml:space="preserve">To inform the Client of actions being taken by the Contractor to resolve each Incident and the estimated Resolution time;  </w:t>
      </w:r>
    </w:p>
    <w:p w14:paraId="4A52A880"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resolve all Incidents logged by the Client;   </w:t>
      </w:r>
    </w:p>
    <w:p w14:paraId="601702C6"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respond to general questions and queries;   </w:t>
      </w:r>
    </w:p>
    <w:p w14:paraId="6DD262AF"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 xml:space="preserve">To carry out periodic analyses of Incident activity;  </w:t>
      </w:r>
    </w:p>
    <w:p w14:paraId="3B20BDF9" w14:textId="77777777" w:rsidR="00631FFF" w:rsidRPr="00733325" w:rsidRDefault="00631FFF" w:rsidP="00970C1A">
      <w:pPr>
        <w:numPr>
          <w:ilvl w:val="0"/>
          <w:numId w:val="38"/>
        </w:numPr>
        <w:spacing w:after="0"/>
        <w:ind w:left="1276" w:right="159" w:hanging="360"/>
        <w:jc w:val="both"/>
        <w:rPr>
          <w:rFonts w:asciiTheme="minorHAnsi" w:hAnsiTheme="minorHAnsi" w:cstheme="minorHAnsi"/>
          <w:szCs w:val="22"/>
        </w:rPr>
      </w:pPr>
      <w:r w:rsidRPr="00733325">
        <w:rPr>
          <w:rFonts w:asciiTheme="minorHAnsi" w:hAnsiTheme="minorHAnsi" w:cstheme="minorHAnsi"/>
          <w:szCs w:val="22"/>
        </w:rPr>
        <w:t>To be responsible for the security of the Solution.</w:t>
      </w:r>
    </w:p>
    <w:p w14:paraId="7224D099" w14:textId="77777777" w:rsidR="00631FFF" w:rsidRPr="00733325" w:rsidRDefault="00631FFF" w:rsidP="00631FFF">
      <w:pPr>
        <w:tabs>
          <w:tab w:val="center" w:pos="2373"/>
        </w:tabs>
        <w:spacing w:after="0"/>
        <w:contextualSpacing/>
        <w:rPr>
          <w:rFonts w:asciiTheme="minorHAnsi" w:hAnsiTheme="minorHAnsi" w:cstheme="minorHAnsi"/>
          <w:i/>
          <w:color w:val="FF0000"/>
          <w:szCs w:val="22"/>
        </w:rPr>
      </w:pPr>
    </w:p>
    <w:p w14:paraId="096360F1"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4" w:name="_Toc99122229"/>
      <w:r w:rsidRPr="00733325">
        <w:rPr>
          <w:rFonts w:asciiTheme="minorHAnsi" w:hAnsiTheme="minorHAnsi" w:cstheme="minorHAnsi"/>
          <w:b/>
          <w:bCs/>
          <w:color w:val="000000" w:themeColor="text1"/>
          <w:szCs w:val="22"/>
        </w:rPr>
        <w:t>Process</w:t>
      </w:r>
      <w:bookmarkEnd w:id="114"/>
      <w:r w:rsidRPr="00733325">
        <w:rPr>
          <w:rFonts w:asciiTheme="minorHAnsi" w:hAnsiTheme="minorHAnsi" w:cstheme="minorHAnsi"/>
          <w:szCs w:val="22"/>
        </w:rPr>
        <w:t xml:space="preserve"> </w:t>
      </w:r>
    </w:p>
    <w:p w14:paraId="448AABA2" w14:textId="77777777" w:rsidR="00631FFF" w:rsidRPr="00733325" w:rsidRDefault="00631FFF" w:rsidP="00970C1A">
      <w:pPr>
        <w:numPr>
          <w:ilvl w:val="0"/>
          <w:numId w:val="25"/>
        </w:numPr>
        <w:spacing w:after="0"/>
        <w:ind w:left="993" w:right="159" w:hanging="567"/>
        <w:jc w:val="both"/>
        <w:rPr>
          <w:rFonts w:asciiTheme="minorHAnsi" w:hAnsiTheme="minorHAnsi" w:cstheme="minorHAnsi"/>
          <w:szCs w:val="22"/>
        </w:rPr>
      </w:pPr>
      <w:r w:rsidRPr="00733325">
        <w:rPr>
          <w:rFonts w:asciiTheme="minorHAnsi" w:hAnsiTheme="minorHAnsi" w:cstheme="minorHAnsi"/>
          <w:szCs w:val="22"/>
        </w:rPr>
        <w:t xml:space="preserve">The Contractor shall have in place all management processes, which at a minimum must include the management processes set out in 5(b) below, which are required for the configuration and consumption of the Support Service by the Client. The Contractor shall deliver the Support Service in line with these management processes and shall make these processes available to the Client on commencement of the Services Contract. </w:t>
      </w:r>
    </w:p>
    <w:p w14:paraId="16E73487" w14:textId="77777777" w:rsidR="00631FFF" w:rsidRPr="00733325" w:rsidRDefault="00631FFF" w:rsidP="00970C1A">
      <w:pPr>
        <w:numPr>
          <w:ilvl w:val="0"/>
          <w:numId w:val="25"/>
        </w:numPr>
        <w:spacing w:after="0"/>
        <w:ind w:left="993" w:right="159" w:hanging="567"/>
        <w:jc w:val="both"/>
        <w:rPr>
          <w:rFonts w:asciiTheme="minorHAnsi" w:hAnsiTheme="minorHAnsi" w:cstheme="minorHAnsi"/>
          <w:szCs w:val="22"/>
        </w:rPr>
      </w:pPr>
      <w:r w:rsidRPr="00733325">
        <w:rPr>
          <w:rFonts w:asciiTheme="minorHAnsi" w:hAnsiTheme="minorHAnsi" w:cstheme="minorHAnsi"/>
          <w:szCs w:val="22"/>
        </w:rPr>
        <w:t xml:space="preserve">These management processes shall include (but not be limited to) the following: </w:t>
      </w:r>
    </w:p>
    <w:p w14:paraId="3ED6EE3E"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Change and Release Management</w:t>
      </w:r>
      <w:r w:rsidRPr="00733325">
        <w:rPr>
          <w:rFonts w:asciiTheme="minorHAnsi" w:hAnsiTheme="minorHAnsi" w:cstheme="minorHAnsi"/>
          <w:szCs w:val="22"/>
        </w:rPr>
        <w:t xml:space="preserve">, which means a process to ensure standardised methods and procedures are used for the efficient and prompt handling of all Solution changes, in order to minimise the impact of the change on service quality;   </w:t>
      </w:r>
    </w:p>
    <w:p w14:paraId="567E9A23"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 xml:space="preserve">Incident Management, </w:t>
      </w:r>
      <w:r w:rsidRPr="00733325">
        <w:rPr>
          <w:rFonts w:asciiTheme="minorHAnsi" w:hAnsiTheme="minorHAnsi" w:cstheme="minorHAnsi"/>
          <w:szCs w:val="22"/>
        </w:rPr>
        <w:t xml:space="preserve">which means service restoration where part or all of the Service was degraded or unavailable and the tracking of the origination, Resolution and communication of all Incidents in an Incident tracking system;  </w:t>
      </w:r>
    </w:p>
    <w:p w14:paraId="51EC13D8"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 xml:space="preserve">Problem Management, </w:t>
      </w:r>
      <w:r w:rsidRPr="00733325">
        <w:rPr>
          <w:rFonts w:asciiTheme="minorHAnsi" w:hAnsiTheme="minorHAnsi" w:cstheme="minorHAnsi"/>
          <w:szCs w:val="22"/>
        </w:rPr>
        <w:t xml:space="preserve">which means the prevention of Incidents where possible or the minimisation of the impact of Incidents where they cannot be prevented; </w:t>
      </w:r>
    </w:p>
    <w:p w14:paraId="68C22B38"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 xml:space="preserve">Root Cause Analysis, </w:t>
      </w:r>
      <w:r w:rsidRPr="00733325">
        <w:rPr>
          <w:rFonts w:asciiTheme="minorHAnsi" w:hAnsiTheme="minorHAnsi" w:cstheme="minorHAnsi"/>
          <w:szCs w:val="22"/>
        </w:rPr>
        <w:t>which means diagnosing and analysing the root cause of all recurring Incidents, with the objective of identifying corrective or preventative measures, which once put into effect via a change will prevent the reoccurrence of such Incidents;</w:t>
      </w:r>
    </w:p>
    <w:p w14:paraId="7C00F6CE"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Availability</w:t>
      </w:r>
      <w:r w:rsidRPr="00733325">
        <w:rPr>
          <w:rFonts w:asciiTheme="minorHAnsi" w:hAnsiTheme="minorHAnsi" w:cstheme="minorHAnsi"/>
          <w:szCs w:val="22"/>
        </w:rPr>
        <w:t xml:space="preserve">, </w:t>
      </w:r>
      <w:r w:rsidRPr="00733325">
        <w:rPr>
          <w:rFonts w:asciiTheme="minorHAnsi" w:hAnsiTheme="minorHAnsi" w:cstheme="minorHAnsi"/>
          <w:b/>
          <w:szCs w:val="22"/>
        </w:rPr>
        <w:t>Capacity and Performance Management,</w:t>
      </w:r>
      <w:r w:rsidRPr="00733325">
        <w:rPr>
          <w:rFonts w:asciiTheme="minorHAnsi" w:hAnsiTheme="minorHAnsi" w:cstheme="minorHAnsi"/>
          <w:szCs w:val="22"/>
        </w:rPr>
        <w:t xml:space="preserve"> which means a process to ensure the availability and capacity of the Service to meet the demands of the Client;  </w:t>
      </w:r>
    </w:p>
    <w:p w14:paraId="4C093984"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 xml:space="preserve">Service Level Monitoring and Reporting, </w:t>
      </w:r>
      <w:r w:rsidRPr="00733325">
        <w:rPr>
          <w:rFonts w:asciiTheme="minorHAnsi" w:hAnsiTheme="minorHAnsi" w:cstheme="minorHAnsi"/>
          <w:szCs w:val="22"/>
        </w:rPr>
        <w:t xml:space="preserve">which means monitoring and reporting on the delivery of the Solution; </w:t>
      </w:r>
    </w:p>
    <w:p w14:paraId="18F06063" w14:textId="77777777" w:rsidR="00631FFF" w:rsidRPr="00733325" w:rsidRDefault="00631FFF" w:rsidP="00970C1A">
      <w:pPr>
        <w:numPr>
          <w:ilvl w:val="0"/>
          <w:numId w:val="28"/>
        </w:numPr>
        <w:spacing w:after="0"/>
        <w:ind w:left="1418" w:right="159" w:hanging="425"/>
        <w:jc w:val="both"/>
        <w:rPr>
          <w:rFonts w:asciiTheme="minorHAnsi" w:hAnsiTheme="minorHAnsi" w:cstheme="minorHAnsi"/>
          <w:szCs w:val="22"/>
        </w:rPr>
      </w:pPr>
      <w:r w:rsidRPr="00733325">
        <w:rPr>
          <w:rFonts w:asciiTheme="minorHAnsi" w:hAnsiTheme="minorHAnsi" w:cstheme="minorHAnsi"/>
          <w:b/>
          <w:szCs w:val="22"/>
        </w:rPr>
        <w:t xml:space="preserve">Security Incident Response, </w:t>
      </w:r>
      <w:r w:rsidRPr="00733325">
        <w:rPr>
          <w:rFonts w:asciiTheme="minorHAnsi" w:hAnsiTheme="minorHAnsi" w:cstheme="minorHAnsi"/>
          <w:szCs w:val="22"/>
        </w:rPr>
        <w:t>which means responding to and investigating Incidents which can impact the confidentiality, integrity or availability of data.</w:t>
      </w:r>
    </w:p>
    <w:p w14:paraId="58AE6ADD" w14:textId="77777777" w:rsidR="00631FFF" w:rsidRPr="00733325" w:rsidRDefault="00631FFF" w:rsidP="00631FFF">
      <w:pPr>
        <w:spacing w:after="0"/>
        <w:ind w:right="159"/>
        <w:jc w:val="both"/>
        <w:rPr>
          <w:rFonts w:asciiTheme="minorHAnsi" w:hAnsiTheme="minorHAnsi" w:cstheme="minorHAnsi"/>
          <w:szCs w:val="22"/>
        </w:rPr>
      </w:pPr>
    </w:p>
    <w:p w14:paraId="36468344"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5" w:name="_Toc99122230"/>
      <w:r w:rsidRPr="00733325">
        <w:rPr>
          <w:rFonts w:asciiTheme="minorHAnsi" w:hAnsiTheme="minorHAnsi" w:cstheme="minorHAnsi"/>
          <w:b/>
          <w:bCs/>
          <w:color w:val="000000" w:themeColor="text1"/>
          <w:szCs w:val="22"/>
        </w:rPr>
        <w:t>KPI : Service Levels</w:t>
      </w:r>
      <w:bookmarkEnd w:id="115"/>
    </w:p>
    <w:p w14:paraId="4A269F85" w14:textId="77777777" w:rsidR="00631FFF" w:rsidRPr="00733325" w:rsidRDefault="00631FFF" w:rsidP="00970C1A">
      <w:pPr>
        <w:numPr>
          <w:ilvl w:val="0"/>
          <w:numId w:val="26"/>
        </w:numPr>
        <w:shd w:val="clear" w:color="auto" w:fill="FFFFFF"/>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t xml:space="preserve">The Contractor acknowledges and agrees that, following each Solution Go-Live Date, the Solution should be available for operational use by the Client 24/7. However, the target Service Availability shall be 99.5% or higher during Normal Service Time; </w:t>
      </w:r>
    </w:p>
    <w:p w14:paraId="46C286A9" w14:textId="77777777" w:rsidR="00631FFF" w:rsidRPr="00733325" w:rsidRDefault="00631FFF" w:rsidP="00970C1A">
      <w:pPr>
        <w:numPr>
          <w:ilvl w:val="0"/>
          <w:numId w:val="26"/>
        </w:numPr>
        <w:shd w:val="clear" w:color="auto" w:fill="FFFFFF"/>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t>The Contractor will begin to measure Service Availability from the Solution Go-Live Date. The Contractor shall promptly notify the Client of any abnormality or other problem (including service-level failures) with the Services operating in accordance with Schedule B of the Service Contract;</w:t>
      </w:r>
    </w:p>
    <w:p w14:paraId="2FB4D6F7" w14:textId="77777777" w:rsidR="00631FFF" w:rsidRPr="00733325" w:rsidRDefault="00631FFF" w:rsidP="00970C1A">
      <w:pPr>
        <w:numPr>
          <w:ilvl w:val="0"/>
          <w:numId w:val="26"/>
        </w:numPr>
        <w:shd w:val="clear" w:color="auto" w:fill="FFFFFF"/>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t>The Contractor will monitor the Solution 24 hours per day every day of the calendar year and shall use appropriate techniques to ensure that service issues do not impact the 99.5% Solution Availability target;</w:t>
      </w:r>
    </w:p>
    <w:p w14:paraId="47A785D7" w14:textId="77777777" w:rsidR="00631FFF" w:rsidRPr="00733325" w:rsidRDefault="00631FFF" w:rsidP="00970C1A">
      <w:pPr>
        <w:numPr>
          <w:ilvl w:val="0"/>
          <w:numId w:val="26"/>
        </w:numPr>
        <w:shd w:val="clear" w:color="auto" w:fill="FFFFFF"/>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lastRenderedPageBreak/>
        <w:t xml:space="preserve">Planned Unavailability:  </w:t>
      </w:r>
    </w:p>
    <w:p w14:paraId="00C66738" w14:textId="77777777" w:rsidR="00631FFF" w:rsidRPr="00733325" w:rsidRDefault="00631FFF" w:rsidP="00970C1A">
      <w:pPr>
        <w:numPr>
          <w:ilvl w:val="1"/>
          <w:numId w:val="33"/>
        </w:numPr>
        <w:spacing w:after="0"/>
        <w:ind w:left="1418"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shall use appropriate techniques to ensure that periods when the Solution is Unavailable (including Planned Unavailability) are kept to the minimum;  </w:t>
      </w:r>
    </w:p>
    <w:p w14:paraId="56728837" w14:textId="77777777" w:rsidR="00631FFF" w:rsidRPr="00733325" w:rsidRDefault="00631FFF" w:rsidP="00970C1A">
      <w:pPr>
        <w:numPr>
          <w:ilvl w:val="1"/>
          <w:numId w:val="33"/>
        </w:numPr>
        <w:spacing w:after="0"/>
        <w:ind w:left="1418" w:right="159" w:hanging="360"/>
        <w:jc w:val="both"/>
        <w:rPr>
          <w:rFonts w:asciiTheme="minorHAnsi" w:hAnsiTheme="minorHAnsi" w:cstheme="minorHAnsi"/>
          <w:szCs w:val="22"/>
        </w:rPr>
      </w:pPr>
      <w:r w:rsidRPr="00733325">
        <w:rPr>
          <w:rFonts w:asciiTheme="minorHAnsi" w:hAnsiTheme="minorHAnsi" w:cstheme="minorHAnsi"/>
          <w:szCs w:val="22"/>
        </w:rPr>
        <w:t>Subject to (</w:t>
      </w:r>
      <w:proofErr w:type="spellStart"/>
      <w:r w:rsidRPr="00733325">
        <w:rPr>
          <w:rFonts w:asciiTheme="minorHAnsi" w:hAnsiTheme="minorHAnsi" w:cstheme="minorHAnsi"/>
          <w:szCs w:val="22"/>
        </w:rPr>
        <w:t>i</w:t>
      </w:r>
      <w:proofErr w:type="spellEnd"/>
      <w:r w:rsidRPr="00733325">
        <w:rPr>
          <w:rFonts w:asciiTheme="minorHAnsi" w:hAnsiTheme="minorHAnsi" w:cstheme="minorHAnsi"/>
          <w:szCs w:val="22"/>
        </w:rPr>
        <w:t xml:space="preserve">) above, the maximum duration of any one period of Planned Unavailability shall be 8 hours for general maintenance and 48 hours in the case of installation of Upgrades. All Planned Unavailability must be scheduled out of normal working hours, either in the evenings or during weekends; </w:t>
      </w:r>
    </w:p>
    <w:p w14:paraId="02E07AA8" w14:textId="77777777" w:rsidR="00631FFF" w:rsidRPr="00733325" w:rsidRDefault="00631FFF" w:rsidP="00970C1A">
      <w:pPr>
        <w:numPr>
          <w:ilvl w:val="1"/>
          <w:numId w:val="33"/>
        </w:numPr>
        <w:spacing w:after="0"/>
        <w:ind w:left="1418" w:right="159" w:hanging="360"/>
        <w:jc w:val="both"/>
        <w:rPr>
          <w:rFonts w:asciiTheme="minorHAnsi" w:hAnsiTheme="minorHAnsi" w:cstheme="minorHAnsi"/>
          <w:szCs w:val="22"/>
        </w:rPr>
      </w:pPr>
      <w:r w:rsidRPr="00733325">
        <w:rPr>
          <w:rFonts w:asciiTheme="minorHAnsi" w:hAnsiTheme="minorHAnsi" w:cstheme="minorHAnsi"/>
          <w:szCs w:val="22"/>
        </w:rPr>
        <w:t>Subject to (</w:t>
      </w:r>
      <w:proofErr w:type="spellStart"/>
      <w:r w:rsidRPr="00733325">
        <w:rPr>
          <w:rFonts w:asciiTheme="minorHAnsi" w:hAnsiTheme="minorHAnsi" w:cstheme="minorHAnsi"/>
          <w:szCs w:val="22"/>
        </w:rPr>
        <w:t>i</w:t>
      </w:r>
      <w:proofErr w:type="spellEnd"/>
      <w:r w:rsidRPr="00733325">
        <w:rPr>
          <w:rFonts w:asciiTheme="minorHAnsi" w:hAnsiTheme="minorHAnsi" w:cstheme="minorHAnsi"/>
          <w:szCs w:val="22"/>
        </w:rPr>
        <w:t xml:space="preserve">) above, the maximum total of all Planned Unavailability in a monthly measurement period shall be 72 hours and in an annual measurement period shall be no greater than  216 hours unless previously agreed in writing by the Client; </w:t>
      </w:r>
    </w:p>
    <w:p w14:paraId="78CE2158" w14:textId="77777777" w:rsidR="00631FFF" w:rsidRPr="00733325" w:rsidRDefault="00631FFF" w:rsidP="00970C1A">
      <w:pPr>
        <w:numPr>
          <w:ilvl w:val="1"/>
          <w:numId w:val="33"/>
        </w:numPr>
        <w:spacing w:after="0"/>
        <w:ind w:left="1418" w:right="159" w:hanging="360"/>
        <w:jc w:val="both"/>
        <w:rPr>
          <w:rFonts w:asciiTheme="minorHAnsi" w:hAnsiTheme="minorHAnsi" w:cstheme="minorHAnsi"/>
          <w:szCs w:val="22"/>
        </w:rPr>
      </w:pPr>
      <w:r w:rsidRPr="00733325">
        <w:rPr>
          <w:rFonts w:asciiTheme="minorHAnsi" w:hAnsiTheme="minorHAnsi" w:cstheme="minorHAnsi"/>
          <w:szCs w:val="22"/>
        </w:rPr>
        <w:t xml:space="preserve">When Planned Unavailability is required, the Contractor will provide an early warning of planned maintenance with regular reminders. For example, notifications should be no later than five (5) days in advance of the Planned Unavailability. </w:t>
      </w:r>
    </w:p>
    <w:p w14:paraId="16E23485" w14:textId="77777777" w:rsidR="00631FFF" w:rsidRPr="00733325" w:rsidRDefault="00631FFF" w:rsidP="00970C1A">
      <w:pPr>
        <w:numPr>
          <w:ilvl w:val="0"/>
          <w:numId w:val="26"/>
        </w:numPr>
        <w:shd w:val="clear" w:color="auto" w:fill="FFFFFF"/>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t xml:space="preserve">Unplanned Unavailability: </w:t>
      </w:r>
    </w:p>
    <w:p w14:paraId="7F058CFB" w14:textId="77777777" w:rsidR="00631FFF" w:rsidRPr="00733325" w:rsidRDefault="00631FFF" w:rsidP="00970C1A">
      <w:pPr>
        <w:numPr>
          <w:ilvl w:val="0"/>
          <w:numId w:val="34"/>
        </w:numPr>
        <w:spacing w:after="0"/>
        <w:ind w:left="1418" w:right="159"/>
        <w:jc w:val="both"/>
        <w:rPr>
          <w:rFonts w:asciiTheme="minorHAnsi" w:hAnsiTheme="minorHAnsi" w:cstheme="minorHAnsi"/>
          <w:szCs w:val="22"/>
        </w:rPr>
      </w:pPr>
      <w:r w:rsidRPr="00733325">
        <w:rPr>
          <w:rFonts w:asciiTheme="minorHAnsi" w:hAnsiTheme="minorHAnsi" w:cstheme="minorHAnsi"/>
          <w:szCs w:val="22"/>
        </w:rPr>
        <w:t>Subject to (d) (</w:t>
      </w:r>
      <w:proofErr w:type="spellStart"/>
      <w:r w:rsidRPr="00733325">
        <w:rPr>
          <w:rFonts w:asciiTheme="minorHAnsi" w:hAnsiTheme="minorHAnsi" w:cstheme="minorHAnsi"/>
          <w:szCs w:val="22"/>
        </w:rPr>
        <w:t>i</w:t>
      </w:r>
      <w:proofErr w:type="spellEnd"/>
      <w:r w:rsidRPr="00733325">
        <w:rPr>
          <w:rFonts w:asciiTheme="minorHAnsi" w:hAnsiTheme="minorHAnsi" w:cstheme="minorHAnsi"/>
          <w:szCs w:val="22"/>
        </w:rPr>
        <w:t>) above, the maximum duration of Unplanned Unavailability shall be 3.65 hours per month, or 1.83 days per annum;</w:t>
      </w:r>
    </w:p>
    <w:p w14:paraId="12FE8201" w14:textId="77777777" w:rsidR="00631FFF" w:rsidRPr="00733325" w:rsidRDefault="00631FFF" w:rsidP="00970C1A">
      <w:pPr>
        <w:numPr>
          <w:ilvl w:val="0"/>
          <w:numId w:val="34"/>
        </w:numPr>
        <w:spacing w:after="0"/>
        <w:ind w:left="1418" w:right="159"/>
        <w:jc w:val="both"/>
        <w:rPr>
          <w:rFonts w:asciiTheme="minorHAnsi" w:hAnsiTheme="minorHAnsi" w:cstheme="minorHAnsi"/>
          <w:szCs w:val="22"/>
        </w:rPr>
      </w:pPr>
      <w:r w:rsidRPr="00733325">
        <w:rPr>
          <w:rFonts w:asciiTheme="minorHAnsi" w:hAnsiTheme="minorHAnsi" w:cstheme="minorHAnsi"/>
          <w:szCs w:val="22"/>
        </w:rPr>
        <w:t>Unplanned Unavailability does not include Planned Unavailability, as described in this Service Level Agreement;</w:t>
      </w:r>
    </w:p>
    <w:p w14:paraId="48CE2DEA" w14:textId="77777777" w:rsidR="00631FFF" w:rsidRPr="00733325" w:rsidRDefault="00631FFF" w:rsidP="00970C1A">
      <w:pPr>
        <w:numPr>
          <w:ilvl w:val="0"/>
          <w:numId w:val="34"/>
        </w:numPr>
        <w:spacing w:after="0"/>
        <w:ind w:left="1418" w:right="159"/>
        <w:jc w:val="both"/>
        <w:rPr>
          <w:rFonts w:asciiTheme="minorHAnsi" w:hAnsiTheme="minorHAnsi" w:cstheme="minorHAnsi"/>
          <w:szCs w:val="22"/>
        </w:rPr>
      </w:pPr>
      <w:r w:rsidRPr="00733325">
        <w:rPr>
          <w:rFonts w:asciiTheme="minorHAnsi" w:hAnsiTheme="minorHAnsi" w:cstheme="minorHAnsi"/>
          <w:szCs w:val="22"/>
        </w:rPr>
        <w:t xml:space="preserve">Unplanned Unavailability shall include unplanned maintenance (including emergency maintenance). When unplanned maintenance is required, the Contractor will provide as early as possible a warning of unplanned maintenance with regular reminders; </w:t>
      </w:r>
    </w:p>
    <w:p w14:paraId="28C443C6" w14:textId="77777777" w:rsidR="00631FFF" w:rsidRDefault="00631FFF" w:rsidP="00970C1A">
      <w:pPr>
        <w:numPr>
          <w:ilvl w:val="0"/>
          <w:numId w:val="34"/>
        </w:numPr>
        <w:spacing w:after="0"/>
        <w:ind w:left="1418" w:right="159"/>
        <w:jc w:val="both"/>
        <w:rPr>
          <w:rFonts w:asciiTheme="minorHAnsi" w:hAnsiTheme="minorHAnsi" w:cstheme="minorHAnsi"/>
          <w:szCs w:val="22"/>
        </w:rPr>
      </w:pPr>
      <w:r w:rsidRPr="00392605">
        <w:rPr>
          <w:rFonts w:asciiTheme="minorHAnsi" w:hAnsiTheme="minorHAnsi" w:cstheme="minorHAnsi"/>
          <w:szCs w:val="22"/>
        </w:rPr>
        <w:t>Unplanned Unavailability shall include unplanned service unavailability of any duration of time.</w:t>
      </w:r>
    </w:p>
    <w:p w14:paraId="0C68CDA3" w14:textId="77777777" w:rsidR="00631FFF" w:rsidRPr="00392605" w:rsidRDefault="00631FFF" w:rsidP="00631FFF">
      <w:pPr>
        <w:spacing w:after="0"/>
        <w:ind w:left="1418" w:right="159"/>
        <w:jc w:val="both"/>
        <w:rPr>
          <w:rFonts w:asciiTheme="minorHAnsi" w:hAnsiTheme="minorHAnsi" w:cstheme="minorHAnsi"/>
          <w:szCs w:val="22"/>
        </w:rPr>
      </w:pPr>
    </w:p>
    <w:p w14:paraId="2BA59D5D"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6" w:name="_Toc99122231"/>
      <w:r w:rsidRPr="00733325">
        <w:rPr>
          <w:rFonts w:asciiTheme="minorHAnsi" w:hAnsiTheme="minorHAnsi" w:cstheme="minorHAnsi"/>
          <w:b/>
          <w:bCs/>
          <w:color w:val="000000" w:themeColor="text1"/>
          <w:szCs w:val="22"/>
        </w:rPr>
        <w:t>KPI: Incident Response Times</w:t>
      </w:r>
      <w:bookmarkEnd w:id="116"/>
      <w:r w:rsidRPr="00733325">
        <w:rPr>
          <w:rFonts w:asciiTheme="minorHAnsi" w:hAnsiTheme="minorHAnsi" w:cstheme="minorHAnsi"/>
          <w:b/>
          <w:bCs/>
          <w:color w:val="000000" w:themeColor="text1"/>
          <w:szCs w:val="22"/>
        </w:rPr>
        <w:t xml:space="preserve">   </w:t>
      </w:r>
      <w:r w:rsidRPr="00733325">
        <w:rPr>
          <w:rFonts w:asciiTheme="minorHAnsi" w:hAnsiTheme="minorHAnsi" w:cstheme="minorHAnsi"/>
          <w:szCs w:val="22"/>
        </w:rPr>
        <w:t xml:space="preserve"> </w:t>
      </w:r>
    </w:p>
    <w:p w14:paraId="0B92C6A4" w14:textId="77777777" w:rsidR="00631FFF" w:rsidRPr="00733325" w:rsidRDefault="00631FFF" w:rsidP="00970C1A">
      <w:pPr>
        <w:numPr>
          <w:ilvl w:val="0"/>
          <w:numId w:val="27"/>
        </w:numPr>
        <w:spacing w:after="0"/>
        <w:ind w:left="709" w:right="159" w:hanging="425"/>
        <w:jc w:val="both"/>
        <w:rPr>
          <w:rFonts w:asciiTheme="minorHAnsi" w:hAnsiTheme="minorHAnsi" w:cstheme="minorHAnsi"/>
          <w:szCs w:val="22"/>
        </w:rPr>
      </w:pPr>
      <w:r w:rsidRPr="00733325">
        <w:rPr>
          <w:rFonts w:asciiTheme="minorHAnsi" w:hAnsiTheme="minorHAnsi" w:cstheme="minorHAnsi"/>
          <w:szCs w:val="22"/>
        </w:rPr>
        <w:t>The following table defines the minimum service timescales within which Incidents shall be dealt with and resolved by the Contractor.  The priority for each Incident shall be specified by the Client when it reports the Incident and updated as soon as practicable after it becomes aware of any change in the priority of the Incident in question. The Contractor shall not downgrade the Priority assigned without prior agreement of the Client;</w:t>
      </w:r>
    </w:p>
    <w:p w14:paraId="18DB2A7E" w14:textId="77777777" w:rsidR="00631FFF" w:rsidRPr="00733325" w:rsidRDefault="00631FFF" w:rsidP="00631FFF">
      <w:pPr>
        <w:ind w:left="360" w:right="159"/>
        <w:rPr>
          <w:rFonts w:asciiTheme="minorHAnsi" w:hAnsiTheme="minorHAnsi" w:cstheme="minorHAnsi"/>
          <w:szCs w:val="22"/>
        </w:rPr>
      </w:pPr>
    </w:p>
    <w:tbl>
      <w:tblPr>
        <w:tblStyle w:val="TableGrid0"/>
        <w:tblpPr w:leftFromText="180" w:rightFromText="180" w:vertAnchor="text" w:horzAnchor="margin" w:tblpXSpec="right" w:tblpY="87"/>
        <w:tblW w:w="835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211"/>
        <w:gridCol w:w="3417"/>
        <w:gridCol w:w="2731"/>
      </w:tblGrid>
      <w:tr w:rsidR="00631FFF" w:rsidRPr="00733325" w14:paraId="6FCCA219" w14:textId="77777777" w:rsidTr="00265020">
        <w:trPr>
          <w:trHeight w:val="680"/>
        </w:trPr>
        <w:tc>
          <w:tcPr>
            <w:tcW w:w="2211" w:type="dxa"/>
            <w:shd w:val="clear" w:color="auto" w:fill="D9D9D9" w:themeFill="background1" w:themeFillShade="D9"/>
            <w:vAlign w:val="center"/>
          </w:tcPr>
          <w:p w14:paraId="2AF9DDFF" w14:textId="77777777" w:rsidR="00631FFF" w:rsidRPr="00733325" w:rsidRDefault="00631FFF" w:rsidP="00265020">
            <w:pPr>
              <w:ind w:left="10"/>
              <w:jc w:val="center"/>
              <w:rPr>
                <w:rFonts w:asciiTheme="minorHAnsi" w:hAnsiTheme="minorHAnsi" w:cstheme="minorHAnsi"/>
                <w:szCs w:val="22"/>
              </w:rPr>
            </w:pPr>
            <w:r w:rsidRPr="00733325">
              <w:rPr>
                <w:rFonts w:asciiTheme="minorHAnsi" w:hAnsiTheme="minorHAnsi" w:cstheme="minorHAnsi"/>
                <w:b/>
                <w:szCs w:val="22"/>
              </w:rPr>
              <w:t>Priority</w:t>
            </w:r>
          </w:p>
        </w:tc>
        <w:tc>
          <w:tcPr>
            <w:tcW w:w="3417" w:type="dxa"/>
            <w:shd w:val="clear" w:color="auto" w:fill="D9D9D9" w:themeFill="background1" w:themeFillShade="D9"/>
            <w:vAlign w:val="center"/>
          </w:tcPr>
          <w:p w14:paraId="4EC63848"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Initial Response Time</w:t>
            </w:r>
          </w:p>
        </w:tc>
        <w:tc>
          <w:tcPr>
            <w:tcW w:w="2731" w:type="dxa"/>
            <w:shd w:val="clear" w:color="auto" w:fill="D9D9D9" w:themeFill="background1" w:themeFillShade="D9"/>
            <w:vAlign w:val="center"/>
          </w:tcPr>
          <w:p w14:paraId="256A0849" w14:textId="77777777" w:rsidR="00631FFF" w:rsidRPr="00733325" w:rsidRDefault="00631FFF" w:rsidP="00265020">
            <w:pPr>
              <w:jc w:val="center"/>
              <w:rPr>
                <w:rFonts w:asciiTheme="minorHAnsi" w:hAnsiTheme="minorHAnsi" w:cstheme="minorHAnsi"/>
                <w:b/>
                <w:szCs w:val="22"/>
              </w:rPr>
            </w:pPr>
            <w:r w:rsidRPr="00733325">
              <w:rPr>
                <w:rFonts w:asciiTheme="minorHAnsi" w:hAnsiTheme="minorHAnsi" w:cstheme="minorHAnsi"/>
                <w:b/>
                <w:szCs w:val="22"/>
              </w:rPr>
              <w:t>Resolution times</w:t>
            </w:r>
          </w:p>
        </w:tc>
      </w:tr>
      <w:tr w:rsidR="00631FFF" w:rsidRPr="00733325" w14:paraId="2BA4CAA1" w14:textId="77777777" w:rsidTr="00265020">
        <w:trPr>
          <w:trHeight w:val="595"/>
        </w:trPr>
        <w:tc>
          <w:tcPr>
            <w:tcW w:w="2211" w:type="dxa"/>
            <w:shd w:val="clear" w:color="auto" w:fill="DEEAF6" w:themeFill="accent1" w:themeFillTint="33"/>
            <w:vAlign w:val="center"/>
          </w:tcPr>
          <w:p w14:paraId="18738129"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1</w:t>
            </w:r>
          </w:p>
        </w:tc>
        <w:tc>
          <w:tcPr>
            <w:tcW w:w="3417" w:type="dxa"/>
            <w:vAlign w:val="center"/>
          </w:tcPr>
          <w:p w14:paraId="222EC0E9"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1 Hour</w:t>
            </w:r>
          </w:p>
        </w:tc>
        <w:tc>
          <w:tcPr>
            <w:tcW w:w="2731" w:type="dxa"/>
            <w:vAlign w:val="center"/>
          </w:tcPr>
          <w:p w14:paraId="76AB7B44"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4 Business Hours</w:t>
            </w:r>
          </w:p>
        </w:tc>
      </w:tr>
      <w:tr w:rsidR="00631FFF" w:rsidRPr="00733325" w14:paraId="71E89640" w14:textId="77777777" w:rsidTr="00265020">
        <w:trPr>
          <w:trHeight w:val="545"/>
        </w:trPr>
        <w:tc>
          <w:tcPr>
            <w:tcW w:w="2211" w:type="dxa"/>
            <w:shd w:val="clear" w:color="auto" w:fill="DEEAF6" w:themeFill="accent1" w:themeFillTint="33"/>
            <w:vAlign w:val="center"/>
          </w:tcPr>
          <w:p w14:paraId="6BFE3DC1"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2</w:t>
            </w:r>
          </w:p>
        </w:tc>
        <w:tc>
          <w:tcPr>
            <w:tcW w:w="3417" w:type="dxa"/>
            <w:vAlign w:val="center"/>
          </w:tcPr>
          <w:p w14:paraId="139408F5"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2 Hours</w:t>
            </w:r>
          </w:p>
        </w:tc>
        <w:tc>
          <w:tcPr>
            <w:tcW w:w="2731" w:type="dxa"/>
            <w:vAlign w:val="center"/>
          </w:tcPr>
          <w:p w14:paraId="31284B96"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8 Business Hours</w:t>
            </w:r>
          </w:p>
        </w:tc>
      </w:tr>
      <w:tr w:rsidR="00631FFF" w:rsidRPr="00733325" w14:paraId="30631A61" w14:textId="77777777" w:rsidTr="00265020">
        <w:trPr>
          <w:trHeight w:val="541"/>
        </w:trPr>
        <w:tc>
          <w:tcPr>
            <w:tcW w:w="2211" w:type="dxa"/>
            <w:shd w:val="clear" w:color="auto" w:fill="DEEAF6" w:themeFill="accent1" w:themeFillTint="33"/>
            <w:vAlign w:val="center"/>
          </w:tcPr>
          <w:p w14:paraId="02D91083"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3</w:t>
            </w:r>
          </w:p>
        </w:tc>
        <w:tc>
          <w:tcPr>
            <w:tcW w:w="3417" w:type="dxa"/>
            <w:vAlign w:val="center"/>
          </w:tcPr>
          <w:p w14:paraId="5C5B1D6C"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4 Hours</w:t>
            </w:r>
          </w:p>
        </w:tc>
        <w:tc>
          <w:tcPr>
            <w:tcW w:w="2731" w:type="dxa"/>
            <w:vAlign w:val="center"/>
          </w:tcPr>
          <w:p w14:paraId="2E849C0B"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5 Business Days</w:t>
            </w:r>
          </w:p>
        </w:tc>
      </w:tr>
      <w:tr w:rsidR="00631FFF" w:rsidRPr="00733325" w14:paraId="754A2D6E" w14:textId="77777777" w:rsidTr="00265020">
        <w:trPr>
          <w:trHeight w:val="469"/>
        </w:trPr>
        <w:tc>
          <w:tcPr>
            <w:tcW w:w="2211" w:type="dxa"/>
            <w:shd w:val="clear" w:color="auto" w:fill="DEEAF6" w:themeFill="accent1" w:themeFillTint="33"/>
            <w:vAlign w:val="center"/>
          </w:tcPr>
          <w:p w14:paraId="64F7C08C"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4</w:t>
            </w:r>
          </w:p>
        </w:tc>
        <w:tc>
          <w:tcPr>
            <w:tcW w:w="3417" w:type="dxa"/>
            <w:vAlign w:val="center"/>
          </w:tcPr>
          <w:p w14:paraId="0FA29560"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1 Business Day</w:t>
            </w:r>
          </w:p>
        </w:tc>
        <w:tc>
          <w:tcPr>
            <w:tcW w:w="2731" w:type="dxa"/>
            <w:vAlign w:val="center"/>
          </w:tcPr>
          <w:p w14:paraId="6B494788"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10 Business Days</w:t>
            </w:r>
          </w:p>
        </w:tc>
      </w:tr>
    </w:tbl>
    <w:p w14:paraId="39BDCD12" w14:textId="77777777" w:rsidR="00631FFF" w:rsidRPr="00733325" w:rsidRDefault="00631FFF" w:rsidP="00631FFF">
      <w:pPr>
        <w:ind w:right="159"/>
        <w:rPr>
          <w:rFonts w:asciiTheme="minorHAnsi" w:hAnsiTheme="minorHAnsi" w:cstheme="minorHAnsi"/>
          <w:szCs w:val="22"/>
        </w:rPr>
      </w:pPr>
    </w:p>
    <w:p w14:paraId="41710BF9" w14:textId="77777777" w:rsidR="00631FFF" w:rsidRPr="00733325" w:rsidRDefault="00631FFF" w:rsidP="00631FFF">
      <w:pPr>
        <w:rPr>
          <w:rFonts w:asciiTheme="minorHAnsi" w:hAnsiTheme="minorHAnsi" w:cstheme="minorHAnsi"/>
          <w:szCs w:val="22"/>
        </w:rPr>
      </w:pPr>
      <w:r w:rsidRPr="00733325">
        <w:rPr>
          <w:rFonts w:asciiTheme="minorHAnsi" w:hAnsiTheme="minorHAnsi" w:cstheme="minorHAnsi"/>
          <w:szCs w:val="22"/>
        </w:rPr>
        <w:t xml:space="preserve"> </w:t>
      </w:r>
    </w:p>
    <w:p w14:paraId="28E52088" w14:textId="77777777" w:rsidR="00631FFF" w:rsidRPr="00733325" w:rsidRDefault="00631FFF" w:rsidP="00631FFF">
      <w:pPr>
        <w:rPr>
          <w:rFonts w:asciiTheme="minorHAnsi" w:hAnsiTheme="minorHAnsi" w:cstheme="minorHAnsi"/>
          <w:szCs w:val="22"/>
        </w:rPr>
      </w:pPr>
    </w:p>
    <w:p w14:paraId="791DC969" w14:textId="77777777" w:rsidR="00631FFF" w:rsidRPr="00733325" w:rsidRDefault="00631FFF" w:rsidP="00631FFF">
      <w:pPr>
        <w:rPr>
          <w:rFonts w:asciiTheme="minorHAnsi" w:hAnsiTheme="minorHAnsi" w:cstheme="minorHAnsi"/>
          <w:szCs w:val="22"/>
        </w:rPr>
      </w:pPr>
    </w:p>
    <w:p w14:paraId="06C4B058" w14:textId="77777777" w:rsidR="00631FFF" w:rsidRPr="00733325" w:rsidRDefault="00631FFF" w:rsidP="00631FFF">
      <w:pPr>
        <w:rPr>
          <w:rFonts w:asciiTheme="minorHAnsi" w:hAnsiTheme="minorHAnsi" w:cstheme="minorHAnsi"/>
          <w:szCs w:val="22"/>
        </w:rPr>
      </w:pPr>
    </w:p>
    <w:p w14:paraId="42ADC25C" w14:textId="77777777" w:rsidR="00631FFF" w:rsidRPr="00733325" w:rsidRDefault="00631FFF" w:rsidP="00631FFF">
      <w:pPr>
        <w:rPr>
          <w:rFonts w:asciiTheme="minorHAnsi" w:hAnsiTheme="minorHAnsi" w:cstheme="minorHAnsi"/>
          <w:szCs w:val="22"/>
        </w:rPr>
      </w:pPr>
      <w:r w:rsidRPr="00733325">
        <w:rPr>
          <w:rFonts w:asciiTheme="minorHAnsi" w:hAnsiTheme="minorHAnsi" w:cstheme="minorHAnsi"/>
          <w:szCs w:val="22"/>
        </w:rPr>
        <w:t xml:space="preserve">  Response and Resolution times will be evidenced in accordance with the Incident tracking system; </w:t>
      </w:r>
    </w:p>
    <w:p w14:paraId="1F062B93" w14:textId="77777777" w:rsidR="00631FFF" w:rsidRPr="00733325" w:rsidRDefault="00631FFF" w:rsidP="00970C1A">
      <w:pPr>
        <w:numPr>
          <w:ilvl w:val="0"/>
          <w:numId w:val="27"/>
        </w:numPr>
        <w:ind w:left="709" w:right="159" w:hanging="425"/>
        <w:jc w:val="both"/>
        <w:rPr>
          <w:rFonts w:asciiTheme="minorHAnsi" w:hAnsiTheme="minorHAnsi" w:cstheme="minorHAnsi"/>
          <w:szCs w:val="22"/>
        </w:rPr>
      </w:pPr>
      <w:r w:rsidRPr="00733325">
        <w:rPr>
          <w:rFonts w:asciiTheme="minorHAnsi" w:hAnsiTheme="minorHAnsi" w:cstheme="minorHAnsi"/>
          <w:szCs w:val="22"/>
        </w:rPr>
        <w:t xml:space="preserve">A protocol for dealing with Priority 1 Incidents shall be defined by the Contractor and will, at a minimum, include the appointment of an Incident manager, the establishment of a </w:t>
      </w:r>
      <w:r w:rsidRPr="00733325">
        <w:rPr>
          <w:rFonts w:asciiTheme="minorHAnsi" w:hAnsiTheme="minorHAnsi" w:cstheme="minorHAnsi"/>
          <w:szCs w:val="22"/>
        </w:rPr>
        <w:lastRenderedPageBreak/>
        <w:t xml:space="preserve">conference call for all updates and a list of the key contacts who need to be regularly updated; </w:t>
      </w:r>
    </w:p>
    <w:p w14:paraId="4AC26C4F" w14:textId="77777777" w:rsidR="00631FFF" w:rsidRPr="00733325" w:rsidRDefault="00631FFF" w:rsidP="00970C1A">
      <w:pPr>
        <w:numPr>
          <w:ilvl w:val="0"/>
          <w:numId w:val="27"/>
        </w:numPr>
        <w:ind w:left="709" w:right="159" w:hanging="425"/>
        <w:jc w:val="both"/>
        <w:rPr>
          <w:rFonts w:asciiTheme="minorHAnsi" w:hAnsiTheme="minorHAnsi" w:cstheme="minorHAnsi"/>
          <w:szCs w:val="22"/>
        </w:rPr>
      </w:pPr>
      <w:r w:rsidRPr="00733325">
        <w:rPr>
          <w:rFonts w:asciiTheme="minorHAnsi" w:hAnsiTheme="minorHAnsi" w:cstheme="minorHAnsi"/>
          <w:szCs w:val="22"/>
        </w:rPr>
        <w:t>Where it becomes evident that the Response and Resolution of a Priority 1 Incident will take place outside Normal Service Time (e.g. Incident reported at end of a working day or end of a working week, or prior to a public holiday), the Contractor shall ensure that sufficient Support Service Personnel are available to carry out the necessary Resolution of these Incidents as per the Response Times set out above;</w:t>
      </w:r>
    </w:p>
    <w:p w14:paraId="1FC1FE99" w14:textId="77777777" w:rsidR="00631FFF" w:rsidRPr="00733325" w:rsidRDefault="00631FFF" w:rsidP="00970C1A">
      <w:pPr>
        <w:numPr>
          <w:ilvl w:val="0"/>
          <w:numId w:val="27"/>
        </w:numPr>
        <w:ind w:left="709" w:right="159" w:hanging="425"/>
        <w:jc w:val="both"/>
        <w:rPr>
          <w:rFonts w:asciiTheme="minorHAnsi" w:hAnsiTheme="minorHAnsi" w:cstheme="minorHAnsi"/>
          <w:szCs w:val="22"/>
        </w:rPr>
      </w:pPr>
      <w:r w:rsidRPr="00733325">
        <w:rPr>
          <w:rFonts w:asciiTheme="minorHAnsi" w:hAnsiTheme="minorHAnsi" w:cstheme="minorHAnsi"/>
          <w:szCs w:val="22"/>
        </w:rPr>
        <w:t xml:space="preserve">Where a full restoration of a backup copy of the </w:t>
      </w:r>
      <w:r>
        <w:rPr>
          <w:rFonts w:asciiTheme="minorHAnsi" w:hAnsiTheme="minorHAnsi" w:cstheme="minorHAnsi"/>
          <w:szCs w:val="22"/>
        </w:rPr>
        <w:t xml:space="preserve">Solution </w:t>
      </w:r>
      <w:r w:rsidRPr="00733325">
        <w:rPr>
          <w:rFonts w:asciiTheme="minorHAnsi" w:hAnsiTheme="minorHAnsi" w:cstheme="minorHAnsi"/>
          <w:szCs w:val="22"/>
        </w:rPr>
        <w:t>(or a portion of it) is required to restore service then the following service levels will apply:</w:t>
      </w:r>
    </w:p>
    <w:tbl>
      <w:tblPr>
        <w:tblStyle w:val="TableGrid0"/>
        <w:tblpPr w:leftFromText="180" w:rightFromText="180" w:vertAnchor="text" w:horzAnchor="page" w:tblpX="2219" w:tblpY="-28"/>
        <w:tblW w:w="6658"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right w:w="95" w:type="dxa"/>
        </w:tblCellMar>
        <w:tblLook w:val="04A0" w:firstRow="1" w:lastRow="0" w:firstColumn="1" w:lastColumn="0" w:noHBand="0" w:noVBand="1"/>
      </w:tblPr>
      <w:tblGrid>
        <w:gridCol w:w="2211"/>
        <w:gridCol w:w="4447"/>
      </w:tblGrid>
      <w:tr w:rsidR="00631FFF" w:rsidRPr="00733325" w14:paraId="7E582B4F" w14:textId="77777777" w:rsidTr="00265020">
        <w:trPr>
          <w:trHeight w:val="680"/>
        </w:trPr>
        <w:tc>
          <w:tcPr>
            <w:tcW w:w="2211" w:type="dxa"/>
            <w:shd w:val="clear" w:color="auto" w:fill="D9D9D9" w:themeFill="background1" w:themeFillShade="D9"/>
            <w:vAlign w:val="center"/>
          </w:tcPr>
          <w:p w14:paraId="7050FCA2" w14:textId="77777777" w:rsidR="00631FFF" w:rsidRPr="00733325" w:rsidRDefault="00631FFF" w:rsidP="00265020">
            <w:pPr>
              <w:ind w:left="10"/>
              <w:jc w:val="center"/>
              <w:rPr>
                <w:rFonts w:asciiTheme="minorHAnsi" w:hAnsiTheme="minorHAnsi" w:cstheme="minorHAnsi"/>
                <w:szCs w:val="22"/>
              </w:rPr>
            </w:pPr>
            <w:r w:rsidRPr="00733325">
              <w:rPr>
                <w:rFonts w:asciiTheme="minorHAnsi" w:hAnsiTheme="minorHAnsi" w:cstheme="minorHAnsi"/>
                <w:b/>
                <w:szCs w:val="22"/>
              </w:rPr>
              <w:t>Objective</w:t>
            </w:r>
          </w:p>
        </w:tc>
        <w:tc>
          <w:tcPr>
            <w:tcW w:w="4447" w:type="dxa"/>
            <w:shd w:val="clear" w:color="auto" w:fill="D9D9D9" w:themeFill="background1" w:themeFillShade="D9"/>
            <w:vAlign w:val="center"/>
          </w:tcPr>
          <w:p w14:paraId="6DF8D6DF"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Requirement</w:t>
            </w:r>
          </w:p>
        </w:tc>
      </w:tr>
      <w:tr w:rsidR="00631FFF" w:rsidRPr="00733325" w14:paraId="0510111E" w14:textId="77777777" w:rsidTr="00265020">
        <w:trPr>
          <w:trHeight w:val="595"/>
        </w:trPr>
        <w:tc>
          <w:tcPr>
            <w:tcW w:w="2211" w:type="dxa"/>
            <w:shd w:val="clear" w:color="auto" w:fill="DEEAF6" w:themeFill="accent1" w:themeFillTint="33"/>
            <w:vAlign w:val="center"/>
          </w:tcPr>
          <w:p w14:paraId="1782711C"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Recovery Time</w:t>
            </w:r>
          </w:p>
        </w:tc>
        <w:tc>
          <w:tcPr>
            <w:tcW w:w="4447" w:type="dxa"/>
            <w:vAlign w:val="center"/>
          </w:tcPr>
          <w:p w14:paraId="0239F8F2"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Within 8 Hours</w:t>
            </w:r>
          </w:p>
        </w:tc>
      </w:tr>
      <w:tr w:rsidR="00631FFF" w:rsidRPr="00733325" w14:paraId="2A3CF981" w14:textId="77777777" w:rsidTr="00265020">
        <w:trPr>
          <w:trHeight w:val="545"/>
        </w:trPr>
        <w:tc>
          <w:tcPr>
            <w:tcW w:w="2211" w:type="dxa"/>
            <w:shd w:val="clear" w:color="auto" w:fill="DEEAF6" w:themeFill="accent1" w:themeFillTint="33"/>
            <w:vAlign w:val="center"/>
          </w:tcPr>
          <w:p w14:paraId="546D5E07"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b/>
                <w:szCs w:val="22"/>
              </w:rPr>
              <w:t>Recovery Point</w:t>
            </w:r>
          </w:p>
        </w:tc>
        <w:tc>
          <w:tcPr>
            <w:tcW w:w="4447" w:type="dxa"/>
            <w:vAlign w:val="center"/>
          </w:tcPr>
          <w:p w14:paraId="02BD10DF" w14:textId="77777777" w:rsidR="00631FFF" w:rsidRPr="00733325" w:rsidRDefault="00631FFF" w:rsidP="00265020">
            <w:pPr>
              <w:jc w:val="center"/>
              <w:rPr>
                <w:rFonts w:asciiTheme="minorHAnsi" w:hAnsiTheme="minorHAnsi" w:cstheme="minorHAnsi"/>
                <w:szCs w:val="22"/>
              </w:rPr>
            </w:pPr>
            <w:r w:rsidRPr="00733325">
              <w:rPr>
                <w:rFonts w:asciiTheme="minorHAnsi" w:hAnsiTheme="minorHAnsi" w:cstheme="minorHAnsi"/>
                <w:szCs w:val="22"/>
              </w:rPr>
              <w:t>No more than 1 hour of data lost</w:t>
            </w:r>
          </w:p>
        </w:tc>
      </w:tr>
    </w:tbl>
    <w:p w14:paraId="003C9014" w14:textId="77777777" w:rsidR="00631FFF" w:rsidRPr="00733325" w:rsidRDefault="00631FFF" w:rsidP="00631FFF">
      <w:pPr>
        <w:ind w:left="709" w:right="159"/>
        <w:jc w:val="both"/>
        <w:rPr>
          <w:rFonts w:asciiTheme="minorHAnsi" w:hAnsiTheme="minorHAnsi" w:cstheme="minorHAnsi"/>
          <w:szCs w:val="22"/>
        </w:rPr>
      </w:pPr>
    </w:p>
    <w:p w14:paraId="2E6FFAF3" w14:textId="77777777" w:rsidR="00631FFF" w:rsidRPr="00733325" w:rsidRDefault="00631FFF" w:rsidP="00631FFF">
      <w:pPr>
        <w:ind w:left="709" w:right="159"/>
        <w:jc w:val="both"/>
        <w:rPr>
          <w:rFonts w:asciiTheme="minorHAnsi" w:hAnsiTheme="minorHAnsi" w:cstheme="minorHAnsi"/>
          <w:szCs w:val="22"/>
        </w:rPr>
      </w:pPr>
    </w:p>
    <w:p w14:paraId="18FB1226" w14:textId="77777777" w:rsidR="00631FFF" w:rsidRPr="00733325" w:rsidRDefault="00631FFF" w:rsidP="00631FFF">
      <w:pPr>
        <w:rPr>
          <w:rFonts w:asciiTheme="minorHAnsi" w:hAnsiTheme="minorHAnsi" w:cstheme="minorHAnsi"/>
          <w:szCs w:val="22"/>
        </w:rPr>
      </w:pPr>
    </w:p>
    <w:p w14:paraId="72F403CF" w14:textId="77777777" w:rsidR="00631FFF" w:rsidRPr="00733325" w:rsidRDefault="00631FFF" w:rsidP="00631FFF">
      <w:pPr>
        <w:rPr>
          <w:rFonts w:asciiTheme="minorHAnsi" w:hAnsiTheme="minorHAnsi" w:cstheme="minorHAnsi"/>
          <w:szCs w:val="22"/>
        </w:rPr>
      </w:pPr>
    </w:p>
    <w:p w14:paraId="16430B65" w14:textId="77777777" w:rsidR="00631FFF" w:rsidRPr="00733325" w:rsidRDefault="00631FFF" w:rsidP="00631FFF">
      <w:pPr>
        <w:rPr>
          <w:rFonts w:asciiTheme="minorHAnsi" w:hAnsiTheme="minorHAnsi" w:cstheme="minorHAnsi"/>
          <w:szCs w:val="22"/>
        </w:rPr>
      </w:pPr>
    </w:p>
    <w:p w14:paraId="2518EA73"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b/>
          <w:bCs/>
          <w:color w:val="004D44"/>
          <w:szCs w:val="22"/>
        </w:rPr>
      </w:pPr>
      <w:bookmarkStart w:id="117" w:name="_Toc99122232"/>
      <w:r w:rsidRPr="00733325">
        <w:rPr>
          <w:rFonts w:asciiTheme="minorHAnsi" w:hAnsiTheme="minorHAnsi" w:cstheme="minorHAnsi"/>
          <w:b/>
          <w:bCs/>
          <w:color w:val="000000" w:themeColor="text1"/>
          <w:szCs w:val="22"/>
        </w:rPr>
        <w:t>Management and Resolution of Incidents</w:t>
      </w:r>
      <w:bookmarkEnd w:id="117"/>
    </w:p>
    <w:p w14:paraId="47E6FF90" w14:textId="77777777" w:rsidR="00631FFF" w:rsidRPr="00733325" w:rsidRDefault="00631FFF" w:rsidP="00631FFF">
      <w:pPr>
        <w:spacing w:after="0"/>
        <w:ind w:left="588"/>
        <w:jc w:val="both"/>
        <w:rPr>
          <w:rFonts w:asciiTheme="minorHAnsi" w:hAnsiTheme="minorHAnsi" w:cstheme="minorHAnsi"/>
          <w:szCs w:val="22"/>
        </w:rPr>
      </w:pPr>
      <w:r w:rsidRPr="00733325">
        <w:rPr>
          <w:rFonts w:asciiTheme="minorHAnsi" w:hAnsiTheme="minorHAnsi" w:cstheme="minorHAnsi"/>
          <w:szCs w:val="22"/>
        </w:rPr>
        <w:t xml:space="preserve">The Contractor shall respond to and resolve all Incidents within the Response Times set out at clause 7(a) above. </w:t>
      </w:r>
    </w:p>
    <w:p w14:paraId="03E72396" w14:textId="77777777" w:rsidR="00631FFF" w:rsidRPr="00733325" w:rsidRDefault="00631FFF" w:rsidP="00970C1A">
      <w:pPr>
        <w:numPr>
          <w:ilvl w:val="0"/>
          <w:numId w:val="37"/>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Every effort shall be made by the Contractor to resolve each Incident at, or as soon as possible after, the first point of contact;</w:t>
      </w:r>
    </w:p>
    <w:p w14:paraId="554CF706" w14:textId="77777777" w:rsidR="00631FFF" w:rsidRPr="00733325" w:rsidRDefault="00631FFF" w:rsidP="00970C1A">
      <w:pPr>
        <w:numPr>
          <w:ilvl w:val="0"/>
          <w:numId w:val="37"/>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shall ensure that the Support Service Personnel use an issue tracking system to maintain a comprehensive record of all Incidents, including the Priority of each Incident and the actions taken to achieve their Resolution; </w:t>
      </w:r>
    </w:p>
    <w:p w14:paraId="04AD909A" w14:textId="77777777" w:rsidR="00631FFF" w:rsidRPr="00733325" w:rsidRDefault="00631FFF" w:rsidP="00970C1A">
      <w:pPr>
        <w:numPr>
          <w:ilvl w:val="0"/>
          <w:numId w:val="37"/>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 xml:space="preserve">Incidents may be communicated by either telephone or electronic mail or other means agreed between the Parties, however all Incidents must be recorded and logged in the issue tracking system;  </w:t>
      </w:r>
    </w:p>
    <w:p w14:paraId="11911B3F" w14:textId="77777777" w:rsidR="00631FFF" w:rsidRPr="00733325" w:rsidRDefault="00631FFF" w:rsidP="00631FFF">
      <w:pPr>
        <w:spacing w:after="0"/>
        <w:ind w:left="720"/>
        <w:rPr>
          <w:rFonts w:asciiTheme="minorHAnsi" w:hAnsiTheme="minorHAnsi" w:cstheme="minorHAnsi"/>
          <w:szCs w:val="22"/>
        </w:rPr>
      </w:pPr>
      <w:r w:rsidRPr="00733325">
        <w:rPr>
          <w:rFonts w:asciiTheme="minorHAnsi" w:hAnsiTheme="minorHAnsi" w:cstheme="minorHAnsi"/>
          <w:szCs w:val="22"/>
        </w:rPr>
        <w:t xml:space="preserve"> </w:t>
      </w:r>
    </w:p>
    <w:p w14:paraId="06CEF550"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szCs w:val="22"/>
        </w:rPr>
      </w:pPr>
      <w:bookmarkStart w:id="118" w:name="_Toc99122233"/>
      <w:r w:rsidRPr="00733325">
        <w:rPr>
          <w:rFonts w:asciiTheme="minorHAnsi" w:hAnsiTheme="minorHAnsi" w:cstheme="minorHAnsi"/>
          <w:b/>
          <w:bCs/>
          <w:color w:val="000000" w:themeColor="text1"/>
          <w:szCs w:val="22"/>
        </w:rPr>
        <w:t>Escalation Process for Incidents</w:t>
      </w:r>
      <w:bookmarkEnd w:id="118"/>
      <w:r w:rsidRPr="00733325">
        <w:rPr>
          <w:rFonts w:asciiTheme="minorHAnsi" w:hAnsiTheme="minorHAnsi" w:cstheme="minorHAnsi"/>
          <w:b/>
          <w:bCs/>
          <w:color w:val="000000" w:themeColor="text1"/>
          <w:szCs w:val="22"/>
        </w:rPr>
        <w:t xml:space="preserve"> </w:t>
      </w:r>
    </w:p>
    <w:p w14:paraId="4CA5C518"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Once a Solution failure is detected (an Incident), the Client will report the Incident to the Contractor;</w:t>
      </w:r>
    </w:p>
    <w:p w14:paraId="0E870B0E"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The Client will track the progress of each Incident and if the Incident is not responded to within the stated timescales, as set out in the table at 7(a) above, the escalation process is followed;</w:t>
      </w:r>
    </w:p>
    <w:p w14:paraId="6DBFC9B0"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The Contractor may provide the Client with service monitoring capabilities but must, in any event, provide alerts to the Client when Solution Incidents of which they are aware occur;</w:t>
      </w:r>
    </w:p>
    <w:p w14:paraId="71A94837"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In the first instance the Client will escalate the Incident to the Contractor’s nominated point of escalation who will be responsible for managing the escalation to ensure that the Incident is dealt with appropriately and in accordance with the terms of the Services Contract;</w:t>
      </w:r>
    </w:p>
    <w:p w14:paraId="064459C0"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 xml:space="preserve">The Contractor will resolve the Incident at, or as soon as possible after, the first point of contact. The Contractor’s nominated point of escalation will work with the Client to develop an action plan and allocate the appropriate Support Services Personnel to resolve </w:t>
      </w:r>
      <w:r w:rsidRPr="00733325">
        <w:rPr>
          <w:rFonts w:asciiTheme="minorHAnsi" w:hAnsiTheme="minorHAnsi" w:cstheme="minorHAnsi"/>
          <w:szCs w:val="22"/>
        </w:rPr>
        <w:lastRenderedPageBreak/>
        <w:t xml:space="preserve">the Incident. If the Incident continues to remain unresolved, the Client may contact the Solution nominated point of escalation to review the Incident and request that it is escalated to the next level within the Contractor organisation as required, up and until the Incident is brought to the attention of the Contractor’s most senior personnel; </w:t>
      </w:r>
    </w:p>
    <w:p w14:paraId="0733C04B" w14:textId="77777777" w:rsidR="00631FFF" w:rsidRPr="00733325" w:rsidRDefault="00631FFF" w:rsidP="00970C1A">
      <w:pPr>
        <w:numPr>
          <w:ilvl w:val="0"/>
          <w:numId w:val="29"/>
        </w:numPr>
        <w:spacing w:after="0"/>
        <w:ind w:left="1004" w:right="159" w:hanging="360"/>
        <w:jc w:val="both"/>
        <w:rPr>
          <w:rFonts w:asciiTheme="minorHAnsi" w:hAnsiTheme="minorHAnsi" w:cstheme="minorHAnsi"/>
          <w:szCs w:val="22"/>
        </w:rPr>
      </w:pPr>
      <w:r w:rsidRPr="00733325">
        <w:rPr>
          <w:rFonts w:asciiTheme="minorHAnsi" w:hAnsiTheme="minorHAnsi" w:cstheme="minorHAnsi"/>
          <w:szCs w:val="22"/>
        </w:rPr>
        <w:t>For persistent issues with Solution availability and/or Response times, the Client may escalate the Incidents to the Client Manager for escalation to the Contractor Account Director.</w:t>
      </w:r>
    </w:p>
    <w:p w14:paraId="6764B0CB" w14:textId="77777777" w:rsidR="00631FFF" w:rsidRPr="00733325" w:rsidRDefault="00631FFF" w:rsidP="00631FFF">
      <w:pPr>
        <w:spacing w:after="0"/>
        <w:ind w:right="159"/>
        <w:jc w:val="both"/>
        <w:rPr>
          <w:rFonts w:asciiTheme="minorHAnsi" w:hAnsiTheme="minorHAnsi" w:cstheme="minorHAnsi"/>
          <w:szCs w:val="22"/>
        </w:rPr>
      </w:pPr>
    </w:p>
    <w:p w14:paraId="1CDF5AC1" w14:textId="77777777" w:rsidR="00631FFF" w:rsidRPr="00733325" w:rsidRDefault="00631FFF" w:rsidP="00970C1A">
      <w:pPr>
        <w:pStyle w:val="ListParagraph"/>
        <w:keepNext/>
        <w:numPr>
          <w:ilvl w:val="0"/>
          <w:numId w:val="36"/>
        </w:numPr>
        <w:spacing w:before="240"/>
        <w:ind w:left="357" w:hanging="357"/>
        <w:outlineLvl w:val="1"/>
        <w:rPr>
          <w:rFonts w:asciiTheme="minorHAnsi" w:hAnsiTheme="minorHAnsi" w:cstheme="minorHAnsi"/>
          <w:b/>
          <w:bCs/>
          <w:color w:val="000000" w:themeColor="text1"/>
          <w:szCs w:val="22"/>
        </w:rPr>
      </w:pPr>
      <w:bookmarkStart w:id="119" w:name="_Toc99122234"/>
      <w:r w:rsidRPr="00733325">
        <w:rPr>
          <w:rFonts w:asciiTheme="minorHAnsi" w:hAnsiTheme="minorHAnsi" w:cstheme="minorHAnsi"/>
          <w:b/>
          <w:bCs/>
          <w:color w:val="000000" w:themeColor="text1"/>
          <w:szCs w:val="22"/>
        </w:rPr>
        <w:t>Remedies</w:t>
      </w:r>
      <w:bookmarkEnd w:id="119"/>
    </w:p>
    <w:p w14:paraId="3FA94D05" w14:textId="77777777" w:rsidR="00631FFF" w:rsidRPr="00733325" w:rsidRDefault="00631FFF" w:rsidP="00631FFF">
      <w:pPr>
        <w:spacing w:before="240" w:after="0"/>
        <w:rPr>
          <w:rFonts w:asciiTheme="minorHAnsi" w:hAnsiTheme="minorHAnsi" w:cstheme="minorHAnsi"/>
          <w:b/>
          <w:iCs/>
          <w:color w:val="000000" w:themeColor="text1"/>
          <w:szCs w:val="22"/>
        </w:rPr>
      </w:pPr>
      <w:r w:rsidRPr="00733325">
        <w:rPr>
          <w:rFonts w:asciiTheme="minorHAnsi" w:hAnsiTheme="minorHAnsi" w:cstheme="minorHAnsi"/>
          <w:b/>
          <w:iCs/>
          <w:color w:val="000000" w:themeColor="text1"/>
          <w:szCs w:val="22"/>
        </w:rPr>
        <w:t>Service Credits</w:t>
      </w:r>
    </w:p>
    <w:p w14:paraId="5CFC876A"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szCs w:val="22"/>
        </w:rPr>
        <w:t>The Service Availability Rate shall be assessed on a monthly basis by reference to the Service Reports defined in clause 11 below. At the end of each month, in the event that the Service Availability Rate has fallen below the levels specified in the following matrix, the Client shall be entitled to, and the Contractor shall provide to the Client, Service Credits in accordance with the following matrix;</w:t>
      </w:r>
    </w:p>
    <w:p w14:paraId="5EE3DC1A" w14:textId="77777777" w:rsidR="00631FFF" w:rsidRPr="00733325" w:rsidRDefault="00631FFF" w:rsidP="00631FFF">
      <w:pPr>
        <w:spacing w:after="0"/>
        <w:ind w:right="159"/>
        <w:jc w:val="both"/>
        <w:rPr>
          <w:rFonts w:asciiTheme="minorHAnsi" w:hAnsiTheme="minorHAnsi" w:cstheme="minorHAnsi"/>
          <w:szCs w:val="22"/>
        </w:rPr>
      </w:pPr>
    </w:p>
    <w:tbl>
      <w:tblPr>
        <w:tblStyle w:val="TableGrid"/>
        <w:tblW w:w="0" w:type="auto"/>
        <w:tblLook w:val="04A0" w:firstRow="1" w:lastRow="0" w:firstColumn="1" w:lastColumn="0" w:noHBand="0" w:noVBand="1"/>
      </w:tblPr>
      <w:tblGrid>
        <w:gridCol w:w="3005"/>
        <w:gridCol w:w="3227"/>
        <w:gridCol w:w="2784"/>
      </w:tblGrid>
      <w:tr w:rsidR="00631FFF" w:rsidRPr="00733325" w14:paraId="5927E692" w14:textId="77777777" w:rsidTr="00265020">
        <w:tc>
          <w:tcPr>
            <w:tcW w:w="3005" w:type="dxa"/>
          </w:tcPr>
          <w:p w14:paraId="667FAF2E" w14:textId="77777777" w:rsidR="00631FFF" w:rsidRPr="00733325" w:rsidRDefault="00631FFF" w:rsidP="00265020">
            <w:pPr>
              <w:ind w:right="159"/>
              <w:jc w:val="center"/>
              <w:rPr>
                <w:rFonts w:asciiTheme="minorHAnsi" w:hAnsiTheme="minorHAnsi" w:cstheme="minorHAnsi"/>
                <w:b/>
                <w:sz w:val="22"/>
                <w:szCs w:val="22"/>
              </w:rPr>
            </w:pPr>
            <w:r w:rsidRPr="00733325">
              <w:rPr>
                <w:rFonts w:asciiTheme="minorHAnsi" w:hAnsiTheme="minorHAnsi" w:cstheme="minorHAnsi"/>
                <w:b/>
                <w:sz w:val="22"/>
                <w:szCs w:val="22"/>
              </w:rPr>
              <w:t>Target Service Availability Rate</w:t>
            </w:r>
          </w:p>
        </w:tc>
        <w:tc>
          <w:tcPr>
            <w:tcW w:w="3227" w:type="dxa"/>
          </w:tcPr>
          <w:p w14:paraId="4B705A77" w14:textId="77777777" w:rsidR="00631FFF" w:rsidRPr="00733325" w:rsidRDefault="00631FFF" w:rsidP="00265020">
            <w:pPr>
              <w:ind w:right="159"/>
              <w:jc w:val="center"/>
              <w:rPr>
                <w:rFonts w:asciiTheme="minorHAnsi" w:hAnsiTheme="minorHAnsi" w:cstheme="minorHAnsi"/>
                <w:b/>
                <w:sz w:val="22"/>
                <w:szCs w:val="22"/>
              </w:rPr>
            </w:pPr>
            <w:r w:rsidRPr="00733325">
              <w:rPr>
                <w:rFonts w:asciiTheme="minorHAnsi" w:hAnsiTheme="minorHAnsi" w:cstheme="minorHAnsi"/>
                <w:b/>
                <w:sz w:val="22"/>
                <w:szCs w:val="22"/>
              </w:rPr>
              <w:t xml:space="preserve">% Monthly Availability </w:t>
            </w:r>
          </w:p>
        </w:tc>
        <w:tc>
          <w:tcPr>
            <w:tcW w:w="2784" w:type="dxa"/>
          </w:tcPr>
          <w:p w14:paraId="304B7082" w14:textId="77777777" w:rsidR="00631FFF" w:rsidRPr="00733325" w:rsidRDefault="00631FFF" w:rsidP="00265020">
            <w:pPr>
              <w:ind w:right="159"/>
              <w:jc w:val="center"/>
              <w:rPr>
                <w:rFonts w:asciiTheme="minorHAnsi" w:hAnsiTheme="minorHAnsi" w:cstheme="minorHAnsi"/>
                <w:b/>
                <w:sz w:val="22"/>
                <w:szCs w:val="22"/>
              </w:rPr>
            </w:pPr>
            <w:r w:rsidRPr="00733325">
              <w:rPr>
                <w:rFonts w:asciiTheme="minorHAnsi" w:hAnsiTheme="minorHAnsi" w:cstheme="minorHAnsi"/>
                <w:b/>
                <w:sz w:val="22"/>
                <w:szCs w:val="22"/>
              </w:rPr>
              <w:t>Service Credits</w:t>
            </w:r>
          </w:p>
        </w:tc>
      </w:tr>
      <w:tr w:rsidR="00631FFF" w:rsidRPr="00733325" w14:paraId="3CF9A123" w14:textId="77777777" w:rsidTr="00265020">
        <w:tc>
          <w:tcPr>
            <w:tcW w:w="3005" w:type="dxa"/>
            <w:vMerge w:val="restart"/>
          </w:tcPr>
          <w:p w14:paraId="6AC5437B" w14:textId="77777777" w:rsidR="00631FFF" w:rsidRPr="00733325" w:rsidRDefault="00631FFF" w:rsidP="00265020">
            <w:pPr>
              <w:ind w:right="159"/>
              <w:jc w:val="center"/>
              <w:rPr>
                <w:rFonts w:asciiTheme="minorHAnsi" w:hAnsiTheme="minorHAnsi" w:cstheme="minorHAnsi"/>
                <w:sz w:val="22"/>
                <w:szCs w:val="22"/>
              </w:rPr>
            </w:pPr>
            <w:r w:rsidRPr="00733325">
              <w:rPr>
                <w:rFonts w:asciiTheme="minorHAnsi" w:hAnsiTheme="minorHAnsi" w:cstheme="minorHAnsi"/>
                <w:sz w:val="22"/>
                <w:szCs w:val="22"/>
              </w:rPr>
              <w:t>99.5% or greater</w:t>
            </w:r>
          </w:p>
        </w:tc>
        <w:tc>
          <w:tcPr>
            <w:tcW w:w="3227" w:type="dxa"/>
          </w:tcPr>
          <w:p w14:paraId="2CBABAB9" w14:textId="77777777" w:rsidR="00631FFF" w:rsidRPr="00733325" w:rsidRDefault="00631FFF" w:rsidP="00265020">
            <w:pPr>
              <w:ind w:right="159"/>
              <w:jc w:val="center"/>
              <w:rPr>
                <w:rFonts w:asciiTheme="minorHAnsi" w:hAnsiTheme="minorHAnsi" w:cstheme="minorHAnsi"/>
                <w:sz w:val="22"/>
                <w:szCs w:val="22"/>
              </w:rPr>
            </w:pPr>
            <w:r w:rsidRPr="00733325">
              <w:rPr>
                <w:rFonts w:asciiTheme="minorHAnsi" w:hAnsiTheme="minorHAnsi" w:cstheme="minorHAnsi"/>
                <w:sz w:val="22"/>
                <w:szCs w:val="22"/>
              </w:rPr>
              <w:t>Less than 99.5% but equal or greater than 98%</w:t>
            </w:r>
          </w:p>
        </w:tc>
        <w:tc>
          <w:tcPr>
            <w:tcW w:w="2784" w:type="dxa"/>
          </w:tcPr>
          <w:p w14:paraId="129A1A8F" w14:textId="77777777" w:rsidR="00631FFF" w:rsidRPr="00733325" w:rsidRDefault="00631FFF" w:rsidP="00265020">
            <w:pPr>
              <w:ind w:right="159"/>
              <w:jc w:val="center"/>
              <w:rPr>
                <w:rFonts w:asciiTheme="minorHAnsi" w:hAnsiTheme="minorHAnsi" w:cstheme="minorHAnsi"/>
                <w:sz w:val="22"/>
                <w:szCs w:val="22"/>
              </w:rPr>
            </w:pPr>
            <w:r w:rsidRPr="00733325">
              <w:rPr>
                <w:rFonts w:asciiTheme="minorHAnsi" w:hAnsiTheme="minorHAnsi" w:cstheme="minorHAnsi"/>
                <w:sz w:val="22"/>
                <w:szCs w:val="22"/>
              </w:rPr>
              <w:t>5% of monthly subscription charge</w:t>
            </w:r>
          </w:p>
        </w:tc>
      </w:tr>
      <w:tr w:rsidR="00631FFF" w:rsidRPr="00733325" w14:paraId="3AE030BD" w14:textId="77777777" w:rsidTr="00265020">
        <w:tc>
          <w:tcPr>
            <w:tcW w:w="3005" w:type="dxa"/>
            <w:vMerge/>
          </w:tcPr>
          <w:p w14:paraId="4FA7969A" w14:textId="77777777" w:rsidR="00631FFF" w:rsidRPr="00733325" w:rsidRDefault="00631FFF" w:rsidP="00265020">
            <w:pPr>
              <w:ind w:right="159"/>
              <w:jc w:val="both"/>
              <w:rPr>
                <w:rFonts w:asciiTheme="minorHAnsi" w:hAnsiTheme="minorHAnsi" w:cstheme="minorHAnsi"/>
                <w:sz w:val="22"/>
                <w:szCs w:val="22"/>
              </w:rPr>
            </w:pPr>
          </w:p>
        </w:tc>
        <w:tc>
          <w:tcPr>
            <w:tcW w:w="3227" w:type="dxa"/>
          </w:tcPr>
          <w:p w14:paraId="6B497872" w14:textId="77777777" w:rsidR="00631FFF" w:rsidRPr="00733325" w:rsidRDefault="00631FFF" w:rsidP="00265020">
            <w:pPr>
              <w:ind w:right="159"/>
              <w:jc w:val="center"/>
              <w:rPr>
                <w:rFonts w:asciiTheme="minorHAnsi" w:hAnsiTheme="minorHAnsi" w:cstheme="minorHAnsi"/>
                <w:sz w:val="22"/>
                <w:szCs w:val="22"/>
              </w:rPr>
            </w:pPr>
            <w:r w:rsidRPr="00733325">
              <w:rPr>
                <w:rFonts w:asciiTheme="minorHAnsi" w:hAnsiTheme="minorHAnsi" w:cstheme="minorHAnsi"/>
                <w:sz w:val="22"/>
                <w:szCs w:val="22"/>
              </w:rPr>
              <w:t>Less than 98%</w:t>
            </w:r>
          </w:p>
          <w:p w14:paraId="7C9E99D5" w14:textId="77777777" w:rsidR="00631FFF" w:rsidRPr="00733325" w:rsidRDefault="00631FFF" w:rsidP="00265020">
            <w:pPr>
              <w:ind w:right="159"/>
              <w:jc w:val="center"/>
              <w:rPr>
                <w:rFonts w:asciiTheme="minorHAnsi" w:hAnsiTheme="minorHAnsi" w:cstheme="minorHAnsi"/>
                <w:sz w:val="22"/>
                <w:szCs w:val="22"/>
              </w:rPr>
            </w:pPr>
          </w:p>
        </w:tc>
        <w:tc>
          <w:tcPr>
            <w:tcW w:w="2784" w:type="dxa"/>
          </w:tcPr>
          <w:p w14:paraId="6B807A49" w14:textId="77777777" w:rsidR="00631FFF" w:rsidRPr="00733325" w:rsidRDefault="00631FFF" w:rsidP="00265020">
            <w:pPr>
              <w:ind w:right="159"/>
              <w:jc w:val="center"/>
              <w:rPr>
                <w:rFonts w:asciiTheme="minorHAnsi" w:hAnsiTheme="minorHAnsi" w:cstheme="minorHAnsi"/>
                <w:sz w:val="22"/>
                <w:szCs w:val="22"/>
              </w:rPr>
            </w:pPr>
            <w:r w:rsidRPr="00733325">
              <w:rPr>
                <w:rFonts w:asciiTheme="minorHAnsi" w:hAnsiTheme="minorHAnsi" w:cstheme="minorHAnsi"/>
                <w:sz w:val="22"/>
                <w:szCs w:val="22"/>
              </w:rPr>
              <w:t>10% of monthly subscription charge</w:t>
            </w:r>
          </w:p>
        </w:tc>
      </w:tr>
    </w:tbl>
    <w:p w14:paraId="45BAA3FE" w14:textId="77777777" w:rsidR="00631FFF" w:rsidRPr="00733325" w:rsidRDefault="00631FFF" w:rsidP="00631FFF">
      <w:pPr>
        <w:ind w:right="159"/>
        <w:jc w:val="both"/>
        <w:rPr>
          <w:rFonts w:asciiTheme="minorHAnsi" w:hAnsiTheme="minorHAnsi" w:cstheme="minorHAnsi"/>
          <w:szCs w:val="22"/>
        </w:rPr>
      </w:pPr>
    </w:p>
    <w:p w14:paraId="24321F3E"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szCs w:val="22"/>
        </w:rPr>
        <w:t xml:space="preserve">Service Availability is measured using the Contractor’s automated systems, over each calendar month. If the service availability target drops below the 99.5% threshold, a remedy will be applied in the form of a credit for the Client. Service Credits are given to the Client as a credit against future payments. </w:t>
      </w:r>
    </w:p>
    <w:p w14:paraId="31E54A71" w14:textId="77777777" w:rsidR="00631FFF" w:rsidRPr="00733325" w:rsidRDefault="00631FFF" w:rsidP="00631FFF">
      <w:pPr>
        <w:spacing w:after="0"/>
        <w:ind w:right="159"/>
        <w:jc w:val="both"/>
        <w:rPr>
          <w:rFonts w:asciiTheme="minorHAnsi" w:hAnsiTheme="minorHAnsi" w:cstheme="minorHAnsi"/>
          <w:noProof/>
          <w:szCs w:val="22"/>
          <w:lang w:eastAsia="en-IE"/>
        </w:rPr>
      </w:pPr>
    </w:p>
    <w:p w14:paraId="44659E60" w14:textId="77777777" w:rsidR="00631FFF" w:rsidRPr="00733325"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szCs w:val="22"/>
        </w:rPr>
        <w:t xml:space="preserve">The Service Availability Rate will be calculated using the Service Availability Rate formula as set out in Section ‘1. Definitions’ of this Service Level Agreement. </w:t>
      </w:r>
    </w:p>
    <w:p w14:paraId="0979B41A" w14:textId="77777777" w:rsidR="00631FFF" w:rsidRPr="00733325" w:rsidRDefault="00631FFF" w:rsidP="00631FFF">
      <w:pPr>
        <w:spacing w:after="0"/>
        <w:ind w:right="159"/>
        <w:jc w:val="both"/>
        <w:rPr>
          <w:rFonts w:asciiTheme="minorHAnsi" w:hAnsiTheme="minorHAnsi" w:cstheme="minorHAnsi"/>
          <w:szCs w:val="22"/>
        </w:rPr>
      </w:pPr>
    </w:p>
    <w:p w14:paraId="1CFEFA27" w14:textId="77777777" w:rsidR="00631FFF" w:rsidRPr="00733325" w:rsidRDefault="00631FFF" w:rsidP="00631FFF">
      <w:pPr>
        <w:spacing w:after="0"/>
        <w:ind w:right="159"/>
        <w:jc w:val="both"/>
        <w:rPr>
          <w:rFonts w:asciiTheme="minorHAnsi" w:hAnsiTheme="minorHAnsi" w:cstheme="minorHAnsi"/>
          <w:b/>
          <w:iCs/>
          <w:color w:val="000000" w:themeColor="text1"/>
          <w:szCs w:val="22"/>
        </w:rPr>
      </w:pPr>
      <w:r w:rsidRPr="00733325">
        <w:rPr>
          <w:rFonts w:asciiTheme="minorHAnsi" w:hAnsiTheme="minorHAnsi" w:cstheme="minorHAnsi"/>
          <w:szCs w:val="22"/>
        </w:rPr>
        <w:t>For the avoidance of doubt, if multiple remedies apply in any given month, the Client will be entitled to exercise all related rights and to receive the sum of all remedies that apply.</w:t>
      </w:r>
      <w:r w:rsidRPr="00733325" w:rsidDel="00DF4F16">
        <w:rPr>
          <w:rFonts w:asciiTheme="minorHAnsi" w:hAnsiTheme="minorHAnsi" w:cstheme="minorHAnsi"/>
          <w:szCs w:val="22"/>
        </w:rPr>
        <w:t xml:space="preserve"> </w:t>
      </w:r>
    </w:p>
    <w:p w14:paraId="7CCF6030" w14:textId="77777777" w:rsidR="00631FFF" w:rsidRPr="00733325" w:rsidRDefault="00631FFF" w:rsidP="00631FFF">
      <w:pPr>
        <w:spacing w:before="240" w:after="0"/>
        <w:rPr>
          <w:rFonts w:asciiTheme="minorHAnsi" w:hAnsiTheme="minorHAnsi" w:cstheme="minorHAnsi"/>
          <w:b/>
          <w:iCs/>
          <w:color w:val="000000" w:themeColor="text1"/>
          <w:szCs w:val="22"/>
        </w:rPr>
      </w:pPr>
      <w:r w:rsidRPr="00733325">
        <w:rPr>
          <w:rFonts w:asciiTheme="minorHAnsi" w:hAnsiTheme="minorHAnsi" w:cstheme="minorHAnsi"/>
          <w:b/>
          <w:iCs/>
          <w:color w:val="000000" w:themeColor="text1"/>
          <w:szCs w:val="22"/>
        </w:rPr>
        <w:t>Contract Review</w:t>
      </w:r>
    </w:p>
    <w:p w14:paraId="3AAA1038" w14:textId="77777777" w:rsidR="00631FFF" w:rsidRPr="00733325" w:rsidRDefault="00631FFF" w:rsidP="00970C1A">
      <w:pPr>
        <w:numPr>
          <w:ilvl w:val="0"/>
          <w:numId w:val="32"/>
        </w:numPr>
        <w:spacing w:after="0"/>
        <w:ind w:right="159"/>
        <w:contextualSpacing/>
        <w:jc w:val="both"/>
        <w:rPr>
          <w:rFonts w:asciiTheme="minorHAnsi" w:hAnsiTheme="minorHAnsi" w:cstheme="minorHAnsi"/>
          <w:szCs w:val="22"/>
        </w:rPr>
      </w:pPr>
      <w:r w:rsidRPr="00733325">
        <w:rPr>
          <w:rFonts w:asciiTheme="minorHAnsi" w:hAnsiTheme="minorHAnsi" w:cstheme="minorHAnsi"/>
          <w:szCs w:val="22"/>
        </w:rPr>
        <w:t>If Service Availability targets, are breached for 2 consecutive months or 3 months out of six, this will trigger a formal escalation/review of the Services Contract;</w:t>
      </w:r>
    </w:p>
    <w:p w14:paraId="293CF4B5" w14:textId="77777777" w:rsidR="00631FFF" w:rsidRPr="00733325" w:rsidRDefault="00631FFF" w:rsidP="00970C1A">
      <w:pPr>
        <w:numPr>
          <w:ilvl w:val="0"/>
          <w:numId w:val="32"/>
        </w:numPr>
        <w:spacing w:after="0"/>
        <w:ind w:right="159"/>
        <w:contextualSpacing/>
        <w:jc w:val="both"/>
        <w:rPr>
          <w:rFonts w:asciiTheme="minorHAnsi" w:hAnsiTheme="minorHAnsi" w:cstheme="minorHAnsi"/>
          <w:szCs w:val="22"/>
        </w:rPr>
      </w:pPr>
      <w:r w:rsidRPr="00733325">
        <w:rPr>
          <w:rFonts w:asciiTheme="minorHAnsi" w:hAnsiTheme="minorHAnsi" w:cstheme="minorHAnsi"/>
          <w:szCs w:val="22"/>
        </w:rPr>
        <w:t>As part of the formal escalation review, the Contractor will submit a complete root cause analysis and an associated service performance improvement plan (SPIP). The Client reserves the right to accept or reject the proposed SPIP before proceeding further;</w:t>
      </w:r>
    </w:p>
    <w:p w14:paraId="22849EB8" w14:textId="77777777" w:rsidR="00631FFF" w:rsidRPr="00733325" w:rsidRDefault="00631FFF" w:rsidP="00970C1A">
      <w:pPr>
        <w:numPr>
          <w:ilvl w:val="0"/>
          <w:numId w:val="32"/>
        </w:numPr>
        <w:spacing w:after="0"/>
        <w:ind w:right="159"/>
        <w:contextualSpacing/>
        <w:jc w:val="both"/>
        <w:rPr>
          <w:rFonts w:asciiTheme="minorHAnsi" w:hAnsiTheme="minorHAnsi" w:cstheme="minorHAnsi"/>
          <w:szCs w:val="22"/>
        </w:rPr>
      </w:pPr>
      <w:r w:rsidRPr="00733325">
        <w:rPr>
          <w:rFonts w:asciiTheme="minorHAnsi" w:hAnsiTheme="minorHAnsi" w:cstheme="minorHAnsi"/>
          <w:szCs w:val="22"/>
        </w:rPr>
        <w:t xml:space="preserve">If Contract Review (a), immediately above, occurs on three occasions in an 18 month period, the Client reserves the right to terminate the Agreement in accordance with the provisions of Clause 9. </w:t>
      </w:r>
    </w:p>
    <w:p w14:paraId="54C9BFF3" w14:textId="77777777" w:rsidR="00631FFF" w:rsidRPr="00733325" w:rsidRDefault="00631FFF" w:rsidP="00631FFF">
      <w:pPr>
        <w:spacing w:after="160" w:line="259" w:lineRule="auto"/>
        <w:rPr>
          <w:rFonts w:asciiTheme="minorHAnsi" w:hAnsiTheme="minorHAnsi" w:cstheme="minorHAnsi"/>
          <w:b/>
          <w:bCs/>
          <w:color w:val="000000" w:themeColor="text1"/>
          <w:szCs w:val="22"/>
        </w:rPr>
      </w:pPr>
      <w:bookmarkStart w:id="120" w:name="_Toc99122235"/>
      <w:r w:rsidRPr="00733325">
        <w:rPr>
          <w:rFonts w:asciiTheme="minorHAnsi" w:hAnsiTheme="minorHAnsi" w:cstheme="minorHAnsi"/>
          <w:b/>
          <w:bCs/>
          <w:color w:val="000000" w:themeColor="text1"/>
          <w:szCs w:val="22"/>
        </w:rPr>
        <w:t>Service Reports</w:t>
      </w:r>
      <w:bookmarkEnd w:id="120"/>
      <w:r w:rsidRPr="00733325">
        <w:rPr>
          <w:rFonts w:asciiTheme="minorHAnsi" w:hAnsiTheme="minorHAnsi" w:cstheme="minorHAnsi"/>
          <w:b/>
          <w:bCs/>
          <w:color w:val="000000" w:themeColor="text1"/>
          <w:szCs w:val="22"/>
        </w:rPr>
        <w:t xml:space="preserve">  </w:t>
      </w:r>
    </w:p>
    <w:p w14:paraId="5AD5B594" w14:textId="77777777" w:rsidR="00631FFF" w:rsidRPr="00733325" w:rsidRDefault="00631FFF" w:rsidP="00970C1A">
      <w:pPr>
        <w:numPr>
          <w:ilvl w:val="0"/>
          <w:numId w:val="30"/>
        </w:numPr>
        <w:ind w:left="360" w:right="159"/>
        <w:contextualSpacing/>
        <w:jc w:val="both"/>
        <w:rPr>
          <w:rFonts w:asciiTheme="minorHAnsi" w:hAnsiTheme="minorHAnsi" w:cstheme="minorHAnsi"/>
          <w:szCs w:val="22"/>
        </w:rPr>
      </w:pPr>
      <w:r w:rsidRPr="00733325">
        <w:rPr>
          <w:rFonts w:asciiTheme="minorHAnsi" w:hAnsiTheme="minorHAnsi" w:cstheme="minorHAnsi"/>
          <w:szCs w:val="22"/>
        </w:rPr>
        <w:lastRenderedPageBreak/>
        <w:t xml:space="preserve">Throughout the Term of this Service Level Agreement, the Contractor shall provide the Client with reports which shall be used to monitor performance of the Contractor under this Service Level Agreement on an ongoing basis (“Service Reports”). Service Reports and/or announcements may be made available in a service status portal. The Contractor shall propose appropriate key performance indicators (KPIs) in addition to those set out below (such as ITIL or equivalent metrics).   </w:t>
      </w:r>
    </w:p>
    <w:p w14:paraId="53A3C29C" w14:textId="77777777" w:rsidR="00631FFF" w:rsidRPr="00733325" w:rsidRDefault="00631FFF" w:rsidP="00631FFF">
      <w:pPr>
        <w:ind w:left="360" w:right="159"/>
        <w:contextualSpacing/>
        <w:jc w:val="both"/>
        <w:rPr>
          <w:rFonts w:asciiTheme="minorHAnsi" w:hAnsiTheme="minorHAnsi" w:cstheme="minorHAnsi"/>
          <w:szCs w:val="22"/>
        </w:rPr>
      </w:pPr>
    </w:p>
    <w:tbl>
      <w:tblPr>
        <w:tblStyle w:val="TableGrid0"/>
        <w:tblW w:w="7796"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08" w:type="dxa"/>
          <w:right w:w="115" w:type="dxa"/>
        </w:tblCellMar>
        <w:tblLook w:val="04A0" w:firstRow="1" w:lastRow="0" w:firstColumn="1" w:lastColumn="0" w:noHBand="0" w:noVBand="1"/>
      </w:tblPr>
      <w:tblGrid>
        <w:gridCol w:w="3827"/>
        <w:gridCol w:w="3969"/>
      </w:tblGrid>
      <w:tr w:rsidR="00631FFF" w:rsidRPr="00733325" w14:paraId="01012E69" w14:textId="77777777" w:rsidTr="00265020">
        <w:trPr>
          <w:trHeight w:val="531"/>
        </w:trPr>
        <w:tc>
          <w:tcPr>
            <w:tcW w:w="3827" w:type="dxa"/>
            <w:shd w:val="clear" w:color="auto" w:fill="D9D9D9" w:themeFill="background1" w:themeFillShade="D9"/>
            <w:vAlign w:val="center"/>
          </w:tcPr>
          <w:p w14:paraId="4C6DBE53"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Area </w:t>
            </w:r>
          </w:p>
        </w:tc>
        <w:tc>
          <w:tcPr>
            <w:tcW w:w="3969" w:type="dxa"/>
            <w:shd w:val="clear" w:color="auto" w:fill="D9D9D9" w:themeFill="background1" w:themeFillShade="D9"/>
            <w:vAlign w:val="center"/>
          </w:tcPr>
          <w:p w14:paraId="292B6652"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b/>
                <w:szCs w:val="22"/>
              </w:rPr>
              <w:t xml:space="preserve">KPI </w:t>
            </w:r>
          </w:p>
        </w:tc>
      </w:tr>
      <w:tr w:rsidR="00631FFF" w:rsidRPr="00733325" w14:paraId="2FDA8E87" w14:textId="77777777" w:rsidTr="00265020">
        <w:trPr>
          <w:trHeight w:val="617"/>
        </w:trPr>
        <w:tc>
          <w:tcPr>
            <w:tcW w:w="3827" w:type="dxa"/>
            <w:shd w:val="clear" w:color="auto" w:fill="DEEAF6" w:themeFill="accent1" w:themeFillTint="33"/>
            <w:vAlign w:val="center"/>
          </w:tcPr>
          <w:p w14:paraId="255E24B9"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3969" w:type="dxa"/>
            <w:vAlign w:val="center"/>
          </w:tcPr>
          <w:p w14:paraId="27B397FD"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Number of repeated Incidents </w:t>
            </w:r>
          </w:p>
        </w:tc>
      </w:tr>
      <w:tr w:rsidR="00631FFF" w:rsidRPr="00733325" w14:paraId="5FAE8190" w14:textId="77777777" w:rsidTr="00265020">
        <w:trPr>
          <w:trHeight w:val="614"/>
        </w:trPr>
        <w:tc>
          <w:tcPr>
            <w:tcW w:w="3827" w:type="dxa"/>
            <w:shd w:val="clear" w:color="auto" w:fill="DEEAF6" w:themeFill="accent1" w:themeFillTint="33"/>
            <w:vAlign w:val="center"/>
          </w:tcPr>
          <w:p w14:paraId="6E9AA96B"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3969" w:type="dxa"/>
            <w:vAlign w:val="center"/>
          </w:tcPr>
          <w:p w14:paraId="3E62644C"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Number of Escalations </w:t>
            </w:r>
          </w:p>
        </w:tc>
      </w:tr>
      <w:tr w:rsidR="00631FFF" w:rsidRPr="00733325" w14:paraId="20CE7FDD" w14:textId="77777777" w:rsidTr="00265020">
        <w:trPr>
          <w:trHeight w:val="617"/>
        </w:trPr>
        <w:tc>
          <w:tcPr>
            <w:tcW w:w="3827" w:type="dxa"/>
            <w:shd w:val="clear" w:color="auto" w:fill="DEEAF6" w:themeFill="accent1" w:themeFillTint="33"/>
            <w:vAlign w:val="center"/>
          </w:tcPr>
          <w:p w14:paraId="44AD55DE"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3969" w:type="dxa"/>
            <w:vAlign w:val="center"/>
          </w:tcPr>
          <w:p w14:paraId="48C3F659"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Number of Incidents </w:t>
            </w:r>
          </w:p>
        </w:tc>
      </w:tr>
      <w:tr w:rsidR="00631FFF" w:rsidRPr="00733325" w14:paraId="219C8BBC" w14:textId="77777777" w:rsidTr="00265020">
        <w:trPr>
          <w:trHeight w:val="614"/>
        </w:trPr>
        <w:tc>
          <w:tcPr>
            <w:tcW w:w="3827" w:type="dxa"/>
            <w:shd w:val="clear" w:color="auto" w:fill="DEEAF6" w:themeFill="accent1" w:themeFillTint="33"/>
            <w:vAlign w:val="center"/>
          </w:tcPr>
          <w:p w14:paraId="2D0BF85C"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3969" w:type="dxa"/>
            <w:vAlign w:val="center"/>
          </w:tcPr>
          <w:p w14:paraId="3F43A84E"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Incident Resolution Time </w:t>
            </w:r>
          </w:p>
        </w:tc>
      </w:tr>
      <w:tr w:rsidR="00631FFF" w:rsidRPr="00733325" w14:paraId="4BE34D0A" w14:textId="77777777" w:rsidTr="00265020">
        <w:trPr>
          <w:trHeight w:val="617"/>
        </w:trPr>
        <w:tc>
          <w:tcPr>
            <w:tcW w:w="3827" w:type="dxa"/>
            <w:shd w:val="clear" w:color="auto" w:fill="DEEAF6" w:themeFill="accent1" w:themeFillTint="33"/>
            <w:vAlign w:val="center"/>
          </w:tcPr>
          <w:p w14:paraId="0DA96525"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Incident Management </w:t>
            </w:r>
          </w:p>
        </w:tc>
        <w:tc>
          <w:tcPr>
            <w:tcW w:w="3969" w:type="dxa"/>
            <w:vAlign w:val="center"/>
          </w:tcPr>
          <w:p w14:paraId="3699F89C"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Resolution within SLA </w:t>
            </w:r>
          </w:p>
        </w:tc>
      </w:tr>
      <w:tr w:rsidR="00631FFF" w:rsidRPr="00733325" w14:paraId="1F4A515C" w14:textId="77777777" w:rsidTr="00265020">
        <w:trPr>
          <w:trHeight w:val="615"/>
        </w:trPr>
        <w:tc>
          <w:tcPr>
            <w:tcW w:w="3827" w:type="dxa"/>
            <w:shd w:val="clear" w:color="auto" w:fill="DEEAF6" w:themeFill="accent1" w:themeFillTint="33"/>
            <w:vAlign w:val="center"/>
          </w:tcPr>
          <w:p w14:paraId="6A0F66B3"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Problem Management </w:t>
            </w:r>
          </w:p>
        </w:tc>
        <w:tc>
          <w:tcPr>
            <w:tcW w:w="3969" w:type="dxa"/>
            <w:vAlign w:val="center"/>
          </w:tcPr>
          <w:p w14:paraId="6BE3DAB5"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Number of Problems </w:t>
            </w:r>
          </w:p>
        </w:tc>
      </w:tr>
      <w:tr w:rsidR="00631FFF" w:rsidRPr="00733325" w14:paraId="12606B6F" w14:textId="77777777" w:rsidTr="00265020">
        <w:trPr>
          <w:trHeight w:val="279"/>
        </w:trPr>
        <w:tc>
          <w:tcPr>
            <w:tcW w:w="3827" w:type="dxa"/>
            <w:shd w:val="clear" w:color="auto" w:fill="DEEAF6" w:themeFill="accent1" w:themeFillTint="33"/>
            <w:vAlign w:val="center"/>
          </w:tcPr>
          <w:p w14:paraId="011FF6CA" w14:textId="77777777" w:rsidR="00631FFF" w:rsidRPr="00733325" w:rsidRDefault="00631FFF" w:rsidP="00265020">
            <w:pPr>
              <w:ind w:left="2"/>
              <w:rPr>
                <w:rFonts w:asciiTheme="minorHAnsi" w:hAnsiTheme="minorHAnsi" w:cstheme="minorHAnsi"/>
                <w:szCs w:val="22"/>
              </w:rPr>
            </w:pPr>
            <w:r w:rsidRPr="00733325">
              <w:rPr>
                <w:rFonts w:asciiTheme="minorHAnsi" w:hAnsiTheme="minorHAnsi" w:cstheme="minorHAnsi"/>
                <w:b/>
                <w:szCs w:val="22"/>
              </w:rPr>
              <w:t xml:space="preserve">Problem Management </w:t>
            </w:r>
          </w:p>
        </w:tc>
        <w:tc>
          <w:tcPr>
            <w:tcW w:w="3969" w:type="dxa"/>
            <w:vAlign w:val="center"/>
          </w:tcPr>
          <w:p w14:paraId="424B57FC"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 xml:space="preserve">Number of unresolved Problems </w:t>
            </w:r>
          </w:p>
          <w:p w14:paraId="5F7B25A7" w14:textId="77777777" w:rsidR="00631FFF" w:rsidRPr="00733325" w:rsidRDefault="00631FFF" w:rsidP="00265020">
            <w:pPr>
              <w:rPr>
                <w:rFonts w:asciiTheme="minorHAnsi" w:hAnsiTheme="minorHAnsi" w:cstheme="minorHAnsi"/>
                <w:szCs w:val="22"/>
              </w:rPr>
            </w:pPr>
          </w:p>
        </w:tc>
      </w:tr>
      <w:tr w:rsidR="00631FFF" w:rsidRPr="00733325" w14:paraId="2D06C94C" w14:textId="77777777" w:rsidTr="00265020">
        <w:trPr>
          <w:trHeight w:val="617"/>
        </w:trPr>
        <w:tc>
          <w:tcPr>
            <w:tcW w:w="3827" w:type="dxa"/>
            <w:shd w:val="clear" w:color="auto" w:fill="DEEAF6" w:themeFill="accent1" w:themeFillTint="33"/>
            <w:vAlign w:val="center"/>
          </w:tcPr>
          <w:p w14:paraId="18064D28" w14:textId="77777777" w:rsidR="00631FFF" w:rsidRPr="00733325" w:rsidRDefault="00631FFF" w:rsidP="00265020">
            <w:pPr>
              <w:ind w:left="2"/>
              <w:rPr>
                <w:rFonts w:asciiTheme="minorHAnsi" w:hAnsiTheme="minorHAnsi" w:cstheme="minorHAnsi"/>
                <w:b/>
                <w:szCs w:val="22"/>
              </w:rPr>
            </w:pPr>
            <w:r w:rsidRPr="00733325">
              <w:rPr>
                <w:rFonts w:asciiTheme="minorHAnsi" w:hAnsiTheme="minorHAnsi" w:cstheme="minorHAnsi"/>
                <w:b/>
                <w:szCs w:val="22"/>
              </w:rPr>
              <w:t>Availability Rate</w:t>
            </w:r>
          </w:p>
        </w:tc>
        <w:tc>
          <w:tcPr>
            <w:tcW w:w="3969" w:type="dxa"/>
            <w:vAlign w:val="center"/>
          </w:tcPr>
          <w:p w14:paraId="44CAA41D" w14:textId="77777777" w:rsidR="00631FFF" w:rsidRPr="00733325" w:rsidRDefault="00631FFF" w:rsidP="00265020">
            <w:pPr>
              <w:rPr>
                <w:rFonts w:asciiTheme="minorHAnsi" w:hAnsiTheme="minorHAnsi" w:cstheme="minorHAnsi"/>
                <w:szCs w:val="22"/>
              </w:rPr>
            </w:pPr>
            <w:r w:rsidRPr="00733325">
              <w:rPr>
                <w:rFonts w:asciiTheme="minorHAnsi" w:hAnsiTheme="minorHAnsi" w:cstheme="minorHAnsi"/>
                <w:szCs w:val="22"/>
              </w:rPr>
              <w:t>Service Availability of 99.5%</w:t>
            </w:r>
          </w:p>
        </w:tc>
      </w:tr>
    </w:tbl>
    <w:p w14:paraId="78653D80" w14:textId="77777777" w:rsidR="00631FFF" w:rsidRPr="00733325" w:rsidRDefault="00631FFF" w:rsidP="00631FFF">
      <w:pPr>
        <w:ind w:right="159"/>
        <w:jc w:val="both"/>
        <w:rPr>
          <w:rFonts w:asciiTheme="minorHAnsi" w:hAnsiTheme="minorHAnsi" w:cstheme="minorHAnsi"/>
          <w:szCs w:val="22"/>
        </w:rPr>
      </w:pPr>
    </w:p>
    <w:p w14:paraId="5EF54FFC" w14:textId="77777777" w:rsidR="00631FFF"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szCs w:val="22"/>
        </w:rPr>
        <w:t xml:space="preserve">Reporting formats will be agreed in advance between the Parties. Key reports which shall be delivered by the Contractor shall include monthly activity and performance reports of all Incidents which must be supplied to the Client no later than the 10th working day after the end of each month. </w:t>
      </w:r>
    </w:p>
    <w:p w14:paraId="040A5363" w14:textId="77777777" w:rsidR="00631FFF" w:rsidRPr="00733325" w:rsidRDefault="00631FFF" w:rsidP="00631FFF">
      <w:pPr>
        <w:spacing w:after="0"/>
        <w:ind w:right="159"/>
        <w:jc w:val="both"/>
        <w:rPr>
          <w:rFonts w:asciiTheme="minorHAnsi" w:hAnsiTheme="minorHAnsi" w:cstheme="minorHAnsi"/>
          <w:szCs w:val="22"/>
        </w:rPr>
      </w:pPr>
    </w:p>
    <w:p w14:paraId="1B2DB277" w14:textId="77777777" w:rsidR="00631FFF" w:rsidRDefault="00631FFF" w:rsidP="00631FFF">
      <w:pPr>
        <w:spacing w:after="0"/>
        <w:ind w:right="159"/>
        <w:jc w:val="both"/>
        <w:rPr>
          <w:rFonts w:asciiTheme="minorHAnsi" w:hAnsiTheme="minorHAnsi" w:cstheme="minorHAnsi"/>
          <w:szCs w:val="22"/>
        </w:rPr>
      </w:pPr>
      <w:r w:rsidRPr="00733325">
        <w:rPr>
          <w:rFonts w:asciiTheme="minorHAnsi" w:hAnsiTheme="minorHAnsi" w:cstheme="minorHAnsi"/>
          <w:szCs w:val="22"/>
        </w:rPr>
        <w:t xml:space="preserve">The monthly reports shall include, but not be limited to, the following:  </w:t>
      </w:r>
    </w:p>
    <w:p w14:paraId="43244D3B" w14:textId="77777777" w:rsidR="00631FFF" w:rsidRPr="00733325" w:rsidRDefault="00631FFF" w:rsidP="00631FFF">
      <w:pPr>
        <w:spacing w:after="0"/>
        <w:ind w:right="159"/>
        <w:jc w:val="both"/>
        <w:rPr>
          <w:rFonts w:asciiTheme="minorHAnsi" w:hAnsiTheme="minorHAnsi" w:cstheme="minorHAnsi"/>
          <w:szCs w:val="22"/>
        </w:rPr>
      </w:pPr>
    </w:p>
    <w:p w14:paraId="62B3ADA5" w14:textId="77777777" w:rsidR="00631FFF" w:rsidRPr="00733325" w:rsidRDefault="00631FFF" w:rsidP="00631FFF">
      <w:pPr>
        <w:spacing w:after="0"/>
        <w:ind w:left="-11" w:right="159"/>
        <w:jc w:val="both"/>
        <w:rPr>
          <w:rFonts w:asciiTheme="minorHAnsi" w:hAnsiTheme="minorHAnsi" w:cstheme="minorHAnsi"/>
          <w:b/>
          <w:szCs w:val="22"/>
          <w:u w:val="single"/>
        </w:rPr>
      </w:pPr>
      <w:r w:rsidRPr="00733325">
        <w:rPr>
          <w:rFonts w:asciiTheme="minorHAnsi" w:hAnsiTheme="minorHAnsi" w:cstheme="minorHAnsi"/>
          <w:b/>
          <w:szCs w:val="22"/>
          <w:u w:val="single"/>
        </w:rPr>
        <w:t xml:space="preserve">Resolution of Incidents  </w:t>
      </w:r>
    </w:p>
    <w:p w14:paraId="22196B49" w14:textId="77777777" w:rsidR="00631FFF" w:rsidRPr="00733325" w:rsidRDefault="00631FFF" w:rsidP="00970C1A">
      <w:pPr>
        <w:numPr>
          <w:ilvl w:val="0"/>
          <w:numId w:val="31"/>
        </w:numPr>
        <w:spacing w:after="0"/>
        <w:ind w:left="348" w:right="159"/>
        <w:jc w:val="both"/>
        <w:rPr>
          <w:rFonts w:asciiTheme="minorHAnsi" w:hAnsiTheme="minorHAnsi" w:cstheme="minorHAnsi"/>
          <w:szCs w:val="22"/>
        </w:rPr>
      </w:pPr>
      <w:r w:rsidRPr="00733325">
        <w:rPr>
          <w:rFonts w:asciiTheme="minorHAnsi" w:hAnsiTheme="minorHAnsi" w:cstheme="minorHAnsi"/>
          <w:szCs w:val="22"/>
        </w:rPr>
        <w:t xml:space="preserve">Availability of the Solution for the reporting period based on an analysis of Incidents logged, Unplanned Unavailability and Planned Unavailability;  </w:t>
      </w:r>
    </w:p>
    <w:p w14:paraId="443588EA" w14:textId="77777777" w:rsidR="00631FFF" w:rsidRPr="00733325" w:rsidRDefault="00631FFF" w:rsidP="00970C1A">
      <w:pPr>
        <w:numPr>
          <w:ilvl w:val="0"/>
          <w:numId w:val="31"/>
        </w:numPr>
        <w:spacing w:after="0"/>
        <w:ind w:left="348" w:right="159"/>
        <w:jc w:val="both"/>
        <w:rPr>
          <w:rFonts w:asciiTheme="minorHAnsi" w:hAnsiTheme="minorHAnsi" w:cstheme="minorHAnsi"/>
          <w:szCs w:val="22"/>
        </w:rPr>
      </w:pPr>
      <w:r w:rsidRPr="00733325">
        <w:rPr>
          <w:rFonts w:asciiTheme="minorHAnsi" w:hAnsiTheme="minorHAnsi" w:cstheme="minorHAnsi"/>
          <w:szCs w:val="22"/>
        </w:rPr>
        <w:t xml:space="preserve">Performance of the Solution for the reporting period including details of any critical Incidents or repetitive non-critical Incidents noted in the Solution. </w:t>
      </w:r>
    </w:p>
    <w:p w14:paraId="54D25817" w14:textId="77777777" w:rsidR="00631FFF" w:rsidRPr="00733325" w:rsidRDefault="00631FFF" w:rsidP="00631FFF">
      <w:pPr>
        <w:jc w:val="both"/>
        <w:rPr>
          <w:rFonts w:asciiTheme="minorHAnsi" w:hAnsiTheme="minorHAnsi" w:cstheme="minorHAnsi"/>
          <w:szCs w:val="22"/>
        </w:rPr>
      </w:pPr>
    </w:p>
    <w:p w14:paraId="248A5774" w14:textId="77777777" w:rsidR="00631FFF" w:rsidRPr="00733325" w:rsidRDefault="00631FFF" w:rsidP="00631FFF">
      <w:pPr>
        <w:spacing w:after="160" w:line="259" w:lineRule="auto"/>
        <w:rPr>
          <w:rFonts w:asciiTheme="minorHAnsi" w:hAnsiTheme="minorHAnsi" w:cstheme="minorHAnsi"/>
          <w:szCs w:val="22"/>
        </w:rPr>
      </w:pPr>
      <w:r w:rsidRPr="00733325">
        <w:rPr>
          <w:rFonts w:asciiTheme="minorHAnsi" w:hAnsiTheme="minorHAnsi" w:cstheme="minorHAnsi"/>
          <w:szCs w:val="22"/>
        </w:rPr>
        <w:br w:type="page"/>
      </w:r>
    </w:p>
    <w:p w14:paraId="6A49C299"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21" w:name="_Toc99122236"/>
      <w:bookmarkStart w:id="122" w:name="_Toc99536891"/>
      <w:bookmarkStart w:id="123" w:name="_Toc99541687"/>
      <w:r w:rsidRPr="001B25FC">
        <w:rPr>
          <w:b/>
          <w:bCs/>
          <w:color w:val="333399"/>
          <w:sz w:val="32"/>
          <w:szCs w:val="32"/>
          <w:lang w:val="en-US"/>
        </w:rPr>
        <w:lastRenderedPageBreak/>
        <w:t>Schedule</w:t>
      </w:r>
      <w:r>
        <w:rPr>
          <w:b/>
          <w:bCs/>
          <w:color w:val="333399"/>
          <w:sz w:val="32"/>
          <w:szCs w:val="32"/>
          <w:lang w:val="en-US"/>
        </w:rPr>
        <w:t xml:space="preserve"> E</w:t>
      </w:r>
      <w:r w:rsidRPr="001B25FC">
        <w:rPr>
          <w:b/>
          <w:bCs/>
          <w:color w:val="333399"/>
          <w:sz w:val="32"/>
          <w:szCs w:val="32"/>
          <w:lang w:val="en-US"/>
        </w:rPr>
        <w:t xml:space="preserve">: </w:t>
      </w:r>
      <w:r>
        <w:rPr>
          <w:b/>
          <w:bCs/>
          <w:color w:val="333399"/>
          <w:sz w:val="32"/>
          <w:szCs w:val="32"/>
          <w:lang w:val="en-US"/>
        </w:rPr>
        <w:t>Exit Management</w:t>
      </w:r>
    </w:p>
    <w:p w14:paraId="2ABB5009" w14:textId="77777777" w:rsidR="00631FFF" w:rsidRPr="005B0B7D" w:rsidRDefault="00631FFF" w:rsidP="00970C1A">
      <w:pPr>
        <w:pStyle w:val="Sch1Heading"/>
        <w:numPr>
          <w:ilvl w:val="2"/>
          <w:numId w:val="22"/>
        </w:numPr>
        <w:spacing w:before="240" w:after="0" w:line="276" w:lineRule="auto"/>
        <w:rPr>
          <w:color w:val="0000FF"/>
          <w:u w:val="double"/>
        </w:rPr>
      </w:pPr>
      <w:r w:rsidRPr="005B0B7D">
        <w:t>Introduction</w:t>
      </w:r>
    </w:p>
    <w:p w14:paraId="6EFA24AF" w14:textId="77777777" w:rsidR="00631FFF" w:rsidRPr="00733325" w:rsidRDefault="00631FFF" w:rsidP="00970C1A">
      <w:pPr>
        <w:pStyle w:val="Sch2Number"/>
        <w:numPr>
          <w:ilvl w:val="3"/>
          <w:numId w:val="22"/>
        </w:numPr>
        <w:spacing w:after="0" w:line="276" w:lineRule="auto"/>
        <w:rPr>
          <w:b/>
          <w:color w:val="0000FF"/>
          <w:u w:val="double"/>
        </w:rPr>
      </w:pPr>
      <w:r w:rsidRPr="00D54081">
        <w:t xml:space="preserve">This Schedule sets out the principles of the exit and service transfer arrangements that are intended to achieve an orderly transition without any undue disruption to the Services and which shall form the basis of the Exit Management Plan. </w:t>
      </w:r>
    </w:p>
    <w:p w14:paraId="0D5E4F5A" w14:textId="77777777" w:rsidR="00631FFF" w:rsidRPr="009E6E03" w:rsidRDefault="00631FFF" w:rsidP="00631FFF">
      <w:pPr>
        <w:pStyle w:val="Sch2Number"/>
        <w:numPr>
          <w:ilvl w:val="0"/>
          <w:numId w:val="0"/>
        </w:numPr>
        <w:spacing w:after="0" w:line="276" w:lineRule="auto"/>
        <w:rPr>
          <w:b/>
          <w:color w:val="0000FF"/>
          <w:u w:val="double"/>
        </w:rPr>
      </w:pPr>
      <w:r w:rsidRPr="00D54081">
        <w:t xml:space="preserve"> </w:t>
      </w:r>
    </w:p>
    <w:p w14:paraId="7616FA3F" w14:textId="77777777" w:rsidR="00631FFF" w:rsidRPr="00733325" w:rsidRDefault="00631FFF" w:rsidP="00970C1A">
      <w:pPr>
        <w:pStyle w:val="Sch2Number"/>
        <w:numPr>
          <w:ilvl w:val="3"/>
          <w:numId w:val="22"/>
        </w:numPr>
        <w:spacing w:after="0" w:line="276" w:lineRule="auto"/>
        <w:rPr>
          <w:b/>
          <w:color w:val="0000FF"/>
          <w:u w:val="double"/>
        </w:rPr>
      </w:pPr>
      <w:r>
        <w:t>The Contractor</w:t>
      </w:r>
      <w:r w:rsidRPr="00D54081">
        <w:t xml:space="preserve"> shall be responsible for the overall management of the exit and service transfer arrangements and shall cooperate wit</w:t>
      </w:r>
      <w:r>
        <w:t>h</w:t>
      </w:r>
      <w:r w:rsidRPr="00D54081">
        <w:t xml:space="preserve"> </w:t>
      </w:r>
      <w:r>
        <w:t>the Client and/or with any</w:t>
      </w:r>
      <w:r w:rsidRPr="00D54081">
        <w:t xml:space="preserve"> </w:t>
      </w:r>
      <w:r>
        <w:t>R</w:t>
      </w:r>
      <w:r w:rsidRPr="00D54081">
        <w:t xml:space="preserve">eplacement </w:t>
      </w:r>
      <w:r>
        <w:t>Contractor</w:t>
      </w:r>
      <w:r w:rsidRPr="00D54081">
        <w:t xml:space="preserve">(s) to facilitate the orderly transfer of the Services (in </w:t>
      </w:r>
      <w:r>
        <w:t xml:space="preserve">whole </w:t>
      </w:r>
      <w:r w:rsidRPr="00D54081">
        <w:t>or in part).</w:t>
      </w:r>
    </w:p>
    <w:p w14:paraId="6A8B38D2" w14:textId="77777777" w:rsidR="00631FFF" w:rsidRPr="00893C55" w:rsidRDefault="00631FFF" w:rsidP="00631FFF">
      <w:pPr>
        <w:pStyle w:val="ListParagraph"/>
        <w:rPr>
          <w:b/>
          <w:color w:val="0000FF"/>
          <w:u w:val="double"/>
        </w:rPr>
      </w:pPr>
    </w:p>
    <w:p w14:paraId="7A0FCCE4" w14:textId="77777777" w:rsidR="00631FFF" w:rsidRDefault="00631FFF" w:rsidP="00970C1A">
      <w:pPr>
        <w:pStyle w:val="Sch1Heading"/>
        <w:numPr>
          <w:ilvl w:val="2"/>
          <w:numId w:val="22"/>
        </w:numPr>
        <w:spacing w:before="240" w:after="0" w:line="276" w:lineRule="auto"/>
        <w:rPr>
          <w:color w:val="0000FF"/>
          <w:u w:val="double"/>
        </w:rPr>
      </w:pPr>
      <w:r w:rsidRPr="00893C55">
        <w:t>Exit Management Plan</w:t>
      </w:r>
    </w:p>
    <w:p w14:paraId="4B3449A7" w14:textId="77777777" w:rsidR="00631FFF" w:rsidRPr="009E6E03" w:rsidRDefault="00631FFF" w:rsidP="00970C1A">
      <w:pPr>
        <w:pStyle w:val="Sch2Number"/>
        <w:numPr>
          <w:ilvl w:val="3"/>
          <w:numId w:val="22"/>
        </w:numPr>
        <w:spacing w:after="0" w:line="276" w:lineRule="auto"/>
        <w:rPr>
          <w:b/>
          <w:color w:val="0000FF"/>
          <w:u w:val="double"/>
        </w:rPr>
      </w:pPr>
      <w:r w:rsidRPr="005D3E6C">
        <w:t xml:space="preserve">Within </w:t>
      </w:r>
      <w:r w:rsidRPr="00A93CD2">
        <w:t>3</w:t>
      </w:r>
      <w:r w:rsidRPr="005D3E6C">
        <w:t xml:space="preserve"> Months of</w:t>
      </w:r>
      <w:r w:rsidRPr="00893C55">
        <w:t xml:space="preserve"> the </w:t>
      </w:r>
      <w:r>
        <w:t>Effective</w:t>
      </w:r>
      <w:r w:rsidRPr="00893C55">
        <w:t xml:space="preserve"> Date, </w:t>
      </w:r>
      <w:r>
        <w:t>the Contractor</w:t>
      </w:r>
      <w:r w:rsidRPr="00893C55">
        <w:t xml:space="preserve"> shall deliver to</w:t>
      </w:r>
      <w:r>
        <w:t xml:space="preserve"> the</w:t>
      </w:r>
      <w:r w:rsidRPr="00893C55">
        <w:t xml:space="preserve"> </w:t>
      </w:r>
      <w:r>
        <w:t>Client</w:t>
      </w:r>
      <w:r w:rsidRPr="00893C55">
        <w:t xml:space="preserve"> a first draft of the Exit Management Plan which sets out </w:t>
      </w:r>
      <w:r>
        <w:t>the Contractor</w:t>
      </w:r>
      <w:r w:rsidRPr="00893C55">
        <w:t>’s proposed methodology for an exit (including generic details of the Exit Management Services to be provided by</w:t>
      </w:r>
      <w:r>
        <w:t xml:space="preserve"> the</w:t>
      </w:r>
      <w:r w:rsidRPr="00893C55">
        <w:t xml:space="preserve"> </w:t>
      </w:r>
      <w:r>
        <w:t>Contractor</w:t>
      </w:r>
      <w:r w:rsidRPr="00893C55">
        <w:t>)</w:t>
      </w:r>
      <w:r>
        <w:t>,</w:t>
      </w:r>
      <w:r w:rsidRPr="00893C55">
        <w:t xml:space="preserve"> with the objective of achieving an orderly transition of th</w:t>
      </w:r>
      <w:r>
        <w:t>e Services from the</w:t>
      </w:r>
      <w:r w:rsidRPr="00893C55">
        <w:t xml:space="preserve"> </w:t>
      </w:r>
      <w:r>
        <w:t xml:space="preserve">Contractor to the Client and/or to a </w:t>
      </w:r>
      <w:r w:rsidRPr="00893C55">
        <w:t xml:space="preserve">Replacement </w:t>
      </w:r>
      <w:r>
        <w:t>Contractor(s)</w:t>
      </w:r>
      <w:r w:rsidRPr="00893C55">
        <w:t xml:space="preserve"> </w:t>
      </w:r>
      <w:r>
        <w:t xml:space="preserve">(if any), </w:t>
      </w:r>
      <w:r w:rsidRPr="00893C55">
        <w:t xml:space="preserve">on termination of this Agreement (in whole or in part) and which includes: </w:t>
      </w:r>
    </w:p>
    <w:p w14:paraId="2FFA6B34" w14:textId="77777777" w:rsidR="00631FFF" w:rsidRPr="009E6E03" w:rsidRDefault="00631FFF" w:rsidP="00970C1A">
      <w:pPr>
        <w:pStyle w:val="Sch3Number"/>
        <w:numPr>
          <w:ilvl w:val="4"/>
          <w:numId w:val="22"/>
        </w:numPr>
        <w:spacing w:after="0" w:line="276" w:lineRule="auto"/>
        <w:rPr>
          <w:b/>
          <w:color w:val="0000FF"/>
          <w:u w:val="double"/>
        </w:rPr>
      </w:pPr>
      <w:r w:rsidRPr="009E6E03">
        <w:t xml:space="preserve">the details set out in </w:t>
      </w:r>
      <w:r>
        <w:t>the Annex</w:t>
      </w:r>
      <w:r w:rsidRPr="009E6E03">
        <w:t xml:space="preserve"> to this Schedule;</w:t>
      </w:r>
    </w:p>
    <w:p w14:paraId="34EF7412" w14:textId="77777777" w:rsidR="00631FFF" w:rsidRPr="009E6E03" w:rsidRDefault="00631FFF" w:rsidP="00970C1A">
      <w:pPr>
        <w:pStyle w:val="Sch3Number"/>
        <w:numPr>
          <w:ilvl w:val="4"/>
          <w:numId w:val="22"/>
        </w:numPr>
        <w:spacing w:after="0" w:line="276" w:lineRule="auto"/>
        <w:rPr>
          <w:b/>
          <w:color w:val="0000FF"/>
          <w:u w:val="double"/>
        </w:rPr>
      </w:pPr>
      <w:r>
        <w:t xml:space="preserve">details to </w:t>
      </w:r>
      <w:r w:rsidRPr="009E6E03">
        <w:t>address</w:t>
      </w:r>
      <w:r>
        <w:t xml:space="preserve"> </w:t>
      </w:r>
      <w:r w:rsidRPr="009E6E03">
        <w:t xml:space="preserve">all </w:t>
      </w:r>
      <w:r>
        <w:t xml:space="preserve">of </w:t>
      </w:r>
      <w:r w:rsidRPr="009E6E03">
        <w:t>the issues set out in this Schedule; and</w:t>
      </w:r>
    </w:p>
    <w:p w14:paraId="6144A9A2" w14:textId="77777777" w:rsidR="00631FFF" w:rsidRPr="008C5C4A" w:rsidRDefault="00631FFF" w:rsidP="00970C1A">
      <w:pPr>
        <w:pStyle w:val="Sch3Number"/>
        <w:numPr>
          <w:ilvl w:val="4"/>
          <w:numId w:val="22"/>
        </w:numPr>
        <w:spacing w:after="0" w:line="276" w:lineRule="auto"/>
        <w:rPr>
          <w:b/>
          <w:color w:val="0000FF"/>
          <w:u w:val="double"/>
        </w:rPr>
      </w:pPr>
      <w:r w:rsidRPr="009E6E03">
        <w:t xml:space="preserve">a timetable for the transition of the Services in alignment with the proposed take on of the Services by </w:t>
      </w:r>
      <w:r>
        <w:t xml:space="preserve">the Client and/or </w:t>
      </w:r>
      <w:r w:rsidRPr="009E6E03">
        <w:t xml:space="preserve">Replacement </w:t>
      </w:r>
      <w:r>
        <w:t>Contractor(s)</w:t>
      </w:r>
      <w:r w:rsidRPr="009E6E03">
        <w:t xml:space="preserve">, project </w:t>
      </w:r>
      <w:r>
        <w:t>M</w:t>
      </w:r>
      <w:r w:rsidRPr="009E6E03">
        <w:t>ilestones, generic timings,</w:t>
      </w:r>
      <w:r>
        <w:t xml:space="preserve"> process, the</w:t>
      </w:r>
      <w:r w:rsidRPr="009E6E03">
        <w:t xml:space="preserve"> responsibilities of each of the </w:t>
      </w:r>
      <w:r>
        <w:t>P</w:t>
      </w:r>
      <w:r w:rsidRPr="009E6E03">
        <w:t>arties and a list of any critical controls for providing the Exit Management Services.</w:t>
      </w:r>
    </w:p>
    <w:p w14:paraId="222C968D" w14:textId="77777777" w:rsidR="00631FFF" w:rsidRPr="00C2015E" w:rsidRDefault="00631FFF" w:rsidP="00631FFF">
      <w:pPr>
        <w:pStyle w:val="Sch3Number"/>
        <w:numPr>
          <w:ilvl w:val="0"/>
          <w:numId w:val="0"/>
        </w:numPr>
        <w:spacing w:after="0" w:line="276" w:lineRule="auto"/>
        <w:ind w:left="1440"/>
        <w:rPr>
          <w:b/>
          <w:color w:val="0000FF"/>
          <w:u w:val="double"/>
        </w:rPr>
      </w:pPr>
    </w:p>
    <w:p w14:paraId="23986BE0" w14:textId="77777777" w:rsidR="00631FFF" w:rsidRPr="00C2015E" w:rsidRDefault="00631FFF" w:rsidP="00970C1A">
      <w:pPr>
        <w:pStyle w:val="Sch2Number"/>
        <w:numPr>
          <w:ilvl w:val="3"/>
          <w:numId w:val="22"/>
        </w:numPr>
        <w:spacing w:after="0" w:line="276" w:lineRule="auto"/>
        <w:rPr>
          <w:b/>
          <w:color w:val="0000FF"/>
          <w:u w:val="double"/>
        </w:rPr>
      </w:pPr>
      <w:r w:rsidRPr="00C2015E">
        <w:t xml:space="preserve">The Exit Management Services to be performed by </w:t>
      </w:r>
      <w:r>
        <w:t>the</w:t>
      </w:r>
      <w:r w:rsidRPr="00893C55">
        <w:t xml:space="preserve"> </w:t>
      </w:r>
      <w:r>
        <w:t>Contractor</w:t>
      </w:r>
      <w:r w:rsidRPr="00C2015E">
        <w:t xml:space="preserve"> shall include, as a minimum:</w:t>
      </w:r>
    </w:p>
    <w:p w14:paraId="296F433F" w14:textId="77777777" w:rsidR="00631FFF" w:rsidRPr="00C2015E" w:rsidRDefault="00631FFF" w:rsidP="00970C1A">
      <w:pPr>
        <w:pStyle w:val="Sch3Number"/>
        <w:numPr>
          <w:ilvl w:val="4"/>
          <w:numId w:val="22"/>
        </w:numPr>
        <w:spacing w:after="0" w:line="276" w:lineRule="auto"/>
        <w:rPr>
          <w:b/>
          <w:color w:val="0000FF"/>
          <w:u w:val="double"/>
        </w:rPr>
      </w:pPr>
      <w:r>
        <w:t>converting Client D</w:t>
      </w:r>
      <w:r w:rsidRPr="00C2015E">
        <w:t xml:space="preserve">ata to a form acceptable to </w:t>
      </w:r>
      <w:r>
        <w:t>the</w:t>
      </w:r>
      <w:r w:rsidRPr="00893C55">
        <w:t xml:space="preserve"> </w:t>
      </w:r>
      <w:r>
        <w:t>Client</w:t>
      </w:r>
      <w:r w:rsidRPr="00C2015E">
        <w:t xml:space="preserve">; </w:t>
      </w:r>
    </w:p>
    <w:p w14:paraId="2C739DAE" w14:textId="77777777" w:rsidR="00631FFF" w:rsidRPr="00C2015E" w:rsidRDefault="00631FFF" w:rsidP="00970C1A">
      <w:pPr>
        <w:pStyle w:val="Sch3Number"/>
        <w:numPr>
          <w:ilvl w:val="4"/>
          <w:numId w:val="22"/>
        </w:numPr>
        <w:spacing w:after="0" w:line="276" w:lineRule="auto"/>
        <w:rPr>
          <w:b/>
          <w:color w:val="0000FF"/>
          <w:u w:val="double"/>
        </w:rPr>
      </w:pPr>
      <w:r>
        <w:t>where required by the</w:t>
      </w:r>
      <w:r w:rsidRPr="00893C55">
        <w:t xml:space="preserve"> </w:t>
      </w:r>
      <w:r>
        <w:t xml:space="preserve">Client, </w:t>
      </w:r>
      <w:r w:rsidRPr="00C2015E">
        <w:t xml:space="preserve">providing parallel services until transition to a new system, </w:t>
      </w:r>
      <w:r>
        <w:t xml:space="preserve">including </w:t>
      </w:r>
      <w:r w:rsidRPr="00C2015E">
        <w:t xml:space="preserve">providing on-site technical support; </w:t>
      </w:r>
    </w:p>
    <w:p w14:paraId="6A74F539" w14:textId="77777777" w:rsidR="00631FFF" w:rsidRPr="00C2015E" w:rsidRDefault="00631FFF" w:rsidP="00970C1A">
      <w:pPr>
        <w:pStyle w:val="Sch3Number"/>
        <w:numPr>
          <w:ilvl w:val="4"/>
          <w:numId w:val="22"/>
        </w:numPr>
        <w:spacing w:after="0" w:line="276" w:lineRule="auto"/>
        <w:rPr>
          <w:b/>
          <w:color w:val="0000FF"/>
          <w:u w:val="double"/>
        </w:rPr>
      </w:pPr>
      <w:r>
        <w:t>where required by the</w:t>
      </w:r>
      <w:r w:rsidRPr="00893C55">
        <w:t xml:space="preserve"> </w:t>
      </w:r>
      <w:r>
        <w:t xml:space="preserve">Client, </w:t>
      </w:r>
      <w:r w:rsidRPr="00C2015E">
        <w:t xml:space="preserve">cooperating with </w:t>
      </w:r>
      <w:r>
        <w:t xml:space="preserve">the Client and/or </w:t>
      </w:r>
      <w:r w:rsidRPr="00C2015E">
        <w:t xml:space="preserve">Replacement </w:t>
      </w:r>
      <w:r>
        <w:t>Contractor(s)</w:t>
      </w:r>
      <w:r w:rsidRPr="00C2015E">
        <w:t xml:space="preserve"> in developing required interfaces; and </w:t>
      </w:r>
    </w:p>
    <w:p w14:paraId="23F083D2"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such other services as shall be necessary or appropriate to facilitate, without material or extended interruption to the Services, the orderly transition of the Services to </w:t>
      </w:r>
      <w:r>
        <w:t xml:space="preserve">the Client and/or any </w:t>
      </w:r>
      <w:r w:rsidRPr="00C2015E">
        <w:t xml:space="preserve"> Replacement </w:t>
      </w:r>
      <w:r>
        <w:t xml:space="preserve">Contractor(s) </w:t>
      </w:r>
      <w:r w:rsidRPr="00C2015E">
        <w:t xml:space="preserve">in accordance with </w:t>
      </w:r>
      <w:r>
        <w:t>the</w:t>
      </w:r>
      <w:r w:rsidRPr="00893C55">
        <w:t xml:space="preserve"> </w:t>
      </w:r>
      <w:r>
        <w:t>Contractor</w:t>
      </w:r>
      <w:r w:rsidRPr="00C2015E">
        <w:t>’s</w:t>
      </w:r>
      <w:r>
        <w:t xml:space="preserve"> best practices;</w:t>
      </w:r>
    </w:p>
    <w:p w14:paraId="5CFDC948" w14:textId="77777777" w:rsidR="00631FFF" w:rsidRDefault="00631FFF" w:rsidP="00631FFF">
      <w:pPr>
        <w:pStyle w:val="VWGSch3"/>
        <w:numPr>
          <w:ilvl w:val="0"/>
          <w:numId w:val="0"/>
        </w:numPr>
        <w:spacing w:after="0" w:line="276" w:lineRule="auto"/>
        <w:ind w:left="720"/>
        <w:rPr>
          <w:rFonts w:asciiTheme="minorHAnsi" w:hAnsiTheme="minorHAnsi" w:cstheme="minorHAnsi"/>
          <w:sz w:val="22"/>
          <w:szCs w:val="22"/>
        </w:rPr>
      </w:pPr>
      <w:r w:rsidRPr="00C2015E">
        <w:rPr>
          <w:rFonts w:asciiTheme="minorHAnsi" w:hAnsiTheme="minorHAnsi" w:cstheme="minorHAnsi"/>
          <w:sz w:val="22"/>
          <w:szCs w:val="22"/>
        </w:rPr>
        <w:t xml:space="preserve">and </w:t>
      </w:r>
      <w:r>
        <w:t>the</w:t>
      </w:r>
      <w:r w:rsidRPr="00893C55">
        <w:t xml:space="preserve"> </w:t>
      </w:r>
      <w:r>
        <w:rPr>
          <w:rFonts w:asciiTheme="minorHAnsi" w:hAnsiTheme="minorHAnsi" w:cstheme="minorHAnsi"/>
          <w:sz w:val="22"/>
          <w:szCs w:val="22"/>
        </w:rPr>
        <w:t>Contractor</w:t>
      </w:r>
      <w:r w:rsidRPr="00C2015E">
        <w:rPr>
          <w:rFonts w:asciiTheme="minorHAnsi" w:hAnsiTheme="minorHAnsi" w:cstheme="minorHAnsi"/>
          <w:sz w:val="22"/>
          <w:szCs w:val="22"/>
        </w:rPr>
        <w:t xml:space="preserve"> shall include these activities within the Exit Management Plan.</w:t>
      </w:r>
    </w:p>
    <w:p w14:paraId="0F1FBFA0" w14:textId="77777777" w:rsidR="00631FFF" w:rsidRPr="00C2015E" w:rsidRDefault="00631FFF" w:rsidP="00631FFF">
      <w:pPr>
        <w:pStyle w:val="VWGSch3"/>
        <w:numPr>
          <w:ilvl w:val="0"/>
          <w:numId w:val="0"/>
        </w:numPr>
        <w:spacing w:after="0" w:line="276" w:lineRule="auto"/>
        <w:ind w:left="720"/>
        <w:rPr>
          <w:rFonts w:asciiTheme="minorHAnsi" w:hAnsiTheme="minorHAnsi" w:cstheme="minorHAnsi"/>
          <w:b/>
          <w:sz w:val="22"/>
          <w:szCs w:val="22"/>
        </w:rPr>
      </w:pPr>
    </w:p>
    <w:p w14:paraId="50072940" w14:textId="77777777" w:rsidR="00631FFF" w:rsidRPr="008C5C4A" w:rsidRDefault="00631FFF" w:rsidP="00970C1A">
      <w:pPr>
        <w:pStyle w:val="Sch2Number"/>
        <w:numPr>
          <w:ilvl w:val="3"/>
          <w:numId w:val="22"/>
        </w:numPr>
        <w:spacing w:after="0" w:line="276" w:lineRule="auto"/>
        <w:rPr>
          <w:b/>
          <w:color w:val="0000FF"/>
          <w:u w:val="double"/>
        </w:rPr>
      </w:pPr>
      <w:r w:rsidRPr="004B5BBE">
        <w:t>After the submission of the first draft of the Exit Management Plan, </w:t>
      </w:r>
      <w:r>
        <w:t>each P</w:t>
      </w:r>
      <w:r w:rsidRPr="00C2015E">
        <w:t>arty will use its reasonable endeavours to agree the contents of the draft Exit Management Plan.</w:t>
      </w:r>
      <w:r>
        <w:t xml:space="preserve"> Once the Exit Management Plan is agreed by Client it shall be included in the Project Plan. </w:t>
      </w:r>
      <w:r w:rsidRPr="00C2015E">
        <w:t xml:space="preserve"> </w:t>
      </w:r>
    </w:p>
    <w:p w14:paraId="3DC66B12" w14:textId="77777777" w:rsidR="00631FFF" w:rsidRPr="00521378" w:rsidRDefault="00631FFF" w:rsidP="00631FFF">
      <w:pPr>
        <w:pStyle w:val="Sch2Number"/>
        <w:numPr>
          <w:ilvl w:val="0"/>
          <w:numId w:val="0"/>
        </w:numPr>
        <w:spacing w:after="0" w:line="276" w:lineRule="auto"/>
        <w:ind w:left="720"/>
        <w:rPr>
          <w:b/>
          <w:color w:val="0000FF"/>
          <w:u w:val="double"/>
        </w:rPr>
      </w:pPr>
      <w:r w:rsidRPr="00C2015E">
        <w:t xml:space="preserve"> </w:t>
      </w:r>
      <w:r>
        <w:t xml:space="preserve"> </w:t>
      </w:r>
    </w:p>
    <w:p w14:paraId="00065DD2" w14:textId="77777777" w:rsidR="00631FFF" w:rsidRPr="00C2015E" w:rsidRDefault="00631FFF" w:rsidP="00970C1A">
      <w:pPr>
        <w:pStyle w:val="Sch2Number"/>
        <w:numPr>
          <w:ilvl w:val="3"/>
          <w:numId w:val="22"/>
        </w:numPr>
        <w:spacing w:after="0" w:line="276" w:lineRule="auto"/>
        <w:rPr>
          <w:b/>
          <w:color w:val="0000FF"/>
          <w:u w:val="double"/>
        </w:rPr>
      </w:pPr>
      <w:r>
        <w:t>Contractor shall</w:t>
      </w:r>
      <w:r w:rsidRPr="00C2015E">
        <w:t xml:space="preserve"> review and (if appropriate) update the Exit Management Plan:</w:t>
      </w:r>
    </w:p>
    <w:p w14:paraId="0F49F152" w14:textId="77777777" w:rsidR="00631FFF" w:rsidRPr="00C2015E" w:rsidRDefault="00631FFF" w:rsidP="00970C1A">
      <w:pPr>
        <w:pStyle w:val="Sch3Number"/>
        <w:numPr>
          <w:ilvl w:val="4"/>
          <w:numId w:val="22"/>
        </w:numPr>
        <w:spacing w:after="0" w:line="276" w:lineRule="auto"/>
        <w:rPr>
          <w:b/>
          <w:color w:val="0000FF"/>
          <w:u w:val="double"/>
        </w:rPr>
      </w:pPr>
      <w:r>
        <w:t>in the first M</w:t>
      </w:r>
      <w:r w:rsidRPr="00C2015E">
        <w:t xml:space="preserve">onth of each </w:t>
      </w:r>
      <w:r>
        <w:t>Year</w:t>
      </w:r>
      <w:r w:rsidRPr="00C2015E">
        <w:t xml:space="preserve"> (</w:t>
      </w:r>
      <w:r w:rsidRPr="00521378">
        <w:rPr>
          <w:b/>
        </w:rPr>
        <w:t>“Draft Exit Management Plans”</w:t>
      </w:r>
      <w:r w:rsidRPr="00C2015E">
        <w:t>); and</w:t>
      </w:r>
    </w:p>
    <w:p w14:paraId="22BB9AD4"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within </w:t>
      </w:r>
      <w:r>
        <w:t>ten (1</w:t>
      </w:r>
      <w:r w:rsidRPr="00C2015E">
        <w:t>0</w:t>
      </w:r>
      <w:r>
        <w:t xml:space="preserve">) </w:t>
      </w:r>
      <w:r w:rsidRPr="00C2015E">
        <w:t xml:space="preserve">Business Days of </w:t>
      </w:r>
      <w:r>
        <w:t>a notice by either Party to terminate this Agreement</w:t>
      </w:r>
      <w:r w:rsidRPr="00C2015E">
        <w:t xml:space="preserve"> (</w:t>
      </w:r>
      <w:r w:rsidRPr="00521378">
        <w:rPr>
          <w:b/>
        </w:rPr>
        <w:t>“Final Exit Management Plan”</w:t>
      </w:r>
      <w:r w:rsidRPr="00C2015E">
        <w:t xml:space="preserve">), </w:t>
      </w:r>
    </w:p>
    <w:p w14:paraId="122F7574" w14:textId="77777777" w:rsidR="00631FFF" w:rsidRDefault="00631FFF" w:rsidP="00631FFF">
      <w:pPr>
        <w:pStyle w:val="Sch2Number"/>
        <w:numPr>
          <w:ilvl w:val="0"/>
          <w:numId w:val="0"/>
        </w:numPr>
        <w:spacing w:after="0" w:line="276" w:lineRule="auto"/>
        <w:ind w:left="720"/>
      </w:pPr>
      <w:r w:rsidRPr="00C2015E">
        <w:rPr>
          <w:rFonts w:cstheme="minorHAnsi"/>
        </w:rPr>
        <w:lastRenderedPageBreak/>
        <w:t>and follow</w:t>
      </w:r>
      <w:r>
        <w:rPr>
          <w:rFonts w:cstheme="minorHAnsi"/>
        </w:rPr>
        <w:t>ing any update, Contractor shall</w:t>
      </w:r>
      <w:r w:rsidRPr="00C2015E">
        <w:rPr>
          <w:rFonts w:cstheme="minorHAnsi"/>
        </w:rPr>
        <w:t xml:space="preserve"> submit the revised Exit Management Plan to </w:t>
      </w:r>
      <w:r>
        <w:rPr>
          <w:rFonts w:cstheme="minorHAnsi"/>
        </w:rPr>
        <w:t>Client</w:t>
      </w:r>
      <w:r w:rsidRPr="00C2015E">
        <w:rPr>
          <w:rFonts w:cstheme="minorHAnsi"/>
        </w:rPr>
        <w:t xml:space="preserve"> for review.  </w:t>
      </w:r>
      <w:r>
        <w:rPr>
          <w:rFonts w:cstheme="minorHAnsi"/>
        </w:rPr>
        <w:t>F</w:t>
      </w:r>
      <w:r w:rsidRPr="00C2015E">
        <w:rPr>
          <w:rFonts w:cstheme="minorHAnsi"/>
        </w:rPr>
        <w:t xml:space="preserve">ollowing submission of the revised Exit Management Plan, the </w:t>
      </w:r>
      <w:r>
        <w:rPr>
          <w:rFonts w:cstheme="minorHAnsi"/>
        </w:rPr>
        <w:t>Parties shall</w:t>
      </w:r>
      <w:r w:rsidRPr="00C2015E">
        <w:rPr>
          <w:rFonts w:cstheme="minorHAnsi"/>
        </w:rPr>
        <w:t xml:space="preserve"> meet and use reasonable endeavours to agree the contents of the revised Exit Management Plan.</w:t>
      </w:r>
      <w:r>
        <w:rPr>
          <w:rFonts w:cstheme="minorHAnsi"/>
        </w:rPr>
        <w:t xml:space="preserve">  </w:t>
      </w:r>
      <w:r>
        <w:t xml:space="preserve"> </w:t>
      </w:r>
    </w:p>
    <w:p w14:paraId="41B99A83" w14:textId="77777777" w:rsidR="00631FFF" w:rsidRPr="00B706B8" w:rsidRDefault="00631FFF" w:rsidP="00631FFF">
      <w:pPr>
        <w:pStyle w:val="Sch2Number"/>
        <w:numPr>
          <w:ilvl w:val="0"/>
          <w:numId w:val="0"/>
        </w:numPr>
        <w:spacing w:after="0" w:line="276" w:lineRule="auto"/>
        <w:ind w:left="720"/>
        <w:rPr>
          <w:b/>
          <w:color w:val="0000FF"/>
          <w:u w:val="double"/>
        </w:rPr>
      </w:pPr>
    </w:p>
    <w:p w14:paraId="08697659" w14:textId="77777777" w:rsidR="00631FFF" w:rsidRPr="008C5C4A" w:rsidRDefault="00631FFF" w:rsidP="00970C1A">
      <w:pPr>
        <w:pStyle w:val="Sch2Number"/>
        <w:numPr>
          <w:ilvl w:val="3"/>
          <w:numId w:val="22"/>
        </w:numPr>
        <w:spacing w:after="0" w:line="276" w:lineRule="auto"/>
        <w:rPr>
          <w:b/>
          <w:color w:val="0000FF"/>
          <w:u w:val="double"/>
        </w:rPr>
      </w:pPr>
      <w:r w:rsidRPr="00C2015E">
        <w:t xml:space="preserve">If the </w:t>
      </w:r>
      <w:r>
        <w:t>P</w:t>
      </w:r>
      <w:r w:rsidRPr="00C2015E">
        <w:t>arties are unab</w:t>
      </w:r>
      <w:r>
        <w:t xml:space="preserve">le to agree the contents of any Exit Management Plan (including the Draft </w:t>
      </w:r>
      <w:r w:rsidRPr="00C2015E">
        <w:t>Exit Management Plan</w:t>
      </w:r>
      <w:r>
        <w:t xml:space="preserve"> and the Final Exit Management Plan) then that D</w:t>
      </w:r>
      <w:r w:rsidRPr="00C2015E">
        <w:t xml:space="preserve">ispute shall be resolved in accordance with the </w:t>
      </w:r>
      <w:r>
        <w:t>Dispute Resolution Procedure.</w:t>
      </w:r>
    </w:p>
    <w:p w14:paraId="50EDF73E" w14:textId="77777777" w:rsidR="00631FFF" w:rsidRPr="00C2015E" w:rsidRDefault="00631FFF" w:rsidP="00631FFF">
      <w:pPr>
        <w:pStyle w:val="Sch2Number"/>
        <w:numPr>
          <w:ilvl w:val="0"/>
          <w:numId w:val="0"/>
        </w:numPr>
        <w:spacing w:after="0" w:line="276" w:lineRule="auto"/>
        <w:ind w:left="720"/>
        <w:rPr>
          <w:b/>
          <w:color w:val="0000FF"/>
          <w:u w:val="double"/>
        </w:rPr>
      </w:pPr>
    </w:p>
    <w:p w14:paraId="5432E73B" w14:textId="77777777" w:rsidR="00631FFF" w:rsidRPr="008C5C4A" w:rsidRDefault="00631FFF" w:rsidP="00970C1A">
      <w:pPr>
        <w:pStyle w:val="Sch2Number"/>
        <w:numPr>
          <w:ilvl w:val="3"/>
          <w:numId w:val="22"/>
        </w:numPr>
        <w:spacing w:after="0" w:line="276" w:lineRule="auto"/>
        <w:rPr>
          <w:b/>
          <w:color w:val="0000FF"/>
          <w:u w:val="double"/>
        </w:rPr>
      </w:pPr>
      <w:r w:rsidRPr="00C2015E">
        <w:t>If no Exit Management Plan has yet been agreed to or such plan requires updating at the time of the Exit Ass</w:t>
      </w:r>
      <w:r>
        <w:t>istance Start Date, then the P</w:t>
      </w:r>
      <w:r w:rsidRPr="00C2015E">
        <w:t>arties shall work together in good faith to agree and/or update the Exit Management Plan as soon as practicable</w:t>
      </w:r>
      <w:r>
        <w:t>,</w:t>
      </w:r>
      <w:r w:rsidRPr="00C2015E">
        <w:t xml:space="preserve"> setting out the timing and scope of Exit Management Services required by</w:t>
      </w:r>
      <w:r>
        <w:t xml:space="preserve"> the</w:t>
      </w:r>
      <w:r w:rsidRPr="00893C55">
        <w:t xml:space="preserve"> </w:t>
      </w:r>
      <w:r>
        <w:t>Client</w:t>
      </w:r>
      <w:r w:rsidRPr="00C2015E">
        <w:t xml:space="preserve"> and in accordance with the timescale set out in paragraph </w:t>
      </w:r>
      <w:r>
        <w:fldChar w:fldCharType="begin"/>
      </w:r>
      <w:r>
        <w:instrText xml:space="preserve"> REF _Ref16778317 \r \h  \* MERGEFORMAT </w:instrText>
      </w:r>
      <w:r>
        <w:fldChar w:fldCharType="separate"/>
      </w:r>
      <w:r>
        <w:t>2.4(b)</w:t>
      </w:r>
      <w:r>
        <w:fldChar w:fldCharType="end"/>
      </w:r>
      <w:r>
        <w:t xml:space="preserve"> </w:t>
      </w:r>
      <w:r w:rsidRPr="00C2015E">
        <w:t>(or such longe</w:t>
      </w:r>
      <w:r>
        <w:t>r period as may be agreed between the P</w:t>
      </w:r>
      <w:r w:rsidRPr="00C2015E">
        <w:t>arties).</w:t>
      </w:r>
    </w:p>
    <w:p w14:paraId="3FDD96E1" w14:textId="77777777" w:rsidR="00631FFF" w:rsidRPr="00C2015E" w:rsidRDefault="00631FFF" w:rsidP="00631FFF">
      <w:pPr>
        <w:pStyle w:val="Sch2Number"/>
        <w:numPr>
          <w:ilvl w:val="0"/>
          <w:numId w:val="0"/>
        </w:numPr>
        <w:spacing w:after="0" w:line="276" w:lineRule="auto"/>
        <w:rPr>
          <w:b/>
          <w:color w:val="0000FF"/>
          <w:u w:val="double"/>
        </w:rPr>
      </w:pPr>
    </w:p>
    <w:p w14:paraId="32F2046A" w14:textId="77777777" w:rsidR="00631FFF" w:rsidRPr="008C5C4A" w:rsidRDefault="00631FFF" w:rsidP="00970C1A">
      <w:pPr>
        <w:pStyle w:val="Sch2Number"/>
        <w:numPr>
          <w:ilvl w:val="3"/>
          <w:numId w:val="22"/>
        </w:numPr>
        <w:spacing w:after="0" w:line="276" w:lineRule="auto"/>
        <w:rPr>
          <w:b/>
          <w:color w:val="0000FF"/>
          <w:u w:val="double"/>
        </w:rPr>
      </w:pPr>
      <w:r w:rsidRPr="00C2015E">
        <w:t>The Final Exit Management Plan produced by</w:t>
      </w:r>
      <w:r>
        <w:t xml:space="preserve"> the</w:t>
      </w:r>
      <w:r w:rsidRPr="00C2015E">
        <w:t xml:space="preserve"> </w:t>
      </w:r>
      <w:r>
        <w:t>Contractor</w:t>
      </w:r>
      <w:r w:rsidRPr="00C2015E">
        <w:t xml:space="preserve"> must contain sufficient information and detail of all activities required to enable the orderly transfer of the Services to the</w:t>
      </w:r>
      <w:r>
        <w:t xml:space="preserve"> Client and/or to the</w:t>
      </w:r>
      <w:r w:rsidRPr="00C2015E">
        <w:t xml:space="preserve"> Replacement </w:t>
      </w:r>
      <w:r>
        <w:t>Contractor(s)</w:t>
      </w:r>
      <w:r w:rsidRPr="00C2015E">
        <w:t xml:space="preserve">.  </w:t>
      </w:r>
    </w:p>
    <w:p w14:paraId="09A025B6" w14:textId="77777777" w:rsidR="00631FFF" w:rsidRPr="00C2015E" w:rsidRDefault="00631FFF" w:rsidP="00631FFF">
      <w:pPr>
        <w:pStyle w:val="ListParagraph"/>
        <w:rPr>
          <w:b/>
          <w:color w:val="0000FF"/>
          <w:u w:val="double"/>
        </w:rPr>
      </w:pPr>
    </w:p>
    <w:p w14:paraId="5FD36A5E" w14:textId="77777777" w:rsidR="00631FFF" w:rsidRPr="008C5C4A" w:rsidRDefault="00631FFF" w:rsidP="00970C1A">
      <w:pPr>
        <w:pStyle w:val="Sch2Number"/>
        <w:numPr>
          <w:ilvl w:val="3"/>
          <w:numId w:val="22"/>
        </w:numPr>
        <w:spacing w:after="0" w:line="276" w:lineRule="auto"/>
        <w:rPr>
          <w:b/>
          <w:color w:val="0000FF"/>
          <w:u w:val="double"/>
        </w:rPr>
      </w:pPr>
      <w:r w:rsidRPr="00C2015E">
        <w:t xml:space="preserve">Upon the commencement of the </w:t>
      </w:r>
      <w:r>
        <w:t>Exit</w:t>
      </w:r>
      <w:r w:rsidRPr="00C2015E">
        <w:t xml:space="preserve"> Assistance Period the </w:t>
      </w:r>
      <w:r>
        <w:t>P</w:t>
      </w:r>
      <w:r w:rsidRPr="00C2015E">
        <w:t xml:space="preserve">arties will implement the Exit Management Plan. </w:t>
      </w:r>
    </w:p>
    <w:p w14:paraId="4CA47B47" w14:textId="77777777" w:rsidR="00631FFF" w:rsidRPr="00C2015E" w:rsidRDefault="00631FFF" w:rsidP="00631FFF">
      <w:pPr>
        <w:pStyle w:val="ListParagraph"/>
        <w:rPr>
          <w:b/>
          <w:color w:val="0000FF"/>
          <w:u w:val="double"/>
        </w:rPr>
      </w:pPr>
    </w:p>
    <w:p w14:paraId="5D1A388B" w14:textId="77777777" w:rsidR="00631FFF" w:rsidRPr="008C5C4A" w:rsidRDefault="00631FFF" w:rsidP="00970C1A">
      <w:pPr>
        <w:pStyle w:val="Sch2Number"/>
        <w:numPr>
          <w:ilvl w:val="3"/>
          <w:numId w:val="22"/>
        </w:numPr>
        <w:spacing w:after="0" w:line="276" w:lineRule="auto"/>
        <w:rPr>
          <w:b/>
          <w:color w:val="0000FF"/>
          <w:u w:val="double"/>
        </w:rPr>
      </w:pPr>
      <w:r w:rsidRPr="00C2015E">
        <w:t>In the event of any conflict or inco</w:t>
      </w:r>
      <w:r>
        <w:t xml:space="preserve">nsistency between this Schedule </w:t>
      </w:r>
      <w:r w:rsidRPr="00C2015E">
        <w:t>and the applicable Exit Management Plan, then this Schedule</w:t>
      </w:r>
      <w:r>
        <w:t xml:space="preserve"> shall govern unless both P</w:t>
      </w:r>
      <w:r w:rsidRPr="00C2015E">
        <w:t xml:space="preserve">arties agree in writing to proceed in accordance with the conflicting or inconsistent part of the Exit Management Plan. </w:t>
      </w:r>
    </w:p>
    <w:p w14:paraId="51F81FF6" w14:textId="77777777" w:rsidR="00631FFF" w:rsidRPr="00C2015E" w:rsidRDefault="00631FFF" w:rsidP="00631FFF">
      <w:pPr>
        <w:pStyle w:val="ListParagraph"/>
        <w:rPr>
          <w:b/>
          <w:color w:val="0000FF"/>
          <w:u w:val="double"/>
        </w:rPr>
      </w:pPr>
    </w:p>
    <w:p w14:paraId="36EEF6AF" w14:textId="77777777" w:rsidR="00631FFF" w:rsidRDefault="00631FFF" w:rsidP="00970C1A">
      <w:pPr>
        <w:pStyle w:val="Sch1Heading"/>
        <w:numPr>
          <w:ilvl w:val="2"/>
          <w:numId w:val="22"/>
        </w:numPr>
        <w:spacing w:before="240" w:after="0" w:line="276" w:lineRule="auto"/>
        <w:rPr>
          <w:color w:val="0000FF"/>
          <w:u w:val="double"/>
        </w:rPr>
      </w:pPr>
      <w:r w:rsidRPr="00C2015E">
        <w:t>Exit Management Services</w:t>
      </w:r>
    </w:p>
    <w:p w14:paraId="087A7B02" w14:textId="77777777" w:rsidR="00631FFF" w:rsidRPr="00C2015E" w:rsidRDefault="00631FFF" w:rsidP="00631FFF">
      <w:pPr>
        <w:pStyle w:val="VWGSch1"/>
        <w:keepLines/>
        <w:numPr>
          <w:ilvl w:val="0"/>
          <w:numId w:val="0"/>
        </w:numPr>
        <w:spacing w:after="0" w:line="276" w:lineRule="auto"/>
        <w:ind w:left="720"/>
        <w:rPr>
          <w:rFonts w:asciiTheme="minorHAnsi" w:hAnsiTheme="minorHAnsi" w:cstheme="minorHAnsi"/>
          <w:b/>
          <w:sz w:val="22"/>
          <w:szCs w:val="22"/>
        </w:rPr>
      </w:pPr>
      <w:r w:rsidRPr="00C2015E">
        <w:rPr>
          <w:rFonts w:asciiTheme="minorHAnsi" w:hAnsiTheme="minorHAnsi" w:cstheme="minorHAnsi"/>
          <w:b/>
          <w:sz w:val="22"/>
          <w:szCs w:val="22"/>
        </w:rPr>
        <w:t>Appointment of an Exit Manager</w:t>
      </w:r>
    </w:p>
    <w:p w14:paraId="5DCDB0A0" w14:textId="77777777" w:rsidR="00631FFF" w:rsidRPr="008C5C4A" w:rsidRDefault="00631FFF" w:rsidP="00970C1A">
      <w:pPr>
        <w:pStyle w:val="Sch2Number"/>
        <w:numPr>
          <w:ilvl w:val="3"/>
          <w:numId w:val="22"/>
        </w:numPr>
        <w:spacing w:after="0" w:line="276" w:lineRule="auto"/>
        <w:rPr>
          <w:b/>
          <w:color w:val="0000FF"/>
          <w:u w:val="double"/>
        </w:rPr>
      </w:pPr>
      <w:r w:rsidRPr="00C2015E">
        <w:t>Upon commencement of th</w:t>
      </w:r>
      <w:r>
        <w:t xml:space="preserve">e Exit Assistance Period, each Party shall appoint a member of staff who is </w:t>
      </w:r>
      <w:r w:rsidRPr="00C2015E">
        <w:t xml:space="preserve">appropriately skilled, knowledgeable and experienced </w:t>
      </w:r>
      <w:r>
        <w:t>t</w:t>
      </w:r>
      <w:r w:rsidRPr="00C2015E">
        <w:t>o handle the respective obligations under this Schedule and in any Exit Management Plan (</w:t>
      </w:r>
      <w:r w:rsidRPr="00C80EA7">
        <w:rPr>
          <w:b/>
        </w:rPr>
        <w:t>“Exit Manager”</w:t>
      </w:r>
      <w:r w:rsidRPr="00C80EA7">
        <w:t>)</w:t>
      </w:r>
      <w:r w:rsidRPr="00C80EA7">
        <w:rPr>
          <w:b/>
        </w:rPr>
        <w:t xml:space="preserve"> </w:t>
      </w:r>
      <w:r w:rsidRPr="00C2015E">
        <w:t xml:space="preserve">and promptly provide written notification of such appointment to the other </w:t>
      </w:r>
      <w:r>
        <w:t>P</w:t>
      </w:r>
      <w:r w:rsidRPr="00C2015E">
        <w:t xml:space="preserve">arty.  The notification provided by </w:t>
      </w:r>
      <w:r>
        <w:t>the</w:t>
      </w:r>
      <w:r w:rsidRPr="00893C55">
        <w:t xml:space="preserve"> </w:t>
      </w:r>
      <w:r>
        <w:t>Contractor</w:t>
      </w:r>
      <w:r w:rsidRPr="00C2015E">
        <w:t xml:space="preserve"> pursuant to this paragraph shall include details of the relevant background and skills of </w:t>
      </w:r>
      <w:r>
        <w:t>the Contractor</w:t>
      </w:r>
      <w:r w:rsidRPr="00C2015E">
        <w:t xml:space="preserve">'s Exit Manager.  </w:t>
      </w:r>
      <w:r>
        <w:t>The</w:t>
      </w:r>
      <w:r w:rsidRPr="00893C55">
        <w:t xml:space="preserve"> </w:t>
      </w:r>
      <w:r>
        <w:t>Contractor</w:t>
      </w:r>
      <w:r w:rsidRPr="00C2015E">
        <w:t>'s Exit Manager shall be res</w:t>
      </w:r>
      <w:r>
        <w:t xml:space="preserve">ponsible for ensuring that the Personnel </w:t>
      </w:r>
      <w:r w:rsidRPr="00C2015E">
        <w:t>comply with the provisions of this Schedule and any Exit Management Plan.</w:t>
      </w:r>
    </w:p>
    <w:p w14:paraId="36FDCD1B" w14:textId="77777777" w:rsidR="00631FFF" w:rsidRPr="00C2015E" w:rsidRDefault="00631FFF" w:rsidP="00631FFF">
      <w:pPr>
        <w:pStyle w:val="Sch2Number"/>
        <w:numPr>
          <w:ilvl w:val="0"/>
          <w:numId w:val="0"/>
        </w:numPr>
        <w:spacing w:after="0" w:line="276" w:lineRule="auto"/>
        <w:rPr>
          <w:b/>
          <w:color w:val="0000FF"/>
          <w:u w:val="double"/>
        </w:rPr>
      </w:pPr>
    </w:p>
    <w:p w14:paraId="41B25CA0" w14:textId="77777777" w:rsidR="00631FFF" w:rsidRPr="008C5C4A" w:rsidRDefault="00631FFF" w:rsidP="00970C1A">
      <w:pPr>
        <w:pStyle w:val="Sch2Number"/>
        <w:numPr>
          <w:ilvl w:val="3"/>
          <w:numId w:val="22"/>
        </w:numPr>
        <w:spacing w:after="0" w:line="276" w:lineRule="auto"/>
        <w:rPr>
          <w:b/>
          <w:color w:val="0000FF"/>
          <w:u w:val="double"/>
        </w:rPr>
      </w:pPr>
      <w:r>
        <w:t>The Contractor</w:t>
      </w:r>
      <w:r w:rsidRPr="00C2015E">
        <w:t xml:space="preserve"> shall ensure that its Exit Manager has the requisite authority to arrange and procure any resources of </w:t>
      </w:r>
      <w:r>
        <w:t>the Contractor</w:t>
      </w:r>
      <w:r w:rsidRPr="00C2015E">
        <w:t xml:space="preserve"> as are reasonably necessary to enable </w:t>
      </w:r>
      <w:r>
        <w:t>the Contractor</w:t>
      </w:r>
      <w:r w:rsidRPr="00C2015E">
        <w:t xml:space="preserve"> to comply with the requirements set out in this Schedule</w:t>
      </w:r>
      <w:r>
        <w:t xml:space="preserve">.  </w:t>
      </w:r>
    </w:p>
    <w:p w14:paraId="72983B77" w14:textId="77777777" w:rsidR="00631FFF" w:rsidRPr="00C80EA7" w:rsidRDefault="00631FFF" w:rsidP="00631FFF">
      <w:pPr>
        <w:pStyle w:val="ListParagraph"/>
        <w:rPr>
          <w:b/>
          <w:color w:val="0000FF"/>
          <w:u w:val="double"/>
        </w:rPr>
      </w:pPr>
    </w:p>
    <w:p w14:paraId="552E4029" w14:textId="77777777" w:rsidR="00631FFF" w:rsidRPr="00C2015E" w:rsidRDefault="00631FFF" w:rsidP="00970C1A">
      <w:pPr>
        <w:pStyle w:val="Sch2Number"/>
        <w:numPr>
          <w:ilvl w:val="3"/>
          <w:numId w:val="22"/>
        </w:numPr>
        <w:spacing w:after="0" w:line="276" w:lineRule="auto"/>
        <w:rPr>
          <w:b/>
          <w:color w:val="0000FF"/>
          <w:u w:val="double"/>
        </w:rPr>
      </w:pPr>
      <w:r>
        <w:t>The Parties' Exit Managers shall</w:t>
      </w:r>
      <w:r w:rsidRPr="00C2015E">
        <w:t xml:space="preserve">: </w:t>
      </w:r>
    </w:p>
    <w:p w14:paraId="6A604F84" w14:textId="77777777" w:rsidR="00631FFF" w:rsidRPr="00C80EA7" w:rsidRDefault="00631FFF" w:rsidP="00970C1A">
      <w:pPr>
        <w:pStyle w:val="Sch3Number"/>
        <w:numPr>
          <w:ilvl w:val="4"/>
          <w:numId w:val="22"/>
        </w:numPr>
        <w:spacing w:after="0" w:line="276" w:lineRule="auto"/>
        <w:rPr>
          <w:b/>
          <w:color w:val="0000FF"/>
          <w:u w:val="double"/>
        </w:rPr>
      </w:pPr>
      <w:r w:rsidRPr="00C80EA7">
        <w:t>liaise with one another in relation to all issues relevant to the termination of this Agreement, and all matters</w:t>
      </w:r>
      <w:r>
        <w:t xml:space="preserve"> connected with this Schedule and each P</w:t>
      </w:r>
      <w:r w:rsidRPr="00C80EA7">
        <w:t>arty's compliance with it; and</w:t>
      </w:r>
    </w:p>
    <w:p w14:paraId="0BD76701" w14:textId="77777777" w:rsidR="00631FFF" w:rsidRPr="008C5C4A" w:rsidRDefault="00631FFF" w:rsidP="00970C1A">
      <w:pPr>
        <w:pStyle w:val="Sch3Number"/>
        <w:numPr>
          <w:ilvl w:val="4"/>
          <w:numId w:val="22"/>
        </w:numPr>
        <w:spacing w:after="0" w:line="276" w:lineRule="auto"/>
        <w:rPr>
          <w:b/>
          <w:color w:val="0000FF"/>
          <w:u w:val="double"/>
        </w:rPr>
      </w:pPr>
      <w:r w:rsidRPr="00C80EA7">
        <w:lastRenderedPageBreak/>
        <w:t xml:space="preserve">meet on a regular basis and as directed by </w:t>
      </w:r>
      <w:r>
        <w:t>Client to discuss each P</w:t>
      </w:r>
      <w:r w:rsidRPr="00C80EA7">
        <w:t>arties’ performance of its ob</w:t>
      </w:r>
      <w:r>
        <w:t>ligations under this Schedule</w:t>
      </w:r>
      <w:r w:rsidRPr="00C80EA7">
        <w:t xml:space="preserve"> and the Exit Management Plan.</w:t>
      </w:r>
    </w:p>
    <w:p w14:paraId="619741FD" w14:textId="77777777" w:rsidR="00631FFF" w:rsidRPr="00C80EA7" w:rsidRDefault="00631FFF" w:rsidP="00631FFF">
      <w:pPr>
        <w:pStyle w:val="Sch3Number"/>
        <w:numPr>
          <w:ilvl w:val="0"/>
          <w:numId w:val="0"/>
        </w:numPr>
        <w:spacing w:after="0" w:line="276" w:lineRule="auto"/>
        <w:ind w:left="1440"/>
        <w:rPr>
          <w:b/>
          <w:color w:val="0000FF"/>
          <w:u w:val="double"/>
        </w:rPr>
      </w:pPr>
    </w:p>
    <w:p w14:paraId="02CB82B2" w14:textId="77777777" w:rsidR="00631FFF" w:rsidRPr="00C2015E" w:rsidRDefault="00631FFF" w:rsidP="00631FFF">
      <w:pPr>
        <w:pStyle w:val="VWGSch1"/>
        <w:keepLines/>
        <w:numPr>
          <w:ilvl w:val="0"/>
          <w:numId w:val="0"/>
        </w:numPr>
        <w:spacing w:before="240" w:after="0" w:line="276" w:lineRule="auto"/>
        <w:ind w:left="720"/>
        <w:rPr>
          <w:rFonts w:asciiTheme="minorHAnsi" w:hAnsiTheme="minorHAnsi" w:cstheme="minorHAnsi"/>
          <w:b/>
          <w:sz w:val="22"/>
          <w:szCs w:val="22"/>
        </w:rPr>
      </w:pPr>
      <w:r>
        <w:rPr>
          <w:rFonts w:asciiTheme="minorHAnsi" w:hAnsiTheme="minorHAnsi" w:cstheme="minorHAnsi"/>
          <w:b/>
          <w:sz w:val="22"/>
          <w:szCs w:val="22"/>
        </w:rPr>
        <w:t>Exit</w:t>
      </w:r>
      <w:r w:rsidRPr="00C2015E">
        <w:rPr>
          <w:rFonts w:asciiTheme="minorHAnsi" w:hAnsiTheme="minorHAnsi" w:cstheme="minorHAnsi"/>
          <w:b/>
          <w:sz w:val="22"/>
          <w:szCs w:val="22"/>
        </w:rPr>
        <w:t xml:space="preserve"> support</w:t>
      </w:r>
    </w:p>
    <w:p w14:paraId="54619CD6" w14:textId="77777777" w:rsidR="00631FFF" w:rsidRPr="008C5C4A" w:rsidRDefault="00631FFF" w:rsidP="00970C1A">
      <w:pPr>
        <w:pStyle w:val="Sch2Number"/>
        <w:numPr>
          <w:ilvl w:val="3"/>
          <w:numId w:val="22"/>
        </w:numPr>
        <w:spacing w:after="0" w:line="276" w:lineRule="auto"/>
        <w:rPr>
          <w:b/>
          <w:color w:val="0000FF"/>
          <w:u w:val="double"/>
        </w:rPr>
      </w:pPr>
      <w:r>
        <w:t>The Contractor</w:t>
      </w:r>
      <w:r w:rsidRPr="00C2015E">
        <w:t xml:space="preserve"> shall, as soon as reasonably pract</w:t>
      </w:r>
      <w:r>
        <w:t>ical, and in any event no later than</w:t>
      </w:r>
      <w:r w:rsidRPr="00C2015E">
        <w:t xml:space="preserve"> </w:t>
      </w:r>
      <w:r>
        <w:t xml:space="preserve">ten (10) </w:t>
      </w:r>
      <w:r w:rsidRPr="00C2015E">
        <w:t>Business Days after a request by</w:t>
      </w:r>
      <w:r>
        <w:t xml:space="preserve"> the Client</w:t>
      </w:r>
      <w:r w:rsidRPr="00C2015E">
        <w:t xml:space="preserve">, provide information and instruction to the </w:t>
      </w:r>
      <w:r>
        <w:t>Personnel</w:t>
      </w:r>
      <w:r w:rsidRPr="00C2015E">
        <w:t xml:space="preserve"> which could reasonably be expected to enable </w:t>
      </w:r>
      <w:r>
        <w:t>the Client</w:t>
      </w:r>
      <w:r w:rsidRPr="00C2015E">
        <w:t xml:space="preserve">, </w:t>
      </w:r>
      <w:r>
        <w:t xml:space="preserve">the </w:t>
      </w:r>
      <w:r w:rsidRPr="00C2015E">
        <w:t xml:space="preserve">Replacement </w:t>
      </w:r>
      <w:r>
        <w:t>Contractor(s)</w:t>
      </w:r>
      <w:r w:rsidRPr="00C2015E">
        <w:t xml:space="preserve"> </w:t>
      </w:r>
      <w:r>
        <w:t xml:space="preserve">(if any) </w:t>
      </w:r>
      <w:r w:rsidRPr="00C2015E">
        <w:t xml:space="preserve">and/or any third parties as </w:t>
      </w:r>
      <w:r>
        <w:t>the Client</w:t>
      </w:r>
      <w:r w:rsidRPr="00C2015E">
        <w:t xml:space="preserve"> may, at its absolute discretion, appoint, to fully understand the scope of and the methodologies used by </w:t>
      </w:r>
      <w:r>
        <w:t>the Contractor</w:t>
      </w:r>
      <w:r w:rsidRPr="00C2015E">
        <w:t xml:space="preserve"> to provide the Services under this Agreement and to enable them to provide the Replacement Services with minimal disruption to</w:t>
      </w:r>
      <w:r>
        <w:t xml:space="preserve"> the</w:t>
      </w:r>
      <w:r w:rsidRPr="00C2015E">
        <w:t xml:space="preserve"> </w:t>
      </w:r>
      <w:r>
        <w:t>Client</w:t>
      </w:r>
      <w:r w:rsidRPr="00C2015E">
        <w:t>.  This instruction includes</w:t>
      </w:r>
      <w:r>
        <w:t xml:space="preserve"> the</w:t>
      </w:r>
      <w:r w:rsidRPr="00C2015E">
        <w:t xml:space="preserve"> </w:t>
      </w:r>
      <w:r>
        <w:t>Contractor</w:t>
      </w:r>
      <w:r w:rsidRPr="00C2015E">
        <w:t xml:space="preserve"> assigning relevant members of </w:t>
      </w:r>
      <w:r>
        <w:t>Personnel</w:t>
      </w:r>
      <w:r w:rsidRPr="00C2015E">
        <w:t xml:space="preserve"> to work with the </w:t>
      </w:r>
      <w:r>
        <w:t xml:space="preserve">Client and/or the </w:t>
      </w:r>
      <w:r w:rsidRPr="00C2015E">
        <w:t xml:space="preserve">personnel of the Replacement </w:t>
      </w:r>
      <w:r>
        <w:t>Contractor(s)</w:t>
      </w:r>
      <w:r w:rsidRPr="00C2015E">
        <w:t xml:space="preserve"> </w:t>
      </w:r>
      <w:r>
        <w:t xml:space="preserve">(if any) </w:t>
      </w:r>
      <w:r w:rsidRPr="00C2015E">
        <w:t>to facilitate necessary knowledge transfer from</w:t>
      </w:r>
      <w:r>
        <w:t xml:space="preserve"> the</w:t>
      </w:r>
      <w:r w:rsidRPr="00C2015E">
        <w:t xml:space="preserve"> </w:t>
      </w:r>
      <w:r>
        <w:t>Contractor to the Client and/or to the Replacement Contractor(s),</w:t>
      </w:r>
      <w:r w:rsidRPr="00C2015E">
        <w:t xml:space="preserve"> as set out in paragraph </w:t>
      </w:r>
      <w:r>
        <w:fldChar w:fldCharType="begin"/>
      </w:r>
      <w:r>
        <w:instrText xml:space="preserve"> REF _Ref17103198 \r \h  \* MERGEFORMAT </w:instrText>
      </w:r>
      <w:r>
        <w:fldChar w:fldCharType="separate"/>
      </w:r>
      <w:r>
        <w:t>3.7</w:t>
      </w:r>
      <w:r>
        <w:fldChar w:fldCharType="end"/>
      </w:r>
      <w:r w:rsidRPr="00C2015E">
        <w:t>.</w:t>
      </w:r>
    </w:p>
    <w:p w14:paraId="3FCAA419" w14:textId="77777777" w:rsidR="00631FFF" w:rsidRPr="00C2015E" w:rsidRDefault="00631FFF" w:rsidP="00631FFF">
      <w:pPr>
        <w:pStyle w:val="Sch2Number"/>
        <w:numPr>
          <w:ilvl w:val="0"/>
          <w:numId w:val="0"/>
        </w:numPr>
        <w:spacing w:after="0" w:line="276" w:lineRule="auto"/>
        <w:ind w:left="720"/>
        <w:rPr>
          <w:b/>
          <w:color w:val="0000FF"/>
          <w:u w:val="double"/>
        </w:rPr>
      </w:pPr>
    </w:p>
    <w:p w14:paraId="5C062234" w14:textId="77777777" w:rsidR="00631FFF" w:rsidRPr="008C5C4A" w:rsidRDefault="00631FFF" w:rsidP="00970C1A">
      <w:pPr>
        <w:pStyle w:val="Sch2Number"/>
        <w:numPr>
          <w:ilvl w:val="3"/>
          <w:numId w:val="22"/>
        </w:numPr>
        <w:spacing w:after="0" w:line="276" w:lineRule="auto"/>
        <w:rPr>
          <w:b/>
          <w:color w:val="0000FF"/>
          <w:u w:val="double"/>
        </w:rPr>
      </w:pPr>
      <w:r>
        <w:t>N</w:t>
      </w:r>
      <w:r w:rsidRPr="00C2015E">
        <w:t xml:space="preserve">o later than </w:t>
      </w:r>
      <w:r>
        <w:t>ten (</w:t>
      </w:r>
      <w:r w:rsidRPr="00C2015E">
        <w:t>10</w:t>
      </w:r>
      <w:r>
        <w:t>)</w:t>
      </w:r>
      <w:r w:rsidRPr="00C2015E">
        <w:t xml:space="preserve"> Business Days following </w:t>
      </w:r>
      <w:r>
        <w:t>the Client’s</w:t>
      </w:r>
      <w:r w:rsidRPr="00C2015E">
        <w:t xml:space="preserve"> written request, </w:t>
      </w:r>
      <w:r>
        <w:t>the Contractor</w:t>
      </w:r>
      <w:r w:rsidRPr="00C2015E">
        <w:t xml:space="preserve"> shall promptly provide </w:t>
      </w:r>
      <w:r>
        <w:t>the Client and/or the Replacement Contractor(s) with</w:t>
      </w:r>
      <w:r w:rsidRPr="00C2015E">
        <w:t xml:space="preserve"> </w:t>
      </w:r>
      <w:r>
        <w:t xml:space="preserve">all necessary information to construct </w:t>
      </w:r>
      <w:r w:rsidRPr="00C2015E">
        <w:t xml:space="preserve">the Exit Management </w:t>
      </w:r>
      <w:r>
        <w:t>Plan</w:t>
      </w:r>
      <w:r w:rsidRPr="00C2015E">
        <w:t xml:space="preserve"> any other items reasonably requested by </w:t>
      </w:r>
      <w:r>
        <w:t>the Client</w:t>
      </w:r>
      <w:r w:rsidRPr="00C2015E">
        <w:t xml:space="preserve"> relating to the Services</w:t>
      </w:r>
      <w:r>
        <w:t>,</w:t>
      </w:r>
      <w:r w:rsidRPr="00C2015E">
        <w:t xml:space="preserve"> as necessary for </w:t>
      </w:r>
      <w:r>
        <w:t>the Client and/or Replacement Contractor(s)</w:t>
      </w:r>
      <w:r w:rsidRPr="00C2015E">
        <w:t xml:space="preserve"> to provide the Replacement Services or undertake their relevant obligations in any Exit Management Plan regarding the Services being terminated.</w:t>
      </w:r>
    </w:p>
    <w:p w14:paraId="725B1DE6" w14:textId="77777777" w:rsidR="00631FFF" w:rsidRPr="00C2015E" w:rsidRDefault="00631FFF" w:rsidP="00631FFF">
      <w:pPr>
        <w:pStyle w:val="ListParagraph"/>
        <w:rPr>
          <w:b/>
          <w:color w:val="0000FF"/>
          <w:u w:val="double"/>
        </w:rPr>
      </w:pPr>
    </w:p>
    <w:p w14:paraId="2C96E7CF" w14:textId="77777777" w:rsidR="00631FFF" w:rsidRPr="008C5C4A" w:rsidRDefault="00631FFF" w:rsidP="00970C1A">
      <w:pPr>
        <w:pStyle w:val="Sch2Number"/>
        <w:numPr>
          <w:ilvl w:val="3"/>
          <w:numId w:val="22"/>
        </w:numPr>
        <w:spacing w:after="0" w:line="276" w:lineRule="auto"/>
        <w:rPr>
          <w:b/>
          <w:color w:val="0000FF"/>
          <w:u w:val="double"/>
        </w:rPr>
      </w:pPr>
      <w:r w:rsidRPr="00C2015E">
        <w:t xml:space="preserve">The obligation on </w:t>
      </w:r>
      <w:r>
        <w:t>the Contractor</w:t>
      </w:r>
      <w:r w:rsidRPr="00C2015E">
        <w:t xml:space="preserve"> in paragraph </w:t>
      </w:r>
      <w:r>
        <w:fldChar w:fldCharType="begin"/>
      </w:r>
      <w:r>
        <w:instrText xml:space="preserve"> REF _Ref17103356 \r \h  \* MERGEFORMAT </w:instrText>
      </w:r>
      <w:r>
        <w:fldChar w:fldCharType="separate"/>
      </w:r>
      <w:r>
        <w:t>3.5</w:t>
      </w:r>
      <w:r>
        <w:fldChar w:fldCharType="end"/>
      </w:r>
      <w:r w:rsidRPr="00C2015E">
        <w:t xml:space="preserve"> shall include providing (in the format reasonably requested by</w:t>
      </w:r>
      <w:r>
        <w:t xml:space="preserve"> the</w:t>
      </w:r>
      <w:r w:rsidRPr="00C2015E">
        <w:t xml:space="preserve"> </w:t>
      </w:r>
      <w:r>
        <w:t>Client</w:t>
      </w:r>
      <w:r w:rsidRPr="00C2015E">
        <w:t xml:space="preserve">) any Confidential Information or other material contained in a </w:t>
      </w:r>
      <w:r>
        <w:t>Contractor</w:t>
      </w:r>
      <w:r w:rsidRPr="00C2015E">
        <w:t xml:space="preserve"> proprietary tool which relate to the Services.</w:t>
      </w:r>
    </w:p>
    <w:p w14:paraId="3447AF5D" w14:textId="77777777" w:rsidR="00631FFF" w:rsidRPr="00C2015E" w:rsidRDefault="00631FFF" w:rsidP="00631FFF">
      <w:pPr>
        <w:pStyle w:val="Sch2Number"/>
        <w:numPr>
          <w:ilvl w:val="0"/>
          <w:numId w:val="0"/>
        </w:numPr>
        <w:spacing w:after="0" w:line="276" w:lineRule="auto"/>
        <w:rPr>
          <w:b/>
          <w:color w:val="0000FF"/>
          <w:u w:val="double"/>
        </w:rPr>
      </w:pPr>
    </w:p>
    <w:p w14:paraId="3D1F6158" w14:textId="77777777" w:rsidR="00631FFF" w:rsidRPr="00C2015E" w:rsidRDefault="00631FFF" w:rsidP="00631FFF">
      <w:pPr>
        <w:pStyle w:val="VWGSch1"/>
        <w:keepLines/>
        <w:numPr>
          <w:ilvl w:val="0"/>
          <w:numId w:val="0"/>
        </w:numPr>
        <w:spacing w:after="0" w:line="276" w:lineRule="auto"/>
        <w:ind w:left="720"/>
        <w:rPr>
          <w:rFonts w:asciiTheme="minorHAnsi" w:hAnsiTheme="minorHAnsi" w:cstheme="minorHAnsi"/>
          <w:b/>
          <w:sz w:val="22"/>
          <w:szCs w:val="22"/>
        </w:rPr>
      </w:pPr>
      <w:r w:rsidRPr="00C2015E">
        <w:rPr>
          <w:rFonts w:asciiTheme="minorHAnsi" w:hAnsiTheme="minorHAnsi" w:cstheme="minorHAnsi"/>
          <w:b/>
          <w:sz w:val="22"/>
          <w:szCs w:val="22"/>
        </w:rPr>
        <w:t>Knowledge Transfer</w:t>
      </w:r>
    </w:p>
    <w:p w14:paraId="77E64FA5" w14:textId="77777777" w:rsidR="00631FFF" w:rsidRPr="00C2015E" w:rsidRDefault="00631FFF" w:rsidP="00970C1A">
      <w:pPr>
        <w:pStyle w:val="Sch2Number"/>
        <w:numPr>
          <w:ilvl w:val="3"/>
          <w:numId w:val="22"/>
        </w:numPr>
        <w:spacing w:after="0" w:line="276" w:lineRule="auto"/>
        <w:rPr>
          <w:b/>
          <w:color w:val="0000FF"/>
          <w:u w:val="double"/>
        </w:rPr>
      </w:pPr>
      <w:r>
        <w:t>The Contractor</w:t>
      </w:r>
      <w:r w:rsidRPr="00C2015E">
        <w:t xml:space="preserve"> shall transfer all necessary knowledge reasonably required for the supply of the Services to </w:t>
      </w:r>
      <w:r>
        <w:t xml:space="preserve">the Client and/or to any </w:t>
      </w:r>
      <w:r w:rsidRPr="00C2015E">
        <w:t xml:space="preserve">Replacement </w:t>
      </w:r>
      <w:r>
        <w:t>Contractor</w:t>
      </w:r>
      <w:r w:rsidRPr="00C2015E">
        <w:t>(s), which may, as appropriate, include:</w:t>
      </w:r>
    </w:p>
    <w:p w14:paraId="598A759C"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permitting the </w:t>
      </w:r>
      <w:r>
        <w:t xml:space="preserve">Client and/or </w:t>
      </w:r>
      <w:r w:rsidRPr="00C2015E">
        <w:t xml:space="preserve">Replacement </w:t>
      </w:r>
      <w:r>
        <w:t>Contractor(s)</w:t>
      </w:r>
      <w:r w:rsidRPr="00C2015E">
        <w:t xml:space="preserve"> </w:t>
      </w:r>
      <w:r>
        <w:t xml:space="preserve">(if any) </w:t>
      </w:r>
      <w:r w:rsidRPr="00C2015E">
        <w:t>to participate in workshops, meetings, and “hands-on” activities</w:t>
      </w:r>
      <w:r>
        <w:t>,</w:t>
      </w:r>
      <w:r w:rsidRPr="00C2015E">
        <w:t xml:space="preserve"> where requested by </w:t>
      </w:r>
      <w:r>
        <w:t>the Client</w:t>
      </w:r>
      <w:r w:rsidRPr="00C2015E">
        <w:t>;</w:t>
      </w:r>
    </w:p>
    <w:p w14:paraId="2FCEC780"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providing the </w:t>
      </w:r>
      <w:r>
        <w:t xml:space="preserve">Client and/or </w:t>
      </w:r>
      <w:r w:rsidRPr="00C2015E">
        <w:t xml:space="preserve">Replacement </w:t>
      </w:r>
      <w:r>
        <w:t>Contractor(s)</w:t>
      </w:r>
      <w:r w:rsidRPr="00C2015E">
        <w:t xml:space="preserve"> </w:t>
      </w:r>
      <w:r>
        <w:t xml:space="preserve">(if any) </w:t>
      </w:r>
      <w:r w:rsidRPr="00C2015E">
        <w:t>with information about the Services that are necessary to implement the Exit Management Plan;</w:t>
      </w:r>
    </w:p>
    <w:p w14:paraId="2AC84D92"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providing the </w:t>
      </w:r>
      <w:r>
        <w:t xml:space="preserve">Client and/or </w:t>
      </w:r>
      <w:r w:rsidRPr="00C2015E">
        <w:t xml:space="preserve">Replacement </w:t>
      </w:r>
      <w:r>
        <w:t>Contractor(s)</w:t>
      </w:r>
      <w:r w:rsidRPr="00C2015E">
        <w:t xml:space="preserve"> </w:t>
      </w:r>
      <w:r>
        <w:t xml:space="preserve">(if any) </w:t>
      </w:r>
      <w:r w:rsidRPr="00C2015E">
        <w:t xml:space="preserve">with information about the Services as necessary for the </w:t>
      </w:r>
      <w:r>
        <w:t xml:space="preserve">client and/or </w:t>
      </w:r>
      <w:r w:rsidRPr="00C2015E">
        <w:t xml:space="preserve">Replacement </w:t>
      </w:r>
      <w:r>
        <w:t>Contractor(s)</w:t>
      </w:r>
      <w:r w:rsidRPr="00C2015E">
        <w:t xml:space="preserve"> to assume responsibility for the Replacement Services in an orderly manner so as to minimise disruption to the operations of </w:t>
      </w:r>
      <w:r>
        <w:t>the Client</w:t>
      </w:r>
      <w:r w:rsidRPr="00C2015E">
        <w:t xml:space="preserve">; </w:t>
      </w:r>
    </w:p>
    <w:p w14:paraId="6154AC3C"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permitting the </w:t>
      </w:r>
      <w:r>
        <w:t xml:space="preserve">Client and/or </w:t>
      </w:r>
      <w:r w:rsidRPr="00C2015E">
        <w:t xml:space="preserve">Replacement </w:t>
      </w:r>
      <w:r>
        <w:t>Contractor(s)</w:t>
      </w:r>
      <w:r w:rsidRPr="00C2015E">
        <w:t xml:space="preserve"> </w:t>
      </w:r>
      <w:r>
        <w:t xml:space="preserve">(if any) </w:t>
      </w:r>
      <w:r w:rsidRPr="00C2015E">
        <w:t>to bring laptops and recording devices to, and use other equipment and connectivity at</w:t>
      </w:r>
      <w:r>
        <w:t xml:space="preserve"> the</w:t>
      </w:r>
      <w:r w:rsidRPr="00C2015E">
        <w:t xml:space="preserve"> </w:t>
      </w:r>
      <w:r>
        <w:t>Contractor</w:t>
      </w:r>
      <w:r w:rsidRPr="00C2015E">
        <w:t xml:space="preserve"> </w:t>
      </w:r>
      <w:r>
        <w:t>p</w:t>
      </w:r>
      <w:r w:rsidRPr="00C2015E">
        <w:t xml:space="preserve">remises to facilitate knowledge transfer; </w:t>
      </w:r>
    </w:p>
    <w:p w14:paraId="08605D9B" w14:textId="77777777" w:rsidR="00631FFF" w:rsidRPr="00C2015E" w:rsidRDefault="00631FFF" w:rsidP="00970C1A">
      <w:pPr>
        <w:pStyle w:val="Sch3Number"/>
        <w:numPr>
          <w:ilvl w:val="4"/>
          <w:numId w:val="22"/>
        </w:numPr>
        <w:spacing w:after="0" w:line="276" w:lineRule="auto"/>
        <w:rPr>
          <w:b/>
          <w:color w:val="0000FF"/>
          <w:u w:val="double"/>
        </w:rPr>
      </w:pPr>
      <w:r>
        <w:t>providing training to any</w:t>
      </w:r>
      <w:r w:rsidRPr="00C2015E">
        <w:t xml:space="preserve"> </w:t>
      </w:r>
      <w:r>
        <w:t xml:space="preserve">Client and/or </w:t>
      </w:r>
      <w:r w:rsidRPr="00C2015E">
        <w:t xml:space="preserve">Replacement </w:t>
      </w:r>
      <w:r>
        <w:t>Contractor(s)</w:t>
      </w:r>
      <w:r w:rsidRPr="00C2015E">
        <w:t xml:space="preserve"> </w:t>
      </w:r>
      <w:r>
        <w:t xml:space="preserve"> </w:t>
      </w:r>
      <w:r w:rsidRPr="00C2015E">
        <w:t>personnel in the performance of those Services that are to be transferred</w:t>
      </w:r>
      <w:r>
        <w:t>,</w:t>
      </w:r>
      <w:r w:rsidRPr="00C2015E">
        <w:t xml:space="preserve"> where requested by</w:t>
      </w:r>
      <w:r>
        <w:t xml:space="preserve"> the</w:t>
      </w:r>
      <w:r w:rsidRPr="00C2015E">
        <w:t xml:space="preserve"> </w:t>
      </w:r>
      <w:r>
        <w:t>Client</w:t>
      </w:r>
      <w:r w:rsidRPr="00C2015E">
        <w:t>;</w:t>
      </w:r>
    </w:p>
    <w:p w14:paraId="73F3B4AF" w14:textId="77777777" w:rsidR="00631FFF" w:rsidRPr="00C2015E" w:rsidRDefault="00631FFF" w:rsidP="00970C1A">
      <w:pPr>
        <w:pStyle w:val="Sch3Number"/>
        <w:numPr>
          <w:ilvl w:val="4"/>
          <w:numId w:val="22"/>
        </w:numPr>
        <w:spacing w:after="0" w:line="276" w:lineRule="auto"/>
        <w:rPr>
          <w:b/>
          <w:color w:val="0000FF"/>
          <w:u w:val="double"/>
        </w:rPr>
      </w:pPr>
      <w:r w:rsidRPr="00C2015E">
        <w:lastRenderedPageBreak/>
        <w:t xml:space="preserve">permitting the </w:t>
      </w:r>
      <w:r>
        <w:t xml:space="preserve">Client and/or </w:t>
      </w:r>
      <w:r w:rsidRPr="00C2015E">
        <w:t xml:space="preserve">Replacement </w:t>
      </w:r>
      <w:r>
        <w:t>Contractor(s)</w:t>
      </w:r>
      <w:r w:rsidRPr="00C2015E">
        <w:t xml:space="preserve"> </w:t>
      </w:r>
      <w:r>
        <w:t xml:space="preserve">(if any) </w:t>
      </w:r>
      <w:r w:rsidRPr="00C2015E">
        <w:t xml:space="preserve">to assign </w:t>
      </w:r>
      <w:r>
        <w:t>P</w:t>
      </w:r>
      <w:r w:rsidRPr="00C2015E">
        <w:t xml:space="preserve">ersonnel to work with appropriate members of </w:t>
      </w:r>
      <w:r>
        <w:t>Personnel t</w:t>
      </w:r>
      <w:r w:rsidRPr="00C2015E">
        <w:t xml:space="preserve">o facilitate knowledge transfer from </w:t>
      </w:r>
      <w:r>
        <w:t>the Contractor</w:t>
      </w:r>
      <w:r w:rsidRPr="00C2015E">
        <w:t xml:space="preserve"> to the </w:t>
      </w:r>
      <w:r>
        <w:t xml:space="preserve">Client and/or to the </w:t>
      </w:r>
      <w:r w:rsidRPr="00C2015E">
        <w:t xml:space="preserve">Replacement </w:t>
      </w:r>
      <w:r>
        <w:t>Contractor(s);</w:t>
      </w:r>
      <w:r w:rsidRPr="00C2015E">
        <w:t xml:space="preserve"> </w:t>
      </w:r>
    </w:p>
    <w:p w14:paraId="6767924F" w14:textId="77777777" w:rsidR="00631FFF" w:rsidRPr="00C2015E" w:rsidRDefault="00631FFF" w:rsidP="00970C1A">
      <w:pPr>
        <w:pStyle w:val="Sch3Number"/>
        <w:numPr>
          <w:ilvl w:val="4"/>
          <w:numId w:val="22"/>
        </w:numPr>
        <w:spacing w:after="0" w:line="276" w:lineRule="auto"/>
        <w:rPr>
          <w:b/>
          <w:color w:val="0000FF"/>
          <w:u w:val="double"/>
        </w:rPr>
      </w:pPr>
      <w:r>
        <w:t>providing access to Personnel</w:t>
      </w:r>
      <w:r w:rsidRPr="00C2015E">
        <w:t xml:space="preserve"> who have worked or are working on </w:t>
      </w:r>
      <w:r>
        <w:t>the Client</w:t>
      </w:r>
      <w:r w:rsidRPr="00C2015E">
        <w:t xml:space="preserve">’ account (even if they are not dedicated to </w:t>
      </w:r>
      <w:r>
        <w:t>the Client’</w:t>
      </w:r>
      <w:r w:rsidRPr="00C2015E">
        <w:t xml:space="preserve"> account);</w:t>
      </w:r>
      <w:r>
        <w:t xml:space="preserve"> and</w:t>
      </w:r>
    </w:p>
    <w:p w14:paraId="0B64E0E8" w14:textId="77777777" w:rsidR="00631FFF" w:rsidRPr="008C5C4A" w:rsidRDefault="00631FFF" w:rsidP="00970C1A">
      <w:pPr>
        <w:pStyle w:val="Sch3Number"/>
        <w:numPr>
          <w:ilvl w:val="4"/>
          <w:numId w:val="22"/>
        </w:numPr>
        <w:spacing w:after="0" w:line="276" w:lineRule="auto"/>
        <w:rPr>
          <w:b/>
          <w:color w:val="0000FF"/>
          <w:u w:val="double"/>
        </w:rPr>
      </w:pPr>
      <w:r w:rsidRPr="00C2015E">
        <w:t>explaining any releva</w:t>
      </w:r>
      <w:r>
        <w:t>nt standards and procedures to the Client and/or to any</w:t>
      </w:r>
      <w:r w:rsidRPr="00C2015E">
        <w:t xml:space="preserve"> Replacement </w:t>
      </w:r>
      <w:r>
        <w:t>Contractor(s).</w:t>
      </w:r>
    </w:p>
    <w:p w14:paraId="3814CF97" w14:textId="77777777" w:rsidR="00631FFF" w:rsidRPr="00C2015E" w:rsidRDefault="00631FFF" w:rsidP="00631FFF">
      <w:pPr>
        <w:pStyle w:val="Sch3Number"/>
        <w:numPr>
          <w:ilvl w:val="0"/>
          <w:numId w:val="0"/>
        </w:numPr>
        <w:spacing w:after="0" w:line="276" w:lineRule="auto"/>
        <w:ind w:left="720"/>
        <w:rPr>
          <w:b/>
          <w:color w:val="0000FF"/>
          <w:u w:val="double"/>
        </w:rPr>
      </w:pPr>
    </w:p>
    <w:p w14:paraId="116CAD40" w14:textId="77777777" w:rsidR="00631FFF" w:rsidRPr="00C2015E" w:rsidRDefault="00631FFF" w:rsidP="00631FFF">
      <w:pPr>
        <w:pStyle w:val="VWGSch1"/>
        <w:keepLines/>
        <w:numPr>
          <w:ilvl w:val="0"/>
          <w:numId w:val="0"/>
        </w:numPr>
        <w:spacing w:after="0" w:line="276" w:lineRule="auto"/>
        <w:ind w:left="720"/>
        <w:rPr>
          <w:rFonts w:asciiTheme="minorHAnsi" w:hAnsiTheme="minorHAnsi" w:cstheme="minorHAnsi"/>
          <w:b/>
          <w:sz w:val="22"/>
          <w:szCs w:val="22"/>
        </w:rPr>
      </w:pPr>
      <w:r w:rsidRPr="00C2015E">
        <w:rPr>
          <w:rFonts w:asciiTheme="minorHAnsi" w:hAnsiTheme="minorHAnsi" w:cstheme="minorHAnsi"/>
          <w:b/>
          <w:sz w:val="22"/>
          <w:szCs w:val="22"/>
        </w:rPr>
        <w:t>Continued Provision of Services</w:t>
      </w:r>
    </w:p>
    <w:p w14:paraId="113F181D" w14:textId="77777777" w:rsidR="00631FFF" w:rsidRPr="008C5C4A" w:rsidRDefault="00631FFF" w:rsidP="00970C1A">
      <w:pPr>
        <w:pStyle w:val="Sch2Number"/>
        <w:numPr>
          <w:ilvl w:val="3"/>
          <w:numId w:val="22"/>
        </w:numPr>
        <w:spacing w:after="0" w:line="276" w:lineRule="auto"/>
        <w:rPr>
          <w:b/>
          <w:color w:val="0000FF"/>
          <w:u w:val="double"/>
        </w:rPr>
      </w:pPr>
      <w:r>
        <w:t>Unless specified otherwise by the Client, i</w:t>
      </w:r>
      <w:r w:rsidRPr="00C2015E">
        <w:t xml:space="preserve">n addition to providing the Exit Management Services, throughout the Exit Assistance Period, </w:t>
      </w:r>
      <w:r>
        <w:t>the Contractor</w:t>
      </w:r>
      <w:r w:rsidRPr="00C2015E">
        <w:t xml:space="preserve"> shall continue to provide the Services up until the date of their actual transfer to the </w:t>
      </w:r>
      <w:r>
        <w:t xml:space="preserve">Client and/or to the </w:t>
      </w:r>
      <w:r w:rsidRPr="00C2015E">
        <w:t xml:space="preserve">Replacement </w:t>
      </w:r>
      <w:r>
        <w:t>Contractor(s)</w:t>
      </w:r>
      <w:r w:rsidRPr="00C2015E">
        <w:t xml:space="preserve"> in accordanc</w:t>
      </w:r>
      <w:r>
        <w:t>e with the Performance Standard</w:t>
      </w:r>
      <w:r w:rsidRPr="00C2015E">
        <w:t xml:space="preserve"> and Service Levels required under this Agreement (except where any Change is expressly agreed under the Final Exit Management Plan).  </w:t>
      </w:r>
      <w:r>
        <w:t>The Client</w:t>
      </w:r>
      <w:r w:rsidRPr="00C2015E">
        <w:t xml:space="preserve"> shall continue to pay the relevant Charges in respect of such Services which</w:t>
      </w:r>
      <w:r>
        <w:t xml:space="preserve"> the Contractor</w:t>
      </w:r>
      <w:r w:rsidRPr="00C2015E">
        <w:t xml:space="preserve"> continues to deliver to </w:t>
      </w:r>
      <w:r>
        <w:t>the Client</w:t>
      </w:r>
      <w:r w:rsidRPr="00C2015E">
        <w:t>, and</w:t>
      </w:r>
      <w:r w:rsidRPr="005F6161">
        <w:t xml:space="preserve"> </w:t>
      </w:r>
      <w:r>
        <w:t>the</w:t>
      </w:r>
      <w:r w:rsidRPr="00C2015E">
        <w:t xml:space="preserve"> </w:t>
      </w:r>
      <w:r>
        <w:t>Contractor</w:t>
      </w:r>
      <w:r w:rsidRPr="00C2015E">
        <w:t xml:space="preserve"> shall refund to</w:t>
      </w:r>
      <w:r w:rsidRPr="005F6161">
        <w:t xml:space="preserve"> </w:t>
      </w:r>
      <w:r>
        <w:t>the</w:t>
      </w:r>
      <w:r w:rsidRPr="00C2015E">
        <w:t xml:space="preserve"> </w:t>
      </w:r>
      <w:r>
        <w:t>Client</w:t>
      </w:r>
      <w:r w:rsidRPr="00C2015E">
        <w:t xml:space="preserve"> any amount which it may have been paid in advance in </w:t>
      </w:r>
      <w:r>
        <w:t>respect of those Services that the Client</w:t>
      </w:r>
      <w:r w:rsidRPr="00C2015E">
        <w:t xml:space="preserve"> has not requested </w:t>
      </w:r>
      <w:r>
        <w:t>the Contractor</w:t>
      </w:r>
      <w:r w:rsidRPr="00C2015E">
        <w:t xml:space="preserve"> to continue to provide dur</w:t>
      </w:r>
      <w:r>
        <w:t>ing the Exit</w:t>
      </w:r>
      <w:r w:rsidRPr="00C2015E">
        <w:t xml:space="preserve"> Assistance Period (if any).</w:t>
      </w:r>
    </w:p>
    <w:p w14:paraId="3C8CDC4A" w14:textId="77777777" w:rsidR="00631FFF" w:rsidRPr="00C2015E" w:rsidRDefault="00631FFF" w:rsidP="00631FFF">
      <w:pPr>
        <w:pStyle w:val="Sch2Number"/>
        <w:numPr>
          <w:ilvl w:val="0"/>
          <w:numId w:val="0"/>
        </w:numPr>
        <w:spacing w:after="0" w:line="276" w:lineRule="auto"/>
        <w:ind w:left="720"/>
        <w:rPr>
          <w:b/>
          <w:color w:val="0000FF"/>
          <w:u w:val="double"/>
        </w:rPr>
      </w:pPr>
    </w:p>
    <w:p w14:paraId="02EBCEDD" w14:textId="77777777" w:rsidR="00631FFF" w:rsidRPr="008C5C4A" w:rsidRDefault="00631FFF" w:rsidP="00970C1A">
      <w:pPr>
        <w:pStyle w:val="Sch2Number"/>
        <w:numPr>
          <w:ilvl w:val="3"/>
          <w:numId w:val="22"/>
        </w:numPr>
        <w:spacing w:after="0" w:line="276" w:lineRule="auto"/>
        <w:rPr>
          <w:b/>
          <w:color w:val="0000FF"/>
          <w:u w:val="double"/>
        </w:rPr>
      </w:pPr>
      <w:r>
        <w:t>The Contractor</w:t>
      </w:r>
      <w:r w:rsidRPr="00C2015E">
        <w:t xml:space="preserve"> shall have no right to withhold or limit any of the Services or Exit Management Services on the basis of any alleged breach of this Agreement by</w:t>
      </w:r>
      <w:r w:rsidRPr="005F6161">
        <w:t xml:space="preserve"> </w:t>
      </w:r>
      <w:r>
        <w:t>the</w:t>
      </w:r>
      <w:r w:rsidRPr="00C2015E">
        <w:t xml:space="preserve"> </w:t>
      </w:r>
      <w:r>
        <w:t>Client</w:t>
      </w:r>
      <w:r w:rsidRPr="00C2015E">
        <w:t xml:space="preserve">. </w:t>
      </w:r>
    </w:p>
    <w:p w14:paraId="2B6BAECE" w14:textId="77777777" w:rsidR="00631FFF" w:rsidRPr="00C2015E" w:rsidRDefault="00631FFF" w:rsidP="00631FFF">
      <w:pPr>
        <w:pStyle w:val="ListParagraph"/>
        <w:rPr>
          <w:b/>
          <w:color w:val="0000FF"/>
          <w:u w:val="double"/>
        </w:rPr>
      </w:pPr>
    </w:p>
    <w:p w14:paraId="5D1DE95B" w14:textId="77777777" w:rsidR="00631FFF" w:rsidRPr="00C2015E" w:rsidRDefault="00631FFF" w:rsidP="00631FFF">
      <w:pPr>
        <w:pStyle w:val="VWGSch1"/>
        <w:keepLines/>
        <w:numPr>
          <w:ilvl w:val="0"/>
          <w:numId w:val="0"/>
        </w:numPr>
        <w:spacing w:after="0" w:line="276" w:lineRule="auto"/>
        <w:ind w:left="720"/>
        <w:rPr>
          <w:rFonts w:asciiTheme="minorHAnsi" w:hAnsiTheme="minorHAnsi" w:cstheme="minorHAnsi"/>
          <w:b/>
          <w:sz w:val="22"/>
          <w:szCs w:val="22"/>
        </w:rPr>
      </w:pPr>
      <w:r>
        <w:rPr>
          <w:rFonts w:asciiTheme="minorHAnsi" w:hAnsiTheme="minorHAnsi" w:cstheme="minorHAnsi"/>
          <w:b/>
          <w:sz w:val="22"/>
          <w:szCs w:val="22"/>
        </w:rPr>
        <w:t>Cooperation</w:t>
      </w:r>
    </w:p>
    <w:p w14:paraId="5F8E34B4" w14:textId="77777777" w:rsidR="00631FFF" w:rsidRPr="00C2015E" w:rsidRDefault="00631FFF" w:rsidP="00970C1A">
      <w:pPr>
        <w:pStyle w:val="Sch2Number"/>
        <w:numPr>
          <w:ilvl w:val="3"/>
          <w:numId w:val="22"/>
        </w:numPr>
        <w:spacing w:after="0" w:line="276" w:lineRule="auto"/>
        <w:rPr>
          <w:b/>
          <w:color w:val="0000FF"/>
          <w:u w:val="double"/>
        </w:rPr>
      </w:pPr>
      <w:r>
        <w:t>The Contractor</w:t>
      </w:r>
      <w:r w:rsidRPr="00C2015E">
        <w:t xml:space="preserve"> and</w:t>
      </w:r>
      <w:r>
        <w:t xml:space="preserve"> the Client</w:t>
      </w:r>
      <w:r w:rsidRPr="00C2015E">
        <w:t xml:space="preserve"> acknowledge and agree that their mutual cooperation is important to an effective transition of the Services provided by</w:t>
      </w:r>
      <w:r>
        <w:t xml:space="preserve"> the Contractor</w:t>
      </w:r>
      <w:r w:rsidRPr="00C2015E">
        <w:t xml:space="preserve"> to </w:t>
      </w:r>
      <w:r>
        <w:t>the Client and/or to a Replacement Contractor(s)</w:t>
      </w:r>
      <w:r w:rsidRPr="00C2015E">
        <w:t xml:space="preserve">.  </w:t>
      </w:r>
      <w:r>
        <w:t>Subject to the Client and/or any Replacement Contractor(s) entering into reasonable written confidentiality undertakings with the Contractor, the Contractor</w:t>
      </w:r>
      <w:r w:rsidRPr="00C2015E">
        <w:t xml:space="preserve"> shall: </w:t>
      </w:r>
    </w:p>
    <w:p w14:paraId="6D88C5C3"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provide all reasonable assistance to </w:t>
      </w:r>
      <w:r>
        <w:t>the Client and any Replacement Contractor(s)</w:t>
      </w:r>
      <w:r w:rsidRPr="00C2015E">
        <w:t>;</w:t>
      </w:r>
    </w:p>
    <w:p w14:paraId="3317CB04"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meet with </w:t>
      </w:r>
      <w:r>
        <w:t>the Client</w:t>
      </w:r>
      <w:r w:rsidRPr="00C2015E">
        <w:t xml:space="preserve"> as soon as practicable after a notice of termination or notice of a decision not to extend this Agreement has been given to discuss any required modifications to the then current Exit Management Plan; </w:t>
      </w:r>
    </w:p>
    <w:p w14:paraId="32D437FD" w14:textId="77777777" w:rsidR="00631FFF" w:rsidRPr="00C2015E" w:rsidRDefault="00631FFF" w:rsidP="00970C1A">
      <w:pPr>
        <w:pStyle w:val="Sch3Number"/>
        <w:numPr>
          <w:ilvl w:val="4"/>
          <w:numId w:val="22"/>
        </w:numPr>
        <w:spacing w:after="0" w:line="276" w:lineRule="auto"/>
        <w:rPr>
          <w:b/>
          <w:color w:val="0000FF"/>
          <w:u w:val="double"/>
        </w:rPr>
      </w:pPr>
      <w:r w:rsidRPr="00C2015E">
        <w:t xml:space="preserve">use all reasonable endeavours to assist </w:t>
      </w:r>
      <w:r>
        <w:t xml:space="preserve">the Client and/or the Replacement Contractor(s) </w:t>
      </w:r>
      <w:r w:rsidRPr="00C2015E">
        <w:t>in effecting a transition of the Services, in accordance with Good Industry Practice</w:t>
      </w:r>
      <w:r>
        <w:t>, ITIL standards for service transition</w:t>
      </w:r>
      <w:r w:rsidRPr="00C2015E">
        <w:t xml:space="preserve"> and </w:t>
      </w:r>
      <w:r>
        <w:t>the Contractor</w:t>
      </w:r>
      <w:r w:rsidRPr="00C2015E">
        <w:t xml:space="preserve">’s best practices, to </w:t>
      </w:r>
      <w:r>
        <w:t>the Client and/or the Replacement Contractor(s)</w:t>
      </w:r>
      <w:r w:rsidRPr="00C2015E">
        <w:t>, including:</w:t>
      </w:r>
    </w:p>
    <w:p w14:paraId="1274AF18" w14:textId="77777777" w:rsidR="00631FFF" w:rsidRPr="00C2015E" w:rsidRDefault="00631FFF" w:rsidP="00631FFF">
      <w:pPr>
        <w:pStyle w:val="FFWDefinitionLevel2"/>
        <w:spacing w:line="276" w:lineRule="auto"/>
        <w:ind w:left="2160" w:hanging="360"/>
        <w:rPr>
          <w:rFonts w:asciiTheme="minorHAnsi" w:hAnsiTheme="minorHAnsi"/>
          <w:color w:val="0000FF"/>
          <w:sz w:val="22"/>
          <w:szCs w:val="22"/>
          <w:u w:val="double"/>
        </w:rPr>
      </w:pPr>
      <w:r w:rsidRPr="00C2015E">
        <w:rPr>
          <w:rFonts w:asciiTheme="minorHAnsi" w:hAnsiTheme="minorHAnsi"/>
          <w:sz w:val="22"/>
          <w:szCs w:val="22"/>
        </w:rPr>
        <w:t xml:space="preserve">enabling access to any information held by </w:t>
      </w:r>
      <w:r>
        <w:t xml:space="preserve">the </w:t>
      </w:r>
      <w:r>
        <w:rPr>
          <w:rFonts w:asciiTheme="minorHAnsi" w:hAnsiTheme="minorHAnsi"/>
          <w:sz w:val="22"/>
          <w:szCs w:val="22"/>
        </w:rPr>
        <w:t>Contractor</w:t>
      </w:r>
      <w:r w:rsidRPr="00C2015E">
        <w:rPr>
          <w:rFonts w:asciiTheme="minorHAnsi" w:hAnsiTheme="minorHAnsi"/>
          <w:sz w:val="22"/>
          <w:szCs w:val="22"/>
        </w:rPr>
        <w:t xml:space="preserve"> regarding the Services; and</w:t>
      </w:r>
    </w:p>
    <w:p w14:paraId="216DD874" w14:textId="77777777" w:rsidR="00631FFF" w:rsidRPr="009C6521" w:rsidRDefault="00631FFF" w:rsidP="00631FFF">
      <w:pPr>
        <w:pStyle w:val="FFWDefinitionLevel2"/>
        <w:spacing w:line="276" w:lineRule="auto"/>
        <w:ind w:left="2160" w:hanging="360"/>
        <w:rPr>
          <w:rFonts w:asciiTheme="minorHAnsi" w:hAnsiTheme="minorHAnsi"/>
          <w:color w:val="0000FF"/>
          <w:sz w:val="22"/>
          <w:szCs w:val="22"/>
          <w:u w:val="double"/>
        </w:rPr>
      </w:pPr>
      <w:r w:rsidRPr="00C2015E">
        <w:rPr>
          <w:rFonts w:asciiTheme="minorHAnsi" w:hAnsiTheme="minorHAnsi"/>
          <w:sz w:val="22"/>
          <w:szCs w:val="22"/>
        </w:rPr>
        <w:t xml:space="preserve">permitting </w:t>
      </w:r>
      <w:r>
        <w:rPr>
          <w:rFonts w:asciiTheme="minorHAnsi" w:hAnsiTheme="minorHAnsi" w:cstheme="minorHAnsi"/>
          <w:sz w:val="22"/>
          <w:szCs w:val="22"/>
        </w:rPr>
        <w:t>the Client and/or the Replacement Contractor(s)</w:t>
      </w:r>
      <w:r w:rsidRPr="00C2015E">
        <w:rPr>
          <w:rFonts w:asciiTheme="minorHAnsi" w:hAnsiTheme="minorHAnsi"/>
          <w:sz w:val="22"/>
          <w:szCs w:val="22"/>
        </w:rPr>
        <w:t xml:space="preserve"> to have reasonable access to </w:t>
      </w:r>
      <w:r>
        <w:t xml:space="preserve">the </w:t>
      </w:r>
      <w:r>
        <w:rPr>
          <w:rFonts w:asciiTheme="minorHAnsi" w:hAnsiTheme="minorHAnsi"/>
          <w:sz w:val="22"/>
          <w:szCs w:val="22"/>
        </w:rPr>
        <w:t>Contractor</w:t>
      </w:r>
      <w:r w:rsidRPr="00C2015E">
        <w:rPr>
          <w:rFonts w:asciiTheme="minorHAnsi" w:hAnsiTheme="minorHAnsi"/>
          <w:sz w:val="22"/>
          <w:szCs w:val="22"/>
        </w:rPr>
        <w:t xml:space="preserve"> </w:t>
      </w:r>
      <w:r>
        <w:rPr>
          <w:rFonts w:asciiTheme="minorHAnsi" w:hAnsiTheme="minorHAnsi"/>
          <w:sz w:val="22"/>
          <w:szCs w:val="22"/>
        </w:rPr>
        <w:t>p</w:t>
      </w:r>
      <w:r w:rsidRPr="00C2015E">
        <w:rPr>
          <w:rFonts w:asciiTheme="minorHAnsi" w:hAnsiTheme="minorHAnsi"/>
          <w:sz w:val="22"/>
          <w:szCs w:val="22"/>
        </w:rPr>
        <w:t>remises</w:t>
      </w:r>
      <w:r>
        <w:rPr>
          <w:rFonts w:asciiTheme="minorHAnsi" w:hAnsiTheme="minorHAnsi"/>
          <w:sz w:val="22"/>
          <w:szCs w:val="22"/>
        </w:rPr>
        <w:t>, as may</w:t>
      </w:r>
      <w:r w:rsidRPr="00C2015E">
        <w:rPr>
          <w:rFonts w:asciiTheme="minorHAnsi" w:hAnsiTheme="minorHAnsi"/>
          <w:sz w:val="22"/>
          <w:szCs w:val="22"/>
        </w:rPr>
        <w:t xml:space="preserve"> </w:t>
      </w:r>
      <w:r>
        <w:rPr>
          <w:rFonts w:asciiTheme="minorHAnsi" w:hAnsiTheme="minorHAnsi"/>
          <w:sz w:val="22"/>
          <w:szCs w:val="22"/>
        </w:rPr>
        <w:t xml:space="preserve">be </w:t>
      </w:r>
      <w:r w:rsidRPr="00C2015E">
        <w:rPr>
          <w:rFonts w:asciiTheme="minorHAnsi" w:hAnsiTheme="minorHAnsi"/>
          <w:sz w:val="22"/>
          <w:szCs w:val="22"/>
        </w:rPr>
        <w:t>required for the pu</w:t>
      </w:r>
      <w:r>
        <w:rPr>
          <w:rFonts w:asciiTheme="minorHAnsi" w:hAnsiTheme="minorHAnsi"/>
          <w:sz w:val="22"/>
          <w:szCs w:val="22"/>
        </w:rPr>
        <w:t>rpose of conducting</w:t>
      </w:r>
      <w:r w:rsidRPr="00C2015E">
        <w:rPr>
          <w:rFonts w:asciiTheme="minorHAnsi" w:hAnsiTheme="minorHAnsi"/>
          <w:sz w:val="22"/>
          <w:szCs w:val="22"/>
        </w:rPr>
        <w:t xml:space="preserve"> </w:t>
      </w:r>
      <w:r>
        <w:rPr>
          <w:rFonts w:asciiTheme="minorHAnsi" w:hAnsiTheme="minorHAnsi"/>
          <w:sz w:val="22"/>
          <w:szCs w:val="22"/>
        </w:rPr>
        <w:t xml:space="preserve">reasonable </w:t>
      </w:r>
      <w:r w:rsidRPr="00C2015E">
        <w:rPr>
          <w:rFonts w:asciiTheme="minorHAnsi" w:hAnsiTheme="minorHAnsi"/>
          <w:sz w:val="22"/>
          <w:szCs w:val="22"/>
        </w:rPr>
        <w:t>due diligence in relation to the scoping of the Replacement Services; and</w:t>
      </w:r>
    </w:p>
    <w:p w14:paraId="0E159E7B" w14:textId="77777777" w:rsidR="00631FFF" w:rsidRDefault="00631FFF" w:rsidP="00631FFF">
      <w:pPr>
        <w:pStyle w:val="FFWDefinitionLevel2"/>
        <w:spacing w:line="276" w:lineRule="auto"/>
        <w:ind w:left="2160" w:hanging="360"/>
        <w:rPr>
          <w:rFonts w:asciiTheme="minorHAnsi" w:hAnsiTheme="minorHAnsi"/>
          <w:color w:val="0000FF"/>
          <w:sz w:val="22"/>
          <w:szCs w:val="22"/>
          <w:u w:val="double"/>
        </w:rPr>
      </w:pPr>
      <w:r>
        <w:rPr>
          <w:rFonts w:asciiTheme="minorHAnsi" w:hAnsiTheme="minorHAnsi"/>
          <w:sz w:val="22"/>
          <w:szCs w:val="22"/>
        </w:rPr>
        <w:lastRenderedPageBreak/>
        <w:t xml:space="preserve">providing </w:t>
      </w:r>
      <w:r w:rsidRPr="009931B0">
        <w:rPr>
          <w:rFonts w:asciiTheme="minorHAnsi" w:hAnsiTheme="minorHAnsi" w:cstheme="minorHAnsi"/>
          <w:sz w:val="22"/>
          <w:szCs w:val="22"/>
        </w:rPr>
        <w:t>the number and types of resources necessary to complete the transition in accordance with the Exit Management Plan and/or this Schedule</w:t>
      </w:r>
      <w:r>
        <w:rPr>
          <w:rFonts w:asciiTheme="minorHAnsi" w:hAnsiTheme="minorHAnsi" w:cstheme="minorHAnsi"/>
          <w:sz w:val="22"/>
          <w:szCs w:val="22"/>
        </w:rPr>
        <w:t>.</w:t>
      </w:r>
      <w:r>
        <w:rPr>
          <w:rFonts w:asciiTheme="minorHAnsi" w:hAnsiTheme="minorHAnsi"/>
          <w:sz w:val="22"/>
          <w:szCs w:val="22"/>
        </w:rPr>
        <w:t xml:space="preserve"> </w:t>
      </w:r>
      <w:r w:rsidRPr="00C2015E">
        <w:rPr>
          <w:rFonts w:asciiTheme="minorHAnsi" w:hAnsiTheme="minorHAnsi"/>
          <w:sz w:val="22"/>
          <w:szCs w:val="22"/>
        </w:rPr>
        <w:t xml:space="preserve"> </w:t>
      </w:r>
    </w:p>
    <w:p w14:paraId="6E6D7AF8" w14:textId="77777777" w:rsidR="00631FFF" w:rsidRPr="008C5C4A" w:rsidRDefault="00631FFF" w:rsidP="00631FFF">
      <w:pPr>
        <w:pStyle w:val="FFWDefinitionLevel2"/>
        <w:numPr>
          <w:ilvl w:val="0"/>
          <w:numId w:val="0"/>
        </w:numPr>
        <w:spacing w:line="276" w:lineRule="auto"/>
        <w:rPr>
          <w:rFonts w:asciiTheme="minorHAnsi" w:hAnsiTheme="minorHAnsi"/>
          <w:color w:val="0000FF"/>
          <w:sz w:val="22"/>
          <w:szCs w:val="22"/>
          <w:u w:val="double"/>
        </w:rPr>
      </w:pPr>
    </w:p>
    <w:p w14:paraId="79137553" w14:textId="77777777" w:rsidR="00631FFF" w:rsidRPr="008C5C4A" w:rsidRDefault="00631FFF" w:rsidP="00970C1A">
      <w:pPr>
        <w:pStyle w:val="Sch2Number"/>
        <w:numPr>
          <w:ilvl w:val="3"/>
          <w:numId w:val="22"/>
        </w:numPr>
        <w:spacing w:after="0" w:line="276" w:lineRule="auto"/>
        <w:rPr>
          <w:color w:val="0000FF"/>
          <w:u w:val="double"/>
        </w:rPr>
      </w:pPr>
      <w:r>
        <w:t>The Client</w:t>
      </w:r>
      <w:r w:rsidRPr="00C2015E">
        <w:t xml:space="preserve"> shall ensure that </w:t>
      </w:r>
      <w:r>
        <w:t xml:space="preserve">the Client and/or </w:t>
      </w:r>
      <w:r w:rsidRPr="00C2015E">
        <w:t xml:space="preserve">any Replacement </w:t>
      </w:r>
      <w:r>
        <w:t>Contractor(s)</w:t>
      </w:r>
      <w:r w:rsidRPr="00C2015E">
        <w:t xml:space="preserve"> complies with </w:t>
      </w:r>
      <w:r>
        <w:t>the Contractor</w:t>
      </w:r>
      <w:r w:rsidRPr="00C2015E">
        <w:t>’s reasonable directions and rules</w:t>
      </w:r>
      <w:r>
        <w:t xml:space="preserve"> if granted access to</w:t>
      </w:r>
      <w:r w:rsidRPr="00243E29">
        <w:t xml:space="preserve"> </w:t>
      </w:r>
      <w:r>
        <w:t>the Contractor’s p</w:t>
      </w:r>
      <w:r w:rsidRPr="00C2015E">
        <w:t xml:space="preserve">remises in order to carry out any activities in connection with the transition of the Services. In no event shall </w:t>
      </w:r>
      <w:r w:rsidRPr="006C5E3F">
        <w:rPr>
          <w:rFonts w:cstheme="minorHAnsi"/>
        </w:rPr>
        <w:t>the Replacement Contractor(s)</w:t>
      </w:r>
      <w:r w:rsidRPr="00C2015E">
        <w:t xml:space="preserve"> be entitled to access records, data, secure areas of </w:t>
      </w:r>
      <w:r>
        <w:t>the Contractor’s p</w:t>
      </w:r>
      <w:r w:rsidRPr="00C2015E">
        <w:t xml:space="preserve">remises, or other materials that are not related to the Services. </w:t>
      </w:r>
    </w:p>
    <w:p w14:paraId="7A88ED75" w14:textId="77777777" w:rsidR="00631FFF" w:rsidRPr="006C5E3F" w:rsidRDefault="00631FFF" w:rsidP="00631FFF">
      <w:pPr>
        <w:pStyle w:val="Sch2Number"/>
        <w:numPr>
          <w:ilvl w:val="0"/>
          <w:numId w:val="0"/>
        </w:numPr>
        <w:spacing w:after="0" w:line="276" w:lineRule="auto"/>
        <w:rPr>
          <w:color w:val="0000FF"/>
          <w:u w:val="double"/>
        </w:rPr>
      </w:pPr>
    </w:p>
    <w:p w14:paraId="720A8887" w14:textId="77777777" w:rsidR="00631FFF" w:rsidRPr="00BD3685" w:rsidRDefault="00631FFF" w:rsidP="00631FFF">
      <w:pPr>
        <w:pStyle w:val="VWGSch2"/>
        <w:numPr>
          <w:ilvl w:val="0"/>
          <w:numId w:val="0"/>
        </w:numPr>
        <w:spacing w:after="0" w:line="276" w:lineRule="auto"/>
        <w:ind w:left="720"/>
        <w:rPr>
          <w:rFonts w:asciiTheme="minorHAnsi" w:hAnsiTheme="minorHAnsi" w:cstheme="minorHAnsi"/>
          <w:b/>
          <w:sz w:val="22"/>
          <w:szCs w:val="22"/>
        </w:rPr>
      </w:pPr>
      <w:r>
        <w:rPr>
          <w:rFonts w:asciiTheme="minorHAnsi" w:hAnsiTheme="minorHAnsi" w:cstheme="minorHAnsi"/>
          <w:b/>
          <w:sz w:val="22"/>
          <w:szCs w:val="22"/>
        </w:rPr>
        <w:t>Transferring Contracts</w:t>
      </w:r>
    </w:p>
    <w:p w14:paraId="192499F5" w14:textId="77777777" w:rsidR="00631FFF" w:rsidRPr="008C5C4A" w:rsidRDefault="00631FFF" w:rsidP="00970C1A">
      <w:pPr>
        <w:pStyle w:val="Sch2Number"/>
        <w:numPr>
          <w:ilvl w:val="3"/>
          <w:numId w:val="22"/>
        </w:numPr>
        <w:spacing w:after="0" w:line="276" w:lineRule="auto"/>
        <w:rPr>
          <w:b/>
          <w:color w:val="0000FF"/>
          <w:u w:val="double"/>
        </w:rPr>
      </w:pPr>
      <w:r>
        <w:t>The Contractor</w:t>
      </w:r>
      <w:r w:rsidRPr="00BD3685">
        <w:t xml:space="preserve"> must seek </w:t>
      </w:r>
      <w:r>
        <w:t>the Client</w:t>
      </w:r>
      <w:r w:rsidRPr="00BD3685">
        <w:t>’</w:t>
      </w:r>
      <w:r>
        <w:t>s</w:t>
      </w:r>
      <w:r w:rsidRPr="00BD3685">
        <w:t xml:space="preserve"> consent prior to entering into any contract for the procurement of any goods or services </w:t>
      </w:r>
      <w:r>
        <w:t xml:space="preserve">(including in relation to any software as a service) </w:t>
      </w:r>
      <w:r w:rsidRPr="00BD3685">
        <w:t>which are wholly or substantially used in the supply of the Services from any third party (</w:t>
      </w:r>
      <w:r w:rsidRPr="00F94F74">
        <w:rPr>
          <w:b/>
        </w:rPr>
        <w:t>“Dedicated Third Party Contracts”</w:t>
      </w:r>
      <w:r w:rsidRPr="00BD3685">
        <w:t xml:space="preserve">) and whose contractual terms do not permit novation or assignment to </w:t>
      </w:r>
      <w:r>
        <w:t>a Replacement Contractor(s)</w:t>
      </w:r>
      <w:r w:rsidRPr="00BD3685">
        <w:t xml:space="preserve"> upon termination of any Services. </w:t>
      </w:r>
    </w:p>
    <w:p w14:paraId="2C3309AC" w14:textId="77777777" w:rsidR="00631FFF" w:rsidRPr="00BD3685" w:rsidRDefault="00631FFF" w:rsidP="00631FFF">
      <w:pPr>
        <w:pStyle w:val="Sch2Number"/>
        <w:numPr>
          <w:ilvl w:val="0"/>
          <w:numId w:val="0"/>
        </w:numPr>
        <w:spacing w:after="0" w:line="276" w:lineRule="auto"/>
        <w:ind w:left="720"/>
        <w:rPr>
          <w:b/>
          <w:color w:val="0000FF"/>
          <w:u w:val="double"/>
        </w:rPr>
      </w:pPr>
    </w:p>
    <w:p w14:paraId="3D06D1C5" w14:textId="77777777" w:rsidR="00631FFF" w:rsidRPr="008C5C4A" w:rsidRDefault="00631FFF" w:rsidP="00970C1A">
      <w:pPr>
        <w:pStyle w:val="Sch2Number"/>
        <w:numPr>
          <w:ilvl w:val="3"/>
          <w:numId w:val="22"/>
        </w:numPr>
        <w:spacing w:after="0" w:line="276" w:lineRule="auto"/>
        <w:rPr>
          <w:b/>
          <w:color w:val="0000FF"/>
          <w:u w:val="double"/>
        </w:rPr>
      </w:pPr>
      <w:r>
        <w:t>The Client</w:t>
      </w:r>
      <w:r w:rsidRPr="00BD3685">
        <w:t xml:space="preserve"> shall have the option to require the novation of each Dedicated Third Party Contract (whose terms permit its novation) (</w:t>
      </w:r>
      <w:r w:rsidRPr="00F94F74">
        <w:rPr>
          <w:b/>
        </w:rPr>
        <w:t>“Transferring Contract”</w:t>
      </w:r>
      <w:r w:rsidRPr="00BD3685">
        <w:t xml:space="preserve">) to </w:t>
      </w:r>
      <w:r>
        <w:t>a</w:t>
      </w:r>
      <w:r w:rsidRPr="00BD3685">
        <w:t xml:space="preserve"> Replacement </w:t>
      </w:r>
      <w:r>
        <w:t>Contractor(s)</w:t>
      </w:r>
      <w:r w:rsidRPr="00BD3685">
        <w:t xml:space="preserve">.  As one of the activities to be undertaken pursuant to the Exit Management Plan, </w:t>
      </w:r>
      <w:r>
        <w:t>the Contractor</w:t>
      </w:r>
      <w:r w:rsidRPr="00BD3685">
        <w:t xml:space="preserve"> shall promptly provide </w:t>
      </w:r>
      <w:r>
        <w:t>the Client</w:t>
      </w:r>
      <w:r w:rsidRPr="00BD3685">
        <w:t xml:space="preserve"> with a</w:t>
      </w:r>
      <w:r>
        <w:t xml:space="preserve"> list of</w:t>
      </w:r>
      <w:r w:rsidRPr="00BD3685">
        <w:t xml:space="preserve"> potential Transferring Contracts, together with such accompanying inform</w:t>
      </w:r>
      <w:r>
        <w:t>ation as may be relevant or as the Client</w:t>
      </w:r>
      <w:r w:rsidRPr="00BD3685">
        <w:t xml:space="preserve"> may reasonably require.  If </w:t>
      </w:r>
      <w:r>
        <w:t>the Client</w:t>
      </w:r>
      <w:r w:rsidRPr="00BD3685">
        <w:t xml:space="preserve"> elects to </w:t>
      </w:r>
      <w:r>
        <w:t xml:space="preserve">request the novation of any </w:t>
      </w:r>
      <w:r w:rsidRPr="00BD3685">
        <w:t xml:space="preserve">Transferring Contracts, it may serve notice(s) upon </w:t>
      </w:r>
      <w:r>
        <w:t>the Contractor</w:t>
      </w:r>
      <w:r w:rsidRPr="00BD3685">
        <w:t xml:space="preserve">, identifying which Transferring Contracts it wishes to have novated to </w:t>
      </w:r>
      <w:r>
        <w:t xml:space="preserve">a </w:t>
      </w:r>
      <w:r w:rsidRPr="00BD3685">
        <w:t xml:space="preserve">Replacement </w:t>
      </w:r>
      <w:r>
        <w:t>Contractor</w:t>
      </w:r>
      <w:r w:rsidRPr="00BD3685">
        <w:t xml:space="preserve"> and</w:t>
      </w:r>
      <w:r>
        <w:t xml:space="preserve"> the</w:t>
      </w:r>
      <w:r w:rsidRPr="00BD3685">
        <w:t xml:space="preserve"> </w:t>
      </w:r>
      <w:r>
        <w:t>Contractor</w:t>
      </w:r>
      <w:r w:rsidRPr="00BD3685">
        <w:t xml:space="preserve"> shall promptly do all such things as may be reasonably required to novate such Transferring Contracts at no additional cost to </w:t>
      </w:r>
      <w:r>
        <w:t>the Client</w:t>
      </w:r>
      <w:r w:rsidRPr="00BD3685">
        <w:t>.</w:t>
      </w:r>
    </w:p>
    <w:p w14:paraId="49AA3494" w14:textId="77777777" w:rsidR="00631FFF" w:rsidRPr="00BD3685" w:rsidRDefault="00631FFF" w:rsidP="00631FFF">
      <w:pPr>
        <w:pStyle w:val="ListParagraph"/>
        <w:rPr>
          <w:b/>
          <w:color w:val="0000FF"/>
          <w:u w:val="double"/>
        </w:rPr>
      </w:pPr>
    </w:p>
    <w:p w14:paraId="21AFEC95" w14:textId="77777777" w:rsidR="00631FFF" w:rsidRPr="008C5C4A" w:rsidRDefault="00631FFF" w:rsidP="00970C1A">
      <w:pPr>
        <w:pStyle w:val="Sch2Number"/>
        <w:numPr>
          <w:ilvl w:val="3"/>
          <w:numId w:val="22"/>
        </w:numPr>
        <w:spacing w:after="0" w:line="276" w:lineRule="auto"/>
        <w:rPr>
          <w:b/>
          <w:color w:val="0000FF"/>
          <w:u w:val="double"/>
        </w:rPr>
      </w:pPr>
      <w:r>
        <w:t>The Contractor</w:t>
      </w:r>
      <w:r w:rsidRPr="00BD3685">
        <w:t xml:space="preserve"> shall indemnify and hold harmless</w:t>
      </w:r>
      <w:r>
        <w:t xml:space="preserve"> the</w:t>
      </w:r>
      <w:r w:rsidRPr="00BD3685">
        <w:t xml:space="preserve"> </w:t>
      </w:r>
      <w:r>
        <w:t xml:space="preserve">Client and any other </w:t>
      </w:r>
      <w:r w:rsidRPr="00BD3685">
        <w:t xml:space="preserve">Replacement </w:t>
      </w:r>
      <w:r>
        <w:t>Contractor(s)</w:t>
      </w:r>
      <w:r w:rsidRPr="00BD3685">
        <w:t xml:space="preserve"> against all liabilities, losses, damages, claims, demands, actions, costs, regulatory fines, penalties or awards and expenses (including legal expenses) which </w:t>
      </w:r>
      <w:r>
        <w:t>the Client</w:t>
      </w:r>
      <w:r w:rsidRPr="00BD3685">
        <w:t xml:space="preserve"> and/or </w:t>
      </w:r>
      <w:r>
        <w:t xml:space="preserve">any other </w:t>
      </w:r>
      <w:r w:rsidRPr="00BD3685">
        <w:t xml:space="preserve">Replacement </w:t>
      </w:r>
      <w:r>
        <w:t>Contractor(s)</w:t>
      </w:r>
      <w:r w:rsidRPr="00BD3685">
        <w:t xml:space="preserve"> suffer</w:t>
      </w:r>
      <w:r>
        <w:t>s</w:t>
      </w:r>
      <w:r w:rsidRPr="00BD3685">
        <w:t xml:space="preserve"> or incur</w:t>
      </w:r>
      <w:r>
        <w:t>s</w:t>
      </w:r>
      <w:r w:rsidRPr="00BD3685">
        <w:t xml:space="preserve"> as a result of any claim under any </w:t>
      </w:r>
      <w:r>
        <w:t>Transferring Contract,</w:t>
      </w:r>
      <w:r w:rsidRPr="00BD3685">
        <w:t xml:space="preserve"> arising, or alleged to arise, from any act or omission made prior </w:t>
      </w:r>
      <w:r>
        <w:t xml:space="preserve">to </w:t>
      </w:r>
      <w:r w:rsidRPr="00BD3685">
        <w:t xml:space="preserve">the effective date of the assignment </w:t>
      </w:r>
      <w:r>
        <w:t xml:space="preserve">of such Transferring Contract. </w:t>
      </w:r>
    </w:p>
    <w:p w14:paraId="7513C94C" w14:textId="77777777" w:rsidR="00631FFF" w:rsidRPr="00BD3685" w:rsidRDefault="00631FFF" w:rsidP="00631FFF">
      <w:pPr>
        <w:pStyle w:val="Sch2Number"/>
        <w:numPr>
          <w:ilvl w:val="0"/>
          <w:numId w:val="0"/>
        </w:numPr>
        <w:spacing w:after="0" w:line="276" w:lineRule="auto"/>
        <w:rPr>
          <w:b/>
          <w:color w:val="0000FF"/>
          <w:u w:val="double"/>
        </w:rPr>
      </w:pPr>
    </w:p>
    <w:p w14:paraId="131E5928" w14:textId="77777777" w:rsidR="00631FFF" w:rsidRPr="008C5C4A" w:rsidRDefault="00631FFF" w:rsidP="00970C1A">
      <w:pPr>
        <w:pStyle w:val="Sch2Number"/>
        <w:numPr>
          <w:ilvl w:val="3"/>
          <w:numId w:val="22"/>
        </w:numPr>
        <w:spacing w:after="0" w:line="276" w:lineRule="auto"/>
        <w:rPr>
          <w:b/>
          <w:color w:val="0000FF"/>
          <w:u w:val="double"/>
        </w:rPr>
      </w:pPr>
      <w:r w:rsidRPr="00BD3685">
        <w:t xml:space="preserve">In respect of any Dedicated Third Party Contracts which </w:t>
      </w:r>
      <w:r>
        <w:t>the Client</w:t>
      </w:r>
      <w:r w:rsidRPr="00BD3685">
        <w:t xml:space="preserve"> chooses not to novate pursuant to paragraph </w:t>
      </w:r>
      <w:r>
        <w:fldChar w:fldCharType="begin"/>
      </w:r>
      <w:r>
        <w:instrText xml:space="preserve"> REF _Ref17105738 \r \h  \* MERGEFORMAT </w:instrText>
      </w:r>
      <w:r>
        <w:fldChar w:fldCharType="separate"/>
      </w:r>
      <w:r>
        <w:t>3.15</w:t>
      </w:r>
      <w:r>
        <w:fldChar w:fldCharType="end"/>
      </w:r>
      <w:r>
        <w:t xml:space="preserve"> </w:t>
      </w:r>
      <w:r w:rsidRPr="00BD3685">
        <w:t xml:space="preserve">or which do not permit novation under paragraph </w:t>
      </w:r>
      <w:r>
        <w:fldChar w:fldCharType="begin"/>
      </w:r>
      <w:r>
        <w:instrText xml:space="preserve"> REF _Ref17105738 \r \h  \* MERGEFORMAT </w:instrText>
      </w:r>
      <w:r>
        <w:fldChar w:fldCharType="separate"/>
      </w:r>
      <w:r>
        <w:t>3.15</w:t>
      </w:r>
      <w:r>
        <w:fldChar w:fldCharType="end"/>
      </w:r>
      <w:r>
        <w:t xml:space="preserve"> </w:t>
      </w:r>
      <w:r w:rsidRPr="00BD3685">
        <w:t xml:space="preserve">but which </w:t>
      </w:r>
      <w:r>
        <w:t>the Client</w:t>
      </w:r>
      <w:r w:rsidRPr="00BD3685">
        <w:t xml:space="preserve"> continues to require the benefit of</w:t>
      </w:r>
      <w:r>
        <w:t xml:space="preserve"> until the end of</w:t>
      </w:r>
      <w:r w:rsidRPr="00BD3685">
        <w:t xml:space="preserve"> the Exit Assistance Period, </w:t>
      </w:r>
      <w:r>
        <w:t>the Contractor</w:t>
      </w:r>
      <w:r w:rsidRPr="00BD3685">
        <w:t xml:space="preserve"> shall continue to provide such goods or services under this Agreement and </w:t>
      </w:r>
      <w:r>
        <w:t>the Client</w:t>
      </w:r>
      <w:r w:rsidRPr="00BD3685">
        <w:t xml:space="preserve"> shall pay an equitable portion of the Charges related to such goods or services being continued. </w:t>
      </w:r>
    </w:p>
    <w:p w14:paraId="0E4F006B" w14:textId="77777777" w:rsidR="00631FFF" w:rsidRPr="009F492F" w:rsidRDefault="00631FFF" w:rsidP="00631FFF">
      <w:pPr>
        <w:pStyle w:val="Sch2Number"/>
        <w:numPr>
          <w:ilvl w:val="0"/>
          <w:numId w:val="0"/>
        </w:numPr>
        <w:spacing w:after="0" w:line="276" w:lineRule="auto"/>
        <w:rPr>
          <w:b/>
          <w:color w:val="0000FF"/>
          <w:u w:val="double"/>
        </w:rPr>
      </w:pPr>
    </w:p>
    <w:p w14:paraId="07CFB4C8" w14:textId="77777777" w:rsidR="00631FFF" w:rsidRPr="00BD3685" w:rsidRDefault="00631FFF" w:rsidP="00631FFF">
      <w:pPr>
        <w:pStyle w:val="VWGSch1"/>
        <w:keepLines/>
        <w:numPr>
          <w:ilvl w:val="0"/>
          <w:numId w:val="0"/>
        </w:numPr>
        <w:spacing w:after="0" w:line="276" w:lineRule="auto"/>
        <w:ind w:left="720"/>
        <w:rPr>
          <w:rFonts w:asciiTheme="minorHAnsi" w:hAnsiTheme="minorHAnsi" w:cstheme="minorHAnsi"/>
          <w:b/>
          <w:sz w:val="22"/>
          <w:szCs w:val="22"/>
        </w:rPr>
      </w:pPr>
      <w:r w:rsidRPr="00BD3685">
        <w:rPr>
          <w:rFonts w:asciiTheme="minorHAnsi" w:hAnsiTheme="minorHAnsi" w:cstheme="minorHAnsi"/>
          <w:b/>
          <w:sz w:val="22"/>
          <w:szCs w:val="22"/>
        </w:rPr>
        <w:t>Other provisions</w:t>
      </w:r>
    </w:p>
    <w:p w14:paraId="46572111" w14:textId="77777777" w:rsidR="00631FFF" w:rsidRPr="008C5C4A" w:rsidRDefault="00631FFF" w:rsidP="00970C1A">
      <w:pPr>
        <w:pStyle w:val="Sch2Number"/>
        <w:numPr>
          <w:ilvl w:val="3"/>
          <w:numId w:val="22"/>
        </w:numPr>
        <w:spacing w:after="0" w:line="276" w:lineRule="auto"/>
        <w:rPr>
          <w:b/>
          <w:color w:val="0000FF"/>
          <w:u w:val="double"/>
        </w:rPr>
      </w:pPr>
      <w:r w:rsidRPr="00BD3685">
        <w:t xml:space="preserve">Save as expressly stated otherwise, </w:t>
      </w:r>
      <w:r>
        <w:t>the Contractor</w:t>
      </w:r>
      <w:r w:rsidRPr="00BD3685">
        <w:t xml:space="preserve"> shall perform its obligat</w:t>
      </w:r>
      <w:r>
        <w:t>ions set out in this Schedule</w:t>
      </w:r>
      <w:r w:rsidRPr="00BD3685">
        <w:t xml:space="preserve"> and the Exit Management Plan at no cost to </w:t>
      </w:r>
      <w:r>
        <w:t>the Client</w:t>
      </w:r>
      <w:r w:rsidRPr="00BD3685">
        <w:t>.</w:t>
      </w:r>
    </w:p>
    <w:p w14:paraId="179C5CCC" w14:textId="77777777" w:rsidR="00631FFF" w:rsidRPr="004841B0" w:rsidRDefault="00631FFF" w:rsidP="00631FFF">
      <w:pPr>
        <w:pStyle w:val="Sch2Number"/>
        <w:numPr>
          <w:ilvl w:val="0"/>
          <w:numId w:val="0"/>
        </w:numPr>
        <w:spacing w:after="0" w:line="276" w:lineRule="auto"/>
        <w:ind w:left="720"/>
        <w:rPr>
          <w:b/>
          <w:color w:val="0000FF"/>
          <w:u w:val="double"/>
        </w:rPr>
      </w:pPr>
    </w:p>
    <w:p w14:paraId="64A0CCDB" w14:textId="77777777" w:rsidR="00631FFF" w:rsidRPr="00984272" w:rsidRDefault="00631FFF" w:rsidP="00970C1A">
      <w:pPr>
        <w:pStyle w:val="Sch1Heading"/>
        <w:numPr>
          <w:ilvl w:val="2"/>
          <w:numId w:val="22"/>
        </w:numPr>
        <w:spacing w:before="240" w:after="0" w:line="276" w:lineRule="auto"/>
      </w:pPr>
      <w:r w:rsidRPr="00984272">
        <w:lastRenderedPageBreak/>
        <w:t>Annex 1 – Details of Exit Management Plan</w:t>
      </w:r>
    </w:p>
    <w:p w14:paraId="07DFEA18" w14:textId="77777777" w:rsidR="00631FFF" w:rsidRDefault="00631FFF" w:rsidP="00631FFF">
      <w:pPr>
        <w:keepNext/>
        <w:keepLines/>
        <w:spacing w:after="0"/>
        <w:rPr>
          <w:rFonts w:cstheme="minorHAnsi"/>
          <w:bCs/>
        </w:rPr>
      </w:pPr>
      <w:r w:rsidRPr="00D54081">
        <w:rPr>
          <w:rFonts w:cstheme="minorHAnsi"/>
          <w:bCs/>
        </w:rPr>
        <w:t>The Exit Management Plan shall (subject to any limitations imposed by Applicable Law</w:t>
      </w:r>
      <w:r>
        <w:rPr>
          <w:rFonts w:cstheme="minorHAnsi"/>
          <w:bCs/>
        </w:rPr>
        <w:t>s</w:t>
      </w:r>
      <w:r w:rsidRPr="00D54081">
        <w:rPr>
          <w:rFonts w:cstheme="minorHAnsi"/>
          <w:bCs/>
        </w:rPr>
        <w:t>), include the following details</w:t>
      </w:r>
      <w:r>
        <w:rPr>
          <w:rFonts w:cstheme="minorHAnsi"/>
          <w:bCs/>
        </w:rPr>
        <w:t xml:space="preserve"> at a minimum</w:t>
      </w:r>
      <w:r w:rsidRPr="00D54081">
        <w:rPr>
          <w:rFonts w:cstheme="minorHAnsi"/>
          <w:bCs/>
        </w:rPr>
        <w:t>:</w:t>
      </w:r>
      <w:r>
        <w:rPr>
          <w:rFonts w:cstheme="minorHAnsi"/>
          <w:bCs/>
        </w:rPr>
        <w:t xml:space="preserve"> </w:t>
      </w:r>
    </w:p>
    <w:p w14:paraId="342449DA" w14:textId="77777777" w:rsidR="00631FFF" w:rsidRPr="006A0B6D" w:rsidRDefault="00631FFF" w:rsidP="00631FFF">
      <w:pPr>
        <w:keepNext/>
        <w:keepLines/>
        <w:spacing w:after="0"/>
        <w:rPr>
          <w:rFonts w:cstheme="minorHAnsi"/>
          <w:bCs/>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8080"/>
      </w:tblGrid>
      <w:tr w:rsidR="00631FFF" w:rsidRPr="00D54081" w14:paraId="43E5A6E4"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31ED56" w14:textId="77777777" w:rsidR="00631FFF" w:rsidRPr="00D54081" w:rsidRDefault="00631FFF" w:rsidP="00265020">
            <w:pPr>
              <w:pStyle w:val="Header210pt"/>
              <w:keepNext/>
              <w:keepLines/>
              <w:spacing w:after="200" w:line="264" w:lineRule="auto"/>
              <w:jc w:val="both"/>
              <w:rPr>
                <w:rFonts w:asciiTheme="minorHAnsi" w:hAnsiTheme="minorHAnsi" w:cstheme="minorHAnsi"/>
                <w:caps w:val="0"/>
                <w:sz w:val="22"/>
                <w:szCs w:val="22"/>
              </w:rPr>
            </w:pPr>
            <w:r w:rsidRPr="00D54081">
              <w:rPr>
                <w:rFonts w:asciiTheme="minorHAnsi" w:hAnsiTheme="minorHAnsi" w:cstheme="minorHAnsi"/>
                <w:caps w:val="0"/>
                <w:sz w:val="22"/>
                <w:szCs w:val="22"/>
              </w:rPr>
              <w:t>No.</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96ADE79" w14:textId="77777777" w:rsidR="00631FFF" w:rsidRPr="00D54081" w:rsidRDefault="00631FFF" w:rsidP="00265020">
            <w:pPr>
              <w:pStyle w:val="Header210pt"/>
              <w:keepNext/>
              <w:keepLines/>
              <w:spacing w:after="200" w:line="264" w:lineRule="auto"/>
              <w:jc w:val="both"/>
              <w:rPr>
                <w:rFonts w:asciiTheme="minorHAnsi" w:hAnsiTheme="minorHAnsi" w:cstheme="minorHAnsi"/>
                <w:caps w:val="0"/>
                <w:sz w:val="22"/>
                <w:szCs w:val="22"/>
              </w:rPr>
            </w:pPr>
            <w:r w:rsidRPr="00D54081">
              <w:rPr>
                <w:rFonts w:asciiTheme="minorHAnsi" w:hAnsiTheme="minorHAnsi" w:cstheme="minorHAnsi"/>
                <w:caps w:val="0"/>
                <w:sz w:val="22"/>
                <w:szCs w:val="22"/>
              </w:rPr>
              <w:t>Activity Description</w:t>
            </w:r>
          </w:p>
        </w:tc>
      </w:tr>
      <w:tr w:rsidR="00631FFF" w:rsidRPr="00D54081" w14:paraId="5B7A125F"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tcPr>
          <w:p w14:paraId="5C4057FC" w14:textId="77777777" w:rsidR="00631FFF" w:rsidRPr="00D54081" w:rsidRDefault="00631FFF" w:rsidP="00265020">
            <w:pPr>
              <w:pStyle w:val="Header210pt"/>
              <w:keepNext/>
              <w:keepLines/>
              <w:spacing w:after="200" w:line="264" w:lineRule="auto"/>
              <w:jc w:val="both"/>
              <w:rPr>
                <w:rFonts w:asciiTheme="minorHAnsi" w:hAnsiTheme="minorHAnsi" w:cstheme="minorHAnsi"/>
                <w:caps w:val="0"/>
                <w:sz w:val="22"/>
                <w:szCs w:val="22"/>
              </w:rPr>
            </w:pPr>
            <w:r w:rsidRPr="00D54081">
              <w:rPr>
                <w:rFonts w:asciiTheme="minorHAnsi" w:hAnsiTheme="minorHAnsi" w:cstheme="minorHAnsi"/>
                <w:caps w:val="0"/>
                <w:sz w:val="22"/>
                <w:szCs w:val="22"/>
              </w:rPr>
              <w:t>1</w:t>
            </w:r>
          </w:p>
        </w:tc>
        <w:tc>
          <w:tcPr>
            <w:tcW w:w="8080" w:type="dxa"/>
            <w:tcBorders>
              <w:top w:val="single" w:sz="4" w:space="0" w:color="auto"/>
              <w:left w:val="single" w:sz="4" w:space="0" w:color="auto"/>
              <w:bottom w:val="single" w:sz="4" w:space="0" w:color="auto"/>
              <w:right w:val="single" w:sz="4" w:space="0" w:color="auto"/>
            </w:tcBorders>
            <w:shd w:val="clear" w:color="auto" w:fill="auto"/>
          </w:tcPr>
          <w:p w14:paraId="2B7C529D" w14:textId="77777777" w:rsidR="00631FFF" w:rsidRPr="00D54081" w:rsidRDefault="00631FFF" w:rsidP="00265020">
            <w:pPr>
              <w:pStyle w:val="Header210pt"/>
              <w:keepNext/>
              <w:keepLines/>
              <w:spacing w:after="200" w:line="264" w:lineRule="auto"/>
              <w:jc w:val="both"/>
              <w:rPr>
                <w:rFonts w:asciiTheme="minorHAnsi" w:hAnsiTheme="minorHAnsi" w:cstheme="minorHAnsi"/>
                <w:caps w:val="0"/>
                <w:sz w:val="22"/>
                <w:szCs w:val="22"/>
              </w:rPr>
            </w:pPr>
            <w:r w:rsidRPr="00D54081">
              <w:rPr>
                <w:rFonts w:asciiTheme="minorHAnsi" w:hAnsiTheme="minorHAnsi" w:cstheme="minorHAnsi"/>
                <w:caps w:val="0"/>
                <w:sz w:val="22"/>
                <w:szCs w:val="22"/>
              </w:rPr>
              <w:t>GENERAL</w:t>
            </w:r>
          </w:p>
        </w:tc>
      </w:tr>
      <w:tr w:rsidR="00631FFF" w:rsidRPr="00D54081" w14:paraId="31349FD2"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51FAF55" w14:textId="77777777" w:rsidR="00631FFF" w:rsidRPr="00D54081" w:rsidRDefault="00631FFF" w:rsidP="00265020">
            <w:pPr>
              <w:keepNext/>
              <w:keepLines/>
              <w:spacing w:after="200"/>
              <w:ind w:right="-108"/>
              <w:rPr>
                <w:rFonts w:cstheme="minorHAnsi"/>
                <w:bCs/>
              </w:rPr>
            </w:pPr>
            <w:r w:rsidRPr="00D54081">
              <w:rPr>
                <w:rFonts w:cstheme="minorHAnsi"/>
                <w:bCs/>
              </w:rPr>
              <w:t>1.1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B965480" w14:textId="77777777" w:rsidR="00631FFF" w:rsidRPr="00D54081" w:rsidRDefault="00631FFF" w:rsidP="00265020">
            <w:pPr>
              <w:keepNext/>
              <w:keepLines/>
              <w:spacing w:after="200"/>
              <w:rPr>
                <w:rFonts w:cstheme="minorHAnsi"/>
                <w:bCs/>
              </w:rPr>
            </w:pPr>
            <w:r>
              <w:rPr>
                <w:rFonts w:cstheme="minorHAnsi"/>
                <w:bCs/>
              </w:rPr>
              <w:t>Contractor</w:t>
            </w:r>
            <w:r w:rsidRPr="00D54081">
              <w:rPr>
                <w:rFonts w:cstheme="minorHAnsi"/>
                <w:bCs/>
              </w:rPr>
              <w:t>’s management structure during the Exit Assistance Period and to support the Exit Management Services.</w:t>
            </w:r>
          </w:p>
        </w:tc>
      </w:tr>
      <w:tr w:rsidR="00631FFF" w:rsidRPr="00D54081" w14:paraId="730E6604"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AE415A7" w14:textId="77777777" w:rsidR="00631FFF" w:rsidRPr="00D54081" w:rsidRDefault="00631FFF" w:rsidP="00265020">
            <w:pPr>
              <w:keepNext/>
              <w:keepLines/>
              <w:spacing w:after="200"/>
              <w:ind w:right="-108"/>
              <w:rPr>
                <w:rFonts w:cstheme="minorHAnsi"/>
                <w:bCs/>
              </w:rPr>
            </w:pPr>
            <w:r w:rsidRPr="00D54081">
              <w:rPr>
                <w:rFonts w:cstheme="minorHAnsi"/>
                <w:bCs/>
              </w:rPr>
              <w:t>1.2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B1F83C2" w14:textId="77777777" w:rsidR="00631FFF" w:rsidRPr="00D54081" w:rsidRDefault="00631FFF" w:rsidP="00265020">
            <w:pPr>
              <w:keepNext/>
              <w:keepLines/>
              <w:spacing w:after="200"/>
              <w:rPr>
                <w:rFonts w:cstheme="minorHAnsi"/>
                <w:bCs/>
              </w:rPr>
            </w:pPr>
            <w:r w:rsidRPr="00D54081">
              <w:rPr>
                <w:rFonts w:cstheme="minorHAnsi"/>
                <w:bCs/>
              </w:rPr>
              <w:t>Confirmation of activities to be conducted during the handover period including the provision of other services or information requested by</w:t>
            </w:r>
            <w:r>
              <w:rPr>
                <w:rFonts w:cstheme="minorHAnsi"/>
                <w:bCs/>
              </w:rPr>
              <w:t xml:space="preserve"> Client</w:t>
            </w:r>
            <w:r w:rsidRPr="00D54081">
              <w:rPr>
                <w:rFonts w:cstheme="minorHAnsi"/>
                <w:bCs/>
              </w:rPr>
              <w:t>.</w:t>
            </w:r>
          </w:p>
        </w:tc>
      </w:tr>
      <w:tr w:rsidR="00631FFF" w:rsidRPr="00D54081" w14:paraId="6A4474C5"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A6C9EAB" w14:textId="77777777" w:rsidR="00631FFF" w:rsidRPr="00D54081" w:rsidRDefault="00631FFF" w:rsidP="00265020">
            <w:pPr>
              <w:keepNext/>
              <w:keepLines/>
              <w:spacing w:after="200"/>
              <w:ind w:right="-108"/>
              <w:rPr>
                <w:rFonts w:cstheme="minorHAnsi"/>
                <w:bCs/>
              </w:rPr>
            </w:pPr>
            <w:r w:rsidRPr="00D54081">
              <w:rPr>
                <w:rFonts w:cstheme="minorHAnsi"/>
                <w:bCs/>
              </w:rPr>
              <w:t>1.3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40FB94D" w14:textId="77777777" w:rsidR="00631FFF" w:rsidRPr="00D54081" w:rsidRDefault="00631FFF" w:rsidP="00265020">
            <w:pPr>
              <w:keepNext/>
              <w:keepLines/>
              <w:spacing w:after="200"/>
              <w:rPr>
                <w:rFonts w:cstheme="minorHAnsi"/>
                <w:bCs/>
              </w:rPr>
            </w:pPr>
            <w:r w:rsidRPr="00D54081">
              <w:rPr>
                <w:rFonts w:cstheme="minorHAnsi"/>
                <w:bCs/>
              </w:rPr>
              <w:t>Confirmation of activi</w:t>
            </w:r>
            <w:r>
              <w:rPr>
                <w:rFonts w:cstheme="minorHAnsi"/>
                <w:bCs/>
              </w:rPr>
              <w:t>ties to be conducted after the Termination N</w:t>
            </w:r>
            <w:r w:rsidRPr="00D54081">
              <w:rPr>
                <w:rFonts w:cstheme="minorHAnsi"/>
                <w:bCs/>
              </w:rPr>
              <w:t>otice</w:t>
            </w:r>
            <w:r>
              <w:rPr>
                <w:rFonts w:cstheme="minorHAnsi"/>
                <w:bCs/>
              </w:rPr>
              <w:t>,</w:t>
            </w:r>
            <w:r w:rsidRPr="00D54081">
              <w:rPr>
                <w:rFonts w:cstheme="minorHAnsi"/>
                <w:bCs/>
              </w:rPr>
              <w:t xml:space="preserve"> including the provision of other services or information requested by </w:t>
            </w:r>
            <w:r>
              <w:rPr>
                <w:rFonts w:cstheme="minorHAnsi"/>
                <w:bCs/>
              </w:rPr>
              <w:t>Client</w:t>
            </w:r>
            <w:r w:rsidRPr="00D54081">
              <w:rPr>
                <w:rFonts w:cstheme="minorHAnsi"/>
                <w:bCs/>
              </w:rPr>
              <w:t>.</w:t>
            </w:r>
          </w:p>
        </w:tc>
      </w:tr>
      <w:tr w:rsidR="00631FFF" w:rsidRPr="00D54081" w14:paraId="01F40623"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409370" w14:textId="77777777" w:rsidR="00631FFF" w:rsidRPr="00D54081" w:rsidRDefault="00631FFF" w:rsidP="00265020">
            <w:pPr>
              <w:keepNext/>
              <w:keepLines/>
              <w:spacing w:after="200"/>
              <w:ind w:right="-108"/>
              <w:rPr>
                <w:rFonts w:cstheme="minorHAnsi"/>
                <w:bCs/>
              </w:rPr>
            </w:pPr>
            <w:r w:rsidRPr="00D54081">
              <w:rPr>
                <w:rFonts w:cstheme="minorHAnsi"/>
                <w:bCs/>
              </w:rPr>
              <w:t>1.4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B6522C7" w14:textId="77777777" w:rsidR="00631FFF" w:rsidRPr="00D54081" w:rsidRDefault="00631FFF" w:rsidP="00265020">
            <w:pPr>
              <w:keepNext/>
              <w:keepLines/>
              <w:spacing w:after="200"/>
              <w:rPr>
                <w:rFonts w:cstheme="minorHAnsi"/>
                <w:bCs/>
              </w:rPr>
            </w:pPr>
            <w:r w:rsidRPr="00D54081">
              <w:rPr>
                <w:rFonts w:cstheme="minorHAnsi"/>
                <w:bCs/>
              </w:rPr>
              <w:t xml:space="preserve">Any contingency measures in respect of delay or the inability of Replacement </w:t>
            </w:r>
            <w:r>
              <w:rPr>
                <w:rFonts w:cstheme="minorHAnsi"/>
                <w:bCs/>
              </w:rPr>
              <w:t>Contractor(s)</w:t>
            </w:r>
            <w:r w:rsidRPr="00D54081">
              <w:rPr>
                <w:rFonts w:cstheme="minorHAnsi"/>
                <w:bCs/>
              </w:rPr>
              <w:t xml:space="preserve"> to fulfil its obligations;</w:t>
            </w:r>
          </w:p>
        </w:tc>
      </w:tr>
      <w:tr w:rsidR="00631FFF" w:rsidRPr="00D54081" w14:paraId="2AC20142"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9C1807" w14:textId="77777777" w:rsidR="00631FFF" w:rsidRPr="00D54081" w:rsidRDefault="00631FFF" w:rsidP="00265020">
            <w:pPr>
              <w:keepNext/>
              <w:keepLines/>
              <w:spacing w:after="200"/>
              <w:ind w:right="-108"/>
              <w:rPr>
                <w:rFonts w:cstheme="minorHAnsi"/>
                <w:bCs/>
              </w:rPr>
            </w:pPr>
            <w:r w:rsidRPr="00D54081">
              <w:rPr>
                <w:rFonts w:cstheme="minorHAnsi"/>
                <w:bCs/>
              </w:rPr>
              <w:t>1.5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4527792" w14:textId="77777777" w:rsidR="00631FFF" w:rsidRPr="00D54081" w:rsidRDefault="00631FFF" w:rsidP="00265020">
            <w:pPr>
              <w:keepNext/>
              <w:keepLines/>
              <w:spacing w:after="200"/>
              <w:rPr>
                <w:rFonts w:cstheme="minorHAnsi"/>
                <w:bCs/>
              </w:rPr>
            </w:pPr>
            <w:r w:rsidRPr="00D54081">
              <w:rPr>
                <w:rFonts w:cstheme="minorHAnsi"/>
                <w:bCs/>
              </w:rPr>
              <w:t>Confirmation of the propo</w:t>
            </w:r>
            <w:r>
              <w:rPr>
                <w:rFonts w:cstheme="minorHAnsi"/>
                <w:bCs/>
              </w:rPr>
              <w:t xml:space="preserve">sed plans to return or dispose </w:t>
            </w:r>
            <w:r w:rsidRPr="00D54081">
              <w:rPr>
                <w:rFonts w:cstheme="minorHAnsi"/>
                <w:bCs/>
              </w:rPr>
              <w:t xml:space="preserve">of </w:t>
            </w:r>
            <w:r>
              <w:rPr>
                <w:rFonts w:cstheme="minorHAnsi"/>
                <w:bCs/>
              </w:rPr>
              <w:t>Client</w:t>
            </w:r>
            <w:r w:rsidRPr="00D54081">
              <w:rPr>
                <w:rFonts w:cstheme="minorHAnsi"/>
                <w:bCs/>
              </w:rPr>
              <w:t xml:space="preserve"> property</w:t>
            </w:r>
            <w:r>
              <w:rPr>
                <w:rFonts w:cstheme="minorHAnsi"/>
                <w:bCs/>
              </w:rPr>
              <w:t>,</w:t>
            </w:r>
            <w:r w:rsidRPr="00D54081">
              <w:rPr>
                <w:rFonts w:cstheme="minorHAnsi"/>
                <w:bCs/>
              </w:rPr>
              <w:t xml:space="preserve"> as required under this Agreement.</w:t>
            </w:r>
          </w:p>
        </w:tc>
      </w:tr>
      <w:tr w:rsidR="00631FFF" w:rsidRPr="00D54081" w14:paraId="640D7E27"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FB71ABD" w14:textId="77777777" w:rsidR="00631FFF" w:rsidRPr="00D54081" w:rsidRDefault="00631FFF" w:rsidP="00265020">
            <w:pPr>
              <w:keepNext/>
              <w:keepLines/>
              <w:spacing w:after="200"/>
              <w:ind w:right="-108"/>
              <w:rPr>
                <w:rFonts w:cstheme="minorHAnsi"/>
                <w:bCs/>
              </w:rPr>
            </w:pPr>
            <w:r w:rsidRPr="00D54081">
              <w:rPr>
                <w:rFonts w:cstheme="minorHAnsi"/>
                <w:bCs/>
              </w:rPr>
              <w:t>1.</w:t>
            </w:r>
            <w:r>
              <w:rPr>
                <w:rFonts w:cstheme="minorHAnsi"/>
                <w:bCs/>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E89B5BA" w14:textId="77777777" w:rsidR="00631FFF" w:rsidRPr="00D54081" w:rsidRDefault="00631FFF" w:rsidP="00265020">
            <w:pPr>
              <w:keepNext/>
              <w:keepLines/>
              <w:spacing w:after="200"/>
              <w:rPr>
                <w:rFonts w:cstheme="minorHAnsi"/>
                <w:bCs/>
              </w:rPr>
            </w:pPr>
            <w:r w:rsidRPr="00D54081">
              <w:rPr>
                <w:rFonts w:cstheme="minorHAnsi"/>
                <w:bCs/>
              </w:rPr>
              <w:t>Any ot</w:t>
            </w:r>
            <w:r>
              <w:rPr>
                <w:rFonts w:cstheme="minorHAnsi"/>
                <w:bCs/>
              </w:rPr>
              <w:t>her matters agreed between the P</w:t>
            </w:r>
            <w:r w:rsidRPr="00D54081">
              <w:rPr>
                <w:rFonts w:cstheme="minorHAnsi"/>
                <w:bCs/>
              </w:rPr>
              <w:t>arties in respect of the migration of the Services</w:t>
            </w:r>
            <w:r>
              <w:rPr>
                <w:rFonts w:cstheme="minorHAnsi"/>
                <w:bCs/>
              </w:rPr>
              <w:t xml:space="preserve"> to the Client and/or to a Replacement Contractor(s)</w:t>
            </w:r>
            <w:r w:rsidRPr="00D54081">
              <w:rPr>
                <w:rFonts w:cstheme="minorHAnsi"/>
                <w:bCs/>
              </w:rPr>
              <w:t>.</w:t>
            </w:r>
          </w:p>
        </w:tc>
      </w:tr>
      <w:tr w:rsidR="00631FFF" w:rsidRPr="00D54081" w14:paraId="478551DD"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4AD9959" w14:textId="77777777" w:rsidR="00631FFF" w:rsidRPr="00D54081" w:rsidRDefault="00631FFF" w:rsidP="00265020">
            <w:pPr>
              <w:keepNext/>
              <w:keepLines/>
              <w:spacing w:after="200"/>
              <w:ind w:right="-108"/>
              <w:rPr>
                <w:rFonts w:cstheme="minorHAnsi"/>
                <w:bCs/>
              </w:rPr>
            </w:pPr>
            <w:r>
              <w:rPr>
                <w:rFonts w:cstheme="minorHAnsi"/>
                <w:bCs/>
              </w:rPr>
              <w:t>1.7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2E0DCD9" w14:textId="77777777" w:rsidR="00631FFF" w:rsidRPr="00D54081" w:rsidRDefault="00631FFF" w:rsidP="00265020">
            <w:pPr>
              <w:keepNext/>
              <w:keepLines/>
              <w:spacing w:after="200"/>
              <w:rPr>
                <w:rFonts w:cstheme="minorHAnsi"/>
                <w:bCs/>
              </w:rPr>
            </w:pPr>
            <w:r>
              <w:rPr>
                <w:rFonts w:cstheme="minorHAnsi"/>
                <w:bCs/>
              </w:rPr>
              <w:t>A definition of the acceptance criteria to be met by the Contractor in providing the Exit Management Services.</w:t>
            </w:r>
          </w:p>
        </w:tc>
      </w:tr>
      <w:tr w:rsidR="00631FFF" w:rsidRPr="00D54081" w14:paraId="3680246D"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0A26DBD" w14:textId="77777777" w:rsidR="00631FFF" w:rsidRDefault="00631FFF" w:rsidP="00265020">
            <w:pPr>
              <w:keepNext/>
              <w:keepLines/>
              <w:spacing w:after="200"/>
              <w:ind w:right="-108"/>
              <w:rPr>
                <w:rFonts w:cstheme="minorHAnsi"/>
                <w:bCs/>
              </w:rPr>
            </w:pPr>
            <w:r>
              <w:rPr>
                <w:rFonts w:cstheme="minorHAnsi"/>
                <w:bCs/>
              </w:rPr>
              <w:t>1.8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258DF6C" w14:textId="77777777" w:rsidR="00631FFF" w:rsidRDefault="00631FFF" w:rsidP="00265020">
            <w:pPr>
              <w:keepNext/>
              <w:keepLines/>
              <w:spacing w:after="200"/>
              <w:rPr>
                <w:rFonts w:cstheme="minorHAnsi"/>
                <w:bCs/>
              </w:rPr>
            </w:pPr>
            <w:r>
              <w:rPr>
                <w:rFonts w:cstheme="minorHAnsi"/>
                <w:bCs/>
              </w:rPr>
              <w:t>An agreed time line for the Exit Assistance Period during which the delivery and acceptance of the Exit Management Services must be completed.</w:t>
            </w:r>
          </w:p>
        </w:tc>
      </w:tr>
      <w:tr w:rsidR="00631FFF" w:rsidRPr="00D54081" w14:paraId="77A72204"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D023C8A" w14:textId="77777777" w:rsidR="00631FFF" w:rsidRPr="00D54081" w:rsidRDefault="00631FFF" w:rsidP="00265020">
            <w:pPr>
              <w:keepNext/>
              <w:keepLines/>
              <w:spacing w:after="200"/>
              <w:ind w:right="-108"/>
              <w:rPr>
                <w:rFonts w:cstheme="minorHAnsi"/>
                <w:b/>
              </w:rPr>
            </w:pPr>
            <w:r>
              <w:br w:type="page"/>
              <w:t>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9D97D43" w14:textId="77777777" w:rsidR="00631FFF" w:rsidRPr="00D54081" w:rsidRDefault="00631FFF" w:rsidP="00265020">
            <w:pPr>
              <w:pStyle w:val="Header"/>
              <w:keepNext/>
              <w:keepLines/>
              <w:tabs>
                <w:tab w:val="left" w:pos="720"/>
              </w:tabs>
              <w:spacing w:after="200"/>
              <w:rPr>
                <w:rFonts w:cstheme="minorHAnsi"/>
                <w:b/>
                <w:iCs/>
              </w:rPr>
            </w:pPr>
            <w:r w:rsidRPr="00D54081">
              <w:rPr>
                <w:rFonts w:cstheme="minorHAnsi"/>
                <w:b/>
                <w:iCs/>
              </w:rPr>
              <w:t>TECHNICAL</w:t>
            </w:r>
          </w:p>
        </w:tc>
      </w:tr>
      <w:tr w:rsidR="00631FFF" w:rsidRPr="00D54081" w14:paraId="49AF9C39"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D0F9DF" w14:textId="77777777" w:rsidR="00631FFF" w:rsidRPr="00D54081" w:rsidRDefault="00631FFF" w:rsidP="00265020">
            <w:pPr>
              <w:keepNext/>
              <w:keepLines/>
              <w:spacing w:after="200"/>
              <w:ind w:right="-108"/>
              <w:rPr>
                <w:rFonts w:cstheme="minorHAnsi"/>
                <w:bCs/>
              </w:rPr>
            </w:pPr>
            <w:r>
              <w:rPr>
                <w:rFonts w:cstheme="minorHAnsi"/>
                <w:bCs/>
              </w:rPr>
              <w:t>2</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290EDB1F" w14:textId="77777777" w:rsidR="00631FFF" w:rsidRDefault="00631FFF" w:rsidP="00265020">
            <w:pPr>
              <w:keepNext/>
              <w:keepLines/>
              <w:spacing w:after="200"/>
              <w:rPr>
                <w:rFonts w:cstheme="minorHAnsi"/>
                <w:bCs/>
              </w:rPr>
            </w:pPr>
            <w:r w:rsidRPr="00D54081">
              <w:rPr>
                <w:rFonts w:cstheme="minorHAnsi"/>
                <w:bCs/>
              </w:rPr>
              <w:t xml:space="preserve">Confirmation of technical details necessary to enable </w:t>
            </w:r>
            <w:r>
              <w:rPr>
                <w:rFonts w:cstheme="minorHAnsi"/>
                <w:bCs/>
              </w:rPr>
              <w:t>transfer of the Services to the</w:t>
            </w:r>
            <w:r w:rsidRPr="007F22E1">
              <w:rPr>
                <w:rFonts w:cstheme="minorHAnsi"/>
                <w:bCs/>
              </w:rPr>
              <w:t xml:space="preserve"> Client and/or to a </w:t>
            </w:r>
            <w:r>
              <w:rPr>
                <w:rFonts w:cstheme="minorHAnsi"/>
                <w:bCs/>
              </w:rPr>
              <w:t xml:space="preserve">Replacement Contractor(s), </w:t>
            </w:r>
            <w:r w:rsidRPr="00D54081">
              <w:rPr>
                <w:rFonts w:cstheme="minorHAnsi"/>
                <w:bCs/>
              </w:rPr>
              <w:t>including details of:</w:t>
            </w:r>
            <w:r>
              <w:rPr>
                <w:rFonts w:cstheme="minorHAnsi"/>
                <w:bCs/>
              </w:rPr>
              <w:t xml:space="preserve"> </w:t>
            </w:r>
          </w:p>
          <w:p w14:paraId="39F8F872" w14:textId="77777777" w:rsidR="00631FFF" w:rsidRPr="002A7CCA" w:rsidRDefault="00631FFF" w:rsidP="00970C1A">
            <w:pPr>
              <w:pStyle w:val="ListParagraph"/>
              <w:keepNext/>
              <w:keepLines/>
              <w:numPr>
                <w:ilvl w:val="0"/>
                <w:numId w:val="119"/>
              </w:numPr>
              <w:spacing w:after="200" w:line="240" w:lineRule="auto"/>
              <w:jc w:val="both"/>
              <w:rPr>
                <w:rFonts w:cstheme="minorHAnsi"/>
                <w:bCs/>
                <w:color w:val="0000FF"/>
                <w:u w:val="double"/>
              </w:rPr>
            </w:pPr>
            <w:r w:rsidRPr="009059DE">
              <w:rPr>
                <w:rFonts w:cstheme="minorHAnsi"/>
                <w:iCs/>
              </w:rPr>
              <w:t>consumption and utilisation of</w:t>
            </w:r>
            <w:r>
              <w:rPr>
                <w:rFonts w:cstheme="minorHAnsi"/>
                <w:iCs/>
              </w:rPr>
              <w:t xml:space="preserve"> resources (such as people, software</w:t>
            </w:r>
            <w:r w:rsidRPr="009059DE">
              <w:rPr>
                <w:rFonts w:cstheme="minorHAnsi"/>
                <w:iCs/>
              </w:rPr>
              <w:t xml:space="preserve"> and equipment);</w:t>
            </w:r>
          </w:p>
          <w:p w14:paraId="1F60127F" w14:textId="77777777" w:rsidR="00631FFF" w:rsidRPr="002A7CCA" w:rsidRDefault="00631FFF" w:rsidP="00970C1A">
            <w:pPr>
              <w:pStyle w:val="ListParagraph"/>
              <w:keepNext/>
              <w:keepLines/>
              <w:numPr>
                <w:ilvl w:val="0"/>
                <w:numId w:val="119"/>
              </w:numPr>
              <w:spacing w:after="200" w:line="240" w:lineRule="auto"/>
              <w:jc w:val="both"/>
              <w:rPr>
                <w:rFonts w:cstheme="minorHAnsi"/>
                <w:iCs/>
              </w:rPr>
            </w:pPr>
            <w:r w:rsidRPr="002A7CCA">
              <w:rPr>
                <w:rFonts w:cstheme="minorHAnsi"/>
                <w:iCs/>
              </w:rPr>
              <w:t xml:space="preserve">confirmation of sufficient bandwidth to be made available </w:t>
            </w:r>
            <w:r>
              <w:rPr>
                <w:rFonts w:cstheme="minorHAnsi"/>
                <w:iCs/>
              </w:rPr>
              <w:t xml:space="preserve">for the duration of the Exit Management Services </w:t>
            </w:r>
            <w:r w:rsidRPr="002A7CCA">
              <w:rPr>
                <w:rFonts w:cstheme="minorHAnsi"/>
                <w:iCs/>
              </w:rPr>
              <w:t>by t</w:t>
            </w:r>
            <w:r>
              <w:rPr>
                <w:rFonts w:cstheme="minorHAnsi"/>
                <w:iCs/>
              </w:rPr>
              <w:t>h</w:t>
            </w:r>
            <w:r w:rsidRPr="002A7CCA">
              <w:rPr>
                <w:rFonts w:cstheme="minorHAnsi"/>
                <w:iCs/>
              </w:rPr>
              <w:t>e Contractor to enable the timely migration of all data;</w:t>
            </w:r>
          </w:p>
          <w:p w14:paraId="43B246E3" w14:textId="77777777" w:rsidR="00631FFF" w:rsidRPr="00BC6281" w:rsidRDefault="00631FFF" w:rsidP="00970C1A">
            <w:pPr>
              <w:pStyle w:val="ListParagraph"/>
              <w:keepNext/>
              <w:keepLines/>
              <w:numPr>
                <w:ilvl w:val="0"/>
                <w:numId w:val="119"/>
              </w:numPr>
              <w:spacing w:after="200" w:line="240" w:lineRule="auto"/>
              <w:jc w:val="both"/>
              <w:rPr>
                <w:rFonts w:cstheme="minorHAnsi"/>
                <w:bCs/>
                <w:color w:val="0000FF"/>
                <w:u w:val="double"/>
              </w:rPr>
            </w:pPr>
            <w:r w:rsidRPr="009059DE">
              <w:rPr>
                <w:rFonts w:cstheme="minorHAnsi"/>
                <w:iCs/>
              </w:rPr>
              <w:t xml:space="preserve">all software </w:t>
            </w:r>
            <w:r>
              <w:rPr>
                <w:rFonts w:cstheme="minorHAnsi"/>
                <w:iCs/>
              </w:rPr>
              <w:t xml:space="preserve">and hardware </w:t>
            </w:r>
            <w:r w:rsidRPr="009059DE">
              <w:rPr>
                <w:rFonts w:cstheme="minorHAnsi"/>
                <w:iCs/>
              </w:rPr>
              <w:t xml:space="preserve">used by </w:t>
            </w:r>
            <w:r>
              <w:rPr>
                <w:rFonts w:cstheme="minorHAnsi"/>
                <w:iCs/>
              </w:rPr>
              <w:t>the Contractor to provide the Services</w:t>
            </w:r>
            <w:r w:rsidRPr="009059DE">
              <w:rPr>
                <w:rFonts w:cstheme="minorHAnsi"/>
                <w:iCs/>
              </w:rPr>
              <w:t>;</w:t>
            </w:r>
          </w:p>
          <w:p w14:paraId="29564783" w14:textId="77777777" w:rsidR="00631FFF" w:rsidRPr="009059DE" w:rsidRDefault="00631FFF" w:rsidP="00970C1A">
            <w:pPr>
              <w:pStyle w:val="ListParagraph"/>
              <w:keepNext/>
              <w:keepLines/>
              <w:numPr>
                <w:ilvl w:val="0"/>
                <w:numId w:val="119"/>
              </w:numPr>
              <w:spacing w:after="200" w:line="240" w:lineRule="auto"/>
              <w:jc w:val="both"/>
              <w:rPr>
                <w:rFonts w:cstheme="minorHAnsi"/>
                <w:bCs/>
                <w:color w:val="0000FF"/>
                <w:u w:val="double"/>
              </w:rPr>
            </w:pPr>
            <w:r w:rsidRPr="009059DE">
              <w:rPr>
                <w:rFonts w:cstheme="minorHAnsi"/>
                <w:iCs/>
              </w:rPr>
              <w:t xml:space="preserve">any interfaces with or assistance required from </w:t>
            </w:r>
            <w:r>
              <w:rPr>
                <w:rFonts w:cstheme="minorHAnsi"/>
                <w:iCs/>
              </w:rPr>
              <w:t>the Client</w:t>
            </w:r>
            <w:r w:rsidRPr="009059DE">
              <w:rPr>
                <w:rFonts w:cstheme="minorHAnsi"/>
                <w:iCs/>
              </w:rPr>
              <w:t xml:space="preserve"> or third party suppliers of </w:t>
            </w:r>
            <w:r>
              <w:rPr>
                <w:rFonts w:cstheme="minorHAnsi"/>
                <w:iCs/>
              </w:rPr>
              <w:t>the Client</w:t>
            </w:r>
            <w:r w:rsidRPr="009059DE">
              <w:rPr>
                <w:rFonts w:cstheme="minorHAnsi"/>
                <w:iCs/>
              </w:rPr>
              <w:t>;</w:t>
            </w:r>
          </w:p>
          <w:p w14:paraId="6E022648" w14:textId="77777777" w:rsidR="00631FFF" w:rsidRPr="00BC6281" w:rsidRDefault="00631FFF" w:rsidP="00970C1A">
            <w:pPr>
              <w:pStyle w:val="ListParagraph"/>
              <w:keepNext/>
              <w:keepLines/>
              <w:numPr>
                <w:ilvl w:val="0"/>
                <w:numId w:val="119"/>
              </w:numPr>
              <w:spacing w:after="200" w:line="240" w:lineRule="auto"/>
              <w:jc w:val="both"/>
              <w:rPr>
                <w:rFonts w:cstheme="minorHAnsi"/>
                <w:bCs/>
                <w:color w:val="0000FF"/>
                <w:u w:val="double"/>
              </w:rPr>
            </w:pPr>
            <w:r w:rsidRPr="009059DE">
              <w:rPr>
                <w:rFonts w:cstheme="minorHAnsi"/>
                <w:iCs/>
              </w:rPr>
              <w:t>any IT and telephony requirements (including</w:t>
            </w:r>
            <w:r>
              <w:rPr>
                <w:rFonts w:cstheme="minorHAnsi"/>
                <w:iCs/>
              </w:rPr>
              <w:t>,</w:t>
            </w:r>
            <w:r w:rsidRPr="009059DE">
              <w:rPr>
                <w:rFonts w:cstheme="minorHAnsi"/>
                <w:iCs/>
              </w:rPr>
              <w:t xml:space="preserve"> where appropriate</w:t>
            </w:r>
            <w:r>
              <w:rPr>
                <w:rFonts w:cstheme="minorHAnsi"/>
                <w:iCs/>
              </w:rPr>
              <w:t>,</w:t>
            </w:r>
            <w:r w:rsidRPr="009059DE">
              <w:rPr>
                <w:rFonts w:cstheme="minorHAnsi"/>
                <w:iCs/>
              </w:rPr>
              <w:t xml:space="preserve"> the decommissioning of any hardware, software and infrastructure used in the provision of the Services);</w:t>
            </w:r>
          </w:p>
          <w:p w14:paraId="6383931D" w14:textId="77777777" w:rsidR="00631FFF" w:rsidRPr="00BC6281" w:rsidRDefault="00631FFF" w:rsidP="00970C1A">
            <w:pPr>
              <w:pStyle w:val="ListParagraph"/>
              <w:keepNext/>
              <w:keepLines/>
              <w:numPr>
                <w:ilvl w:val="0"/>
                <w:numId w:val="119"/>
              </w:numPr>
              <w:spacing w:after="200" w:line="240" w:lineRule="auto"/>
              <w:jc w:val="both"/>
              <w:rPr>
                <w:rFonts w:cstheme="minorHAnsi"/>
                <w:bCs/>
                <w:color w:val="0000FF"/>
                <w:u w:val="double"/>
              </w:rPr>
            </w:pPr>
            <w:r>
              <w:rPr>
                <w:rFonts w:cstheme="minorHAnsi"/>
                <w:iCs/>
              </w:rPr>
              <w:t xml:space="preserve">technical </w:t>
            </w:r>
            <w:r w:rsidRPr="009059DE">
              <w:rPr>
                <w:rFonts w:cstheme="minorHAnsi"/>
                <w:iCs/>
              </w:rPr>
              <w:t>perf</w:t>
            </w:r>
            <w:r>
              <w:rPr>
                <w:rFonts w:cstheme="minorHAnsi"/>
                <w:iCs/>
              </w:rPr>
              <w:t>ormance histories over the Term.</w:t>
            </w:r>
          </w:p>
        </w:tc>
      </w:tr>
      <w:tr w:rsidR="00631FFF" w:rsidRPr="00D54081" w14:paraId="5DE22241"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10904A1" w14:textId="77777777" w:rsidR="00631FFF" w:rsidRPr="00D54081" w:rsidRDefault="00631FFF" w:rsidP="00265020">
            <w:pPr>
              <w:keepNext/>
              <w:keepLines/>
              <w:spacing w:after="200"/>
              <w:ind w:right="-108"/>
              <w:rPr>
                <w:rFonts w:cstheme="minorHAnsi"/>
                <w:bCs/>
              </w:rPr>
            </w:pPr>
            <w:r>
              <w:rPr>
                <w:rFonts w:cstheme="minorHAnsi"/>
                <w:bCs/>
              </w:rPr>
              <w:t>2</w:t>
            </w:r>
            <w:r w:rsidRPr="00D54081">
              <w:rPr>
                <w:rFonts w:cstheme="minorHAnsi"/>
                <w:bCs/>
              </w:rPr>
              <w:t>.2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2039119" w14:textId="77777777" w:rsidR="00631FFF" w:rsidRPr="00D54081" w:rsidRDefault="00631FFF" w:rsidP="00265020">
            <w:pPr>
              <w:keepNext/>
              <w:keepLines/>
              <w:spacing w:after="200"/>
              <w:rPr>
                <w:rFonts w:cstheme="minorHAnsi"/>
                <w:iCs/>
              </w:rPr>
            </w:pPr>
            <w:r w:rsidRPr="00D54081">
              <w:rPr>
                <w:rFonts w:cstheme="minorHAnsi"/>
                <w:iCs/>
              </w:rPr>
              <w:t xml:space="preserve">Arrangements for work shadowing and mirroring of </w:t>
            </w:r>
            <w:r>
              <w:rPr>
                <w:rFonts w:cstheme="minorHAnsi"/>
                <w:iCs/>
              </w:rPr>
              <w:t>the Contractor</w:t>
            </w:r>
            <w:r w:rsidRPr="00D54081">
              <w:rPr>
                <w:rFonts w:cstheme="minorHAnsi"/>
                <w:iCs/>
              </w:rPr>
              <w:t xml:space="preserve"> and training of the</w:t>
            </w:r>
            <w:r>
              <w:rPr>
                <w:rFonts w:cstheme="minorHAnsi"/>
                <w:iCs/>
              </w:rPr>
              <w:t xml:space="preserve"> Client and/or</w:t>
            </w:r>
            <w:r w:rsidRPr="00D54081">
              <w:rPr>
                <w:rFonts w:cstheme="minorHAnsi"/>
                <w:iCs/>
              </w:rPr>
              <w:t xml:space="preserve"> Replacement </w:t>
            </w:r>
            <w:r>
              <w:rPr>
                <w:rFonts w:cstheme="minorHAnsi"/>
                <w:iCs/>
              </w:rPr>
              <w:t>Contractor(s)</w:t>
            </w:r>
            <w:r w:rsidRPr="00D54081">
              <w:rPr>
                <w:rFonts w:cstheme="minorHAnsi"/>
                <w:iCs/>
              </w:rPr>
              <w:t>.</w:t>
            </w:r>
          </w:p>
        </w:tc>
      </w:tr>
      <w:tr w:rsidR="00631FFF" w:rsidRPr="00D54081" w14:paraId="054A50FE"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4748FDF8" w14:textId="77777777" w:rsidR="00631FFF" w:rsidRPr="00D54081" w:rsidRDefault="00631FFF" w:rsidP="00265020">
            <w:pPr>
              <w:keepNext/>
              <w:keepLines/>
              <w:spacing w:after="200"/>
              <w:ind w:right="-108"/>
              <w:rPr>
                <w:rFonts w:cstheme="minorHAnsi"/>
                <w:b/>
              </w:rPr>
            </w:pPr>
            <w:r>
              <w:rPr>
                <w:rFonts w:cstheme="minorHAnsi"/>
                <w:b/>
              </w:rPr>
              <w:lastRenderedPageBreak/>
              <w:t>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643E238" w14:textId="77777777" w:rsidR="00631FFF" w:rsidRPr="00D54081" w:rsidRDefault="00631FFF" w:rsidP="00265020">
            <w:pPr>
              <w:keepNext/>
              <w:keepLines/>
              <w:spacing w:after="200"/>
              <w:rPr>
                <w:rFonts w:cstheme="minorHAnsi"/>
                <w:b/>
                <w:bCs/>
              </w:rPr>
            </w:pPr>
            <w:r w:rsidRPr="00D54081">
              <w:rPr>
                <w:rFonts w:cstheme="minorHAnsi"/>
                <w:b/>
                <w:bCs/>
              </w:rPr>
              <w:t>FINANCIAL</w:t>
            </w:r>
          </w:p>
        </w:tc>
      </w:tr>
      <w:tr w:rsidR="00631FFF" w:rsidRPr="00D54081" w14:paraId="2BA4990E"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F11E12A" w14:textId="77777777" w:rsidR="00631FFF" w:rsidRPr="00D54081" w:rsidRDefault="00631FFF" w:rsidP="00265020">
            <w:pPr>
              <w:keepNext/>
              <w:keepLines/>
              <w:spacing w:after="200"/>
              <w:ind w:right="-108"/>
              <w:rPr>
                <w:rFonts w:cstheme="minorHAnsi"/>
                <w:bCs/>
              </w:rPr>
            </w:pPr>
            <w:r>
              <w:rPr>
                <w:rFonts w:cstheme="minorHAnsi"/>
                <w:bCs/>
              </w:rPr>
              <w:t>3</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BF7C746" w14:textId="77777777" w:rsidR="00631FFF" w:rsidRPr="00D54081" w:rsidRDefault="00631FFF" w:rsidP="00265020">
            <w:pPr>
              <w:keepNext/>
              <w:keepLines/>
              <w:spacing w:after="200"/>
              <w:rPr>
                <w:rFonts w:cstheme="minorHAnsi"/>
                <w:bCs/>
              </w:rPr>
            </w:pPr>
            <w:r w:rsidRPr="00D54081">
              <w:rPr>
                <w:rFonts w:cstheme="minorHAnsi"/>
                <w:bCs/>
              </w:rPr>
              <w:t xml:space="preserve">Details of any relevant financial implications of </w:t>
            </w:r>
            <w:r>
              <w:rPr>
                <w:rFonts w:cstheme="minorHAnsi"/>
                <w:bCs/>
              </w:rPr>
              <w:t xml:space="preserve">termination of this Agreement, </w:t>
            </w:r>
            <w:r w:rsidRPr="00D54081">
              <w:rPr>
                <w:rFonts w:cstheme="minorHAnsi"/>
                <w:bCs/>
              </w:rPr>
              <w:t xml:space="preserve">including details of any sums payable by </w:t>
            </w:r>
            <w:r>
              <w:rPr>
                <w:rFonts w:cstheme="minorHAnsi"/>
                <w:bCs/>
              </w:rPr>
              <w:t>the Client</w:t>
            </w:r>
            <w:r w:rsidRPr="00D54081">
              <w:rPr>
                <w:rFonts w:cstheme="minorHAnsi"/>
                <w:bCs/>
              </w:rPr>
              <w:t xml:space="preserve"> in respect of Exit </w:t>
            </w:r>
            <w:r>
              <w:rPr>
                <w:rFonts w:cstheme="minorHAnsi"/>
                <w:bCs/>
              </w:rPr>
              <w:t>Management Services</w:t>
            </w:r>
            <w:r w:rsidRPr="00D54081">
              <w:rPr>
                <w:rFonts w:cstheme="minorHAnsi"/>
                <w:bCs/>
              </w:rPr>
              <w:t>.</w:t>
            </w:r>
          </w:p>
        </w:tc>
      </w:tr>
      <w:tr w:rsidR="00631FFF" w:rsidRPr="00D54081" w14:paraId="345EC602"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49072A5" w14:textId="77777777" w:rsidR="00631FFF" w:rsidRPr="00D54081" w:rsidRDefault="00631FFF" w:rsidP="00265020">
            <w:pPr>
              <w:keepNext/>
              <w:keepLines/>
              <w:spacing w:after="200"/>
              <w:ind w:right="-108"/>
              <w:rPr>
                <w:rFonts w:cstheme="minorHAnsi"/>
                <w:b/>
              </w:rPr>
            </w:pPr>
            <w:r>
              <w:rPr>
                <w:rFonts w:cstheme="minorHAnsi"/>
                <w:b/>
              </w:rPr>
              <w:t>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48B0580" w14:textId="77777777" w:rsidR="00631FFF" w:rsidRPr="00D54081" w:rsidRDefault="00631FFF" w:rsidP="00265020">
            <w:pPr>
              <w:keepNext/>
              <w:keepLines/>
              <w:spacing w:after="200"/>
              <w:rPr>
                <w:rFonts w:cstheme="minorHAnsi"/>
                <w:b/>
                <w:iCs/>
              </w:rPr>
            </w:pPr>
            <w:r w:rsidRPr="00D54081">
              <w:rPr>
                <w:rFonts w:cstheme="minorHAnsi"/>
                <w:b/>
                <w:iCs/>
              </w:rPr>
              <w:t>SOFTWARE LICENCES AND SUPPORT CONTRACTS</w:t>
            </w:r>
          </w:p>
        </w:tc>
      </w:tr>
      <w:tr w:rsidR="00631FFF" w:rsidRPr="00D54081" w14:paraId="599F9DFC"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2DF11A5" w14:textId="77777777" w:rsidR="00631FFF" w:rsidRPr="00D54081" w:rsidRDefault="00631FFF" w:rsidP="00265020">
            <w:pPr>
              <w:keepNext/>
              <w:keepLines/>
              <w:spacing w:after="200"/>
              <w:ind w:right="-108"/>
              <w:rPr>
                <w:rFonts w:cstheme="minorHAnsi"/>
                <w:bCs/>
              </w:rPr>
            </w:pPr>
            <w:r>
              <w:rPr>
                <w:rFonts w:cstheme="minorHAnsi"/>
                <w:bCs/>
              </w:rPr>
              <w:t>4</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32B4B564" w14:textId="77777777" w:rsidR="00631FFF" w:rsidRPr="00D54081" w:rsidRDefault="00631FFF" w:rsidP="00265020">
            <w:pPr>
              <w:pStyle w:val="Header"/>
              <w:keepNext/>
              <w:keepLines/>
              <w:tabs>
                <w:tab w:val="left" w:pos="720"/>
              </w:tabs>
              <w:spacing w:after="200"/>
              <w:rPr>
                <w:rFonts w:cstheme="minorHAnsi"/>
                <w:bCs/>
              </w:rPr>
            </w:pPr>
            <w:r w:rsidRPr="00D54081">
              <w:rPr>
                <w:rFonts w:cstheme="minorHAnsi"/>
                <w:bCs/>
              </w:rPr>
              <w:t>Confirmation of licensing and support arrangements for contracts to be transferred/extended.</w:t>
            </w:r>
          </w:p>
        </w:tc>
      </w:tr>
      <w:tr w:rsidR="00631FFF" w:rsidRPr="00D54081" w14:paraId="0CF649E5"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7CB286" w14:textId="77777777" w:rsidR="00631FFF" w:rsidRPr="00D54081" w:rsidRDefault="00631FFF" w:rsidP="00265020">
            <w:pPr>
              <w:keepNext/>
              <w:keepLines/>
              <w:spacing w:after="200"/>
              <w:ind w:right="-108"/>
              <w:rPr>
                <w:rFonts w:cstheme="minorHAnsi"/>
                <w:b/>
              </w:rPr>
            </w:pPr>
            <w:r>
              <w:rPr>
                <w:rFonts w:cstheme="minorHAnsi"/>
                <w:b/>
              </w:rPr>
              <w:t>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9D9A0AF" w14:textId="77777777" w:rsidR="00631FFF" w:rsidRPr="00D54081" w:rsidRDefault="00631FFF" w:rsidP="00265020">
            <w:pPr>
              <w:keepNext/>
              <w:keepLines/>
              <w:spacing w:after="200"/>
              <w:rPr>
                <w:rFonts w:cstheme="minorHAnsi"/>
                <w:bCs/>
              </w:rPr>
            </w:pPr>
            <w:r>
              <w:rPr>
                <w:rFonts w:cstheme="minorHAnsi"/>
                <w:b/>
                <w:iCs/>
              </w:rPr>
              <w:t xml:space="preserve">DATA, CONFIDENTIAL INFORMATION, DELIVERABLES AND OTHER </w:t>
            </w:r>
            <w:r w:rsidRPr="00D54081">
              <w:rPr>
                <w:rFonts w:cstheme="minorHAnsi"/>
                <w:b/>
                <w:iCs/>
              </w:rPr>
              <w:t>DOCUMENTATION</w:t>
            </w:r>
            <w:r>
              <w:rPr>
                <w:rFonts w:cstheme="minorHAnsi"/>
                <w:b/>
                <w:iCs/>
              </w:rPr>
              <w:t>/MATERIALS</w:t>
            </w:r>
          </w:p>
        </w:tc>
      </w:tr>
      <w:tr w:rsidR="00631FFF" w:rsidRPr="00D54081" w14:paraId="24F30981"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F7D9461" w14:textId="77777777" w:rsidR="00631FFF" w:rsidRPr="00D54081" w:rsidRDefault="00631FFF" w:rsidP="00265020">
            <w:pPr>
              <w:keepNext/>
              <w:keepLines/>
              <w:spacing w:after="200"/>
              <w:ind w:right="-108"/>
              <w:rPr>
                <w:rFonts w:cstheme="minorHAnsi"/>
                <w:bCs/>
              </w:rPr>
            </w:pPr>
            <w:r>
              <w:rPr>
                <w:rFonts w:cstheme="minorHAnsi"/>
                <w:bCs/>
              </w:rPr>
              <w:t>5</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FB2444C" w14:textId="77777777" w:rsidR="00631FFF" w:rsidRPr="00D54081" w:rsidRDefault="00631FFF" w:rsidP="00265020">
            <w:pPr>
              <w:keepNext/>
              <w:keepLines/>
              <w:spacing w:after="200"/>
              <w:rPr>
                <w:rFonts w:cstheme="minorHAnsi"/>
                <w:bCs/>
              </w:rPr>
            </w:pPr>
            <w:r>
              <w:rPr>
                <w:rFonts w:cstheme="minorHAnsi"/>
                <w:bCs/>
              </w:rPr>
              <w:t xml:space="preserve">Identification of Client </w:t>
            </w:r>
            <w:r w:rsidRPr="00D54081">
              <w:rPr>
                <w:rFonts w:cstheme="minorHAnsi"/>
                <w:bCs/>
              </w:rPr>
              <w:t xml:space="preserve">Data and Confidential Information of </w:t>
            </w:r>
            <w:r>
              <w:rPr>
                <w:rFonts w:cstheme="minorHAnsi"/>
                <w:bCs/>
              </w:rPr>
              <w:t>the Client</w:t>
            </w:r>
            <w:r w:rsidRPr="00D54081">
              <w:rPr>
                <w:rFonts w:cstheme="minorHAnsi"/>
                <w:bCs/>
              </w:rPr>
              <w:t xml:space="preserve"> held by </w:t>
            </w:r>
            <w:r>
              <w:rPr>
                <w:rFonts w:cstheme="minorHAnsi"/>
                <w:bCs/>
              </w:rPr>
              <w:t>or on behalf of the Contractor</w:t>
            </w:r>
            <w:r w:rsidRPr="00D54081">
              <w:rPr>
                <w:rFonts w:cstheme="minorHAnsi"/>
                <w:bCs/>
              </w:rPr>
              <w:t xml:space="preserve"> and</w:t>
            </w:r>
            <w:r>
              <w:rPr>
                <w:rFonts w:cstheme="minorHAnsi"/>
                <w:bCs/>
              </w:rPr>
              <w:t>, as applicable,</w:t>
            </w:r>
            <w:r w:rsidRPr="00D54081">
              <w:rPr>
                <w:rFonts w:cstheme="minorHAnsi"/>
                <w:bCs/>
              </w:rPr>
              <w:t xml:space="preserve"> </w:t>
            </w:r>
            <w:r>
              <w:rPr>
                <w:rFonts w:cstheme="minorHAnsi"/>
                <w:bCs/>
              </w:rPr>
              <w:t>transfer (to the Client and/or to the Replacement Contractor(s)) or destruction</w:t>
            </w:r>
            <w:r w:rsidRPr="00D54081">
              <w:rPr>
                <w:rFonts w:cstheme="minorHAnsi"/>
                <w:bCs/>
              </w:rPr>
              <w:t xml:space="preserve"> dates.</w:t>
            </w:r>
          </w:p>
        </w:tc>
      </w:tr>
      <w:tr w:rsidR="00631FFF" w:rsidRPr="00D54081" w14:paraId="64075BEF"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AC050F0" w14:textId="77777777" w:rsidR="00631FFF" w:rsidRPr="00D54081" w:rsidRDefault="00631FFF" w:rsidP="00265020">
            <w:pPr>
              <w:keepNext/>
              <w:keepLines/>
              <w:spacing w:after="200"/>
              <w:ind w:right="-108"/>
              <w:rPr>
                <w:rFonts w:cstheme="minorHAnsi"/>
                <w:bCs/>
              </w:rPr>
            </w:pPr>
            <w:r>
              <w:rPr>
                <w:rFonts w:cstheme="minorHAnsi"/>
                <w:bCs/>
              </w:rPr>
              <w:t>5.2</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EEDCE11" w14:textId="77777777" w:rsidR="00631FFF" w:rsidRDefault="00631FFF" w:rsidP="00265020">
            <w:pPr>
              <w:keepNext/>
              <w:keepLines/>
              <w:spacing w:after="200"/>
              <w:rPr>
                <w:rFonts w:cstheme="minorHAnsi"/>
                <w:bCs/>
              </w:rPr>
            </w:pPr>
            <w:r>
              <w:rPr>
                <w:rFonts w:cstheme="minorHAnsi"/>
                <w:bCs/>
              </w:rPr>
              <w:t xml:space="preserve">Identification of Deliverables held </w:t>
            </w:r>
            <w:r w:rsidRPr="00D54081">
              <w:rPr>
                <w:rFonts w:cstheme="minorHAnsi"/>
                <w:bCs/>
              </w:rPr>
              <w:t xml:space="preserve">by </w:t>
            </w:r>
            <w:r>
              <w:rPr>
                <w:rFonts w:cstheme="minorHAnsi"/>
                <w:bCs/>
              </w:rPr>
              <w:t>or on behalf of</w:t>
            </w:r>
            <w:r w:rsidRPr="00D54081">
              <w:rPr>
                <w:rFonts w:cstheme="minorHAnsi"/>
                <w:bCs/>
              </w:rPr>
              <w:t xml:space="preserve"> </w:t>
            </w:r>
            <w:r>
              <w:rPr>
                <w:rFonts w:cstheme="minorHAnsi"/>
                <w:bCs/>
              </w:rPr>
              <w:t>the Contractor</w:t>
            </w:r>
            <w:r w:rsidRPr="00D54081">
              <w:rPr>
                <w:rFonts w:cstheme="minorHAnsi"/>
                <w:bCs/>
              </w:rPr>
              <w:t xml:space="preserve"> and</w:t>
            </w:r>
            <w:r>
              <w:rPr>
                <w:rFonts w:cstheme="minorHAnsi"/>
                <w:bCs/>
              </w:rPr>
              <w:t xml:space="preserve"> the transfer (to the </w:t>
            </w:r>
            <w:r w:rsidRPr="007F22E1">
              <w:rPr>
                <w:rFonts w:cstheme="minorHAnsi"/>
                <w:bCs/>
              </w:rPr>
              <w:t xml:space="preserve">Client and/or to the </w:t>
            </w:r>
            <w:r>
              <w:rPr>
                <w:rFonts w:cstheme="minorHAnsi"/>
                <w:bCs/>
              </w:rPr>
              <w:t xml:space="preserve">Replacement Contractor(s)) </w:t>
            </w:r>
            <w:r w:rsidRPr="00D54081">
              <w:rPr>
                <w:rFonts w:cstheme="minorHAnsi"/>
                <w:bCs/>
              </w:rPr>
              <w:t>dates.</w:t>
            </w:r>
          </w:p>
        </w:tc>
      </w:tr>
      <w:tr w:rsidR="00631FFF" w:rsidRPr="00D54081" w14:paraId="157DFE0F"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95EC009" w14:textId="77777777" w:rsidR="00631FFF" w:rsidRPr="00D54081" w:rsidRDefault="00631FFF" w:rsidP="00265020">
            <w:pPr>
              <w:keepNext/>
              <w:keepLines/>
              <w:spacing w:after="200"/>
              <w:ind w:right="-108"/>
              <w:rPr>
                <w:rFonts w:cstheme="minorHAnsi"/>
                <w:bCs/>
              </w:rPr>
            </w:pPr>
            <w:r>
              <w:rPr>
                <w:rFonts w:cstheme="minorHAnsi"/>
                <w:bCs/>
              </w:rPr>
              <w:t>5.3</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2F9D571" w14:textId="77777777" w:rsidR="00631FFF" w:rsidRPr="00D54081" w:rsidRDefault="00631FFF" w:rsidP="00265020">
            <w:pPr>
              <w:keepNext/>
              <w:keepLines/>
              <w:spacing w:after="200"/>
              <w:rPr>
                <w:rFonts w:cstheme="minorHAnsi"/>
                <w:bCs/>
              </w:rPr>
            </w:pPr>
            <w:r w:rsidRPr="00D54081">
              <w:rPr>
                <w:rFonts w:cstheme="minorHAnsi"/>
                <w:bCs/>
              </w:rPr>
              <w:t xml:space="preserve">Identification of documentation </w:t>
            </w:r>
            <w:r>
              <w:rPr>
                <w:rFonts w:cstheme="minorHAnsi"/>
                <w:bCs/>
              </w:rPr>
              <w:t xml:space="preserve">and any other materials </w:t>
            </w:r>
            <w:r w:rsidRPr="00D54081">
              <w:rPr>
                <w:rFonts w:cstheme="minorHAnsi"/>
                <w:bCs/>
              </w:rPr>
              <w:t xml:space="preserve">held by </w:t>
            </w:r>
            <w:r>
              <w:rPr>
                <w:rFonts w:cstheme="minorHAnsi"/>
                <w:bCs/>
              </w:rPr>
              <w:t>the Contractor</w:t>
            </w:r>
            <w:r w:rsidRPr="00D54081">
              <w:rPr>
                <w:rFonts w:cstheme="minorHAnsi"/>
                <w:bCs/>
              </w:rPr>
              <w:t xml:space="preserve"> and</w:t>
            </w:r>
            <w:r>
              <w:rPr>
                <w:rFonts w:cstheme="minorHAnsi"/>
                <w:bCs/>
              </w:rPr>
              <w:t>, as applicable,</w:t>
            </w:r>
            <w:r w:rsidRPr="00D54081">
              <w:rPr>
                <w:rFonts w:cstheme="minorHAnsi"/>
                <w:bCs/>
              </w:rPr>
              <w:t xml:space="preserve"> </w:t>
            </w:r>
            <w:r>
              <w:rPr>
                <w:rFonts w:cstheme="minorHAnsi"/>
                <w:bCs/>
              </w:rPr>
              <w:t xml:space="preserve">transfer (to the </w:t>
            </w:r>
            <w:r w:rsidRPr="007F22E1">
              <w:rPr>
                <w:rFonts w:cstheme="minorHAnsi"/>
                <w:bCs/>
              </w:rPr>
              <w:t xml:space="preserve">Client and/or to the </w:t>
            </w:r>
            <w:r>
              <w:rPr>
                <w:rFonts w:cstheme="minorHAnsi"/>
                <w:bCs/>
              </w:rPr>
              <w:t xml:space="preserve">Replacement Contractor(s)) or destruction </w:t>
            </w:r>
            <w:r w:rsidRPr="00D54081">
              <w:rPr>
                <w:rFonts w:cstheme="minorHAnsi"/>
                <w:bCs/>
              </w:rPr>
              <w:t>dates.</w:t>
            </w:r>
          </w:p>
        </w:tc>
      </w:tr>
      <w:tr w:rsidR="00631FFF" w:rsidRPr="00D54081" w14:paraId="7FE6E66E"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D884D28" w14:textId="77777777" w:rsidR="00631FFF" w:rsidRPr="00D54081" w:rsidRDefault="00631FFF" w:rsidP="00265020">
            <w:pPr>
              <w:keepNext/>
              <w:keepLines/>
              <w:spacing w:after="200"/>
              <w:ind w:right="-108"/>
              <w:rPr>
                <w:rFonts w:cstheme="minorHAnsi"/>
                <w:bCs/>
              </w:rPr>
            </w:pPr>
            <w:r>
              <w:rPr>
                <w:rFonts w:cstheme="minorHAnsi"/>
                <w:bCs/>
              </w:rPr>
              <w:t>5.4</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1104CADB" w14:textId="77777777" w:rsidR="00631FFF" w:rsidRPr="00D54081" w:rsidRDefault="00631FFF" w:rsidP="00265020">
            <w:pPr>
              <w:pStyle w:val="Header"/>
              <w:keepNext/>
              <w:keepLines/>
              <w:tabs>
                <w:tab w:val="left" w:pos="720"/>
              </w:tabs>
              <w:spacing w:after="200"/>
              <w:rPr>
                <w:rFonts w:cstheme="minorHAnsi"/>
                <w:iCs/>
              </w:rPr>
            </w:pPr>
            <w:r w:rsidRPr="00D54081">
              <w:rPr>
                <w:rFonts w:cstheme="minorHAnsi"/>
                <w:iCs/>
              </w:rPr>
              <w:t>Knowledge transfer and hand over requirements</w:t>
            </w:r>
            <w:r>
              <w:rPr>
                <w:rFonts w:cstheme="minorHAnsi"/>
                <w:iCs/>
              </w:rPr>
              <w:t>,</w:t>
            </w:r>
            <w:r w:rsidRPr="00D54081">
              <w:rPr>
                <w:rFonts w:cstheme="minorHAnsi"/>
                <w:iCs/>
              </w:rPr>
              <w:t xml:space="preserve"> including any applicable timetable.</w:t>
            </w:r>
          </w:p>
        </w:tc>
      </w:tr>
      <w:tr w:rsidR="00631FFF" w:rsidRPr="00D54081" w14:paraId="783D04E4"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2316FA" w14:textId="77777777" w:rsidR="00631FFF" w:rsidRPr="00D54081" w:rsidRDefault="00631FFF" w:rsidP="00265020">
            <w:pPr>
              <w:keepNext/>
              <w:keepLines/>
              <w:spacing w:after="200"/>
              <w:ind w:right="-108"/>
              <w:rPr>
                <w:rFonts w:cstheme="minorHAnsi"/>
                <w:bCs/>
              </w:rPr>
            </w:pPr>
            <w:r>
              <w:rPr>
                <w:rFonts w:cstheme="minorHAnsi"/>
                <w:bCs/>
              </w:rPr>
              <w:t>5.5</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53548F7" w14:textId="77777777" w:rsidR="00631FFF" w:rsidRPr="00D54081" w:rsidRDefault="00631FFF" w:rsidP="00265020">
            <w:pPr>
              <w:pStyle w:val="Header"/>
              <w:keepNext/>
              <w:keepLines/>
              <w:tabs>
                <w:tab w:val="left" w:pos="720"/>
              </w:tabs>
              <w:spacing w:after="200"/>
              <w:rPr>
                <w:rFonts w:cstheme="minorHAnsi"/>
                <w:iCs/>
              </w:rPr>
            </w:pPr>
            <w:r w:rsidRPr="00D54081">
              <w:rPr>
                <w:rFonts w:cstheme="minorHAnsi"/>
                <w:iCs/>
              </w:rPr>
              <w:t>Data gathering and migration requirements and timetable.</w:t>
            </w:r>
          </w:p>
        </w:tc>
      </w:tr>
      <w:tr w:rsidR="00631FFF" w:rsidRPr="00D54081" w14:paraId="2D627580"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7F1A4E0" w14:textId="77777777" w:rsidR="00631FFF" w:rsidRDefault="00631FFF" w:rsidP="00265020">
            <w:pPr>
              <w:keepNext/>
              <w:keepLines/>
              <w:spacing w:after="200"/>
              <w:ind w:right="-108"/>
              <w:rPr>
                <w:rFonts w:cstheme="minorHAnsi"/>
                <w:bCs/>
              </w:rPr>
            </w:pPr>
            <w:r>
              <w:rPr>
                <w:rFonts w:cstheme="minorHAnsi"/>
                <w:bCs/>
              </w:rPr>
              <w:t>5.6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6C4EFD90" w14:textId="77777777" w:rsidR="00631FFF" w:rsidRPr="00D54081" w:rsidRDefault="00631FFF" w:rsidP="00265020">
            <w:pPr>
              <w:pStyle w:val="Header"/>
              <w:keepNext/>
              <w:keepLines/>
              <w:tabs>
                <w:tab w:val="left" w:pos="720"/>
              </w:tabs>
              <w:spacing w:after="200"/>
              <w:rPr>
                <w:rFonts w:cstheme="minorHAnsi"/>
                <w:iCs/>
              </w:rPr>
            </w:pPr>
            <w:r>
              <w:rPr>
                <w:rFonts w:cstheme="minorHAnsi"/>
                <w:iCs/>
              </w:rPr>
              <w:t>Deletion of all data after the completion of the Exit Management Services, within a period to be agreed between the Parties when agreeing this Exit Management Plan. Such deletion to be certified and/or evidenced by the Contractor.</w:t>
            </w:r>
          </w:p>
        </w:tc>
      </w:tr>
      <w:tr w:rsidR="00631FFF" w:rsidRPr="00D54081" w14:paraId="6E0F497B"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5427077" w14:textId="77777777" w:rsidR="00631FFF" w:rsidRPr="00D54081" w:rsidRDefault="00631FFF" w:rsidP="00265020">
            <w:pPr>
              <w:keepNext/>
              <w:keepLines/>
              <w:spacing w:after="200"/>
              <w:ind w:right="-108"/>
              <w:rPr>
                <w:rFonts w:cstheme="minorHAnsi"/>
                <w:b/>
              </w:rPr>
            </w:pPr>
            <w:r>
              <w:rPr>
                <w:rFonts w:cstheme="minorHAnsi"/>
                <w:b/>
              </w:rPr>
              <w:t>6</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50E14B36" w14:textId="77777777" w:rsidR="00631FFF" w:rsidRPr="00D54081" w:rsidRDefault="00631FFF" w:rsidP="00265020">
            <w:pPr>
              <w:pStyle w:val="Header"/>
              <w:keepNext/>
              <w:keepLines/>
              <w:tabs>
                <w:tab w:val="left" w:pos="720"/>
              </w:tabs>
              <w:spacing w:after="200"/>
              <w:rPr>
                <w:rFonts w:cstheme="minorHAnsi"/>
                <w:b/>
                <w:iCs/>
              </w:rPr>
            </w:pPr>
            <w:r w:rsidRPr="00D54081">
              <w:rPr>
                <w:rFonts w:cstheme="minorHAnsi"/>
                <w:b/>
                <w:iCs/>
              </w:rPr>
              <w:t>COMMUNICATIONS</w:t>
            </w:r>
          </w:p>
        </w:tc>
      </w:tr>
      <w:tr w:rsidR="00631FFF" w:rsidRPr="00D54081" w14:paraId="1454399D"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B82DEFB" w14:textId="77777777" w:rsidR="00631FFF" w:rsidRPr="00D54081" w:rsidRDefault="00631FFF" w:rsidP="00265020">
            <w:pPr>
              <w:keepNext/>
              <w:keepLines/>
              <w:spacing w:after="200"/>
              <w:ind w:right="-108"/>
              <w:rPr>
                <w:rFonts w:cstheme="minorHAnsi"/>
                <w:bCs/>
              </w:rPr>
            </w:pPr>
            <w:r>
              <w:rPr>
                <w:rFonts w:cstheme="minorHAnsi"/>
                <w:bCs/>
              </w:rPr>
              <w:t>6</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6B12138" w14:textId="77777777" w:rsidR="00631FFF" w:rsidRPr="00D54081" w:rsidRDefault="00631FFF" w:rsidP="00265020">
            <w:pPr>
              <w:keepNext/>
              <w:keepLines/>
              <w:spacing w:after="200"/>
              <w:rPr>
                <w:rFonts w:cstheme="minorHAnsi"/>
                <w:bCs/>
              </w:rPr>
            </w:pPr>
            <w:r w:rsidRPr="00D54081">
              <w:rPr>
                <w:rFonts w:cstheme="minorHAnsi"/>
                <w:bCs/>
              </w:rPr>
              <w:t xml:space="preserve">Communications plan for </w:t>
            </w:r>
            <w:r>
              <w:rPr>
                <w:rFonts w:cstheme="minorHAnsi"/>
                <w:bCs/>
              </w:rPr>
              <w:t>staff, trade unions and external public relations where applicable</w:t>
            </w:r>
            <w:r w:rsidRPr="00D54081">
              <w:rPr>
                <w:rFonts w:cstheme="minorHAnsi"/>
                <w:bCs/>
              </w:rPr>
              <w:t>.</w:t>
            </w:r>
          </w:p>
        </w:tc>
      </w:tr>
      <w:tr w:rsidR="00631FFF" w:rsidRPr="00D54081" w14:paraId="40898743"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E32EE75" w14:textId="77777777" w:rsidR="00631FFF" w:rsidRPr="00D54081" w:rsidRDefault="00631FFF" w:rsidP="00265020">
            <w:pPr>
              <w:keepNext/>
              <w:keepLines/>
              <w:spacing w:after="200"/>
              <w:ind w:right="-108"/>
              <w:rPr>
                <w:rFonts w:cstheme="minorHAnsi"/>
                <w:b/>
              </w:rPr>
            </w:pPr>
            <w:r>
              <w:rPr>
                <w:rFonts w:cstheme="minorHAnsi"/>
                <w:b/>
              </w:rPr>
              <w:t>7</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2F30814" w14:textId="77777777" w:rsidR="00631FFF" w:rsidRPr="00D54081" w:rsidRDefault="00631FFF" w:rsidP="00265020">
            <w:pPr>
              <w:keepNext/>
              <w:keepLines/>
              <w:spacing w:after="200"/>
              <w:rPr>
                <w:rFonts w:cstheme="minorHAnsi"/>
                <w:b/>
                <w:iCs/>
              </w:rPr>
            </w:pPr>
            <w:r>
              <w:rPr>
                <w:rFonts w:cstheme="minorHAnsi"/>
                <w:b/>
                <w:iCs/>
              </w:rPr>
              <w:t>SUPPLIER PREMISES</w:t>
            </w:r>
          </w:p>
        </w:tc>
      </w:tr>
      <w:tr w:rsidR="00631FFF" w:rsidRPr="00D54081" w14:paraId="364CB4E4"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716DE52" w14:textId="77777777" w:rsidR="00631FFF" w:rsidRPr="00D54081" w:rsidRDefault="00631FFF" w:rsidP="00265020">
            <w:pPr>
              <w:keepNext/>
              <w:keepLines/>
              <w:spacing w:after="200"/>
              <w:ind w:right="-108"/>
              <w:rPr>
                <w:rFonts w:cstheme="minorHAnsi"/>
                <w:bCs/>
              </w:rPr>
            </w:pPr>
            <w:r>
              <w:rPr>
                <w:rFonts w:cstheme="minorHAnsi"/>
                <w:bCs/>
              </w:rPr>
              <w:t>7</w:t>
            </w:r>
            <w:r w:rsidRPr="00D54081">
              <w:rPr>
                <w:rFonts w:cstheme="minorHAnsi"/>
                <w:bCs/>
              </w:rPr>
              <w:t>.1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35BDD7C" w14:textId="77777777" w:rsidR="00631FFF" w:rsidRPr="00D54081" w:rsidRDefault="00631FFF" w:rsidP="00265020">
            <w:pPr>
              <w:keepNext/>
              <w:keepLines/>
              <w:spacing w:after="200"/>
              <w:rPr>
                <w:rFonts w:cstheme="minorHAnsi"/>
                <w:bCs/>
              </w:rPr>
            </w:pPr>
            <w:r w:rsidRPr="00D54081">
              <w:rPr>
                <w:rFonts w:cstheme="minorHAnsi"/>
                <w:bCs/>
              </w:rPr>
              <w:t xml:space="preserve">Identification of use and location of </w:t>
            </w:r>
            <w:r>
              <w:rPr>
                <w:rFonts w:cstheme="minorHAnsi"/>
                <w:bCs/>
              </w:rPr>
              <w:t xml:space="preserve">Contractor </w:t>
            </w:r>
            <w:r w:rsidRPr="00D54081">
              <w:rPr>
                <w:rFonts w:cstheme="minorHAnsi"/>
                <w:bCs/>
              </w:rPr>
              <w:t>premises.</w:t>
            </w:r>
          </w:p>
        </w:tc>
      </w:tr>
      <w:tr w:rsidR="00631FFF" w:rsidRPr="00D54081" w14:paraId="0582A2ED"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7C4564F" w14:textId="77777777" w:rsidR="00631FFF" w:rsidRPr="00212804" w:rsidRDefault="00631FFF" w:rsidP="00265020">
            <w:pPr>
              <w:keepNext/>
              <w:keepLines/>
              <w:spacing w:after="200"/>
              <w:ind w:right="-108"/>
              <w:rPr>
                <w:rFonts w:cstheme="minorHAnsi"/>
                <w:b/>
                <w:bCs/>
              </w:rPr>
            </w:pPr>
            <w:r w:rsidRPr="00212804">
              <w:rPr>
                <w:rFonts w:cstheme="minorHAnsi"/>
                <w:b/>
                <w:bCs/>
              </w:rPr>
              <w:t>8</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022FF97B" w14:textId="77777777" w:rsidR="00631FFF" w:rsidRPr="00212804" w:rsidRDefault="00631FFF" w:rsidP="00265020">
            <w:pPr>
              <w:keepNext/>
              <w:keepLines/>
              <w:spacing w:after="200"/>
              <w:rPr>
                <w:rFonts w:cstheme="minorHAnsi"/>
                <w:b/>
                <w:bCs/>
              </w:rPr>
            </w:pPr>
            <w:r w:rsidRPr="00212804">
              <w:rPr>
                <w:rFonts w:cstheme="minorHAnsi"/>
                <w:b/>
                <w:bCs/>
              </w:rPr>
              <w:t>KEY PERSONNEL</w:t>
            </w:r>
          </w:p>
        </w:tc>
      </w:tr>
      <w:tr w:rsidR="00631FFF" w:rsidRPr="00D54081" w14:paraId="03DC8399" w14:textId="77777777" w:rsidTr="00265020">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7FB11D43" w14:textId="77777777" w:rsidR="00631FFF" w:rsidRDefault="00631FFF" w:rsidP="00265020">
            <w:pPr>
              <w:keepNext/>
              <w:keepLines/>
              <w:spacing w:after="200"/>
              <w:ind w:right="-108"/>
              <w:rPr>
                <w:rFonts w:cstheme="minorHAnsi"/>
                <w:bCs/>
              </w:rPr>
            </w:pPr>
            <w:r>
              <w:rPr>
                <w:rFonts w:cstheme="minorHAnsi"/>
                <w:bCs/>
              </w:rPr>
              <w:t>8.1</w:t>
            </w:r>
          </w:p>
        </w:tc>
        <w:tc>
          <w:tcPr>
            <w:tcW w:w="8080" w:type="dxa"/>
            <w:tcBorders>
              <w:top w:val="single" w:sz="4" w:space="0" w:color="auto"/>
              <w:left w:val="single" w:sz="4" w:space="0" w:color="auto"/>
              <w:bottom w:val="single" w:sz="4" w:space="0" w:color="auto"/>
              <w:right w:val="single" w:sz="4" w:space="0" w:color="auto"/>
            </w:tcBorders>
            <w:shd w:val="clear" w:color="auto" w:fill="auto"/>
            <w:vAlign w:val="center"/>
          </w:tcPr>
          <w:p w14:paraId="48BC88E5" w14:textId="77777777" w:rsidR="00631FFF" w:rsidRDefault="00631FFF" w:rsidP="00265020">
            <w:pPr>
              <w:keepNext/>
              <w:keepLines/>
              <w:spacing w:after="200"/>
              <w:rPr>
                <w:rFonts w:cstheme="minorHAnsi"/>
                <w:bCs/>
              </w:rPr>
            </w:pPr>
            <w:r>
              <w:rPr>
                <w:rFonts w:cstheme="minorHAnsi"/>
                <w:bCs/>
              </w:rPr>
              <w:t>Identification and availability of the Key Contractor Personnel to perform the Exit Management Services</w:t>
            </w:r>
          </w:p>
        </w:tc>
      </w:tr>
    </w:tbl>
    <w:p w14:paraId="3DB14638" w14:textId="77777777" w:rsidR="00631FFF" w:rsidRDefault="00631FFF" w:rsidP="00631FFF"/>
    <w:p w14:paraId="54DFB0AD" w14:textId="77777777" w:rsidR="00631FFF" w:rsidRDefault="00631FFF" w:rsidP="00631FFF">
      <w:pPr>
        <w:rPr>
          <w:lang w:val="en-US"/>
        </w:rPr>
      </w:pPr>
    </w:p>
    <w:p w14:paraId="2489D0FD" w14:textId="77777777" w:rsidR="00631FFF" w:rsidRDefault="00631FFF" w:rsidP="00631FFF">
      <w:pPr>
        <w:rPr>
          <w:lang w:val="en-US"/>
        </w:rPr>
      </w:pPr>
    </w:p>
    <w:bookmarkEnd w:id="121"/>
    <w:bookmarkEnd w:id="122"/>
    <w:bookmarkEnd w:id="123"/>
    <w:p w14:paraId="56234237" w14:textId="77777777" w:rsidR="00631FFF" w:rsidRDefault="00631FFF" w:rsidP="00631FFF">
      <w:pPr>
        <w:spacing w:after="160" w:line="259" w:lineRule="auto"/>
      </w:pPr>
    </w:p>
    <w:p w14:paraId="21B01CB0"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24" w:name="_Toc99122237"/>
      <w:bookmarkStart w:id="125" w:name="_Toc99536892"/>
      <w:bookmarkStart w:id="126" w:name="_Toc99541688"/>
      <w:r w:rsidRPr="001B25FC">
        <w:rPr>
          <w:b/>
          <w:bCs/>
          <w:color w:val="333399"/>
          <w:sz w:val="32"/>
          <w:szCs w:val="32"/>
          <w:lang w:val="en-US"/>
        </w:rPr>
        <w:lastRenderedPageBreak/>
        <w:t>Schedule</w:t>
      </w:r>
      <w:r>
        <w:rPr>
          <w:b/>
          <w:bCs/>
          <w:color w:val="333399"/>
          <w:sz w:val="32"/>
          <w:szCs w:val="32"/>
          <w:lang w:val="en-US"/>
        </w:rPr>
        <w:t xml:space="preserve"> F</w:t>
      </w:r>
      <w:r w:rsidRPr="001B25FC">
        <w:rPr>
          <w:b/>
          <w:bCs/>
          <w:color w:val="333399"/>
          <w:sz w:val="32"/>
          <w:szCs w:val="32"/>
          <w:lang w:val="en-US"/>
        </w:rPr>
        <w:t xml:space="preserve">: </w:t>
      </w:r>
      <w:r>
        <w:rPr>
          <w:b/>
          <w:bCs/>
          <w:color w:val="333399"/>
          <w:sz w:val="32"/>
          <w:szCs w:val="32"/>
          <w:lang w:val="en-US"/>
        </w:rPr>
        <w:t>Key Personnel</w:t>
      </w:r>
      <w:bookmarkEnd w:id="124"/>
      <w:bookmarkEnd w:id="125"/>
      <w:bookmarkEnd w:id="126"/>
    </w:p>
    <w:p w14:paraId="7C494435" w14:textId="77777777" w:rsidR="00631FFF" w:rsidRPr="0051069C" w:rsidRDefault="00631FFF" w:rsidP="00631FFF">
      <w:pPr>
        <w:rPr>
          <w:color w:val="0000FF"/>
          <w:u w:val="double"/>
        </w:rPr>
      </w:pPr>
      <w:r w:rsidRPr="00513EEF">
        <w:t>[Drafting note: Key Personnel to be added after a preferred bidder has been selected.]</w:t>
      </w:r>
    </w:p>
    <w:p w14:paraId="21CA8EE8" w14:textId="77777777" w:rsidR="00631FFF" w:rsidRPr="00BA20B7" w:rsidRDefault="00631FFF" w:rsidP="00631FFF">
      <w:pPr>
        <w:spacing w:before="240"/>
        <w:rPr>
          <w:b/>
          <w:u w:val="single"/>
        </w:rPr>
      </w:pPr>
      <w:r w:rsidRPr="00BA20B7">
        <w:rPr>
          <w:b/>
          <w:u w:val="single"/>
        </w:rPr>
        <w:t>Key Personnel</w:t>
      </w:r>
    </w:p>
    <w:p w14:paraId="72D91240" w14:textId="77777777" w:rsidR="00631FFF" w:rsidRDefault="00631FFF" w:rsidP="00631FFF">
      <w:pPr>
        <w:pStyle w:val="Sch2Number"/>
        <w:numPr>
          <w:ilvl w:val="0"/>
          <w:numId w:val="0"/>
        </w:numPr>
        <w:spacing w:after="0" w:line="276" w:lineRule="auto"/>
      </w:pPr>
      <w:r w:rsidRPr="00AF6D2E">
        <w:t xml:space="preserve">In accordance with </w:t>
      </w:r>
      <w:r>
        <w:t>Schedule A, Clause 2</w:t>
      </w:r>
      <w:r w:rsidRPr="00AF6D2E">
        <w:t xml:space="preserve">, the table </w:t>
      </w:r>
      <w:r>
        <w:t>below</w:t>
      </w:r>
      <w:r w:rsidRPr="00AF6D2E">
        <w:t xml:space="preserve"> lists the Key Personnel. </w:t>
      </w:r>
      <w:r>
        <w:t xml:space="preserve"> </w:t>
      </w:r>
      <w:r w:rsidRPr="00AF6D2E">
        <w:t>This Schedule may be updated from time to time</w:t>
      </w:r>
      <w:r>
        <w:t xml:space="preserve">, </w:t>
      </w:r>
      <w:r w:rsidRPr="00AF6D2E">
        <w:t xml:space="preserve">as mutually agreed by the Parties in writing. </w:t>
      </w:r>
      <w:r>
        <w:t xml:space="preserve"> The Contractor</w:t>
      </w:r>
      <w:r w:rsidRPr="00AF6D2E">
        <w:t xml:space="preserve"> shall be responsible for ensuring that the list of Key Personnel is kept up-to-date and is promptly re-issued to</w:t>
      </w:r>
      <w:r>
        <w:t xml:space="preserve"> the</w:t>
      </w:r>
      <w:r w:rsidRPr="00AF6D2E">
        <w:t xml:space="preserve"> </w:t>
      </w:r>
      <w:r>
        <w:t>Client</w:t>
      </w:r>
      <w:r w:rsidRPr="00AF6D2E">
        <w:t xml:space="preserve"> upon any mutually agreed changes being made to the list.</w:t>
      </w:r>
    </w:p>
    <w:p w14:paraId="0C9E1564" w14:textId="77777777" w:rsidR="00631FFF" w:rsidRDefault="00631FFF" w:rsidP="00631FFF">
      <w:pPr>
        <w:pStyle w:val="Sch2Number"/>
        <w:numPr>
          <w:ilvl w:val="0"/>
          <w:numId w:val="0"/>
        </w:numPr>
        <w:spacing w:after="0" w:line="276" w:lineRule="auto"/>
      </w:pPr>
    </w:p>
    <w:tbl>
      <w:tblPr>
        <w:tblW w:w="4591" w:type="pct"/>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5"/>
        <w:gridCol w:w="1652"/>
        <w:gridCol w:w="1857"/>
        <w:gridCol w:w="1546"/>
        <w:gridCol w:w="1970"/>
      </w:tblGrid>
      <w:tr w:rsidR="00631FFF" w:rsidRPr="004741A4" w14:paraId="5C763984" w14:textId="77777777" w:rsidTr="00265020">
        <w:trPr>
          <w:trHeight w:val="549"/>
        </w:trPr>
        <w:tc>
          <w:tcPr>
            <w:tcW w:w="778" w:type="pct"/>
            <w:shd w:val="clear" w:color="auto" w:fill="D9D9D9" w:themeFill="background1" w:themeFillShade="D9"/>
          </w:tcPr>
          <w:p w14:paraId="27A765C9" w14:textId="77777777" w:rsidR="00631FFF" w:rsidRPr="00786A62" w:rsidRDefault="00631FFF" w:rsidP="00265020">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Role</w:t>
            </w:r>
          </w:p>
        </w:tc>
        <w:tc>
          <w:tcPr>
            <w:tcW w:w="993" w:type="pct"/>
            <w:shd w:val="clear" w:color="auto" w:fill="D9D9D9" w:themeFill="background1" w:themeFillShade="D9"/>
          </w:tcPr>
          <w:p w14:paraId="5BF89C4C" w14:textId="77777777" w:rsidR="00631FFF" w:rsidRPr="00786A62" w:rsidRDefault="00631FFF" w:rsidP="00265020">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Responsibilities</w:t>
            </w:r>
          </w:p>
        </w:tc>
        <w:tc>
          <w:tcPr>
            <w:tcW w:w="1116" w:type="pct"/>
            <w:shd w:val="clear" w:color="auto" w:fill="D9D9D9" w:themeFill="background1" w:themeFillShade="D9"/>
          </w:tcPr>
          <w:p w14:paraId="6B90E600" w14:textId="77777777" w:rsidR="00631FFF" w:rsidRPr="00786A62" w:rsidRDefault="00631FFF" w:rsidP="00265020">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Duration of Role</w:t>
            </w:r>
          </w:p>
        </w:tc>
        <w:tc>
          <w:tcPr>
            <w:tcW w:w="929" w:type="pct"/>
            <w:shd w:val="clear" w:color="auto" w:fill="D9D9D9" w:themeFill="background1" w:themeFillShade="D9"/>
          </w:tcPr>
          <w:p w14:paraId="30D47866" w14:textId="77777777" w:rsidR="00631FFF" w:rsidRPr="00786A62" w:rsidRDefault="00631FFF" w:rsidP="00265020">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Name</w:t>
            </w:r>
          </w:p>
        </w:tc>
        <w:tc>
          <w:tcPr>
            <w:tcW w:w="1184" w:type="pct"/>
            <w:shd w:val="clear" w:color="auto" w:fill="D9D9D9" w:themeFill="background1" w:themeFillShade="D9"/>
          </w:tcPr>
          <w:p w14:paraId="621BB832" w14:textId="77777777" w:rsidR="00631FFF" w:rsidRPr="00786A62" w:rsidRDefault="00631FFF" w:rsidP="00265020">
            <w:pPr>
              <w:pStyle w:val="BodyText2AlphaNumbered"/>
              <w:numPr>
                <w:ilvl w:val="0"/>
                <w:numId w:val="0"/>
              </w:numPr>
              <w:spacing w:after="0"/>
              <w:rPr>
                <w:rFonts w:asciiTheme="majorHAnsi" w:hAnsiTheme="majorHAnsi" w:cstheme="majorHAnsi"/>
                <w:b/>
                <w:szCs w:val="22"/>
                <w:lang w:val="en-GB"/>
              </w:rPr>
            </w:pPr>
            <w:r w:rsidRPr="00786A62">
              <w:rPr>
                <w:rFonts w:asciiTheme="majorHAnsi" w:hAnsiTheme="majorHAnsi" w:cstheme="majorHAnsi"/>
                <w:b/>
                <w:szCs w:val="22"/>
                <w:lang w:val="en-GB"/>
              </w:rPr>
              <w:t xml:space="preserve">Appointment Date </w:t>
            </w:r>
          </w:p>
        </w:tc>
      </w:tr>
      <w:tr w:rsidR="00631FFF" w14:paraId="062EDBF7" w14:textId="77777777" w:rsidTr="00265020">
        <w:tc>
          <w:tcPr>
            <w:tcW w:w="778" w:type="pct"/>
            <w:shd w:val="clear" w:color="auto" w:fill="auto"/>
          </w:tcPr>
          <w:p w14:paraId="3E89779C"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Pr>
                <w:rFonts w:asciiTheme="majorHAnsi" w:hAnsiTheme="majorHAnsi" w:cstheme="majorHAnsi"/>
                <w:szCs w:val="22"/>
                <w:lang w:val="en-GB"/>
              </w:rPr>
              <w:t xml:space="preserve">Account </w:t>
            </w:r>
            <w:r w:rsidRPr="0004004E">
              <w:rPr>
                <w:rFonts w:asciiTheme="majorHAnsi" w:hAnsiTheme="majorHAnsi" w:cstheme="majorHAnsi"/>
                <w:szCs w:val="22"/>
                <w:lang w:val="en-GB"/>
              </w:rPr>
              <w:t>Manager</w:t>
            </w:r>
          </w:p>
        </w:tc>
        <w:tc>
          <w:tcPr>
            <w:tcW w:w="993" w:type="pct"/>
            <w:shd w:val="clear" w:color="auto" w:fill="auto"/>
          </w:tcPr>
          <w:p w14:paraId="3ABE82C6"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Pr>
                <w:rFonts w:asciiTheme="majorHAnsi" w:hAnsiTheme="majorHAnsi" w:cstheme="majorHAnsi"/>
                <w:szCs w:val="22"/>
                <w:lang w:val="en-GB"/>
              </w:rPr>
              <w:t xml:space="preserve">Account </w:t>
            </w:r>
            <w:r w:rsidRPr="0004004E">
              <w:rPr>
                <w:rFonts w:asciiTheme="majorHAnsi" w:hAnsiTheme="majorHAnsi" w:cstheme="majorHAnsi"/>
                <w:szCs w:val="22"/>
                <w:lang w:val="en-GB"/>
              </w:rPr>
              <w:t>Management</w:t>
            </w:r>
          </w:p>
        </w:tc>
        <w:tc>
          <w:tcPr>
            <w:tcW w:w="1116" w:type="pct"/>
            <w:shd w:val="clear" w:color="auto" w:fill="auto"/>
          </w:tcPr>
          <w:p w14:paraId="39ABBD5F"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sidRPr="0004004E">
              <w:rPr>
                <w:rFonts w:asciiTheme="majorHAnsi" w:hAnsiTheme="majorHAnsi" w:cstheme="majorHAnsi"/>
                <w:szCs w:val="22"/>
                <w:lang w:val="en-GB"/>
              </w:rPr>
              <w:t>Implementation</w:t>
            </w:r>
            <w:r>
              <w:rPr>
                <w:rFonts w:asciiTheme="majorHAnsi" w:hAnsiTheme="majorHAnsi" w:cstheme="majorHAnsi"/>
                <w:szCs w:val="22"/>
                <w:lang w:val="en-GB"/>
              </w:rPr>
              <w:t xml:space="preserve"> &amp; ongoing</w:t>
            </w:r>
          </w:p>
        </w:tc>
        <w:tc>
          <w:tcPr>
            <w:tcW w:w="929" w:type="pct"/>
            <w:shd w:val="clear" w:color="auto" w:fill="auto"/>
          </w:tcPr>
          <w:p w14:paraId="0C8CBE61" w14:textId="0FB26AC3"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p>
        </w:tc>
        <w:tc>
          <w:tcPr>
            <w:tcW w:w="1184" w:type="pct"/>
            <w:shd w:val="clear" w:color="auto" w:fill="auto"/>
          </w:tcPr>
          <w:p w14:paraId="0E70530D" w14:textId="4943D814"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p>
        </w:tc>
      </w:tr>
      <w:tr w:rsidR="00631FFF" w:rsidRPr="004741A4" w14:paraId="439560A7" w14:textId="77777777" w:rsidTr="00265020">
        <w:trPr>
          <w:trHeight w:val="375"/>
        </w:trPr>
        <w:tc>
          <w:tcPr>
            <w:tcW w:w="778" w:type="pct"/>
            <w:shd w:val="clear" w:color="auto" w:fill="auto"/>
          </w:tcPr>
          <w:p w14:paraId="4EB935B9"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sidRPr="0004004E">
              <w:rPr>
                <w:rFonts w:asciiTheme="majorHAnsi" w:hAnsiTheme="majorHAnsi" w:cstheme="majorHAnsi"/>
                <w:szCs w:val="22"/>
                <w:lang w:val="en-GB"/>
              </w:rPr>
              <w:t>Exit Manager</w:t>
            </w:r>
          </w:p>
        </w:tc>
        <w:tc>
          <w:tcPr>
            <w:tcW w:w="993" w:type="pct"/>
            <w:shd w:val="clear" w:color="auto" w:fill="auto"/>
          </w:tcPr>
          <w:p w14:paraId="324ECD61"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sidRPr="0004004E">
              <w:rPr>
                <w:rFonts w:asciiTheme="majorHAnsi" w:hAnsiTheme="majorHAnsi" w:cstheme="majorHAnsi"/>
                <w:szCs w:val="22"/>
                <w:lang w:val="en-GB"/>
              </w:rPr>
              <w:t>Exit Management</w:t>
            </w:r>
          </w:p>
        </w:tc>
        <w:tc>
          <w:tcPr>
            <w:tcW w:w="1116" w:type="pct"/>
            <w:shd w:val="clear" w:color="auto" w:fill="auto"/>
          </w:tcPr>
          <w:p w14:paraId="1429CD8B" w14:textId="77777777"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r w:rsidRPr="0004004E">
              <w:rPr>
                <w:rFonts w:asciiTheme="majorHAnsi" w:hAnsiTheme="majorHAnsi" w:cstheme="majorHAnsi"/>
                <w:szCs w:val="22"/>
                <w:lang w:val="en-GB"/>
              </w:rPr>
              <w:t>Termination</w:t>
            </w:r>
          </w:p>
        </w:tc>
        <w:tc>
          <w:tcPr>
            <w:tcW w:w="929" w:type="pct"/>
            <w:shd w:val="clear" w:color="auto" w:fill="auto"/>
          </w:tcPr>
          <w:p w14:paraId="22BF1607" w14:textId="4AB6670C"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p>
        </w:tc>
        <w:tc>
          <w:tcPr>
            <w:tcW w:w="1184" w:type="pct"/>
            <w:shd w:val="clear" w:color="auto" w:fill="auto"/>
          </w:tcPr>
          <w:p w14:paraId="17BCDDCB" w14:textId="4AC54783" w:rsidR="00631FFF" w:rsidRPr="0004004E" w:rsidRDefault="00631FFF" w:rsidP="00265020">
            <w:pPr>
              <w:pStyle w:val="BodyText2AlphaNumbered"/>
              <w:numPr>
                <w:ilvl w:val="0"/>
                <w:numId w:val="0"/>
              </w:numPr>
              <w:spacing w:after="120"/>
              <w:rPr>
                <w:rFonts w:asciiTheme="majorHAnsi" w:hAnsiTheme="majorHAnsi" w:cstheme="majorHAnsi"/>
                <w:szCs w:val="22"/>
                <w:lang w:val="en-GB"/>
              </w:rPr>
            </w:pPr>
          </w:p>
        </w:tc>
      </w:tr>
      <w:tr w:rsidR="00631FFF" w:rsidRPr="004741A4" w14:paraId="2C85B637" w14:textId="77777777" w:rsidTr="00265020">
        <w:trPr>
          <w:trHeight w:val="375"/>
        </w:trPr>
        <w:tc>
          <w:tcPr>
            <w:tcW w:w="778" w:type="pct"/>
            <w:shd w:val="clear" w:color="auto" w:fill="auto"/>
          </w:tcPr>
          <w:p w14:paraId="54A9D171" w14:textId="77777777" w:rsidR="00631FFF" w:rsidRDefault="00631FFF" w:rsidP="00265020">
            <w:pPr>
              <w:pStyle w:val="BodyText2AlphaNumbered"/>
              <w:numPr>
                <w:ilvl w:val="0"/>
                <w:numId w:val="0"/>
              </w:numPr>
              <w:spacing w:after="120"/>
              <w:rPr>
                <w:rFonts w:asciiTheme="majorHAnsi" w:hAnsiTheme="majorHAnsi" w:cstheme="majorHAnsi"/>
                <w:sz w:val="20"/>
                <w:lang w:val="en-GB"/>
              </w:rPr>
            </w:pPr>
            <w:r w:rsidRPr="00733325">
              <w:rPr>
                <w:rFonts w:asciiTheme="minorHAnsi" w:hAnsiTheme="minorHAnsi" w:cstheme="minorHAnsi"/>
                <w:szCs w:val="22"/>
              </w:rPr>
              <w:t>Service Delivery Manager</w:t>
            </w:r>
          </w:p>
        </w:tc>
        <w:tc>
          <w:tcPr>
            <w:tcW w:w="993" w:type="pct"/>
            <w:shd w:val="clear" w:color="auto" w:fill="auto"/>
          </w:tcPr>
          <w:p w14:paraId="11D4AFAD" w14:textId="77777777" w:rsidR="00631FFF" w:rsidRDefault="00631FFF" w:rsidP="00265020">
            <w:pPr>
              <w:pStyle w:val="BodyText2AlphaNumbered"/>
              <w:numPr>
                <w:ilvl w:val="0"/>
                <w:numId w:val="0"/>
              </w:numPr>
              <w:spacing w:after="120"/>
              <w:rPr>
                <w:rFonts w:asciiTheme="majorHAnsi" w:hAnsiTheme="majorHAnsi" w:cstheme="majorHAnsi"/>
                <w:sz w:val="20"/>
                <w:lang w:val="en-GB"/>
              </w:rPr>
            </w:pPr>
            <w:r>
              <w:rPr>
                <w:rFonts w:asciiTheme="minorHAnsi" w:hAnsiTheme="minorHAnsi" w:cstheme="minorHAnsi"/>
                <w:szCs w:val="22"/>
              </w:rPr>
              <w:t>O</w:t>
            </w:r>
            <w:r w:rsidRPr="00733325">
              <w:rPr>
                <w:rFonts w:asciiTheme="minorHAnsi" w:hAnsiTheme="minorHAnsi" w:cstheme="minorHAnsi"/>
                <w:szCs w:val="22"/>
              </w:rPr>
              <w:t>ngoing delivery of the Solution</w:t>
            </w:r>
          </w:p>
        </w:tc>
        <w:tc>
          <w:tcPr>
            <w:tcW w:w="1116" w:type="pct"/>
            <w:shd w:val="clear" w:color="auto" w:fill="auto"/>
          </w:tcPr>
          <w:p w14:paraId="2764283C" w14:textId="77777777" w:rsidR="00631FFF" w:rsidRDefault="00631FFF" w:rsidP="00265020">
            <w:pPr>
              <w:pStyle w:val="BodyText2AlphaNumbered"/>
              <w:numPr>
                <w:ilvl w:val="0"/>
                <w:numId w:val="0"/>
              </w:numPr>
              <w:spacing w:after="120"/>
              <w:rPr>
                <w:rFonts w:asciiTheme="majorHAnsi" w:hAnsiTheme="majorHAnsi" w:cstheme="majorHAnsi"/>
                <w:sz w:val="20"/>
                <w:lang w:val="en-GB"/>
              </w:rPr>
            </w:pPr>
            <w:r>
              <w:rPr>
                <w:rFonts w:asciiTheme="majorHAnsi" w:hAnsiTheme="majorHAnsi" w:cstheme="majorHAnsi"/>
                <w:sz w:val="20"/>
                <w:lang w:val="en-GB"/>
              </w:rPr>
              <w:t>Throughout the Term</w:t>
            </w:r>
          </w:p>
        </w:tc>
        <w:tc>
          <w:tcPr>
            <w:tcW w:w="929" w:type="pct"/>
            <w:shd w:val="clear" w:color="auto" w:fill="auto"/>
          </w:tcPr>
          <w:p w14:paraId="48685BF7" w14:textId="529C17A4" w:rsidR="00631FFF" w:rsidRDefault="00631FFF" w:rsidP="00265020">
            <w:pPr>
              <w:pStyle w:val="BodyText2AlphaNumbered"/>
              <w:numPr>
                <w:ilvl w:val="0"/>
                <w:numId w:val="0"/>
              </w:numPr>
              <w:spacing w:after="120"/>
              <w:rPr>
                <w:rFonts w:asciiTheme="majorHAnsi" w:hAnsiTheme="majorHAnsi" w:cstheme="majorHAnsi"/>
                <w:sz w:val="20"/>
                <w:lang w:val="en-GB"/>
              </w:rPr>
            </w:pPr>
          </w:p>
        </w:tc>
        <w:tc>
          <w:tcPr>
            <w:tcW w:w="1184" w:type="pct"/>
            <w:shd w:val="clear" w:color="auto" w:fill="auto"/>
          </w:tcPr>
          <w:p w14:paraId="669CE839" w14:textId="0D555B0A" w:rsidR="00631FFF" w:rsidRDefault="00631FFF" w:rsidP="00265020">
            <w:pPr>
              <w:pStyle w:val="BodyText2AlphaNumbered"/>
              <w:numPr>
                <w:ilvl w:val="0"/>
                <w:numId w:val="0"/>
              </w:numPr>
              <w:spacing w:after="120"/>
              <w:rPr>
                <w:rFonts w:asciiTheme="majorHAnsi" w:hAnsiTheme="majorHAnsi" w:cstheme="majorHAnsi"/>
                <w:sz w:val="20"/>
                <w:lang w:val="en-GB"/>
              </w:rPr>
            </w:pPr>
          </w:p>
        </w:tc>
      </w:tr>
    </w:tbl>
    <w:p w14:paraId="028B05AD" w14:textId="77777777" w:rsidR="00631FFF" w:rsidRDefault="00631FFF" w:rsidP="00631FFF">
      <w:pPr>
        <w:pStyle w:val="Sch2Number"/>
        <w:numPr>
          <w:ilvl w:val="0"/>
          <w:numId w:val="0"/>
        </w:numPr>
      </w:pPr>
    </w:p>
    <w:p w14:paraId="2A655CF2" w14:textId="77777777" w:rsidR="00631FFF" w:rsidRDefault="00631FFF" w:rsidP="00631FFF">
      <w:pPr>
        <w:spacing w:after="160" w:line="259" w:lineRule="auto"/>
      </w:pPr>
      <w:r>
        <w:br w:type="page"/>
      </w:r>
    </w:p>
    <w:p w14:paraId="0DAB7202"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27" w:name="_Toc99122238"/>
      <w:bookmarkStart w:id="128" w:name="_Toc99536893"/>
      <w:bookmarkStart w:id="129" w:name="_Toc99541689"/>
      <w:r w:rsidRPr="001B25FC">
        <w:rPr>
          <w:b/>
          <w:bCs/>
          <w:color w:val="333399"/>
          <w:sz w:val="32"/>
          <w:szCs w:val="32"/>
          <w:lang w:val="en-US"/>
        </w:rPr>
        <w:lastRenderedPageBreak/>
        <w:t>Schedule</w:t>
      </w:r>
      <w:r>
        <w:rPr>
          <w:b/>
          <w:bCs/>
          <w:color w:val="333399"/>
          <w:sz w:val="32"/>
          <w:szCs w:val="32"/>
          <w:lang w:val="en-US"/>
        </w:rPr>
        <w:t xml:space="preserve"> G</w:t>
      </w:r>
      <w:r w:rsidRPr="001B25FC">
        <w:rPr>
          <w:b/>
          <w:bCs/>
          <w:color w:val="333399"/>
          <w:sz w:val="32"/>
          <w:szCs w:val="32"/>
          <w:lang w:val="en-US"/>
        </w:rPr>
        <w:t xml:space="preserve">: </w:t>
      </w:r>
      <w:r>
        <w:rPr>
          <w:b/>
          <w:bCs/>
          <w:color w:val="333399"/>
          <w:sz w:val="32"/>
          <w:szCs w:val="32"/>
          <w:lang w:val="en-US"/>
        </w:rPr>
        <w:t>Project Plan</w:t>
      </w:r>
      <w:bookmarkEnd w:id="127"/>
      <w:bookmarkEnd w:id="128"/>
      <w:bookmarkEnd w:id="129"/>
    </w:p>
    <w:p w14:paraId="054162CA" w14:textId="77777777" w:rsidR="00631FFF" w:rsidRDefault="00631FFF" w:rsidP="00631FFF">
      <w:pPr>
        <w:jc w:val="both"/>
      </w:pPr>
      <w:r>
        <w:t>[To be inserted]</w:t>
      </w:r>
    </w:p>
    <w:p w14:paraId="38778B5E" w14:textId="77777777" w:rsidR="00631FFF" w:rsidRDefault="00631FFF" w:rsidP="00631FFF">
      <w:pPr>
        <w:spacing w:after="160" w:line="259" w:lineRule="auto"/>
      </w:pPr>
      <w:r>
        <w:br w:type="page"/>
      </w:r>
    </w:p>
    <w:p w14:paraId="5D2A6086"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30" w:name="_Toc99122239"/>
      <w:bookmarkStart w:id="131" w:name="_Toc99536894"/>
      <w:bookmarkStart w:id="132" w:name="_Toc99541690"/>
      <w:r w:rsidRPr="001B25FC">
        <w:rPr>
          <w:b/>
          <w:bCs/>
          <w:color w:val="333399"/>
          <w:sz w:val="32"/>
          <w:szCs w:val="32"/>
          <w:lang w:val="en-US"/>
        </w:rPr>
        <w:lastRenderedPageBreak/>
        <w:t>Schedule</w:t>
      </w:r>
      <w:r>
        <w:rPr>
          <w:b/>
          <w:bCs/>
          <w:color w:val="333399"/>
          <w:sz w:val="32"/>
          <w:szCs w:val="32"/>
          <w:lang w:val="en-US"/>
        </w:rPr>
        <w:t xml:space="preserve"> H</w:t>
      </w:r>
      <w:r w:rsidRPr="001B25FC">
        <w:rPr>
          <w:b/>
          <w:bCs/>
          <w:color w:val="333399"/>
          <w:sz w:val="32"/>
          <w:szCs w:val="32"/>
          <w:lang w:val="en-US"/>
        </w:rPr>
        <w:t xml:space="preserve">: </w:t>
      </w:r>
      <w:r>
        <w:rPr>
          <w:b/>
          <w:bCs/>
          <w:color w:val="333399"/>
          <w:sz w:val="32"/>
          <w:szCs w:val="32"/>
          <w:lang w:val="en-US"/>
        </w:rPr>
        <w:t>Cyber Security Plan</w:t>
      </w:r>
      <w:bookmarkEnd w:id="130"/>
      <w:bookmarkEnd w:id="131"/>
      <w:bookmarkEnd w:id="132"/>
    </w:p>
    <w:tbl>
      <w:tblPr>
        <w:tblW w:w="9072" w:type="dxa"/>
        <w:tblLook w:val="01E0" w:firstRow="1" w:lastRow="1" w:firstColumn="1" w:lastColumn="1" w:noHBand="0" w:noVBand="0"/>
      </w:tblPr>
      <w:tblGrid>
        <w:gridCol w:w="9072"/>
      </w:tblGrid>
      <w:tr w:rsidR="00631FFF" w:rsidRPr="0070298F" w14:paraId="6CC3A59E" w14:textId="77777777" w:rsidTr="00265020">
        <w:tc>
          <w:tcPr>
            <w:tcW w:w="9072" w:type="dxa"/>
          </w:tcPr>
          <w:p w14:paraId="3DC5EA8B" w14:textId="77777777" w:rsidR="00631FFF" w:rsidRPr="0070298F" w:rsidRDefault="00631FFF" w:rsidP="00265020">
            <w:pPr>
              <w:jc w:val="both"/>
            </w:pPr>
            <w:r w:rsidRPr="00663890">
              <w:t>[To be Inserted]</w:t>
            </w:r>
          </w:p>
        </w:tc>
      </w:tr>
    </w:tbl>
    <w:p w14:paraId="28B59769" w14:textId="77777777" w:rsidR="00631FFF" w:rsidRDefault="00631FFF" w:rsidP="00631FFF">
      <w:pPr>
        <w:spacing w:after="160" w:line="259" w:lineRule="auto"/>
      </w:pPr>
      <w:r>
        <w:br w:type="page"/>
      </w:r>
    </w:p>
    <w:p w14:paraId="597E581B"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33" w:name="_Toc99122240"/>
      <w:bookmarkStart w:id="134" w:name="_Toc99536895"/>
      <w:bookmarkStart w:id="135" w:name="_Toc99541691"/>
      <w:r w:rsidRPr="001B25FC">
        <w:rPr>
          <w:b/>
          <w:bCs/>
          <w:color w:val="333399"/>
          <w:sz w:val="32"/>
          <w:szCs w:val="32"/>
          <w:lang w:val="en-US"/>
        </w:rPr>
        <w:lastRenderedPageBreak/>
        <w:t>Schedule</w:t>
      </w:r>
      <w:r>
        <w:rPr>
          <w:b/>
          <w:bCs/>
          <w:color w:val="333399"/>
          <w:sz w:val="32"/>
          <w:szCs w:val="32"/>
          <w:lang w:val="en-US"/>
        </w:rPr>
        <w:t xml:space="preserve"> I</w:t>
      </w:r>
      <w:r w:rsidRPr="001B25FC">
        <w:rPr>
          <w:b/>
          <w:bCs/>
          <w:color w:val="333399"/>
          <w:sz w:val="32"/>
          <w:szCs w:val="32"/>
          <w:lang w:val="en-US"/>
        </w:rPr>
        <w:t xml:space="preserve">: </w:t>
      </w:r>
      <w:r>
        <w:rPr>
          <w:b/>
          <w:bCs/>
          <w:color w:val="333399"/>
          <w:sz w:val="32"/>
          <w:szCs w:val="32"/>
          <w:lang w:val="en-US"/>
        </w:rPr>
        <w:t>Disaster Recovery and Business Continuity</w:t>
      </w:r>
      <w:bookmarkEnd w:id="133"/>
      <w:bookmarkEnd w:id="134"/>
      <w:bookmarkEnd w:id="135"/>
    </w:p>
    <w:p w14:paraId="5F06F027" w14:textId="77777777" w:rsidR="00631FFF" w:rsidRDefault="00631FFF" w:rsidP="00631FFF">
      <w:pPr>
        <w:jc w:val="both"/>
      </w:pPr>
      <w:r>
        <w:t>[To be Inserted]</w:t>
      </w:r>
    </w:p>
    <w:p w14:paraId="2837FB09" w14:textId="77777777" w:rsidR="00631FFF" w:rsidRDefault="00631FFF" w:rsidP="00631FFF">
      <w:pPr>
        <w:spacing w:after="160" w:line="259" w:lineRule="auto"/>
      </w:pPr>
      <w:r>
        <w:br w:type="page"/>
      </w:r>
    </w:p>
    <w:p w14:paraId="06A64D35"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36" w:name="_Toc99122241"/>
      <w:bookmarkStart w:id="137" w:name="_Toc99536896"/>
      <w:bookmarkStart w:id="138" w:name="_Toc99541692"/>
      <w:r w:rsidRPr="003566F4">
        <w:rPr>
          <w:b/>
          <w:bCs/>
          <w:color w:val="333399"/>
          <w:sz w:val="32"/>
          <w:szCs w:val="32"/>
          <w:lang w:val="en-US"/>
        </w:rPr>
        <w:lastRenderedPageBreak/>
        <w:t>Schedule J: Insurance and Insurance Certificates</w:t>
      </w:r>
      <w:bookmarkEnd w:id="136"/>
      <w:bookmarkEnd w:id="137"/>
      <w:bookmarkEnd w:id="138"/>
    </w:p>
    <w:p w14:paraId="34ECA1ED" w14:textId="77777777" w:rsidR="00631FFF" w:rsidRDefault="00631FFF" w:rsidP="00631FFF">
      <w:pPr>
        <w:jc w:val="both"/>
      </w:pPr>
      <w:r w:rsidRPr="00663890">
        <w:t>[To be Inserted</w:t>
      </w:r>
      <w:r>
        <w:t>]</w:t>
      </w:r>
    </w:p>
    <w:p w14:paraId="750CD95C" w14:textId="77777777" w:rsidR="00631FFF" w:rsidRDefault="00631FFF" w:rsidP="00631FFF">
      <w:pPr>
        <w:spacing w:after="160" w:line="259" w:lineRule="auto"/>
      </w:pPr>
      <w:r>
        <w:br w:type="page"/>
      </w:r>
    </w:p>
    <w:p w14:paraId="08FB9D94" w14:textId="77777777" w:rsidR="00631FFF" w:rsidRPr="001B25FC" w:rsidRDefault="00631FFF" w:rsidP="00631FFF">
      <w:pPr>
        <w:keepNext/>
        <w:pageBreakBefore/>
        <w:pBdr>
          <w:bottom w:val="single" w:sz="18" w:space="1" w:color="333399"/>
        </w:pBdr>
        <w:tabs>
          <w:tab w:val="left" w:pos="397"/>
          <w:tab w:val="left" w:pos="907"/>
          <w:tab w:val="left" w:pos="1134"/>
        </w:tabs>
        <w:outlineLvl w:val="0"/>
        <w:rPr>
          <w:b/>
          <w:bCs/>
          <w:color w:val="333399"/>
          <w:sz w:val="32"/>
          <w:szCs w:val="32"/>
          <w:lang w:val="en-US"/>
        </w:rPr>
      </w:pPr>
      <w:bookmarkStart w:id="139" w:name="_Toc99122242"/>
      <w:bookmarkStart w:id="140" w:name="_Toc99536897"/>
      <w:bookmarkStart w:id="141" w:name="_Toc99541693"/>
      <w:r w:rsidRPr="001B25FC">
        <w:rPr>
          <w:b/>
          <w:bCs/>
          <w:color w:val="333399"/>
          <w:sz w:val="32"/>
          <w:szCs w:val="32"/>
          <w:lang w:val="en-US"/>
        </w:rPr>
        <w:lastRenderedPageBreak/>
        <w:t>Schedule</w:t>
      </w:r>
      <w:r>
        <w:rPr>
          <w:b/>
          <w:bCs/>
          <w:color w:val="333399"/>
          <w:sz w:val="32"/>
          <w:szCs w:val="32"/>
          <w:lang w:val="en-US"/>
        </w:rPr>
        <w:t xml:space="preserve"> K: Data Protection</w:t>
      </w:r>
      <w:bookmarkEnd w:id="139"/>
      <w:bookmarkEnd w:id="140"/>
      <w:bookmarkEnd w:id="141"/>
    </w:p>
    <w:p w14:paraId="37D8F3AF" w14:textId="77777777" w:rsidR="00631FFF" w:rsidRPr="00232970" w:rsidRDefault="00631FFF" w:rsidP="00631FFF">
      <w:pPr>
        <w:rPr>
          <w:b/>
          <w:bCs/>
          <w:i/>
          <w:szCs w:val="22"/>
          <w:u w:val="single"/>
        </w:rPr>
      </w:pPr>
      <w:r w:rsidRPr="000A4CE7">
        <w:rPr>
          <w:b/>
          <w:bCs/>
          <w:i/>
          <w:szCs w:val="22"/>
          <w:u w:val="single"/>
        </w:rPr>
        <w:t>[complete when completing the contract]</w:t>
      </w:r>
    </w:p>
    <w:p w14:paraId="19094DE7" w14:textId="77777777" w:rsidR="00631FFF" w:rsidRPr="00BF7F4E" w:rsidRDefault="00631FFF" w:rsidP="00631FFF">
      <w:pPr>
        <w:rPr>
          <w:b/>
          <w:bCs/>
          <w:szCs w:val="22"/>
          <w:u w:val="single"/>
        </w:rPr>
      </w:pPr>
      <w:r w:rsidRPr="00BF7F4E">
        <w:rPr>
          <w:b/>
          <w:bCs/>
          <w:szCs w:val="22"/>
          <w:u w:val="single"/>
        </w:rPr>
        <w:t>Processing, Personal Data and Data Subjects</w:t>
      </w:r>
    </w:p>
    <w:p w14:paraId="14FE5BC8" w14:textId="77777777" w:rsidR="00631FFF" w:rsidRDefault="00631FFF" w:rsidP="00970C1A">
      <w:pPr>
        <w:pStyle w:val="ListParagraph"/>
        <w:numPr>
          <w:ilvl w:val="0"/>
          <w:numId w:val="118"/>
        </w:numPr>
        <w:rPr>
          <w:b/>
          <w:szCs w:val="22"/>
        </w:rPr>
      </w:pPr>
      <w:r w:rsidRPr="003658B4">
        <w:rPr>
          <w:b/>
          <w:szCs w:val="22"/>
        </w:rPr>
        <w:t>Processing by the Contractor</w:t>
      </w:r>
    </w:p>
    <w:p w14:paraId="7D13B85B" w14:textId="77777777" w:rsidR="00631FFF" w:rsidRPr="003658B4" w:rsidRDefault="00631FFF" w:rsidP="00631FFF">
      <w:pPr>
        <w:pStyle w:val="ListParagraph"/>
        <w:rPr>
          <w:b/>
          <w:szCs w:val="22"/>
        </w:rPr>
      </w:pPr>
    </w:p>
    <w:p w14:paraId="78947DCE" w14:textId="77777777" w:rsidR="00631FFF" w:rsidRPr="00AB62A0" w:rsidRDefault="00631FFF" w:rsidP="00970C1A">
      <w:pPr>
        <w:pStyle w:val="ListParagraph"/>
        <w:numPr>
          <w:ilvl w:val="1"/>
          <w:numId w:val="118"/>
        </w:numPr>
        <w:ind w:left="1134"/>
        <w:rPr>
          <w:b/>
          <w:szCs w:val="22"/>
        </w:rPr>
      </w:pPr>
      <w:r>
        <w:rPr>
          <w:b/>
          <w:szCs w:val="22"/>
        </w:rPr>
        <w:t>Subject matter of processing</w:t>
      </w:r>
    </w:p>
    <w:p w14:paraId="73AB46B0" w14:textId="77777777" w:rsidR="00631FFF" w:rsidRPr="00AB62A0" w:rsidRDefault="00631FFF" w:rsidP="00631FFF">
      <w:pPr>
        <w:pStyle w:val="ListParagraph"/>
        <w:ind w:left="1134"/>
        <w:rPr>
          <w:b/>
          <w:szCs w:val="22"/>
        </w:rPr>
      </w:pPr>
    </w:p>
    <w:p w14:paraId="0CC3BBB6" w14:textId="77777777" w:rsidR="00631FFF" w:rsidRPr="00232970" w:rsidRDefault="00631FFF" w:rsidP="00970C1A">
      <w:pPr>
        <w:pStyle w:val="ListParagraph"/>
        <w:numPr>
          <w:ilvl w:val="1"/>
          <w:numId w:val="118"/>
        </w:numPr>
        <w:ind w:left="1134"/>
        <w:rPr>
          <w:b/>
          <w:szCs w:val="22"/>
        </w:rPr>
      </w:pPr>
      <w:r w:rsidRPr="00792CE8">
        <w:rPr>
          <w:b/>
          <w:szCs w:val="22"/>
        </w:rPr>
        <w:t>Nature</w:t>
      </w:r>
      <w:r>
        <w:rPr>
          <w:b/>
          <w:szCs w:val="22"/>
        </w:rPr>
        <w:t xml:space="preserve"> of processing</w:t>
      </w:r>
      <w:r>
        <w:rPr>
          <w:b/>
          <w:szCs w:val="22"/>
        </w:rPr>
        <w:br/>
      </w:r>
    </w:p>
    <w:p w14:paraId="4C04ECA3" w14:textId="77777777" w:rsidR="00631FFF" w:rsidRPr="00BF7F4E" w:rsidRDefault="00631FFF" w:rsidP="00970C1A">
      <w:pPr>
        <w:pStyle w:val="ListParagraph"/>
        <w:numPr>
          <w:ilvl w:val="1"/>
          <w:numId w:val="118"/>
        </w:numPr>
        <w:ind w:left="1134"/>
        <w:rPr>
          <w:b/>
          <w:szCs w:val="22"/>
        </w:rPr>
      </w:pPr>
      <w:r w:rsidRPr="00BF7F4E">
        <w:rPr>
          <w:b/>
          <w:szCs w:val="22"/>
        </w:rPr>
        <w:t>Purpose of processing</w:t>
      </w:r>
    </w:p>
    <w:p w14:paraId="73F719E7" w14:textId="77777777" w:rsidR="00631FFF" w:rsidRPr="003658B4" w:rsidRDefault="00631FFF" w:rsidP="00631FFF">
      <w:pPr>
        <w:pStyle w:val="ListParagraph"/>
        <w:ind w:left="1134"/>
        <w:rPr>
          <w:b/>
          <w:szCs w:val="22"/>
        </w:rPr>
      </w:pPr>
    </w:p>
    <w:p w14:paraId="69A9BA50" w14:textId="77777777" w:rsidR="00631FFF" w:rsidRPr="00AB62A0" w:rsidRDefault="00631FFF" w:rsidP="00970C1A">
      <w:pPr>
        <w:pStyle w:val="ListParagraph"/>
        <w:numPr>
          <w:ilvl w:val="1"/>
          <w:numId w:val="118"/>
        </w:numPr>
        <w:ind w:left="1134"/>
        <w:rPr>
          <w:b/>
          <w:szCs w:val="22"/>
        </w:rPr>
      </w:pPr>
      <w:r w:rsidRPr="00AB62A0">
        <w:rPr>
          <w:b/>
          <w:szCs w:val="22"/>
        </w:rPr>
        <w:t>Duration of the processing</w:t>
      </w:r>
    </w:p>
    <w:p w14:paraId="2F5D7198" w14:textId="77777777" w:rsidR="00631FFF" w:rsidRPr="00792CE8" w:rsidRDefault="00631FFF" w:rsidP="00631FFF">
      <w:pPr>
        <w:pStyle w:val="ListParagraph"/>
        <w:rPr>
          <w:b/>
          <w:szCs w:val="22"/>
        </w:rPr>
      </w:pPr>
    </w:p>
    <w:p w14:paraId="2EDBA897" w14:textId="77777777" w:rsidR="00631FFF" w:rsidRPr="005768CA" w:rsidRDefault="00631FFF" w:rsidP="00970C1A">
      <w:pPr>
        <w:pStyle w:val="ListParagraph"/>
        <w:numPr>
          <w:ilvl w:val="0"/>
          <w:numId w:val="118"/>
        </w:numPr>
        <w:rPr>
          <w:b/>
          <w:szCs w:val="22"/>
        </w:rPr>
      </w:pPr>
      <w:r w:rsidRPr="005768CA">
        <w:rPr>
          <w:b/>
          <w:szCs w:val="22"/>
        </w:rPr>
        <w:t>Types of personal data</w:t>
      </w:r>
    </w:p>
    <w:p w14:paraId="3BDF7090" w14:textId="77777777" w:rsidR="00631FFF" w:rsidRPr="007F7DF5" w:rsidRDefault="00631FFF" w:rsidP="00631FFF">
      <w:pPr>
        <w:pStyle w:val="ListParagraph"/>
        <w:rPr>
          <w:b/>
          <w:szCs w:val="22"/>
        </w:rPr>
      </w:pPr>
    </w:p>
    <w:p w14:paraId="05EE17A3" w14:textId="77777777" w:rsidR="00631FFF" w:rsidRDefault="00631FFF" w:rsidP="00970C1A">
      <w:pPr>
        <w:pStyle w:val="ListParagraph"/>
        <w:numPr>
          <w:ilvl w:val="0"/>
          <w:numId w:val="118"/>
        </w:numPr>
        <w:jc w:val="both"/>
        <w:rPr>
          <w:b/>
          <w:szCs w:val="22"/>
        </w:rPr>
      </w:pPr>
      <w:r w:rsidRPr="009625DB">
        <w:rPr>
          <w:b/>
          <w:szCs w:val="22"/>
        </w:rPr>
        <w:t>Categories of data subject</w:t>
      </w:r>
    </w:p>
    <w:p w14:paraId="1A0D7B18" w14:textId="77777777" w:rsidR="00631FFF" w:rsidRPr="00434CF6" w:rsidRDefault="00631FFF" w:rsidP="00631FFF">
      <w:pPr>
        <w:pStyle w:val="ListParagraph"/>
        <w:rPr>
          <w:b/>
          <w:szCs w:val="22"/>
        </w:rPr>
      </w:pPr>
    </w:p>
    <w:p w14:paraId="12380803" w14:textId="77777777" w:rsidR="00631FFF" w:rsidRPr="00534861" w:rsidRDefault="00631FFF" w:rsidP="00970C1A">
      <w:pPr>
        <w:pStyle w:val="ListParagraph"/>
        <w:numPr>
          <w:ilvl w:val="0"/>
          <w:numId w:val="118"/>
        </w:numPr>
        <w:jc w:val="both"/>
        <w:rPr>
          <w:rFonts w:asciiTheme="minorHAnsi" w:hAnsiTheme="minorHAnsi"/>
          <w:szCs w:val="22"/>
        </w:rPr>
      </w:pPr>
      <w:r w:rsidRPr="00B20A2F">
        <w:rPr>
          <w:b/>
          <w:szCs w:val="22"/>
        </w:rPr>
        <w:t>Approved third party processors</w:t>
      </w:r>
    </w:p>
    <w:p w14:paraId="0A9808BA" w14:textId="77777777" w:rsidR="00631FFF" w:rsidRDefault="00631FFF" w:rsidP="00631FFF">
      <w:pPr>
        <w:jc w:val="both"/>
      </w:pPr>
    </w:p>
    <w:p w14:paraId="05936C70" w14:textId="77777777" w:rsidR="00631FFF" w:rsidRDefault="00631FFF" w:rsidP="00631FFF">
      <w:pPr>
        <w:jc w:val="both"/>
      </w:pPr>
    </w:p>
    <w:p w14:paraId="03B3C641" w14:textId="77777777" w:rsidR="00631FFF" w:rsidRDefault="00631FFF" w:rsidP="00631FFF">
      <w:pPr>
        <w:jc w:val="both"/>
      </w:pPr>
    </w:p>
    <w:p w14:paraId="08402DA7" w14:textId="77777777" w:rsidR="00631FFF" w:rsidRDefault="00631FFF" w:rsidP="00496C17"/>
    <w:sectPr w:rsidR="00631FFF" w:rsidSect="00631FFF">
      <w:type w:val="continuous"/>
      <w:pgSz w:w="11907" w:h="16840" w:code="9"/>
      <w:pgMar w:top="1134" w:right="1418" w:bottom="851"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FC1CA5" w16cex:dateUtc="2026-06-17T11:15:00Z"/>
  <w16cex:commentExtensible w16cex:durableId="5ABA2520" w16cex:dateUtc="2026-06-17T11:16:00Z"/>
  <w16cex:commentExtensible w16cex:durableId="004A40F7" w16cex:dateUtc="2026-06-18T07:52:00Z"/>
  <w16cex:commentExtensible w16cex:durableId="655D3F77" w16cex:dateUtc="2026-06-18T07:54:00Z"/>
  <w16cex:commentExtensible w16cex:durableId="2FDB432A" w16cex:dateUtc="2026-06-19T11:26:00Z"/>
  <w16cex:commentExtensible w16cex:durableId="54BC2C6A" w16cex:dateUtc="2026-06-24T14:19:00Z"/>
  <w16cex:commentExtensible w16cex:durableId="06B5171F" w16cex:dateUtc="2026-06-24T10:21:00Z"/>
  <w16cex:commentExtensible w16cex:durableId="78C3D3B6" w16cex:dateUtc="2026-06-24T11:19:00Z"/>
  <w16cex:commentExtensible w16cex:durableId="39399B47" w16cex:dateUtc="2026-06-24T11:19:00Z"/>
  <w16cex:commentExtensible w16cex:durableId="363319DF" w16cex:dateUtc="2026-06-24T10:46:00Z"/>
  <w16cex:commentExtensible w16cex:durableId="3DA33868" w16cex:dateUtc="2026-06-24T10:45:00Z"/>
  <w16cex:commentExtensible w16cex:durableId="6E04D7D3" w16cex:dateUtc="2026-06-24T10:16:00Z"/>
  <w16cex:commentExtensible w16cex:durableId="22B3CACB" w16cex:dateUtc="2026-06-24T10: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D308D" w14:textId="77777777" w:rsidR="00265020" w:rsidRDefault="00265020" w:rsidP="003C0FB1">
      <w:r>
        <w:separator/>
      </w:r>
    </w:p>
  </w:endnote>
  <w:endnote w:type="continuationSeparator" w:id="0">
    <w:p w14:paraId="2C94E3BC" w14:textId="77777777" w:rsidR="00265020" w:rsidRDefault="00265020" w:rsidP="003C0FB1">
      <w:r>
        <w:continuationSeparator/>
      </w:r>
    </w:p>
  </w:endnote>
  <w:endnote w:type="continuationNotice" w:id="1">
    <w:p w14:paraId="55F94050" w14:textId="77777777" w:rsidR="00265020" w:rsidRDefault="002650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CIBLAA+Arial">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28"/>
      <w:docPartObj>
        <w:docPartGallery w:val="Page Numbers (Bottom of Page)"/>
        <w:docPartUnique/>
      </w:docPartObj>
    </w:sdtPr>
    <w:sdtEndPr/>
    <w:sdtContent>
      <w:p w14:paraId="063F9131" w14:textId="1AC0F3E8" w:rsidR="00265020" w:rsidRDefault="00265020"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442889"/>
      <w:docPartObj>
        <w:docPartGallery w:val="Page Numbers (Bottom of Page)"/>
        <w:docPartUnique/>
      </w:docPartObj>
    </w:sdtPr>
    <w:sdtEndPr/>
    <w:sdtContent>
      <w:p w14:paraId="63E3D911" w14:textId="06E3087B" w:rsidR="00265020" w:rsidRPr="00CC6259" w:rsidRDefault="00265020"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448130"/>
      <w:docPartObj>
        <w:docPartGallery w:val="Page Numbers (Bottom of Page)"/>
        <w:docPartUnique/>
      </w:docPartObj>
    </w:sdtPr>
    <w:sdtEndPr/>
    <w:sdtContent>
      <w:p w14:paraId="373EAA67" w14:textId="08050B37" w:rsidR="00265020" w:rsidRPr="00DE06E5" w:rsidRDefault="00265020"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9187A0" w14:textId="77777777" w:rsidR="00265020" w:rsidRDefault="00265020" w:rsidP="003C0FB1">
      <w:r>
        <w:separator/>
      </w:r>
    </w:p>
  </w:footnote>
  <w:footnote w:type="continuationSeparator" w:id="0">
    <w:p w14:paraId="258E580F" w14:textId="77777777" w:rsidR="00265020" w:rsidRDefault="00265020" w:rsidP="003C0FB1">
      <w:r>
        <w:continuationSeparator/>
      </w:r>
    </w:p>
  </w:footnote>
  <w:footnote w:type="continuationNotice" w:id="1">
    <w:p w14:paraId="65649F53" w14:textId="77777777" w:rsidR="00265020" w:rsidRDefault="002650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5C3FF5" w14:textId="15C5602A" w:rsidR="00265020" w:rsidRPr="00F672B1" w:rsidRDefault="00265020"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265020" w:rsidRDefault="00265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2B09049"/>
    <w:multiLevelType w:val="multilevel"/>
    <w:tmpl w:val="39B053EC"/>
    <w:lvl w:ilvl="0">
      <w:start w:val="1"/>
      <w:numFmt w:val="bullet"/>
      <w:pStyle w:val="Bullet1"/>
      <w:lvlText w:val=""/>
      <w:lvlJc w:val="left"/>
      <w:pPr>
        <w:tabs>
          <w:tab w:val="num" w:pos="490"/>
        </w:tabs>
        <w:ind w:left="490" w:hanging="850"/>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Bullet2"/>
      <w:lvlText w:val=""/>
      <w:lvlJc w:val="left"/>
      <w:pPr>
        <w:tabs>
          <w:tab w:val="num" w:pos="1057"/>
        </w:tabs>
        <w:ind w:left="1057"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Bullet3"/>
      <w:lvlText w:val=""/>
      <w:lvlJc w:val="left"/>
      <w:pPr>
        <w:tabs>
          <w:tab w:val="num" w:pos="1624"/>
        </w:tabs>
        <w:ind w:left="1624"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ullet4"/>
      <w:lvlText w:val=""/>
      <w:lvlJc w:val="left"/>
      <w:pPr>
        <w:tabs>
          <w:tab w:val="num" w:pos="2191"/>
        </w:tabs>
        <w:ind w:left="2191"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Bullet5"/>
      <w:lvlText w:val=""/>
      <w:lvlJc w:val="left"/>
      <w:pPr>
        <w:tabs>
          <w:tab w:val="num" w:pos="2758"/>
        </w:tabs>
        <w:ind w:left="2758"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pStyle w:val="Bullet6"/>
      <w:lvlText w:val=""/>
      <w:lvlJc w:val="left"/>
      <w:pPr>
        <w:tabs>
          <w:tab w:val="num" w:pos="3325"/>
        </w:tabs>
        <w:ind w:left="3325"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Bullet7"/>
      <w:lvlText w:val=""/>
      <w:lvlJc w:val="left"/>
      <w:pPr>
        <w:tabs>
          <w:tab w:val="num" w:pos="3892"/>
        </w:tabs>
        <w:ind w:left="3892"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pStyle w:val="Bullet8"/>
      <w:lvlText w:val=""/>
      <w:lvlJc w:val="left"/>
      <w:pPr>
        <w:tabs>
          <w:tab w:val="num" w:pos="4459"/>
        </w:tabs>
        <w:ind w:left="4459"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pStyle w:val="Bullet9"/>
      <w:lvlText w:val=""/>
      <w:lvlJc w:val="left"/>
      <w:pPr>
        <w:tabs>
          <w:tab w:val="num" w:pos="5026"/>
        </w:tabs>
        <w:ind w:left="5026" w:hanging="567"/>
      </w:pPr>
      <w:rPr>
        <w:rFonts w:ascii="Symbol" w:hAnsi="Symbol"/>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3"/>
    <w:multiLevelType w:val="singleLevel"/>
    <w:tmpl w:val="05E6B20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62AD22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15:restartNumberingAfterBreak="0">
    <w:nsid w:val="01053B54"/>
    <w:multiLevelType w:val="multilevel"/>
    <w:tmpl w:val="869A4068"/>
    <w:styleLink w:val="WWOutlineListStyle4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4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2984055"/>
    <w:multiLevelType w:val="hybridMultilevel"/>
    <w:tmpl w:val="37B206D8"/>
    <w:lvl w:ilvl="0" w:tplc="6ED0A3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2CE49D2"/>
    <w:multiLevelType w:val="hybridMultilevel"/>
    <w:tmpl w:val="659814A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373A27"/>
    <w:multiLevelType w:val="hybridMultilevel"/>
    <w:tmpl w:val="D17E750E"/>
    <w:lvl w:ilvl="0" w:tplc="E67A7860">
      <w:start w:val="1"/>
      <w:numFmt w:val="bullet"/>
      <w:pStyle w:val="AxonBullet"/>
      <w:lvlText w:val=""/>
      <w:lvlJc w:val="left"/>
      <w:pPr>
        <w:tabs>
          <w:tab w:val="num" w:pos="360"/>
        </w:tabs>
        <w:ind w:left="357" w:hanging="357"/>
      </w:pPr>
      <w:rPr>
        <w:rFonts w:ascii="Wingdings" w:hAnsi="Wingdings" w:hint="default"/>
        <w:color w:val="808000"/>
      </w:rPr>
    </w:lvl>
    <w:lvl w:ilvl="1" w:tplc="0809000F">
      <w:start w:val="1"/>
      <w:numFmt w:val="decimal"/>
      <w:lvlText w:val="%2."/>
      <w:lvlJc w:val="left"/>
      <w:pPr>
        <w:tabs>
          <w:tab w:val="num" w:pos="1440"/>
        </w:tabs>
        <w:ind w:left="1440" w:hanging="360"/>
      </w:pPr>
      <w:rPr>
        <w:rFonts w:hint="default"/>
        <w:color w:val="808000"/>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Helv"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Helv"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5507354"/>
    <w:multiLevelType w:val="hybridMultilevel"/>
    <w:tmpl w:val="2E1C357E"/>
    <w:lvl w:ilvl="0" w:tplc="DEA296EA">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5843F21"/>
    <w:multiLevelType w:val="multilevel"/>
    <w:tmpl w:val="19229FA2"/>
    <w:styleLink w:val="WWOutlineListStyle4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068D7986"/>
    <w:multiLevelType w:val="hybridMultilevel"/>
    <w:tmpl w:val="B6E4D8F0"/>
    <w:lvl w:ilvl="0" w:tplc="2438BEA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07DC21A1"/>
    <w:multiLevelType w:val="hybridMultilevel"/>
    <w:tmpl w:val="1F7C4C5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607AC28C">
      <w:start w:val="1"/>
      <w:numFmt w:val="decimal"/>
      <w:lvlText w:val="%4."/>
      <w:lvlJc w:val="left"/>
      <w:pPr>
        <w:ind w:left="2880" w:hanging="360"/>
      </w:pPr>
      <w:rPr>
        <w:rFonts w:ascii="Calibri" w:eastAsia="Times New Roman" w:hAnsi="Calibri" w:cs="Times New Roman"/>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090C497B"/>
    <w:multiLevelType w:val="hybridMultilevel"/>
    <w:tmpl w:val="6480145E"/>
    <w:lvl w:ilvl="0" w:tplc="64102B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93C6B87"/>
    <w:multiLevelType w:val="multilevel"/>
    <w:tmpl w:val="F3B61658"/>
    <w:styleLink w:val="LFO2"/>
    <w:lvl w:ilvl="0">
      <w:numFmt w:val="bullet"/>
      <w:lvlText w:val=""/>
      <w:lvlJc w:val="left"/>
      <w:pPr>
        <w:ind w:left="397" w:hanging="397"/>
      </w:pPr>
      <w:rPr>
        <w:rFonts w:ascii="Webdings" w:hAnsi="Webdings"/>
        <w:color w:val="333399"/>
        <w:sz w:val="16"/>
        <w:szCs w:val="1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0A382BB4"/>
    <w:multiLevelType w:val="multilevel"/>
    <w:tmpl w:val="972AB2AA"/>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0AE2437B"/>
    <w:multiLevelType w:val="multilevel"/>
    <w:tmpl w:val="2ECCC938"/>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0B4E6BEB"/>
    <w:multiLevelType w:val="hybridMultilevel"/>
    <w:tmpl w:val="039E3B14"/>
    <w:lvl w:ilvl="0" w:tplc="BA8640B8">
      <w:start w:val="1"/>
      <w:numFmt w:val="lowerLetter"/>
      <w:lvlText w:val="(%1)"/>
      <w:lvlJc w:val="left"/>
      <w:pPr>
        <w:ind w:left="1277"/>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92AE13E">
      <w:start w:val="1"/>
      <w:numFmt w:val="bullet"/>
      <w:lvlText w:val=""/>
      <w:lvlJc w:val="left"/>
      <w:pPr>
        <w:ind w:left="1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13E061A">
      <w:start w:val="1"/>
      <w:numFmt w:val="bullet"/>
      <w:lvlText w:val="▪"/>
      <w:lvlJc w:val="left"/>
      <w:pPr>
        <w:ind w:left="2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901ACE86">
      <w:start w:val="1"/>
      <w:numFmt w:val="bullet"/>
      <w:lvlText w:val="•"/>
      <w:lvlJc w:val="left"/>
      <w:pPr>
        <w:ind w:left="3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780979E">
      <w:start w:val="1"/>
      <w:numFmt w:val="bullet"/>
      <w:lvlText w:val="o"/>
      <w:lvlJc w:val="left"/>
      <w:pPr>
        <w:ind w:left="3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A84792E">
      <w:start w:val="1"/>
      <w:numFmt w:val="bullet"/>
      <w:lvlText w:val="▪"/>
      <w:lvlJc w:val="left"/>
      <w:pPr>
        <w:ind w:left="4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050FE4A">
      <w:start w:val="1"/>
      <w:numFmt w:val="bullet"/>
      <w:lvlText w:val="•"/>
      <w:lvlJc w:val="left"/>
      <w:pPr>
        <w:ind w:left="53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69EF2CC">
      <w:start w:val="1"/>
      <w:numFmt w:val="bullet"/>
      <w:lvlText w:val="o"/>
      <w:lvlJc w:val="left"/>
      <w:pPr>
        <w:ind w:left="60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C543152">
      <w:start w:val="1"/>
      <w:numFmt w:val="bullet"/>
      <w:lvlText w:val="▪"/>
      <w:lvlJc w:val="left"/>
      <w:pPr>
        <w:ind w:left="67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0B864946"/>
    <w:multiLevelType w:val="multilevel"/>
    <w:tmpl w:val="864ED040"/>
    <w:styleLink w:val="WWOutlineListStyle4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15:restartNumberingAfterBreak="0">
    <w:nsid w:val="0BE639B7"/>
    <w:multiLevelType w:val="multilevel"/>
    <w:tmpl w:val="86E6C01E"/>
    <w:lvl w:ilvl="0">
      <w:start w:val="1"/>
      <w:numFmt w:val="decimal"/>
      <w:lvlText w:val="%1"/>
      <w:lvlJc w:val="left"/>
      <w:pPr>
        <w:ind w:left="455" w:hanging="432"/>
      </w:pPr>
      <w:rPr>
        <w:rFonts w:ascii="Calibri Light" w:eastAsia="Calibri Light" w:hAnsi="Calibri Light" w:cs="Calibri Light" w:hint="default"/>
        <w:b w:val="0"/>
        <w:bCs w:val="0"/>
        <w:i w:val="0"/>
        <w:iCs w:val="0"/>
        <w:color w:val="FFFFFF"/>
        <w:spacing w:val="0"/>
        <w:w w:val="99"/>
        <w:sz w:val="32"/>
        <w:szCs w:val="32"/>
        <w:shd w:val="clear" w:color="auto" w:fill="002849"/>
        <w:lang w:val="en-US" w:eastAsia="en-US" w:bidi="ar-SA"/>
      </w:rPr>
    </w:lvl>
    <w:lvl w:ilvl="1">
      <w:start w:val="1"/>
      <w:numFmt w:val="decimal"/>
      <w:lvlText w:val="%1.%2"/>
      <w:lvlJc w:val="left"/>
      <w:pPr>
        <w:ind w:left="599" w:hanging="576"/>
      </w:pPr>
      <w:rPr>
        <w:spacing w:val="0"/>
        <w:w w:val="100"/>
        <w:lang w:val="en-US" w:eastAsia="en-US" w:bidi="ar-SA"/>
      </w:rPr>
    </w:lvl>
    <w:lvl w:ilvl="2">
      <w:start w:val="1"/>
      <w:numFmt w:val="decimal"/>
      <w:lvlText w:val="%1.%2.%3"/>
      <w:lvlJc w:val="left"/>
      <w:pPr>
        <w:ind w:left="1451" w:hanging="576"/>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4."/>
      <w:lvlJc w:val="left"/>
      <w:pPr>
        <w:ind w:left="1247" w:hanging="360"/>
      </w:pPr>
    </w:lvl>
    <w:lvl w:ilvl="4">
      <w:numFmt w:val="bullet"/>
      <w:lvlText w:val="o"/>
      <w:lvlJc w:val="left"/>
      <w:pPr>
        <w:ind w:left="2183" w:hanging="576"/>
      </w:pPr>
      <w:rPr>
        <w:rFonts w:ascii="Courier New" w:eastAsia="Courier New" w:hAnsi="Courier New" w:cs="Courier New" w:hint="default"/>
        <w:b w:val="0"/>
        <w:bCs w:val="0"/>
        <w:i w:val="0"/>
        <w:iCs w:val="0"/>
        <w:spacing w:val="0"/>
        <w:w w:val="100"/>
        <w:sz w:val="22"/>
        <w:szCs w:val="22"/>
        <w:lang w:val="en-US" w:eastAsia="en-US" w:bidi="ar-SA"/>
      </w:rPr>
    </w:lvl>
    <w:lvl w:ilvl="5">
      <w:numFmt w:val="bullet"/>
      <w:lvlText w:val="•"/>
      <w:lvlJc w:val="left"/>
      <w:pPr>
        <w:ind w:left="4189" w:hanging="576"/>
      </w:pPr>
      <w:rPr>
        <w:lang w:val="en-US" w:eastAsia="en-US" w:bidi="ar-SA"/>
      </w:rPr>
    </w:lvl>
    <w:lvl w:ilvl="6">
      <w:numFmt w:val="bullet"/>
      <w:lvlText w:val="•"/>
      <w:lvlJc w:val="left"/>
      <w:pPr>
        <w:ind w:left="5194" w:hanging="576"/>
      </w:pPr>
      <w:rPr>
        <w:lang w:val="en-US" w:eastAsia="en-US" w:bidi="ar-SA"/>
      </w:rPr>
    </w:lvl>
    <w:lvl w:ilvl="7">
      <w:numFmt w:val="bullet"/>
      <w:lvlText w:val="•"/>
      <w:lvlJc w:val="left"/>
      <w:pPr>
        <w:ind w:left="6199" w:hanging="576"/>
      </w:pPr>
      <w:rPr>
        <w:lang w:val="en-US" w:eastAsia="en-US" w:bidi="ar-SA"/>
      </w:rPr>
    </w:lvl>
    <w:lvl w:ilvl="8">
      <w:numFmt w:val="bullet"/>
      <w:lvlText w:val="•"/>
      <w:lvlJc w:val="left"/>
      <w:pPr>
        <w:ind w:left="7204" w:hanging="576"/>
      </w:pPr>
      <w:rPr>
        <w:lang w:val="en-US" w:eastAsia="en-US" w:bidi="ar-SA"/>
      </w:rPr>
    </w:lvl>
  </w:abstractNum>
  <w:abstractNum w:abstractNumId="22" w15:restartNumberingAfterBreak="0">
    <w:nsid w:val="0C0F4B59"/>
    <w:multiLevelType w:val="multilevel"/>
    <w:tmpl w:val="A704D26E"/>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0F0D0A5F"/>
    <w:multiLevelType w:val="multilevel"/>
    <w:tmpl w:val="2CE4A356"/>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10B94B01"/>
    <w:multiLevelType w:val="multilevel"/>
    <w:tmpl w:val="5BA2D2B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110C2137"/>
    <w:multiLevelType w:val="hybridMultilevel"/>
    <w:tmpl w:val="D1D2EDEA"/>
    <w:lvl w:ilvl="0" w:tplc="7C9ABA50">
      <w:start w:val="1"/>
      <w:numFmt w:val="bullet"/>
      <w:lvlText w:val=""/>
      <w:lvlJc w:val="left"/>
      <w:pPr>
        <w:ind w:left="2160" w:hanging="360"/>
      </w:pPr>
      <w:rPr>
        <w:rFonts w:ascii="Symbol" w:hAnsi="Symbol" w:hint="default"/>
        <w:color w:val="auto"/>
        <w:u w:val="none"/>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26" w15:restartNumberingAfterBreak="0">
    <w:nsid w:val="11273645"/>
    <w:multiLevelType w:val="multilevel"/>
    <w:tmpl w:val="7B4EE790"/>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12EB058D"/>
    <w:multiLevelType w:val="multilevel"/>
    <w:tmpl w:val="690A2E8A"/>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13D042B9"/>
    <w:multiLevelType w:val="hybridMultilevel"/>
    <w:tmpl w:val="D870B958"/>
    <w:lvl w:ilvl="0" w:tplc="16D078A0">
      <w:start w:val="1"/>
      <w:numFmt w:val="decimal"/>
      <w:lvlText w:val="%1."/>
      <w:lvlJc w:val="left"/>
      <w:pPr>
        <w:ind w:left="360" w:hanging="360"/>
      </w:pPr>
      <w:rPr>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1"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1978513B"/>
    <w:multiLevelType w:val="multilevel"/>
    <w:tmpl w:val="4E3007DC"/>
    <w:name w:val="FFW Definition Level"/>
    <w:lvl w:ilvl="0">
      <w:start w:val="1"/>
      <w:numFmt w:val="decimal"/>
      <w:lvlRestart w:val="0"/>
      <w:pStyle w:val="FFWDefinition"/>
      <w:lvlText w:val=""/>
      <w:lvlJc w:val="left"/>
      <w:pPr>
        <w:tabs>
          <w:tab w:val="num" w:pos="794"/>
        </w:tabs>
        <w:ind w:left="794" w:firstLine="0"/>
      </w:pPr>
    </w:lvl>
    <w:lvl w:ilvl="1">
      <w:start w:val="1"/>
      <w:numFmt w:val="lowerLetter"/>
      <w:pStyle w:val="FFWDefinitionLevel1"/>
      <w:lvlText w:val="(%2)"/>
      <w:lvlJc w:val="left"/>
      <w:pPr>
        <w:tabs>
          <w:tab w:val="num" w:pos="1587"/>
        </w:tabs>
        <w:ind w:left="1587" w:hanging="793"/>
      </w:pPr>
    </w:lvl>
    <w:lvl w:ilvl="2">
      <w:start w:val="1"/>
      <w:numFmt w:val="lowerRoman"/>
      <w:pStyle w:val="FFWDefinitionLevel2"/>
      <w:lvlText w:val="(%3)"/>
      <w:lvlJc w:val="left"/>
      <w:pPr>
        <w:tabs>
          <w:tab w:val="num" w:pos="2381"/>
        </w:tabs>
        <w:ind w:left="2381" w:hanging="794"/>
      </w:pPr>
    </w:lvl>
    <w:lvl w:ilvl="3">
      <w:start w:val="1"/>
      <w:numFmt w:val="none"/>
      <w:lvlText w:val=""/>
      <w:lvlJc w:val="left"/>
      <w:pPr>
        <w:tabs>
          <w:tab w:val="num" w:pos="2381"/>
        </w:tabs>
        <w:ind w:left="2381" w:hanging="794"/>
      </w:pPr>
    </w:lvl>
    <w:lvl w:ilvl="4">
      <w:start w:val="1"/>
      <w:numFmt w:val="none"/>
      <w:lvlText w:val=""/>
      <w:lvlJc w:val="left"/>
      <w:pPr>
        <w:tabs>
          <w:tab w:val="num" w:pos="2381"/>
        </w:tabs>
        <w:ind w:left="2381" w:hanging="794"/>
      </w:pPr>
    </w:lvl>
    <w:lvl w:ilvl="5">
      <w:start w:val="1"/>
      <w:numFmt w:val="none"/>
      <w:lvlText w:val=""/>
      <w:lvlJc w:val="left"/>
      <w:pPr>
        <w:tabs>
          <w:tab w:val="num" w:pos="2381"/>
        </w:tabs>
        <w:ind w:left="2381" w:hanging="794"/>
      </w:pPr>
    </w:lvl>
    <w:lvl w:ilvl="6">
      <w:start w:val="1"/>
      <w:numFmt w:val="none"/>
      <w:lvlText w:val=""/>
      <w:lvlJc w:val="left"/>
      <w:pPr>
        <w:tabs>
          <w:tab w:val="num" w:pos="2381"/>
        </w:tabs>
        <w:ind w:left="2381" w:hanging="794"/>
      </w:pPr>
    </w:lvl>
    <w:lvl w:ilvl="7">
      <w:start w:val="1"/>
      <w:numFmt w:val="none"/>
      <w:lvlText w:val=""/>
      <w:lvlJc w:val="left"/>
      <w:pPr>
        <w:tabs>
          <w:tab w:val="num" w:pos="2381"/>
        </w:tabs>
        <w:ind w:left="2381" w:hanging="794"/>
      </w:pPr>
    </w:lvl>
    <w:lvl w:ilvl="8">
      <w:start w:val="1"/>
      <w:numFmt w:val="none"/>
      <w:lvlText w:val=""/>
      <w:lvlJc w:val="left"/>
      <w:pPr>
        <w:tabs>
          <w:tab w:val="num" w:pos="2381"/>
        </w:tabs>
        <w:ind w:left="2381" w:hanging="794"/>
      </w:pPr>
    </w:lvl>
  </w:abstractNum>
  <w:abstractNum w:abstractNumId="34" w15:restartNumberingAfterBreak="0">
    <w:nsid w:val="19823F93"/>
    <w:multiLevelType w:val="multilevel"/>
    <w:tmpl w:val="679C322A"/>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1BE84729"/>
    <w:multiLevelType w:val="multilevel"/>
    <w:tmpl w:val="46FE0762"/>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1C4A0911"/>
    <w:multiLevelType w:val="hybridMultilevel"/>
    <w:tmpl w:val="19ECF1B2"/>
    <w:lvl w:ilvl="0" w:tplc="18090001">
      <w:start w:val="1"/>
      <w:numFmt w:val="bullet"/>
      <w:lvlText w:val=""/>
      <w:lvlJc w:val="left"/>
      <w:pPr>
        <w:ind w:left="75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448FE8E">
      <w:start w:val="1"/>
      <w:numFmt w:val="lowerLetter"/>
      <w:lvlText w:val="%2"/>
      <w:lvlJc w:val="left"/>
      <w:pPr>
        <w:ind w:left="1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B209528">
      <w:start w:val="1"/>
      <w:numFmt w:val="lowerRoman"/>
      <w:lvlText w:val="%3"/>
      <w:lvlJc w:val="left"/>
      <w:pPr>
        <w:ind w:left="21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4466FF0">
      <w:start w:val="1"/>
      <w:numFmt w:val="decimal"/>
      <w:lvlText w:val="%4"/>
      <w:lvlJc w:val="left"/>
      <w:pPr>
        <w:ind w:left="29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341392">
      <w:start w:val="1"/>
      <w:numFmt w:val="lowerLetter"/>
      <w:lvlText w:val="%5"/>
      <w:lvlJc w:val="left"/>
      <w:pPr>
        <w:ind w:left="3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8E6DE8">
      <w:start w:val="1"/>
      <w:numFmt w:val="lowerRoman"/>
      <w:lvlText w:val="%6"/>
      <w:lvlJc w:val="left"/>
      <w:pPr>
        <w:ind w:left="43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789E30">
      <w:start w:val="1"/>
      <w:numFmt w:val="decimal"/>
      <w:lvlText w:val="%7"/>
      <w:lvlJc w:val="left"/>
      <w:pPr>
        <w:ind w:left="50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44C396">
      <w:start w:val="1"/>
      <w:numFmt w:val="lowerLetter"/>
      <w:lvlText w:val="%8"/>
      <w:lvlJc w:val="left"/>
      <w:pPr>
        <w:ind w:left="57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CA06DEE">
      <w:start w:val="1"/>
      <w:numFmt w:val="lowerRoman"/>
      <w:lvlText w:val="%9"/>
      <w:lvlJc w:val="left"/>
      <w:pPr>
        <w:ind w:left="65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1F105C14"/>
    <w:multiLevelType w:val="multilevel"/>
    <w:tmpl w:val="89D4EE42"/>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1F2E5FF7"/>
    <w:multiLevelType w:val="multilevel"/>
    <w:tmpl w:val="AADADFB4"/>
    <w:styleLink w:val="Schedules"/>
    <w:lvl w:ilvl="0">
      <w:start w:val="1"/>
      <w:numFmt w:val="decimal"/>
      <w:pStyle w:val="Schedule"/>
      <w:lvlText w:val="Schedule %1"/>
      <w:lvlJc w:val="left"/>
      <w:pPr>
        <w:ind w:left="0" w:firstLine="0"/>
      </w:pPr>
      <w:rPr>
        <w:rFonts w:hint="default"/>
      </w:rPr>
    </w:lvl>
    <w:lvl w:ilvl="1">
      <w:start w:val="1"/>
      <w:numFmt w:val="decimal"/>
      <w:pStyle w:val="Part"/>
      <w:lvlText w:val="Part %2"/>
      <w:lvlJc w:val="left"/>
      <w:pPr>
        <w:ind w:left="0" w:firstLine="0"/>
      </w:pPr>
      <w:rPr>
        <w:rFonts w:hint="default"/>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rPr>
    </w:lvl>
    <w:lvl w:ilvl="4">
      <w:start w:val="1"/>
      <w:numFmt w:val="lowerLetter"/>
      <w:pStyle w:val="Sch3Number"/>
      <w:lvlText w:val="(%5)"/>
      <w:lvlJc w:val="left"/>
      <w:pPr>
        <w:ind w:left="1440" w:hanging="720"/>
      </w:pPr>
      <w:rPr>
        <w:rFonts w:hint="default"/>
      </w:rPr>
    </w:lvl>
    <w:lvl w:ilvl="5">
      <w:start w:val="1"/>
      <w:numFmt w:val="lowerRoman"/>
      <w:pStyle w:val="Sch4Number"/>
      <w:lvlText w:val="(%6)"/>
      <w:lvlJc w:val="left"/>
      <w:pPr>
        <w:ind w:left="2160" w:hanging="720"/>
      </w:pPr>
      <w:rPr>
        <w:rFonts w:hint="default"/>
      </w:rPr>
    </w:lvl>
    <w:lvl w:ilvl="6">
      <w:start w:val="1"/>
      <w:numFmt w:val="decimal"/>
      <w:pStyle w:val="Sch5Number"/>
      <w:lvlText w:val="%7."/>
      <w:lvlJc w:val="left"/>
      <w:pPr>
        <w:ind w:left="2880" w:hanging="72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9" w15:restartNumberingAfterBreak="0">
    <w:nsid w:val="1F856211"/>
    <w:multiLevelType w:val="hybridMultilevel"/>
    <w:tmpl w:val="A1B29D7C"/>
    <w:lvl w:ilvl="0" w:tplc="051AF7F0">
      <w:start w:val="1"/>
      <w:numFmt w:val="lowerLetter"/>
      <w:lvlText w:val="(%1)"/>
      <w:lvlJc w:val="left"/>
      <w:pPr>
        <w:ind w:left="108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C5D87B0E">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8AAF8E">
      <w:start w:val="1"/>
      <w:numFmt w:val="upperRoman"/>
      <w:lvlText w:val="(%3)"/>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1FB62FC0"/>
    <w:multiLevelType w:val="hybridMultilevel"/>
    <w:tmpl w:val="F0601E9C"/>
    <w:lvl w:ilvl="0" w:tplc="56487576">
      <w:start w:val="1"/>
      <w:numFmt w:val="lowerLetter"/>
      <w:lvlText w:val="(%1)"/>
      <w:lvlJc w:val="left"/>
      <w:pPr>
        <w:ind w:left="1277"/>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DB92FC56">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201D1DDA"/>
    <w:multiLevelType w:val="multilevel"/>
    <w:tmpl w:val="8922748C"/>
    <w:lvl w:ilvl="0">
      <w:start w:val="1"/>
      <w:numFmt w:val="decimal"/>
      <w:lvlText w:val="Appendix %1:"/>
      <w:lvlJc w:val="left"/>
      <w:pPr>
        <w:ind w:left="907" w:hanging="907"/>
      </w:pPr>
      <w:rPr>
        <w:rFonts w:hint="default"/>
      </w:rPr>
    </w:lvl>
    <w:lvl w:ilvl="1">
      <w:start w:val="1"/>
      <w:numFmt w:val="decimal"/>
      <w:lvlText w:val="A%2"/>
      <w:lvlJc w:val="left"/>
      <w:pPr>
        <w:ind w:left="1333" w:hanging="907"/>
      </w:pPr>
      <w:rPr>
        <w:rFonts w:hint="default"/>
        <w:b/>
      </w:rPr>
    </w:lvl>
    <w:lvl w:ilvl="2">
      <w:start w:val="1"/>
      <w:numFmt w:val="decimal"/>
      <w:lvlText w:val="A%2.%3"/>
      <w:lvlJc w:val="left"/>
      <w:pPr>
        <w:ind w:left="907" w:hanging="907"/>
      </w:pPr>
      <w:rPr>
        <w:rFonts w:hint="default"/>
        <w:b/>
        <w:i w:val="0"/>
        <w:color w:val="000000" w:themeColor="text1"/>
      </w:rPr>
    </w:lvl>
    <w:lvl w:ilvl="3">
      <w:start w:val="1"/>
      <w:numFmt w:val="decimal"/>
      <w:lvlText w:val="A%2.%3.%4"/>
      <w:lvlJc w:val="left"/>
      <w:pPr>
        <w:tabs>
          <w:tab w:val="num" w:pos="907"/>
        </w:tabs>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42" w15:restartNumberingAfterBreak="0">
    <w:nsid w:val="21EC19A9"/>
    <w:multiLevelType w:val="multilevel"/>
    <w:tmpl w:val="58ECC390"/>
    <w:styleLink w:val="WWOutlineListStyle4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3" w15:restartNumberingAfterBreak="0">
    <w:nsid w:val="23465C87"/>
    <w:multiLevelType w:val="hybridMultilevel"/>
    <w:tmpl w:val="EB721E6C"/>
    <w:lvl w:ilvl="0" w:tplc="08090001">
      <w:start w:val="1"/>
      <w:numFmt w:val="bullet"/>
      <w:pStyle w:val="BCBullet"/>
      <w:lvlText w:val=""/>
      <w:lvlJc w:val="left"/>
      <w:pPr>
        <w:tabs>
          <w:tab w:val="num" w:pos="360"/>
        </w:tabs>
        <w:ind w:left="357" w:hanging="357"/>
      </w:pPr>
      <w:rPr>
        <w:rFonts w:ascii="Symbol" w:hAnsi="Symbol" w:hint="default"/>
        <w:color w:val="333399"/>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3B0585D"/>
    <w:multiLevelType w:val="hybridMultilevel"/>
    <w:tmpl w:val="311C4554"/>
    <w:lvl w:ilvl="0" w:tplc="9F10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25D77255"/>
    <w:multiLevelType w:val="multilevel"/>
    <w:tmpl w:val="EC806EB6"/>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2A7C15BC"/>
    <w:multiLevelType w:val="hybridMultilevel"/>
    <w:tmpl w:val="990C04EE"/>
    <w:lvl w:ilvl="0" w:tplc="0B204D1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2A9E19CD"/>
    <w:multiLevelType w:val="multilevel"/>
    <w:tmpl w:val="A1C24236"/>
    <w:lvl w:ilvl="0">
      <w:start w:val="3"/>
      <w:numFmt w:val="decimal"/>
      <w:lvlText w:val="%1"/>
      <w:lvlJc w:val="left"/>
      <w:pPr>
        <w:ind w:left="1009" w:hanging="431"/>
      </w:pPr>
      <w:rPr>
        <w:rFonts w:ascii="Times New Roman" w:hAnsi="Times New Roman" w:hint="default"/>
        <w:color w:val="1F3864" w:themeColor="accent5" w:themeShade="80"/>
        <w:sz w:val="24"/>
        <w:lang w:val="en-IE" w:eastAsia="en-IE" w:bidi="en-IE"/>
      </w:rPr>
    </w:lvl>
    <w:lvl w:ilvl="1">
      <w:start w:val="1"/>
      <w:numFmt w:val="decimal"/>
      <w:lvlText w:val="%1.%2."/>
      <w:lvlJc w:val="left"/>
      <w:pPr>
        <w:ind w:left="1009" w:hanging="431"/>
      </w:pPr>
      <w:rPr>
        <w:rFonts w:ascii="Times New Roman" w:eastAsia="Times New Roman" w:hAnsi="Times New Roman" w:cs="Times New Roman" w:hint="default"/>
        <w:b/>
        <w:bCs/>
        <w:color w:val="000080"/>
        <w:w w:val="100"/>
        <w:sz w:val="22"/>
        <w:szCs w:val="22"/>
        <w:lang w:val="en-IE" w:eastAsia="en-IE" w:bidi="en-IE"/>
      </w:rPr>
    </w:lvl>
    <w:lvl w:ilvl="2">
      <w:numFmt w:val="none"/>
      <w:lvlRestart w:val="0"/>
      <w:pStyle w:val="ThirdLevelHeading"/>
      <w:lvlText w:val="7.%2.1"/>
      <w:lvlJc w:val="left"/>
      <w:pPr>
        <w:ind w:left="1009" w:hanging="431"/>
      </w:pPr>
      <w:rPr>
        <w:rFonts w:ascii="Times New Roman" w:hAnsi="Times New Roman" w:hint="default"/>
        <w:b/>
        <w:i w:val="0"/>
        <w:color w:val="1F3864" w:themeColor="accent5" w:themeShade="80"/>
        <w:sz w:val="22"/>
        <w:lang w:val="en-IE" w:eastAsia="en-IE" w:bidi="en-IE"/>
      </w:rPr>
    </w:lvl>
    <w:lvl w:ilvl="3">
      <w:numFmt w:val="bullet"/>
      <w:lvlText w:val="•"/>
      <w:lvlJc w:val="left"/>
      <w:pPr>
        <w:ind w:left="1009" w:hanging="431"/>
      </w:pPr>
      <w:rPr>
        <w:rFonts w:hint="default"/>
        <w:lang w:val="en-IE" w:eastAsia="en-IE" w:bidi="en-IE"/>
      </w:rPr>
    </w:lvl>
    <w:lvl w:ilvl="4">
      <w:numFmt w:val="bullet"/>
      <w:lvlText w:val="•"/>
      <w:lvlJc w:val="left"/>
      <w:pPr>
        <w:ind w:left="1009" w:hanging="431"/>
      </w:pPr>
      <w:rPr>
        <w:rFonts w:hint="default"/>
        <w:lang w:val="en-IE" w:eastAsia="en-IE" w:bidi="en-IE"/>
      </w:rPr>
    </w:lvl>
    <w:lvl w:ilvl="5">
      <w:numFmt w:val="bullet"/>
      <w:lvlText w:val="•"/>
      <w:lvlJc w:val="left"/>
      <w:pPr>
        <w:ind w:left="1009" w:hanging="431"/>
      </w:pPr>
      <w:rPr>
        <w:rFonts w:hint="default"/>
        <w:lang w:val="en-IE" w:eastAsia="en-IE" w:bidi="en-IE"/>
      </w:rPr>
    </w:lvl>
    <w:lvl w:ilvl="6">
      <w:numFmt w:val="bullet"/>
      <w:lvlText w:val="•"/>
      <w:lvlJc w:val="left"/>
      <w:pPr>
        <w:ind w:left="1009" w:hanging="431"/>
      </w:pPr>
      <w:rPr>
        <w:rFonts w:hint="default"/>
        <w:lang w:val="en-IE" w:eastAsia="en-IE" w:bidi="en-IE"/>
      </w:rPr>
    </w:lvl>
    <w:lvl w:ilvl="7">
      <w:numFmt w:val="bullet"/>
      <w:lvlText w:val="•"/>
      <w:lvlJc w:val="left"/>
      <w:pPr>
        <w:ind w:left="1009" w:hanging="431"/>
      </w:pPr>
      <w:rPr>
        <w:rFonts w:hint="default"/>
        <w:lang w:val="en-IE" w:eastAsia="en-IE" w:bidi="en-IE"/>
      </w:rPr>
    </w:lvl>
    <w:lvl w:ilvl="8">
      <w:numFmt w:val="bullet"/>
      <w:lvlText w:val="•"/>
      <w:lvlJc w:val="left"/>
      <w:pPr>
        <w:ind w:left="1009" w:hanging="431"/>
      </w:pPr>
      <w:rPr>
        <w:rFonts w:hint="default"/>
        <w:lang w:val="en-IE" w:eastAsia="en-IE" w:bidi="en-IE"/>
      </w:rPr>
    </w:lvl>
  </w:abstractNum>
  <w:abstractNum w:abstractNumId="48" w15:restartNumberingAfterBreak="0">
    <w:nsid w:val="2E536291"/>
    <w:multiLevelType w:val="multilevel"/>
    <w:tmpl w:val="1CEAACF8"/>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2F120E1F"/>
    <w:multiLevelType w:val="multilevel"/>
    <w:tmpl w:val="9CE0DAA6"/>
    <w:styleLink w:val="AXIA"/>
    <w:lvl w:ilvl="0">
      <w:start w:val="3"/>
      <w:numFmt w:val="decimal"/>
      <w:lvlText w:val="%1"/>
      <w:lvlJc w:val="left"/>
      <w:pPr>
        <w:ind w:left="1872" w:hanging="432"/>
      </w:pPr>
      <w:rPr>
        <w:rFonts w:hint="default"/>
        <w:lang w:val="en-IE" w:eastAsia="en-IE" w:bidi="en-IE"/>
      </w:rPr>
    </w:lvl>
    <w:lvl w:ilvl="1">
      <w:start w:val="1"/>
      <w:numFmt w:val="decimal"/>
      <w:lvlText w:val="%1.%2."/>
      <w:lvlJc w:val="left"/>
      <w:pPr>
        <w:ind w:left="1872" w:hanging="432"/>
      </w:pPr>
      <w:rPr>
        <w:rFonts w:ascii="Times New Roman" w:eastAsia="Times New Roman" w:hAnsi="Times New Roman" w:cs="Times New Roman" w:hint="default"/>
        <w:b/>
        <w:bCs/>
        <w:color w:val="000080"/>
        <w:w w:val="100"/>
        <w:sz w:val="22"/>
        <w:szCs w:val="22"/>
        <w:lang w:val="en-IE" w:eastAsia="en-IE" w:bidi="en-IE"/>
      </w:rPr>
    </w:lvl>
    <w:lvl w:ilvl="2">
      <w:start w:val="1"/>
      <w:numFmt w:val="none"/>
      <w:lvlRestart w:val="0"/>
      <w:lvlText w:val="3.1.1"/>
      <w:lvlJc w:val="left"/>
      <w:pPr>
        <w:ind w:left="2732" w:hanging="432"/>
      </w:pPr>
      <w:rPr>
        <w:rFonts w:hint="default"/>
      </w:rPr>
    </w:lvl>
    <w:lvl w:ilvl="3">
      <w:numFmt w:val="bullet"/>
      <w:lvlText w:val="•"/>
      <w:lvlJc w:val="left"/>
      <w:pPr>
        <w:ind w:left="4719" w:hanging="432"/>
      </w:pPr>
      <w:rPr>
        <w:rFonts w:hint="default"/>
        <w:lang w:val="en-IE" w:eastAsia="en-IE" w:bidi="en-IE"/>
      </w:rPr>
    </w:lvl>
    <w:lvl w:ilvl="4">
      <w:numFmt w:val="bullet"/>
      <w:lvlText w:val="•"/>
      <w:lvlJc w:val="left"/>
      <w:pPr>
        <w:ind w:left="5666" w:hanging="432"/>
      </w:pPr>
      <w:rPr>
        <w:rFonts w:hint="default"/>
        <w:lang w:val="en-IE" w:eastAsia="en-IE" w:bidi="en-IE"/>
      </w:rPr>
    </w:lvl>
    <w:lvl w:ilvl="5">
      <w:numFmt w:val="bullet"/>
      <w:lvlText w:val="•"/>
      <w:lvlJc w:val="left"/>
      <w:pPr>
        <w:ind w:left="6613" w:hanging="432"/>
      </w:pPr>
      <w:rPr>
        <w:rFonts w:hint="default"/>
        <w:lang w:val="en-IE" w:eastAsia="en-IE" w:bidi="en-IE"/>
      </w:rPr>
    </w:lvl>
    <w:lvl w:ilvl="6">
      <w:numFmt w:val="bullet"/>
      <w:lvlText w:val="•"/>
      <w:lvlJc w:val="left"/>
      <w:pPr>
        <w:ind w:left="7559" w:hanging="432"/>
      </w:pPr>
      <w:rPr>
        <w:rFonts w:hint="default"/>
        <w:lang w:val="en-IE" w:eastAsia="en-IE" w:bidi="en-IE"/>
      </w:rPr>
    </w:lvl>
    <w:lvl w:ilvl="7">
      <w:numFmt w:val="bullet"/>
      <w:lvlText w:val="•"/>
      <w:lvlJc w:val="left"/>
      <w:pPr>
        <w:ind w:left="8506" w:hanging="432"/>
      </w:pPr>
      <w:rPr>
        <w:rFonts w:hint="default"/>
        <w:lang w:val="en-IE" w:eastAsia="en-IE" w:bidi="en-IE"/>
      </w:rPr>
    </w:lvl>
    <w:lvl w:ilvl="8">
      <w:numFmt w:val="bullet"/>
      <w:lvlText w:val="•"/>
      <w:lvlJc w:val="left"/>
      <w:pPr>
        <w:ind w:left="9453" w:hanging="432"/>
      </w:pPr>
      <w:rPr>
        <w:rFonts w:hint="default"/>
        <w:lang w:val="en-IE" w:eastAsia="en-IE" w:bidi="en-IE"/>
      </w:rPr>
    </w:lvl>
  </w:abstractNum>
  <w:abstractNum w:abstractNumId="50" w15:restartNumberingAfterBreak="0">
    <w:nsid w:val="2F3E1BCB"/>
    <w:multiLevelType w:val="multilevel"/>
    <w:tmpl w:val="C0726730"/>
    <w:styleLink w:val="WWOutlineListStyle5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2" w15:restartNumberingAfterBreak="0">
    <w:nsid w:val="32966AC8"/>
    <w:multiLevelType w:val="hybridMultilevel"/>
    <w:tmpl w:val="9822B664"/>
    <w:lvl w:ilvl="0" w:tplc="1809000F">
      <w:start w:val="1"/>
      <w:numFmt w:val="decimal"/>
      <w:lvlText w:val="%1."/>
      <w:lvlJc w:val="left"/>
      <w:pPr>
        <w:ind w:left="1967" w:hanging="360"/>
      </w:pPr>
    </w:lvl>
    <w:lvl w:ilvl="1" w:tplc="18090019" w:tentative="1">
      <w:start w:val="1"/>
      <w:numFmt w:val="lowerLetter"/>
      <w:lvlText w:val="%2."/>
      <w:lvlJc w:val="left"/>
      <w:pPr>
        <w:ind w:left="2687" w:hanging="360"/>
      </w:pPr>
    </w:lvl>
    <w:lvl w:ilvl="2" w:tplc="1809001B" w:tentative="1">
      <w:start w:val="1"/>
      <w:numFmt w:val="lowerRoman"/>
      <w:lvlText w:val="%3."/>
      <w:lvlJc w:val="right"/>
      <w:pPr>
        <w:ind w:left="3407" w:hanging="180"/>
      </w:pPr>
    </w:lvl>
    <w:lvl w:ilvl="3" w:tplc="1809000F" w:tentative="1">
      <w:start w:val="1"/>
      <w:numFmt w:val="decimal"/>
      <w:lvlText w:val="%4."/>
      <w:lvlJc w:val="left"/>
      <w:pPr>
        <w:ind w:left="4127" w:hanging="360"/>
      </w:pPr>
    </w:lvl>
    <w:lvl w:ilvl="4" w:tplc="18090019" w:tentative="1">
      <w:start w:val="1"/>
      <w:numFmt w:val="lowerLetter"/>
      <w:lvlText w:val="%5."/>
      <w:lvlJc w:val="left"/>
      <w:pPr>
        <w:ind w:left="4847" w:hanging="360"/>
      </w:pPr>
    </w:lvl>
    <w:lvl w:ilvl="5" w:tplc="1809001B" w:tentative="1">
      <w:start w:val="1"/>
      <w:numFmt w:val="lowerRoman"/>
      <w:lvlText w:val="%6."/>
      <w:lvlJc w:val="right"/>
      <w:pPr>
        <w:ind w:left="5567" w:hanging="180"/>
      </w:pPr>
    </w:lvl>
    <w:lvl w:ilvl="6" w:tplc="1809000F" w:tentative="1">
      <w:start w:val="1"/>
      <w:numFmt w:val="decimal"/>
      <w:lvlText w:val="%7."/>
      <w:lvlJc w:val="left"/>
      <w:pPr>
        <w:ind w:left="6287" w:hanging="360"/>
      </w:pPr>
    </w:lvl>
    <w:lvl w:ilvl="7" w:tplc="18090019" w:tentative="1">
      <w:start w:val="1"/>
      <w:numFmt w:val="lowerLetter"/>
      <w:lvlText w:val="%8."/>
      <w:lvlJc w:val="left"/>
      <w:pPr>
        <w:ind w:left="7007" w:hanging="360"/>
      </w:pPr>
    </w:lvl>
    <w:lvl w:ilvl="8" w:tplc="1809001B" w:tentative="1">
      <w:start w:val="1"/>
      <w:numFmt w:val="lowerRoman"/>
      <w:lvlText w:val="%9."/>
      <w:lvlJc w:val="right"/>
      <w:pPr>
        <w:ind w:left="7727" w:hanging="180"/>
      </w:pPr>
    </w:lvl>
  </w:abstractNum>
  <w:abstractNum w:abstractNumId="53" w15:restartNumberingAfterBreak="0">
    <w:nsid w:val="338C46A8"/>
    <w:multiLevelType w:val="hybridMultilevel"/>
    <w:tmpl w:val="33CEB1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4"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5" w15:restartNumberingAfterBreak="0">
    <w:nsid w:val="36756BB8"/>
    <w:multiLevelType w:val="hybridMultilevel"/>
    <w:tmpl w:val="5ECE77AE"/>
    <w:lvl w:ilvl="0" w:tplc="18090001">
      <w:start w:val="1"/>
      <w:numFmt w:val="bullet"/>
      <w:lvlText w:val=""/>
      <w:lvlJc w:val="left"/>
      <w:pPr>
        <w:ind w:left="1068" w:hanging="360"/>
      </w:pPr>
      <w:rPr>
        <w:rFonts w:ascii="Symbol" w:hAnsi="Symbol" w:hint="default"/>
      </w:rPr>
    </w:lvl>
    <w:lvl w:ilvl="1" w:tplc="18090003">
      <w:start w:val="1"/>
      <w:numFmt w:val="bullet"/>
      <w:lvlText w:val="o"/>
      <w:lvlJc w:val="left"/>
      <w:pPr>
        <w:ind w:left="1788" w:hanging="360"/>
      </w:pPr>
      <w:rPr>
        <w:rFonts w:ascii="Courier New" w:hAnsi="Courier New" w:cs="Courier New" w:hint="default"/>
      </w:rPr>
    </w:lvl>
    <w:lvl w:ilvl="2" w:tplc="18090005">
      <w:start w:val="1"/>
      <w:numFmt w:val="bullet"/>
      <w:lvlText w:val=""/>
      <w:lvlJc w:val="left"/>
      <w:pPr>
        <w:ind w:left="2508" w:hanging="360"/>
      </w:pPr>
      <w:rPr>
        <w:rFonts w:ascii="Wingdings" w:hAnsi="Wingdings" w:hint="default"/>
      </w:rPr>
    </w:lvl>
    <w:lvl w:ilvl="3" w:tplc="18090001">
      <w:start w:val="1"/>
      <w:numFmt w:val="bullet"/>
      <w:lvlText w:val=""/>
      <w:lvlJc w:val="left"/>
      <w:pPr>
        <w:ind w:left="3228" w:hanging="360"/>
      </w:pPr>
      <w:rPr>
        <w:rFonts w:ascii="Symbol" w:hAnsi="Symbol" w:hint="default"/>
      </w:rPr>
    </w:lvl>
    <w:lvl w:ilvl="4" w:tplc="18090003" w:tentative="1">
      <w:start w:val="1"/>
      <w:numFmt w:val="bullet"/>
      <w:lvlText w:val="o"/>
      <w:lvlJc w:val="left"/>
      <w:pPr>
        <w:ind w:left="3948" w:hanging="360"/>
      </w:pPr>
      <w:rPr>
        <w:rFonts w:ascii="Courier New" w:hAnsi="Courier New" w:cs="Courier New" w:hint="default"/>
      </w:rPr>
    </w:lvl>
    <w:lvl w:ilvl="5" w:tplc="18090005" w:tentative="1">
      <w:start w:val="1"/>
      <w:numFmt w:val="bullet"/>
      <w:lvlText w:val=""/>
      <w:lvlJc w:val="left"/>
      <w:pPr>
        <w:ind w:left="4668" w:hanging="360"/>
      </w:pPr>
      <w:rPr>
        <w:rFonts w:ascii="Wingdings" w:hAnsi="Wingdings" w:hint="default"/>
      </w:rPr>
    </w:lvl>
    <w:lvl w:ilvl="6" w:tplc="18090001" w:tentative="1">
      <w:start w:val="1"/>
      <w:numFmt w:val="bullet"/>
      <w:lvlText w:val=""/>
      <w:lvlJc w:val="left"/>
      <w:pPr>
        <w:ind w:left="5388" w:hanging="360"/>
      </w:pPr>
      <w:rPr>
        <w:rFonts w:ascii="Symbol" w:hAnsi="Symbol" w:hint="default"/>
      </w:rPr>
    </w:lvl>
    <w:lvl w:ilvl="7" w:tplc="18090003" w:tentative="1">
      <w:start w:val="1"/>
      <w:numFmt w:val="bullet"/>
      <w:lvlText w:val="o"/>
      <w:lvlJc w:val="left"/>
      <w:pPr>
        <w:ind w:left="6108" w:hanging="360"/>
      </w:pPr>
      <w:rPr>
        <w:rFonts w:ascii="Courier New" w:hAnsi="Courier New" w:cs="Courier New" w:hint="default"/>
      </w:rPr>
    </w:lvl>
    <w:lvl w:ilvl="8" w:tplc="18090005" w:tentative="1">
      <w:start w:val="1"/>
      <w:numFmt w:val="bullet"/>
      <w:lvlText w:val=""/>
      <w:lvlJc w:val="left"/>
      <w:pPr>
        <w:ind w:left="6828" w:hanging="360"/>
      </w:pPr>
      <w:rPr>
        <w:rFonts w:ascii="Wingdings" w:hAnsi="Wingdings" w:hint="default"/>
      </w:rPr>
    </w:lvl>
  </w:abstractNum>
  <w:abstractNum w:abstractNumId="56" w15:restartNumberingAfterBreak="0">
    <w:nsid w:val="37004B1F"/>
    <w:multiLevelType w:val="hybridMultilevel"/>
    <w:tmpl w:val="B6602D48"/>
    <w:lvl w:ilvl="0" w:tplc="B780311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57" w15:restartNumberingAfterBreak="0">
    <w:nsid w:val="373F2E2E"/>
    <w:multiLevelType w:val="hybridMultilevel"/>
    <w:tmpl w:val="6352C102"/>
    <w:lvl w:ilvl="0" w:tplc="A0C04E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38C65409"/>
    <w:multiLevelType w:val="multilevel"/>
    <w:tmpl w:val="5B02CB7C"/>
    <w:styleLink w:val="WWOutlineListStyle5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9" w15:restartNumberingAfterBreak="0">
    <w:nsid w:val="39D85001"/>
    <w:multiLevelType w:val="multilevel"/>
    <w:tmpl w:val="155E049A"/>
    <w:styleLink w:val="WWOutlineListStyle4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0" w15:restartNumberingAfterBreak="0">
    <w:nsid w:val="3F9506A2"/>
    <w:multiLevelType w:val="hybridMultilevel"/>
    <w:tmpl w:val="98C08878"/>
    <w:lvl w:ilvl="0" w:tplc="65AAC672">
      <w:numFmt w:val="bullet"/>
      <w:lvlText w:val=""/>
      <w:lvlJc w:val="left"/>
      <w:pPr>
        <w:ind w:left="720" w:hanging="360"/>
      </w:pPr>
      <w:rPr>
        <w:rFonts w:ascii="Symbol" w:eastAsia="Calibri" w:hAnsi="Symbol"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61" w15:restartNumberingAfterBreak="0">
    <w:nsid w:val="4089134A"/>
    <w:multiLevelType w:val="multilevel"/>
    <w:tmpl w:val="87DC87EC"/>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41B91B34"/>
    <w:multiLevelType w:val="multilevel"/>
    <w:tmpl w:val="A3521D28"/>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437C1F63"/>
    <w:multiLevelType w:val="hybridMultilevel"/>
    <w:tmpl w:val="1AF69C9C"/>
    <w:lvl w:ilvl="0" w:tplc="AF54D46C">
      <w:start w:val="1"/>
      <w:numFmt w:val="lowerLetter"/>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461F670D"/>
    <w:multiLevelType w:val="hybridMultilevel"/>
    <w:tmpl w:val="4D2E4B02"/>
    <w:lvl w:ilvl="0" w:tplc="DB92FC56">
      <w:start w:val="1"/>
      <w:numFmt w:val="lowerRoman"/>
      <w:lvlText w:val="(%1)"/>
      <w:lvlJc w:val="left"/>
      <w:pPr>
        <w:ind w:left="1277"/>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DB92FC56">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762F40">
      <w:start w:val="1"/>
      <w:numFmt w:val="lowerRoman"/>
      <w:lvlText w:val="%3"/>
      <w:lvlJc w:val="left"/>
      <w:pPr>
        <w:ind w:left="2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17C0FBA">
      <w:start w:val="1"/>
      <w:numFmt w:val="decimal"/>
      <w:lvlText w:val="%4"/>
      <w:lvlJc w:val="left"/>
      <w:pPr>
        <w:ind w:left="31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1C2012">
      <w:start w:val="1"/>
      <w:numFmt w:val="lowerLetter"/>
      <w:lvlText w:val="%5"/>
      <w:lvlJc w:val="left"/>
      <w:pPr>
        <w:ind w:left="38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F18DF40">
      <w:start w:val="1"/>
      <w:numFmt w:val="lowerRoman"/>
      <w:lvlText w:val="%6"/>
      <w:lvlJc w:val="left"/>
      <w:pPr>
        <w:ind w:left="45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BF4AE7C">
      <w:start w:val="1"/>
      <w:numFmt w:val="decimal"/>
      <w:lvlText w:val="%7"/>
      <w:lvlJc w:val="left"/>
      <w:pPr>
        <w:ind w:left="53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E895BE">
      <w:start w:val="1"/>
      <w:numFmt w:val="lowerLetter"/>
      <w:lvlText w:val="%8"/>
      <w:lvlJc w:val="left"/>
      <w:pPr>
        <w:ind w:left="60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EFEE022">
      <w:start w:val="1"/>
      <w:numFmt w:val="lowerRoman"/>
      <w:lvlText w:val="%9"/>
      <w:lvlJc w:val="left"/>
      <w:pPr>
        <w:ind w:left="67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46B311B7"/>
    <w:multiLevelType w:val="multilevel"/>
    <w:tmpl w:val="AE56CEE6"/>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46B67DE7"/>
    <w:multiLevelType w:val="hybridMultilevel"/>
    <w:tmpl w:val="D5187F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7" w15:restartNumberingAfterBreak="0">
    <w:nsid w:val="47914360"/>
    <w:multiLevelType w:val="multilevel"/>
    <w:tmpl w:val="FE9C29B2"/>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4B2504D5"/>
    <w:multiLevelType w:val="multilevel"/>
    <w:tmpl w:val="3354A3F2"/>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4BB34559"/>
    <w:multiLevelType w:val="hybridMultilevel"/>
    <w:tmpl w:val="549C5ABA"/>
    <w:lvl w:ilvl="0" w:tplc="151E994E">
      <w:start w:val="1"/>
      <w:numFmt w:val="lowerLetter"/>
      <w:lvlText w:val="(%1)"/>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D87B0E">
      <w:start w:val="1"/>
      <w:numFmt w:val="lowerRoman"/>
      <w:lvlText w:val="(%2)"/>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8AAF8E">
      <w:start w:val="1"/>
      <w:numFmt w:val="upperRoman"/>
      <w:lvlText w:val="(%3)"/>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42D2CA">
      <w:start w:val="1"/>
      <w:numFmt w:val="decimal"/>
      <w:lvlText w:val="%4"/>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C2E2B2">
      <w:start w:val="1"/>
      <w:numFmt w:val="lowerLetter"/>
      <w:lvlText w:val="%5"/>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6E6BF8">
      <w:start w:val="1"/>
      <w:numFmt w:val="lowerRoman"/>
      <w:lvlText w:val="%6"/>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E459C8">
      <w:start w:val="1"/>
      <w:numFmt w:val="decimal"/>
      <w:lvlText w:val="%7"/>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082F4C">
      <w:start w:val="1"/>
      <w:numFmt w:val="lowerLetter"/>
      <w:lvlText w:val="%8"/>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C84C106">
      <w:start w:val="1"/>
      <w:numFmt w:val="lowerRoman"/>
      <w:lvlText w:val="%9"/>
      <w:lvlJc w:val="left"/>
      <w:pPr>
        <w:ind w:left="75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4BCB700D"/>
    <w:multiLevelType w:val="hybridMultilevel"/>
    <w:tmpl w:val="0E68F930"/>
    <w:lvl w:ilvl="0" w:tplc="025CF5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C43749D"/>
    <w:multiLevelType w:val="multilevel"/>
    <w:tmpl w:val="F140A61A"/>
    <w:styleLink w:val="WWOutlineListStyle4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4D950096"/>
    <w:multiLevelType w:val="hybridMultilevel"/>
    <w:tmpl w:val="319C8FAE"/>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74" w15:restartNumberingAfterBreak="0">
    <w:nsid w:val="4DE74CF2"/>
    <w:multiLevelType w:val="hybridMultilevel"/>
    <w:tmpl w:val="CCBE49CA"/>
    <w:lvl w:ilvl="0" w:tplc="5862408E">
      <w:start w:val="1"/>
      <w:numFmt w:val="lowerLetter"/>
      <w:lvlText w:val="(%1)"/>
      <w:lvlJc w:val="left"/>
      <w:pPr>
        <w:ind w:left="360"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5" w15:restartNumberingAfterBreak="0">
    <w:nsid w:val="4E3937CB"/>
    <w:multiLevelType w:val="multilevel"/>
    <w:tmpl w:val="6B68D768"/>
    <w:styleLink w:val="WWOutlineListStyle4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50D67092"/>
    <w:multiLevelType w:val="multilevel"/>
    <w:tmpl w:val="C9F09AAE"/>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527067D4"/>
    <w:multiLevelType w:val="multilevel"/>
    <w:tmpl w:val="E370F054"/>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53551F49"/>
    <w:multiLevelType w:val="hybridMultilevel"/>
    <w:tmpl w:val="E20EBD1C"/>
    <w:lvl w:ilvl="0" w:tplc="7C9ABA5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544F294E"/>
    <w:multiLevelType w:val="hybridMultilevel"/>
    <w:tmpl w:val="C0AAE3FC"/>
    <w:lvl w:ilvl="0" w:tplc="5862408E">
      <w:start w:val="1"/>
      <w:numFmt w:val="lowerLetter"/>
      <w:lvlText w:val="(%1)"/>
      <w:lvlJc w:val="left"/>
      <w:pPr>
        <w:ind w:left="1080"/>
      </w:pPr>
      <w:rPr>
        <w:rFonts w:asciiTheme="minorHAnsi" w:eastAsia="Times New Roman" w:hAnsiTheme="minorHAnsi" w:cs="Times New Roman" w:hint="default"/>
        <w:b w:val="0"/>
        <w:i w:val="0"/>
        <w:strike w:val="0"/>
        <w:dstrike w:val="0"/>
        <w:color w:val="auto"/>
        <w:sz w:val="22"/>
        <w:szCs w:val="21"/>
        <w:u w:val="none" w:color="000000"/>
        <w:bdr w:val="none" w:sz="0" w:space="0" w:color="auto"/>
        <w:shd w:val="clear" w:color="auto" w:fill="auto"/>
        <w:vertAlign w:val="baseline"/>
      </w:rPr>
    </w:lvl>
    <w:lvl w:ilvl="1" w:tplc="E57677B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0" w15:restartNumberingAfterBreak="0">
    <w:nsid w:val="547F5033"/>
    <w:multiLevelType w:val="multilevel"/>
    <w:tmpl w:val="28AA5E16"/>
    <w:lvl w:ilvl="0">
      <w:start w:val="1"/>
      <w:numFmt w:val="decimal"/>
      <w:pStyle w:val="VWGSch1"/>
      <w:lvlText w:val="%1."/>
      <w:lvlJc w:val="left"/>
      <w:pPr>
        <w:tabs>
          <w:tab w:val="num" w:pos="720"/>
        </w:tabs>
        <w:ind w:left="720" w:hanging="720"/>
      </w:pPr>
      <w:rPr>
        <w:rFonts w:asciiTheme="minorHAnsi" w:eastAsia="Times New Roman" w:hAnsiTheme="minorHAnsi" w:cstheme="minorHAnsi" w:hint="default"/>
        <w:b/>
      </w:rPr>
    </w:lvl>
    <w:lvl w:ilvl="1">
      <w:start w:val="1"/>
      <w:numFmt w:val="decimal"/>
      <w:pStyle w:val="VWGSch2"/>
      <w:lvlText w:val="%1.%2"/>
      <w:lvlJc w:val="left"/>
      <w:pPr>
        <w:tabs>
          <w:tab w:val="num" w:pos="720"/>
        </w:tabs>
        <w:ind w:left="720" w:hanging="720"/>
      </w:pPr>
      <w:rPr>
        <w:rFonts w:hint="default"/>
        <w:b w:val="0"/>
        <w:i w:val="0"/>
      </w:rPr>
    </w:lvl>
    <w:lvl w:ilvl="2">
      <w:start w:val="1"/>
      <w:numFmt w:val="decimal"/>
      <w:pStyle w:val="VWGSch3"/>
      <w:lvlText w:val="%1.%2.%3"/>
      <w:lvlJc w:val="left"/>
      <w:pPr>
        <w:tabs>
          <w:tab w:val="num" w:pos="1440"/>
        </w:tabs>
        <w:ind w:left="1440" w:hanging="72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VWGSch4"/>
      <w:lvlText w:val="(%4)"/>
      <w:lvlJc w:val="left"/>
      <w:pPr>
        <w:tabs>
          <w:tab w:val="num" w:pos="2160"/>
        </w:tabs>
        <w:ind w:left="2160" w:hanging="720"/>
      </w:pPr>
      <w:rPr>
        <w:rFonts w:hint="default"/>
        <w:b w:val="0"/>
        <w:i w:val="0"/>
      </w:rPr>
    </w:lvl>
    <w:lvl w:ilvl="4">
      <w:start w:val="1"/>
      <w:numFmt w:val="lowerRoman"/>
      <w:lvlText w:val="%5"/>
      <w:lvlJc w:val="left"/>
      <w:pPr>
        <w:tabs>
          <w:tab w:val="num" w:pos="2880"/>
        </w:tabs>
        <w:ind w:left="2880" w:hanging="72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1" w15:restartNumberingAfterBreak="0">
    <w:nsid w:val="548D72C7"/>
    <w:multiLevelType w:val="multilevel"/>
    <w:tmpl w:val="28640F52"/>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2" w15:restartNumberingAfterBreak="0">
    <w:nsid w:val="56194F99"/>
    <w:multiLevelType w:val="hybridMultilevel"/>
    <w:tmpl w:val="1AF69C9C"/>
    <w:lvl w:ilvl="0" w:tplc="AF54D46C">
      <w:start w:val="1"/>
      <w:numFmt w:val="lowerLetter"/>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E57677B8">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E72EFB6">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35251BE">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56E92E">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7C8910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3047E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8244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074971C">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56A12E11"/>
    <w:multiLevelType w:val="multilevel"/>
    <w:tmpl w:val="078A9904"/>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5" w15:restartNumberingAfterBreak="0">
    <w:nsid w:val="57621C28"/>
    <w:multiLevelType w:val="multilevel"/>
    <w:tmpl w:val="FCE20888"/>
    <w:lvl w:ilvl="0">
      <w:start w:val="1"/>
      <w:numFmt w:val="bullet"/>
      <w:lvlText w:val="o"/>
      <w:lvlJc w:val="left"/>
      <w:pPr>
        <w:tabs>
          <w:tab w:val="num" w:pos="777"/>
        </w:tabs>
        <w:ind w:left="777" w:hanging="360"/>
      </w:pPr>
      <w:rPr>
        <w:rFonts w:ascii="Courier New" w:hAnsi="Courier New" w:cs="Courier New" w:hint="default"/>
        <w:sz w:val="20"/>
      </w:rPr>
    </w:lvl>
    <w:lvl w:ilvl="1">
      <w:start w:val="1"/>
      <w:numFmt w:val="bullet"/>
      <w:lvlText w:val="o"/>
      <w:lvlJc w:val="left"/>
      <w:pPr>
        <w:tabs>
          <w:tab w:val="num" w:pos="1497"/>
        </w:tabs>
        <w:ind w:left="1497" w:hanging="360"/>
      </w:pPr>
      <w:rPr>
        <w:rFonts w:ascii="Courier New" w:hAnsi="Courier New" w:hint="default"/>
        <w:sz w:val="20"/>
      </w:rPr>
    </w:lvl>
    <w:lvl w:ilvl="2" w:tentative="1">
      <w:start w:val="1"/>
      <w:numFmt w:val="bullet"/>
      <w:lvlText w:val=""/>
      <w:lvlJc w:val="left"/>
      <w:pPr>
        <w:tabs>
          <w:tab w:val="num" w:pos="2217"/>
        </w:tabs>
        <w:ind w:left="2217" w:hanging="360"/>
      </w:pPr>
      <w:rPr>
        <w:rFonts w:ascii="Wingdings" w:hAnsi="Wingdings" w:hint="default"/>
        <w:sz w:val="20"/>
      </w:rPr>
    </w:lvl>
    <w:lvl w:ilvl="3">
      <w:start w:val="1"/>
      <w:numFmt w:val="lowerRoman"/>
      <w:lvlText w:val="(%4)"/>
      <w:lvlJc w:val="left"/>
      <w:pPr>
        <w:ind w:left="1967" w:hanging="3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86" w15:restartNumberingAfterBreak="0">
    <w:nsid w:val="58DC2A47"/>
    <w:multiLevelType w:val="multilevel"/>
    <w:tmpl w:val="2AD0CEB6"/>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7" w15:restartNumberingAfterBreak="0">
    <w:nsid w:val="58FE511D"/>
    <w:multiLevelType w:val="multilevel"/>
    <w:tmpl w:val="25942096"/>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8" w15:restartNumberingAfterBreak="0">
    <w:nsid w:val="59CC3537"/>
    <w:multiLevelType w:val="hybridMultilevel"/>
    <w:tmpl w:val="97D07EA6"/>
    <w:lvl w:ilvl="0" w:tplc="18090019">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89" w15:restartNumberingAfterBreak="0">
    <w:nsid w:val="59FC734F"/>
    <w:multiLevelType w:val="multilevel"/>
    <w:tmpl w:val="D500DB72"/>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0"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C4C29FC"/>
    <w:multiLevelType w:val="hybridMultilevel"/>
    <w:tmpl w:val="F30CC9D8"/>
    <w:lvl w:ilvl="0" w:tplc="24BC823A">
      <w:start w:val="1"/>
      <w:numFmt w:val="lowerLetter"/>
      <w:pStyle w:val="BodyText2AlphaNumbered"/>
      <w:lvlText w:val="(%1)"/>
      <w:lvlJc w:val="left"/>
      <w:pPr>
        <w:tabs>
          <w:tab w:val="num" w:pos="2088"/>
        </w:tabs>
        <w:ind w:left="2088" w:hanging="360"/>
      </w:pPr>
      <w:rPr>
        <w:rFonts w:hint="default"/>
        <w:sz w:val="24"/>
      </w:rPr>
    </w:lvl>
    <w:lvl w:ilvl="1" w:tplc="7DA24F82" w:tentative="1">
      <w:start w:val="1"/>
      <w:numFmt w:val="bullet"/>
      <w:lvlText w:val="o"/>
      <w:lvlJc w:val="left"/>
      <w:pPr>
        <w:tabs>
          <w:tab w:val="num" w:pos="1440"/>
        </w:tabs>
        <w:ind w:left="1440" w:hanging="360"/>
      </w:pPr>
      <w:rPr>
        <w:rFonts w:ascii="Courier New" w:hAnsi="Courier New" w:cs="Courier New" w:hint="default"/>
      </w:rPr>
    </w:lvl>
    <w:lvl w:ilvl="2" w:tplc="9AB23222" w:tentative="1">
      <w:start w:val="1"/>
      <w:numFmt w:val="bullet"/>
      <w:lvlText w:val=""/>
      <w:lvlJc w:val="left"/>
      <w:pPr>
        <w:tabs>
          <w:tab w:val="num" w:pos="2160"/>
        </w:tabs>
        <w:ind w:left="2160" w:hanging="360"/>
      </w:pPr>
      <w:rPr>
        <w:rFonts w:ascii="Wingdings" w:hAnsi="Wingdings" w:hint="default"/>
      </w:rPr>
    </w:lvl>
    <w:lvl w:ilvl="3" w:tplc="AD1485F6" w:tentative="1">
      <w:start w:val="1"/>
      <w:numFmt w:val="bullet"/>
      <w:lvlText w:val=""/>
      <w:lvlJc w:val="left"/>
      <w:pPr>
        <w:tabs>
          <w:tab w:val="num" w:pos="2880"/>
        </w:tabs>
        <w:ind w:left="2880" w:hanging="360"/>
      </w:pPr>
      <w:rPr>
        <w:rFonts w:ascii="Symbol" w:hAnsi="Symbol" w:hint="default"/>
      </w:rPr>
    </w:lvl>
    <w:lvl w:ilvl="4" w:tplc="9D788ACE" w:tentative="1">
      <w:start w:val="1"/>
      <w:numFmt w:val="bullet"/>
      <w:lvlText w:val="o"/>
      <w:lvlJc w:val="left"/>
      <w:pPr>
        <w:tabs>
          <w:tab w:val="num" w:pos="3600"/>
        </w:tabs>
        <w:ind w:left="3600" w:hanging="360"/>
      </w:pPr>
      <w:rPr>
        <w:rFonts w:ascii="Courier New" w:hAnsi="Courier New" w:cs="Courier New" w:hint="default"/>
      </w:rPr>
    </w:lvl>
    <w:lvl w:ilvl="5" w:tplc="7624B93C" w:tentative="1">
      <w:start w:val="1"/>
      <w:numFmt w:val="bullet"/>
      <w:lvlText w:val=""/>
      <w:lvlJc w:val="left"/>
      <w:pPr>
        <w:tabs>
          <w:tab w:val="num" w:pos="4320"/>
        </w:tabs>
        <w:ind w:left="4320" w:hanging="360"/>
      </w:pPr>
      <w:rPr>
        <w:rFonts w:ascii="Wingdings" w:hAnsi="Wingdings" w:hint="default"/>
      </w:rPr>
    </w:lvl>
    <w:lvl w:ilvl="6" w:tplc="DB90C0CE" w:tentative="1">
      <w:start w:val="1"/>
      <w:numFmt w:val="bullet"/>
      <w:lvlText w:val=""/>
      <w:lvlJc w:val="left"/>
      <w:pPr>
        <w:tabs>
          <w:tab w:val="num" w:pos="5040"/>
        </w:tabs>
        <w:ind w:left="5040" w:hanging="360"/>
      </w:pPr>
      <w:rPr>
        <w:rFonts w:ascii="Symbol" w:hAnsi="Symbol" w:hint="default"/>
      </w:rPr>
    </w:lvl>
    <w:lvl w:ilvl="7" w:tplc="33329512" w:tentative="1">
      <w:start w:val="1"/>
      <w:numFmt w:val="bullet"/>
      <w:lvlText w:val="o"/>
      <w:lvlJc w:val="left"/>
      <w:pPr>
        <w:tabs>
          <w:tab w:val="num" w:pos="5760"/>
        </w:tabs>
        <w:ind w:left="5760" w:hanging="360"/>
      </w:pPr>
      <w:rPr>
        <w:rFonts w:ascii="Courier New" w:hAnsi="Courier New" w:cs="Courier New" w:hint="default"/>
      </w:rPr>
    </w:lvl>
    <w:lvl w:ilvl="8" w:tplc="799277D4"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5C5155B8"/>
    <w:multiLevelType w:val="hybridMultilevel"/>
    <w:tmpl w:val="6F30E1EE"/>
    <w:lvl w:ilvl="0" w:tplc="EBE44222">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3" w15:restartNumberingAfterBreak="0">
    <w:nsid w:val="5CBC5FFF"/>
    <w:multiLevelType w:val="hybridMultilevel"/>
    <w:tmpl w:val="1BC4AA30"/>
    <w:lvl w:ilvl="0" w:tplc="18090001">
      <w:start w:val="1"/>
      <w:numFmt w:val="bullet"/>
      <w:lvlText w:val=""/>
      <w:lvlJc w:val="left"/>
      <w:pPr>
        <w:ind w:left="700" w:hanging="360"/>
      </w:pPr>
      <w:rPr>
        <w:rFonts w:ascii="Symbol" w:hAnsi="Symbol" w:hint="default"/>
      </w:rPr>
    </w:lvl>
    <w:lvl w:ilvl="1" w:tplc="18090003" w:tentative="1">
      <w:start w:val="1"/>
      <w:numFmt w:val="bullet"/>
      <w:lvlText w:val="o"/>
      <w:lvlJc w:val="left"/>
      <w:pPr>
        <w:ind w:left="1420" w:hanging="360"/>
      </w:pPr>
      <w:rPr>
        <w:rFonts w:ascii="Courier New" w:hAnsi="Courier New" w:cs="Courier New" w:hint="default"/>
      </w:rPr>
    </w:lvl>
    <w:lvl w:ilvl="2" w:tplc="18090005" w:tentative="1">
      <w:start w:val="1"/>
      <w:numFmt w:val="bullet"/>
      <w:lvlText w:val=""/>
      <w:lvlJc w:val="left"/>
      <w:pPr>
        <w:ind w:left="2140" w:hanging="360"/>
      </w:pPr>
      <w:rPr>
        <w:rFonts w:ascii="Wingdings" w:hAnsi="Wingdings" w:hint="default"/>
      </w:rPr>
    </w:lvl>
    <w:lvl w:ilvl="3" w:tplc="18090001" w:tentative="1">
      <w:start w:val="1"/>
      <w:numFmt w:val="bullet"/>
      <w:lvlText w:val=""/>
      <w:lvlJc w:val="left"/>
      <w:pPr>
        <w:ind w:left="2860" w:hanging="360"/>
      </w:pPr>
      <w:rPr>
        <w:rFonts w:ascii="Symbol" w:hAnsi="Symbol" w:hint="default"/>
      </w:rPr>
    </w:lvl>
    <w:lvl w:ilvl="4" w:tplc="18090003" w:tentative="1">
      <w:start w:val="1"/>
      <w:numFmt w:val="bullet"/>
      <w:lvlText w:val="o"/>
      <w:lvlJc w:val="left"/>
      <w:pPr>
        <w:ind w:left="3580" w:hanging="360"/>
      </w:pPr>
      <w:rPr>
        <w:rFonts w:ascii="Courier New" w:hAnsi="Courier New" w:cs="Courier New" w:hint="default"/>
      </w:rPr>
    </w:lvl>
    <w:lvl w:ilvl="5" w:tplc="18090005" w:tentative="1">
      <w:start w:val="1"/>
      <w:numFmt w:val="bullet"/>
      <w:lvlText w:val=""/>
      <w:lvlJc w:val="left"/>
      <w:pPr>
        <w:ind w:left="4300" w:hanging="360"/>
      </w:pPr>
      <w:rPr>
        <w:rFonts w:ascii="Wingdings" w:hAnsi="Wingdings" w:hint="default"/>
      </w:rPr>
    </w:lvl>
    <w:lvl w:ilvl="6" w:tplc="18090001" w:tentative="1">
      <w:start w:val="1"/>
      <w:numFmt w:val="bullet"/>
      <w:lvlText w:val=""/>
      <w:lvlJc w:val="left"/>
      <w:pPr>
        <w:ind w:left="5020" w:hanging="360"/>
      </w:pPr>
      <w:rPr>
        <w:rFonts w:ascii="Symbol" w:hAnsi="Symbol" w:hint="default"/>
      </w:rPr>
    </w:lvl>
    <w:lvl w:ilvl="7" w:tplc="18090003" w:tentative="1">
      <w:start w:val="1"/>
      <w:numFmt w:val="bullet"/>
      <w:lvlText w:val="o"/>
      <w:lvlJc w:val="left"/>
      <w:pPr>
        <w:ind w:left="5740" w:hanging="360"/>
      </w:pPr>
      <w:rPr>
        <w:rFonts w:ascii="Courier New" w:hAnsi="Courier New" w:cs="Courier New" w:hint="default"/>
      </w:rPr>
    </w:lvl>
    <w:lvl w:ilvl="8" w:tplc="18090005" w:tentative="1">
      <w:start w:val="1"/>
      <w:numFmt w:val="bullet"/>
      <w:lvlText w:val=""/>
      <w:lvlJc w:val="left"/>
      <w:pPr>
        <w:ind w:left="6460" w:hanging="360"/>
      </w:pPr>
      <w:rPr>
        <w:rFonts w:ascii="Wingdings" w:hAnsi="Wingdings" w:hint="default"/>
      </w:rPr>
    </w:lvl>
  </w:abstractNum>
  <w:abstractNum w:abstractNumId="94" w15:restartNumberingAfterBreak="0">
    <w:nsid w:val="5EB81689"/>
    <w:multiLevelType w:val="multilevel"/>
    <w:tmpl w:val="611C08FE"/>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5" w15:restartNumberingAfterBreak="0">
    <w:nsid w:val="5EFC23E8"/>
    <w:multiLevelType w:val="hybridMultilevel"/>
    <w:tmpl w:val="2820DDD4"/>
    <w:lvl w:ilvl="0" w:tplc="2CCC0CA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15B1F91"/>
    <w:multiLevelType w:val="multilevel"/>
    <w:tmpl w:val="8EB8D5E2"/>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8" w15:restartNumberingAfterBreak="0">
    <w:nsid w:val="62757501"/>
    <w:multiLevelType w:val="multilevel"/>
    <w:tmpl w:val="0E4CF420"/>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9" w15:restartNumberingAfterBreak="0">
    <w:nsid w:val="63A20A94"/>
    <w:multiLevelType w:val="multilevel"/>
    <w:tmpl w:val="F236A03C"/>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0" w15:restartNumberingAfterBreak="0">
    <w:nsid w:val="641F56FB"/>
    <w:multiLevelType w:val="multilevel"/>
    <w:tmpl w:val="33140632"/>
    <w:styleLink w:val="WWOutlineListStyle4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15:restartNumberingAfterBreak="0">
    <w:nsid w:val="65537752"/>
    <w:multiLevelType w:val="multilevel"/>
    <w:tmpl w:val="B81C886E"/>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2" w15:restartNumberingAfterBreak="0">
    <w:nsid w:val="65FF2A0A"/>
    <w:multiLevelType w:val="hybridMultilevel"/>
    <w:tmpl w:val="311C4554"/>
    <w:lvl w:ilvl="0" w:tplc="9F1093B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66337A29"/>
    <w:multiLevelType w:val="multilevel"/>
    <w:tmpl w:val="8BDCDC28"/>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4" w15:restartNumberingAfterBreak="0">
    <w:nsid w:val="67A27F5D"/>
    <w:multiLevelType w:val="multilevel"/>
    <w:tmpl w:val="C9DEDDD4"/>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5"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6" w15:restartNumberingAfterBreak="0">
    <w:nsid w:val="69082ACD"/>
    <w:multiLevelType w:val="multilevel"/>
    <w:tmpl w:val="584CAFB2"/>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7" w15:restartNumberingAfterBreak="0">
    <w:nsid w:val="6AE4078C"/>
    <w:multiLevelType w:val="hybridMultilevel"/>
    <w:tmpl w:val="5B122B4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8" w15:restartNumberingAfterBreak="0">
    <w:nsid w:val="6CDA3168"/>
    <w:multiLevelType w:val="multilevel"/>
    <w:tmpl w:val="570CFCAE"/>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9" w15:restartNumberingAfterBreak="0">
    <w:nsid w:val="6E2E230F"/>
    <w:multiLevelType w:val="multilevel"/>
    <w:tmpl w:val="501CC888"/>
    <w:styleLink w:val="WWOutlineListStyle4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0" w15:restartNumberingAfterBreak="0">
    <w:nsid w:val="6F6D6F35"/>
    <w:multiLevelType w:val="multilevel"/>
    <w:tmpl w:val="FAE6021C"/>
    <w:lvl w:ilvl="0">
      <w:start w:val="1"/>
      <w:numFmt w:val="bullet"/>
      <w:lvlText w:val="o"/>
      <w:lvlJc w:val="left"/>
      <w:pPr>
        <w:tabs>
          <w:tab w:val="num" w:pos="777"/>
        </w:tabs>
        <w:ind w:left="777" w:hanging="360"/>
      </w:pPr>
      <w:rPr>
        <w:rFonts w:ascii="Courier New" w:hAnsi="Courier New" w:cs="Courier New" w:hint="default"/>
        <w:sz w:val="20"/>
      </w:rPr>
    </w:lvl>
    <w:lvl w:ilvl="1">
      <w:start w:val="1"/>
      <w:numFmt w:val="bullet"/>
      <w:lvlText w:val="o"/>
      <w:lvlJc w:val="left"/>
      <w:pPr>
        <w:tabs>
          <w:tab w:val="num" w:pos="1497"/>
        </w:tabs>
        <w:ind w:left="1497" w:hanging="360"/>
      </w:pPr>
      <w:rPr>
        <w:rFonts w:ascii="Courier New" w:hAnsi="Courier New" w:hint="default"/>
        <w:sz w:val="20"/>
      </w:rPr>
    </w:lvl>
    <w:lvl w:ilvl="2" w:tentative="1">
      <w:start w:val="1"/>
      <w:numFmt w:val="bullet"/>
      <w:lvlText w:val=""/>
      <w:lvlJc w:val="left"/>
      <w:pPr>
        <w:tabs>
          <w:tab w:val="num" w:pos="2217"/>
        </w:tabs>
        <w:ind w:left="2217" w:hanging="360"/>
      </w:pPr>
      <w:rPr>
        <w:rFonts w:ascii="Wingdings" w:hAnsi="Wingdings" w:hint="default"/>
        <w:sz w:val="20"/>
      </w:rPr>
    </w:lvl>
    <w:lvl w:ilvl="3">
      <w:start w:val="1"/>
      <w:numFmt w:val="bullet"/>
      <w:lvlText w:val=""/>
      <w:lvlJc w:val="left"/>
      <w:pPr>
        <w:tabs>
          <w:tab w:val="num" w:pos="2937"/>
        </w:tabs>
        <w:ind w:left="2937" w:hanging="360"/>
      </w:pPr>
      <w:rPr>
        <w:rFonts w:ascii="Wingdings" w:hAnsi="Wingdings" w:hint="default"/>
        <w:sz w:val="20"/>
      </w:rPr>
    </w:lvl>
    <w:lvl w:ilvl="4">
      <w:start w:val="1"/>
      <w:numFmt w:val="bullet"/>
      <w:lvlText w:val=""/>
      <w:lvlJc w:val="left"/>
      <w:pPr>
        <w:tabs>
          <w:tab w:val="num" w:pos="3657"/>
        </w:tabs>
        <w:ind w:left="3657" w:hanging="360"/>
      </w:pPr>
      <w:rPr>
        <w:rFonts w:ascii="Wingdings" w:hAnsi="Wingdings" w:hint="default"/>
        <w:sz w:val="20"/>
      </w:rPr>
    </w:lvl>
    <w:lvl w:ilvl="5" w:tentative="1">
      <w:start w:val="1"/>
      <w:numFmt w:val="bullet"/>
      <w:lvlText w:val=""/>
      <w:lvlJc w:val="left"/>
      <w:pPr>
        <w:tabs>
          <w:tab w:val="num" w:pos="4377"/>
        </w:tabs>
        <w:ind w:left="4377" w:hanging="360"/>
      </w:pPr>
      <w:rPr>
        <w:rFonts w:ascii="Wingdings" w:hAnsi="Wingdings" w:hint="default"/>
        <w:sz w:val="20"/>
      </w:rPr>
    </w:lvl>
    <w:lvl w:ilvl="6" w:tentative="1">
      <w:start w:val="1"/>
      <w:numFmt w:val="bullet"/>
      <w:lvlText w:val=""/>
      <w:lvlJc w:val="left"/>
      <w:pPr>
        <w:tabs>
          <w:tab w:val="num" w:pos="5097"/>
        </w:tabs>
        <w:ind w:left="5097" w:hanging="360"/>
      </w:pPr>
      <w:rPr>
        <w:rFonts w:ascii="Wingdings" w:hAnsi="Wingdings" w:hint="default"/>
        <w:sz w:val="20"/>
      </w:rPr>
    </w:lvl>
    <w:lvl w:ilvl="7" w:tentative="1">
      <w:start w:val="1"/>
      <w:numFmt w:val="bullet"/>
      <w:lvlText w:val=""/>
      <w:lvlJc w:val="left"/>
      <w:pPr>
        <w:tabs>
          <w:tab w:val="num" w:pos="5817"/>
        </w:tabs>
        <w:ind w:left="5817" w:hanging="360"/>
      </w:pPr>
      <w:rPr>
        <w:rFonts w:ascii="Wingdings" w:hAnsi="Wingdings" w:hint="default"/>
        <w:sz w:val="20"/>
      </w:rPr>
    </w:lvl>
    <w:lvl w:ilvl="8" w:tentative="1">
      <w:start w:val="1"/>
      <w:numFmt w:val="bullet"/>
      <w:lvlText w:val=""/>
      <w:lvlJc w:val="left"/>
      <w:pPr>
        <w:tabs>
          <w:tab w:val="num" w:pos="6537"/>
        </w:tabs>
        <w:ind w:left="6537" w:hanging="360"/>
      </w:pPr>
      <w:rPr>
        <w:rFonts w:ascii="Wingdings" w:hAnsi="Wingdings" w:hint="default"/>
        <w:sz w:val="20"/>
      </w:rPr>
    </w:lvl>
  </w:abstractNum>
  <w:abstractNum w:abstractNumId="111" w15:restartNumberingAfterBreak="0">
    <w:nsid w:val="6F8A4962"/>
    <w:multiLevelType w:val="multilevel"/>
    <w:tmpl w:val="ED44E8B6"/>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15:restartNumberingAfterBreak="0">
    <w:nsid w:val="708B4D05"/>
    <w:multiLevelType w:val="multilevel"/>
    <w:tmpl w:val="F58462EE"/>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3" w15:restartNumberingAfterBreak="0">
    <w:nsid w:val="71370F11"/>
    <w:multiLevelType w:val="multilevel"/>
    <w:tmpl w:val="7E88A98A"/>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4" w15:restartNumberingAfterBreak="0">
    <w:nsid w:val="71D14073"/>
    <w:multiLevelType w:val="hybridMultilevel"/>
    <w:tmpl w:val="8208D27A"/>
    <w:lvl w:ilvl="0" w:tplc="4A4E0EE6">
      <w:start w:val="1"/>
      <w:numFmt w:val="lowerRoman"/>
      <w:lvlText w:val="(%1)"/>
      <w:lvlJc w:val="left"/>
      <w:pPr>
        <w:ind w:left="21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5" w15:restartNumberingAfterBreak="0">
    <w:nsid w:val="71D36E14"/>
    <w:multiLevelType w:val="hybridMultilevel"/>
    <w:tmpl w:val="E5E2B348"/>
    <w:lvl w:ilvl="0" w:tplc="5862408E">
      <w:start w:val="1"/>
      <w:numFmt w:val="lowerLetter"/>
      <w:lvlText w:val="(%1)"/>
      <w:lvlJc w:val="left"/>
      <w:pPr>
        <w:ind w:left="1080" w:hanging="360"/>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6" w15:restartNumberingAfterBreak="0">
    <w:nsid w:val="71DC5808"/>
    <w:multiLevelType w:val="multilevel"/>
    <w:tmpl w:val="F4483494"/>
    <w:styleLink w:val="WWOutlineListStyle5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7" w15:restartNumberingAfterBreak="0">
    <w:nsid w:val="732F23DC"/>
    <w:multiLevelType w:val="multilevel"/>
    <w:tmpl w:val="D23E42B6"/>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8" w15:restartNumberingAfterBreak="0">
    <w:nsid w:val="73857555"/>
    <w:multiLevelType w:val="hybridMultilevel"/>
    <w:tmpl w:val="A4E6BD2C"/>
    <w:lvl w:ilvl="0" w:tplc="1074761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73ED1941"/>
    <w:multiLevelType w:val="hybridMultilevel"/>
    <w:tmpl w:val="6C126736"/>
    <w:lvl w:ilvl="0" w:tplc="64048C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5017848"/>
    <w:multiLevelType w:val="multilevel"/>
    <w:tmpl w:val="7A2427D2"/>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1" w15:restartNumberingAfterBreak="0">
    <w:nsid w:val="78D72E07"/>
    <w:multiLevelType w:val="hybridMultilevel"/>
    <w:tmpl w:val="161C8946"/>
    <w:lvl w:ilvl="0" w:tplc="4A4E0EE6">
      <w:start w:val="1"/>
      <w:numFmt w:val="lowerRoman"/>
      <w:lvlText w:val="(%1)"/>
      <w:lvlJc w:val="left"/>
      <w:pPr>
        <w:ind w:left="1967" w:hanging="36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122" w15:restartNumberingAfterBreak="0">
    <w:nsid w:val="79557805"/>
    <w:multiLevelType w:val="multilevel"/>
    <w:tmpl w:val="6ABE943C"/>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3" w15:restartNumberingAfterBreak="0">
    <w:nsid w:val="79F62D9F"/>
    <w:multiLevelType w:val="multilevel"/>
    <w:tmpl w:val="E9CA76D8"/>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4"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5"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126" w15:restartNumberingAfterBreak="0">
    <w:nsid w:val="7CC60CF9"/>
    <w:multiLevelType w:val="multilevel"/>
    <w:tmpl w:val="C4240BE8"/>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7" w15:restartNumberingAfterBreak="0">
    <w:nsid w:val="7E3D4430"/>
    <w:multiLevelType w:val="multilevel"/>
    <w:tmpl w:val="4002FD90"/>
    <w:lvl w:ilvl="0">
      <w:start w:val="1"/>
      <w:numFmt w:val="decimal"/>
      <w:pStyle w:val="Style1"/>
      <w:lvlText w:val="%1."/>
      <w:lvlJc w:val="left"/>
      <w:pPr>
        <w:ind w:left="644" w:hanging="360"/>
      </w:pPr>
      <w:rPr>
        <w:b/>
      </w:rPr>
    </w:lvl>
    <w:lvl w:ilvl="1">
      <w:start w:val="1"/>
      <w:numFmt w:val="none"/>
      <w:lvlText w:val="1.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b w:val="0"/>
        <w:i w:val="0"/>
        <w:color w:val="auto"/>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128" w15:restartNumberingAfterBreak="0">
    <w:nsid w:val="7F2A5255"/>
    <w:multiLevelType w:val="multilevel"/>
    <w:tmpl w:val="B142ABCA"/>
    <w:styleLink w:val="WWOutlineListStyle5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lowerLetter"/>
      <w:lvlText w:val="(%5)"/>
      <w:lvlJc w:val="left"/>
      <w:pPr>
        <w:ind w:left="3050" w:hanging="850"/>
      </w:pPr>
      <w:rPr>
        <w:rFonts w:ascii="Arial" w:hAnsi="Arial"/>
        <w:b w:val="0"/>
        <w:i w:val="0"/>
        <w:sz w:val="20"/>
        <w:szCs w:val="20"/>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83"/>
  </w:num>
  <w:num w:numId="2">
    <w:abstractNumId w:val="125"/>
  </w:num>
  <w:num w:numId="3">
    <w:abstractNumId w:val="96"/>
  </w:num>
  <w:num w:numId="4">
    <w:abstractNumId w:val="28"/>
  </w:num>
  <w:num w:numId="5">
    <w:abstractNumId w:val="124"/>
  </w:num>
  <w:num w:numId="6">
    <w:abstractNumId w:val="11"/>
  </w:num>
  <w:num w:numId="7">
    <w:abstractNumId w:val="13"/>
  </w:num>
  <w:num w:numId="8">
    <w:abstractNumId w:val="31"/>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8"/>
  </w:num>
  <w:num w:numId="11">
    <w:abstractNumId w:val="54"/>
  </w:num>
  <w:num w:numId="12">
    <w:abstractNumId w:val="105"/>
  </w:num>
  <w:num w:numId="13">
    <w:abstractNumId w:val="10"/>
  </w:num>
  <w:num w:numId="14">
    <w:abstractNumId w:val="56"/>
  </w:num>
  <w:num w:numId="15">
    <w:abstractNumId w:val="53"/>
  </w:num>
  <w:num w:numId="16">
    <w:abstractNumId w:val="8"/>
  </w:num>
  <w:num w:numId="17">
    <w:abstractNumId w:val="41"/>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num>
  <w:num w:numId="20">
    <w:abstractNumId w:val="110"/>
  </w:num>
  <w:num w:numId="21">
    <w:abstractNumId w:val="80"/>
  </w:num>
  <w:num w:numId="22">
    <w:abstractNumId w:val="38"/>
    <w:lvlOverride w:ilvl="0">
      <w:lvl w:ilvl="0">
        <w:start w:val="1"/>
        <w:numFmt w:val="decimal"/>
        <w:pStyle w:val="Schedule"/>
        <w:lvlText w:val="Schedule %1"/>
        <w:lvlJc w:val="left"/>
        <w:pPr>
          <w:ind w:left="0" w:firstLine="0"/>
        </w:pPr>
        <w:rPr>
          <w:rFonts w:hint="default"/>
          <w:color w:val="auto"/>
        </w:rPr>
      </w:lvl>
    </w:lvlOverride>
    <w:lvlOverride w:ilvl="1">
      <w:lvl w:ilvl="1">
        <w:start w:val="1"/>
        <w:numFmt w:val="decimal"/>
        <w:pStyle w:val="Part"/>
        <w:lvlText w:val="Part %2"/>
        <w:lvlJc w:val="left"/>
        <w:pPr>
          <w:ind w:left="0" w:firstLine="0"/>
        </w:pPr>
        <w:rPr>
          <w:rFonts w:hint="default"/>
        </w:rPr>
      </w:lvl>
    </w:lvlOverride>
    <w:lvlOverride w:ilvl="2">
      <w:lvl w:ilvl="2">
        <w:start w:val="1"/>
        <w:numFmt w:val="decimal"/>
        <w:pStyle w:val="Sch1Heading"/>
        <w:lvlText w:val="%3"/>
        <w:lvlJc w:val="left"/>
        <w:pPr>
          <w:ind w:left="720" w:hanging="720"/>
        </w:pPr>
        <w:rPr>
          <w:rFonts w:hint="default"/>
          <w:color w:val="auto"/>
        </w:rPr>
      </w:lvl>
    </w:lvlOverride>
    <w:lvlOverride w:ilvl="3">
      <w:lvl w:ilvl="3">
        <w:start w:val="1"/>
        <w:numFmt w:val="decimal"/>
        <w:pStyle w:val="Sch2Number"/>
        <w:lvlText w:val="%3.%4"/>
        <w:lvlJc w:val="left"/>
        <w:pPr>
          <w:ind w:left="720" w:hanging="720"/>
        </w:pPr>
        <w:rPr>
          <w:rFonts w:hint="default"/>
          <w:b w:val="0"/>
          <w:bCs/>
          <w:i w:val="0"/>
          <w:iCs/>
          <w:color w:val="auto"/>
        </w:rPr>
      </w:lvl>
    </w:lvlOverride>
    <w:lvlOverride w:ilvl="4">
      <w:lvl w:ilvl="4">
        <w:start w:val="1"/>
        <w:numFmt w:val="lowerLetter"/>
        <w:pStyle w:val="Sch3Number"/>
        <w:lvlText w:val="(%5)"/>
        <w:lvlJc w:val="left"/>
        <w:pPr>
          <w:ind w:left="1440" w:hanging="720"/>
        </w:pPr>
        <w:rPr>
          <w:rFonts w:hint="default"/>
          <w:b w:val="0"/>
          <w:bCs/>
          <w:color w:val="auto"/>
        </w:rPr>
      </w:lvl>
    </w:lvlOverride>
    <w:lvlOverride w:ilvl="5">
      <w:lvl w:ilvl="5">
        <w:start w:val="1"/>
        <w:numFmt w:val="lowerRoman"/>
        <w:pStyle w:val="Sch4Number"/>
        <w:lvlText w:val="(%6)"/>
        <w:lvlJc w:val="left"/>
        <w:pPr>
          <w:ind w:left="2160" w:hanging="720"/>
        </w:pPr>
        <w:rPr>
          <w:rFonts w:hint="default"/>
        </w:rPr>
      </w:lvl>
    </w:lvlOverride>
    <w:lvlOverride w:ilvl="6">
      <w:lvl w:ilvl="6">
        <w:start w:val="1"/>
        <w:numFmt w:val="decimal"/>
        <w:pStyle w:val="Sch5Number"/>
        <w:lvlText w:val="%7."/>
        <w:lvlJc w:val="left"/>
        <w:pPr>
          <w:ind w:left="2880" w:hanging="720"/>
        </w:pPr>
        <w:rPr>
          <w:rFonts w:hint="default"/>
        </w:rPr>
      </w:lvl>
    </w:lvlOverride>
    <w:lvlOverride w:ilvl="7">
      <w:lvl w:ilvl="7">
        <w:start w:val="1"/>
        <w:numFmt w:val="none"/>
        <w:lvlText w:val=""/>
        <w:lvlJc w:val="left"/>
        <w:pPr>
          <w:ind w:left="2880" w:hanging="360"/>
        </w:pPr>
        <w:rPr>
          <w:rFonts w:hint="default"/>
        </w:rPr>
      </w:lvl>
    </w:lvlOverride>
    <w:lvlOverride w:ilvl="8">
      <w:lvl w:ilvl="8">
        <w:start w:val="1"/>
        <w:numFmt w:val="none"/>
        <w:lvlText w:val=""/>
        <w:lvlJc w:val="left"/>
        <w:pPr>
          <w:ind w:left="3240" w:hanging="360"/>
        </w:pPr>
        <w:rPr>
          <w:rFonts w:hint="default"/>
        </w:rPr>
      </w:lvl>
    </w:lvlOverride>
  </w:num>
  <w:num w:numId="23">
    <w:abstractNumId w:val="33"/>
    <w:lvlOverride w:ilvl="0">
      <w:lvl w:ilvl="0">
        <w:start w:val="1"/>
        <w:numFmt w:val="decimal"/>
        <w:lvlRestart w:val="0"/>
        <w:pStyle w:val="FFWDefinition"/>
        <w:lvlText w:val=""/>
        <w:lvlJc w:val="left"/>
        <w:pPr>
          <w:tabs>
            <w:tab w:val="num" w:pos="794"/>
          </w:tabs>
        </w:pPr>
        <w:rPr>
          <w:color w:val="0000FF"/>
          <w:u w:val="double"/>
        </w:rPr>
      </w:lvl>
    </w:lvlOverride>
    <w:lvlOverride w:ilvl="1">
      <w:lvl w:ilvl="1">
        <w:start w:val="1"/>
        <w:numFmt w:val="lowerLetter"/>
        <w:pStyle w:val="FFWDefinitionLevel1"/>
        <w:lvlText w:val="(%2)"/>
        <w:lvlJc w:val="left"/>
        <w:pPr>
          <w:tabs>
            <w:tab w:val="num" w:pos="1587"/>
          </w:tabs>
        </w:pPr>
        <w:rPr>
          <w:color w:val="0000FF"/>
          <w:u w:val="double"/>
        </w:rPr>
      </w:lvl>
    </w:lvlOverride>
    <w:lvlOverride w:ilvl="2">
      <w:lvl w:ilvl="2">
        <w:start w:val="1"/>
        <w:numFmt w:val="lowerRoman"/>
        <w:pStyle w:val="FFWDefinitionLevel2"/>
        <w:lvlText w:val="(%3)"/>
        <w:lvlJc w:val="left"/>
        <w:pPr>
          <w:tabs>
            <w:tab w:val="num" w:pos="2381"/>
          </w:tabs>
        </w:pPr>
        <w:rPr>
          <w:color w:val="auto"/>
          <w:u w:val="none"/>
        </w:rPr>
      </w:lvl>
    </w:lvlOverride>
    <w:lvlOverride w:ilvl="3">
      <w:lvl w:ilvl="3">
        <w:start w:val="1"/>
        <w:numFmt w:val="none"/>
        <w:lvlText w:val=""/>
        <w:lvlJc w:val="left"/>
        <w:pPr>
          <w:tabs>
            <w:tab w:val="num" w:pos="2381"/>
          </w:tabs>
        </w:pPr>
        <w:rPr>
          <w:color w:val="0000FF"/>
          <w:u w:val="double"/>
        </w:rPr>
      </w:lvl>
    </w:lvlOverride>
    <w:lvlOverride w:ilvl="4">
      <w:lvl w:ilvl="4">
        <w:start w:val="1"/>
        <w:numFmt w:val="none"/>
        <w:lvlText w:val=""/>
        <w:lvlJc w:val="left"/>
        <w:pPr>
          <w:tabs>
            <w:tab w:val="num" w:pos="2381"/>
          </w:tabs>
        </w:pPr>
        <w:rPr>
          <w:color w:val="0000FF"/>
          <w:u w:val="double"/>
        </w:rPr>
      </w:lvl>
    </w:lvlOverride>
    <w:lvlOverride w:ilvl="5">
      <w:lvl w:ilvl="5">
        <w:start w:val="1"/>
        <w:numFmt w:val="none"/>
        <w:lvlText w:val=""/>
        <w:lvlJc w:val="left"/>
        <w:pPr>
          <w:tabs>
            <w:tab w:val="num" w:pos="2381"/>
          </w:tabs>
        </w:pPr>
        <w:rPr>
          <w:color w:val="0000FF"/>
          <w:u w:val="double"/>
        </w:rPr>
      </w:lvl>
    </w:lvlOverride>
    <w:lvlOverride w:ilvl="6">
      <w:lvl w:ilvl="6">
        <w:start w:val="1"/>
        <w:numFmt w:val="none"/>
        <w:lvlText w:val=""/>
        <w:lvlJc w:val="left"/>
        <w:pPr>
          <w:tabs>
            <w:tab w:val="num" w:pos="2381"/>
          </w:tabs>
        </w:pPr>
        <w:rPr>
          <w:color w:val="0000FF"/>
          <w:u w:val="double"/>
        </w:rPr>
      </w:lvl>
    </w:lvlOverride>
    <w:lvlOverride w:ilvl="7">
      <w:lvl w:ilvl="7">
        <w:start w:val="1"/>
        <w:numFmt w:val="none"/>
        <w:lvlText w:val=""/>
        <w:lvlJc w:val="left"/>
        <w:pPr>
          <w:tabs>
            <w:tab w:val="num" w:pos="2381"/>
          </w:tabs>
        </w:pPr>
        <w:rPr>
          <w:color w:val="0000FF"/>
          <w:u w:val="double"/>
        </w:rPr>
      </w:lvl>
    </w:lvlOverride>
    <w:lvlOverride w:ilvl="8">
      <w:lvl w:ilvl="8">
        <w:start w:val="1"/>
        <w:numFmt w:val="none"/>
        <w:lvlText w:val=""/>
        <w:lvlJc w:val="left"/>
        <w:pPr>
          <w:tabs>
            <w:tab w:val="num" w:pos="2381"/>
          </w:tabs>
        </w:pPr>
        <w:rPr>
          <w:color w:val="0000FF"/>
          <w:u w:val="double"/>
        </w:rPr>
      </w:lvl>
    </w:lvlOverride>
  </w:num>
  <w:num w:numId="24">
    <w:abstractNumId w:val="40"/>
  </w:num>
  <w:num w:numId="25">
    <w:abstractNumId w:val="19"/>
  </w:num>
  <w:num w:numId="26">
    <w:abstractNumId w:val="39"/>
  </w:num>
  <w:num w:numId="27">
    <w:abstractNumId w:val="82"/>
  </w:num>
  <w:num w:numId="28">
    <w:abstractNumId w:val="36"/>
  </w:num>
  <w:num w:numId="29">
    <w:abstractNumId w:val="79"/>
  </w:num>
  <w:num w:numId="30">
    <w:abstractNumId w:val="115"/>
  </w:num>
  <w:num w:numId="31">
    <w:abstractNumId w:val="55"/>
  </w:num>
  <w:num w:numId="32">
    <w:abstractNumId w:val="74"/>
  </w:num>
  <w:num w:numId="33">
    <w:abstractNumId w:val="70"/>
  </w:num>
  <w:num w:numId="34">
    <w:abstractNumId w:val="114"/>
  </w:num>
  <w:num w:numId="35">
    <w:abstractNumId w:val="95"/>
  </w:num>
  <w:num w:numId="36">
    <w:abstractNumId w:val="29"/>
  </w:num>
  <w:num w:numId="37">
    <w:abstractNumId w:val="63"/>
  </w:num>
  <w:num w:numId="38">
    <w:abstractNumId w:val="64"/>
  </w:num>
  <w:num w:numId="39">
    <w:abstractNumId w:val="25"/>
  </w:num>
  <w:num w:numId="40">
    <w:abstractNumId w:val="73"/>
  </w:num>
  <w:num w:numId="41">
    <w:abstractNumId w:val="6"/>
  </w:num>
  <w:num w:numId="42">
    <w:abstractNumId w:val="38"/>
  </w:num>
  <w:num w:numId="43">
    <w:abstractNumId w:val="52"/>
  </w:num>
  <w:num w:numId="44">
    <w:abstractNumId w:val="66"/>
  </w:num>
  <w:num w:numId="45">
    <w:abstractNumId w:val="93"/>
  </w:num>
  <w:num w:numId="46">
    <w:abstractNumId w:val="50"/>
  </w:num>
  <w:num w:numId="47">
    <w:abstractNumId w:val="58"/>
  </w:num>
  <w:num w:numId="48">
    <w:abstractNumId w:val="128"/>
  </w:num>
  <w:num w:numId="49">
    <w:abstractNumId w:val="116"/>
  </w:num>
  <w:num w:numId="50">
    <w:abstractNumId w:val="4"/>
  </w:num>
  <w:num w:numId="51">
    <w:abstractNumId w:val="42"/>
  </w:num>
  <w:num w:numId="52">
    <w:abstractNumId w:val="20"/>
  </w:num>
  <w:num w:numId="53">
    <w:abstractNumId w:val="100"/>
  </w:num>
  <w:num w:numId="54">
    <w:abstractNumId w:val="9"/>
  </w:num>
  <w:num w:numId="55">
    <w:abstractNumId w:val="75"/>
  </w:num>
  <w:num w:numId="56">
    <w:abstractNumId w:val="59"/>
  </w:num>
  <w:num w:numId="57">
    <w:abstractNumId w:val="109"/>
  </w:num>
  <w:num w:numId="58">
    <w:abstractNumId w:val="72"/>
  </w:num>
  <w:num w:numId="59">
    <w:abstractNumId w:val="76"/>
  </w:num>
  <w:num w:numId="60">
    <w:abstractNumId w:val="87"/>
  </w:num>
  <w:num w:numId="61">
    <w:abstractNumId w:val="65"/>
  </w:num>
  <w:num w:numId="62">
    <w:abstractNumId w:val="112"/>
  </w:num>
  <w:num w:numId="63">
    <w:abstractNumId w:val="81"/>
  </w:num>
  <w:num w:numId="64">
    <w:abstractNumId w:val="35"/>
  </w:num>
  <w:num w:numId="65">
    <w:abstractNumId w:val="69"/>
  </w:num>
  <w:num w:numId="66">
    <w:abstractNumId w:val="123"/>
  </w:num>
  <w:num w:numId="67">
    <w:abstractNumId w:val="113"/>
  </w:num>
  <w:num w:numId="68">
    <w:abstractNumId w:val="94"/>
  </w:num>
  <w:num w:numId="69">
    <w:abstractNumId w:val="34"/>
  </w:num>
  <w:num w:numId="70">
    <w:abstractNumId w:val="99"/>
  </w:num>
  <w:num w:numId="71">
    <w:abstractNumId w:val="103"/>
  </w:num>
  <w:num w:numId="72">
    <w:abstractNumId w:val="61"/>
  </w:num>
  <w:num w:numId="73">
    <w:abstractNumId w:val="117"/>
  </w:num>
  <w:num w:numId="74">
    <w:abstractNumId w:val="67"/>
  </w:num>
  <w:num w:numId="75">
    <w:abstractNumId w:val="122"/>
  </w:num>
  <w:num w:numId="76">
    <w:abstractNumId w:val="48"/>
  </w:num>
  <w:num w:numId="77">
    <w:abstractNumId w:val="22"/>
  </w:num>
  <w:num w:numId="78">
    <w:abstractNumId w:val="37"/>
  </w:num>
  <w:num w:numId="79">
    <w:abstractNumId w:val="126"/>
  </w:num>
  <w:num w:numId="80">
    <w:abstractNumId w:val="23"/>
  </w:num>
  <w:num w:numId="81">
    <w:abstractNumId w:val="98"/>
  </w:num>
  <w:num w:numId="82">
    <w:abstractNumId w:val="18"/>
  </w:num>
  <w:num w:numId="83">
    <w:abstractNumId w:val="120"/>
  </w:num>
  <w:num w:numId="84">
    <w:abstractNumId w:val="27"/>
  </w:num>
  <w:num w:numId="85">
    <w:abstractNumId w:val="97"/>
  </w:num>
  <w:num w:numId="86">
    <w:abstractNumId w:val="111"/>
  </w:num>
  <w:num w:numId="87">
    <w:abstractNumId w:val="17"/>
  </w:num>
  <w:num w:numId="88">
    <w:abstractNumId w:val="86"/>
  </w:num>
  <w:num w:numId="89">
    <w:abstractNumId w:val="104"/>
  </w:num>
  <w:num w:numId="90">
    <w:abstractNumId w:val="89"/>
  </w:num>
  <w:num w:numId="91">
    <w:abstractNumId w:val="24"/>
  </w:num>
  <w:num w:numId="92">
    <w:abstractNumId w:val="77"/>
  </w:num>
  <w:num w:numId="93">
    <w:abstractNumId w:val="62"/>
  </w:num>
  <w:num w:numId="94">
    <w:abstractNumId w:val="101"/>
  </w:num>
  <w:num w:numId="95">
    <w:abstractNumId w:val="45"/>
  </w:num>
  <w:num w:numId="96">
    <w:abstractNumId w:val="106"/>
  </w:num>
  <w:num w:numId="97">
    <w:abstractNumId w:val="84"/>
  </w:num>
  <w:num w:numId="98">
    <w:abstractNumId w:val="108"/>
  </w:num>
  <w:num w:numId="99">
    <w:abstractNumId w:val="26"/>
  </w:num>
  <w:num w:numId="100">
    <w:abstractNumId w:val="16"/>
  </w:num>
  <w:num w:numId="101">
    <w:abstractNumId w:val="0"/>
  </w:num>
  <w:num w:numId="102">
    <w:abstractNumId w:val="2"/>
  </w:num>
  <w:num w:numId="103">
    <w:abstractNumId w:val="7"/>
  </w:num>
  <w:num w:numId="104">
    <w:abstractNumId w:val="43"/>
  </w:num>
  <w:num w:numId="105">
    <w:abstractNumId w:val="1"/>
  </w:num>
  <w:num w:numId="106">
    <w:abstractNumId w:val="127"/>
  </w:num>
  <w:num w:numId="107">
    <w:abstractNumId w:val="47"/>
  </w:num>
  <w:num w:numId="108">
    <w:abstractNumId w:val="49"/>
  </w:num>
  <w:num w:numId="109">
    <w:abstractNumId w:val="5"/>
  </w:num>
  <w:num w:numId="110">
    <w:abstractNumId w:val="15"/>
  </w:num>
  <w:num w:numId="111">
    <w:abstractNumId w:val="119"/>
  </w:num>
  <w:num w:numId="112">
    <w:abstractNumId w:val="46"/>
  </w:num>
  <w:num w:numId="113">
    <w:abstractNumId w:val="57"/>
  </w:num>
  <w:num w:numId="114">
    <w:abstractNumId w:val="12"/>
  </w:num>
  <w:num w:numId="115">
    <w:abstractNumId w:val="118"/>
  </w:num>
  <w:num w:numId="116">
    <w:abstractNumId w:val="102"/>
  </w:num>
  <w:num w:numId="117">
    <w:abstractNumId w:val="71"/>
  </w:num>
  <w:num w:numId="118">
    <w:abstractNumId w:val="90"/>
  </w:num>
  <w:num w:numId="119">
    <w:abstractNumId w:val="78"/>
    <w:lvlOverride w:ilvl="0">
      <w:lvl w:ilvl="0" w:tplc="7C9ABA50">
        <w:start w:val="1"/>
        <w:numFmt w:val="bullet"/>
        <w:lvlText w:val=""/>
        <w:lvlJc w:val="left"/>
        <w:pPr>
          <w:ind w:left="720" w:hanging="360"/>
        </w:pPr>
        <w:rPr>
          <w:rFonts w:ascii="Symbol" w:hAnsi="Symbol" w:hint="default"/>
          <w:color w:val="auto"/>
          <w:u w:val="none"/>
        </w:rPr>
      </w:lvl>
    </w:lvlOverride>
    <w:lvlOverride w:ilvl="1">
      <w:lvl w:ilvl="1" w:tplc="08090003" w:tentative="1">
        <w:start w:val="1"/>
        <w:numFmt w:val="bullet"/>
        <w:lvlText w:val="o"/>
        <w:lvlJc w:val="left"/>
        <w:pPr>
          <w:ind w:left="1440" w:hanging="360"/>
        </w:pPr>
        <w:rPr>
          <w:rFonts w:ascii="Courier New" w:hAnsi="Courier New" w:cs="Courier New" w:hint="default"/>
          <w:color w:val="0000FF"/>
          <w:u w:val="double"/>
        </w:rPr>
      </w:lvl>
    </w:lvlOverride>
    <w:lvlOverride w:ilvl="2">
      <w:lvl w:ilvl="2" w:tplc="08090005" w:tentative="1">
        <w:start w:val="1"/>
        <w:numFmt w:val="bullet"/>
        <w:lvlText w:val=""/>
        <w:lvlJc w:val="left"/>
        <w:pPr>
          <w:ind w:left="2160" w:hanging="360"/>
        </w:pPr>
        <w:rPr>
          <w:rFonts w:ascii="Wingdings" w:hAnsi="Wingdings" w:hint="default"/>
          <w:color w:val="0000FF"/>
          <w:u w:val="double"/>
        </w:rPr>
      </w:lvl>
    </w:lvlOverride>
    <w:lvlOverride w:ilvl="3">
      <w:lvl w:ilvl="3" w:tplc="08090001" w:tentative="1">
        <w:start w:val="1"/>
        <w:numFmt w:val="bullet"/>
        <w:lvlText w:val=""/>
        <w:lvlJc w:val="left"/>
        <w:pPr>
          <w:ind w:left="2880" w:hanging="360"/>
        </w:pPr>
        <w:rPr>
          <w:rFonts w:ascii="Symbol" w:hAnsi="Symbol" w:hint="default"/>
          <w:color w:val="0000FF"/>
          <w:u w:val="double"/>
        </w:rPr>
      </w:lvl>
    </w:lvlOverride>
    <w:lvlOverride w:ilvl="4">
      <w:lvl w:ilvl="4" w:tplc="08090003" w:tentative="1">
        <w:start w:val="1"/>
        <w:numFmt w:val="bullet"/>
        <w:lvlText w:val="o"/>
        <w:lvlJc w:val="left"/>
        <w:pPr>
          <w:ind w:left="3600" w:hanging="360"/>
        </w:pPr>
        <w:rPr>
          <w:rFonts w:ascii="Courier New" w:hAnsi="Courier New" w:cs="Courier New" w:hint="default"/>
          <w:color w:val="0000FF"/>
          <w:u w:val="double"/>
        </w:rPr>
      </w:lvl>
    </w:lvlOverride>
    <w:lvlOverride w:ilvl="5">
      <w:lvl w:ilvl="5" w:tplc="08090005" w:tentative="1">
        <w:start w:val="1"/>
        <w:numFmt w:val="bullet"/>
        <w:lvlText w:val=""/>
        <w:lvlJc w:val="left"/>
        <w:pPr>
          <w:ind w:left="4320" w:hanging="360"/>
        </w:pPr>
        <w:rPr>
          <w:rFonts w:ascii="Wingdings" w:hAnsi="Wingdings" w:hint="default"/>
          <w:color w:val="0000FF"/>
          <w:u w:val="double"/>
        </w:rPr>
      </w:lvl>
    </w:lvlOverride>
    <w:lvlOverride w:ilvl="6">
      <w:lvl w:ilvl="6" w:tplc="08090001" w:tentative="1">
        <w:start w:val="1"/>
        <w:numFmt w:val="bullet"/>
        <w:lvlText w:val=""/>
        <w:lvlJc w:val="left"/>
        <w:pPr>
          <w:ind w:left="5040" w:hanging="360"/>
        </w:pPr>
        <w:rPr>
          <w:rFonts w:ascii="Symbol" w:hAnsi="Symbol" w:hint="default"/>
          <w:color w:val="0000FF"/>
          <w:u w:val="double"/>
        </w:rPr>
      </w:lvl>
    </w:lvlOverride>
    <w:lvlOverride w:ilvl="7">
      <w:lvl w:ilvl="7" w:tplc="08090003" w:tentative="1">
        <w:start w:val="1"/>
        <w:numFmt w:val="bullet"/>
        <w:lvlText w:val="o"/>
        <w:lvlJc w:val="left"/>
        <w:pPr>
          <w:ind w:left="5760" w:hanging="360"/>
        </w:pPr>
        <w:rPr>
          <w:rFonts w:ascii="Courier New" w:hAnsi="Courier New" w:cs="Courier New" w:hint="default"/>
          <w:color w:val="0000FF"/>
          <w:u w:val="double"/>
        </w:rPr>
      </w:lvl>
    </w:lvlOverride>
    <w:lvlOverride w:ilvl="8">
      <w:lvl w:ilvl="8" w:tplc="08090005" w:tentative="1">
        <w:start w:val="1"/>
        <w:numFmt w:val="bullet"/>
        <w:lvlText w:val=""/>
        <w:lvlJc w:val="left"/>
        <w:pPr>
          <w:ind w:left="6480" w:hanging="360"/>
        </w:pPr>
        <w:rPr>
          <w:rFonts w:ascii="Wingdings" w:hAnsi="Wingdings" w:hint="default"/>
          <w:color w:val="0000FF"/>
          <w:u w:val="double"/>
        </w:rPr>
      </w:lvl>
    </w:lvlOverride>
  </w:num>
  <w:num w:numId="120">
    <w:abstractNumId w:val="91"/>
  </w:num>
  <w:num w:numId="121">
    <w:abstractNumId w:val="44"/>
  </w:num>
  <w:num w:numId="1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8"/>
  </w:num>
  <w:num w:numId="124">
    <w:abstractNumId w:val="121"/>
  </w:num>
  <w:num w:numId="125">
    <w:abstractNumId w:val="107"/>
  </w:num>
  <w:num w:numId="126">
    <w:abstractNumId w:val="85"/>
  </w:num>
  <w:num w:numId="127">
    <w:abstractNumId w:val="53"/>
  </w:num>
  <w:num w:numId="128">
    <w:abstractNumId w:val="92"/>
  </w:num>
  <w:num w:numId="129">
    <w:abstractNumId w:val="60"/>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225C5"/>
    <w:rsid w:val="00024812"/>
    <w:rsid w:val="00026085"/>
    <w:rsid w:val="0003041E"/>
    <w:rsid w:val="00031C1E"/>
    <w:rsid w:val="00041C5B"/>
    <w:rsid w:val="00044A6E"/>
    <w:rsid w:val="00046B29"/>
    <w:rsid w:val="00056B48"/>
    <w:rsid w:val="00061527"/>
    <w:rsid w:val="0006379F"/>
    <w:rsid w:val="00065AEE"/>
    <w:rsid w:val="00074610"/>
    <w:rsid w:val="0007771F"/>
    <w:rsid w:val="00081D33"/>
    <w:rsid w:val="00087B4D"/>
    <w:rsid w:val="000951DE"/>
    <w:rsid w:val="000A7834"/>
    <w:rsid w:val="000C0E06"/>
    <w:rsid w:val="000C0E11"/>
    <w:rsid w:val="000C65B7"/>
    <w:rsid w:val="000D0136"/>
    <w:rsid w:val="000D08FA"/>
    <w:rsid w:val="000D10E2"/>
    <w:rsid w:val="000E283A"/>
    <w:rsid w:val="000E2CF8"/>
    <w:rsid w:val="000E4872"/>
    <w:rsid w:val="000F0378"/>
    <w:rsid w:val="000F04DF"/>
    <w:rsid w:val="000F34A9"/>
    <w:rsid w:val="000F4D74"/>
    <w:rsid w:val="000F4FE9"/>
    <w:rsid w:val="000F6CE9"/>
    <w:rsid w:val="000F751F"/>
    <w:rsid w:val="000F7923"/>
    <w:rsid w:val="00101A30"/>
    <w:rsid w:val="00101AC8"/>
    <w:rsid w:val="00102515"/>
    <w:rsid w:val="00114317"/>
    <w:rsid w:val="0012306C"/>
    <w:rsid w:val="00130442"/>
    <w:rsid w:val="00141519"/>
    <w:rsid w:val="001473BE"/>
    <w:rsid w:val="00147DAB"/>
    <w:rsid w:val="001524AB"/>
    <w:rsid w:val="00164CF1"/>
    <w:rsid w:val="001651D7"/>
    <w:rsid w:val="0016798C"/>
    <w:rsid w:val="00173329"/>
    <w:rsid w:val="001750A8"/>
    <w:rsid w:val="00175C84"/>
    <w:rsid w:val="001819EC"/>
    <w:rsid w:val="00182E03"/>
    <w:rsid w:val="0018606D"/>
    <w:rsid w:val="00192D79"/>
    <w:rsid w:val="001B5C7C"/>
    <w:rsid w:val="001B602E"/>
    <w:rsid w:val="001B7762"/>
    <w:rsid w:val="001C3A95"/>
    <w:rsid w:val="001C3D44"/>
    <w:rsid w:val="001D1C4C"/>
    <w:rsid w:val="001D1D0C"/>
    <w:rsid w:val="001D2CE5"/>
    <w:rsid w:val="001E59E6"/>
    <w:rsid w:val="001E5A0C"/>
    <w:rsid w:val="001F032A"/>
    <w:rsid w:val="001F6360"/>
    <w:rsid w:val="001F68D2"/>
    <w:rsid w:val="001F7E0A"/>
    <w:rsid w:val="001F7FC2"/>
    <w:rsid w:val="00200620"/>
    <w:rsid w:val="002026B1"/>
    <w:rsid w:val="00206CC8"/>
    <w:rsid w:val="00222EC9"/>
    <w:rsid w:val="00233010"/>
    <w:rsid w:val="00234C8E"/>
    <w:rsid w:val="0023618E"/>
    <w:rsid w:val="002418DA"/>
    <w:rsid w:val="00241925"/>
    <w:rsid w:val="00245488"/>
    <w:rsid w:val="00246362"/>
    <w:rsid w:val="002621F3"/>
    <w:rsid w:val="002628DF"/>
    <w:rsid w:val="00265020"/>
    <w:rsid w:val="00270A6A"/>
    <w:rsid w:val="00270C52"/>
    <w:rsid w:val="00272107"/>
    <w:rsid w:val="002741D2"/>
    <w:rsid w:val="0028250A"/>
    <w:rsid w:val="00292437"/>
    <w:rsid w:val="00292937"/>
    <w:rsid w:val="00296C52"/>
    <w:rsid w:val="002A1879"/>
    <w:rsid w:val="002B2535"/>
    <w:rsid w:val="002B60D2"/>
    <w:rsid w:val="002C08E8"/>
    <w:rsid w:val="002C2F82"/>
    <w:rsid w:val="002C70EC"/>
    <w:rsid w:val="002C7140"/>
    <w:rsid w:val="002C72C0"/>
    <w:rsid w:val="002D062E"/>
    <w:rsid w:val="002E273D"/>
    <w:rsid w:val="002F0288"/>
    <w:rsid w:val="0030399F"/>
    <w:rsid w:val="003073E6"/>
    <w:rsid w:val="0031024C"/>
    <w:rsid w:val="00310EDC"/>
    <w:rsid w:val="00311BCB"/>
    <w:rsid w:val="00313C91"/>
    <w:rsid w:val="00321675"/>
    <w:rsid w:val="00321AC6"/>
    <w:rsid w:val="00325955"/>
    <w:rsid w:val="00325B4F"/>
    <w:rsid w:val="003270FE"/>
    <w:rsid w:val="00327712"/>
    <w:rsid w:val="00340167"/>
    <w:rsid w:val="0034204D"/>
    <w:rsid w:val="00347E6B"/>
    <w:rsid w:val="00350DBC"/>
    <w:rsid w:val="00356DDF"/>
    <w:rsid w:val="00357F5B"/>
    <w:rsid w:val="003629FC"/>
    <w:rsid w:val="00363DF8"/>
    <w:rsid w:val="003670C3"/>
    <w:rsid w:val="003700B0"/>
    <w:rsid w:val="0037114C"/>
    <w:rsid w:val="0037365C"/>
    <w:rsid w:val="00377945"/>
    <w:rsid w:val="00383C79"/>
    <w:rsid w:val="0038503C"/>
    <w:rsid w:val="00385D45"/>
    <w:rsid w:val="0038799C"/>
    <w:rsid w:val="00394603"/>
    <w:rsid w:val="003C0FB1"/>
    <w:rsid w:val="003C19E4"/>
    <w:rsid w:val="003C2DA6"/>
    <w:rsid w:val="003D35B0"/>
    <w:rsid w:val="003E0516"/>
    <w:rsid w:val="003E08C5"/>
    <w:rsid w:val="003E7CC4"/>
    <w:rsid w:val="003F12F3"/>
    <w:rsid w:val="003F25FA"/>
    <w:rsid w:val="003F3CA9"/>
    <w:rsid w:val="003F3EE7"/>
    <w:rsid w:val="003F7E12"/>
    <w:rsid w:val="004101AD"/>
    <w:rsid w:val="004242F0"/>
    <w:rsid w:val="00430EA8"/>
    <w:rsid w:val="00443976"/>
    <w:rsid w:val="00444730"/>
    <w:rsid w:val="00446234"/>
    <w:rsid w:val="00451114"/>
    <w:rsid w:val="0046000A"/>
    <w:rsid w:val="00474043"/>
    <w:rsid w:val="00483B81"/>
    <w:rsid w:val="004939B5"/>
    <w:rsid w:val="00496C17"/>
    <w:rsid w:val="004A0961"/>
    <w:rsid w:val="004A15F8"/>
    <w:rsid w:val="004A7D33"/>
    <w:rsid w:val="004B2AF8"/>
    <w:rsid w:val="004B4771"/>
    <w:rsid w:val="004B4CC8"/>
    <w:rsid w:val="004B576C"/>
    <w:rsid w:val="004B65A0"/>
    <w:rsid w:val="004C7F6E"/>
    <w:rsid w:val="004D3248"/>
    <w:rsid w:val="004E00BE"/>
    <w:rsid w:val="004F3DDB"/>
    <w:rsid w:val="00503F93"/>
    <w:rsid w:val="00514DFD"/>
    <w:rsid w:val="0051673A"/>
    <w:rsid w:val="00522DF9"/>
    <w:rsid w:val="005239E4"/>
    <w:rsid w:val="00533484"/>
    <w:rsid w:val="00534A1C"/>
    <w:rsid w:val="00541969"/>
    <w:rsid w:val="00542982"/>
    <w:rsid w:val="00545CC9"/>
    <w:rsid w:val="0054610F"/>
    <w:rsid w:val="00550821"/>
    <w:rsid w:val="00550B2B"/>
    <w:rsid w:val="005520E5"/>
    <w:rsid w:val="005525F6"/>
    <w:rsid w:val="00552F1B"/>
    <w:rsid w:val="005635BE"/>
    <w:rsid w:val="005637A5"/>
    <w:rsid w:val="00564F8A"/>
    <w:rsid w:val="00580AF7"/>
    <w:rsid w:val="0058336E"/>
    <w:rsid w:val="005837C5"/>
    <w:rsid w:val="00584E12"/>
    <w:rsid w:val="005A129A"/>
    <w:rsid w:val="005A41B0"/>
    <w:rsid w:val="005A564A"/>
    <w:rsid w:val="005B2A6D"/>
    <w:rsid w:val="005B6CF7"/>
    <w:rsid w:val="005C1535"/>
    <w:rsid w:val="005D60C5"/>
    <w:rsid w:val="005D6D58"/>
    <w:rsid w:val="005E3864"/>
    <w:rsid w:val="005F2191"/>
    <w:rsid w:val="005F67F0"/>
    <w:rsid w:val="005F7E00"/>
    <w:rsid w:val="0060087D"/>
    <w:rsid w:val="00600D65"/>
    <w:rsid w:val="00601E78"/>
    <w:rsid w:val="00606CA2"/>
    <w:rsid w:val="0061100A"/>
    <w:rsid w:val="0062259C"/>
    <w:rsid w:val="00624E9D"/>
    <w:rsid w:val="00631FFF"/>
    <w:rsid w:val="00646B48"/>
    <w:rsid w:val="006535A0"/>
    <w:rsid w:val="006565BD"/>
    <w:rsid w:val="00662F78"/>
    <w:rsid w:val="00663B2A"/>
    <w:rsid w:val="00671010"/>
    <w:rsid w:val="006761DC"/>
    <w:rsid w:val="00684357"/>
    <w:rsid w:val="006955D1"/>
    <w:rsid w:val="006958DD"/>
    <w:rsid w:val="006A197E"/>
    <w:rsid w:val="006A1D74"/>
    <w:rsid w:val="006A7016"/>
    <w:rsid w:val="006B0674"/>
    <w:rsid w:val="006C6715"/>
    <w:rsid w:val="006C71B4"/>
    <w:rsid w:val="006F133D"/>
    <w:rsid w:val="006F4175"/>
    <w:rsid w:val="00702C39"/>
    <w:rsid w:val="00713BC3"/>
    <w:rsid w:val="00714BAB"/>
    <w:rsid w:val="00722B58"/>
    <w:rsid w:val="0073644F"/>
    <w:rsid w:val="007368CF"/>
    <w:rsid w:val="00746EFF"/>
    <w:rsid w:val="00753C49"/>
    <w:rsid w:val="00756CA9"/>
    <w:rsid w:val="00757561"/>
    <w:rsid w:val="0076491E"/>
    <w:rsid w:val="00766B38"/>
    <w:rsid w:val="007704DA"/>
    <w:rsid w:val="007712DD"/>
    <w:rsid w:val="007746D2"/>
    <w:rsid w:val="00782D75"/>
    <w:rsid w:val="007831B0"/>
    <w:rsid w:val="00785B01"/>
    <w:rsid w:val="007879CD"/>
    <w:rsid w:val="0079082E"/>
    <w:rsid w:val="00795826"/>
    <w:rsid w:val="007A3C19"/>
    <w:rsid w:val="007A49FA"/>
    <w:rsid w:val="007B08CD"/>
    <w:rsid w:val="007B120C"/>
    <w:rsid w:val="007B2C0C"/>
    <w:rsid w:val="007B7D0E"/>
    <w:rsid w:val="007C5D7B"/>
    <w:rsid w:val="007C5E41"/>
    <w:rsid w:val="007C793D"/>
    <w:rsid w:val="007D4757"/>
    <w:rsid w:val="007E093F"/>
    <w:rsid w:val="007E5B65"/>
    <w:rsid w:val="007E5E0E"/>
    <w:rsid w:val="007E76FD"/>
    <w:rsid w:val="007E7F2F"/>
    <w:rsid w:val="007F13F0"/>
    <w:rsid w:val="007F3458"/>
    <w:rsid w:val="007F6367"/>
    <w:rsid w:val="007F7319"/>
    <w:rsid w:val="007F7550"/>
    <w:rsid w:val="00803D16"/>
    <w:rsid w:val="0080489A"/>
    <w:rsid w:val="00810B05"/>
    <w:rsid w:val="0081621E"/>
    <w:rsid w:val="0081730C"/>
    <w:rsid w:val="0082552F"/>
    <w:rsid w:val="0083112F"/>
    <w:rsid w:val="008347C3"/>
    <w:rsid w:val="00837A39"/>
    <w:rsid w:val="00852618"/>
    <w:rsid w:val="00854C0D"/>
    <w:rsid w:val="0086149E"/>
    <w:rsid w:val="00861561"/>
    <w:rsid w:val="00867EDE"/>
    <w:rsid w:val="00875AA0"/>
    <w:rsid w:val="00883746"/>
    <w:rsid w:val="0088594E"/>
    <w:rsid w:val="00891A74"/>
    <w:rsid w:val="008A1C6D"/>
    <w:rsid w:val="008C009B"/>
    <w:rsid w:val="008C07AC"/>
    <w:rsid w:val="008C69A3"/>
    <w:rsid w:val="008E235A"/>
    <w:rsid w:val="008F5874"/>
    <w:rsid w:val="008F637D"/>
    <w:rsid w:val="00904FCA"/>
    <w:rsid w:val="0090738B"/>
    <w:rsid w:val="009147DA"/>
    <w:rsid w:val="00916113"/>
    <w:rsid w:val="00917CB3"/>
    <w:rsid w:val="00921E8E"/>
    <w:rsid w:val="0092418F"/>
    <w:rsid w:val="00926F67"/>
    <w:rsid w:val="00927A61"/>
    <w:rsid w:val="00930DDB"/>
    <w:rsid w:val="00931121"/>
    <w:rsid w:val="009340FB"/>
    <w:rsid w:val="00934BC4"/>
    <w:rsid w:val="00951854"/>
    <w:rsid w:val="009528C8"/>
    <w:rsid w:val="0095374A"/>
    <w:rsid w:val="00956EDB"/>
    <w:rsid w:val="009608C5"/>
    <w:rsid w:val="009622D0"/>
    <w:rsid w:val="009670A5"/>
    <w:rsid w:val="00970C1A"/>
    <w:rsid w:val="00977CC4"/>
    <w:rsid w:val="0098227C"/>
    <w:rsid w:val="009840F9"/>
    <w:rsid w:val="00984EB8"/>
    <w:rsid w:val="0099533F"/>
    <w:rsid w:val="00997226"/>
    <w:rsid w:val="009A0BAB"/>
    <w:rsid w:val="009B0FE7"/>
    <w:rsid w:val="009B1FA7"/>
    <w:rsid w:val="009B6F44"/>
    <w:rsid w:val="009C05E9"/>
    <w:rsid w:val="009C3745"/>
    <w:rsid w:val="009C6248"/>
    <w:rsid w:val="009C6CBD"/>
    <w:rsid w:val="009D6264"/>
    <w:rsid w:val="009E6B8D"/>
    <w:rsid w:val="00A034E8"/>
    <w:rsid w:val="00A060A5"/>
    <w:rsid w:val="00A0779A"/>
    <w:rsid w:val="00A25C3C"/>
    <w:rsid w:val="00A31012"/>
    <w:rsid w:val="00A5096C"/>
    <w:rsid w:val="00A60A1D"/>
    <w:rsid w:val="00A6430B"/>
    <w:rsid w:val="00A6467D"/>
    <w:rsid w:val="00A7281F"/>
    <w:rsid w:val="00A76E64"/>
    <w:rsid w:val="00A8258F"/>
    <w:rsid w:val="00A82605"/>
    <w:rsid w:val="00A84AFC"/>
    <w:rsid w:val="00A93898"/>
    <w:rsid w:val="00A94316"/>
    <w:rsid w:val="00AA416B"/>
    <w:rsid w:val="00AA5D03"/>
    <w:rsid w:val="00AA6837"/>
    <w:rsid w:val="00AB0BB7"/>
    <w:rsid w:val="00AB3391"/>
    <w:rsid w:val="00AB5697"/>
    <w:rsid w:val="00AC0DD0"/>
    <w:rsid w:val="00AC1459"/>
    <w:rsid w:val="00AC44B0"/>
    <w:rsid w:val="00AC4D66"/>
    <w:rsid w:val="00AD44D1"/>
    <w:rsid w:val="00AD7828"/>
    <w:rsid w:val="00AE2047"/>
    <w:rsid w:val="00AE408C"/>
    <w:rsid w:val="00B0657F"/>
    <w:rsid w:val="00B12CE7"/>
    <w:rsid w:val="00B1490E"/>
    <w:rsid w:val="00B200E6"/>
    <w:rsid w:val="00B35085"/>
    <w:rsid w:val="00B37F48"/>
    <w:rsid w:val="00B402FB"/>
    <w:rsid w:val="00B421F3"/>
    <w:rsid w:val="00B6057A"/>
    <w:rsid w:val="00B61934"/>
    <w:rsid w:val="00B61AEE"/>
    <w:rsid w:val="00B61DAD"/>
    <w:rsid w:val="00B625AA"/>
    <w:rsid w:val="00B66734"/>
    <w:rsid w:val="00B66FE4"/>
    <w:rsid w:val="00B809C4"/>
    <w:rsid w:val="00B90A93"/>
    <w:rsid w:val="00B9639C"/>
    <w:rsid w:val="00BA3A5E"/>
    <w:rsid w:val="00BA3C02"/>
    <w:rsid w:val="00BB24E7"/>
    <w:rsid w:val="00BB5E9D"/>
    <w:rsid w:val="00BB75C4"/>
    <w:rsid w:val="00BD1480"/>
    <w:rsid w:val="00BD2B8D"/>
    <w:rsid w:val="00BE0C6B"/>
    <w:rsid w:val="00BE4EBF"/>
    <w:rsid w:val="00BE69B1"/>
    <w:rsid w:val="00BF4019"/>
    <w:rsid w:val="00C11244"/>
    <w:rsid w:val="00C22B2F"/>
    <w:rsid w:val="00C25940"/>
    <w:rsid w:val="00C3103B"/>
    <w:rsid w:val="00C32309"/>
    <w:rsid w:val="00C42E06"/>
    <w:rsid w:val="00C43DF2"/>
    <w:rsid w:val="00C4598F"/>
    <w:rsid w:val="00C57446"/>
    <w:rsid w:val="00C652FF"/>
    <w:rsid w:val="00C7189F"/>
    <w:rsid w:val="00C93669"/>
    <w:rsid w:val="00CA3AF8"/>
    <w:rsid w:val="00CA66DE"/>
    <w:rsid w:val="00CC46ED"/>
    <w:rsid w:val="00CC568F"/>
    <w:rsid w:val="00CC7906"/>
    <w:rsid w:val="00CE2784"/>
    <w:rsid w:val="00CE37CE"/>
    <w:rsid w:val="00CE52AE"/>
    <w:rsid w:val="00CE7EE0"/>
    <w:rsid w:val="00D103CA"/>
    <w:rsid w:val="00D116BB"/>
    <w:rsid w:val="00D15397"/>
    <w:rsid w:val="00D17C44"/>
    <w:rsid w:val="00D244FD"/>
    <w:rsid w:val="00D3359A"/>
    <w:rsid w:val="00D3541F"/>
    <w:rsid w:val="00D35AA7"/>
    <w:rsid w:val="00D42F7C"/>
    <w:rsid w:val="00D532C3"/>
    <w:rsid w:val="00D558BC"/>
    <w:rsid w:val="00D61AC9"/>
    <w:rsid w:val="00D622B0"/>
    <w:rsid w:val="00D64590"/>
    <w:rsid w:val="00D715DC"/>
    <w:rsid w:val="00D74111"/>
    <w:rsid w:val="00D7420C"/>
    <w:rsid w:val="00D820BD"/>
    <w:rsid w:val="00D82B11"/>
    <w:rsid w:val="00D97FE5"/>
    <w:rsid w:val="00DA3E2F"/>
    <w:rsid w:val="00DA508A"/>
    <w:rsid w:val="00DA6804"/>
    <w:rsid w:val="00DB1533"/>
    <w:rsid w:val="00DB3219"/>
    <w:rsid w:val="00DB5E7D"/>
    <w:rsid w:val="00DB6F9F"/>
    <w:rsid w:val="00DC28E8"/>
    <w:rsid w:val="00DC44B9"/>
    <w:rsid w:val="00DD2839"/>
    <w:rsid w:val="00DD59EC"/>
    <w:rsid w:val="00DF1A70"/>
    <w:rsid w:val="00DF26D3"/>
    <w:rsid w:val="00DF3131"/>
    <w:rsid w:val="00DF409C"/>
    <w:rsid w:val="00DF47AE"/>
    <w:rsid w:val="00E03583"/>
    <w:rsid w:val="00E041E9"/>
    <w:rsid w:val="00E14954"/>
    <w:rsid w:val="00E2701F"/>
    <w:rsid w:val="00E34826"/>
    <w:rsid w:val="00E42FF2"/>
    <w:rsid w:val="00E53856"/>
    <w:rsid w:val="00E551F2"/>
    <w:rsid w:val="00E80B01"/>
    <w:rsid w:val="00E84515"/>
    <w:rsid w:val="00E92FAE"/>
    <w:rsid w:val="00E93694"/>
    <w:rsid w:val="00E97A42"/>
    <w:rsid w:val="00EA0E48"/>
    <w:rsid w:val="00EA1632"/>
    <w:rsid w:val="00EA344E"/>
    <w:rsid w:val="00EA39AD"/>
    <w:rsid w:val="00EB1547"/>
    <w:rsid w:val="00EB444F"/>
    <w:rsid w:val="00EB5352"/>
    <w:rsid w:val="00EB5B74"/>
    <w:rsid w:val="00EB692B"/>
    <w:rsid w:val="00EC3227"/>
    <w:rsid w:val="00EC7568"/>
    <w:rsid w:val="00ED08A1"/>
    <w:rsid w:val="00ED166A"/>
    <w:rsid w:val="00ED1993"/>
    <w:rsid w:val="00EE08AA"/>
    <w:rsid w:val="00F0069F"/>
    <w:rsid w:val="00F0350C"/>
    <w:rsid w:val="00F16DEE"/>
    <w:rsid w:val="00F27C91"/>
    <w:rsid w:val="00F27D93"/>
    <w:rsid w:val="00F36615"/>
    <w:rsid w:val="00F42A3A"/>
    <w:rsid w:val="00F54F8B"/>
    <w:rsid w:val="00F762AC"/>
    <w:rsid w:val="00F801F0"/>
    <w:rsid w:val="00F92B67"/>
    <w:rsid w:val="00F934BA"/>
    <w:rsid w:val="00F9788B"/>
    <w:rsid w:val="00F979CD"/>
    <w:rsid w:val="00FA4A41"/>
    <w:rsid w:val="00FA61B3"/>
    <w:rsid w:val="00FB44F1"/>
    <w:rsid w:val="00FB4614"/>
    <w:rsid w:val="00FB7237"/>
    <w:rsid w:val="00FB79B4"/>
    <w:rsid w:val="00FC4084"/>
    <w:rsid w:val="00FD38B8"/>
    <w:rsid w:val="00FD3EA4"/>
    <w:rsid w:val="00FE00D1"/>
    <w:rsid w:val="00FF5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aliases w:val="Section"/>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aliases w:val="Major"/>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aliases w:val="Sub-Minor"/>
    <w:basedOn w:val="Normal"/>
    <w:next w:val="Normal"/>
    <w:link w:val="Heading4Char"/>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nhideWhenUsed/>
    <w:qFormat/>
    <w:rsid w:val="003C0FB1"/>
    <w:pPr>
      <w:keepNext/>
      <w:outlineLvl w:val="6"/>
    </w:pPr>
    <w:rPr>
      <w:b/>
      <w:bCs/>
    </w:rPr>
  </w:style>
  <w:style w:type="paragraph" w:styleId="Heading8">
    <w:name w:val="heading 8"/>
    <w:basedOn w:val="Normal"/>
    <w:next w:val="Normal"/>
    <w:link w:val="Heading8Char"/>
    <w:unhideWhenUsed/>
    <w:qFormat/>
    <w:rsid w:val="003C0FB1"/>
    <w:pPr>
      <w:keepNext/>
      <w:jc w:val="both"/>
      <w:outlineLvl w:val="7"/>
    </w:pPr>
    <w:rPr>
      <w:b/>
      <w:bCs/>
      <w:u w:val="single"/>
    </w:rPr>
  </w:style>
  <w:style w:type="paragraph" w:styleId="Heading9">
    <w:name w:val="heading 9"/>
    <w:basedOn w:val="Normal"/>
    <w:next w:val="Normal"/>
    <w:link w:val="Heading9Char"/>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aliases w:val="Major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aliases w:val="Sub-Minor Char"/>
    <w:basedOn w:val="DefaultParagraphFont"/>
    <w:link w:val="Heading4"/>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igunore,Subtitle Cover Page,lp1,numbered,Bullet List,FooterText,List Paragraph1,Paragraphe de liste1,Bulletr List Paragraph,列出段落,列出段落1,List Paragraph2,List Paragraph21,Párrafo de lista1,Parágrafo da Lista1,リスト段落1,Listeafsnit1,Bullit 01,F"/>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qFormat/>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aliases w:val="Footer1,footer odd,footer,f,fo,figure,footer/10-HELVETICA"/>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aliases w:val="Footer1 Char,footer odd Char,footer Char,f Char,fo Char,figure Char,footer/10-HELVETICA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qFormat/>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qForma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rsid w:val="003C0FB1"/>
    <w:rPr>
      <w:rFonts w:ascii="Tahoma" w:hAnsi="Tahoma" w:cs="Tahoma"/>
      <w:szCs w:val="16"/>
    </w:rPr>
  </w:style>
  <w:style w:type="character" w:customStyle="1" w:styleId="BalloonTextChar">
    <w:name w:val="Balloon Text Char"/>
    <w:basedOn w:val="DefaultParagraphFont"/>
    <w:link w:val="BalloonText"/>
    <w:uiPriority w:val="99"/>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aliases w:val="ho,header odd,Cover Page"/>
    <w:basedOn w:val="Normal"/>
    <w:link w:val="HeaderChar"/>
    <w:rsid w:val="003C0FB1"/>
    <w:pPr>
      <w:tabs>
        <w:tab w:val="center" w:pos="4153"/>
        <w:tab w:val="right" w:pos="8306"/>
      </w:tabs>
    </w:pPr>
  </w:style>
  <w:style w:type="character" w:customStyle="1" w:styleId="HeaderChar">
    <w:name w:val="Header Char"/>
    <w:aliases w:val="ho Char,header odd Char,Cover Page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qFormat/>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9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uiPriority w:val="99"/>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unhideWhenUsed/>
    <w:rsid w:val="003C0FB1"/>
    <w:pPr>
      <w:jc w:val="both"/>
    </w:pPr>
  </w:style>
  <w:style w:type="character" w:customStyle="1" w:styleId="BodyText2Char">
    <w:name w:val="Body Text 2 Char"/>
    <w:basedOn w:val="DefaultParagraphFont"/>
    <w:link w:val="BodyText2"/>
    <w:rsid w:val="003C0FB1"/>
    <w:rPr>
      <w:rFonts w:ascii="Calibri" w:eastAsia="Times New Roman" w:hAnsi="Calibri" w:cs="Times New Roman"/>
      <w:szCs w:val="24"/>
      <w:lang w:val="en-GB"/>
    </w:rPr>
  </w:style>
  <w:style w:type="paragraph" w:styleId="BodyText3">
    <w:name w:val="Body Text 3"/>
    <w:basedOn w:val="Normal"/>
    <w:link w:val="BodyText3Char"/>
    <w:unhideWhenUsed/>
    <w:rsid w:val="003C0FB1"/>
    <w:pPr>
      <w:spacing w:line="360" w:lineRule="auto"/>
    </w:pPr>
    <w:rPr>
      <w:b/>
      <w:bCs/>
      <w:u w:val="single"/>
    </w:rPr>
  </w:style>
  <w:style w:type="character" w:customStyle="1" w:styleId="BodyText3Char">
    <w:name w:val="Body Text 3 Char"/>
    <w:basedOn w:val="DefaultParagraphFont"/>
    <w:link w:val="BodyText3"/>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link w:val="NoSpacingChar"/>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igunore Char,Subtitle Cover Page Char,lp1 Char,numbered Char,Bullet List Char,FooterText Char,List Paragraph1 Char,Paragraphe de liste1 Char,Bulletr List Paragraph Char,列出段落 Char,列出段落1 Char,List Paragraph2 Char,List Paragraph21 Char"/>
    <w:basedOn w:val="DefaultParagraphFont"/>
    <w:link w:val="ListParagraph"/>
    <w:uiPriority w:val="34"/>
    <w:qFormat/>
    <w:rsid w:val="00875AA0"/>
    <w:rPr>
      <w:rFonts w:ascii="Calibri" w:eastAsia="Times New Roman" w:hAnsi="Calibri" w:cs="Times New Roman"/>
      <w:szCs w:val="24"/>
      <w:lang w:val="en-GB"/>
    </w:rPr>
  </w:style>
  <w:style w:type="character" w:customStyle="1" w:styleId="NoSpacingChar">
    <w:name w:val="No Spacing Char"/>
    <w:basedOn w:val="DefaultParagraphFont"/>
    <w:link w:val="NoSpacing"/>
    <w:uiPriority w:val="1"/>
    <w:locked/>
    <w:rsid w:val="00984EB8"/>
    <w:rPr>
      <w:rFonts w:ascii="Calibri" w:eastAsia="Calibri" w:hAnsi="Calibri" w:cs="Times New Roman"/>
      <w:lang w:val="en-IE"/>
    </w:rPr>
  </w:style>
  <w:style w:type="paragraph" w:customStyle="1" w:styleId="RFTBody">
    <w:name w:val="RFT Body"/>
    <w:basedOn w:val="Normal"/>
    <w:qFormat/>
    <w:rsid w:val="00984EB8"/>
    <w:pPr>
      <w:spacing w:after="160" w:line="256" w:lineRule="auto"/>
      <w:jc w:val="both"/>
    </w:pPr>
    <w:rPr>
      <w:rFonts w:asciiTheme="minorHAnsi" w:eastAsiaTheme="minorHAnsi" w:hAnsiTheme="minorHAnsi" w:cstheme="minorHAnsi"/>
      <w:szCs w:val="22"/>
      <w:lang w:val="en-US"/>
    </w:rPr>
  </w:style>
  <w:style w:type="character" w:styleId="UnresolvedMention">
    <w:name w:val="Unresolved Mention"/>
    <w:basedOn w:val="DefaultParagraphFont"/>
    <w:uiPriority w:val="99"/>
    <w:semiHidden/>
    <w:unhideWhenUsed/>
    <w:rsid w:val="002741D2"/>
    <w:rPr>
      <w:color w:val="605E5C"/>
      <w:shd w:val="clear" w:color="auto" w:fill="E1DFDD"/>
    </w:rPr>
  </w:style>
  <w:style w:type="paragraph" w:customStyle="1" w:styleId="Schedule">
    <w:name w:val="Schedule"/>
    <w:basedOn w:val="BodyText"/>
    <w:next w:val="BodyText"/>
    <w:uiPriority w:val="17"/>
    <w:qFormat/>
    <w:rsid w:val="00713BC3"/>
    <w:pPr>
      <w:keepNext/>
      <w:pageBreakBefore/>
      <w:numPr>
        <w:numId w:val="42"/>
      </w:numPr>
      <w:suppressAutoHyphens w:val="0"/>
      <w:spacing w:line="240" w:lineRule="auto"/>
      <w:jc w:val="center"/>
      <w:outlineLvl w:val="0"/>
    </w:pPr>
    <w:rPr>
      <w:rFonts w:asciiTheme="minorHAnsi" w:eastAsiaTheme="minorHAnsi" w:hAnsiTheme="minorHAnsi" w:cstheme="minorBidi"/>
      <w:b/>
      <w:szCs w:val="22"/>
    </w:rPr>
  </w:style>
  <w:style w:type="paragraph" w:customStyle="1" w:styleId="Part">
    <w:name w:val="Part"/>
    <w:basedOn w:val="BodyText"/>
    <w:next w:val="BodyText"/>
    <w:uiPriority w:val="18"/>
    <w:qFormat/>
    <w:rsid w:val="00713BC3"/>
    <w:pPr>
      <w:keepNext/>
      <w:numPr>
        <w:ilvl w:val="1"/>
        <w:numId w:val="42"/>
      </w:numPr>
      <w:suppressAutoHyphens w:val="0"/>
      <w:spacing w:line="240" w:lineRule="auto"/>
      <w:jc w:val="center"/>
      <w:outlineLvl w:val="1"/>
    </w:pPr>
    <w:rPr>
      <w:rFonts w:asciiTheme="minorHAnsi" w:eastAsiaTheme="minorHAnsi" w:hAnsiTheme="minorHAnsi" w:cstheme="minorBidi"/>
      <w:b/>
      <w:szCs w:val="22"/>
    </w:rPr>
  </w:style>
  <w:style w:type="paragraph" w:customStyle="1" w:styleId="Sch1Heading">
    <w:name w:val="Sch 1 Heading"/>
    <w:basedOn w:val="BodyText"/>
    <w:uiPriority w:val="19"/>
    <w:qFormat/>
    <w:rsid w:val="00713BC3"/>
    <w:pPr>
      <w:keepNext/>
      <w:numPr>
        <w:ilvl w:val="2"/>
        <w:numId w:val="42"/>
      </w:numPr>
      <w:suppressAutoHyphens w:val="0"/>
      <w:spacing w:line="240" w:lineRule="auto"/>
      <w:outlineLvl w:val="2"/>
    </w:pPr>
    <w:rPr>
      <w:rFonts w:asciiTheme="minorHAnsi" w:eastAsiaTheme="minorHAnsi" w:hAnsiTheme="minorHAnsi" w:cstheme="minorBidi"/>
      <w:b/>
      <w:szCs w:val="22"/>
    </w:rPr>
  </w:style>
  <w:style w:type="paragraph" w:customStyle="1" w:styleId="Sch2Number">
    <w:name w:val="Sch 2 Number"/>
    <w:basedOn w:val="BodyText"/>
    <w:uiPriority w:val="19"/>
    <w:qFormat/>
    <w:rsid w:val="00713BC3"/>
    <w:pPr>
      <w:numPr>
        <w:ilvl w:val="3"/>
        <w:numId w:val="42"/>
      </w:numPr>
      <w:suppressAutoHyphens w:val="0"/>
      <w:spacing w:line="240" w:lineRule="auto"/>
    </w:pPr>
    <w:rPr>
      <w:rFonts w:asciiTheme="minorHAnsi" w:eastAsiaTheme="minorHAnsi" w:hAnsiTheme="minorHAnsi" w:cstheme="minorBidi"/>
      <w:szCs w:val="22"/>
    </w:rPr>
  </w:style>
  <w:style w:type="paragraph" w:customStyle="1" w:styleId="Sch3Number">
    <w:name w:val="Sch 3 Number"/>
    <w:basedOn w:val="BodyText"/>
    <w:uiPriority w:val="19"/>
    <w:qFormat/>
    <w:rsid w:val="00713BC3"/>
    <w:pPr>
      <w:numPr>
        <w:ilvl w:val="4"/>
        <w:numId w:val="42"/>
      </w:numPr>
      <w:suppressAutoHyphens w:val="0"/>
      <w:spacing w:line="240" w:lineRule="auto"/>
    </w:pPr>
    <w:rPr>
      <w:rFonts w:asciiTheme="minorHAnsi" w:eastAsiaTheme="minorHAnsi" w:hAnsiTheme="minorHAnsi" w:cstheme="minorBidi"/>
      <w:szCs w:val="22"/>
    </w:rPr>
  </w:style>
  <w:style w:type="paragraph" w:customStyle="1" w:styleId="Sch4Number">
    <w:name w:val="Sch 4 Number"/>
    <w:basedOn w:val="BodyText"/>
    <w:uiPriority w:val="19"/>
    <w:qFormat/>
    <w:rsid w:val="00713BC3"/>
    <w:pPr>
      <w:numPr>
        <w:ilvl w:val="5"/>
        <w:numId w:val="42"/>
      </w:numPr>
      <w:suppressAutoHyphens w:val="0"/>
      <w:spacing w:line="240" w:lineRule="auto"/>
    </w:pPr>
    <w:rPr>
      <w:rFonts w:asciiTheme="minorHAnsi" w:eastAsiaTheme="minorHAnsi" w:hAnsiTheme="minorHAnsi" w:cstheme="minorBidi"/>
      <w:szCs w:val="22"/>
    </w:rPr>
  </w:style>
  <w:style w:type="paragraph" w:customStyle="1" w:styleId="Sch5Number">
    <w:name w:val="Sch 5 Number"/>
    <w:basedOn w:val="BodyText"/>
    <w:uiPriority w:val="19"/>
    <w:qFormat/>
    <w:rsid w:val="00713BC3"/>
    <w:pPr>
      <w:numPr>
        <w:ilvl w:val="6"/>
        <w:numId w:val="42"/>
      </w:numPr>
      <w:suppressAutoHyphens w:val="0"/>
      <w:spacing w:line="240" w:lineRule="auto"/>
    </w:pPr>
    <w:rPr>
      <w:rFonts w:asciiTheme="minorHAnsi" w:eastAsiaTheme="minorHAnsi" w:hAnsiTheme="minorHAnsi" w:cstheme="minorBidi"/>
      <w:szCs w:val="22"/>
    </w:rPr>
  </w:style>
  <w:style w:type="numbering" w:customStyle="1" w:styleId="Schedules">
    <w:name w:val="Schedules"/>
    <w:uiPriority w:val="99"/>
    <w:rsid w:val="00713BC3"/>
    <w:pPr>
      <w:numPr>
        <w:numId w:val="42"/>
      </w:numPr>
    </w:pPr>
  </w:style>
  <w:style w:type="paragraph" w:customStyle="1" w:styleId="FFWDefinition">
    <w:name w:val="FFW Definition"/>
    <w:basedOn w:val="Normal"/>
    <w:locked/>
    <w:rsid w:val="00713BC3"/>
    <w:pPr>
      <w:numPr>
        <w:numId w:val="23"/>
      </w:numPr>
      <w:spacing w:before="240" w:after="0" w:line="260" w:lineRule="atLeast"/>
      <w:jc w:val="both"/>
    </w:pPr>
    <w:rPr>
      <w:rFonts w:ascii="Arial" w:hAnsi="Arial" w:cs="Arial"/>
      <w:sz w:val="20"/>
      <w:lang w:eastAsia="fr-FR"/>
    </w:rPr>
  </w:style>
  <w:style w:type="paragraph" w:customStyle="1" w:styleId="FFWDefinitionLevel1">
    <w:name w:val="FFW Definition Level 1"/>
    <w:basedOn w:val="Normal"/>
    <w:uiPriority w:val="99"/>
    <w:locked/>
    <w:rsid w:val="00713BC3"/>
    <w:pPr>
      <w:numPr>
        <w:ilvl w:val="1"/>
        <w:numId w:val="23"/>
      </w:numPr>
      <w:spacing w:before="240" w:after="0" w:line="260" w:lineRule="atLeast"/>
      <w:jc w:val="both"/>
    </w:pPr>
    <w:rPr>
      <w:rFonts w:ascii="Arial" w:hAnsi="Arial" w:cs="Arial"/>
      <w:sz w:val="20"/>
      <w:lang w:eastAsia="fr-FR"/>
    </w:rPr>
  </w:style>
  <w:style w:type="paragraph" w:customStyle="1" w:styleId="FFWDefinitionLevel2">
    <w:name w:val="FFW Definition Level 2"/>
    <w:basedOn w:val="Normal"/>
    <w:uiPriority w:val="99"/>
    <w:locked/>
    <w:rsid w:val="00713BC3"/>
    <w:pPr>
      <w:numPr>
        <w:ilvl w:val="2"/>
        <w:numId w:val="23"/>
      </w:numPr>
      <w:spacing w:before="240" w:after="0" w:line="260" w:lineRule="atLeast"/>
      <w:jc w:val="both"/>
    </w:pPr>
    <w:rPr>
      <w:rFonts w:ascii="Arial" w:hAnsi="Arial" w:cs="Arial"/>
      <w:sz w:val="20"/>
      <w:lang w:eastAsia="fr-FR"/>
    </w:rPr>
  </w:style>
  <w:style w:type="paragraph" w:customStyle="1" w:styleId="VWGSch1">
    <w:name w:val="VWG Sch 1"/>
    <w:basedOn w:val="Normal"/>
    <w:link w:val="VWGSch1Char"/>
    <w:qFormat/>
    <w:rsid w:val="00713BC3"/>
    <w:pPr>
      <w:numPr>
        <w:numId w:val="21"/>
      </w:numPr>
      <w:spacing w:after="240" w:line="240" w:lineRule="auto"/>
    </w:pPr>
    <w:rPr>
      <w:rFonts w:ascii="Arial" w:eastAsia="Calibri" w:hAnsi="Arial" w:cs="Arial"/>
      <w:sz w:val="18"/>
      <w:szCs w:val="18"/>
    </w:rPr>
  </w:style>
  <w:style w:type="paragraph" w:customStyle="1" w:styleId="VWGSch2">
    <w:name w:val="VWG Sch 2"/>
    <w:basedOn w:val="VWGSch1"/>
    <w:link w:val="VWGSch2Char"/>
    <w:qFormat/>
    <w:rsid w:val="00713BC3"/>
    <w:pPr>
      <w:numPr>
        <w:ilvl w:val="1"/>
      </w:numPr>
      <w:tabs>
        <w:tab w:val="clear" w:pos="720"/>
        <w:tab w:val="num" w:pos="360"/>
      </w:tabs>
      <w:ind w:left="1440" w:hanging="360"/>
      <w:jc w:val="both"/>
    </w:pPr>
  </w:style>
  <w:style w:type="paragraph" w:customStyle="1" w:styleId="VWGSch3">
    <w:name w:val="VWG Sch 3"/>
    <w:basedOn w:val="VWGSch1"/>
    <w:link w:val="VWGSch3Char"/>
    <w:qFormat/>
    <w:rsid w:val="00713BC3"/>
    <w:pPr>
      <w:numPr>
        <w:ilvl w:val="2"/>
      </w:numPr>
      <w:tabs>
        <w:tab w:val="clear" w:pos="1440"/>
        <w:tab w:val="num" w:pos="360"/>
      </w:tabs>
      <w:ind w:left="2160" w:hanging="180"/>
      <w:jc w:val="both"/>
    </w:pPr>
  </w:style>
  <w:style w:type="paragraph" w:customStyle="1" w:styleId="VWGSch4">
    <w:name w:val="VWG Sch 4"/>
    <w:basedOn w:val="VWGSch3"/>
    <w:qFormat/>
    <w:rsid w:val="00713BC3"/>
    <w:pPr>
      <w:numPr>
        <w:ilvl w:val="3"/>
      </w:numPr>
      <w:tabs>
        <w:tab w:val="clear" w:pos="2160"/>
        <w:tab w:val="num" w:pos="360"/>
      </w:tabs>
      <w:ind w:left="2880" w:hanging="360"/>
    </w:pPr>
  </w:style>
  <w:style w:type="character" w:customStyle="1" w:styleId="VWGSch2Char">
    <w:name w:val="VWG Sch 2 Char"/>
    <w:link w:val="VWGSch2"/>
    <w:rsid w:val="00713BC3"/>
    <w:rPr>
      <w:rFonts w:ascii="Arial" w:eastAsia="Calibri" w:hAnsi="Arial" w:cs="Arial"/>
      <w:sz w:val="18"/>
      <w:szCs w:val="18"/>
      <w:lang w:val="en-GB"/>
    </w:rPr>
  </w:style>
  <w:style w:type="character" w:customStyle="1" w:styleId="VWGSch3Char">
    <w:name w:val="VWG Sch 3 Char"/>
    <w:link w:val="VWGSch3"/>
    <w:rsid w:val="00713BC3"/>
    <w:rPr>
      <w:rFonts w:ascii="Arial" w:eastAsia="Calibri" w:hAnsi="Arial" w:cs="Arial"/>
      <w:sz w:val="18"/>
      <w:szCs w:val="18"/>
      <w:lang w:val="en-GB"/>
    </w:rPr>
  </w:style>
  <w:style w:type="character" w:customStyle="1" w:styleId="VWGSch1Char">
    <w:name w:val="VWG Sch 1 Char"/>
    <w:link w:val="VWGSch1"/>
    <w:rsid w:val="00713BC3"/>
    <w:rPr>
      <w:rFonts w:ascii="Arial" w:eastAsia="Calibri" w:hAnsi="Arial" w:cs="Arial"/>
      <w:sz w:val="18"/>
      <w:szCs w:val="18"/>
      <w:lang w:val="en-GB"/>
    </w:rPr>
  </w:style>
  <w:style w:type="paragraph" w:customStyle="1" w:styleId="Header210pt">
    <w:name w:val="Header 2 10pt"/>
    <w:basedOn w:val="Normal"/>
    <w:rsid w:val="00713BC3"/>
    <w:pPr>
      <w:widowControl w:val="0"/>
      <w:spacing w:after="0" w:line="240" w:lineRule="auto"/>
      <w:jc w:val="center"/>
    </w:pPr>
    <w:rPr>
      <w:rFonts w:ascii="Times New Roman" w:hAnsi="Times New Roman"/>
      <w:b/>
      <w:caps/>
      <w:sz w:val="20"/>
      <w:szCs w:val="20"/>
    </w:rPr>
  </w:style>
  <w:style w:type="table" w:customStyle="1" w:styleId="TableGrid0">
    <w:name w:val="TableGrid"/>
    <w:rsid w:val="00CA66DE"/>
    <w:pPr>
      <w:spacing w:after="0" w:line="240" w:lineRule="auto"/>
    </w:pPr>
    <w:rPr>
      <w:rFonts w:eastAsiaTheme="minorEastAsia"/>
      <w:lang w:val="en-IE" w:eastAsia="en-IE"/>
    </w:rPr>
    <w:tblPr>
      <w:tblCellMar>
        <w:top w:w="0" w:type="dxa"/>
        <w:left w:w="0" w:type="dxa"/>
        <w:bottom w:w="0" w:type="dxa"/>
        <w:right w:w="0" w:type="dxa"/>
      </w:tblCellMar>
    </w:tblPr>
  </w:style>
  <w:style w:type="table" w:customStyle="1" w:styleId="Deloitte4">
    <w:name w:val="Deloitte4"/>
    <w:basedOn w:val="TableNormal"/>
    <w:next w:val="TableGrid"/>
    <w:uiPriority w:val="39"/>
    <w:rsid w:val="003E0516"/>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1">
    <w:name w:val="Grid Table 4 - Accent 121"/>
    <w:basedOn w:val="TableNormal"/>
    <w:uiPriority w:val="49"/>
    <w:rsid w:val="00631FFF"/>
    <w:pPr>
      <w:spacing w:after="0" w:line="240" w:lineRule="auto"/>
    </w:pPr>
    <w:rPr>
      <w:rFonts w:ascii="Calibri" w:eastAsia="Calibri" w:hAnsi="Calibri" w:cs="Times New Roman"/>
      <w:b/>
      <w:lang w:val="en-IE"/>
    </w:rPr>
    <w:tblPr>
      <w:tblStyleRowBandSize w:val="1"/>
      <w:tblStyleColBandSize w:val="1"/>
      <w:tblInd w:w="0" w:type="nil"/>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TableGrid1">
    <w:name w:val="TableGrid1"/>
    <w:rsid w:val="00631FFF"/>
    <w:pPr>
      <w:spacing w:after="0" w:line="240" w:lineRule="auto"/>
    </w:pPr>
    <w:rPr>
      <w:rFonts w:eastAsia="Yu Mincho"/>
      <w:kern w:val="2"/>
      <w:sz w:val="24"/>
      <w:szCs w:val="24"/>
      <w:lang w:val="en-IE" w:eastAsia="ja-JP"/>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unhideWhenUsed/>
    <w:rsid w:val="00631FFF"/>
    <w:pPr>
      <w:suppressAutoHyphens/>
      <w:autoSpaceDN w:val="0"/>
      <w:spacing w:after="0" w:line="240" w:lineRule="auto"/>
      <w:textAlignment w:val="baseline"/>
    </w:pPr>
    <w:rPr>
      <w:rFonts w:ascii="Times New Roman" w:hAnsi="Times New Roman"/>
      <w:sz w:val="24"/>
    </w:rPr>
  </w:style>
  <w:style w:type="numbering" w:customStyle="1" w:styleId="WWOutlineListStyle50">
    <w:name w:val="WW_OutlineListStyle_50"/>
    <w:basedOn w:val="NoList"/>
    <w:rsid w:val="00631FFF"/>
    <w:pPr>
      <w:numPr>
        <w:numId w:val="46"/>
      </w:numPr>
    </w:pPr>
  </w:style>
  <w:style w:type="paragraph" w:customStyle="1" w:styleId="Bodycopy">
    <w:name w:val="Body copy"/>
    <w:basedOn w:val="Normal"/>
    <w:rsid w:val="00631FFF"/>
    <w:pPr>
      <w:suppressAutoHyphens/>
      <w:autoSpaceDN w:val="0"/>
      <w:spacing w:after="200" w:line="240" w:lineRule="auto"/>
      <w:jc w:val="both"/>
      <w:textAlignment w:val="baseline"/>
    </w:pPr>
    <w:rPr>
      <w:rFonts w:ascii="Arial" w:hAnsi="Arial"/>
      <w:color w:val="000000"/>
      <w:sz w:val="20"/>
      <w:szCs w:val="20"/>
    </w:rPr>
  </w:style>
  <w:style w:type="numbering" w:customStyle="1" w:styleId="WWOutlineListStyle53">
    <w:name w:val="WW_OutlineListStyle_53"/>
    <w:basedOn w:val="NoList"/>
    <w:rsid w:val="00631FFF"/>
    <w:pPr>
      <w:numPr>
        <w:numId w:val="47"/>
      </w:numPr>
    </w:pPr>
  </w:style>
  <w:style w:type="character" w:customStyle="1" w:styleId="BodycopyChar">
    <w:name w:val="Body copy Char"/>
    <w:rsid w:val="00631FFF"/>
    <w:rPr>
      <w:rFonts w:ascii="Arial" w:hAnsi="Arial"/>
      <w:color w:val="000000"/>
      <w:lang w:val="en-GB" w:eastAsia="en-US"/>
    </w:rPr>
  </w:style>
  <w:style w:type="numbering" w:customStyle="1" w:styleId="WWOutlineListStyle52">
    <w:name w:val="WW_OutlineListStyle_52"/>
    <w:basedOn w:val="NoList"/>
    <w:rsid w:val="00631FFF"/>
    <w:pPr>
      <w:numPr>
        <w:numId w:val="48"/>
      </w:numPr>
    </w:pPr>
  </w:style>
  <w:style w:type="numbering" w:customStyle="1" w:styleId="WWOutlineListStyle51">
    <w:name w:val="WW_OutlineListStyle_51"/>
    <w:basedOn w:val="NoList"/>
    <w:rsid w:val="00631FFF"/>
    <w:pPr>
      <w:numPr>
        <w:numId w:val="49"/>
      </w:numPr>
    </w:pPr>
  </w:style>
  <w:style w:type="numbering" w:customStyle="1" w:styleId="WWOutlineListStyle49">
    <w:name w:val="WW_OutlineListStyle_49"/>
    <w:basedOn w:val="NoList"/>
    <w:rsid w:val="00631FFF"/>
    <w:pPr>
      <w:numPr>
        <w:numId w:val="50"/>
      </w:numPr>
    </w:pPr>
  </w:style>
  <w:style w:type="numbering" w:customStyle="1" w:styleId="WWOutlineListStyle48">
    <w:name w:val="WW_OutlineListStyle_48"/>
    <w:basedOn w:val="NoList"/>
    <w:rsid w:val="00631FFF"/>
    <w:pPr>
      <w:numPr>
        <w:numId w:val="51"/>
      </w:numPr>
    </w:pPr>
  </w:style>
  <w:style w:type="numbering" w:customStyle="1" w:styleId="WWOutlineListStyle47">
    <w:name w:val="WW_OutlineListStyle_47"/>
    <w:basedOn w:val="NoList"/>
    <w:rsid w:val="00631FFF"/>
    <w:pPr>
      <w:numPr>
        <w:numId w:val="52"/>
      </w:numPr>
    </w:pPr>
  </w:style>
  <w:style w:type="numbering" w:customStyle="1" w:styleId="WWOutlineListStyle46">
    <w:name w:val="WW_OutlineListStyle_46"/>
    <w:basedOn w:val="NoList"/>
    <w:rsid w:val="00631FFF"/>
    <w:pPr>
      <w:numPr>
        <w:numId w:val="53"/>
      </w:numPr>
    </w:pPr>
  </w:style>
  <w:style w:type="numbering" w:customStyle="1" w:styleId="WWOutlineListStyle45">
    <w:name w:val="WW_OutlineListStyle_45"/>
    <w:basedOn w:val="NoList"/>
    <w:rsid w:val="00631FFF"/>
    <w:pPr>
      <w:numPr>
        <w:numId w:val="54"/>
      </w:numPr>
    </w:pPr>
  </w:style>
  <w:style w:type="numbering" w:customStyle="1" w:styleId="WWOutlineListStyle44">
    <w:name w:val="WW_OutlineListStyle_44"/>
    <w:basedOn w:val="NoList"/>
    <w:rsid w:val="00631FFF"/>
    <w:pPr>
      <w:numPr>
        <w:numId w:val="55"/>
      </w:numPr>
    </w:pPr>
  </w:style>
  <w:style w:type="numbering" w:customStyle="1" w:styleId="WWOutlineListStyle43">
    <w:name w:val="WW_OutlineListStyle_43"/>
    <w:basedOn w:val="NoList"/>
    <w:rsid w:val="00631FFF"/>
    <w:pPr>
      <w:numPr>
        <w:numId w:val="56"/>
      </w:numPr>
    </w:pPr>
  </w:style>
  <w:style w:type="numbering" w:customStyle="1" w:styleId="WWOutlineListStyle42">
    <w:name w:val="WW_OutlineListStyle_42"/>
    <w:basedOn w:val="NoList"/>
    <w:rsid w:val="00631FFF"/>
    <w:pPr>
      <w:numPr>
        <w:numId w:val="57"/>
      </w:numPr>
    </w:pPr>
  </w:style>
  <w:style w:type="numbering" w:customStyle="1" w:styleId="WWOutlineListStyle41">
    <w:name w:val="WW_OutlineListStyle_41"/>
    <w:basedOn w:val="NoList"/>
    <w:rsid w:val="00631FFF"/>
    <w:pPr>
      <w:numPr>
        <w:numId w:val="58"/>
      </w:numPr>
    </w:pPr>
  </w:style>
  <w:style w:type="numbering" w:customStyle="1" w:styleId="WWOutlineListStyle40">
    <w:name w:val="WW_OutlineListStyle_40"/>
    <w:basedOn w:val="NoList"/>
    <w:rsid w:val="00631FFF"/>
    <w:pPr>
      <w:numPr>
        <w:numId w:val="59"/>
      </w:numPr>
    </w:pPr>
  </w:style>
  <w:style w:type="numbering" w:customStyle="1" w:styleId="WWOutlineListStyle39">
    <w:name w:val="WW_OutlineListStyle_39"/>
    <w:basedOn w:val="NoList"/>
    <w:rsid w:val="00631FFF"/>
    <w:pPr>
      <w:numPr>
        <w:numId w:val="60"/>
      </w:numPr>
    </w:pPr>
  </w:style>
  <w:style w:type="numbering" w:customStyle="1" w:styleId="WWOutlineListStyle38">
    <w:name w:val="WW_OutlineListStyle_38"/>
    <w:basedOn w:val="NoList"/>
    <w:rsid w:val="00631FFF"/>
    <w:pPr>
      <w:numPr>
        <w:numId w:val="61"/>
      </w:numPr>
    </w:pPr>
  </w:style>
  <w:style w:type="numbering" w:customStyle="1" w:styleId="WWOutlineListStyle37">
    <w:name w:val="WW_OutlineListStyle_37"/>
    <w:basedOn w:val="NoList"/>
    <w:rsid w:val="00631FFF"/>
    <w:pPr>
      <w:numPr>
        <w:numId w:val="62"/>
      </w:numPr>
    </w:pPr>
  </w:style>
  <w:style w:type="numbering" w:customStyle="1" w:styleId="WWOutlineListStyle36">
    <w:name w:val="WW_OutlineListStyle_36"/>
    <w:basedOn w:val="NoList"/>
    <w:rsid w:val="00631FFF"/>
    <w:pPr>
      <w:numPr>
        <w:numId w:val="63"/>
      </w:numPr>
    </w:pPr>
  </w:style>
  <w:style w:type="numbering" w:customStyle="1" w:styleId="WWOutlineListStyle35">
    <w:name w:val="WW_OutlineListStyle_35"/>
    <w:basedOn w:val="NoList"/>
    <w:rsid w:val="00631FFF"/>
    <w:pPr>
      <w:numPr>
        <w:numId w:val="64"/>
      </w:numPr>
    </w:pPr>
  </w:style>
  <w:style w:type="numbering" w:customStyle="1" w:styleId="WWOutlineListStyle34">
    <w:name w:val="WW_OutlineListStyle_34"/>
    <w:basedOn w:val="NoList"/>
    <w:rsid w:val="00631FFF"/>
    <w:pPr>
      <w:numPr>
        <w:numId w:val="65"/>
      </w:numPr>
    </w:pPr>
  </w:style>
  <w:style w:type="numbering" w:customStyle="1" w:styleId="WWOutlineListStyle33">
    <w:name w:val="WW_OutlineListStyle_33"/>
    <w:basedOn w:val="NoList"/>
    <w:rsid w:val="00631FFF"/>
    <w:pPr>
      <w:numPr>
        <w:numId w:val="66"/>
      </w:numPr>
    </w:pPr>
  </w:style>
  <w:style w:type="numbering" w:customStyle="1" w:styleId="WWOutlineListStyle32">
    <w:name w:val="WW_OutlineListStyle_32"/>
    <w:basedOn w:val="NoList"/>
    <w:rsid w:val="00631FFF"/>
    <w:pPr>
      <w:numPr>
        <w:numId w:val="67"/>
      </w:numPr>
    </w:pPr>
  </w:style>
  <w:style w:type="numbering" w:customStyle="1" w:styleId="WWOutlineListStyle31">
    <w:name w:val="WW_OutlineListStyle_31"/>
    <w:basedOn w:val="NoList"/>
    <w:rsid w:val="00631FFF"/>
    <w:pPr>
      <w:numPr>
        <w:numId w:val="68"/>
      </w:numPr>
    </w:pPr>
  </w:style>
  <w:style w:type="numbering" w:customStyle="1" w:styleId="WWOutlineListStyle30">
    <w:name w:val="WW_OutlineListStyle_30"/>
    <w:basedOn w:val="NoList"/>
    <w:rsid w:val="00631FFF"/>
    <w:pPr>
      <w:numPr>
        <w:numId w:val="69"/>
      </w:numPr>
    </w:pPr>
  </w:style>
  <w:style w:type="numbering" w:customStyle="1" w:styleId="WWOutlineListStyle29">
    <w:name w:val="WW_OutlineListStyle_29"/>
    <w:basedOn w:val="NoList"/>
    <w:rsid w:val="00631FFF"/>
    <w:pPr>
      <w:numPr>
        <w:numId w:val="70"/>
      </w:numPr>
    </w:pPr>
  </w:style>
  <w:style w:type="numbering" w:customStyle="1" w:styleId="WWOutlineListStyle28">
    <w:name w:val="WW_OutlineListStyle_28"/>
    <w:basedOn w:val="NoList"/>
    <w:rsid w:val="00631FFF"/>
    <w:pPr>
      <w:numPr>
        <w:numId w:val="71"/>
      </w:numPr>
    </w:pPr>
  </w:style>
  <w:style w:type="numbering" w:customStyle="1" w:styleId="WWOutlineListStyle27">
    <w:name w:val="WW_OutlineListStyle_27"/>
    <w:basedOn w:val="NoList"/>
    <w:rsid w:val="00631FFF"/>
    <w:pPr>
      <w:numPr>
        <w:numId w:val="72"/>
      </w:numPr>
    </w:pPr>
  </w:style>
  <w:style w:type="numbering" w:customStyle="1" w:styleId="WWOutlineListStyle26">
    <w:name w:val="WW_OutlineListStyle_26"/>
    <w:basedOn w:val="NoList"/>
    <w:rsid w:val="00631FFF"/>
    <w:pPr>
      <w:numPr>
        <w:numId w:val="73"/>
      </w:numPr>
    </w:pPr>
  </w:style>
  <w:style w:type="numbering" w:customStyle="1" w:styleId="WWOutlineListStyle25">
    <w:name w:val="WW_OutlineListStyle_25"/>
    <w:basedOn w:val="NoList"/>
    <w:rsid w:val="00631FFF"/>
    <w:pPr>
      <w:numPr>
        <w:numId w:val="74"/>
      </w:numPr>
    </w:pPr>
  </w:style>
  <w:style w:type="numbering" w:customStyle="1" w:styleId="WWOutlineListStyle24">
    <w:name w:val="WW_OutlineListStyle_24"/>
    <w:basedOn w:val="NoList"/>
    <w:rsid w:val="00631FFF"/>
    <w:pPr>
      <w:numPr>
        <w:numId w:val="75"/>
      </w:numPr>
    </w:pPr>
  </w:style>
  <w:style w:type="numbering" w:customStyle="1" w:styleId="WWOutlineListStyle23">
    <w:name w:val="WW_OutlineListStyle_23"/>
    <w:basedOn w:val="NoList"/>
    <w:rsid w:val="00631FFF"/>
    <w:pPr>
      <w:numPr>
        <w:numId w:val="76"/>
      </w:numPr>
    </w:pPr>
  </w:style>
  <w:style w:type="numbering" w:customStyle="1" w:styleId="WWOutlineListStyle22">
    <w:name w:val="WW_OutlineListStyle_22"/>
    <w:basedOn w:val="NoList"/>
    <w:rsid w:val="00631FFF"/>
    <w:pPr>
      <w:numPr>
        <w:numId w:val="77"/>
      </w:numPr>
    </w:pPr>
  </w:style>
  <w:style w:type="numbering" w:customStyle="1" w:styleId="WWOutlineListStyle21">
    <w:name w:val="WW_OutlineListStyle_21"/>
    <w:basedOn w:val="NoList"/>
    <w:rsid w:val="00631FFF"/>
    <w:pPr>
      <w:numPr>
        <w:numId w:val="78"/>
      </w:numPr>
    </w:pPr>
  </w:style>
  <w:style w:type="numbering" w:customStyle="1" w:styleId="WWOutlineListStyle20">
    <w:name w:val="WW_OutlineListStyle_20"/>
    <w:basedOn w:val="NoList"/>
    <w:rsid w:val="00631FFF"/>
    <w:pPr>
      <w:numPr>
        <w:numId w:val="79"/>
      </w:numPr>
    </w:pPr>
  </w:style>
  <w:style w:type="numbering" w:customStyle="1" w:styleId="WWOutlineListStyle19">
    <w:name w:val="WW_OutlineListStyle_19"/>
    <w:basedOn w:val="NoList"/>
    <w:rsid w:val="00631FFF"/>
    <w:pPr>
      <w:numPr>
        <w:numId w:val="80"/>
      </w:numPr>
    </w:pPr>
  </w:style>
  <w:style w:type="numbering" w:customStyle="1" w:styleId="WWOutlineListStyle18">
    <w:name w:val="WW_OutlineListStyle_18"/>
    <w:basedOn w:val="NoList"/>
    <w:rsid w:val="00631FFF"/>
    <w:pPr>
      <w:numPr>
        <w:numId w:val="81"/>
      </w:numPr>
    </w:pPr>
  </w:style>
  <w:style w:type="numbering" w:customStyle="1" w:styleId="WWOutlineListStyle17">
    <w:name w:val="WW_OutlineListStyle_17"/>
    <w:basedOn w:val="NoList"/>
    <w:rsid w:val="00631FFF"/>
    <w:pPr>
      <w:numPr>
        <w:numId w:val="82"/>
      </w:numPr>
    </w:pPr>
  </w:style>
  <w:style w:type="numbering" w:customStyle="1" w:styleId="WWOutlineListStyle16">
    <w:name w:val="WW_OutlineListStyle_16"/>
    <w:basedOn w:val="NoList"/>
    <w:rsid w:val="00631FFF"/>
    <w:pPr>
      <w:numPr>
        <w:numId w:val="83"/>
      </w:numPr>
    </w:pPr>
  </w:style>
  <w:style w:type="numbering" w:customStyle="1" w:styleId="WWOutlineListStyle15">
    <w:name w:val="WW_OutlineListStyle_15"/>
    <w:basedOn w:val="NoList"/>
    <w:rsid w:val="00631FFF"/>
    <w:pPr>
      <w:numPr>
        <w:numId w:val="84"/>
      </w:numPr>
    </w:pPr>
  </w:style>
  <w:style w:type="numbering" w:customStyle="1" w:styleId="WWOutlineListStyle14">
    <w:name w:val="WW_OutlineListStyle_14"/>
    <w:basedOn w:val="NoList"/>
    <w:rsid w:val="00631FFF"/>
    <w:pPr>
      <w:numPr>
        <w:numId w:val="85"/>
      </w:numPr>
    </w:pPr>
  </w:style>
  <w:style w:type="numbering" w:customStyle="1" w:styleId="WWOutlineListStyle13">
    <w:name w:val="WW_OutlineListStyle_13"/>
    <w:basedOn w:val="NoList"/>
    <w:rsid w:val="00631FFF"/>
    <w:pPr>
      <w:numPr>
        <w:numId w:val="86"/>
      </w:numPr>
    </w:pPr>
  </w:style>
  <w:style w:type="numbering" w:customStyle="1" w:styleId="WWOutlineListStyle12">
    <w:name w:val="WW_OutlineListStyle_12"/>
    <w:basedOn w:val="NoList"/>
    <w:rsid w:val="00631FFF"/>
    <w:pPr>
      <w:numPr>
        <w:numId w:val="87"/>
      </w:numPr>
    </w:pPr>
  </w:style>
  <w:style w:type="numbering" w:customStyle="1" w:styleId="WWOutlineListStyle11">
    <w:name w:val="WW_OutlineListStyle_11"/>
    <w:basedOn w:val="NoList"/>
    <w:rsid w:val="00631FFF"/>
    <w:pPr>
      <w:numPr>
        <w:numId w:val="88"/>
      </w:numPr>
    </w:pPr>
  </w:style>
  <w:style w:type="numbering" w:customStyle="1" w:styleId="WWOutlineListStyle10">
    <w:name w:val="WW_OutlineListStyle_10"/>
    <w:basedOn w:val="NoList"/>
    <w:rsid w:val="00631FFF"/>
    <w:pPr>
      <w:numPr>
        <w:numId w:val="89"/>
      </w:numPr>
    </w:pPr>
  </w:style>
  <w:style w:type="numbering" w:customStyle="1" w:styleId="WWOutlineListStyle9">
    <w:name w:val="WW_OutlineListStyle_9"/>
    <w:basedOn w:val="NoList"/>
    <w:rsid w:val="00631FFF"/>
    <w:pPr>
      <w:numPr>
        <w:numId w:val="90"/>
      </w:numPr>
    </w:pPr>
  </w:style>
  <w:style w:type="numbering" w:customStyle="1" w:styleId="WWOutlineListStyle8">
    <w:name w:val="WW_OutlineListStyle_8"/>
    <w:basedOn w:val="NoList"/>
    <w:rsid w:val="00631FFF"/>
    <w:pPr>
      <w:numPr>
        <w:numId w:val="91"/>
      </w:numPr>
    </w:pPr>
  </w:style>
  <w:style w:type="numbering" w:customStyle="1" w:styleId="WWOutlineListStyle7">
    <w:name w:val="WW_OutlineListStyle_7"/>
    <w:basedOn w:val="NoList"/>
    <w:rsid w:val="00631FFF"/>
    <w:pPr>
      <w:numPr>
        <w:numId w:val="92"/>
      </w:numPr>
    </w:pPr>
  </w:style>
  <w:style w:type="numbering" w:customStyle="1" w:styleId="WWOutlineListStyle6">
    <w:name w:val="WW_OutlineListStyle_6"/>
    <w:basedOn w:val="NoList"/>
    <w:rsid w:val="00631FFF"/>
    <w:pPr>
      <w:numPr>
        <w:numId w:val="93"/>
      </w:numPr>
    </w:pPr>
  </w:style>
  <w:style w:type="numbering" w:customStyle="1" w:styleId="WWOutlineListStyle5">
    <w:name w:val="WW_OutlineListStyle_5"/>
    <w:basedOn w:val="NoList"/>
    <w:rsid w:val="00631FFF"/>
    <w:pPr>
      <w:numPr>
        <w:numId w:val="94"/>
      </w:numPr>
    </w:pPr>
  </w:style>
  <w:style w:type="numbering" w:customStyle="1" w:styleId="WWOutlineListStyle4">
    <w:name w:val="WW_OutlineListStyle_4"/>
    <w:basedOn w:val="NoList"/>
    <w:rsid w:val="00631FFF"/>
    <w:pPr>
      <w:numPr>
        <w:numId w:val="95"/>
      </w:numPr>
    </w:pPr>
  </w:style>
  <w:style w:type="numbering" w:customStyle="1" w:styleId="WWOutlineListStyle3">
    <w:name w:val="WW_OutlineListStyle_3"/>
    <w:basedOn w:val="NoList"/>
    <w:rsid w:val="00631FFF"/>
    <w:pPr>
      <w:numPr>
        <w:numId w:val="96"/>
      </w:numPr>
    </w:pPr>
  </w:style>
  <w:style w:type="numbering" w:customStyle="1" w:styleId="WWOutlineListStyle2">
    <w:name w:val="WW_OutlineListStyle_2"/>
    <w:basedOn w:val="NoList"/>
    <w:rsid w:val="00631FFF"/>
    <w:pPr>
      <w:numPr>
        <w:numId w:val="97"/>
      </w:numPr>
    </w:pPr>
  </w:style>
  <w:style w:type="numbering" w:customStyle="1" w:styleId="WWOutlineListStyle1">
    <w:name w:val="WW_OutlineListStyle_1"/>
    <w:basedOn w:val="NoList"/>
    <w:rsid w:val="00631FFF"/>
    <w:pPr>
      <w:numPr>
        <w:numId w:val="98"/>
      </w:numPr>
    </w:pPr>
  </w:style>
  <w:style w:type="numbering" w:customStyle="1" w:styleId="WWOutlineListStyle">
    <w:name w:val="WW_OutlineListStyle"/>
    <w:basedOn w:val="NoList"/>
    <w:rsid w:val="00631FFF"/>
    <w:pPr>
      <w:numPr>
        <w:numId w:val="99"/>
      </w:numPr>
    </w:pPr>
  </w:style>
  <w:style w:type="numbering" w:customStyle="1" w:styleId="LFO2">
    <w:name w:val="LFO2"/>
    <w:basedOn w:val="NoList"/>
    <w:rsid w:val="00631FFF"/>
    <w:pPr>
      <w:numPr>
        <w:numId w:val="100"/>
      </w:numPr>
    </w:pPr>
  </w:style>
  <w:style w:type="table" w:customStyle="1" w:styleId="TableGrid10">
    <w:name w:val="Table Grid1"/>
    <w:basedOn w:val="TableNormal"/>
    <w:next w:val="TableGrid"/>
    <w:uiPriority w:val="3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631FFF"/>
    <w:pPr>
      <w:spacing w:after="0"/>
    </w:pPr>
    <w:rPr>
      <w:rFonts w:ascii="Calibri" w:eastAsia="Calibri" w:hAnsi="Calibri" w:cs="Calibri"/>
      <w:color w:val="000000"/>
      <w:sz w:val="20"/>
      <w:lang w:val="en-IE" w:eastAsia="en-IE"/>
    </w:rPr>
  </w:style>
  <w:style w:type="character" w:customStyle="1" w:styleId="footnotedescriptionChar">
    <w:name w:val="footnote description Char"/>
    <w:link w:val="footnotedescription"/>
    <w:rsid w:val="00631FFF"/>
    <w:rPr>
      <w:rFonts w:ascii="Calibri" w:eastAsia="Calibri" w:hAnsi="Calibri" w:cs="Calibri"/>
      <w:color w:val="000000"/>
      <w:sz w:val="20"/>
      <w:lang w:val="en-IE" w:eastAsia="en-IE"/>
    </w:rPr>
  </w:style>
  <w:style w:type="character" w:customStyle="1" w:styleId="footnotemark">
    <w:name w:val="footnote mark"/>
    <w:hidden/>
    <w:rsid w:val="00631FFF"/>
    <w:rPr>
      <w:rFonts w:ascii="Calibri" w:eastAsia="Calibri" w:hAnsi="Calibri" w:cs="Calibri"/>
      <w:color w:val="000000"/>
      <w:sz w:val="20"/>
      <w:vertAlign w:val="superscript"/>
    </w:rPr>
  </w:style>
  <w:style w:type="character" w:styleId="HTMLCite">
    <w:name w:val="HTML Cite"/>
    <w:basedOn w:val="DefaultParagraphFont"/>
    <w:uiPriority w:val="99"/>
    <w:semiHidden/>
    <w:unhideWhenUsed/>
    <w:rsid w:val="00631FFF"/>
    <w:rPr>
      <w:i/>
      <w:iCs/>
    </w:rPr>
  </w:style>
  <w:style w:type="paragraph" w:customStyle="1" w:styleId="Body1">
    <w:name w:val="Body 1"/>
    <w:basedOn w:val="Normal"/>
    <w:uiPriority w:val="99"/>
    <w:rsid w:val="00631FFF"/>
    <w:pPr>
      <w:adjustRightInd w:val="0"/>
      <w:spacing w:after="210" w:line="270" w:lineRule="atLeast"/>
      <w:ind w:left="850"/>
      <w:jc w:val="both"/>
    </w:pPr>
    <w:rPr>
      <w:rFonts w:eastAsia="Calibri" w:cs="Calibri"/>
      <w:sz w:val="21"/>
      <w:szCs w:val="21"/>
      <w:lang w:val="en-IE" w:eastAsia="en-IE"/>
    </w:rPr>
  </w:style>
  <w:style w:type="character" w:customStyle="1" w:styleId="Level2asheadingtext">
    <w:name w:val="Level 2 as heading (text)"/>
    <w:basedOn w:val="DefaultParagraphFont"/>
    <w:uiPriority w:val="99"/>
    <w:rsid w:val="00631FFF"/>
    <w:rPr>
      <w:b/>
      <w:bCs/>
    </w:rPr>
  </w:style>
  <w:style w:type="paragraph" w:customStyle="1" w:styleId="Level3">
    <w:name w:val="Level 3"/>
    <w:basedOn w:val="Normal"/>
    <w:uiPriority w:val="99"/>
    <w:rsid w:val="00631FFF"/>
    <w:pPr>
      <w:tabs>
        <w:tab w:val="num" w:pos="850"/>
      </w:tabs>
      <w:adjustRightInd w:val="0"/>
      <w:spacing w:after="210" w:line="270" w:lineRule="atLeast"/>
      <w:ind w:left="850" w:hanging="850"/>
      <w:jc w:val="both"/>
    </w:pPr>
    <w:rPr>
      <w:rFonts w:eastAsia="Calibri" w:cs="Calibri"/>
      <w:sz w:val="21"/>
      <w:szCs w:val="21"/>
      <w:lang w:val="en-IE" w:eastAsia="en-IE"/>
    </w:rPr>
  </w:style>
  <w:style w:type="paragraph" w:customStyle="1" w:styleId="Level4">
    <w:name w:val="Level 4"/>
    <w:basedOn w:val="Normal"/>
    <w:uiPriority w:val="99"/>
    <w:rsid w:val="00631FFF"/>
    <w:pPr>
      <w:tabs>
        <w:tab w:val="num" w:pos="1702"/>
      </w:tabs>
      <w:adjustRightInd w:val="0"/>
      <w:spacing w:after="210" w:line="270" w:lineRule="atLeast"/>
      <w:ind w:left="1702" w:hanging="567"/>
      <w:jc w:val="both"/>
    </w:pPr>
    <w:rPr>
      <w:rFonts w:eastAsia="Calibri" w:cs="Calibri"/>
      <w:sz w:val="21"/>
      <w:szCs w:val="21"/>
      <w:lang w:val="en-IE" w:eastAsia="en-IE"/>
    </w:rPr>
  </w:style>
  <w:style w:type="paragraph" w:customStyle="1" w:styleId="Level5">
    <w:name w:val="Level 5"/>
    <w:basedOn w:val="Normal"/>
    <w:uiPriority w:val="99"/>
    <w:rsid w:val="00631FFF"/>
    <w:pPr>
      <w:tabs>
        <w:tab w:val="num" w:pos="1984"/>
      </w:tabs>
      <w:adjustRightInd w:val="0"/>
      <w:spacing w:after="210" w:line="270" w:lineRule="atLeast"/>
      <w:ind w:left="1984" w:hanging="567"/>
      <w:jc w:val="both"/>
    </w:pPr>
    <w:rPr>
      <w:rFonts w:eastAsia="Calibri" w:cs="Calibri"/>
      <w:sz w:val="21"/>
      <w:szCs w:val="21"/>
      <w:lang w:val="en-IE" w:eastAsia="en-IE"/>
    </w:rPr>
  </w:style>
  <w:style w:type="paragraph" w:customStyle="1" w:styleId="Bullet1">
    <w:name w:val="Bullet 1"/>
    <w:basedOn w:val="Normal"/>
    <w:uiPriority w:val="99"/>
    <w:rsid w:val="00631FFF"/>
    <w:pPr>
      <w:numPr>
        <w:numId w:val="101"/>
      </w:numPr>
      <w:tabs>
        <w:tab w:val="clear" w:pos="490"/>
      </w:tabs>
      <w:adjustRightInd w:val="0"/>
      <w:spacing w:after="210" w:line="270" w:lineRule="atLeast"/>
      <w:ind w:left="0" w:firstLine="0"/>
      <w:jc w:val="both"/>
    </w:pPr>
    <w:rPr>
      <w:rFonts w:eastAsia="Calibri" w:cs="Calibri"/>
      <w:sz w:val="21"/>
      <w:szCs w:val="21"/>
      <w:lang w:val="en-IE" w:eastAsia="en-IE"/>
    </w:rPr>
  </w:style>
  <w:style w:type="paragraph" w:customStyle="1" w:styleId="Bullet2">
    <w:name w:val="Bullet 2"/>
    <w:basedOn w:val="Normal"/>
    <w:uiPriority w:val="99"/>
    <w:rsid w:val="00631FFF"/>
    <w:pPr>
      <w:numPr>
        <w:ilvl w:val="1"/>
        <w:numId w:val="101"/>
      </w:numPr>
      <w:tabs>
        <w:tab w:val="clear" w:pos="1057"/>
      </w:tabs>
      <w:adjustRightInd w:val="0"/>
      <w:spacing w:after="210" w:line="270" w:lineRule="atLeast"/>
      <w:ind w:left="0" w:firstLine="0"/>
      <w:jc w:val="both"/>
    </w:pPr>
    <w:rPr>
      <w:rFonts w:eastAsia="Calibri" w:cs="Calibri"/>
      <w:sz w:val="21"/>
      <w:szCs w:val="21"/>
      <w:lang w:val="en-IE" w:eastAsia="en-IE"/>
    </w:rPr>
  </w:style>
  <w:style w:type="paragraph" w:customStyle="1" w:styleId="Bullet3">
    <w:name w:val="Bullet 3"/>
    <w:basedOn w:val="Normal"/>
    <w:uiPriority w:val="99"/>
    <w:rsid w:val="00631FFF"/>
    <w:pPr>
      <w:numPr>
        <w:ilvl w:val="2"/>
        <w:numId w:val="101"/>
      </w:numPr>
      <w:tabs>
        <w:tab w:val="clear" w:pos="1624"/>
      </w:tabs>
      <w:adjustRightInd w:val="0"/>
      <w:spacing w:after="210" w:line="270" w:lineRule="atLeast"/>
      <w:ind w:left="0" w:firstLine="0"/>
      <w:jc w:val="both"/>
    </w:pPr>
    <w:rPr>
      <w:rFonts w:eastAsia="Calibri" w:cs="Calibri"/>
      <w:sz w:val="21"/>
      <w:szCs w:val="21"/>
      <w:lang w:val="en-IE" w:eastAsia="en-IE"/>
    </w:rPr>
  </w:style>
  <w:style w:type="paragraph" w:customStyle="1" w:styleId="Bullet4">
    <w:name w:val="Bullet 4"/>
    <w:basedOn w:val="Normal"/>
    <w:uiPriority w:val="99"/>
    <w:rsid w:val="00631FFF"/>
    <w:pPr>
      <w:numPr>
        <w:ilvl w:val="3"/>
        <w:numId w:val="101"/>
      </w:numPr>
      <w:tabs>
        <w:tab w:val="clear" w:pos="2191"/>
      </w:tabs>
      <w:adjustRightInd w:val="0"/>
      <w:spacing w:after="210" w:line="270" w:lineRule="atLeast"/>
      <w:ind w:left="0" w:firstLine="0"/>
      <w:jc w:val="both"/>
    </w:pPr>
    <w:rPr>
      <w:rFonts w:eastAsia="Calibri" w:cs="Calibri"/>
      <w:sz w:val="21"/>
      <w:szCs w:val="21"/>
      <w:lang w:val="en-IE" w:eastAsia="en-IE"/>
    </w:rPr>
  </w:style>
  <w:style w:type="paragraph" w:customStyle="1" w:styleId="Bullet5">
    <w:name w:val="Bullet 5"/>
    <w:basedOn w:val="Normal"/>
    <w:uiPriority w:val="99"/>
    <w:rsid w:val="00631FFF"/>
    <w:pPr>
      <w:numPr>
        <w:ilvl w:val="4"/>
        <w:numId w:val="101"/>
      </w:numPr>
      <w:tabs>
        <w:tab w:val="clear" w:pos="2758"/>
      </w:tabs>
      <w:adjustRightInd w:val="0"/>
      <w:spacing w:after="210" w:line="270" w:lineRule="atLeast"/>
      <w:ind w:left="0" w:firstLine="0"/>
      <w:jc w:val="both"/>
    </w:pPr>
    <w:rPr>
      <w:rFonts w:eastAsia="Calibri" w:cs="Calibri"/>
      <w:sz w:val="21"/>
      <w:szCs w:val="21"/>
      <w:lang w:val="en-IE" w:eastAsia="en-IE"/>
    </w:rPr>
  </w:style>
  <w:style w:type="paragraph" w:customStyle="1" w:styleId="Bullet6">
    <w:name w:val="Bullet 6"/>
    <w:basedOn w:val="Normal"/>
    <w:uiPriority w:val="99"/>
    <w:rsid w:val="00631FFF"/>
    <w:pPr>
      <w:numPr>
        <w:ilvl w:val="5"/>
        <w:numId w:val="101"/>
      </w:numPr>
      <w:tabs>
        <w:tab w:val="clear" w:pos="3325"/>
      </w:tabs>
      <w:adjustRightInd w:val="0"/>
      <w:spacing w:after="210" w:line="270" w:lineRule="atLeast"/>
      <w:ind w:left="0" w:firstLine="0"/>
      <w:jc w:val="both"/>
    </w:pPr>
    <w:rPr>
      <w:rFonts w:eastAsia="Calibri" w:cs="Calibri"/>
      <w:sz w:val="21"/>
      <w:szCs w:val="21"/>
      <w:lang w:val="en-IE" w:eastAsia="en-IE"/>
    </w:rPr>
  </w:style>
  <w:style w:type="paragraph" w:customStyle="1" w:styleId="Bullet7">
    <w:name w:val="Bullet 7"/>
    <w:basedOn w:val="Normal"/>
    <w:uiPriority w:val="99"/>
    <w:rsid w:val="00631FFF"/>
    <w:pPr>
      <w:numPr>
        <w:ilvl w:val="6"/>
        <w:numId w:val="101"/>
      </w:numPr>
      <w:tabs>
        <w:tab w:val="clear" w:pos="3892"/>
      </w:tabs>
      <w:adjustRightInd w:val="0"/>
      <w:spacing w:after="210" w:line="270" w:lineRule="atLeast"/>
      <w:ind w:left="0" w:firstLine="0"/>
      <w:jc w:val="both"/>
    </w:pPr>
    <w:rPr>
      <w:rFonts w:eastAsia="Calibri" w:cs="Calibri"/>
      <w:sz w:val="21"/>
      <w:szCs w:val="21"/>
      <w:lang w:val="en-IE" w:eastAsia="en-IE"/>
    </w:rPr>
  </w:style>
  <w:style w:type="paragraph" w:customStyle="1" w:styleId="Bullet8">
    <w:name w:val="Bullet 8"/>
    <w:basedOn w:val="Normal"/>
    <w:uiPriority w:val="99"/>
    <w:rsid w:val="00631FFF"/>
    <w:pPr>
      <w:numPr>
        <w:ilvl w:val="7"/>
        <w:numId w:val="101"/>
      </w:numPr>
      <w:tabs>
        <w:tab w:val="clear" w:pos="4459"/>
      </w:tabs>
      <w:adjustRightInd w:val="0"/>
      <w:spacing w:after="210" w:line="270" w:lineRule="atLeast"/>
      <w:ind w:left="0" w:firstLine="0"/>
      <w:jc w:val="both"/>
    </w:pPr>
    <w:rPr>
      <w:rFonts w:eastAsia="Calibri" w:cs="Calibri"/>
      <w:sz w:val="21"/>
      <w:szCs w:val="21"/>
      <w:lang w:val="en-IE" w:eastAsia="en-IE"/>
    </w:rPr>
  </w:style>
  <w:style w:type="paragraph" w:customStyle="1" w:styleId="Bullet9">
    <w:name w:val="Bullet 9"/>
    <w:basedOn w:val="Normal"/>
    <w:uiPriority w:val="99"/>
    <w:rsid w:val="00631FFF"/>
    <w:pPr>
      <w:numPr>
        <w:ilvl w:val="8"/>
        <w:numId w:val="101"/>
      </w:numPr>
      <w:tabs>
        <w:tab w:val="clear" w:pos="5026"/>
      </w:tabs>
      <w:adjustRightInd w:val="0"/>
      <w:spacing w:after="210" w:line="270" w:lineRule="atLeast"/>
      <w:ind w:left="0" w:firstLine="0"/>
      <w:jc w:val="both"/>
    </w:pPr>
    <w:rPr>
      <w:rFonts w:eastAsia="Calibri" w:cs="Calibri"/>
      <w:sz w:val="21"/>
      <w:szCs w:val="21"/>
      <w:lang w:val="en-IE" w:eastAsia="en-IE"/>
    </w:rPr>
  </w:style>
  <w:style w:type="character" w:customStyle="1" w:styleId="BodyTextChar1">
    <w:name w:val="Body Text Char1"/>
    <w:uiPriority w:val="99"/>
    <w:rsid w:val="00631FFF"/>
    <w:rPr>
      <w:rFonts w:ascii="Arial" w:hAnsi="Arial" w:cs="Arial"/>
      <w:sz w:val="18"/>
      <w:szCs w:val="18"/>
      <w:shd w:val="clear" w:color="auto" w:fill="FFFFFF"/>
    </w:rPr>
  </w:style>
  <w:style w:type="paragraph" w:customStyle="1" w:styleId="SubHeading">
    <w:name w:val="Sub Heading"/>
    <w:basedOn w:val="Body"/>
    <w:next w:val="Body"/>
    <w:uiPriority w:val="99"/>
    <w:rsid w:val="00631FFF"/>
    <w:pPr>
      <w:keepNext/>
      <w:spacing w:after="210" w:line="270" w:lineRule="atLeast"/>
      <w:jc w:val="center"/>
    </w:pPr>
    <w:rPr>
      <w:rFonts w:eastAsia="Calibri" w:cs="Calibri"/>
      <w:b/>
      <w:bCs/>
      <w:caps/>
      <w:sz w:val="21"/>
      <w:szCs w:val="21"/>
      <w:lang w:val="en-IE" w:eastAsia="en-IE"/>
    </w:rPr>
  </w:style>
  <w:style w:type="paragraph" w:styleId="TOCHeading">
    <w:name w:val="TOC Heading"/>
    <w:basedOn w:val="Heading1"/>
    <w:next w:val="Normal"/>
    <w:uiPriority w:val="39"/>
    <w:unhideWhenUsed/>
    <w:qFormat/>
    <w:rsid w:val="00631FFF"/>
    <w:pPr>
      <w:keepLines/>
      <w:pageBreakBefore w:val="0"/>
      <w:pBdr>
        <w:bottom w:val="none" w:sz="0" w:space="0" w:color="auto"/>
      </w:pBdr>
      <w:tabs>
        <w:tab w:val="clear" w:pos="397"/>
        <w:tab w:val="clear" w:pos="907"/>
        <w:tab w:val="clear" w:pos="1134"/>
      </w:tabs>
      <w:spacing w:before="240" w:after="0" w:line="259" w:lineRule="auto"/>
      <w:jc w:val="both"/>
      <w:outlineLvl w:val="9"/>
    </w:pPr>
    <w:rPr>
      <w:rFonts w:asciiTheme="majorHAnsi" w:eastAsiaTheme="majorEastAsia" w:hAnsiTheme="majorHAnsi" w:cstheme="majorBidi"/>
      <w:b w:val="0"/>
      <w:bCs w:val="0"/>
      <w:color w:val="2E74B5" w:themeColor="accent1" w:themeShade="BF"/>
    </w:rPr>
  </w:style>
  <w:style w:type="paragraph" w:styleId="TOC1">
    <w:name w:val="toc 1"/>
    <w:basedOn w:val="Normal"/>
    <w:next w:val="Normal"/>
    <w:autoRedefine/>
    <w:uiPriority w:val="39"/>
    <w:unhideWhenUsed/>
    <w:rsid w:val="00631FFF"/>
    <w:pPr>
      <w:spacing w:before="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31FFF"/>
    <w:pPr>
      <w:spacing w:after="0"/>
      <w:ind w:left="220"/>
    </w:pPr>
    <w:rPr>
      <w:rFonts w:asciiTheme="minorHAnsi" w:hAnsiTheme="minorHAnsi" w:cstheme="minorHAnsi"/>
      <w:smallCaps/>
      <w:sz w:val="20"/>
      <w:szCs w:val="20"/>
    </w:rPr>
  </w:style>
  <w:style w:type="character" w:customStyle="1" w:styleId="EndnoteTextChar">
    <w:name w:val="Endnote Text Char"/>
    <w:basedOn w:val="DefaultParagraphFont"/>
    <w:link w:val="EndnoteText"/>
    <w:uiPriority w:val="99"/>
    <w:semiHidden/>
    <w:rsid w:val="00631FFF"/>
    <w:rPr>
      <w:rFonts w:ascii="Calibri" w:hAnsi="Calibri"/>
      <w:lang w:val="en-GB"/>
    </w:rPr>
  </w:style>
  <w:style w:type="paragraph" w:styleId="EndnoteText">
    <w:name w:val="endnote text"/>
    <w:basedOn w:val="Normal"/>
    <w:link w:val="EndnoteTextChar"/>
    <w:uiPriority w:val="99"/>
    <w:semiHidden/>
    <w:unhideWhenUsed/>
    <w:rsid w:val="00631FFF"/>
    <w:pPr>
      <w:spacing w:after="0" w:line="240" w:lineRule="auto"/>
      <w:jc w:val="both"/>
    </w:pPr>
    <w:rPr>
      <w:rFonts w:eastAsiaTheme="minorHAnsi" w:cstheme="minorBidi"/>
      <w:szCs w:val="22"/>
    </w:rPr>
  </w:style>
  <w:style w:type="character" w:customStyle="1" w:styleId="EndnoteTextChar1">
    <w:name w:val="Endnote Text Char1"/>
    <w:basedOn w:val="DefaultParagraphFont"/>
    <w:uiPriority w:val="99"/>
    <w:semiHidden/>
    <w:rsid w:val="00631FFF"/>
    <w:rPr>
      <w:rFonts w:ascii="Calibri" w:eastAsia="Times New Roman" w:hAnsi="Calibri" w:cs="Times New Roman"/>
      <w:sz w:val="20"/>
      <w:szCs w:val="20"/>
      <w:lang w:val="en-GB"/>
    </w:rPr>
  </w:style>
  <w:style w:type="character" w:customStyle="1" w:styleId="tgc">
    <w:name w:val="_tgc"/>
    <w:basedOn w:val="DefaultParagraphFont"/>
    <w:rsid w:val="00631FFF"/>
  </w:style>
  <w:style w:type="paragraph" w:customStyle="1" w:styleId="TableParagraph">
    <w:name w:val="Table Paragraph"/>
    <w:basedOn w:val="Normal"/>
    <w:uiPriority w:val="1"/>
    <w:qFormat/>
    <w:rsid w:val="00631FFF"/>
    <w:pPr>
      <w:spacing w:after="0" w:line="240" w:lineRule="auto"/>
    </w:pPr>
    <w:rPr>
      <w:rFonts w:eastAsiaTheme="minorHAnsi"/>
      <w:szCs w:val="22"/>
      <w:lang w:val="en-IE"/>
    </w:rPr>
  </w:style>
  <w:style w:type="character" w:customStyle="1" w:styleId="xbe">
    <w:name w:val="_xbe"/>
    <w:basedOn w:val="DefaultParagraphFont"/>
    <w:rsid w:val="00631FFF"/>
  </w:style>
  <w:style w:type="character" w:styleId="Strong">
    <w:name w:val="Strong"/>
    <w:basedOn w:val="DefaultParagraphFont"/>
    <w:uiPriority w:val="22"/>
    <w:qFormat/>
    <w:rsid w:val="00631FFF"/>
    <w:rPr>
      <w:b/>
      <w:bCs/>
    </w:rPr>
  </w:style>
  <w:style w:type="paragraph" w:styleId="TOC3">
    <w:name w:val="toc 3"/>
    <w:basedOn w:val="Normal"/>
    <w:next w:val="Normal"/>
    <w:autoRedefine/>
    <w:uiPriority w:val="39"/>
    <w:unhideWhenUsed/>
    <w:rsid w:val="00631FFF"/>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631FFF"/>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631FFF"/>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631FFF"/>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631FFF"/>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631FFF"/>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631FFF"/>
    <w:pPr>
      <w:spacing w:after="0"/>
      <w:ind w:left="1760"/>
    </w:pPr>
    <w:rPr>
      <w:rFonts w:asciiTheme="minorHAnsi" w:hAnsiTheme="minorHAnsi" w:cstheme="minorHAnsi"/>
      <w:sz w:val="18"/>
      <w:szCs w:val="18"/>
    </w:rPr>
  </w:style>
  <w:style w:type="paragraph" w:styleId="Caption">
    <w:name w:val="caption"/>
    <w:aliases w:val="* Caption,Beschriftung Char Char,Beschriftung Char Char Char,Beschriftung Char,cp,Beschriftung/L16,Figura MFF,caption,topic,C,Figure No,Ca,ASSET_caption,Label,Label1,ASSET_caption1,topic1,c1,Label2,ASSET_caption2,topic2,c2,Label11"/>
    <w:basedOn w:val="Normal"/>
    <w:next w:val="Normal"/>
    <w:link w:val="CaptionChar"/>
    <w:uiPriority w:val="35"/>
    <w:unhideWhenUsed/>
    <w:qFormat/>
    <w:rsid w:val="00631FFF"/>
    <w:pPr>
      <w:spacing w:after="200" w:line="240" w:lineRule="auto"/>
    </w:pPr>
    <w:rPr>
      <w:i/>
      <w:iCs/>
      <w:color w:val="44546A" w:themeColor="text2"/>
      <w:sz w:val="18"/>
      <w:szCs w:val="18"/>
    </w:rPr>
  </w:style>
  <w:style w:type="table" w:customStyle="1" w:styleId="TableGrid2">
    <w:name w:val="Table Grid2"/>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631FFF"/>
  </w:style>
  <w:style w:type="table" w:customStyle="1" w:styleId="TableGrid5">
    <w:name w:val="Table Grid5"/>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631FFF"/>
    <w:rPr>
      <w:i/>
      <w:iCs/>
      <w:color w:val="5B9BD5" w:themeColor="accent1"/>
    </w:rPr>
  </w:style>
  <w:style w:type="character" w:styleId="SubtleEmphasis">
    <w:name w:val="Subtle Emphasis"/>
    <w:basedOn w:val="DefaultParagraphFont"/>
    <w:uiPriority w:val="19"/>
    <w:qFormat/>
    <w:rsid w:val="00631FFF"/>
    <w:rPr>
      <w:i/>
      <w:iCs/>
      <w:color w:val="404040" w:themeColor="text1" w:themeTint="BF"/>
    </w:rPr>
  </w:style>
  <w:style w:type="paragraph" w:customStyle="1" w:styleId="RFTJust">
    <w:name w:val="RFT Just"/>
    <w:basedOn w:val="Normal"/>
    <w:rsid w:val="00631FFF"/>
    <w:pPr>
      <w:spacing w:after="0" w:line="240" w:lineRule="auto"/>
      <w:jc w:val="both"/>
    </w:pPr>
    <w:rPr>
      <w:rFonts w:ascii="Times New Roman" w:hAnsi="Times New Roman"/>
      <w:lang w:eastAsia="en-GB"/>
    </w:rPr>
  </w:style>
  <w:style w:type="character" w:styleId="EndnoteReference">
    <w:name w:val="endnote reference"/>
    <w:basedOn w:val="DefaultParagraphFont"/>
    <w:uiPriority w:val="99"/>
    <w:semiHidden/>
    <w:unhideWhenUsed/>
    <w:rsid w:val="00631FFF"/>
    <w:rPr>
      <w:vertAlign w:val="superscript"/>
    </w:rPr>
  </w:style>
  <w:style w:type="numbering" w:customStyle="1" w:styleId="WWOutlineListStyle531">
    <w:name w:val="WW_OutlineListStyle_531"/>
    <w:basedOn w:val="NoList"/>
    <w:rsid w:val="00631FFF"/>
  </w:style>
  <w:style w:type="table" w:customStyle="1" w:styleId="TableGrid6">
    <w:name w:val="Table Grid6"/>
    <w:basedOn w:val="TableNormal"/>
    <w:next w:val="TableGrid"/>
    <w:uiPriority w:val="3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631FFF"/>
    <w:pPr>
      <w:spacing w:before="100" w:beforeAutospacing="1" w:after="100" w:afterAutospacing="1" w:line="240" w:lineRule="auto"/>
    </w:pPr>
    <w:rPr>
      <w:szCs w:val="22"/>
      <w:lang w:val="en-IE" w:eastAsia="en-IE"/>
    </w:rPr>
  </w:style>
  <w:style w:type="paragraph" w:customStyle="1" w:styleId="font6">
    <w:name w:val="font6"/>
    <w:basedOn w:val="Normal"/>
    <w:rsid w:val="00631FFF"/>
    <w:pPr>
      <w:spacing w:before="100" w:beforeAutospacing="1" w:after="100" w:afterAutospacing="1" w:line="240" w:lineRule="auto"/>
    </w:pPr>
    <w:rPr>
      <w:i/>
      <w:iCs/>
      <w:szCs w:val="22"/>
      <w:lang w:val="en-IE" w:eastAsia="en-IE"/>
    </w:rPr>
  </w:style>
  <w:style w:type="paragraph" w:customStyle="1" w:styleId="xl65">
    <w:name w:val="xl65"/>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lang w:val="en-IE" w:eastAsia="en-IE"/>
    </w:rPr>
  </w:style>
  <w:style w:type="paragraph" w:customStyle="1" w:styleId="xl66">
    <w:name w:val="xl66"/>
    <w:basedOn w:val="Normal"/>
    <w:rsid w:val="00631FFF"/>
    <w:pPr>
      <w:spacing w:before="100" w:beforeAutospacing="1" w:after="100" w:afterAutospacing="1" w:line="240" w:lineRule="auto"/>
    </w:pPr>
    <w:rPr>
      <w:rFonts w:ascii="Times New Roman" w:hAnsi="Times New Roman"/>
      <w:sz w:val="24"/>
      <w:lang w:val="en-IE" w:eastAsia="en-IE"/>
    </w:rPr>
  </w:style>
  <w:style w:type="paragraph" w:customStyle="1" w:styleId="xl67">
    <w:name w:val="xl67"/>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en-IE" w:eastAsia="en-IE"/>
    </w:rPr>
  </w:style>
  <w:style w:type="paragraph" w:customStyle="1" w:styleId="xl68">
    <w:name w:val="xl68"/>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en-IE" w:eastAsia="en-IE"/>
    </w:rPr>
  </w:style>
  <w:style w:type="paragraph" w:customStyle="1" w:styleId="xl69">
    <w:name w:val="xl69"/>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70">
    <w:name w:val="xl70"/>
    <w:basedOn w:val="Normal"/>
    <w:rsid w:val="00631FF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lang w:val="en-IE" w:eastAsia="en-IE"/>
    </w:rPr>
  </w:style>
  <w:style w:type="paragraph" w:customStyle="1" w:styleId="xl71">
    <w:name w:val="xl71"/>
    <w:basedOn w:val="Normal"/>
    <w:rsid w:val="00631FFF"/>
    <w:pPr>
      <w:pBdr>
        <w:top w:val="single" w:sz="4" w:space="0" w:color="auto"/>
        <w:bottom w:val="single" w:sz="4" w:space="0" w:color="auto"/>
      </w:pBdr>
      <w:spacing w:before="100" w:beforeAutospacing="1" w:after="100" w:afterAutospacing="1" w:line="240" w:lineRule="auto"/>
    </w:pPr>
    <w:rPr>
      <w:rFonts w:ascii="Times New Roman" w:hAnsi="Times New Roman"/>
      <w:sz w:val="24"/>
      <w:lang w:val="en-IE" w:eastAsia="en-IE"/>
    </w:rPr>
  </w:style>
  <w:style w:type="paragraph" w:customStyle="1" w:styleId="xl72">
    <w:name w:val="xl72"/>
    <w:basedOn w:val="Normal"/>
    <w:rsid w:val="00631FFF"/>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lang w:val="en-IE" w:eastAsia="en-IE"/>
    </w:rPr>
  </w:style>
  <w:style w:type="paragraph" w:customStyle="1" w:styleId="xl73">
    <w:name w:val="xl73"/>
    <w:basedOn w:val="Normal"/>
    <w:rsid w:val="00631FFF"/>
    <w:pPr>
      <w:spacing w:before="100" w:beforeAutospacing="1" w:after="100" w:afterAutospacing="1" w:line="240" w:lineRule="auto"/>
    </w:pPr>
    <w:rPr>
      <w:rFonts w:ascii="Times New Roman" w:hAnsi="Times New Roman"/>
      <w:sz w:val="24"/>
      <w:lang w:val="en-IE" w:eastAsia="en-IE"/>
    </w:rPr>
  </w:style>
  <w:style w:type="paragraph" w:customStyle="1" w:styleId="xl74">
    <w:name w:val="xl74"/>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75">
    <w:name w:val="xl75"/>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lang w:val="en-IE" w:eastAsia="en-IE"/>
    </w:rPr>
  </w:style>
  <w:style w:type="paragraph" w:customStyle="1" w:styleId="xl76">
    <w:name w:val="xl76"/>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16"/>
      <w:szCs w:val="16"/>
      <w:lang w:val="en-IE" w:eastAsia="en-IE"/>
    </w:rPr>
  </w:style>
  <w:style w:type="paragraph" w:customStyle="1" w:styleId="xl77">
    <w:name w:val="xl77"/>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78">
    <w:name w:val="xl78"/>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79">
    <w:name w:val="xl79"/>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80">
    <w:name w:val="xl80"/>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81">
    <w:name w:val="xl81"/>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82">
    <w:name w:val="xl82"/>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val="en-IE" w:eastAsia="en-IE"/>
    </w:rPr>
  </w:style>
  <w:style w:type="paragraph" w:customStyle="1" w:styleId="xl83">
    <w:name w:val="xl83"/>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val="en-IE" w:eastAsia="en-IE"/>
    </w:rPr>
  </w:style>
  <w:style w:type="paragraph" w:customStyle="1" w:styleId="xl84">
    <w:name w:val="xl84"/>
    <w:basedOn w:val="Normal"/>
    <w:rsid w:val="00631FF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85">
    <w:name w:val="xl85"/>
    <w:basedOn w:val="Normal"/>
    <w:rsid w:val="00631FF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86">
    <w:name w:val="xl86"/>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lang w:val="en-IE" w:eastAsia="en-IE"/>
    </w:rPr>
  </w:style>
  <w:style w:type="paragraph" w:customStyle="1" w:styleId="xl87">
    <w:name w:val="xl87"/>
    <w:basedOn w:val="Normal"/>
    <w:rsid w:val="00631F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16"/>
      <w:szCs w:val="16"/>
      <w:lang w:val="en-IE" w:eastAsia="en-IE"/>
    </w:rPr>
  </w:style>
  <w:style w:type="paragraph" w:customStyle="1" w:styleId="xl88">
    <w:name w:val="xl88"/>
    <w:basedOn w:val="Normal"/>
    <w:rsid w:val="00631FF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color w:val="000000"/>
      <w:sz w:val="16"/>
      <w:szCs w:val="16"/>
      <w:lang w:val="en-IE" w:eastAsia="en-IE"/>
    </w:rPr>
  </w:style>
  <w:style w:type="paragraph" w:customStyle="1" w:styleId="xl89">
    <w:name w:val="xl89"/>
    <w:basedOn w:val="Normal"/>
    <w:rsid w:val="00631FFF"/>
    <w:pPr>
      <w:pBdr>
        <w:top w:val="single" w:sz="4" w:space="0" w:color="auto"/>
      </w:pBdr>
      <w:spacing w:before="100" w:beforeAutospacing="1" w:after="100" w:afterAutospacing="1" w:line="240" w:lineRule="auto"/>
      <w:jc w:val="center"/>
    </w:pPr>
    <w:rPr>
      <w:rFonts w:ascii="Times New Roman" w:hAnsi="Times New Roman"/>
      <w:sz w:val="16"/>
      <w:szCs w:val="16"/>
      <w:lang w:val="en-IE" w:eastAsia="en-IE"/>
    </w:rPr>
  </w:style>
  <w:style w:type="paragraph" w:customStyle="1" w:styleId="xl90">
    <w:name w:val="xl90"/>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91">
    <w:name w:val="xl91"/>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92">
    <w:name w:val="xl92"/>
    <w:basedOn w:val="Normal"/>
    <w:rsid w:val="00631FFF"/>
    <w:pPr>
      <w:spacing w:before="100" w:beforeAutospacing="1" w:after="100" w:afterAutospacing="1" w:line="240" w:lineRule="auto"/>
    </w:pPr>
    <w:rPr>
      <w:rFonts w:ascii="Times New Roman" w:hAnsi="Times New Roman"/>
      <w:b/>
      <w:bCs/>
      <w:sz w:val="16"/>
      <w:szCs w:val="16"/>
      <w:lang w:val="en-IE" w:eastAsia="en-IE"/>
    </w:rPr>
  </w:style>
  <w:style w:type="paragraph" w:customStyle="1" w:styleId="xl93">
    <w:name w:val="xl93"/>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94">
    <w:name w:val="xl94"/>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00"/>
      <w:sz w:val="16"/>
      <w:szCs w:val="16"/>
      <w:lang w:val="en-IE" w:eastAsia="en-IE"/>
    </w:rPr>
  </w:style>
  <w:style w:type="paragraph" w:customStyle="1" w:styleId="xl95">
    <w:name w:val="xl95"/>
    <w:basedOn w:val="Normal"/>
    <w:rsid w:val="00631FF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96">
    <w:name w:val="xl96"/>
    <w:basedOn w:val="Normal"/>
    <w:rsid w:val="00631FF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lang w:val="en-IE" w:eastAsia="en-IE"/>
    </w:rPr>
  </w:style>
  <w:style w:type="paragraph" w:customStyle="1" w:styleId="xl97">
    <w:name w:val="xl97"/>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xl98">
    <w:name w:val="xl98"/>
    <w:basedOn w:val="Normal"/>
    <w:rsid w:val="00631FFF"/>
    <w:pPr>
      <w:spacing w:before="100" w:beforeAutospacing="1" w:after="100" w:afterAutospacing="1" w:line="240" w:lineRule="auto"/>
    </w:pPr>
    <w:rPr>
      <w:rFonts w:ascii="Times New Roman" w:hAnsi="Times New Roman"/>
      <w:sz w:val="16"/>
      <w:szCs w:val="16"/>
      <w:lang w:val="en-IE" w:eastAsia="en-IE"/>
    </w:rPr>
  </w:style>
  <w:style w:type="paragraph" w:customStyle="1" w:styleId="Body5">
    <w:name w:val="Body 5"/>
    <w:basedOn w:val="Body"/>
    <w:rsid w:val="00631FFF"/>
    <w:pPr>
      <w:widowControl w:val="0"/>
      <w:spacing w:after="240" w:line="240" w:lineRule="auto"/>
      <w:ind w:left="2880"/>
    </w:pPr>
    <w:rPr>
      <w:rFonts w:ascii="Times New Roman" w:hAnsi="Times New Roman"/>
      <w:sz w:val="24"/>
      <w:szCs w:val="24"/>
      <w:lang w:eastAsia="en-GB"/>
    </w:rPr>
  </w:style>
  <w:style w:type="paragraph" w:styleId="Subtitle">
    <w:name w:val="Subtitle"/>
    <w:basedOn w:val="Normal"/>
    <w:next w:val="Normal"/>
    <w:link w:val="SubtitleChar"/>
    <w:uiPriority w:val="11"/>
    <w:qFormat/>
    <w:rsid w:val="00631FFF"/>
    <w:pPr>
      <w:spacing w:after="720" w:line="240" w:lineRule="auto"/>
      <w:jc w:val="right"/>
    </w:pPr>
    <w:rPr>
      <w:rFonts w:ascii="Cambria" w:hAnsi="Cambria"/>
      <w:szCs w:val="22"/>
      <w:lang w:val="en-IE" w:eastAsia="en-GB"/>
    </w:rPr>
  </w:style>
  <w:style w:type="character" w:customStyle="1" w:styleId="SubtitleChar">
    <w:name w:val="Subtitle Char"/>
    <w:basedOn w:val="DefaultParagraphFont"/>
    <w:link w:val="Subtitle"/>
    <w:uiPriority w:val="11"/>
    <w:rsid w:val="00631FFF"/>
    <w:rPr>
      <w:rFonts w:ascii="Cambria" w:eastAsia="Times New Roman" w:hAnsi="Cambria" w:cs="Times New Roman"/>
      <w:lang w:val="en-IE" w:eastAsia="en-GB"/>
    </w:rPr>
  </w:style>
  <w:style w:type="character" w:styleId="Emphasis">
    <w:name w:val="Emphasis"/>
    <w:uiPriority w:val="20"/>
    <w:qFormat/>
    <w:rsid w:val="00631FFF"/>
    <w:rPr>
      <w:b/>
      <w:i/>
      <w:spacing w:val="10"/>
    </w:rPr>
  </w:style>
  <w:style w:type="paragraph" w:styleId="Quote">
    <w:name w:val="Quote"/>
    <w:basedOn w:val="Normal"/>
    <w:next w:val="Normal"/>
    <w:link w:val="QuoteChar"/>
    <w:uiPriority w:val="29"/>
    <w:qFormat/>
    <w:rsid w:val="00631FFF"/>
    <w:pPr>
      <w:spacing w:after="200"/>
      <w:jc w:val="both"/>
    </w:pPr>
    <w:rPr>
      <w:rFonts w:ascii="Arial" w:hAnsi="Arial"/>
      <w:i/>
      <w:szCs w:val="22"/>
      <w:lang w:val="en-IE" w:eastAsia="en-GB"/>
    </w:rPr>
  </w:style>
  <w:style w:type="character" w:customStyle="1" w:styleId="QuoteChar">
    <w:name w:val="Quote Char"/>
    <w:basedOn w:val="DefaultParagraphFont"/>
    <w:link w:val="Quote"/>
    <w:uiPriority w:val="29"/>
    <w:rsid w:val="00631FFF"/>
    <w:rPr>
      <w:rFonts w:ascii="Arial" w:eastAsia="Times New Roman" w:hAnsi="Arial" w:cs="Times New Roman"/>
      <w:i/>
      <w:lang w:val="en-IE" w:eastAsia="en-GB"/>
    </w:rPr>
  </w:style>
  <w:style w:type="paragraph" w:styleId="IntenseQuote">
    <w:name w:val="Intense Quote"/>
    <w:basedOn w:val="Normal"/>
    <w:next w:val="Normal"/>
    <w:link w:val="IntenseQuoteChar"/>
    <w:uiPriority w:val="30"/>
    <w:qFormat/>
    <w:rsid w:val="00631FFF"/>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jc w:val="both"/>
    </w:pPr>
    <w:rPr>
      <w:rFonts w:ascii="Arial" w:hAnsi="Arial"/>
      <w:b/>
      <w:i/>
      <w:color w:val="FFFFFF"/>
      <w:szCs w:val="22"/>
      <w:lang w:val="en-IE" w:eastAsia="en-GB"/>
    </w:rPr>
  </w:style>
  <w:style w:type="character" w:customStyle="1" w:styleId="IntenseQuoteChar">
    <w:name w:val="Intense Quote Char"/>
    <w:basedOn w:val="DefaultParagraphFont"/>
    <w:link w:val="IntenseQuote"/>
    <w:uiPriority w:val="30"/>
    <w:rsid w:val="00631FFF"/>
    <w:rPr>
      <w:rFonts w:ascii="Arial" w:eastAsia="Times New Roman" w:hAnsi="Arial" w:cs="Times New Roman"/>
      <w:b/>
      <w:i/>
      <w:color w:val="FFFFFF"/>
      <w:shd w:val="clear" w:color="auto" w:fill="C0504D"/>
      <w:lang w:val="en-IE" w:eastAsia="en-GB"/>
    </w:rPr>
  </w:style>
  <w:style w:type="character" w:styleId="SubtleReference">
    <w:name w:val="Subtle Reference"/>
    <w:uiPriority w:val="31"/>
    <w:qFormat/>
    <w:rsid w:val="00631FFF"/>
    <w:rPr>
      <w:b/>
    </w:rPr>
  </w:style>
  <w:style w:type="character" w:styleId="IntenseReference">
    <w:name w:val="Intense Reference"/>
    <w:uiPriority w:val="32"/>
    <w:qFormat/>
    <w:rsid w:val="00631FFF"/>
    <w:rPr>
      <w:b/>
      <w:bCs/>
      <w:smallCaps/>
      <w:spacing w:val="5"/>
      <w:sz w:val="22"/>
      <w:szCs w:val="22"/>
      <w:u w:val="single"/>
    </w:rPr>
  </w:style>
  <w:style w:type="character" w:styleId="BookTitle">
    <w:name w:val="Book Title"/>
    <w:uiPriority w:val="33"/>
    <w:qFormat/>
    <w:rsid w:val="00631FFF"/>
    <w:rPr>
      <w:rFonts w:ascii="Cambria" w:eastAsia="Times New Roman" w:hAnsi="Cambria" w:cs="Times New Roman"/>
      <w:i/>
      <w:iCs/>
      <w:sz w:val="20"/>
      <w:szCs w:val="20"/>
    </w:rPr>
  </w:style>
  <w:style w:type="paragraph" w:customStyle="1" w:styleId="tableentry">
    <w:name w:val="table entry"/>
    <w:basedOn w:val="Normal"/>
    <w:rsid w:val="00631FFF"/>
    <w:pPr>
      <w:tabs>
        <w:tab w:val="left" w:pos="720"/>
        <w:tab w:val="left" w:pos="1440"/>
        <w:tab w:val="left" w:pos="3600"/>
        <w:tab w:val="left" w:pos="4320"/>
        <w:tab w:val="left" w:pos="5760"/>
        <w:tab w:val="left" w:pos="7200"/>
      </w:tabs>
      <w:overflowPunct w:val="0"/>
      <w:autoSpaceDE w:val="0"/>
      <w:autoSpaceDN w:val="0"/>
      <w:adjustRightInd w:val="0"/>
      <w:spacing w:before="60" w:after="60" w:line="240" w:lineRule="auto"/>
      <w:jc w:val="center"/>
      <w:textAlignment w:val="baseline"/>
    </w:pPr>
    <w:rPr>
      <w:rFonts w:ascii="Arial" w:hAnsi="Arial"/>
      <w:b/>
      <w:i/>
      <w:szCs w:val="22"/>
      <w:lang w:val="en-IE" w:eastAsia="en-GB"/>
    </w:rPr>
  </w:style>
  <w:style w:type="character" w:customStyle="1" w:styleId="DocHeadingNormal">
    <w:name w:val="Doc Heading Normal"/>
    <w:rsid w:val="00631FFF"/>
    <w:rPr>
      <w:sz w:val="52"/>
    </w:rPr>
  </w:style>
  <w:style w:type="character" w:customStyle="1" w:styleId="DocHeading-Italic">
    <w:name w:val="Doc Heading - Italic"/>
    <w:rsid w:val="00631FFF"/>
    <w:rPr>
      <w:i/>
      <w:iCs/>
      <w:sz w:val="52"/>
    </w:rPr>
  </w:style>
  <w:style w:type="character" w:customStyle="1" w:styleId="Heading-NoNumber">
    <w:name w:val="Heading - No Number"/>
    <w:rsid w:val="00631FFF"/>
    <w:rPr>
      <w:b/>
      <w:bCs/>
      <w:color w:val="FFFFFF"/>
      <w:sz w:val="22"/>
    </w:rPr>
  </w:style>
  <w:style w:type="paragraph" w:customStyle="1" w:styleId="HyperlinkNoUnderline">
    <w:name w:val="Hyperlink No Underline"/>
    <w:basedOn w:val="Normal"/>
    <w:next w:val="Normal"/>
    <w:rsid w:val="00631FFF"/>
    <w:pPr>
      <w:spacing w:before="120" w:line="240" w:lineRule="auto"/>
      <w:jc w:val="both"/>
    </w:pPr>
    <w:rPr>
      <w:rFonts w:ascii="Arial Bold" w:hAnsi="Arial Bold"/>
      <w:b/>
      <w:szCs w:val="22"/>
      <w:lang w:val="en-IE" w:eastAsia="en-GB"/>
    </w:rPr>
  </w:style>
  <w:style w:type="paragraph" w:customStyle="1" w:styleId="Heading1toc">
    <w:name w:val="Heading1toc"/>
    <w:basedOn w:val="Normal"/>
    <w:qFormat/>
    <w:rsid w:val="00631FFF"/>
    <w:pPr>
      <w:spacing w:after="200"/>
      <w:jc w:val="both"/>
    </w:pPr>
    <w:rPr>
      <w:rFonts w:ascii="Arial" w:hAnsi="Arial" w:cs="Arial"/>
      <w:sz w:val="32"/>
      <w:szCs w:val="22"/>
      <w:lang w:val="en-IE" w:eastAsia="en-GB"/>
    </w:rPr>
  </w:style>
  <w:style w:type="paragraph" w:customStyle="1" w:styleId="Blockquote">
    <w:name w:val="Blockquote"/>
    <w:basedOn w:val="Normal"/>
    <w:rsid w:val="00631FFF"/>
    <w:pPr>
      <w:spacing w:before="100" w:after="100"/>
      <w:ind w:left="360" w:right="360"/>
    </w:pPr>
    <w:rPr>
      <w:rFonts w:ascii="Cambria" w:hAnsi="Cambria"/>
      <w:snapToGrid w:val="0"/>
      <w:szCs w:val="20"/>
      <w:lang w:val="en-IE"/>
    </w:rPr>
  </w:style>
  <w:style w:type="character" w:customStyle="1" w:styleId="Typewriter">
    <w:name w:val="Typewriter"/>
    <w:rsid w:val="00631FFF"/>
    <w:rPr>
      <w:rFonts w:ascii="Courier New" w:hAnsi="Courier New"/>
      <w:sz w:val="20"/>
    </w:rPr>
  </w:style>
  <w:style w:type="paragraph" w:customStyle="1" w:styleId="bullet10">
    <w:name w:val="bullet 1"/>
    <w:basedOn w:val="Normal"/>
    <w:next w:val="Normal"/>
    <w:link w:val="bullet1Char"/>
    <w:rsid w:val="00631FFF"/>
    <w:pPr>
      <w:autoSpaceDE w:val="0"/>
      <w:autoSpaceDN w:val="0"/>
      <w:adjustRightInd w:val="0"/>
      <w:spacing w:before="120" w:line="240" w:lineRule="auto"/>
    </w:pPr>
    <w:rPr>
      <w:rFonts w:ascii="Arial" w:hAnsi="Arial"/>
      <w:sz w:val="24"/>
      <w:lang w:val="en-IE" w:eastAsia="en-GB"/>
    </w:rPr>
  </w:style>
  <w:style w:type="character" w:customStyle="1" w:styleId="bullet1Char">
    <w:name w:val="bullet 1 Char"/>
    <w:link w:val="bullet10"/>
    <w:rsid w:val="00631FFF"/>
    <w:rPr>
      <w:rFonts w:ascii="Arial" w:eastAsia="Times New Roman" w:hAnsi="Arial" w:cs="Times New Roman"/>
      <w:sz w:val="24"/>
      <w:szCs w:val="24"/>
      <w:lang w:val="en-IE" w:eastAsia="en-GB"/>
    </w:rPr>
  </w:style>
  <w:style w:type="character" w:customStyle="1" w:styleId="black1">
    <w:name w:val="black1"/>
    <w:rsid w:val="00631FFF"/>
    <w:rPr>
      <w:rFonts w:ascii="Arial" w:hAnsi="Arial" w:hint="default"/>
      <w:color w:val="000000"/>
      <w:sz w:val="18"/>
      <w:szCs w:val="18"/>
    </w:rPr>
  </w:style>
  <w:style w:type="paragraph" w:styleId="ListBullet">
    <w:name w:val="List Bullet"/>
    <w:basedOn w:val="Normal"/>
    <w:rsid w:val="00631FFF"/>
    <w:pPr>
      <w:numPr>
        <w:numId w:val="102"/>
      </w:numPr>
      <w:tabs>
        <w:tab w:val="clear" w:pos="360"/>
      </w:tabs>
      <w:spacing w:after="200"/>
      <w:ind w:left="0" w:firstLine="0"/>
      <w:jc w:val="both"/>
    </w:pPr>
    <w:rPr>
      <w:rFonts w:ascii="Arial" w:hAnsi="Arial"/>
      <w:szCs w:val="22"/>
      <w:lang w:val="en-IE" w:eastAsia="en-GB"/>
    </w:rPr>
  </w:style>
  <w:style w:type="paragraph" w:customStyle="1" w:styleId="tableheading">
    <w:name w:val="table heading"/>
    <w:basedOn w:val="Normal"/>
    <w:next w:val="tableentry"/>
    <w:rsid w:val="00631FFF"/>
    <w:pPr>
      <w:tabs>
        <w:tab w:val="left" w:pos="720"/>
        <w:tab w:val="left" w:pos="1440"/>
        <w:tab w:val="left" w:pos="3600"/>
        <w:tab w:val="left" w:pos="4320"/>
        <w:tab w:val="left" w:pos="5760"/>
        <w:tab w:val="left" w:pos="7200"/>
      </w:tabs>
      <w:overflowPunct w:val="0"/>
      <w:autoSpaceDE w:val="0"/>
      <w:autoSpaceDN w:val="0"/>
      <w:adjustRightInd w:val="0"/>
      <w:spacing w:before="120" w:line="240" w:lineRule="auto"/>
      <w:jc w:val="both"/>
      <w:textAlignment w:val="baseline"/>
    </w:pPr>
    <w:rPr>
      <w:rFonts w:ascii="Arial" w:hAnsi="Arial"/>
      <w:b/>
      <w:szCs w:val="20"/>
      <w:lang w:val="en-IE"/>
    </w:rPr>
  </w:style>
  <w:style w:type="paragraph" w:styleId="Index1">
    <w:name w:val="index 1"/>
    <w:basedOn w:val="Normal"/>
    <w:next w:val="Normal"/>
    <w:semiHidden/>
    <w:rsid w:val="00631FFF"/>
    <w:pPr>
      <w:tabs>
        <w:tab w:val="right" w:pos="4500"/>
      </w:tabs>
      <w:overflowPunct w:val="0"/>
      <w:autoSpaceDE w:val="0"/>
      <w:autoSpaceDN w:val="0"/>
      <w:adjustRightInd w:val="0"/>
      <w:spacing w:before="120" w:after="60" w:line="240" w:lineRule="auto"/>
      <w:ind w:left="240" w:hanging="240"/>
      <w:textAlignment w:val="baseline"/>
    </w:pPr>
    <w:rPr>
      <w:rFonts w:ascii="Arial" w:hAnsi="Arial"/>
      <w:sz w:val="18"/>
      <w:szCs w:val="20"/>
      <w:lang w:val="en-IE"/>
    </w:rPr>
  </w:style>
  <w:style w:type="paragraph" w:styleId="Index2">
    <w:name w:val="index 2"/>
    <w:basedOn w:val="Normal"/>
    <w:next w:val="Normal"/>
    <w:semiHidden/>
    <w:rsid w:val="00631FFF"/>
    <w:pPr>
      <w:tabs>
        <w:tab w:val="right" w:pos="4500"/>
      </w:tabs>
      <w:overflowPunct w:val="0"/>
      <w:autoSpaceDE w:val="0"/>
      <w:autoSpaceDN w:val="0"/>
      <w:adjustRightInd w:val="0"/>
      <w:spacing w:before="120" w:after="60" w:line="240" w:lineRule="auto"/>
      <w:ind w:left="480" w:hanging="240"/>
      <w:textAlignment w:val="baseline"/>
    </w:pPr>
    <w:rPr>
      <w:rFonts w:ascii="Arial" w:hAnsi="Arial"/>
      <w:sz w:val="18"/>
      <w:szCs w:val="20"/>
      <w:lang w:val="en-IE"/>
    </w:rPr>
  </w:style>
  <w:style w:type="paragraph" w:styleId="Index3">
    <w:name w:val="index 3"/>
    <w:basedOn w:val="Normal"/>
    <w:next w:val="Normal"/>
    <w:semiHidden/>
    <w:rsid w:val="00631FFF"/>
    <w:pPr>
      <w:tabs>
        <w:tab w:val="right" w:pos="4500"/>
      </w:tabs>
      <w:overflowPunct w:val="0"/>
      <w:autoSpaceDE w:val="0"/>
      <w:autoSpaceDN w:val="0"/>
      <w:adjustRightInd w:val="0"/>
      <w:spacing w:before="120" w:after="60" w:line="240" w:lineRule="auto"/>
      <w:ind w:left="720" w:hanging="240"/>
      <w:textAlignment w:val="baseline"/>
    </w:pPr>
    <w:rPr>
      <w:rFonts w:ascii="Arial" w:hAnsi="Arial"/>
      <w:sz w:val="18"/>
      <w:szCs w:val="20"/>
      <w:lang w:val="en-IE"/>
    </w:rPr>
  </w:style>
  <w:style w:type="paragraph" w:styleId="Index4">
    <w:name w:val="index 4"/>
    <w:basedOn w:val="Normal"/>
    <w:next w:val="Normal"/>
    <w:semiHidden/>
    <w:rsid w:val="00631FFF"/>
    <w:pPr>
      <w:tabs>
        <w:tab w:val="right" w:pos="4500"/>
      </w:tabs>
      <w:overflowPunct w:val="0"/>
      <w:autoSpaceDE w:val="0"/>
      <w:autoSpaceDN w:val="0"/>
      <w:adjustRightInd w:val="0"/>
      <w:spacing w:before="120" w:after="60" w:line="240" w:lineRule="auto"/>
      <w:ind w:left="960" w:hanging="240"/>
      <w:textAlignment w:val="baseline"/>
    </w:pPr>
    <w:rPr>
      <w:rFonts w:ascii="Arial" w:hAnsi="Arial"/>
      <w:sz w:val="18"/>
      <w:szCs w:val="20"/>
      <w:lang w:val="en-IE"/>
    </w:rPr>
  </w:style>
  <w:style w:type="paragraph" w:styleId="Index5">
    <w:name w:val="index 5"/>
    <w:basedOn w:val="Normal"/>
    <w:next w:val="Normal"/>
    <w:semiHidden/>
    <w:rsid w:val="00631FFF"/>
    <w:pPr>
      <w:tabs>
        <w:tab w:val="right" w:pos="4500"/>
      </w:tabs>
      <w:overflowPunct w:val="0"/>
      <w:autoSpaceDE w:val="0"/>
      <w:autoSpaceDN w:val="0"/>
      <w:adjustRightInd w:val="0"/>
      <w:spacing w:before="120" w:after="60" w:line="240" w:lineRule="auto"/>
      <w:ind w:left="1200" w:hanging="240"/>
      <w:textAlignment w:val="baseline"/>
    </w:pPr>
    <w:rPr>
      <w:rFonts w:ascii="Arial" w:hAnsi="Arial"/>
      <w:sz w:val="18"/>
      <w:szCs w:val="20"/>
      <w:lang w:val="en-IE"/>
    </w:rPr>
  </w:style>
  <w:style w:type="paragraph" w:styleId="Index6">
    <w:name w:val="index 6"/>
    <w:basedOn w:val="Normal"/>
    <w:next w:val="Normal"/>
    <w:semiHidden/>
    <w:rsid w:val="00631FFF"/>
    <w:pPr>
      <w:tabs>
        <w:tab w:val="right" w:pos="4500"/>
      </w:tabs>
      <w:overflowPunct w:val="0"/>
      <w:autoSpaceDE w:val="0"/>
      <w:autoSpaceDN w:val="0"/>
      <w:adjustRightInd w:val="0"/>
      <w:spacing w:before="120" w:after="60" w:line="240" w:lineRule="auto"/>
      <w:ind w:left="1440" w:hanging="240"/>
      <w:textAlignment w:val="baseline"/>
    </w:pPr>
    <w:rPr>
      <w:rFonts w:ascii="Arial" w:hAnsi="Arial"/>
      <w:sz w:val="18"/>
      <w:szCs w:val="20"/>
      <w:lang w:val="en-IE"/>
    </w:rPr>
  </w:style>
  <w:style w:type="paragraph" w:styleId="Index7">
    <w:name w:val="index 7"/>
    <w:basedOn w:val="Normal"/>
    <w:next w:val="Normal"/>
    <w:semiHidden/>
    <w:rsid w:val="00631FFF"/>
    <w:pPr>
      <w:tabs>
        <w:tab w:val="right" w:pos="4500"/>
      </w:tabs>
      <w:overflowPunct w:val="0"/>
      <w:autoSpaceDE w:val="0"/>
      <w:autoSpaceDN w:val="0"/>
      <w:adjustRightInd w:val="0"/>
      <w:spacing w:before="120" w:after="60" w:line="240" w:lineRule="auto"/>
      <w:ind w:left="1680" w:hanging="240"/>
      <w:textAlignment w:val="baseline"/>
    </w:pPr>
    <w:rPr>
      <w:rFonts w:ascii="Arial" w:hAnsi="Arial"/>
      <w:sz w:val="18"/>
      <w:szCs w:val="20"/>
      <w:lang w:val="en-IE"/>
    </w:rPr>
  </w:style>
  <w:style w:type="paragraph" w:styleId="Index8">
    <w:name w:val="index 8"/>
    <w:basedOn w:val="Normal"/>
    <w:next w:val="Normal"/>
    <w:semiHidden/>
    <w:rsid w:val="00631FFF"/>
    <w:pPr>
      <w:tabs>
        <w:tab w:val="right" w:pos="4500"/>
      </w:tabs>
      <w:overflowPunct w:val="0"/>
      <w:autoSpaceDE w:val="0"/>
      <w:autoSpaceDN w:val="0"/>
      <w:adjustRightInd w:val="0"/>
      <w:spacing w:before="120" w:after="60" w:line="240" w:lineRule="auto"/>
      <w:ind w:left="1920" w:hanging="240"/>
      <w:textAlignment w:val="baseline"/>
    </w:pPr>
    <w:rPr>
      <w:rFonts w:ascii="Arial" w:hAnsi="Arial"/>
      <w:sz w:val="18"/>
      <w:szCs w:val="20"/>
      <w:lang w:val="en-IE"/>
    </w:rPr>
  </w:style>
  <w:style w:type="paragraph" w:styleId="Index9">
    <w:name w:val="index 9"/>
    <w:basedOn w:val="Normal"/>
    <w:next w:val="Normal"/>
    <w:semiHidden/>
    <w:rsid w:val="00631FFF"/>
    <w:pPr>
      <w:tabs>
        <w:tab w:val="right" w:pos="4500"/>
      </w:tabs>
      <w:overflowPunct w:val="0"/>
      <w:autoSpaceDE w:val="0"/>
      <w:autoSpaceDN w:val="0"/>
      <w:adjustRightInd w:val="0"/>
      <w:spacing w:before="120" w:after="60" w:line="240" w:lineRule="auto"/>
      <w:ind w:left="2160" w:hanging="240"/>
      <w:textAlignment w:val="baseline"/>
    </w:pPr>
    <w:rPr>
      <w:rFonts w:ascii="Arial" w:hAnsi="Arial"/>
      <w:sz w:val="18"/>
      <w:szCs w:val="20"/>
      <w:lang w:val="en-IE"/>
    </w:rPr>
  </w:style>
  <w:style w:type="paragraph" w:styleId="IndexHeading">
    <w:name w:val="index heading"/>
    <w:basedOn w:val="Normal"/>
    <w:next w:val="Index1"/>
    <w:semiHidden/>
    <w:rsid w:val="00631FFF"/>
    <w:pPr>
      <w:overflowPunct w:val="0"/>
      <w:autoSpaceDE w:val="0"/>
      <w:autoSpaceDN w:val="0"/>
      <w:adjustRightInd w:val="0"/>
      <w:spacing w:before="240" w:line="240" w:lineRule="auto"/>
      <w:jc w:val="center"/>
      <w:textAlignment w:val="baseline"/>
    </w:pPr>
    <w:rPr>
      <w:rFonts w:ascii="Arial" w:hAnsi="Arial"/>
      <w:b/>
      <w:sz w:val="26"/>
      <w:szCs w:val="20"/>
      <w:lang w:val="en-IE"/>
    </w:rPr>
  </w:style>
  <w:style w:type="paragraph" w:styleId="ListContinue2">
    <w:name w:val="List Continue 2"/>
    <w:basedOn w:val="Normal"/>
    <w:rsid w:val="00631FFF"/>
    <w:pPr>
      <w:overflowPunct w:val="0"/>
      <w:autoSpaceDE w:val="0"/>
      <w:autoSpaceDN w:val="0"/>
      <w:adjustRightInd w:val="0"/>
      <w:spacing w:before="60" w:line="240" w:lineRule="auto"/>
      <w:ind w:left="566"/>
      <w:textAlignment w:val="baseline"/>
    </w:pPr>
    <w:rPr>
      <w:rFonts w:ascii="Arial" w:hAnsi="Arial"/>
      <w:szCs w:val="20"/>
      <w:lang w:val="en-IE"/>
    </w:rPr>
  </w:style>
  <w:style w:type="paragraph" w:customStyle="1" w:styleId="InfoBlue">
    <w:name w:val="InfoBlue"/>
    <w:basedOn w:val="CommentText"/>
    <w:rsid w:val="00631FFF"/>
    <w:pPr>
      <w:tabs>
        <w:tab w:val="clear" w:pos="397"/>
      </w:tabs>
      <w:overflowPunct w:val="0"/>
      <w:autoSpaceDE w:val="0"/>
      <w:autoSpaceDN w:val="0"/>
      <w:adjustRightInd w:val="0"/>
      <w:spacing w:before="60" w:after="60" w:line="240" w:lineRule="auto"/>
      <w:textAlignment w:val="baseline"/>
    </w:pPr>
    <w:rPr>
      <w:rFonts w:ascii="Arial" w:eastAsia="Times New Roman" w:hAnsi="Arial"/>
      <w:bCs/>
      <w:i/>
      <w:color w:val="0000FF"/>
      <w:sz w:val="22"/>
      <w:szCs w:val="24"/>
      <w:lang w:val="en-IE" w:eastAsia="en-US"/>
    </w:rPr>
  </w:style>
  <w:style w:type="paragraph" w:customStyle="1" w:styleId="AxonBullet">
    <w:name w:val="Axon Bullet"/>
    <w:basedOn w:val="Normal"/>
    <w:rsid w:val="00631FFF"/>
    <w:pPr>
      <w:numPr>
        <w:numId w:val="103"/>
      </w:numPr>
      <w:tabs>
        <w:tab w:val="clear" w:pos="360"/>
      </w:tabs>
      <w:spacing w:before="120" w:line="240" w:lineRule="auto"/>
      <w:ind w:left="0" w:firstLine="0"/>
    </w:pPr>
    <w:rPr>
      <w:rFonts w:ascii="Times New Roman" w:hAnsi="Times New Roman"/>
      <w:lang w:val="en-IE" w:eastAsia="en-GB"/>
    </w:rPr>
  </w:style>
  <w:style w:type="paragraph" w:customStyle="1" w:styleId="BodySingle">
    <w:name w:val="Body Single"/>
    <w:rsid w:val="00631FFF"/>
    <w:pPr>
      <w:tabs>
        <w:tab w:val="left" w:pos="705"/>
        <w:tab w:val="left" w:pos="1440"/>
        <w:tab w:val="left" w:pos="2304"/>
        <w:tab w:val="right" w:pos="10425"/>
      </w:tabs>
      <w:spacing w:after="0" w:line="240" w:lineRule="auto"/>
    </w:pPr>
    <w:rPr>
      <w:rFonts w:ascii="Times New Roman" w:eastAsia="Times New Roman" w:hAnsi="Times New Roman" w:cs="Times New Roman"/>
      <w:color w:val="000000"/>
      <w:sz w:val="24"/>
      <w:szCs w:val="20"/>
      <w:lang w:val="en-GB"/>
    </w:rPr>
  </w:style>
  <w:style w:type="paragraph" w:customStyle="1" w:styleId="reporttextparas">
    <w:name w:val="report text paras"/>
    <w:basedOn w:val="Default"/>
    <w:next w:val="Default"/>
    <w:rsid w:val="00631FFF"/>
    <w:pPr>
      <w:spacing w:after="240"/>
    </w:pPr>
    <w:rPr>
      <w:rFonts w:ascii="CIBLAA+Arial" w:hAnsi="CIBLAA+Arial"/>
      <w:color w:val="auto"/>
      <w:lang w:val="en-GB" w:eastAsia="en-GB"/>
    </w:rPr>
  </w:style>
  <w:style w:type="paragraph" w:customStyle="1" w:styleId="Boxheader">
    <w:name w:val="Box header"/>
    <w:basedOn w:val="Normal"/>
    <w:autoRedefine/>
    <w:rsid w:val="00631FFF"/>
    <w:pPr>
      <w:widowControl w:val="0"/>
      <w:pBdr>
        <w:top w:val="single" w:sz="4" w:space="1" w:color="auto"/>
        <w:left w:val="single" w:sz="4" w:space="4"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Pr>
      <w:rFonts w:ascii="Helvetica" w:hAnsi="Helvetica" w:cs="Arial"/>
      <w:b/>
      <w:iCs/>
      <w:sz w:val="20"/>
      <w:lang w:val="en-IE"/>
    </w:rPr>
  </w:style>
  <w:style w:type="paragraph" w:customStyle="1" w:styleId="CharChar2">
    <w:name w:val="Char Char2"/>
    <w:basedOn w:val="Normal"/>
    <w:rsid w:val="00631FFF"/>
    <w:pPr>
      <w:spacing w:after="160" w:line="240" w:lineRule="exact"/>
    </w:pPr>
    <w:rPr>
      <w:rFonts w:ascii="Verdana" w:hAnsi="Verdana"/>
      <w:sz w:val="20"/>
      <w:szCs w:val="20"/>
      <w:lang w:val="en-US"/>
    </w:rPr>
  </w:style>
  <w:style w:type="paragraph" w:customStyle="1" w:styleId="BCBullet">
    <w:name w:val="BC Bullet"/>
    <w:basedOn w:val="Normal"/>
    <w:link w:val="BCBulletChar"/>
    <w:rsid w:val="00631FFF"/>
    <w:pPr>
      <w:numPr>
        <w:numId w:val="104"/>
      </w:numPr>
      <w:tabs>
        <w:tab w:val="clear" w:pos="360"/>
      </w:tabs>
      <w:spacing w:before="100" w:after="100" w:line="240" w:lineRule="auto"/>
      <w:ind w:left="0" w:firstLine="0"/>
      <w:jc w:val="both"/>
    </w:pPr>
    <w:rPr>
      <w:rFonts w:ascii="Arial" w:hAnsi="Arial"/>
      <w:i/>
      <w:iCs/>
      <w:lang w:val="en-IE"/>
    </w:rPr>
  </w:style>
  <w:style w:type="character" w:customStyle="1" w:styleId="BCBulletChar">
    <w:name w:val="BC Bullet Char"/>
    <w:basedOn w:val="DefaultParagraphFont"/>
    <w:link w:val="BCBullet"/>
    <w:rsid w:val="00631FFF"/>
    <w:rPr>
      <w:rFonts w:ascii="Arial" w:eastAsia="Times New Roman" w:hAnsi="Arial" w:cs="Times New Roman"/>
      <w:i/>
      <w:iCs/>
      <w:szCs w:val="24"/>
      <w:lang w:val="en-IE"/>
    </w:rPr>
  </w:style>
  <w:style w:type="paragraph" w:customStyle="1" w:styleId="Bullet20">
    <w:name w:val="*Bullet 2"/>
    <w:qFormat/>
    <w:rsid w:val="00631FFF"/>
    <w:pPr>
      <w:tabs>
        <w:tab w:val="left" w:pos="1276"/>
      </w:tabs>
      <w:spacing w:after="120" w:line="240" w:lineRule="auto"/>
      <w:ind w:left="1304" w:hanging="453"/>
      <w:jc w:val="both"/>
    </w:pPr>
    <w:rPr>
      <w:rFonts w:ascii="Calibri" w:eastAsia="Times New Roman" w:hAnsi="Calibri" w:cs="Times New Roman"/>
      <w:color w:val="000000"/>
      <w:lang w:val="en-IE"/>
    </w:rPr>
  </w:style>
  <w:style w:type="paragraph" w:customStyle="1" w:styleId="Bullet11">
    <w:name w:val="*Bullet 1"/>
    <w:link w:val="Bullet1Char0"/>
    <w:qFormat/>
    <w:rsid w:val="00631FFF"/>
    <w:pPr>
      <w:tabs>
        <w:tab w:val="left" w:pos="-3261"/>
        <w:tab w:val="left" w:pos="-284"/>
        <w:tab w:val="left" w:pos="851"/>
      </w:tabs>
      <w:spacing w:after="120" w:line="240" w:lineRule="auto"/>
      <w:ind w:left="851" w:hanging="454"/>
      <w:jc w:val="both"/>
    </w:pPr>
    <w:rPr>
      <w:rFonts w:ascii="Calibri" w:eastAsia="Times New Roman" w:hAnsi="Calibri" w:cs="Times New Roman"/>
      <w:lang w:val="en-IE"/>
    </w:rPr>
  </w:style>
  <w:style w:type="paragraph" w:customStyle="1" w:styleId="Bullet30">
    <w:name w:val="*Bullet 3"/>
    <w:rsid w:val="00631FFF"/>
    <w:pPr>
      <w:tabs>
        <w:tab w:val="left" w:pos="1701"/>
      </w:tabs>
      <w:spacing w:after="120" w:line="240" w:lineRule="auto"/>
      <w:ind w:left="1758" w:hanging="454"/>
      <w:jc w:val="both"/>
    </w:pPr>
    <w:rPr>
      <w:rFonts w:ascii="Calibri" w:eastAsia="Times New Roman" w:hAnsi="Calibri" w:cs="Times New Roman"/>
      <w:lang w:val="en-IE"/>
    </w:rPr>
  </w:style>
  <w:style w:type="paragraph" w:customStyle="1" w:styleId="Bullet40">
    <w:name w:val="*Bullet 4"/>
    <w:basedOn w:val="Bullet20"/>
    <w:rsid w:val="00631FFF"/>
    <w:pPr>
      <w:tabs>
        <w:tab w:val="clear" w:pos="1276"/>
        <w:tab w:val="left" w:pos="-2835"/>
        <w:tab w:val="left" w:pos="2127"/>
      </w:tabs>
      <w:spacing w:before="120"/>
      <w:ind w:left="2211" w:hanging="510"/>
    </w:pPr>
  </w:style>
  <w:style w:type="paragraph" w:customStyle="1" w:styleId="Centered">
    <w:name w:val="*Centered"/>
    <w:rsid w:val="00631FFF"/>
    <w:pPr>
      <w:spacing w:after="120" w:line="240" w:lineRule="auto"/>
      <w:jc w:val="center"/>
    </w:pPr>
    <w:rPr>
      <w:rFonts w:ascii="Calibri" w:eastAsia="Times New Roman" w:hAnsi="Calibri" w:cs="Times New Roman"/>
      <w:lang w:val="en-IE"/>
    </w:rPr>
  </w:style>
  <w:style w:type="character" w:customStyle="1" w:styleId="Bullet1Char0">
    <w:name w:val="*Bullet 1 Char"/>
    <w:basedOn w:val="DefaultParagraphFont"/>
    <w:link w:val="Bullet11"/>
    <w:locked/>
    <w:rsid w:val="00631FFF"/>
    <w:rPr>
      <w:rFonts w:ascii="Calibri" w:eastAsia="Times New Roman" w:hAnsi="Calibri" w:cs="Times New Roman"/>
      <w:lang w:val="en-IE"/>
    </w:rPr>
  </w:style>
  <w:style w:type="paragraph" w:customStyle="1" w:styleId="Body10">
    <w:name w:val="*Body 1"/>
    <w:basedOn w:val="Normal"/>
    <w:link w:val="Body1Char1"/>
    <w:rsid w:val="00631FFF"/>
    <w:pPr>
      <w:spacing w:after="180" w:line="240" w:lineRule="exact"/>
    </w:pPr>
    <w:rPr>
      <w:rFonts w:ascii="Verdana" w:hAnsi="Verdana"/>
      <w:sz w:val="18"/>
      <w:szCs w:val="20"/>
      <w:lang w:val="en-US"/>
    </w:rPr>
  </w:style>
  <w:style w:type="character" w:customStyle="1" w:styleId="Body1Char1">
    <w:name w:val="*Body 1 Char1"/>
    <w:link w:val="Body10"/>
    <w:locked/>
    <w:rsid w:val="00631FFF"/>
    <w:rPr>
      <w:rFonts w:ascii="Verdana" w:eastAsia="Times New Roman" w:hAnsi="Verdana" w:cs="Times New Roman"/>
      <w:sz w:val="18"/>
      <w:szCs w:val="20"/>
    </w:rPr>
  </w:style>
  <w:style w:type="paragraph" w:customStyle="1" w:styleId="BlueInstructionText">
    <w:name w:val="*Blue Instruction Text"/>
    <w:basedOn w:val="Body10"/>
    <w:link w:val="BlueInstructionTextChar"/>
    <w:rsid w:val="00631FFF"/>
    <w:rPr>
      <w:i/>
      <w:iCs/>
      <w:color w:val="0000FF"/>
    </w:rPr>
  </w:style>
  <w:style w:type="character" w:customStyle="1" w:styleId="BlueInstructionTextChar">
    <w:name w:val="*Blue Instruction Text Char"/>
    <w:link w:val="BlueInstructionText"/>
    <w:locked/>
    <w:rsid w:val="00631FFF"/>
    <w:rPr>
      <w:rFonts w:ascii="Verdana" w:eastAsia="Times New Roman" w:hAnsi="Verdana" w:cs="Times New Roman"/>
      <w:i/>
      <w:iCs/>
      <w:color w:val="0000FF"/>
      <w:sz w:val="18"/>
      <w:szCs w:val="20"/>
    </w:rPr>
  </w:style>
  <w:style w:type="paragraph" w:customStyle="1" w:styleId="Tablebodytext">
    <w:name w:val="*Table body text"/>
    <w:basedOn w:val="Body10"/>
    <w:rsid w:val="00631FFF"/>
    <w:pPr>
      <w:spacing w:before="120" w:after="120"/>
    </w:pPr>
  </w:style>
  <w:style w:type="paragraph" w:customStyle="1" w:styleId="Tablebullet1">
    <w:name w:val="*Table bullet 1"/>
    <w:basedOn w:val="Body10"/>
    <w:link w:val="Tablebullet1Char"/>
    <w:rsid w:val="00631FFF"/>
    <w:pPr>
      <w:spacing w:after="60"/>
      <w:ind w:left="533" w:hanging="216"/>
    </w:pPr>
  </w:style>
  <w:style w:type="paragraph" w:customStyle="1" w:styleId="ChartTitle">
    <w:name w:val="*Chart Title"/>
    <w:basedOn w:val="Body10"/>
    <w:rsid w:val="00631FFF"/>
    <w:pPr>
      <w:spacing w:before="120" w:after="100"/>
    </w:pPr>
    <w:rPr>
      <w:b/>
    </w:rPr>
  </w:style>
  <w:style w:type="character" w:customStyle="1" w:styleId="Tablebullet1Char">
    <w:name w:val="*Table bullet 1 Char"/>
    <w:link w:val="Tablebullet1"/>
    <w:locked/>
    <w:rsid w:val="00631FFF"/>
    <w:rPr>
      <w:rFonts w:ascii="Verdana" w:eastAsia="Times New Roman" w:hAnsi="Verdana" w:cs="Times New Roman"/>
      <w:sz w:val="18"/>
      <w:szCs w:val="20"/>
    </w:rPr>
  </w:style>
  <w:style w:type="paragraph" w:customStyle="1" w:styleId="Heading10">
    <w:name w:val="*Heading 1"/>
    <w:basedOn w:val="Body10"/>
    <w:next w:val="Body10"/>
    <w:rsid w:val="00631FFF"/>
    <w:pPr>
      <w:keepNext/>
      <w:tabs>
        <w:tab w:val="num" w:pos="720"/>
        <w:tab w:val="num" w:pos="1080"/>
      </w:tabs>
      <w:spacing w:before="240" w:after="240"/>
      <w:ind w:left="720" w:hanging="720"/>
    </w:pPr>
    <w:rPr>
      <w:sz w:val="26"/>
      <w:szCs w:val="26"/>
    </w:rPr>
  </w:style>
  <w:style w:type="paragraph" w:customStyle="1" w:styleId="Heading20">
    <w:name w:val="*Heading 2"/>
    <w:basedOn w:val="Body10"/>
    <w:rsid w:val="00631FFF"/>
    <w:pPr>
      <w:keepNext/>
      <w:tabs>
        <w:tab w:val="num" w:pos="720"/>
        <w:tab w:val="num" w:pos="1080"/>
      </w:tabs>
      <w:spacing w:before="120" w:after="240"/>
      <w:ind w:left="720" w:hanging="720"/>
      <w:outlineLvl w:val="1"/>
    </w:pPr>
    <w:rPr>
      <w:i/>
      <w:color w:val="000000"/>
      <w:sz w:val="26"/>
      <w:szCs w:val="30"/>
    </w:rPr>
  </w:style>
  <w:style w:type="paragraph" w:customStyle="1" w:styleId="Heading30">
    <w:name w:val="*Heading 3"/>
    <w:basedOn w:val="Body10"/>
    <w:next w:val="Body10"/>
    <w:rsid w:val="00631FFF"/>
    <w:pPr>
      <w:keepNext/>
      <w:tabs>
        <w:tab w:val="num" w:pos="720"/>
        <w:tab w:val="num" w:pos="1080"/>
      </w:tabs>
      <w:spacing w:before="120" w:after="120"/>
      <w:ind w:left="720" w:hanging="720"/>
      <w:outlineLvl w:val="2"/>
    </w:pPr>
    <w:rPr>
      <w:sz w:val="22"/>
    </w:rPr>
  </w:style>
  <w:style w:type="paragraph" w:customStyle="1" w:styleId="Heading40">
    <w:name w:val="*Heading 4"/>
    <w:basedOn w:val="Body10"/>
    <w:next w:val="Body10"/>
    <w:rsid w:val="00631FFF"/>
    <w:pPr>
      <w:keepNext/>
      <w:tabs>
        <w:tab w:val="num" w:pos="720"/>
        <w:tab w:val="num" w:pos="1080"/>
      </w:tabs>
      <w:spacing w:before="120" w:after="120"/>
      <w:ind w:left="720" w:hanging="720"/>
      <w:outlineLvl w:val="3"/>
    </w:pPr>
    <w:rPr>
      <w:i/>
      <w:sz w:val="21"/>
    </w:rPr>
  </w:style>
  <w:style w:type="paragraph" w:styleId="ListBullet2">
    <w:name w:val="List Bullet 2"/>
    <w:basedOn w:val="Normal"/>
    <w:uiPriority w:val="99"/>
    <w:semiHidden/>
    <w:unhideWhenUsed/>
    <w:rsid w:val="00631FFF"/>
    <w:pPr>
      <w:numPr>
        <w:numId w:val="105"/>
      </w:numPr>
      <w:tabs>
        <w:tab w:val="clear" w:pos="643"/>
      </w:tabs>
      <w:spacing w:after="200"/>
      <w:ind w:left="0" w:firstLine="0"/>
      <w:contextualSpacing/>
      <w:jc w:val="both"/>
    </w:pPr>
    <w:rPr>
      <w:rFonts w:ascii="Arial" w:hAnsi="Arial"/>
      <w:szCs w:val="22"/>
      <w:lang w:val="en-IE" w:eastAsia="en-GB"/>
    </w:rPr>
  </w:style>
  <w:style w:type="character" w:customStyle="1" w:styleId="Subheading5">
    <w:name w:val="Subheading 5"/>
    <w:rsid w:val="00631FFF"/>
    <w:rPr>
      <w:rFonts w:ascii="Arial" w:hAnsi="Arial" w:cs="Arial" w:hint="default"/>
      <w:b/>
      <w:bCs w:val="0"/>
      <w:i w:val="0"/>
      <w:iCs w:val="0"/>
      <w:color w:val="000000" w:themeColor="text1"/>
      <w:sz w:val="22"/>
      <w:u w:val="single"/>
    </w:rPr>
  </w:style>
  <w:style w:type="table" w:customStyle="1" w:styleId="ListTable3-Accent31">
    <w:name w:val="List Table 3 - Accent 31"/>
    <w:basedOn w:val="TableNormal"/>
    <w:uiPriority w:val="48"/>
    <w:rsid w:val="00631FFF"/>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1">
    <w:name w:val="List Table 31"/>
    <w:basedOn w:val="TableNormal"/>
    <w:uiPriority w:val="48"/>
    <w:rsid w:val="00631FFF"/>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PlainTable21">
    <w:name w:val="Plain Table 21"/>
    <w:basedOn w:val="TableNormal"/>
    <w:uiPriority w:val="99"/>
    <w:rsid w:val="00631FFF"/>
    <w:pPr>
      <w:spacing w:after="0" w:line="240" w:lineRule="auto"/>
    </w:pPr>
    <w:rPr>
      <w:rFonts w:ascii="Arial" w:eastAsia="Times New Roman" w:hAnsi="Arial" w:cs="Times New Roman"/>
      <w:sz w:val="20"/>
      <w:szCs w:val="20"/>
      <w:lang w:val="en-I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Light1">
    <w:name w:val="Table Grid Light1"/>
    <w:basedOn w:val="TableNormal"/>
    <w:uiPriority w:val="40"/>
    <w:rsid w:val="00631FFF"/>
    <w:pPr>
      <w:spacing w:after="0" w:line="240" w:lineRule="auto"/>
    </w:pPr>
    <w:rPr>
      <w:rFonts w:ascii="Arial" w:eastAsia="Times New Roman" w:hAnsi="Arial" w:cs="Times New Roman"/>
      <w:sz w:val="20"/>
      <w:szCs w:val="20"/>
      <w:lang w:val="en-I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1">
    <w:name w:val="Table Grid21"/>
    <w:uiPriority w:val="59"/>
    <w:rsid w:val="00631FFF"/>
    <w:pPr>
      <w:spacing w:after="120" w:line="240" w:lineRule="auto"/>
      <w:jc w:val="both"/>
    </w:pPr>
    <w:rPr>
      <w:rFonts w:ascii="Calibri" w:eastAsia="Times New Roman" w:hAnsi="Calibri" w:cs="Arial"/>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tblStylePr w:type="firstRow">
      <w:rPr>
        <w:b/>
      </w:rPr>
    </w:tblStylePr>
  </w:style>
  <w:style w:type="character" w:customStyle="1" w:styleId="annotate7">
    <w:name w:val="annotate7"/>
    <w:basedOn w:val="DefaultParagraphFont"/>
    <w:rsid w:val="00631FFF"/>
  </w:style>
  <w:style w:type="character" w:customStyle="1" w:styleId="Mention1">
    <w:name w:val="Mention1"/>
    <w:basedOn w:val="DefaultParagraphFont"/>
    <w:uiPriority w:val="99"/>
    <w:semiHidden/>
    <w:unhideWhenUsed/>
    <w:rsid w:val="00631FFF"/>
    <w:rPr>
      <w:color w:val="2B579A"/>
      <w:shd w:val="clear" w:color="auto" w:fill="E6E6E6"/>
    </w:rPr>
  </w:style>
  <w:style w:type="table" w:customStyle="1" w:styleId="TableGridLight11">
    <w:name w:val="Table Grid Light11"/>
    <w:uiPriority w:val="40"/>
    <w:rsid w:val="00631FFF"/>
    <w:pPr>
      <w:spacing w:after="120" w:line="240" w:lineRule="auto"/>
      <w:jc w:val="both"/>
    </w:pPr>
    <w:rPr>
      <w:rFonts w:ascii="Calibri" w:eastAsia="Calibri" w:hAnsi="Calibri" w:cs="Times New Roman"/>
      <w:lang w:val="en-IE" w:eastAsia="en-I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631FFF"/>
    <w:rPr>
      <w:color w:val="605E5C"/>
      <w:shd w:val="clear" w:color="auto" w:fill="E1DFDD"/>
    </w:rPr>
  </w:style>
  <w:style w:type="numbering" w:customStyle="1" w:styleId="NoList2">
    <w:name w:val="No List2"/>
    <w:next w:val="NoList"/>
    <w:uiPriority w:val="99"/>
    <w:semiHidden/>
    <w:unhideWhenUsed/>
    <w:rsid w:val="00631FFF"/>
  </w:style>
  <w:style w:type="paragraph" w:customStyle="1" w:styleId="TR2">
    <w:name w:val="TR2"/>
    <w:basedOn w:val="Normal"/>
    <w:link w:val="TR2Char"/>
    <w:qFormat/>
    <w:rsid w:val="00631FFF"/>
    <w:pPr>
      <w:spacing w:after="0" w:line="240" w:lineRule="auto"/>
      <w:ind w:left="1021" w:hanging="1021"/>
      <w:jc w:val="both"/>
    </w:pPr>
    <w:rPr>
      <w:rFonts w:asciiTheme="minorHAnsi" w:hAnsiTheme="minorHAnsi"/>
      <w:color w:val="000000"/>
      <w:szCs w:val="22"/>
      <w:lang w:val="en-IE"/>
    </w:rPr>
  </w:style>
  <w:style w:type="character" w:customStyle="1" w:styleId="TR2Char">
    <w:name w:val="TR2 Char"/>
    <w:basedOn w:val="DefaultParagraphFont"/>
    <w:link w:val="TR2"/>
    <w:rsid w:val="00631FFF"/>
    <w:rPr>
      <w:rFonts w:eastAsia="Times New Roman" w:cs="Times New Roman"/>
      <w:color w:val="000000"/>
      <w:lang w:val="en-IE"/>
    </w:rPr>
  </w:style>
  <w:style w:type="paragraph" w:customStyle="1" w:styleId="Heading61">
    <w:name w:val="Heading 61"/>
    <w:basedOn w:val="Normal"/>
    <w:next w:val="Normal"/>
    <w:uiPriority w:val="9"/>
    <w:semiHidden/>
    <w:unhideWhenUsed/>
    <w:qFormat/>
    <w:rsid w:val="00631FFF"/>
    <w:pPr>
      <w:keepNext/>
      <w:keepLines/>
      <w:spacing w:before="40" w:after="0" w:line="259" w:lineRule="auto"/>
      <w:ind w:left="4320" w:hanging="180"/>
      <w:outlineLvl w:val="5"/>
    </w:pPr>
    <w:rPr>
      <w:rFonts w:ascii="Calibri Light" w:hAnsi="Calibri Light"/>
      <w:color w:val="1F4D78"/>
      <w:szCs w:val="22"/>
      <w:lang w:val="en-IE"/>
    </w:rPr>
  </w:style>
  <w:style w:type="paragraph" w:customStyle="1" w:styleId="Heading71">
    <w:name w:val="Heading 71"/>
    <w:basedOn w:val="Normal"/>
    <w:next w:val="Normal"/>
    <w:uiPriority w:val="9"/>
    <w:semiHidden/>
    <w:unhideWhenUsed/>
    <w:qFormat/>
    <w:rsid w:val="00631FFF"/>
    <w:pPr>
      <w:keepNext/>
      <w:keepLines/>
      <w:spacing w:before="40" w:after="0" w:line="259" w:lineRule="auto"/>
      <w:ind w:left="5040" w:hanging="360"/>
      <w:outlineLvl w:val="6"/>
    </w:pPr>
    <w:rPr>
      <w:rFonts w:ascii="Calibri Light" w:hAnsi="Calibri Light"/>
      <w:i/>
      <w:iCs/>
      <w:color w:val="1F4D78"/>
      <w:szCs w:val="22"/>
      <w:lang w:val="en-IE"/>
    </w:rPr>
  </w:style>
  <w:style w:type="paragraph" w:customStyle="1" w:styleId="Heading81">
    <w:name w:val="Heading 81"/>
    <w:basedOn w:val="Normal"/>
    <w:next w:val="Normal"/>
    <w:uiPriority w:val="9"/>
    <w:semiHidden/>
    <w:unhideWhenUsed/>
    <w:qFormat/>
    <w:rsid w:val="00631FFF"/>
    <w:pPr>
      <w:keepNext/>
      <w:keepLines/>
      <w:spacing w:before="40" w:after="0" w:line="259" w:lineRule="auto"/>
      <w:ind w:left="5760" w:hanging="360"/>
      <w:outlineLvl w:val="7"/>
    </w:pPr>
    <w:rPr>
      <w:rFonts w:ascii="Calibri Light" w:hAnsi="Calibri Light"/>
      <w:color w:val="272727"/>
      <w:sz w:val="21"/>
      <w:szCs w:val="21"/>
      <w:lang w:val="en-IE"/>
    </w:rPr>
  </w:style>
  <w:style w:type="paragraph" w:customStyle="1" w:styleId="Heading91">
    <w:name w:val="Heading 91"/>
    <w:basedOn w:val="Normal"/>
    <w:next w:val="Normal"/>
    <w:uiPriority w:val="9"/>
    <w:semiHidden/>
    <w:unhideWhenUsed/>
    <w:qFormat/>
    <w:rsid w:val="00631FFF"/>
    <w:pPr>
      <w:keepNext/>
      <w:keepLines/>
      <w:spacing w:before="40" w:after="0" w:line="259" w:lineRule="auto"/>
      <w:ind w:left="6480" w:hanging="180"/>
      <w:outlineLvl w:val="8"/>
    </w:pPr>
    <w:rPr>
      <w:rFonts w:ascii="Calibri Light" w:hAnsi="Calibri Light"/>
      <w:i/>
      <w:iCs/>
      <w:color w:val="272727"/>
      <w:sz w:val="21"/>
      <w:szCs w:val="21"/>
      <w:lang w:val="en-IE"/>
    </w:rPr>
  </w:style>
  <w:style w:type="numbering" w:customStyle="1" w:styleId="NoList11">
    <w:name w:val="No List11"/>
    <w:next w:val="NoList"/>
    <w:uiPriority w:val="99"/>
    <w:semiHidden/>
    <w:unhideWhenUsed/>
    <w:rsid w:val="00631FFF"/>
  </w:style>
  <w:style w:type="paragraph" w:customStyle="1" w:styleId="FootnoteText1">
    <w:name w:val="Footnote Text1"/>
    <w:basedOn w:val="Normal"/>
    <w:next w:val="FootnoteText"/>
    <w:uiPriority w:val="99"/>
    <w:unhideWhenUsed/>
    <w:rsid w:val="00631FFF"/>
    <w:pPr>
      <w:spacing w:after="0" w:line="240" w:lineRule="auto"/>
    </w:pPr>
    <w:rPr>
      <w:rFonts w:eastAsia="Calibri"/>
      <w:szCs w:val="22"/>
      <w:lang w:val="en-IE"/>
    </w:rPr>
  </w:style>
  <w:style w:type="character" w:customStyle="1" w:styleId="FootnoteTextChar1">
    <w:name w:val="Footnote Text Char1"/>
    <w:basedOn w:val="DefaultParagraphFont"/>
    <w:uiPriority w:val="99"/>
    <w:semiHidden/>
    <w:rsid w:val="00631FFF"/>
    <w:rPr>
      <w:sz w:val="20"/>
      <w:szCs w:val="20"/>
    </w:rPr>
  </w:style>
  <w:style w:type="table" w:customStyle="1" w:styleId="TableGrid13">
    <w:name w:val="Table Grid13"/>
    <w:basedOn w:val="TableNormal"/>
    <w:next w:val="TableGrid"/>
    <w:uiPriority w:val="59"/>
    <w:rsid w:val="00631FFF"/>
    <w:pPr>
      <w:spacing w:after="0" w:line="240" w:lineRule="auto"/>
    </w:pPr>
    <w:rPr>
      <w:rFonts w:ascii="Calibri" w:eastAsia="Calibri" w:hAnsi="Calibri"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1">
    <w:name w:val="Heading 6 Char1"/>
    <w:basedOn w:val="DefaultParagraphFont"/>
    <w:uiPriority w:val="9"/>
    <w:semiHidden/>
    <w:rsid w:val="00631FFF"/>
    <w:rPr>
      <w:rFonts w:asciiTheme="majorHAnsi" w:eastAsiaTheme="majorEastAsia" w:hAnsiTheme="majorHAnsi" w:cstheme="majorBidi"/>
      <w:color w:val="1F4D78" w:themeColor="accent1" w:themeShade="7F"/>
      <w:sz w:val="24"/>
      <w:szCs w:val="24"/>
      <w:lang w:val="en-GB" w:eastAsia="en-US"/>
    </w:rPr>
  </w:style>
  <w:style w:type="character" w:customStyle="1" w:styleId="Heading7Char1">
    <w:name w:val="Heading 7 Char1"/>
    <w:basedOn w:val="DefaultParagraphFont"/>
    <w:uiPriority w:val="9"/>
    <w:semiHidden/>
    <w:rsid w:val="00631FFF"/>
    <w:rPr>
      <w:rFonts w:asciiTheme="majorHAnsi" w:eastAsiaTheme="majorEastAsia" w:hAnsiTheme="majorHAnsi" w:cstheme="majorBidi"/>
      <w:i/>
      <w:iCs/>
      <w:color w:val="1F4D78" w:themeColor="accent1" w:themeShade="7F"/>
      <w:sz w:val="24"/>
      <w:szCs w:val="24"/>
      <w:lang w:val="en-GB" w:eastAsia="en-US"/>
    </w:rPr>
  </w:style>
  <w:style w:type="character" w:customStyle="1" w:styleId="Heading8Char1">
    <w:name w:val="Heading 8 Char1"/>
    <w:basedOn w:val="DefaultParagraphFont"/>
    <w:uiPriority w:val="9"/>
    <w:semiHidden/>
    <w:rsid w:val="00631FFF"/>
    <w:rPr>
      <w:rFonts w:asciiTheme="majorHAnsi" w:eastAsiaTheme="majorEastAsia" w:hAnsiTheme="majorHAnsi" w:cstheme="majorBidi"/>
      <w:color w:val="272727" w:themeColor="text1" w:themeTint="D8"/>
      <w:sz w:val="21"/>
      <w:szCs w:val="21"/>
      <w:lang w:val="en-GB" w:eastAsia="en-US"/>
    </w:rPr>
  </w:style>
  <w:style w:type="character" w:customStyle="1" w:styleId="Heading9Char1">
    <w:name w:val="Heading 9 Char1"/>
    <w:basedOn w:val="DefaultParagraphFont"/>
    <w:uiPriority w:val="9"/>
    <w:semiHidden/>
    <w:rsid w:val="00631FFF"/>
    <w:rPr>
      <w:rFonts w:asciiTheme="majorHAnsi" w:eastAsiaTheme="majorEastAsia" w:hAnsiTheme="majorHAnsi" w:cstheme="majorBidi"/>
      <w:i/>
      <w:iCs/>
      <w:color w:val="272727" w:themeColor="text1" w:themeTint="D8"/>
      <w:sz w:val="21"/>
      <w:szCs w:val="21"/>
      <w:lang w:val="en-GB" w:eastAsia="en-US"/>
    </w:rPr>
  </w:style>
  <w:style w:type="table" w:customStyle="1" w:styleId="TableGrid22">
    <w:name w:val="Table Grid22"/>
    <w:basedOn w:val="TableNormal"/>
    <w:next w:val="TableGrid"/>
    <w:uiPriority w:val="59"/>
    <w:rsid w:val="00631FFF"/>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631FFF"/>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5Dark-Accent111">
    <w:name w:val="Grid Table 5 Dark - Accent 111"/>
    <w:basedOn w:val="TableNormal"/>
    <w:uiPriority w:val="50"/>
    <w:rsid w:val="00631FFF"/>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31">
    <w:name w:val="Table Grid31"/>
    <w:basedOn w:val="TableNormal"/>
    <w:next w:val="TableGrid"/>
    <w:uiPriority w:val="59"/>
    <w:rsid w:val="00631FFF"/>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631FFF"/>
    <w:pPr>
      <w:spacing w:after="0" w:line="240" w:lineRule="auto"/>
    </w:pPr>
    <w:rPr>
      <w:rFonts w:ascii="Calibri" w:eastAsia="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1">
    <w:name w:val="Grid Table 5 Dark - Accent 1111"/>
    <w:basedOn w:val="TableNormal"/>
    <w:uiPriority w:val="50"/>
    <w:rsid w:val="00631FFF"/>
    <w:pPr>
      <w:spacing w:after="0" w:line="240" w:lineRule="auto"/>
    </w:pPr>
    <w:rPr>
      <w:rFonts w:ascii="Calibri" w:eastAsia="Calibri" w:hAnsi="Calibri" w:cs="Times New Roman"/>
      <w:lang w:val="en-I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indent2">
    <w:name w:val="indent2"/>
    <w:basedOn w:val="Normal"/>
    <w:uiPriority w:val="99"/>
    <w:rsid w:val="00631FFF"/>
    <w:pPr>
      <w:suppressAutoHyphens/>
      <w:autoSpaceDN w:val="0"/>
      <w:spacing w:after="0" w:line="240" w:lineRule="auto"/>
      <w:ind w:left="993" w:hanging="567"/>
      <w:textAlignment w:val="baseline"/>
    </w:pPr>
    <w:rPr>
      <w:rFonts w:ascii="Book Antiqua" w:hAnsi="Book Antiqua" w:cs="Book Antiqua"/>
      <w:szCs w:val="22"/>
      <w:lang w:val="en-US"/>
    </w:rPr>
  </w:style>
  <w:style w:type="table" w:customStyle="1" w:styleId="LightList1">
    <w:name w:val="Light List1"/>
    <w:basedOn w:val="TableNormal"/>
    <w:uiPriority w:val="61"/>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1">
    <w:name w:val="Light List11"/>
    <w:basedOn w:val="TableNormal"/>
    <w:uiPriority w:val="61"/>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Grid7">
    <w:name w:val="Table Grid7"/>
    <w:basedOn w:val="TableNormal"/>
    <w:next w:val="TableGrid"/>
    <w:uiPriority w:val="3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indent1"/>
    <w:basedOn w:val="Normal"/>
    <w:link w:val="indent1Char"/>
    <w:rsid w:val="00631FFF"/>
    <w:pPr>
      <w:suppressAutoHyphens/>
      <w:autoSpaceDN w:val="0"/>
      <w:spacing w:after="0" w:line="240" w:lineRule="auto"/>
      <w:ind w:left="426" w:hanging="426"/>
      <w:textAlignment w:val="baseline"/>
    </w:pPr>
    <w:rPr>
      <w:rFonts w:ascii="Book Antiqua" w:hAnsi="Book Antiqua" w:cs="Book Antiqua"/>
      <w:szCs w:val="22"/>
      <w:lang w:val="en-US"/>
    </w:rPr>
  </w:style>
  <w:style w:type="character" w:customStyle="1" w:styleId="indent1Char">
    <w:name w:val="indent1 Char"/>
    <w:basedOn w:val="DefaultParagraphFont"/>
    <w:link w:val="indent1"/>
    <w:rsid w:val="00631FFF"/>
    <w:rPr>
      <w:rFonts w:ascii="Book Antiqua" w:eastAsia="Times New Roman" w:hAnsi="Book Antiqua" w:cs="Book Antiqua"/>
    </w:rPr>
  </w:style>
  <w:style w:type="paragraph" w:customStyle="1" w:styleId="ACLevel2">
    <w:name w:val="AC Level 2"/>
    <w:basedOn w:val="Normal"/>
    <w:uiPriority w:val="99"/>
    <w:rsid w:val="00631FFF"/>
    <w:pPr>
      <w:tabs>
        <w:tab w:val="num" w:pos="1440"/>
      </w:tabs>
      <w:adjustRightInd w:val="0"/>
      <w:spacing w:after="220" w:line="240" w:lineRule="auto"/>
      <w:ind w:left="1440" w:hanging="720"/>
      <w:jc w:val="both"/>
      <w:outlineLvl w:val="1"/>
    </w:pPr>
    <w:rPr>
      <w:rFonts w:ascii="Times New Roman" w:hAnsi="Times New Roman"/>
      <w:szCs w:val="22"/>
      <w:lang w:val="en-IE" w:eastAsia="en-IE"/>
    </w:rPr>
  </w:style>
  <w:style w:type="character" w:customStyle="1" w:styleId="ACLevel2asheadingtext">
    <w:name w:val="AC Level 2 as heading (text)"/>
    <w:basedOn w:val="DefaultParagraphFont"/>
    <w:uiPriority w:val="99"/>
    <w:rsid w:val="00631FFF"/>
    <w:rPr>
      <w:rFonts w:cs="Times New Roman"/>
      <w:b/>
      <w:bCs/>
    </w:rPr>
  </w:style>
  <w:style w:type="paragraph" w:customStyle="1" w:styleId="Style1">
    <w:name w:val="Style1"/>
    <w:basedOn w:val="Heading3"/>
    <w:link w:val="Style1Char"/>
    <w:qFormat/>
    <w:rsid w:val="00631FFF"/>
    <w:pPr>
      <w:numPr>
        <w:numId w:val="106"/>
      </w:numPr>
      <w:spacing w:line="360" w:lineRule="auto"/>
      <w:ind w:left="0" w:firstLine="0"/>
      <w:jc w:val="both"/>
    </w:pPr>
    <w:rPr>
      <w:b w:val="0"/>
      <w:bCs/>
      <w:caps w:val="0"/>
      <w:sz w:val="24"/>
      <w:szCs w:val="24"/>
    </w:rPr>
  </w:style>
  <w:style w:type="character" w:customStyle="1" w:styleId="Style1Char">
    <w:name w:val="Style1 Char"/>
    <w:basedOn w:val="DefaultParagraphFont"/>
    <w:link w:val="Style1"/>
    <w:rsid w:val="00631FFF"/>
    <w:rPr>
      <w:rFonts w:ascii="Times New Roman" w:eastAsia="Times New Roman" w:hAnsi="Times New Roman" w:cs="Times New Roman"/>
      <w:bCs/>
      <w:iCs/>
      <w:color w:val="000080"/>
      <w:sz w:val="24"/>
      <w:szCs w:val="24"/>
      <w:lang w:val="en-GB"/>
    </w:rPr>
  </w:style>
  <w:style w:type="paragraph" w:customStyle="1" w:styleId="Tab1">
    <w:name w:val="Tab1"/>
    <w:basedOn w:val="Normal"/>
    <w:rsid w:val="00631FFF"/>
    <w:pPr>
      <w:spacing w:before="240" w:after="0" w:line="260" w:lineRule="atLeast"/>
      <w:jc w:val="both"/>
    </w:pPr>
    <w:rPr>
      <w:rFonts w:ascii="Times New Roman" w:eastAsiaTheme="minorHAnsi" w:hAnsi="Times New Roman"/>
      <w:sz w:val="24"/>
      <w:lang w:val="en-IE"/>
    </w:rPr>
  </w:style>
  <w:style w:type="table" w:customStyle="1" w:styleId="TableGrid14">
    <w:name w:val="Table Grid14"/>
    <w:basedOn w:val="TableNormal"/>
    <w:next w:val="TableGrid"/>
    <w:uiPriority w:val="59"/>
    <w:rsid w:val="00631FFF"/>
    <w:pPr>
      <w:spacing w:after="0" w:line="240" w:lineRule="auto"/>
    </w:pPr>
    <w:rPr>
      <w:rFonts w:ascii="Calibri" w:hAnsi="Calibri" w:cs="Times New Roman"/>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631FFF"/>
    <w:pPr>
      <w:spacing w:after="0" w:line="240" w:lineRule="auto"/>
    </w:pPr>
    <w:rPr>
      <w:rFonts w:eastAsiaTheme="minorHAnsi" w:cstheme="minorBidi"/>
      <w:szCs w:val="21"/>
      <w:lang w:val="en-IE"/>
    </w:rPr>
  </w:style>
  <w:style w:type="character" w:customStyle="1" w:styleId="PlainTextChar">
    <w:name w:val="Plain Text Char"/>
    <w:basedOn w:val="DefaultParagraphFont"/>
    <w:link w:val="PlainText"/>
    <w:uiPriority w:val="99"/>
    <w:semiHidden/>
    <w:rsid w:val="00631FFF"/>
    <w:rPr>
      <w:rFonts w:ascii="Calibri" w:hAnsi="Calibri"/>
      <w:szCs w:val="21"/>
      <w:lang w:val="en-IE"/>
    </w:rPr>
  </w:style>
  <w:style w:type="paragraph" w:customStyle="1" w:styleId="ReportHeading2">
    <w:name w:val="Report Heading 2"/>
    <w:basedOn w:val="Normal"/>
    <w:link w:val="ReportHeading2Char"/>
    <w:qFormat/>
    <w:rsid w:val="00631FFF"/>
    <w:pPr>
      <w:spacing w:after="0" w:line="240" w:lineRule="auto"/>
      <w:jc w:val="both"/>
    </w:pPr>
    <w:rPr>
      <w:b/>
      <w:color w:val="525252" w:themeColor="accent3" w:themeShade="80"/>
      <w:sz w:val="24"/>
    </w:rPr>
  </w:style>
  <w:style w:type="character" w:customStyle="1" w:styleId="ReportHeading2Char">
    <w:name w:val="Report Heading 2 Char"/>
    <w:basedOn w:val="DefaultParagraphFont"/>
    <w:link w:val="ReportHeading2"/>
    <w:rsid w:val="00631FFF"/>
    <w:rPr>
      <w:rFonts w:ascii="Calibri" w:eastAsia="Times New Roman" w:hAnsi="Calibri" w:cs="Times New Roman"/>
      <w:b/>
      <w:color w:val="525252" w:themeColor="accent3" w:themeShade="80"/>
      <w:sz w:val="24"/>
      <w:szCs w:val="24"/>
      <w:lang w:val="en-GB"/>
    </w:rPr>
  </w:style>
  <w:style w:type="paragraph" w:customStyle="1" w:styleId="SecondHeading">
    <w:name w:val="Second Heading"/>
    <w:basedOn w:val="Heading2"/>
    <w:link w:val="SecondHeadingChar"/>
    <w:qFormat/>
    <w:rsid w:val="00631FFF"/>
    <w:pPr>
      <w:keepNext w:val="0"/>
      <w:widowControl w:val="0"/>
      <w:pBdr>
        <w:bottom w:val="none" w:sz="0" w:space="0" w:color="auto"/>
      </w:pBdr>
      <w:shd w:val="clear" w:color="auto" w:fill="auto"/>
      <w:tabs>
        <w:tab w:val="clear" w:pos="567"/>
        <w:tab w:val="clear" w:pos="907"/>
        <w:tab w:val="clear" w:pos="1134"/>
      </w:tabs>
      <w:autoSpaceDE w:val="0"/>
      <w:autoSpaceDN w:val="0"/>
      <w:spacing w:before="92" w:after="0" w:line="240" w:lineRule="auto"/>
      <w:ind w:firstLine="0"/>
    </w:pPr>
    <w:rPr>
      <w:rFonts w:ascii="Times New Roman" w:eastAsia="Calibri" w:cs="Calibri"/>
      <w:bCs/>
      <w:caps w:val="0"/>
      <w:color w:val="1F3864"/>
      <w:kern w:val="2"/>
      <w:szCs w:val="26"/>
      <w:lang w:val="en-IE" w:eastAsia="en-IE" w:bidi="en-IE"/>
    </w:rPr>
  </w:style>
  <w:style w:type="paragraph" w:customStyle="1" w:styleId="TOC31">
    <w:name w:val="TOC 31"/>
    <w:basedOn w:val="Normal"/>
    <w:next w:val="Normal"/>
    <w:autoRedefine/>
    <w:uiPriority w:val="39"/>
    <w:unhideWhenUsed/>
    <w:rsid w:val="00631FFF"/>
    <w:pPr>
      <w:spacing w:after="100" w:line="259" w:lineRule="auto"/>
      <w:ind w:left="440"/>
    </w:pPr>
    <w:rPr>
      <w:szCs w:val="22"/>
      <w:lang w:val="en-US"/>
    </w:rPr>
  </w:style>
  <w:style w:type="character" w:customStyle="1" w:styleId="SecondHeadingChar">
    <w:name w:val="Second Heading Char"/>
    <w:basedOn w:val="Heading2Char"/>
    <w:link w:val="SecondHeading"/>
    <w:rsid w:val="00631FFF"/>
    <w:rPr>
      <w:rFonts w:ascii="Times New Roman" w:eastAsia="Calibri" w:hAnsi="Calibri" w:cs="Calibri"/>
      <w:b/>
      <w:bCs/>
      <w:caps w:val="0"/>
      <w:color w:val="1F3864"/>
      <w:kern w:val="2"/>
      <w:szCs w:val="26"/>
      <w:shd w:val="clear" w:color="auto" w:fill="000080"/>
      <w:lang w:val="en-IE" w:eastAsia="en-IE" w:bidi="en-IE"/>
    </w:rPr>
  </w:style>
  <w:style w:type="numbering" w:customStyle="1" w:styleId="AXIA">
    <w:name w:val="AXIA"/>
    <w:uiPriority w:val="99"/>
    <w:rsid w:val="00631FFF"/>
    <w:pPr>
      <w:numPr>
        <w:numId w:val="108"/>
      </w:numPr>
    </w:pPr>
  </w:style>
  <w:style w:type="paragraph" w:customStyle="1" w:styleId="ThirdLevelHeading">
    <w:name w:val="Third Level Heading"/>
    <w:basedOn w:val="SecondHeading"/>
    <w:link w:val="ThirdLevelHeadingChar"/>
    <w:qFormat/>
    <w:rsid w:val="00631FFF"/>
    <w:pPr>
      <w:numPr>
        <w:ilvl w:val="2"/>
        <w:numId w:val="107"/>
      </w:numPr>
      <w:ind w:left="0" w:firstLine="0"/>
    </w:pPr>
  </w:style>
  <w:style w:type="character" w:customStyle="1" w:styleId="ThirdLevelHeadingChar">
    <w:name w:val="Third Level Heading Char"/>
    <w:basedOn w:val="SecondHeadingChar"/>
    <w:link w:val="ThirdLevelHeading"/>
    <w:rsid w:val="00631FFF"/>
    <w:rPr>
      <w:rFonts w:ascii="Times New Roman" w:eastAsia="Calibri" w:hAnsi="Calibri" w:cs="Calibri"/>
      <w:b/>
      <w:bCs/>
      <w:caps w:val="0"/>
      <w:color w:val="1F3864"/>
      <w:kern w:val="2"/>
      <w:szCs w:val="26"/>
      <w:shd w:val="clear" w:color="auto" w:fill="000080"/>
      <w:lang w:val="en-IE" w:eastAsia="en-IE" w:bidi="en-IE"/>
    </w:rPr>
  </w:style>
  <w:style w:type="table" w:customStyle="1" w:styleId="GridTable4-Accent11">
    <w:name w:val="Grid Table 4 - Accent 1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Caption1">
    <w:name w:val="Caption1"/>
    <w:basedOn w:val="Normal"/>
    <w:next w:val="Normal"/>
    <w:uiPriority w:val="35"/>
    <w:unhideWhenUsed/>
    <w:qFormat/>
    <w:rsid w:val="00631FFF"/>
    <w:pPr>
      <w:spacing w:after="200" w:line="240" w:lineRule="auto"/>
    </w:pPr>
    <w:rPr>
      <w:rFonts w:eastAsia="Calibri"/>
      <w:i/>
      <w:iCs/>
      <w:color w:val="44546A"/>
      <w:sz w:val="18"/>
      <w:szCs w:val="18"/>
      <w:lang w:val="en-IE"/>
    </w:rPr>
  </w:style>
  <w:style w:type="paragraph" w:customStyle="1" w:styleId="latest-update">
    <w:name w:val="latest-update"/>
    <w:basedOn w:val="Normal"/>
    <w:rsid w:val="00631FFF"/>
    <w:pPr>
      <w:spacing w:before="100" w:beforeAutospacing="1" w:after="100" w:afterAutospacing="1" w:line="240" w:lineRule="auto"/>
    </w:pPr>
    <w:rPr>
      <w:rFonts w:ascii="Times New Roman" w:hAnsi="Times New Roman"/>
      <w:sz w:val="24"/>
      <w:lang w:val="en-IE" w:eastAsia="en-IE"/>
    </w:rPr>
  </w:style>
  <w:style w:type="paragraph" w:customStyle="1" w:styleId="TOC41">
    <w:name w:val="TOC 41"/>
    <w:basedOn w:val="Normal"/>
    <w:next w:val="Normal"/>
    <w:autoRedefine/>
    <w:uiPriority w:val="39"/>
    <w:unhideWhenUsed/>
    <w:rsid w:val="00631FFF"/>
    <w:pPr>
      <w:spacing w:after="100" w:line="259" w:lineRule="auto"/>
      <w:ind w:left="660"/>
    </w:pPr>
    <w:rPr>
      <w:szCs w:val="22"/>
      <w:lang w:val="en-IE" w:eastAsia="en-IE"/>
    </w:rPr>
  </w:style>
  <w:style w:type="paragraph" w:customStyle="1" w:styleId="TOC51">
    <w:name w:val="TOC 51"/>
    <w:basedOn w:val="Normal"/>
    <w:next w:val="Normal"/>
    <w:autoRedefine/>
    <w:uiPriority w:val="39"/>
    <w:unhideWhenUsed/>
    <w:rsid w:val="00631FFF"/>
    <w:pPr>
      <w:spacing w:after="100" w:line="259" w:lineRule="auto"/>
      <w:ind w:left="880"/>
    </w:pPr>
    <w:rPr>
      <w:szCs w:val="22"/>
      <w:lang w:val="en-IE" w:eastAsia="en-IE"/>
    </w:rPr>
  </w:style>
  <w:style w:type="paragraph" w:customStyle="1" w:styleId="TOC61">
    <w:name w:val="TOC 61"/>
    <w:basedOn w:val="Normal"/>
    <w:next w:val="Normal"/>
    <w:autoRedefine/>
    <w:uiPriority w:val="39"/>
    <w:unhideWhenUsed/>
    <w:rsid w:val="00631FFF"/>
    <w:pPr>
      <w:spacing w:after="100" w:line="259" w:lineRule="auto"/>
      <w:ind w:left="1100"/>
    </w:pPr>
    <w:rPr>
      <w:szCs w:val="22"/>
      <w:lang w:val="en-IE" w:eastAsia="en-IE"/>
    </w:rPr>
  </w:style>
  <w:style w:type="paragraph" w:customStyle="1" w:styleId="TOC71">
    <w:name w:val="TOC 71"/>
    <w:basedOn w:val="Normal"/>
    <w:next w:val="Normal"/>
    <w:autoRedefine/>
    <w:uiPriority w:val="39"/>
    <w:unhideWhenUsed/>
    <w:rsid w:val="00631FFF"/>
    <w:pPr>
      <w:spacing w:after="100" w:line="259" w:lineRule="auto"/>
      <w:ind w:left="1320"/>
    </w:pPr>
    <w:rPr>
      <w:szCs w:val="22"/>
      <w:lang w:val="en-IE" w:eastAsia="en-IE"/>
    </w:rPr>
  </w:style>
  <w:style w:type="paragraph" w:customStyle="1" w:styleId="TOC81">
    <w:name w:val="TOC 81"/>
    <w:basedOn w:val="Normal"/>
    <w:next w:val="Normal"/>
    <w:autoRedefine/>
    <w:uiPriority w:val="39"/>
    <w:unhideWhenUsed/>
    <w:rsid w:val="00631FFF"/>
    <w:pPr>
      <w:spacing w:after="100" w:line="259" w:lineRule="auto"/>
      <w:ind w:left="1540"/>
    </w:pPr>
    <w:rPr>
      <w:szCs w:val="22"/>
      <w:lang w:val="en-IE" w:eastAsia="en-IE"/>
    </w:rPr>
  </w:style>
  <w:style w:type="paragraph" w:customStyle="1" w:styleId="TOC91">
    <w:name w:val="TOC 91"/>
    <w:basedOn w:val="Normal"/>
    <w:next w:val="Normal"/>
    <w:autoRedefine/>
    <w:uiPriority w:val="39"/>
    <w:unhideWhenUsed/>
    <w:rsid w:val="00631FFF"/>
    <w:pPr>
      <w:spacing w:after="100" w:line="259" w:lineRule="auto"/>
      <w:ind w:left="1760"/>
    </w:pPr>
    <w:rPr>
      <w:szCs w:val="22"/>
      <w:lang w:val="en-IE" w:eastAsia="en-IE"/>
    </w:rPr>
  </w:style>
  <w:style w:type="character" w:customStyle="1" w:styleId="normaltextrun">
    <w:name w:val="normaltextrun"/>
    <w:basedOn w:val="DefaultParagraphFont"/>
    <w:rsid w:val="00631FFF"/>
  </w:style>
  <w:style w:type="paragraph" w:customStyle="1" w:styleId="paragraph">
    <w:name w:val="paragraph"/>
    <w:basedOn w:val="Normal"/>
    <w:rsid w:val="00631FFF"/>
    <w:pPr>
      <w:spacing w:after="0" w:line="240" w:lineRule="auto"/>
    </w:pPr>
    <w:rPr>
      <w:rFonts w:ascii="Times New Roman" w:hAnsi="Times New Roman"/>
      <w:sz w:val="24"/>
      <w:lang w:val="en-IE" w:eastAsia="en-IE"/>
    </w:rPr>
  </w:style>
  <w:style w:type="character" w:customStyle="1" w:styleId="normaltextrun1">
    <w:name w:val="normaltextrun1"/>
    <w:basedOn w:val="DefaultParagraphFont"/>
    <w:rsid w:val="00631FFF"/>
  </w:style>
  <w:style w:type="character" w:customStyle="1" w:styleId="eop">
    <w:name w:val="eop"/>
    <w:basedOn w:val="DefaultParagraphFont"/>
    <w:rsid w:val="00631FFF"/>
  </w:style>
  <w:style w:type="table" w:customStyle="1" w:styleId="GridTable4-Accent111">
    <w:name w:val="Grid Table 4 - Accent 111"/>
    <w:basedOn w:val="TableNormal"/>
    <w:next w:val="GridTable4-Accent1"/>
    <w:uiPriority w:val="49"/>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
    <w:name w:val="No List111"/>
    <w:next w:val="NoList"/>
    <w:uiPriority w:val="99"/>
    <w:semiHidden/>
    <w:unhideWhenUsed/>
    <w:rsid w:val="00631FFF"/>
  </w:style>
  <w:style w:type="table" w:customStyle="1" w:styleId="TableGrid111">
    <w:name w:val="Table Grid111"/>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1">
    <w:name w:val="AXIA1"/>
    <w:uiPriority w:val="99"/>
    <w:rsid w:val="00631FFF"/>
  </w:style>
  <w:style w:type="table" w:customStyle="1" w:styleId="GridTable4-Accent1111">
    <w:name w:val="Grid Table 4 - Accent 111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2">
    <w:name w:val="TOC 32"/>
    <w:basedOn w:val="Normal"/>
    <w:next w:val="Normal"/>
    <w:autoRedefine/>
    <w:uiPriority w:val="39"/>
    <w:unhideWhenUsed/>
    <w:rsid w:val="00631FFF"/>
    <w:pPr>
      <w:spacing w:after="100" w:line="259" w:lineRule="auto"/>
      <w:ind w:left="440"/>
    </w:pPr>
    <w:rPr>
      <w:szCs w:val="22"/>
      <w:lang w:val="en-IE" w:eastAsia="en-IE"/>
    </w:rPr>
  </w:style>
  <w:style w:type="paragraph" w:customStyle="1" w:styleId="TOC42">
    <w:name w:val="TOC 42"/>
    <w:basedOn w:val="Normal"/>
    <w:next w:val="Normal"/>
    <w:autoRedefine/>
    <w:uiPriority w:val="39"/>
    <w:unhideWhenUsed/>
    <w:rsid w:val="00631FFF"/>
    <w:pPr>
      <w:spacing w:after="100" w:line="259" w:lineRule="auto"/>
      <w:ind w:left="660"/>
    </w:pPr>
    <w:rPr>
      <w:szCs w:val="22"/>
      <w:lang w:val="en-IE" w:eastAsia="en-IE"/>
    </w:rPr>
  </w:style>
  <w:style w:type="paragraph" w:customStyle="1" w:styleId="TOC52">
    <w:name w:val="TOC 52"/>
    <w:basedOn w:val="Normal"/>
    <w:next w:val="Normal"/>
    <w:autoRedefine/>
    <w:uiPriority w:val="39"/>
    <w:unhideWhenUsed/>
    <w:rsid w:val="00631FFF"/>
    <w:pPr>
      <w:spacing w:after="100" w:line="259" w:lineRule="auto"/>
      <w:ind w:left="880"/>
    </w:pPr>
    <w:rPr>
      <w:szCs w:val="22"/>
      <w:lang w:val="en-IE" w:eastAsia="en-IE"/>
    </w:rPr>
  </w:style>
  <w:style w:type="paragraph" w:customStyle="1" w:styleId="TOC62">
    <w:name w:val="TOC 62"/>
    <w:basedOn w:val="Normal"/>
    <w:next w:val="Normal"/>
    <w:autoRedefine/>
    <w:uiPriority w:val="39"/>
    <w:unhideWhenUsed/>
    <w:rsid w:val="00631FFF"/>
    <w:pPr>
      <w:spacing w:after="100" w:line="259" w:lineRule="auto"/>
      <w:ind w:left="1100"/>
    </w:pPr>
    <w:rPr>
      <w:szCs w:val="22"/>
      <w:lang w:val="en-IE" w:eastAsia="en-IE"/>
    </w:rPr>
  </w:style>
  <w:style w:type="paragraph" w:customStyle="1" w:styleId="TOC72">
    <w:name w:val="TOC 72"/>
    <w:basedOn w:val="Normal"/>
    <w:next w:val="Normal"/>
    <w:autoRedefine/>
    <w:uiPriority w:val="39"/>
    <w:unhideWhenUsed/>
    <w:rsid w:val="00631FFF"/>
    <w:pPr>
      <w:spacing w:after="100" w:line="259" w:lineRule="auto"/>
      <w:ind w:left="1320"/>
    </w:pPr>
    <w:rPr>
      <w:szCs w:val="22"/>
      <w:lang w:val="en-IE" w:eastAsia="en-IE"/>
    </w:rPr>
  </w:style>
  <w:style w:type="paragraph" w:customStyle="1" w:styleId="TOC82">
    <w:name w:val="TOC 82"/>
    <w:basedOn w:val="Normal"/>
    <w:next w:val="Normal"/>
    <w:autoRedefine/>
    <w:uiPriority w:val="39"/>
    <w:unhideWhenUsed/>
    <w:rsid w:val="00631FFF"/>
    <w:pPr>
      <w:spacing w:after="100" w:line="259" w:lineRule="auto"/>
      <w:ind w:left="1540"/>
    </w:pPr>
    <w:rPr>
      <w:szCs w:val="22"/>
      <w:lang w:val="en-IE" w:eastAsia="en-IE"/>
    </w:rPr>
  </w:style>
  <w:style w:type="paragraph" w:customStyle="1" w:styleId="TOC92">
    <w:name w:val="TOC 92"/>
    <w:basedOn w:val="Normal"/>
    <w:next w:val="Normal"/>
    <w:autoRedefine/>
    <w:uiPriority w:val="39"/>
    <w:unhideWhenUsed/>
    <w:rsid w:val="00631FFF"/>
    <w:pPr>
      <w:spacing w:after="100" w:line="259" w:lineRule="auto"/>
      <w:ind w:left="1760"/>
    </w:pPr>
    <w:rPr>
      <w:szCs w:val="22"/>
      <w:lang w:val="en-IE" w:eastAsia="en-IE"/>
    </w:rPr>
  </w:style>
  <w:style w:type="numbering" w:customStyle="1" w:styleId="NoList3">
    <w:name w:val="No List3"/>
    <w:next w:val="NoList"/>
    <w:uiPriority w:val="99"/>
    <w:semiHidden/>
    <w:unhideWhenUsed/>
    <w:rsid w:val="00631FFF"/>
  </w:style>
  <w:style w:type="numbering" w:customStyle="1" w:styleId="NoList12">
    <w:name w:val="No List12"/>
    <w:next w:val="NoList"/>
    <w:uiPriority w:val="99"/>
    <w:semiHidden/>
    <w:unhideWhenUsed/>
    <w:rsid w:val="00631FFF"/>
  </w:style>
  <w:style w:type="table" w:customStyle="1" w:styleId="GridTable4-Accent112">
    <w:name w:val="Grid Table 4 - Accent 112"/>
    <w:basedOn w:val="TableNormal"/>
    <w:next w:val="GridTable4-Accent1"/>
    <w:uiPriority w:val="49"/>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2">
    <w:name w:val="No List112"/>
    <w:next w:val="NoList"/>
    <w:uiPriority w:val="99"/>
    <w:semiHidden/>
    <w:unhideWhenUsed/>
    <w:rsid w:val="00631FFF"/>
  </w:style>
  <w:style w:type="table" w:customStyle="1" w:styleId="TableGrid112">
    <w:name w:val="Table Grid112"/>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2">
    <w:name w:val="AXIA2"/>
    <w:uiPriority w:val="99"/>
    <w:rsid w:val="00631FFF"/>
  </w:style>
  <w:style w:type="table" w:customStyle="1" w:styleId="GridTable4-Accent1112">
    <w:name w:val="Grid Table 4 - Accent 1112"/>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
    <w:name w:val="Grid Table 4 - Accent 13"/>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4">
    <w:name w:val="No List4"/>
    <w:next w:val="NoList"/>
    <w:uiPriority w:val="99"/>
    <w:semiHidden/>
    <w:unhideWhenUsed/>
    <w:rsid w:val="00631FFF"/>
  </w:style>
  <w:style w:type="numbering" w:customStyle="1" w:styleId="NoList13">
    <w:name w:val="No List13"/>
    <w:next w:val="NoList"/>
    <w:uiPriority w:val="99"/>
    <w:semiHidden/>
    <w:unhideWhenUsed/>
    <w:rsid w:val="00631FFF"/>
  </w:style>
  <w:style w:type="table" w:customStyle="1" w:styleId="GridTable4-Accent113">
    <w:name w:val="Grid Table 4 - Accent 113"/>
    <w:basedOn w:val="TableNormal"/>
    <w:next w:val="GridTable4-Accent1"/>
    <w:uiPriority w:val="49"/>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3">
    <w:name w:val="No List113"/>
    <w:next w:val="NoList"/>
    <w:uiPriority w:val="99"/>
    <w:semiHidden/>
    <w:unhideWhenUsed/>
    <w:rsid w:val="00631FFF"/>
  </w:style>
  <w:style w:type="table" w:customStyle="1" w:styleId="TableGrid113">
    <w:name w:val="Table Grid113"/>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3">
    <w:name w:val="AXIA3"/>
    <w:uiPriority w:val="99"/>
    <w:rsid w:val="00631FFF"/>
  </w:style>
  <w:style w:type="table" w:customStyle="1" w:styleId="GridTable4-Accent1113">
    <w:name w:val="Grid Table 4 - Accent 1113"/>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21">
    <w:name w:val="No List21"/>
    <w:next w:val="NoList"/>
    <w:uiPriority w:val="99"/>
    <w:semiHidden/>
    <w:unhideWhenUsed/>
    <w:rsid w:val="00631FFF"/>
  </w:style>
  <w:style w:type="numbering" w:customStyle="1" w:styleId="NoList1111">
    <w:name w:val="No List1111"/>
    <w:next w:val="NoList"/>
    <w:uiPriority w:val="99"/>
    <w:semiHidden/>
    <w:unhideWhenUsed/>
    <w:rsid w:val="00631FFF"/>
  </w:style>
  <w:style w:type="table" w:customStyle="1" w:styleId="GridTable4-Accent11111">
    <w:name w:val="Grid Table 4 - Accent 11111"/>
    <w:basedOn w:val="TableNormal"/>
    <w:next w:val="GridTable4-Accent1"/>
    <w:uiPriority w:val="49"/>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11">
    <w:name w:val="No List11111"/>
    <w:next w:val="NoList"/>
    <w:uiPriority w:val="99"/>
    <w:semiHidden/>
    <w:unhideWhenUsed/>
    <w:rsid w:val="00631FFF"/>
  </w:style>
  <w:style w:type="table" w:customStyle="1" w:styleId="TableGrid121">
    <w:name w:val="Table Grid121"/>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11">
    <w:name w:val="AXIA11"/>
    <w:uiPriority w:val="99"/>
    <w:rsid w:val="00631FFF"/>
  </w:style>
  <w:style w:type="table" w:customStyle="1" w:styleId="GridTable4-Accent111111">
    <w:name w:val="Grid Table 4 - Accent 11111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OC33">
    <w:name w:val="TOC 33"/>
    <w:basedOn w:val="Normal"/>
    <w:next w:val="Normal"/>
    <w:autoRedefine/>
    <w:uiPriority w:val="39"/>
    <w:unhideWhenUsed/>
    <w:rsid w:val="00631FFF"/>
    <w:pPr>
      <w:spacing w:after="100" w:line="259" w:lineRule="auto"/>
      <w:ind w:left="440"/>
    </w:pPr>
    <w:rPr>
      <w:szCs w:val="22"/>
      <w:lang w:val="en-IE" w:eastAsia="en-IE"/>
    </w:rPr>
  </w:style>
  <w:style w:type="paragraph" w:customStyle="1" w:styleId="TOC43">
    <w:name w:val="TOC 43"/>
    <w:basedOn w:val="Normal"/>
    <w:next w:val="Normal"/>
    <w:autoRedefine/>
    <w:uiPriority w:val="39"/>
    <w:unhideWhenUsed/>
    <w:rsid w:val="00631FFF"/>
    <w:pPr>
      <w:spacing w:after="100" w:line="259" w:lineRule="auto"/>
      <w:ind w:left="660"/>
    </w:pPr>
    <w:rPr>
      <w:szCs w:val="22"/>
      <w:lang w:val="en-IE" w:eastAsia="en-IE"/>
    </w:rPr>
  </w:style>
  <w:style w:type="paragraph" w:customStyle="1" w:styleId="TOC53">
    <w:name w:val="TOC 53"/>
    <w:basedOn w:val="Normal"/>
    <w:next w:val="Normal"/>
    <w:autoRedefine/>
    <w:uiPriority w:val="39"/>
    <w:unhideWhenUsed/>
    <w:rsid w:val="00631FFF"/>
    <w:pPr>
      <w:spacing w:after="100" w:line="259" w:lineRule="auto"/>
      <w:ind w:left="880"/>
    </w:pPr>
    <w:rPr>
      <w:szCs w:val="22"/>
      <w:lang w:val="en-IE" w:eastAsia="en-IE"/>
    </w:rPr>
  </w:style>
  <w:style w:type="paragraph" w:customStyle="1" w:styleId="TOC63">
    <w:name w:val="TOC 63"/>
    <w:basedOn w:val="Normal"/>
    <w:next w:val="Normal"/>
    <w:autoRedefine/>
    <w:uiPriority w:val="39"/>
    <w:unhideWhenUsed/>
    <w:rsid w:val="00631FFF"/>
    <w:pPr>
      <w:spacing w:after="100" w:line="259" w:lineRule="auto"/>
      <w:ind w:left="1100"/>
    </w:pPr>
    <w:rPr>
      <w:szCs w:val="22"/>
      <w:lang w:val="en-IE" w:eastAsia="en-IE"/>
    </w:rPr>
  </w:style>
  <w:style w:type="paragraph" w:customStyle="1" w:styleId="TOC73">
    <w:name w:val="TOC 73"/>
    <w:basedOn w:val="Normal"/>
    <w:next w:val="Normal"/>
    <w:autoRedefine/>
    <w:uiPriority w:val="39"/>
    <w:unhideWhenUsed/>
    <w:rsid w:val="00631FFF"/>
    <w:pPr>
      <w:spacing w:after="100" w:line="259" w:lineRule="auto"/>
      <w:ind w:left="1320"/>
    </w:pPr>
    <w:rPr>
      <w:szCs w:val="22"/>
      <w:lang w:val="en-IE" w:eastAsia="en-IE"/>
    </w:rPr>
  </w:style>
  <w:style w:type="paragraph" w:customStyle="1" w:styleId="TOC83">
    <w:name w:val="TOC 83"/>
    <w:basedOn w:val="Normal"/>
    <w:next w:val="Normal"/>
    <w:autoRedefine/>
    <w:uiPriority w:val="39"/>
    <w:unhideWhenUsed/>
    <w:rsid w:val="00631FFF"/>
    <w:pPr>
      <w:spacing w:after="100" w:line="259" w:lineRule="auto"/>
      <w:ind w:left="1540"/>
    </w:pPr>
    <w:rPr>
      <w:szCs w:val="22"/>
      <w:lang w:val="en-IE" w:eastAsia="en-IE"/>
    </w:rPr>
  </w:style>
  <w:style w:type="paragraph" w:customStyle="1" w:styleId="TOC93">
    <w:name w:val="TOC 93"/>
    <w:basedOn w:val="Normal"/>
    <w:next w:val="Normal"/>
    <w:autoRedefine/>
    <w:uiPriority w:val="39"/>
    <w:unhideWhenUsed/>
    <w:rsid w:val="00631FFF"/>
    <w:pPr>
      <w:spacing w:after="100" w:line="259" w:lineRule="auto"/>
      <w:ind w:left="1760"/>
    </w:pPr>
    <w:rPr>
      <w:szCs w:val="22"/>
      <w:lang w:val="en-IE" w:eastAsia="en-IE"/>
    </w:rPr>
  </w:style>
  <w:style w:type="numbering" w:customStyle="1" w:styleId="NoList31">
    <w:name w:val="No List31"/>
    <w:next w:val="NoList"/>
    <w:uiPriority w:val="99"/>
    <w:semiHidden/>
    <w:unhideWhenUsed/>
    <w:rsid w:val="00631FFF"/>
  </w:style>
  <w:style w:type="numbering" w:customStyle="1" w:styleId="NoList121">
    <w:name w:val="No List121"/>
    <w:next w:val="NoList"/>
    <w:uiPriority w:val="99"/>
    <w:semiHidden/>
    <w:unhideWhenUsed/>
    <w:rsid w:val="00631FFF"/>
  </w:style>
  <w:style w:type="table" w:customStyle="1" w:styleId="GridTable4-Accent1121">
    <w:name w:val="Grid Table 4 - Accent 1121"/>
    <w:basedOn w:val="TableNormal"/>
    <w:next w:val="GridTable4-Accent1"/>
    <w:uiPriority w:val="49"/>
    <w:rsid w:val="00631FFF"/>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21">
    <w:name w:val="No List1121"/>
    <w:next w:val="NoList"/>
    <w:uiPriority w:val="99"/>
    <w:semiHidden/>
    <w:unhideWhenUsed/>
    <w:rsid w:val="00631FFF"/>
  </w:style>
  <w:style w:type="table" w:customStyle="1" w:styleId="TableGrid131">
    <w:name w:val="Table Grid131"/>
    <w:basedOn w:val="TableNormal"/>
    <w:next w:val="TableGrid"/>
    <w:uiPriority w:val="59"/>
    <w:rsid w:val="00631FFF"/>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631FFF"/>
    <w:pPr>
      <w:spacing w:after="0" w:line="240" w:lineRule="auto"/>
    </w:pPr>
    <w:rPr>
      <w:rFonts w:ascii="Times New Roman" w:eastAsia="Times New Roman" w:hAnsi="Times New Roman" w:cs="Times New Roman"/>
      <w:sz w:val="20"/>
      <w:szCs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XIA21">
    <w:name w:val="AXIA21"/>
    <w:uiPriority w:val="99"/>
    <w:rsid w:val="00631FFF"/>
  </w:style>
  <w:style w:type="table" w:customStyle="1" w:styleId="GridTable4-Accent11121">
    <w:name w:val="Grid Table 4 - Accent 1112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31">
    <w:name w:val="Grid Table 4 - Accent 13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2">
    <w:name w:val="Footnote Text Char2"/>
    <w:basedOn w:val="DefaultParagraphFont"/>
    <w:uiPriority w:val="99"/>
    <w:semiHidden/>
    <w:rsid w:val="00631FFF"/>
    <w:rPr>
      <w:sz w:val="20"/>
      <w:szCs w:val="20"/>
    </w:rPr>
  </w:style>
  <w:style w:type="table" w:customStyle="1" w:styleId="GridTable4-Accent14">
    <w:name w:val="Grid Table 4 - Accent 14"/>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111">
    <w:name w:val="No List111111"/>
    <w:next w:val="NoList"/>
    <w:uiPriority w:val="99"/>
    <w:semiHidden/>
    <w:unhideWhenUsed/>
    <w:rsid w:val="00631FFF"/>
  </w:style>
  <w:style w:type="table" w:customStyle="1" w:styleId="GridTable4-Accent1111111">
    <w:name w:val="Grid Table 4 - Accent 1111111"/>
    <w:basedOn w:val="TableNormal"/>
    <w:next w:val="GridTable4-Accent1"/>
    <w:uiPriority w:val="49"/>
    <w:rsid w:val="00631FFF"/>
    <w:pPr>
      <w:spacing w:after="0" w:line="240" w:lineRule="auto"/>
    </w:pPr>
    <w:rPr>
      <w:lang w:val="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FootnoteTextChar3">
    <w:name w:val="Footnote Text Char3"/>
    <w:basedOn w:val="DefaultParagraphFont"/>
    <w:uiPriority w:val="99"/>
    <w:semiHidden/>
    <w:rsid w:val="00631FFF"/>
    <w:rPr>
      <w:sz w:val="20"/>
      <w:szCs w:val="20"/>
    </w:rPr>
  </w:style>
  <w:style w:type="character" w:customStyle="1" w:styleId="UnresolvedMention11">
    <w:name w:val="Unresolved Mention11"/>
    <w:basedOn w:val="DefaultParagraphFont"/>
    <w:uiPriority w:val="99"/>
    <w:unhideWhenUsed/>
    <w:rsid w:val="00631FFF"/>
    <w:rPr>
      <w:color w:val="605E5C"/>
      <w:shd w:val="clear" w:color="auto" w:fill="E1DFDD"/>
    </w:rPr>
  </w:style>
  <w:style w:type="paragraph" w:customStyle="1" w:styleId="Body11">
    <w:name w:val="* Body 1"/>
    <w:link w:val="Body1Char"/>
    <w:qFormat/>
    <w:rsid w:val="00631FFF"/>
    <w:pPr>
      <w:spacing w:line="260" w:lineRule="atLeast"/>
      <w:jc w:val="both"/>
    </w:pPr>
    <w:rPr>
      <w:rFonts w:cs="Times New Roman"/>
      <w:lang w:val="en-IE"/>
    </w:rPr>
  </w:style>
  <w:style w:type="character" w:customStyle="1" w:styleId="Body1Char">
    <w:name w:val="* Body 1 Char"/>
    <w:link w:val="Body11"/>
    <w:rsid w:val="00631FFF"/>
    <w:rPr>
      <w:rFonts w:cs="Times New Roman"/>
      <w:lang w:val="en-IE"/>
    </w:rPr>
  </w:style>
  <w:style w:type="character" w:customStyle="1" w:styleId="CaptionChar">
    <w:name w:val="Caption Char"/>
    <w:aliases w:val="* Caption Char,Beschriftung Char Char Char1,Beschriftung Char Char Char Char,Beschriftung Char Char1,cp Char,Beschriftung/L16 Char,Figura MFF Char,caption Char,topic Char,C Char,Figure No Char,Ca Char,ASSET_caption Char,Label Char,c1 Char"/>
    <w:basedOn w:val="DefaultParagraphFont"/>
    <w:link w:val="Caption"/>
    <w:uiPriority w:val="35"/>
    <w:locked/>
    <w:rsid w:val="00631FFF"/>
    <w:rPr>
      <w:rFonts w:ascii="Calibri" w:eastAsia="Times New Roman" w:hAnsi="Calibri" w:cs="Times New Roman"/>
      <w:i/>
      <w:iCs/>
      <w:color w:val="44546A" w:themeColor="text2"/>
      <w:sz w:val="18"/>
      <w:szCs w:val="18"/>
      <w:lang w:val="en-GB"/>
    </w:rPr>
  </w:style>
  <w:style w:type="paragraph" w:customStyle="1" w:styleId="msonormal0">
    <w:name w:val="msonormal"/>
    <w:basedOn w:val="Normal"/>
    <w:rsid w:val="00631FFF"/>
    <w:pPr>
      <w:spacing w:before="100" w:beforeAutospacing="1" w:after="100" w:afterAutospacing="1" w:line="240" w:lineRule="auto"/>
    </w:pPr>
    <w:rPr>
      <w:rFonts w:ascii="Times New Roman" w:hAnsi="Times New Roman"/>
      <w:sz w:val="24"/>
      <w:lang w:val="en-IE" w:eastAsia="en-IE"/>
    </w:rPr>
  </w:style>
  <w:style w:type="paragraph" w:customStyle="1" w:styleId="xl99">
    <w:name w:val="xl99"/>
    <w:basedOn w:val="Normal"/>
    <w:rsid w:val="00631FFF"/>
    <w:pPr>
      <w:pBdr>
        <w:left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lang w:val="en-IE" w:eastAsia="en-IE"/>
    </w:rPr>
  </w:style>
  <w:style w:type="paragraph" w:customStyle="1" w:styleId="xl100">
    <w:name w:val="xl100"/>
    <w:basedOn w:val="Normal"/>
    <w:rsid w:val="00631FFF"/>
    <w:pPr>
      <w:pBdr>
        <w:left w:val="single" w:sz="4" w:space="0" w:color="auto"/>
        <w:right w:val="single" w:sz="4" w:space="0" w:color="auto"/>
      </w:pBdr>
      <w:spacing w:before="100" w:beforeAutospacing="1" w:after="100" w:afterAutospacing="1" w:line="240" w:lineRule="auto"/>
      <w:textAlignment w:val="top"/>
    </w:pPr>
    <w:rPr>
      <w:rFonts w:ascii="Times New Roman" w:hAnsi="Times New Roman"/>
      <w:i/>
      <w:iCs/>
      <w:sz w:val="24"/>
      <w:lang w:val="en-IE" w:eastAsia="en-IE"/>
    </w:rPr>
  </w:style>
  <w:style w:type="paragraph" w:customStyle="1" w:styleId="xl101">
    <w:name w:val="xl101"/>
    <w:basedOn w:val="Normal"/>
    <w:rsid w:val="00631FFF"/>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lang w:val="en-IE" w:eastAsia="en-IE"/>
    </w:rPr>
  </w:style>
  <w:style w:type="paragraph" w:customStyle="1" w:styleId="xl102">
    <w:name w:val="xl102"/>
    <w:basedOn w:val="Normal"/>
    <w:rsid w:val="00631FFF"/>
    <w:pPr>
      <w:pBdr>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hAnsi="Times New Roman"/>
      <w:sz w:val="24"/>
      <w:lang w:val="en-IE" w:eastAsia="en-IE"/>
    </w:rPr>
  </w:style>
  <w:style w:type="paragraph" w:customStyle="1" w:styleId="xl103">
    <w:name w:val="xl103"/>
    <w:basedOn w:val="Normal"/>
    <w:rsid w:val="00631FFF"/>
    <w:pPr>
      <w:pBdr>
        <w:left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hAnsi="Times New Roman"/>
      <w:sz w:val="24"/>
      <w:lang w:val="en-IE" w:eastAsia="en-IE"/>
    </w:rPr>
  </w:style>
  <w:style w:type="paragraph" w:customStyle="1" w:styleId="xl104">
    <w:name w:val="xl104"/>
    <w:basedOn w:val="Normal"/>
    <w:rsid w:val="00631FFF"/>
    <w:pPr>
      <w:shd w:val="clear" w:color="000000" w:fill="FFFF00"/>
      <w:spacing w:before="100" w:beforeAutospacing="1" w:after="100" w:afterAutospacing="1" w:line="240" w:lineRule="auto"/>
      <w:textAlignment w:val="top"/>
    </w:pPr>
    <w:rPr>
      <w:rFonts w:ascii="Times New Roman" w:hAnsi="Times New Roman"/>
      <w:sz w:val="24"/>
      <w:lang w:val="en-IE" w:eastAsia="en-IE"/>
    </w:rPr>
  </w:style>
  <w:style w:type="paragraph" w:customStyle="1" w:styleId="xl105">
    <w:name w:val="xl105"/>
    <w:basedOn w:val="Normal"/>
    <w:rsid w:val="00631FFF"/>
    <w:pPr>
      <w:spacing w:before="100" w:beforeAutospacing="1" w:after="100" w:afterAutospacing="1" w:line="240" w:lineRule="auto"/>
      <w:jc w:val="center"/>
      <w:textAlignment w:val="top"/>
    </w:pPr>
    <w:rPr>
      <w:rFonts w:ascii="Times New Roman" w:hAnsi="Times New Roman"/>
      <w:sz w:val="24"/>
      <w:lang w:val="en-IE" w:eastAsia="en-IE"/>
    </w:rPr>
  </w:style>
  <w:style w:type="paragraph" w:customStyle="1" w:styleId="xl106">
    <w:name w:val="xl106"/>
    <w:basedOn w:val="Normal"/>
    <w:rsid w:val="00631FFF"/>
    <w:pPr>
      <w:pBdr>
        <w:top w:val="single" w:sz="4" w:space="0" w:color="auto"/>
        <w:left w:val="single" w:sz="4" w:space="0" w:color="auto"/>
        <w:bottom w:val="single" w:sz="4" w:space="0" w:color="auto"/>
        <w:right w:val="single" w:sz="4" w:space="0" w:color="auto"/>
      </w:pBdr>
      <w:shd w:val="clear" w:color="000000" w:fill="B5D9F7"/>
      <w:spacing w:before="100" w:beforeAutospacing="1" w:after="100" w:afterAutospacing="1" w:line="240" w:lineRule="auto"/>
      <w:jc w:val="center"/>
      <w:textAlignment w:val="top"/>
    </w:pPr>
    <w:rPr>
      <w:rFonts w:ascii="Times New Roman" w:hAnsi="Times New Roman"/>
      <w:b/>
      <w:bCs/>
      <w:sz w:val="24"/>
      <w:lang w:val="en-IE" w:eastAsia="en-IE"/>
    </w:rPr>
  </w:style>
  <w:style w:type="character" w:customStyle="1" w:styleId="Mention11">
    <w:name w:val="Mention11"/>
    <w:basedOn w:val="DefaultParagraphFont"/>
    <w:uiPriority w:val="99"/>
    <w:unhideWhenUsed/>
    <w:rsid w:val="00631FFF"/>
    <w:rPr>
      <w:color w:val="2B579A"/>
      <w:shd w:val="clear" w:color="auto" w:fill="E1DFDD"/>
    </w:rPr>
  </w:style>
  <w:style w:type="numbering" w:customStyle="1" w:styleId="NoList1111111">
    <w:name w:val="No List1111111"/>
    <w:next w:val="NoList"/>
    <w:uiPriority w:val="99"/>
    <w:semiHidden/>
    <w:unhideWhenUsed/>
    <w:rsid w:val="00631FFF"/>
  </w:style>
  <w:style w:type="paragraph" w:customStyle="1" w:styleId="BodyText2AlphaNumbered">
    <w:name w:val="Body Text 2 (Alpha Numbered)"/>
    <w:basedOn w:val="Normal"/>
    <w:link w:val="BodyText2AlphaNumberedChar"/>
    <w:rsid w:val="00631FFF"/>
    <w:pPr>
      <w:numPr>
        <w:numId w:val="120"/>
      </w:numPr>
      <w:tabs>
        <w:tab w:val="clear" w:pos="2088"/>
      </w:tabs>
      <w:spacing w:after="60" w:line="240" w:lineRule="auto"/>
      <w:ind w:left="0" w:firstLine="0"/>
    </w:pPr>
    <w:rPr>
      <w:rFonts w:ascii="Arial" w:hAnsi="Arial"/>
      <w:szCs w:val="20"/>
      <w:lang w:val="en-US"/>
    </w:rPr>
  </w:style>
  <w:style w:type="character" w:customStyle="1" w:styleId="BodyText2AlphaNumberedChar">
    <w:name w:val="Body Text 2 (Alpha Numbered) Char"/>
    <w:link w:val="BodyText2AlphaNumbered"/>
    <w:rsid w:val="00631FFF"/>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8587">
      <w:bodyDiv w:val="1"/>
      <w:marLeft w:val="0"/>
      <w:marRight w:val="0"/>
      <w:marTop w:val="0"/>
      <w:marBottom w:val="0"/>
      <w:divBdr>
        <w:top w:val="none" w:sz="0" w:space="0" w:color="auto"/>
        <w:left w:val="none" w:sz="0" w:space="0" w:color="auto"/>
        <w:bottom w:val="none" w:sz="0" w:space="0" w:color="auto"/>
        <w:right w:val="none" w:sz="0" w:space="0" w:color="auto"/>
      </w:divBdr>
    </w:div>
    <w:div w:id="375469457">
      <w:bodyDiv w:val="1"/>
      <w:marLeft w:val="0"/>
      <w:marRight w:val="0"/>
      <w:marTop w:val="0"/>
      <w:marBottom w:val="0"/>
      <w:divBdr>
        <w:top w:val="none" w:sz="0" w:space="0" w:color="auto"/>
        <w:left w:val="none" w:sz="0" w:space="0" w:color="auto"/>
        <w:bottom w:val="none" w:sz="0" w:space="0" w:color="auto"/>
        <w:right w:val="none" w:sz="0" w:space="0" w:color="auto"/>
      </w:divBdr>
    </w:div>
    <w:div w:id="388961141">
      <w:bodyDiv w:val="1"/>
      <w:marLeft w:val="0"/>
      <w:marRight w:val="0"/>
      <w:marTop w:val="0"/>
      <w:marBottom w:val="0"/>
      <w:divBdr>
        <w:top w:val="none" w:sz="0" w:space="0" w:color="auto"/>
        <w:left w:val="none" w:sz="0" w:space="0" w:color="auto"/>
        <w:bottom w:val="none" w:sz="0" w:space="0" w:color="auto"/>
        <w:right w:val="none" w:sz="0" w:space="0" w:color="auto"/>
      </w:divBdr>
    </w:div>
    <w:div w:id="395781240">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563875115">
      <w:bodyDiv w:val="1"/>
      <w:marLeft w:val="0"/>
      <w:marRight w:val="0"/>
      <w:marTop w:val="0"/>
      <w:marBottom w:val="0"/>
      <w:divBdr>
        <w:top w:val="none" w:sz="0" w:space="0" w:color="auto"/>
        <w:left w:val="none" w:sz="0" w:space="0" w:color="auto"/>
        <w:bottom w:val="none" w:sz="0" w:space="0" w:color="auto"/>
        <w:right w:val="none" w:sz="0" w:space="0" w:color="auto"/>
      </w:divBdr>
    </w:div>
    <w:div w:id="585648249">
      <w:bodyDiv w:val="1"/>
      <w:marLeft w:val="0"/>
      <w:marRight w:val="0"/>
      <w:marTop w:val="0"/>
      <w:marBottom w:val="0"/>
      <w:divBdr>
        <w:top w:val="none" w:sz="0" w:space="0" w:color="auto"/>
        <w:left w:val="none" w:sz="0" w:space="0" w:color="auto"/>
        <w:bottom w:val="none" w:sz="0" w:space="0" w:color="auto"/>
        <w:right w:val="none" w:sz="0" w:space="0" w:color="auto"/>
      </w:divBdr>
    </w:div>
    <w:div w:id="604851289">
      <w:bodyDiv w:val="1"/>
      <w:marLeft w:val="0"/>
      <w:marRight w:val="0"/>
      <w:marTop w:val="0"/>
      <w:marBottom w:val="0"/>
      <w:divBdr>
        <w:top w:val="none" w:sz="0" w:space="0" w:color="auto"/>
        <w:left w:val="none" w:sz="0" w:space="0" w:color="auto"/>
        <w:bottom w:val="none" w:sz="0" w:space="0" w:color="auto"/>
        <w:right w:val="none" w:sz="0" w:space="0" w:color="auto"/>
      </w:divBdr>
    </w:div>
    <w:div w:id="655958039">
      <w:bodyDiv w:val="1"/>
      <w:marLeft w:val="0"/>
      <w:marRight w:val="0"/>
      <w:marTop w:val="0"/>
      <w:marBottom w:val="0"/>
      <w:divBdr>
        <w:top w:val="none" w:sz="0" w:space="0" w:color="auto"/>
        <w:left w:val="none" w:sz="0" w:space="0" w:color="auto"/>
        <w:bottom w:val="none" w:sz="0" w:space="0" w:color="auto"/>
        <w:right w:val="none" w:sz="0" w:space="0" w:color="auto"/>
      </w:divBdr>
    </w:div>
    <w:div w:id="949776354">
      <w:bodyDiv w:val="1"/>
      <w:marLeft w:val="0"/>
      <w:marRight w:val="0"/>
      <w:marTop w:val="0"/>
      <w:marBottom w:val="0"/>
      <w:divBdr>
        <w:top w:val="none" w:sz="0" w:space="0" w:color="auto"/>
        <w:left w:val="none" w:sz="0" w:space="0" w:color="auto"/>
        <w:bottom w:val="none" w:sz="0" w:space="0" w:color="auto"/>
        <w:right w:val="none" w:sz="0" w:space="0" w:color="auto"/>
      </w:divBdr>
    </w:div>
    <w:div w:id="1313757806">
      <w:bodyDiv w:val="1"/>
      <w:marLeft w:val="0"/>
      <w:marRight w:val="0"/>
      <w:marTop w:val="0"/>
      <w:marBottom w:val="0"/>
      <w:divBdr>
        <w:top w:val="none" w:sz="0" w:space="0" w:color="auto"/>
        <w:left w:val="none" w:sz="0" w:space="0" w:color="auto"/>
        <w:bottom w:val="none" w:sz="0" w:space="0" w:color="auto"/>
        <w:right w:val="none" w:sz="0" w:space="0" w:color="auto"/>
      </w:divBdr>
    </w:div>
    <w:div w:id="1546527286">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651055602">
      <w:bodyDiv w:val="1"/>
      <w:marLeft w:val="0"/>
      <w:marRight w:val="0"/>
      <w:marTop w:val="0"/>
      <w:marBottom w:val="0"/>
      <w:divBdr>
        <w:top w:val="none" w:sz="0" w:space="0" w:color="auto"/>
        <w:left w:val="none" w:sz="0" w:space="0" w:color="auto"/>
        <w:bottom w:val="none" w:sz="0" w:space="0" w:color="auto"/>
        <w:right w:val="none" w:sz="0" w:space="0" w:color="auto"/>
      </w:divBdr>
    </w:div>
    <w:div w:id="1673532405">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 w:id="1859347004">
      <w:bodyDiv w:val="1"/>
      <w:marLeft w:val="0"/>
      <w:marRight w:val="0"/>
      <w:marTop w:val="0"/>
      <w:marBottom w:val="0"/>
      <w:divBdr>
        <w:top w:val="none" w:sz="0" w:space="0" w:color="auto"/>
        <w:left w:val="none" w:sz="0" w:space="0" w:color="auto"/>
        <w:bottom w:val="none" w:sz="0" w:space="0" w:color="auto"/>
        <w:right w:val="none" w:sz="0" w:space="0" w:color="auto"/>
      </w:divBdr>
    </w:div>
    <w:div w:id="2057510007">
      <w:bodyDiv w:val="1"/>
      <w:marLeft w:val="0"/>
      <w:marRight w:val="0"/>
      <w:marTop w:val="0"/>
      <w:marBottom w:val="0"/>
      <w:divBdr>
        <w:top w:val="none" w:sz="0" w:space="0" w:color="auto"/>
        <w:left w:val="none" w:sz="0" w:space="0" w:color="auto"/>
        <w:bottom w:val="none" w:sz="0" w:space="0" w:color="auto"/>
        <w:right w:val="none" w:sz="0" w:space="0" w:color="auto"/>
      </w:divBdr>
    </w:div>
    <w:div w:id="2085685909">
      <w:bodyDiv w:val="1"/>
      <w:marLeft w:val="0"/>
      <w:marRight w:val="0"/>
      <w:marTop w:val="0"/>
      <w:marBottom w:val="0"/>
      <w:divBdr>
        <w:top w:val="none" w:sz="0" w:space="0" w:color="auto"/>
        <w:left w:val="none" w:sz="0" w:space="0" w:color="auto"/>
        <w:bottom w:val="none" w:sz="0" w:space="0" w:color="auto"/>
        <w:right w:val="none" w:sz="0" w:space="0" w:color="auto"/>
      </w:divBdr>
    </w:div>
    <w:div w:id="2132505330">
      <w:bodyDiv w:val="1"/>
      <w:marLeft w:val="0"/>
      <w:marRight w:val="0"/>
      <w:marTop w:val="0"/>
      <w:marBottom w:val="0"/>
      <w:divBdr>
        <w:top w:val="none" w:sz="0" w:space="0" w:color="auto"/>
        <w:left w:val="none" w:sz="0" w:space="0" w:color="auto"/>
        <w:bottom w:val="none" w:sz="0" w:space="0" w:color="auto"/>
        <w:right w:val="none" w:sz="0" w:space="0" w:color="auto"/>
      </w:divBdr>
    </w:div>
    <w:div w:id="213787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csso.gov.ie" TargetMode="External"/><Relationship Id="rId27"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242DA34E6AED4F51A351857C0994C5C1"/>
        <w:category>
          <w:name w:val="General"/>
          <w:gallery w:val="placeholder"/>
        </w:category>
        <w:types>
          <w:type w:val="bbPlcHdr"/>
        </w:types>
        <w:behaviors>
          <w:behavior w:val="content"/>
        </w:behaviors>
        <w:guid w:val="{D1779247-89B8-45E1-8F1F-2ECB45AF0DC6}"/>
      </w:docPartPr>
      <w:docPartBody>
        <w:p w:rsidR="00975DA6" w:rsidRDefault="00975DA6" w:rsidP="00975DA6">
          <w:pPr>
            <w:pStyle w:val="242DA34E6AED4F51A351857C0994C5C1"/>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
      <w:docPartPr>
        <w:name w:val="5FB5EED23CA647F2BD4E072BCC367C0C"/>
        <w:category>
          <w:name w:val="General"/>
          <w:gallery w:val="placeholder"/>
        </w:category>
        <w:types>
          <w:type w:val="bbPlcHdr"/>
        </w:types>
        <w:behaviors>
          <w:behavior w:val="content"/>
        </w:behaviors>
        <w:guid w:val="{1905D9E2-69E3-4488-861D-4C81FE3AED1D}"/>
      </w:docPartPr>
      <w:docPartBody>
        <w:p w:rsidR="00954422" w:rsidRDefault="00954422" w:rsidP="00954422">
          <w:pPr>
            <w:pStyle w:val="5FB5EED23CA647F2BD4E072BCC367C0C"/>
          </w:pPr>
          <w:r w:rsidRPr="00DC0160">
            <w:rPr>
              <w:rStyle w:val="PlaceholderText"/>
            </w:rPr>
            <w:t>Click here to enter text.</w:t>
          </w:r>
        </w:p>
      </w:docPartBody>
    </w:docPart>
    <w:docPart>
      <w:docPartPr>
        <w:name w:val="55CD4F1F79054D62BC5C715ECC34E96A"/>
        <w:category>
          <w:name w:val="General"/>
          <w:gallery w:val="placeholder"/>
        </w:category>
        <w:types>
          <w:type w:val="bbPlcHdr"/>
        </w:types>
        <w:behaviors>
          <w:behavior w:val="content"/>
        </w:behaviors>
        <w:guid w:val="{934C1CE3-1532-485D-B811-2F2BAD10F19F}"/>
      </w:docPartPr>
      <w:docPartBody>
        <w:p w:rsidR="00954422" w:rsidRDefault="00954422" w:rsidP="00954422">
          <w:pPr>
            <w:pStyle w:val="55CD4F1F79054D62BC5C715ECC34E96A"/>
          </w:pPr>
          <w:r w:rsidRPr="00770025">
            <w:rPr>
              <w:rStyle w:val="PlaceholderText"/>
            </w:rPr>
            <w:t>Click here to enter text.</w:t>
          </w:r>
        </w:p>
      </w:docPartBody>
    </w:docPart>
    <w:docPart>
      <w:docPartPr>
        <w:name w:val="04F040D98DA54053B88CC8E4FDC2D6F9"/>
        <w:category>
          <w:name w:val="General"/>
          <w:gallery w:val="placeholder"/>
        </w:category>
        <w:types>
          <w:type w:val="bbPlcHdr"/>
        </w:types>
        <w:behaviors>
          <w:behavior w:val="content"/>
        </w:behaviors>
        <w:guid w:val="{6ABCCB43-C077-4B96-939C-F3C744F6FDD2}"/>
      </w:docPartPr>
      <w:docPartBody>
        <w:p w:rsidR="00FD42AB" w:rsidRDefault="00FD42AB" w:rsidP="00FD42AB">
          <w:pPr>
            <w:pStyle w:val="04F040D98DA54053B88CC8E4FDC2D6F9"/>
          </w:pPr>
          <w:r w:rsidRPr="00873B72">
            <w:rPr>
              <w:rStyle w:val="PlaceholderText"/>
            </w:rPr>
            <w:t>Click or tap here to enter text.</w:t>
          </w:r>
        </w:p>
      </w:docPartBody>
    </w:docPart>
    <w:docPart>
      <w:docPartPr>
        <w:name w:val="EE8823E1CC2E4C8DA39D77A5875372E9"/>
        <w:category>
          <w:name w:val="General"/>
          <w:gallery w:val="placeholder"/>
        </w:category>
        <w:types>
          <w:type w:val="bbPlcHdr"/>
        </w:types>
        <w:behaviors>
          <w:behavior w:val="content"/>
        </w:behaviors>
        <w:guid w:val="{E1541715-24C4-4D46-9354-0106493BF105}"/>
      </w:docPartPr>
      <w:docPartBody>
        <w:p w:rsidR="00FD42AB" w:rsidRDefault="00FD42AB" w:rsidP="00FD42AB">
          <w:pPr>
            <w:pStyle w:val="EE8823E1CC2E4C8DA39D77A5875372E9"/>
          </w:pPr>
          <w:r w:rsidRPr="00873B72">
            <w:rPr>
              <w:rStyle w:val="PlaceholderText"/>
            </w:rPr>
            <w:t>Click or tap here to enter text.</w:t>
          </w:r>
        </w:p>
      </w:docPartBody>
    </w:docPart>
    <w:docPart>
      <w:docPartPr>
        <w:name w:val="30135ED7DA644810959976A491BE5384"/>
        <w:category>
          <w:name w:val="General"/>
          <w:gallery w:val="placeholder"/>
        </w:category>
        <w:types>
          <w:type w:val="bbPlcHdr"/>
        </w:types>
        <w:behaviors>
          <w:behavior w:val="content"/>
        </w:behaviors>
        <w:guid w:val="{55635A63-637B-4AE9-83AF-0F1D85A6F090}"/>
      </w:docPartPr>
      <w:docPartBody>
        <w:p w:rsidR="00FD42AB" w:rsidRDefault="00FD42AB" w:rsidP="00FD42AB">
          <w:pPr>
            <w:pStyle w:val="30135ED7DA644810959976A491BE5384"/>
          </w:pPr>
          <w:r w:rsidRPr="00873B72">
            <w:rPr>
              <w:rStyle w:val="PlaceholderText"/>
            </w:rPr>
            <w:t>Click or tap here to enter text.</w:t>
          </w:r>
        </w:p>
      </w:docPartBody>
    </w:docPart>
    <w:docPart>
      <w:docPartPr>
        <w:name w:val="4741585FA20644DFBDDDA3CBA9B88141"/>
        <w:category>
          <w:name w:val="General"/>
          <w:gallery w:val="placeholder"/>
        </w:category>
        <w:types>
          <w:type w:val="bbPlcHdr"/>
        </w:types>
        <w:behaviors>
          <w:behavior w:val="content"/>
        </w:behaviors>
        <w:guid w:val="{B3E2513D-E0FA-4810-A9DA-931BD3315F91}"/>
      </w:docPartPr>
      <w:docPartBody>
        <w:p w:rsidR="00FD42AB" w:rsidRDefault="00FD42AB" w:rsidP="00FD42AB">
          <w:pPr>
            <w:pStyle w:val="4741585FA20644DFBDDDA3CBA9B8814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CIBLAA+Arial">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263F"/>
    <w:rsid w:val="00007BFF"/>
    <w:rsid w:val="0007771F"/>
    <w:rsid w:val="000878A3"/>
    <w:rsid w:val="00096EC6"/>
    <w:rsid w:val="000E50F2"/>
    <w:rsid w:val="000F16A3"/>
    <w:rsid w:val="000F6CE9"/>
    <w:rsid w:val="00120EEE"/>
    <w:rsid w:val="0017502A"/>
    <w:rsid w:val="00202000"/>
    <w:rsid w:val="0021568F"/>
    <w:rsid w:val="002411F6"/>
    <w:rsid w:val="00243E81"/>
    <w:rsid w:val="00292937"/>
    <w:rsid w:val="002954EC"/>
    <w:rsid w:val="002B4D30"/>
    <w:rsid w:val="002C2F82"/>
    <w:rsid w:val="00342601"/>
    <w:rsid w:val="003C47B8"/>
    <w:rsid w:val="003D0F6C"/>
    <w:rsid w:val="003F25FA"/>
    <w:rsid w:val="003F7A40"/>
    <w:rsid w:val="004010A6"/>
    <w:rsid w:val="00416790"/>
    <w:rsid w:val="00423548"/>
    <w:rsid w:val="004368B4"/>
    <w:rsid w:val="00461DA6"/>
    <w:rsid w:val="004631ED"/>
    <w:rsid w:val="0048189C"/>
    <w:rsid w:val="004A01DA"/>
    <w:rsid w:val="004D3DF9"/>
    <w:rsid w:val="005005BD"/>
    <w:rsid w:val="00520CC8"/>
    <w:rsid w:val="00550BBC"/>
    <w:rsid w:val="00593781"/>
    <w:rsid w:val="005B6CF7"/>
    <w:rsid w:val="005F0348"/>
    <w:rsid w:val="00653685"/>
    <w:rsid w:val="00684DFA"/>
    <w:rsid w:val="006B1429"/>
    <w:rsid w:val="00752271"/>
    <w:rsid w:val="00766B38"/>
    <w:rsid w:val="00790A85"/>
    <w:rsid w:val="00831B7E"/>
    <w:rsid w:val="0085602E"/>
    <w:rsid w:val="009041FA"/>
    <w:rsid w:val="00927A90"/>
    <w:rsid w:val="00954422"/>
    <w:rsid w:val="00975DA6"/>
    <w:rsid w:val="009B3FDC"/>
    <w:rsid w:val="009D7763"/>
    <w:rsid w:val="009F5929"/>
    <w:rsid w:val="00A33272"/>
    <w:rsid w:val="00A37992"/>
    <w:rsid w:val="00A62CC7"/>
    <w:rsid w:val="00A70F35"/>
    <w:rsid w:val="00A90020"/>
    <w:rsid w:val="00A96FA1"/>
    <w:rsid w:val="00AA15E9"/>
    <w:rsid w:val="00AB4676"/>
    <w:rsid w:val="00AB60B3"/>
    <w:rsid w:val="00AE31E5"/>
    <w:rsid w:val="00AF0367"/>
    <w:rsid w:val="00B64619"/>
    <w:rsid w:val="00BF354B"/>
    <w:rsid w:val="00C0248A"/>
    <w:rsid w:val="00C22A3B"/>
    <w:rsid w:val="00C43F9A"/>
    <w:rsid w:val="00C61719"/>
    <w:rsid w:val="00C7052B"/>
    <w:rsid w:val="00CC6B57"/>
    <w:rsid w:val="00D3147F"/>
    <w:rsid w:val="00D82B11"/>
    <w:rsid w:val="00DD3C6E"/>
    <w:rsid w:val="00E0041B"/>
    <w:rsid w:val="00E74482"/>
    <w:rsid w:val="00E8465B"/>
    <w:rsid w:val="00E84A40"/>
    <w:rsid w:val="00F179AA"/>
    <w:rsid w:val="00F3224F"/>
    <w:rsid w:val="00F42675"/>
    <w:rsid w:val="00F44154"/>
    <w:rsid w:val="00FD42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FD42AB"/>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242DA34E6AED4F51A351857C0994C5C1">
    <w:name w:val="242DA34E6AED4F51A351857C0994C5C1"/>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 w:type="paragraph" w:customStyle="1" w:styleId="5FB5EED23CA647F2BD4E072BCC367C0C">
    <w:name w:val="5FB5EED23CA647F2BD4E072BCC367C0C"/>
    <w:rsid w:val="00954422"/>
    <w:pPr>
      <w:spacing w:line="278" w:lineRule="auto"/>
    </w:pPr>
    <w:rPr>
      <w:kern w:val="2"/>
      <w:sz w:val="24"/>
      <w:szCs w:val="24"/>
      <w:lang w:val="en-IE" w:eastAsia="en-IE"/>
      <w14:ligatures w14:val="standardContextual"/>
    </w:rPr>
  </w:style>
  <w:style w:type="paragraph" w:customStyle="1" w:styleId="55CD4F1F79054D62BC5C715ECC34E96A">
    <w:name w:val="55CD4F1F79054D62BC5C715ECC34E96A"/>
    <w:rsid w:val="00954422"/>
    <w:pPr>
      <w:spacing w:line="278" w:lineRule="auto"/>
    </w:pPr>
    <w:rPr>
      <w:kern w:val="2"/>
      <w:sz w:val="24"/>
      <w:szCs w:val="24"/>
      <w:lang w:val="en-IE" w:eastAsia="en-IE"/>
      <w14:ligatures w14:val="standardContextual"/>
    </w:rPr>
  </w:style>
  <w:style w:type="paragraph" w:customStyle="1" w:styleId="04F040D98DA54053B88CC8E4FDC2D6F9">
    <w:name w:val="04F040D98DA54053B88CC8E4FDC2D6F9"/>
    <w:rsid w:val="00FD42AB"/>
    <w:pPr>
      <w:spacing w:line="278" w:lineRule="auto"/>
    </w:pPr>
    <w:rPr>
      <w:kern w:val="2"/>
      <w:sz w:val="24"/>
      <w:szCs w:val="24"/>
      <w:lang w:val="en-IE" w:eastAsia="en-IE"/>
      <w14:ligatures w14:val="standardContextual"/>
    </w:rPr>
  </w:style>
  <w:style w:type="paragraph" w:customStyle="1" w:styleId="EE8823E1CC2E4C8DA39D77A5875372E9">
    <w:name w:val="EE8823E1CC2E4C8DA39D77A5875372E9"/>
    <w:rsid w:val="00FD42AB"/>
    <w:pPr>
      <w:spacing w:line="278" w:lineRule="auto"/>
    </w:pPr>
    <w:rPr>
      <w:kern w:val="2"/>
      <w:sz w:val="24"/>
      <w:szCs w:val="24"/>
      <w:lang w:val="en-IE" w:eastAsia="en-IE"/>
      <w14:ligatures w14:val="standardContextual"/>
    </w:rPr>
  </w:style>
  <w:style w:type="paragraph" w:customStyle="1" w:styleId="30135ED7DA644810959976A491BE5384">
    <w:name w:val="30135ED7DA644810959976A491BE5384"/>
    <w:rsid w:val="00FD42AB"/>
    <w:pPr>
      <w:spacing w:line="278" w:lineRule="auto"/>
    </w:pPr>
    <w:rPr>
      <w:kern w:val="2"/>
      <w:sz w:val="24"/>
      <w:szCs w:val="24"/>
      <w:lang w:val="en-IE" w:eastAsia="en-IE"/>
      <w14:ligatures w14:val="standardContextual"/>
    </w:rPr>
  </w:style>
  <w:style w:type="paragraph" w:customStyle="1" w:styleId="4741585FA20644DFBDDDA3CBA9B88141">
    <w:name w:val="4741585FA20644DFBDDDA3CBA9B88141"/>
    <w:rsid w:val="00FD42AB"/>
    <w:pPr>
      <w:spacing w:line="278" w:lineRule="auto"/>
    </w:pPr>
    <w:rPr>
      <w:kern w:val="2"/>
      <w:sz w:val="24"/>
      <w:szCs w:val="24"/>
      <w:lang w:val="en-IE" w:eastAsia="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Chief State Solicitor’s Office (CSSO)</Abstract>
  <CompanyAddress/>
  <CompanyPhone/>
  <CompanyFax>a Cloud-Based Time Management System, Software as a Service (SaaS)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
    <TaxCatchAll xmlns="80aa5b0b-8d0e-4655-bf51-470b8dd423b9"/>
    <_vti_ItemDeclaredRecord xmlns="80aa5b0b-8d0e-4655-bf51-470b8dd423b9" xsi:nil="true"/>
    <mbbd3fafa5ab4e5eb8a6a5e099cef439 xmlns="80aa5b0b-8d0e-4655-bf51-470b8dd423b9">
      <Terms xmlns="http://schemas.microsoft.com/office/infopath/2007/PartnerControls"/>
    </mbbd3fafa5ab4e5eb8a6a5e099cef439>
    <h1f8bb4843d6459a8b809123185593c7 xmlns="80aa5b0b-8d0e-4655-bf51-470b8dd423b9">
      <Terms xmlns="http://schemas.microsoft.com/office/infopath/2007/PartnerControls"/>
    </h1f8bb4843d6459a8b809123185593c7>
    <fbaa881fc4ae443f9fdafbdd527793df xmlns="80aa5b0b-8d0e-4655-bf51-470b8dd423b9">
      <Terms xmlns="http://schemas.microsoft.com/office/infopath/2007/PartnerControls"/>
    </fbaa881fc4ae443f9fdafbdd527793df>
    <eDocs_eFileName xmlns="80aa5b0b-8d0e-4655-bf51-470b8dd423b9" xsi:nil="true"/>
    <m02c691f3efa402dab5cbaa8c240a9e7 xmlns="80aa5b0b-8d0e-4655-bf51-470b8dd423b9">
      <Terms xmlns="http://schemas.microsoft.com/office/infopath/2007/PartnerControls"/>
    </m02c691f3efa402dab5cbaa8c240a9e7>
    <nb1b8a72855341e18dd75ce464e281f2 xmlns="80aa5b0b-8d0e-4655-bf51-470b8dd423b9">
      <Terms xmlns="http://schemas.microsoft.com/office/infopath/2007/PartnerControls"/>
    </nb1b8a72855341e18dd75ce464e281f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purl.org/dc/elements/1.1/"/>
    <ds:schemaRef ds:uri="80aa5b0b-8d0e-4655-bf51-470b8dd423b9"/>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5.xml><?xml version="1.0" encoding="utf-8"?>
<ds:datastoreItem xmlns:ds="http://schemas.openxmlformats.org/officeDocument/2006/customXml" ds:itemID="{064AE7EB-7BC1-4BB1-B742-D20E719AB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103</Pages>
  <Words>33346</Words>
  <Characters>190076</Characters>
  <Application>Microsoft Office Word</Application>
  <DocSecurity>0</DocSecurity>
  <Lines>1583</Lines>
  <Paragraphs>445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Healy, Louise</cp:lastModifiedBy>
  <cp:revision>3</cp:revision>
  <dcterms:created xsi:type="dcterms:W3CDTF">2026-06-29T13:34:00Z</dcterms:created>
  <dcterms:modified xsi:type="dcterms:W3CDTF">2026-06-29T15:03:00Z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