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bookmarkStart w:colFirst="0" w:colLast="0" w:name="bookmark=id.s2trs9dk5b9c" w:id="0"/>
    <w:bookmarkEnd w:id="0"/>
    <w:bookmarkStart w:colFirst="0" w:colLast="0" w:name="bookmark=id.x7fmwz85jove" w:id="1"/>
    <w:bookmarkEnd w:id="1"/>
    <w:p w:rsidR="00000000" w:rsidDel="00000000" w:rsidP="00000000" w:rsidRDefault="00000000" w:rsidRPr="00000000" w14:paraId="00000003">
      <w:pPr>
        <w:spacing w:line="240" w:lineRule="auto"/>
        <w:jc w:val="center"/>
        <w:rPr>
          <w:rFonts w:ascii="Calibri" w:cs="Calibri" w:eastAsia="Calibri" w:hAnsi="Calibri"/>
          <w:b w:val="1"/>
          <w:bCs w:val="1"/>
          <w:color w:val="ff0000"/>
          <w:sz w:val="28"/>
          <w:szCs w:val="28"/>
        </w:rPr>
      </w:pPr>
      <w:r w:rsidDel="00000000" w:rsidR="00000000" w:rsidRPr="00000000">
        <w:rPr/>
        <w:drawing>
          <wp:inline distB="0" distT="0" distL="0" distR="0">
            <wp:extent cx="3409950" cy="142722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09950" cy="142722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tabs>
          <w:tab w:val="left" w:leader="none" w:pos="2210"/>
          <w:tab w:val="right" w:leader="none" w:pos="9027"/>
        </w:tabs>
        <w:spacing w:line="240" w:lineRule="auto"/>
        <w:jc w:val="left"/>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ab/>
        <w:t xml:space="preserve">                                                                                 </w:t>
        <w:tab/>
        <w:t xml:space="preserve">       </w:t>
      </w:r>
    </w:p>
    <w:p w:rsidR="00000000" w:rsidDel="00000000" w:rsidP="00000000" w:rsidRDefault="00000000" w:rsidRPr="00000000" w14:paraId="00000005">
      <w:pPr>
        <w:spacing w:line="240" w:lineRule="auto"/>
        <w:jc w:val="left"/>
        <w:rPr>
          <w:rFonts w:ascii="Calibri" w:cs="Calibri" w:eastAsia="Calibri" w:hAnsi="Calibri"/>
          <w:b w:val="1"/>
          <w:bCs w:val="1"/>
          <w:color w:val="ff0000"/>
          <w:sz w:val="28"/>
          <w:szCs w:val="28"/>
        </w:rPr>
      </w:pPr>
      <w:r w:rsidDel="00000000" w:rsidR="00000000" w:rsidRPr="00000000">
        <w:rPr>
          <w:rtl w:val="0"/>
        </w:rPr>
      </w:r>
    </w:p>
    <w:p w:rsidR="00000000" w:rsidDel="00000000" w:rsidP="00000000" w:rsidRDefault="00000000" w:rsidRPr="00000000" w14:paraId="00000006">
      <w:pPr>
        <w:spacing w:line="240" w:lineRule="auto"/>
        <w:jc w:val="left"/>
        <w:rPr>
          <w:rFonts w:ascii="Calibri" w:cs="Calibri" w:eastAsia="Calibri" w:hAnsi="Calibri"/>
          <w:b w:val="1"/>
          <w:bCs w:val="1"/>
          <w:color w:val="ff0000"/>
          <w:sz w:val="28"/>
          <w:szCs w:val="28"/>
          <w:vertAlign w:val="subscript"/>
        </w:rPr>
      </w:pPr>
      <w:r w:rsidDel="00000000" w:rsidR="00000000" w:rsidRPr="00000000">
        <w:rPr>
          <w:rtl w:val="0"/>
        </w:rPr>
      </w:r>
    </w:p>
    <w:bookmarkStart w:colFirst="0" w:colLast="0" w:name="bookmark=id.bf6688du0ly8" w:id="2"/>
    <w:bookmarkEnd w:id="2"/>
    <w:bookmarkStart w:colFirst="0" w:colLast="0" w:name="bookmark=id.6d58zhjin1rs" w:id="3"/>
    <w:bookmarkEnd w:id="3"/>
    <w:p w:rsidR="00000000" w:rsidDel="00000000" w:rsidP="00000000" w:rsidRDefault="00000000" w:rsidRPr="00000000" w14:paraId="00000007">
      <w:pPr>
        <w:tabs>
          <w:tab w:val="left" w:leader="none" w:pos="6540"/>
        </w:tabs>
        <w:spacing w:line="240" w:lineRule="auto"/>
        <w:jc w:val="left"/>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ab/>
      </w:r>
    </w:p>
    <w:p w:rsidR="00000000" w:rsidDel="00000000" w:rsidP="00000000" w:rsidRDefault="00000000" w:rsidRPr="00000000" w14:paraId="00000008">
      <w:pPr>
        <w:spacing w:line="240" w:lineRule="auto"/>
        <w:jc w:val="left"/>
        <w:rPr>
          <w:rFonts w:ascii="Calibri" w:cs="Calibri" w:eastAsia="Calibri" w:hAnsi="Calibri"/>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-61911</wp:posOffset>
                </wp:positionH>
                <wp:positionV relativeFrom="paragraph">
                  <wp:posOffset>-3491</wp:posOffset>
                </wp:positionV>
                <wp:extent cx="5522595" cy="3916195"/>
                <wp:effectExtent b="0" l="0" r="0" t="0"/>
                <wp:wrapNone/>
                <wp:docPr id="1" name=""/>
                <a:graphic>
                  <a:graphicData uri="http://schemas.microsoft.com/office/word/2010/wordprocessingShape">
                    <wps:wsp>
                      <wps:cNvSpPr/>
                      <wps:cNvPr id="2" name="Shape 2"/>
                      <wps:spPr>
                        <a:xfrm>
                          <a:off x="2589465" y="1826423"/>
                          <a:ext cx="5513070" cy="39071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CALL FOR TENDER (</w:t>
                            </w:r>
                            <w:r w:rsidDel="00000000" w:rsidR="00000000" w:rsidRPr="00000000">
                              <w:rPr>
                                <w:rFonts w:ascii="Calibri" w:cs="Calibri" w:eastAsia="Calibri" w:hAnsi="Calibri"/>
                                <w:b w:val="1"/>
                                <w:i w:val="0"/>
                                <w:smallCaps w:val="0"/>
                                <w:strike w:val="0"/>
                                <w:color w:val="000000"/>
                                <w:sz w:val="32"/>
                                <w:vertAlign w:val="baseline"/>
                              </w:rPr>
                              <w:t xml:space="preserve">C</w:t>
                            </w:r>
                            <w:r w:rsidDel="00000000" w:rsidR="00000000" w:rsidRPr="00000000">
                              <w:rPr>
                                <w:rFonts w:ascii="Calibri" w:cs="Calibri" w:eastAsia="Calibri" w:hAnsi="Calibri"/>
                                <w:b w:val="1"/>
                                <w:i w:val="0"/>
                                <w:smallCaps w:val="0"/>
                                <w:strike w:val="0"/>
                                <w:color w:val="000000"/>
                                <w:sz w:val="32"/>
                                <w:vertAlign w:val="baseline"/>
                              </w:rPr>
                              <w:t xml:space="preserve">FT) </w:t>
                            </w:r>
                            <w:r w:rsidDel="00000000" w:rsidR="00000000" w:rsidRPr="00000000">
                              <w:rPr>
                                <w:rFonts w:ascii="Calibri" w:cs="Calibri" w:eastAsia="Calibri" w:hAnsi="Calibri"/>
                                <w:b w:val="1"/>
                                <w:i w:val="0"/>
                                <w:smallCaps w:val="0"/>
                                <w:strike w:val="0"/>
                                <w:color w:val="000000"/>
                                <w:sz w:val="32"/>
                                <w:vertAlign w:val="baseline"/>
                              </w:rPr>
                              <w:t xml:space="preserve">26</w:t>
                            </w:r>
                            <w:r w:rsidDel="00000000" w:rsidR="00000000" w:rsidRPr="00000000">
                              <w:rPr>
                                <w:rFonts w:ascii="Calibri" w:cs="Calibri" w:eastAsia="Calibri" w:hAnsi="Calibri"/>
                                <w:b w:val="1"/>
                                <w:i w:val="0"/>
                                <w:smallCaps w:val="0"/>
                                <w:strike w:val="0"/>
                                <w:color w:val="000000"/>
                                <w:sz w:val="32"/>
                                <w:vertAlign w:val="superscript"/>
                              </w:rPr>
                              <w:t xml:space="preserve">th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Calibri" w:cs="Calibri" w:eastAsia="Calibri" w:hAnsi="Calibri"/>
                                <w:b w:val="1"/>
                                <w:i w:val="0"/>
                                <w:smallCaps w:val="0"/>
                                <w:strike w:val="0"/>
                                <w:color w:val="000000"/>
                                <w:sz w:val="32"/>
                                <w:vertAlign w:val="baseline"/>
                              </w:rPr>
                              <w:t xml:space="preserve">June</w:t>
                            </w:r>
                            <w:r w:rsidDel="00000000" w:rsidR="00000000" w:rsidRPr="00000000">
                              <w:rPr>
                                <w:rFonts w:ascii="Calibri" w:cs="Calibri" w:eastAsia="Calibri" w:hAnsi="Calibri"/>
                                <w:b w:val="1"/>
                                <w:i w:val="0"/>
                                <w:smallCaps w:val="0"/>
                                <w:strike w:val="0"/>
                                <w:color w:val="000000"/>
                                <w:sz w:val="32"/>
                                <w:vertAlign w:val="baseline"/>
                              </w:rPr>
                              <w:t xml:space="preserve">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Under the Open Procedure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To award a contract for the </w:t>
                            </w:r>
                            <w:r w:rsidDel="00000000" w:rsidR="00000000" w:rsidRPr="00000000">
                              <w:rPr>
                                <w:rFonts w:ascii="Calibri" w:cs="Calibri" w:eastAsia="Calibri" w:hAnsi="Calibri"/>
                                <w:b w:val="1"/>
                                <w:i w:val="0"/>
                                <w:smallCaps w:val="0"/>
                                <w:strike w:val="0"/>
                                <w:color w:val="000000"/>
                                <w:sz w:val="32"/>
                                <w:vertAlign w:val="baseline"/>
                              </w:rPr>
                              <w:t xml:space="preserve">Supply of Linen, Mattresses and Associated Bedding Products</w:t>
                            </w:r>
                            <w:r w:rsidDel="00000000" w:rsidR="00000000" w:rsidRPr="00000000">
                              <w:rPr>
                                <w:rFonts w:ascii="Calibri" w:cs="Calibri" w:eastAsia="Calibri" w:hAnsi="Calibri"/>
                                <w:b w:val="1"/>
                                <w:i w:val="0"/>
                                <w:smallCaps w:val="0"/>
                                <w:strike w:val="0"/>
                                <w:color w:val="000000"/>
                                <w:sz w:val="32"/>
                                <w:vertAlign w:val="baseline"/>
                              </w:rPr>
                              <w:t xml:space="preserve"> for Depaul </w:t>
                            </w:r>
                            <w:r w:rsidDel="00000000" w:rsidR="00000000" w:rsidRPr="00000000">
                              <w:rPr>
                                <w:rFonts w:ascii="Calibri" w:cs="Calibri" w:eastAsia="Calibri" w:hAnsi="Calibri"/>
                                <w:b w:val="1"/>
                                <w:i w:val="0"/>
                                <w:smallCaps w:val="0"/>
                                <w:strike w:val="0"/>
                                <w:color w:val="000000"/>
                                <w:sz w:val="32"/>
                                <w:vertAlign w:val="baseline"/>
                              </w:rPr>
                              <w:t xml:space="preserve">Ireland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Tender Deadline: 12 midday on </w:t>
                            </w:r>
                            <w:r w:rsidDel="00000000" w:rsidR="00000000" w:rsidRPr="00000000">
                              <w:rPr>
                                <w:rFonts w:ascii="Calibri" w:cs="Calibri" w:eastAsia="Calibri" w:hAnsi="Calibri"/>
                                <w:b w:val="1"/>
                                <w:i w:val="0"/>
                                <w:smallCaps w:val="0"/>
                                <w:strike w:val="0"/>
                                <w:color w:val="000000"/>
                                <w:sz w:val="32"/>
                                <w:vertAlign w:val="baseline"/>
                              </w:rPr>
                              <w:t xml:space="preserve">31st July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-61911</wp:posOffset>
                </wp:positionH>
                <wp:positionV relativeFrom="paragraph">
                  <wp:posOffset>-3491</wp:posOffset>
                </wp:positionV>
                <wp:extent cx="5522595" cy="391619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22595" cy="3916195"/>
                        </a:xfrm>
                        <a:prstGeom prst="rect"/>
                        <a:ln/>
                      </pic:spPr>
                    </pic:pic>
                  </a:graphicData>
                </a:graphic>
              </wp:anchor>
            </w:drawing>
          </mc:Fallback>
        </mc:AlternateContent>
      </w:r>
    </w:p>
    <w:p w:rsidR="00000000" w:rsidDel="00000000" w:rsidP="00000000" w:rsidRDefault="00000000" w:rsidRPr="00000000" w14:paraId="00000009">
      <w:pPr>
        <w:spacing w:line="240" w:lineRule="auto"/>
        <w:jc w:val="left"/>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A">
      <w:pPr>
        <w:spacing w:line="240" w:lineRule="auto"/>
        <w:jc w:val="left"/>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B">
      <w:pPr>
        <w:spacing w:line="240" w:lineRule="auto"/>
        <w:jc w:val="left"/>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C">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0D">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0E">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0F">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0">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1">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2">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3">
      <w:pPr>
        <w:spacing w:line="240" w:lineRule="auto"/>
        <w:jc w:val="left"/>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sz w:val="34"/>
          <w:szCs w:val="3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1A">
      <w:pPr>
        <w:widowControl w:val="1"/>
        <w:spacing w:line="240" w:lineRule="auto"/>
        <w:jc w:val="left"/>
        <w:rPr>
          <w:rFonts w:ascii="Calibri" w:cs="Calibri" w:eastAsia="Calibri" w:hAnsi="Calibri"/>
          <w:b w:val="1"/>
          <w:bCs w:val="1"/>
          <w:sz w:val="22"/>
          <w:szCs w:val="22"/>
        </w:rPr>
      </w:pPr>
      <w:bookmarkStart w:colFirst="0" w:colLast="0" w:name="_heading=h.bofk14ls7gnz" w:id="4"/>
      <w:bookmarkEnd w:id="4"/>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SUMMARY</w:t>
      </w:r>
    </w:p>
    <w:tbl>
      <w:tblPr>
        <w:tblStyle w:val="Table1"/>
        <w:tblW w:w="901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7"/>
        <w:gridCol w:w="6235"/>
        <w:tblGridChange w:id="0">
          <w:tblGrid>
            <w:gridCol w:w="2777"/>
            <w:gridCol w:w="6235"/>
          </w:tblGrid>
        </w:tblGridChange>
      </w:tblGrid>
      <w:tr>
        <w:trPr>
          <w:cantSplit w:val="0"/>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Contracting Authority:</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Depaul Ireland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Competition:</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sz w:val="22"/>
                <w:szCs w:val="22"/>
                <w:rtl w:val="0"/>
              </w:rPr>
              <w:t xml:space="preserve">Supply of Linen, Mattresses and Associated Bedding Products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for Depaul </w:t>
            </w:r>
            <w:r w:rsidDel="00000000" w:rsidR="00000000" w:rsidRPr="00000000">
              <w:rPr>
                <w:rFonts w:ascii="Tahoma" w:cs="Tahoma" w:eastAsia="Tahoma" w:hAnsi="Tahoma"/>
                <w:sz w:val="22"/>
                <w:szCs w:val="22"/>
                <w:rtl w:val="0"/>
              </w:rPr>
              <w:t xml:space="preserve">Ireland</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tc>
      </w:tr>
      <w:tr>
        <w:trPr>
          <w:cantSplit w:val="0"/>
          <w:trHeight w:val="731.5136718750001"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Tender Procedure: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Open Procedure. This is a single stage procedure whereby any interested party may submit a tender in accordance with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6.5136718750001"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Term:</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Any Contract that may result from this Competition will be for a term of two (2) years.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11.611328125"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Term Extension Options:</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reserves the right, at its discretion, to extend the Term of the Contract for a period or periods of up to one (1) year with a maximum of three (3) such extensions on the same terms and conditions subject to the Contracting Authority’s obligation at law.</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Expected Expenditure</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estimates that the expenditure on the Services to be covered by the proposed Contract may amount to some €</w:t>
            </w:r>
            <w:r w:rsidDel="00000000" w:rsidR="00000000" w:rsidRPr="00000000">
              <w:rPr>
                <w:rFonts w:ascii="Tahoma" w:cs="Tahoma" w:eastAsia="Tahoma" w:hAnsi="Tahoma"/>
                <w:sz w:val="22"/>
                <w:szCs w:val="22"/>
                <w:rtl w:val="0"/>
              </w:rPr>
              <w:t xml:space="preserve">180k</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(excl. VAT). Tenderers must understand that this figure is an estimate only based on current and future expected usage. </w:t>
            </w:r>
          </w:p>
        </w:tc>
      </w:tr>
      <w:tr>
        <w:trPr>
          <w:cantSplit w:val="0"/>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Selection Criteria:</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criteria set out in Section 5</w:t>
            </w:r>
            <w:r w:rsidDel="00000000" w:rsidR="00000000" w:rsidRPr="00000000">
              <w:rPr>
                <w:rFonts w:ascii="Tahoma" w:cs="Tahoma" w:eastAsia="Tahoma" w:hAnsi="Tahoma"/>
                <w:i w:val="0"/>
                <w:iCs w:val="0"/>
                <w:smallCaps w:val="0"/>
                <w:strike w:val="0"/>
                <w:color w:val="ffff00"/>
                <w:sz w:val="22"/>
                <w:szCs w:val="22"/>
                <w:u w:val="none"/>
                <w:shd w:fill="auto" w:val="clear"/>
                <w:vertAlign w:val="baseline"/>
                <w:rtl w:val="0"/>
              </w:rPr>
              <w:t xml:space="preserve">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of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Award Criteria:</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criteria set out in Section 6 of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Closing date for sending clarifications to </w:t>
            </w:r>
            <w:r w:rsidDel="00000000" w:rsidR="00000000" w:rsidRPr="00000000">
              <w:rPr>
                <w:rFonts w:ascii="Tahoma" w:cs="Tahoma" w:eastAsia="Tahoma" w:hAnsi="Tahoma"/>
                <w:b w:val="1"/>
                <w:bCs w:val="1"/>
                <w:sz w:val="22"/>
                <w:szCs w:val="22"/>
                <w:rtl w:val="0"/>
              </w:rPr>
              <w:t xml:space="preserve">Depaul</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w:t>
            </w:r>
          </w:p>
        </w:tc>
        <w:tc>
          <w:tcPr>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sz w:val="22"/>
                <w:szCs w:val="22"/>
                <w:rtl w:val="0"/>
              </w:rPr>
              <w:t xml:space="preserve">20th July 2026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at 12 midday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(GMT)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Closing date for receipt of Tenders:</w:t>
            </w:r>
          </w:p>
        </w:tc>
        <w:tc>
          <w:tcPr>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sz w:val="22"/>
                <w:szCs w:val="22"/>
                <w:rtl w:val="0"/>
              </w:rPr>
              <w:t xml:space="preserve">31st July 2026</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at 12 midday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(GMT)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Delivery Method:</w:t>
            </w:r>
          </w:p>
        </w:tc>
        <w:tc>
          <w:tcPr>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E-Tenders Mail Box</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DISCLAIMERS AND IMPORTANT NOTICES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This document (the “</w:t>
      </w:r>
      <w:r w:rsidDel="00000000" w:rsidR="00000000" w:rsidRPr="00000000">
        <w:rPr>
          <w:rFonts w:ascii="Tahoma" w:cs="Tahoma" w:eastAsia="Tahoma" w:hAnsi="Tahoma"/>
          <w:b w:val="1"/>
          <w:bCs w:val="1"/>
          <w:sz w:val="22"/>
          <w:szCs w:val="22"/>
          <w:rtl w:val="0"/>
        </w:rPr>
        <w:t xml:space="preserve">Call</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for Tender</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or “</w:t>
      </w:r>
      <w:r w:rsidDel="00000000" w:rsidR="00000000" w:rsidRPr="00000000">
        <w:rPr>
          <w:rFonts w:ascii="Tahoma" w:cs="Tahoma" w:eastAsia="Tahoma" w:hAnsi="Tahoma"/>
          <w:b w:val="1"/>
          <w:bCs w:val="1"/>
          <w:sz w:val="22"/>
          <w:szCs w:val="22"/>
          <w:rtl w:val="0"/>
        </w:rPr>
        <w:t xml:space="preserve">C</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is for information only and does not constitute, and shall not be interpreted as, an offer for sale, prospectus, or the basis of a contract. Depaul Ireland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Contracting Authority”</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invites tenders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Tenders</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to this </w:t>
      </w:r>
      <w:r w:rsidDel="00000000" w:rsidR="00000000" w:rsidRPr="00000000">
        <w:rPr>
          <w:rFonts w:ascii="Tahoma" w:cs="Tahoma" w:eastAsia="Tahoma" w:hAnsi="Tahoma"/>
          <w:sz w:val="22"/>
          <w:szCs w:val="22"/>
          <w:rtl w:val="0"/>
        </w:rPr>
        <w:t xml:space="preserve">C</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FT from economic operators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Tenderers</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for the provision of s</w:t>
      </w:r>
      <w:r w:rsidDel="00000000" w:rsidR="00000000" w:rsidRPr="00000000">
        <w:rPr>
          <w:rFonts w:ascii="Tahoma" w:cs="Tahoma" w:eastAsia="Tahoma" w:hAnsi="Tahoma"/>
          <w:sz w:val="22"/>
          <w:szCs w:val="22"/>
          <w:rtl w:val="0"/>
        </w:rPr>
        <w:t xml:space="preserve">upplies</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described in section 3 of this </w:t>
      </w:r>
      <w:r w:rsidDel="00000000" w:rsidR="00000000" w:rsidRPr="00000000">
        <w:rPr>
          <w:rFonts w:ascii="Tahoma" w:cs="Tahoma" w:eastAsia="Tahoma" w:hAnsi="Tahoma"/>
          <w:sz w:val="22"/>
          <w:szCs w:val="22"/>
          <w:rtl w:val="0"/>
        </w:rPr>
        <w:t xml:space="preserve">C</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FT. </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are recommended to read the documents thoroughly.  While every effort has been made to provide comprehensive and accurate information in all notices and documents prepared for the purpose of this Competition, the Contracting Authority does not accept liability or provide any express or implied warranty in respect of such information. No responsibility or liability for any loss or damage arising as a result of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any and all liability arising out of such documentation or information and any errors or omissions in or from the documents and information. </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does not bind itself to accept the lowest priced or any Tender. </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No Contractual rights in relation to the Contracting Authority will exist unless and until a formal written Contract has been executed by or on behalf of the Contracting Authority. Any notification of preferred bidder status by the Contracting Authority shall not give rise to any enforceable rights by the Tenderer. </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This </w:t>
      </w:r>
      <w:r w:rsidDel="00000000" w:rsidR="00000000" w:rsidRPr="00000000">
        <w:rPr>
          <w:rFonts w:ascii="Tahoma" w:cs="Tahoma" w:eastAsia="Tahoma" w:hAnsi="Tahoma"/>
          <w:sz w:val="22"/>
          <w:szCs w:val="22"/>
          <w:rtl w:val="0"/>
        </w:rPr>
        <w:t xml:space="preserve">C</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FT supersedes and replaces any and all previous documentation, communications and correspondence between the Contracting Authority and Tenderers, and Tenderers should place no reliance on such previous documents and correspondence.</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Data Protection Laws</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General Data Protection Regulation</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Data Protection Act 2018, and any guidelines and codes of practice issued by the Office of the Data Protection Commission or other supervisory authority for data protection in Ireland from time to time. 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successful Tenderer, as Data Controller in respect of any Personal Data provided by it in its Tender Response Document is required to confirm, in a statement as set out at Section 1 of the Tender Response Document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that all Data Subjects (where Data Subject has the meaning given under the Data Protection Laws) whose Personal Data is provided by the tenderer have consented to the processing of such Personal Data by the tenderer, the Contracting Authority, and the Evaluation Team, for the purposes of the participation of the Tenderer in this Competition or that the Tenderer otherwise has a legal basis for providing such Personal Data to the Contracting Authority for the purposes of its participation in this Competition.</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seeks to encourage the participation on a fair and equal basis by Small and Medium Enterprises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SME</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 in this Competition. SMEs that believe the scope of this Competition is beyond their technical or business capacity are encouraged to explore the possibilities of forming relationships with other SMEs or with larger enterprises, and vice versa. </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All documentation, data, statistics, drawings, information, patterns, samples or materials disclosed or furnished by the Contracting Authority to Tenderers during the course of this Competition:</w:t>
      </w:r>
    </w:p>
    <w:p w:rsidR="00000000" w:rsidDel="00000000" w:rsidP="00000000" w:rsidRDefault="00000000" w:rsidRPr="00000000" w14:paraId="0000005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240" w:lineRule="auto"/>
        <w:ind w:left="180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Are furnished for the sole purpose of replying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only;</w:t>
      </w:r>
    </w:p>
    <w:p w:rsidR="00000000" w:rsidDel="00000000" w:rsidP="00000000" w:rsidRDefault="00000000" w:rsidRPr="00000000" w14:paraId="000000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240" w:lineRule="auto"/>
        <w:ind w:left="180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May not be used, communicated, reproduced or published for any other purpose without the prior written consent of the Contracting Authority; </w:t>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240" w:lineRule="auto"/>
        <w:ind w:left="180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Shall be treated as confidential by the Tenderer; and </w:t>
      </w:r>
    </w:p>
    <w:p w:rsidR="00000000" w:rsidDel="00000000" w:rsidP="00000000" w:rsidRDefault="00000000" w:rsidRPr="00000000" w14:paraId="0000005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240" w:lineRule="auto"/>
        <w:ind w:left="180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Must be returned immediately to the Contracting Authority upon cancellation or completion of this Competition if so requested by the Contracting Authority. </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All costs and expenses incurred by Tenderers relating to their participation in this Competition shall be borne by and are a matter for discharge by the Tenderers exclusively.</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bookmarkStart w:colFirst="0" w:colLast="0" w:name="_heading=h.oex7x2w3dazn" w:id="5"/>
      <w:bookmarkEnd w:id="5"/>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No publicity regarding this Competition or any Contract pursuant to this Competition is permitted unless and until the Contracting Authority has given its prior written consent to the relevant communication.</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attention is drawn to the Competition Act 2002 (as amended,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2002 Act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2002 Act makes it a criminal offence for Tenderers to collude on prices or terms in a public procurement competition.</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charges provided for in this Competition shall be discharged subject to the retention by the Contracting Authority in accordance with Section 523 of the Taxes Consolidated Act 1997 of any Professional Services Withholding Tax payable to the Tenderer. Any and all taxes applicable to the provision of the S</w:t>
      </w:r>
      <w:r w:rsidDel="00000000" w:rsidR="00000000" w:rsidRPr="00000000">
        <w:rPr>
          <w:rFonts w:ascii="Tahoma" w:cs="Tahoma" w:eastAsia="Tahoma" w:hAnsi="Tahoma"/>
          <w:sz w:val="22"/>
          <w:szCs w:val="22"/>
          <w:rtl w:val="0"/>
        </w:rPr>
        <w:t xml:space="preserve">upplies</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will be the sole responsibility of the Tenderer and the Tenderer so acknowledges and confirms.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reserves the right to discontinue the Competition at any time.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Where reference is made to a particular item, source, process, trademark, or type in this CFT then all such references are to be given the meaning generally understood in the relevant industry and operational environment. </w:t>
      </w:r>
      <w:r w:rsidDel="00000000" w:rsidR="00000000" w:rsidRPr="00000000">
        <w:rPr>
          <w:rtl w:val="0"/>
        </w:rPr>
      </w:r>
    </w:p>
    <w:p w:rsidR="00000000" w:rsidDel="00000000" w:rsidP="00000000" w:rsidRDefault="00000000" w:rsidRPr="00000000" w14:paraId="0000005C">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5D">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5E">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5F">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60">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61">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62">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63">
      <w:pPr>
        <w:widowControl w:val="1"/>
        <w:spacing w:line="240" w:lineRule="auto"/>
        <w:jc w:val="left"/>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72"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360" w:right="0" w:hanging="360"/>
        <w:jc w:val="left"/>
        <w:rPr>
          <w:rFonts w:ascii="Tahoma" w:cs="Tahoma" w:eastAsia="Tahoma" w:hAnsi="Tahoma"/>
          <w:b w:val="1"/>
          <w:bCs w:val="1"/>
          <w:i w:val="0"/>
          <w:iCs w:val="0"/>
          <w:smallCaps w:val="1"/>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Contents</w:t>
      </w:r>
    </w:p>
    <w:p w:rsidR="00000000" w:rsidDel="00000000" w:rsidP="00000000" w:rsidRDefault="00000000" w:rsidRPr="00000000" w14:paraId="00000071">
      <w:pPr>
        <w:rPr>
          <w:rFonts w:ascii="Tahoma" w:cs="Tahoma" w:eastAsia="Tahoma" w:hAnsi="Tahoma"/>
          <w:sz w:val="22"/>
          <w:szCs w:val="22"/>
        </w:rPr>
      </w:pPr>
      <w:r w:rsidDel="00000000" w:rsidR="00000000" w:rsidRPr="00000000">
        <w:rPr>
          <w:rtl w:val="0"/>
        </w:rPr>
      </w:r>
    </w:p>
    <w:sdt>
      <w:sdtPr>
        <w:id w:val="1912524001"/>
        <w:docPartObj>
          <w:docPartGallery w:val="Table of Contents"/>
          <w:docPartUnique w:val="1"/>
        </w:docPartObj>
      </w:sdtPr>
      <w:sdtContent>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9ljbchvja0lq">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1.</w:t>
            </w:r>
          </w:hyperlink>
          <w:hyperlink w:anchor="_heading=h.9ljbchvja0lq">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_heading=h.9ljbchvja0lq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TENDER SUBMISSION CHECKLIST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i w:val="0"/>
              <w:iCs w:val="0"/>
              <w:smallCaps w:val="0"/>
              <w:strike w:val="0"/>
              <w:color w:val="000000"/>
              <w:sz w:val="22"/>
              <w:szCs w:val="22"/>
              <w:u w:val="none"/>
              <w:shd w:fill="auto" w:val="clear"/>
              <w:vertAlign w:val="baseline"/>
            </w:rPr>
          </w:pPr>
          <w:hyperlink w:anchor="_heading=h.vzxbgu5s1zu8">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2.</w:t>
            </w:r>
          </w:hyperlink>
          <w:hyperlink w:anchor="_heading=h.vzxbgu5s1zu8">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_heading=h.vzxbgu5s1zu8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ABOUT THE CONTRACTING AUTHORITY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hyperlink w:anchor="_heading=h.ac5zlqhs7o96">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3.</w:t>
            </w:r>
          </w:hyperlink>
          <w:hyperlink w:anchor="_heading=h.ac5zlqhs7o96">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_heading=h.ac5zlqhs7o96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SCOPE OF REQUIREMENTS</w:t>
            <w:tab/>
          </w:r>
          <w:r w:rsidDel="00000000" w:rsidR="00000000" w:rsidRPr="00000000">
            <w:fldChar w:fldCharType="end"/>
          </w:r>
          <w:r w:rsidDel="00000000" w:rsidR="00000000" w:rsidRPr="00000000">
            <w:rPr>
              <w:rFonts w:ascii="Tahoma" w:cs="Tahoma" w:eastAsia="Tahoma" w:hAnsi="Tahoma"/>
              <w:b w:val="1"/>
              <w:bCs w:val="1"/>
              <w:sz w:val="22"/>
              <w:szCs w:val="22"/>
              <w:rtl w:val="0"/>
            </w:rPr>
            <w:t xml:space="preserve">9</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hyperlink w:anchor="_heading=h.uh47yhkj3gui">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4.</w:t>
            </w:r>
          </w:hyperlink>
          <w:hyperlink w:anchor="_heading=h.uh47yhkj3gui">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_heading=h.uh47yhkj3gui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AWARDING OF CONTRACTS</w:t>
            <w:tab/>
          </w:r>
          <w:r w:rsidDel="00000000" w:rsidR="00000000" w:rsidRPr="00000000">
            <w:fldChar w:fldCharType="end"/>
          </w:r>
          <w:r w:rsidDel="00000000" w:rsidR="00000000" w:rsidRPr="00000000">
            <w:rPr>
              <w:rFonts w:ascii="Tahoma" w:cs="Tahoma" w:eastAsia="Tahoma" w:hAnsi="Tahoma"/>
              <w:b w:val="1"/>
              <w:bCs w:val="1"/>
              <w:sz w:val="22"/>
              <w:szCs w:val="22"/>
              <w:rtl w:val="0"/>
            </w:rPr>
            <w:t xml:space="preserve">10</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i w:val="0"/>
              <w:iCs w:val="0"/>
              <w:smallCaps w:val="0"/>
              <w:strike w:val="0"/>
              <w:color w:val="000000"/>
              <w:sz w:val="22"/>
              <w:szCs w:val="22"/>
              <w:u w:val="none"/>
              <w:shd w:fill="auto" w:val="clear"/>
              <w:vertAlign w:val="baseline"/>
            </w:rPr>
          </w:pPr>
          <w:hyperlink w:anchor="_heading=h.5aox81q5n0eo">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5.</w:t>
            </w:r>
          </w:hyperlink>
          <w:hyperlink w:anchor="_heading=h.5aox81q5n0eo">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_heading=h.5aox81q5n0eo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SELECTION CRITERIA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i w:val="0"/>
              <w:iCs w:val="0"/>
              <w:smallCaps w:val="0"/>
              <w:strike w:val="0"/>
              <w:color w:val="000000"/>
              <w:sz w:val="22"/>
              <w:szCs w:val="22"/>
              <w:u w:val="none"/>
              <w:shd w:fill="auto" w:val="clear"/>
              <w:vertAlign w:val="baseline"/>
            </w:rPr>
          </w:pPr>
          <w:hyperlink w:anchor="_heading=h.7pz9tst6h1mh">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6.</w:t>
            </w:r>
          </w:hyperlink>
          <w:hyperlink w:anchor="_heading=h.7pz9tst6h1mh">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_heading=h.7pz9tst6h1mh \h </w:instrText>
            <w:fldChar w:fldCharType="separate"/>
          </w:r>
          <w:r w:rsidDel="00000000" w:rsidR="00000000" w:rsidRPr="00000000">
            <w:rPr>
              <w:rFonts w:ascii="Tahoma" w:cs="Tahoma" w:eastAsia="Tahoma" w:hAnsi="Tahoma"/>
              <w:b w:val="1"/>
              <w:bCs w:val="1"/>
              <w:i w:val="0"/>
              <w:iCs w:val="0"/>
              <w:smallCaps w:val="1"/>
              <w:strike w:val="0"/>
              <w:color w:val="000000"/>
              <w:sz w:val="22"/>
              <w:szCs w:val="22"/>
              <w:u w:val="none"/>
              <w:shd w:fill="auto" w:val="clear"/>
              <w:vertAlign w:val="baseline"/>
              <w:rtl w:val="0"/>
            </w:rPr>
            <w:t xml:space="preserve">AWARD CRITERIA</w:t>
            <w:tab/>
          </w:r>
          <w:r w:rsidDel="00000000" w:rsidR="00000000" w:rsidRPr="00000000">
            <w:rPr>
              <w:rFonts w:ascii="Tahoma" w:cs="Tahoma" w:eastAsia="Tahoma" w:hAnsi="Tahoma"/>
              <w:b w:val="1"/>
              <w:bCs w:val="1"/>
              <w:smallCaps w:val="1"/>
              <w:sz w:val="22"/>
              <w:szCs w:val="22"/>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9350"/>
            </w:tabs>
            <w:spacing w:after="0" w:before="0" w:line="480" w:lineRule="auto"/>
            <w:ind w:left="0" w:right="0"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1"/>
              <w:strike w:val="0"/>
              <w:sz w:val="22"/>
              <w:szCs w:val="22"/>
              <w:shd w:fill="auto" w:val="clear"/>
              <w:vertAlign w:val="baseline"/>
              <w:rtl w:val="0"/>
            </w:rPr>
            <w:t xml:space="preserve">7.</w:t>
          </w:r>
          <w:r w:rsidDel="00000000" w:rsidR="00000000" w:rsidRPr="00000000">
            <w:rPr>
              <w:rFonts w:ascii="Tahoma" w:cs="Tahoma" w:eastAsia="Tahoma" w:hAnsi="Tahoma"/>
              <w:i w:val="0"/>
              <w:iCs w:val="0"/>
              <w:smallCaps w:val="0"/>
              <w:strike w:val="0"/>
              <w:sz w:val="22"/>
              <w:szCs w:val="22"/>
              <w:shd w:fill="auto" w:val="clear"/>
              <w:vertAlign w:val="baseline"/>
              <w:rtl w:val="0"/>
            </w:rPr>
            <w:tab/>
          </w:r>
          <w:r w:rsidDel="00000000" w:rsidR="00000000" w:rsidRPr="00000000">
            <w:rPr>
              <w:rFonts w:ascii="Tahoma" w:cs="Tahoma" w:eastAsia="Tahoma" w:hAnsi="Tahoma"/>
              <w:b w:val="1"/>
              <w:bCs w:val="1"/>
              <w:i w:val="0"/>
              <w:iCs w:val="0"/>
              <w:smallCaps w:val="1"/>
              <w:strike w:val="0"/>
              <w:sz w:val="22"/>
              <w:szCs w:val="22"/>
              <w:shd w:fill="auto" w:val="clear"/>
              <w:vertAlign w:val="baseline"/>
              <w:rtl w:val="0"/>
            </w:rPr>
            <w:t xml:space="preserve">INSTRUCTIONS TO TENDERERS</w:t>
            <w:tab/>
          </w:r>
          <w:r w:rsidDel="00000000" w:rsidR="00000000" w:rsidRPr="00000000">
            <w:rPr>
              <w:rFonts w:ascii="Tahoma" w:cs="Tahoma" w:eastAsia="Tahoma" w:hAnsi="Tahoma"/>
              <w:b w:val="1"/>
              <w:bCs w:val="1"/>
              <w:smallCaps w:val="1"/>
              <w:sz w:val="22"/>
              <w:szCs w:val="22"/>
              <w:rtl w:val="0"/>
            </w:rPr>
            <w:t xml:space="preserve">19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9">
      <w:pPr>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7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B">
      <w:pPr>
        <w:tabs>
          <w:tab w:val="left" w:leader="none" w:pos="8340"/>
        </w:tabs>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C">
      <w:pPr>
        <w:tabs>
          <w:tab w:val="left" w:leader="none" w:pos="8340"/>
        </w:tabs>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D">
      <w:pPr>
        <w:tabs>
          <w:tab w:val="left" w:leader="none" w:pos="8340"/>
        </w:tabs>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E">
      <w:pPr>
        <w:widowControl w:val="1"/>
        <w:spacing w:line="240" w:lineRule="auto"/>
        <w:jc w:val="left"/>
        <w:rPr>
          <w:rFonts w:ascii="Tahoma" w:cs="Tahoma" w:eastAsia="Tahoma" w:hAnsi="Tahoma"/>
          <w:b w:val="1"/>
          <w:bCs w:val="1"/>
          <w:sz w:val="22"/>
          <w:szCs w:val="22"/>
        </w:rPr>
      </w:pPr>
      <w:bookmarkStart w:colFirst="0" w:colLast="0" w:name="_heading=h.93n6ecgg2jza" w:id="6"/>
      <w:bookmarkEnd w:id="6"/>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numPr>
          <w:ilvl w:val="0"/>
          <w:numId w:val="2"/>
        </w:numPr>
        <w:spacing w:line="276" w:lineRule="auto"/>
        <w:ind w:left="360" w:hanging="360"/>
        <w:rPr>
          <w:rFonts w:ascii="Tahoma" w:cs="Tahoma" w:eastAsia="Tahoma" w:hAnsi="Tahoma"/>
          <w:sz w:val="22"/>
          <w:szCs w:val="22"/>
        </w:rPr>
      </w:pPr>
      <w:bookmarkStart w:colFirst="0" w:colLast="0" w:name="_heading=h.9ljbchvja0lq" w:id="7"/>
      <w:bookmarkEnd w:id="7"/>
      <w:r w:rsidDel="00000000" w:rsidR="00000000" w:rsidRPr="00000000">
        <w:rPr>
          <w:rFonts w:ascii="Tahoma" w:cs="Tahoma" w:eastAsia="Tahoma" w:hAnsi="Tahoma"/>
          <w:sz w:val="22"/>
          <w:szCs w:val="22"/>
          <w:rtl w:val="0"/>
        </w:rPr>
        <w:t xml:space="preserve">TENDER SUBMISSION CHECKLIST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In order to enable the Contracting Authority to fully evaluate submissions received, Tenderers are advised to ensure that their tender responses include ALL of the following information: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9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6"/>
        <w:gridCol w:w="2031"/>
        <w:gridCol w:w="1462"/>
        <w:tblGridChange w:id="0">
          <w:tblGrid>
            <w:gridCol w:w="5416"/>
            <w:gridCol w:w="2031"/>
            <w:gridCol w:w="1462"/>
          </w:tblGrid>
        </w:tblGridChange>
      </w:tblGrid>
      <w:tr>
        <w:trPr>
          <w:cantSplit w:val="0"/>
          <w:tblHeader w:val="0"/>
        </w:trPr>
        <w:tc>
          <w:tcPr>
            <w:shd w:fill="fdeada"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Item</w:t>
            </w:r>
          </w:p>
        </w:tc>
        <w:tc>
          <w:tcPr>
            <w:shd w:fill="fdeada"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sz w:val="22"/>
                <w:szCs w:val="22"/>
                <w:rtl w:val="0"/>
              </w:rPr>
              <w:t xml:space="preserve">CFT</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Doc Reference</w:t>
            </w:r>
          </w:p>
        </w:tc>
        <w:tc>
          <w:tcPr>
            <w:shd w:fill="fdeada"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Confirm whether included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b w:val="1"/>
                <w:bCs w:val="1"/>
                <w:i w:val="0"/>
                <w:iCs w:val="0"/>
                <w:smallCaps w:val="0"/>
                <w:strike w:val="0"/>
                <w:color w:val="000000"/>
                <w:sz w:val="22"/>
                <w:szCs w:val="22"/>
                <w:u w:val="none"/>
                <w:shd w:fill="auto" w:val="clear"/>
                <w:vertAlign w:val="baseline"/>
              </w:rPr>
            </w:pPr>
            <w:sdt>
              <w:sdtPr>
                <w:id w:val="818283107"/>
                <w:tag w:val="goog_rdk_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(Please ✔)</w:t>
                </w:r>
              </w:sdtContent>
            </w:sdt>
            <w:r w:rsidDel="00000000" w:rsidR="00000000" w:rsidRPr="00000000">
              <w:rPr>
                <w:rtl w:val="0"/>
              </w:rPr>
            </w:r>
          </w:p>
        </w:tc>
      </w:tr>
      <w:tr>
        <w:trPr>
          <w:cantSplit w:val="0"/>
          <w:trHeight w:val="433" w:hRule="atLeast"/>
          <w:tblHeader w:val="0"/>
        </w:trPr>
        <w:tc>
          <w:tcP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eESPD Document</w:t>
            </w:r>
          </w:p>
        </w:tc>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Section 5 </w:t>
            </w:r>
          </w:p>
        </w:tc>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9" w:hRule="atLeast"/>
          <w:tblHeader w:val="0"/>
        </w:trPr>
        <w:tc>
          <w:tcP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 Response Document – response to each of the Award Criteria</w:t>
            </w:r>
          </w:p>
        </w:tc>
        <w:tc>
          <w:tcP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Section 6 and TRD</w:t>
            </w:r>
          </w:p>
        </w:tc>
        <w:tc>
          <w:tcP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9" w:hRule="atLeast"/>
          <w:tblHeader w:val="0"/>
        </w:trPr>
        <w:tc>
          <w:tcP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Form of Tender and Cost Schedule</w:t>
            </w:r>
          </w:p>
        </w:tc>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Appendix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&amp;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2" w:hRule="atLeast"/>
          <w:tblHeader w:val="0"/>
        </w:trPr>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Statement on conflict of interest (if applicable)</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sz w:val="22"/>
                <w:szCs w:val="22"/>
                <w:rtl w:val="0"/>
              </w:rPr>
              <w:t xml:space="preserve">Appendix D</w:t>
            </w:r>
            <w:r w:rsidDel="00000000" w:rsidR="00000000" w:rsidRPr="00000000">
              <w:rPr>
                <w:rtl w:val="0"/>
              </w:rPr>
            </w:r>
          </w:p>
        </w:tc>
        <w:tc>
          <w:tcP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Statement on compliance with Freedom of Information Act (if applicable)</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Section 7.12</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5" w:hRule="atLeast"/>
          <w:tblHeader w:val="0"/>
        </w:trPr>
        <w:tc>
          <w:tcPr>
            <w:gridSpan w:val="2"/>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All other responses required in accordance with this Document</w:t>
            </w:r>
          </w:p>
        </w:tc>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left"/>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 w:firstLine="0"/>
        <w:jc w:val="both"/>
        <w:rPr>
          <w:rFonts w:ascii="Tahoma" w:cs="Tahoma" w:eastAsia="Tahoma" w:hAnsi="Tahoma"/>
          <w:i w:val="0"/>
          <w:iCs w:val="0"/>
          <w:smallCaps w:val="0"/>
          <w:strike w:val="0"/>
          <w:color w:val="000000"/>
          <w:sz w:val="22"/>
          <w:szCs w:val="22"/>
          <w:u w:val="single"/>
          <w:shd w:fill="auto" w:val="clear"/>
          <w:vertAlign w:val="baseline"/>
        </w:rPr>
      </w:pPr>
      <w:r w:rsidDel="00000000" w:rsidR="00000000" w:rsidRPr="00000000">
        <w:rPr>
          <w:rFonts w:ascii="Tahoma" w:cs="Tahoma" w:eastAsia="Tahoma" w:hAnsi="Tahoma"/>
          <w:i w:val="0"/>
          <w:iCs w:val="0"/>
          <w:smallCaps w:val="0"/>
          <w:strike w:val="0"/>
          <w:color w:val="000000"/>
          <w:sz w:val="22"/>
          <w:szCs w:val="22"/>
          <w:u w:val="single"/>
          <w:shd w:fill="auto" w:val="clear"/>
          <w:vertAlign w:val="baseline"/>
          <w:rtl w:val="0"/>
        </w:rPr>
        <w:t xml:space="preserve">The above checklist is for guidance purposes only and the Contracting Authority will not accept any responsibility for omissions from this checklist. Tenderers are advised to read this document, appendices and any supporting documentation in full in order to provide a comprehensive response.</w:t>
      </w:r>
    </w:p>
    <w:p w:rsidR="00000000" w:rsidDel="00000000" w:rsidP="00000000" w:rsidRDefault="00000000" w:rsidRPr="00000000" w14:paraId="0000009B">
      <w:pPr>
        <w:widowControl w:val="1"/>
        <w:spacing w:line="276" w:lineRule="auto"/>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C">
      <w:pPr>
        <w:widowControl w:val="1"/>
        <w:spacing w:line="240" w:lineRule="auto"/>
        <w:jc w:val="left"/>
        <w:rPr>
          <w:rFonts w:ascii="Tahoma" w:cs="Tahoma" w:eastAsia="Tahoma" w:hAnsi="Tahoma"/>
          <w:b w:val="1"/>
          <w:bCs w:val="1"/>
          <w:sz w:val="22"/>
          <w:szCs w:val="22"/>
        </w:rPr>
      </w:pPr>
      <w:bookmarkStart w:colFirst="0" w:colLast="0" w:name="_heading=h.2n6biu2sg6a0" w:id="8"/>
      <w:bookmarkEnd w:id="8"/>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numPr>
          <w:ilvl w:val="0"/>
          <w:numId w:val="2"/>
        </w:numPr>
        <w:spacing w:line="276" w:lineRule="auto"/>
        <w:ind w:left="360" w:hanging="360"/>
        <w:rPr>
          <w:rFonts w:ascii="Tahoma" w:cs="Tahoma" w:eastAsia="Tahoma" w:hAnsi="Tahoma"/>
          <w:sz w:val="22"/>
          <w:szCs w:val="22"/>
        </w:rPr>
      </w:pPr>
      <w:bookmarkStart w:colFirst="0" w:colLast="0" w:name="_heading=h.vzxbgu5s1zu8" w:id="9"/>
      <w:bookmarkEnd w:id="9"/>
      <w:r w:rsidDel="00000000" w:rsidR="00000000" w:rsidRPr="00000000">
        <w:rPr>
          <w:rFonts w:ascii="Tahoma" w:cs="Tahoma" w:eastAsia="Tahoma" w:hAnsi="Tahoma"/>
          <w:sz w:val="22"/>
          <w:szCs w:val="22"/>
          <w:rtl w:val="0"/>
        </w:rPr>
        <w:t xml:space="preserve">ABOUT THE CONTRACTING AUTHORITY </w:t>
      </w:r>
    </w:p>
    <w:p w:rsidR="00000000" w:rsidDel="00000000" w:rsidP="00000000" w:rsidRDefault="00000000" w:rsidRPr="00000000" w14:paraId="0000009E">
      <w:pPr>
        <w:widowControl w:val="1"/>
        <w:spacing w:line="240" w:lineRule="auto"/>
        <w:jc w:val="left"/>
        <w:rPr>
          <w:rFonts w:ascii="Tahoma" w:cs="Tahoma" w:eastAsia="Tahoma" w:hAnsi="Tahoma"/>
          <w:color w:val="000000"/>
          <w:sz w:val="22"/>
          <w:szCs w:val="22"/>
        </w:rPr>
      </w:pPr>
      <w:r w:rsidDel="00000000" w:rsidR="00000000" w:rsidRPr="00000000">
        <w:rPr>
          <w:rtl w:val="0"/>
        </w:rPr>
      </w:r>
    </w:p>
    <w:p w:rsidR="00000000" w:rsidDel="00000000" w:rsidP="00000000" w:rsidRDefault="00000000" w:rsidRPr="00000000" w14:paraId="0000009F">
      <w:pPr>
        <w:widowControl w:val="1"/>
        <w:spacing w:line="24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Depaul Ireland is a cross-border charity working across the Republic of Ireland and Northern Ireland, supporting individuals and families who are homeless or at risk of homelessness. Depaul provides a range of accommodation and support services, including emergency accommodation, supported temporary accommodation, and long-term housing solutions.</w:t>
      </w:r>
    </w:p>
    <w:p w:rsidR="00000000" w:rsidDel="00000000" w:rsidP="00000000" w:rsidRDefault="00000000" w:rsidRPr="00000000" w14:paraId="000000A0">
      <w:pPr>
        <w:widowControl w:val="1"/>
        <w:spacing w:line="240"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1">
      <w:pPr>
        <w:widowControl w:val="1"/>
        <w:spacing w:line="240" w:lineRule="auto"/>
        <w:rPr>
          <w:rFonts w:ascii="Tahoma" w:cs="Tahoma" w:eastAsia="Tahoma" w:hAnsi="Tahoma"/>
          <w:sz w:val="22"/>
          <w:szCs w:val="22"/>
        </w:rPr>
      </w:pPr>
      <w:bookmarkStart w:colFirst="0" w:colLast="0" w:name="_heading=h.ac5zlqhs7o96" w:id="10"/>
      <w:bookmarkEnd w:id="10"/>
      <w:r w:rsidDel="00000000" w:rsidR="00000000" w:rsidRPr="00000000">
        <w:rPr>
          <w:rFonts w:ascii="Tahoma" w:cs="Tahoma" w:eastAsia="Tahoma" w:hAnsi="Tahoma"/>
          <w:sz w:val="22"/>
          <w:szCs w:val="22"/>
          <w:rtl w:val="0"/>
        </w:rPr>
        <w:t xml:space="preserve">As part of its operations in the Republic of Ireland, Depaul currently manages </w:t>
      </w:r>
      <w:r w:rsidDel="00000000" w:rsidR="00000000" w:rsidRPr="00000000">
        <w:rPr>
          <w:rFonts w:ascii="Tahoma" w:cs="Tahoma" w:eastAsia="Tahoma" w:hAnsi="Tahoma"/>
          <w:sz w:val="22"/>
          <w:szCs w:val="22"/>
          <w:highlight w:val="white"/>
          <w:rtl w:val="0"/>
        </w:rPr>
        <w:t xml:space="preserve">23</w:t>
      </w:r>
      <w:r w:rsidDel="00000000" w:rsidR="00000000" w:rsidRPr="00000000">
        <w:rPr>
          <w:rFonts w:ascii="Tahoma" w:cs="Tahoma" w:eastAsia="Tahoma" w:hAnsi="Tahoma"/>
          <w:sz w:val="22"/>
          <w:szCs w:val="22"/>
          <w:rtl w:val="0"/>
        </w:rPr>
        <w:t xml:space="preserve"> services, each requiring consistent and high-quality servicing to ensure safe, compliant, and effective delivery of support to residents. The Contracting Authority is seeking for a provider to supply linen, mattresses and associated bedding products across these services in line with operational needs and regulatory requirements.</w:t>
      </w:r>
    </w:p>
    <w:p w:rsidR="00000000" w:rsidDel="00000000" w:rsidP="00000000" w:rsidRDefault="00000000" w:rsidRPr="00000000" w14:paraId="000000A2">
      <w:pPr>
        <w:widowControl w:val="1"/>
        <w:spacing w:line="240" w:lineRule="auto"/>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3">
      <w:pPr>
        <w:pStyle w:val="Heading1"/>
        <w:widowControl w:val="1"/>
        <w:numPr>
          <w:ilvl w:val="0"/>
          <w:numId w:val="2"/>
        </w:numPr>
        <w:ind w:left="360" w:hanging="360"/>
        <w:rPr>
          <w:rFonts w:ascii="Tahoma" w:cs="Tahoma" w:eastAsia="Tahoma" w:hAnsi="Tahoma"/>
          <w:color w:val="000000"/>
          <w:sz w:val="22"/>
          <w:szCs w:val="22"/>
        </w:rPr>
      </w:pPr>
      <w:r w:rsidDel="00000000" w:rsidR="00000000" w:rsidRPr="00000000">
        <w:rPr>
          <w:rFonts w:ascii="Tahoma" w:cs="Tahoma" w:eastAsia="Tahoma" w:hAnsi="Tahoma"/>
          <w:sz w:val="22"/>
          <w:szCs w:val="22"/>
          <w:rtl w:val="0"/>
        </w:rPr>
        <w:t xml:space="preserve">SCOPE OF REQUIREMENTS</w:t>
      </w:r>
      <w:r w:rsidDel="00000000" w:rsidR="00000000" w:rsidRPr="00000000">
        <w:rPr>
          <w:rtl w:val="0"/>
        </w:rPr>
      </w:r>
    </w:p>
    <w:p w:rsidR="00000000" w:rsidDel="00000000" w:rsidP="00000000" w:rsidRDefault="00000000" w:rsidRPr="00000000" w14:paraId="000000A4">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5">
      <w:pPr>
        <w:spacing w:line="276" w:lineRule="auto"/>
        <w:rPr>
          <w:rFonts w:ascii="Tahoma" w:cs="Tahoma" w:eastAsia="Tahoma" w:hAnsi="Tahoma"/>
          <w:b w:val="1"/>
          <w:bCs w:val="1"/>
          <w:i w:val="1"/>
          <w:iCs w:val="1"/>
          <w:sz w:val="22"/>
          <w:szCs w:val="22"/>
        </w:rPr>
      </w:pPr>
      <w:bookmarkStart w:colFirst="0" w:colLast="0" w:name="_heading=h.y4eqdaveysr4" w:id="11"/>
      <w:bookmarkEnd w:id="11"/>
      <w:r w:rsidDel="00000000" w:rsidR="00000000" w:rsidRPr="00000000">
        <w:rPr>
          <w:rFonts w:ascii="Tahoma" w:cs="Tahoma" w:eastAsia="Tahoma" w:hAnsi="Tahoma"/>
          <w:b w:val="1"/>
          <w:bCs w:val="1"/>
          <w:i w:val="1"/>
          <w:iCs w:val="1"/>
          <w:sz w:val="22"/>
          <w:szCs w:val="22"/>
          <w:rtl w:val="0"/>
        </w:rPr>
        <w:t xml:space="preserve">3.1</w:t>
        <w:tab/>
        <w:t xml:space="preserve">Scope of Services</w:t>
      </w:r>
    </w:p>
    <w:p w:rsidR="00000000" w:rsidDel="00000000" w:rsidP="00000000" w:rsidRDefault="00000000" w:rsidRPr="00000000" w14:paraId="000000A6">
      <w:pPr>
        <w:spacing w:line="276" w:lineRule="auto"/>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scope of this Contract is </w:t>
      </w:r>
      <w:r w:rsidDel="00000000" w:rsidR="00000000" w:rsidRPr="00000000">
        <w:rPr>
          <w:rFonts w:ascii="Tahoma" w:cs="Tahoma" w:eastAsia="Tahoma" w:hAnsi="Tahoma"/>
          <w:sz w:val="22"/>
          <w:szCs w:val="22"/>
          <w:rtl w:val="0"/>
        </w:rPr>
        <w:t xml:space="preserve">Supply of Linen, Mattresses and Associated Bedding Products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to Depaul Services. </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Linen includes but is not limited to duvet covers, sheets, pillow cases, towels, blankets, and mattresses.</w:t>
      </w:r>
      <w:r w:rsidDel="00000000" w:rsidR="00000000" w:rsidRPr="00000000">
        <w:rPr>
          <w:rFonts w:ascii="Tahoma" w:cs="Tahoma" w:eastAsia="Tahoma" w:hAnsi="Tahoma"/>
          <w:sz w:val="22"/>
          <w:szCs w:val="22"/>
          <w:rtl w:val="0"/>
        </w:rPr>
        <w:t xml:space="preserve"> The Contracting Authority is seeking a solution that will at least meet and preferably exceed the requirements as set out herein.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w:t>
      </w:r>
      <w:r w:rsidDel="00000000" w:rsidR="00000000" w:rsidRPr="00000000">
        <w:rPr>
          <w:rFonts w:ascii="Tahoma" w:cs="Tahoma" w:eastAsia="Tahoma" w:hAnsi="Tahoma"/>
          <w:sz w:val="22"/>
          <w:szCs w:val="22"/>
          <w:rtl w:val="0"/>
        </w:rPr>
        <w:t xml:space="preserve">h</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e Contracting Authority requires the appointment of a provider to provide and support the above-mentioned requirement at its premises in Dublin. </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invites Tenderers to scrutinise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closely (including the Appendices), which provide detailed information on the services required.</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spacing w:line="276" w:lineRule="auto"/>
        <w:rPr>
          <w:rFonts w:ascii="Tahoma" w:cs="Tahoma" w:eastAsia="Tahoma" w:hAnsi="Tahoma"/>
          <w:b w:val="1"/>
          <w:bCs w:val="1"/>
          <w:i w:val="1"/>
          <w:iCs w:val="1"/>
          <w:sz w:val="22"/>
          <w:szCs w:val="22"/>
        </w:rPr>
      </w:pPr>
      <w:bookmarkStart w:colFirst="0" w:colLast="0" w:name="_heading=h.5ppjaj5gd5s0" w:id="12"/>
      <w:bookmarkEnd w:id="12"/>
      <w:r w:rsidDel="00000000" w:rsidR="00000000" w:rsidRPr="00000000">
        <w:rPr>
          <w:rFonts w:ascii="Tahoma" w:cs="Tahoma" w:eastAsia="Tahoma" w:hAnsi="Tahoma"/>
          <w:b w:val="1"/>
          <w:bCs w:val="1"/>
          <w:i w:val="1"/>
          <w:iCs w:val="1"/>
          <w:sz w:val="22"/>
          <w:szCs w:val="22"/>
          <w:rtl w:val="0"/>
        </w:rPr>
        <w:t xml:space="preserve">3.2</w:t>
        <w:tab/>
        <w:t xml:space="preserve">Contract Term</w:t>
      </w:r>
    </w:p>
    <w:p w:rsidR="00000000" w:rsidDel="00000000" w:rsidP="00000000" w:rsidRDefault="00000000" w:rsidRPr="00000000" w14:paraId="000000AA">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Any Contract that may result from this Competition (the “Contract”) will be issued for an initial period of two (2) years (the “Term”) with the option to extend the Term for a period or periods of up to one (1) year with a maximum of three (3) such extensions on the same terms and conditions subject to the Contracting Authority’s obligations at law.</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spacing w:line="276" w:lineRule="auto"/>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3.4 </w:t>
        <w:tab/>
        <w:t xml:space="preserve">Cost Proposals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All Tenderers must complete the Pricing Schedule at Appendix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prices quoted in the Pricing Schedule must be expressed in Euro (€) only and exclusive of VAT.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tendered costs (as per Appendix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w:t>
      </w:r>
      <w:r w:rsidDel="00000000" w:rsidR="00000000" w:rsidRPr="00000000">
        <w:rPr>
          <w:rFonts w:ascii="Tahoma" w:cs="Tahoma" w:eastAsia="Tahoma" w:hAnsi="Tahoma"/>
          <w:sz w:val="22"/>
          <w:szCs w:val="22"/>
          <w:rtl w:val="0"/>
        </w:rPr>
        <w:t xml:space="preserve">B</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1) must be all-inclusive (i.e. including but not limited to shipping, packaging, delivery, ancillary costs and all other costs and expenses).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sz w:val="22"/>
          <w:szCs w:val="22"/>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Under no circumstances will travel time be chargeable by the successful Tenderer. </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6">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proposed Contract has a fixed term and price for two years with an option of three one-year extensions. A review of pricing will form part of the contract extension. At the end of the fixed term period of two years, if the Contract is extended, the contract price for the subsequent extension may be reviewed and may increase in line with any percentage increase in the Irish Consumer Price Index (CPI) published by the Central Statistics Office in the twelve month period immediately preceding the review date.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numPr>
          <w:ilvl w:val="0"/>
          <w:numId w:val="2"/>
        </w:numPr>
        <w:spacing w:line="276" w:lineRule="auto"/>
        <w:ind w:left="360" w:hanging="360"/>
        <w:rPr>
          <w:rFonts w:ascii="Tahoma" w:cs="Tahoma" w:eastAsia="Tahoma" w:hAnsi="Tahoma"/>
          <w:sz w:val="22"/>
          <w:szCs w:val="22"/>
        </w:rPr>
      </w:pPr>
      <w:bookmarkStart w:colFirst="0" w:colLast="0" w:name="_heading=h.uh47yhkj3gui" w:id="13"/>
      <w:bookmarkEnd w:id="13"/>
      <w:r w:rsidDel="00000000" w:rsidR="00000000" w:rsidRPr="00000000">
        <w:rPr>
          <w:rFonts w:ascii="Tahoma" w:cs="Tahoma" w:eastAsia="Tahoma" w:hAnsi="Tahoma"/>
          <w:sz w:val="22"/>
          <w:szCs w:val="22"/>
          <w:rtl w:val="0"/>
        </w:rPr>
        <w:t xml:space="preserve">AWARDING OF CONTRACTS</w:t>
      </w:r>
    </w:p>
    <w:p w:rsidR="00000000" w:rsidDel="00000000" w:rsidP="00000000" w:rsidRDefault="00000000" w:rsidRPr="00000000" w14:paraId="000000B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If Tenderers fail to comply in any respect with the requirements of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Contracting Authority reserves the right to reject the Tenderer’s Tender as non-compliant or, without prejudice to this right and subject to its obligations at law, to take any other action it considers appropriate including but not limited to: </w:t>
      </w:r>
    </w:p>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seeking written clarification from the Tenderer;</w:t>
      </w:r>
    </w:p>
    <w:p w:rsidR="00000000" w:rsidDel="00000000" w:rsidP="00000000" w:rsidRDefault="00000000" w:rsidRPr="00000000" w14:paraId="000000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seeking further information </w:t>
      </w:r>
      <w:r w:rsidDel="00000000" w:rsidR="00000000" w:rsidRPr="00000000">
        <w:rPr>
          <w:rFonts w:ascii="Tahoma" w:cs="Tahoma" w:eastAsia="Tahoma" w:hAnsi="Tahoma"/>
          <w:sz w:val="22"/>
          <w:szCs w:val="22"/>
          <w:rtl w:val="0"/>
        </w:rPr>
        <w:t xml:space="preserve">from</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Tenderer; or </w:t>
      </w:r>
    </w:p>
    <w:p w:rsidR="00000000" w:rsidDel="00000000" w:rsidP="00000000" w:rsidRDefault="00000000" w:rsidRPr="00000000" w14:paraId="000000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waiving a requirement, which in the Contracting Authority’s view, is non-material or procedural.</w:t>
      </w:r>
    </w:p>
    <w:p w:rsidR="00000000" w:rsidDel="00000000" w:rsidP="00000000" w:rsidRDefault="00000000" w:rsidRPr="00000000" w14:paraId="000000BF">
      <w:pPr>
        <w:ind w:left="36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are required:</w:t>
      </w:r>
    </w:p>
    <w:p w:rsidR="00000000" w:rsidDel="00000000" w:rsidP="00000000" w:rsidRDefault="00000000" w:rsidRPr="00000000" w14:paraId="000000C0">
      <w:pPr>
        <w:ind w:left="36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To complete and submit with their Tender the eESPD. Tenderers may submit an eESPD which has already been used in a previous procurement procedure PROVIDED THAT they confirm that: (i) the information contained in it continues to be correct and (ii) that they satisfy the selection criteria for this Competition as set out in Section 5; </w:t>
      </w:r>
    </w:p>
    <w:p w:rsidR="00000000" w:rsidDel="00000000" w:rsidP="00000000" w:rsidRDefault="00000000" w:rsidRPr="00000000" w14:paraId="000000C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To submit all documentation which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requires to be submitted with their Tender; </w:t>
      </w:r>
    </w:p>
    <w:p w:rsidR="00000000" w:rsidDel="00000000" w:rsidP="00000000" w:rsidRDefault="00000000" w:rsidRPr="00000000" w14:paraId="000000C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To follow the format of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respond to each element in the order as set out in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To conform to and comply with all instructions and requirements set out in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To submit the statement as provided in Appendix </w:t>
      </w:r>
      <w:r w:rsidDel="00000000" w:rsidR="00000000" w:rsidRPr="00000000">
        <w:rPr>
          <w:rFonts w:ascii="Tahoma" w:cs="Tahoma" w:eastAsia="Tahoma" w:hAnsi="Tahoma"/>
          <w:sz w:val="22"/>
          <w:szCs w:val="22"/>
          <w:rtl w:val="0"/>
        </w:rPr>
        <w:t xml:space="preserve">B </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below; and </w:t>
      </w:r>
    </w:p>
    <w:p w:rsidR="00000000" w:rsidDel="00000000" w:rsidP="00000000" w:rsidRDefault="00000000" w:rsidRPr="00000000" w14:paraId="000000C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Not to alter or edit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in any way.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Without prejudice to the generality of the above, failure to comply with the above paragraph and paragraph 7.1 below will render the Tender non-compliant and it will be rejected. </w:t>
      </w:r>
    </w:p>
    <w:p w:rsidR="00000000" w:rsidDel="00000000" w:rsidP="00000000" w:rsidRDefault="00000000" w:rsidRPr="00000000" w14:paraId="000000C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Only those Tenderers who have:</w:t>
      </w:r>
    </w:p>
    <w:p w:rsidR="00000000" w:rsidDel="00000000" w:rsidP="00000000" w:rsidRDefault="00000000" w:rsidRPr="00000000" w14:paraId="000000C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Submitted a complaint Tender pursuant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C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Declared by way of eESPD that either:</w:t>
      </w:r>
    </w:p>
    <w:p w:rsidR="00000000" w:rsidDel="00000000" w:rsidP="00000000" w:rsidRDefault="00000000" w:rsidRPr="00000000" w14:paraId="000000CB">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spacing w:after="200" w:before="0" w:line="276" w:lineRule="auto"/>
        <w:ind w:left="141.73228346456676" w:right="0" w:hanging="1875"/>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No mandatory grounds for exclusion of the Tenderer pursuant to Regulation 57 of the Regulations apply to them, or </w:t>
      </w:r>
    </w:p>
    <w:p w:rsidR="00000000" w:rsidDel="00000000" w:rsidP="00000000" w:rsidRDefault="00000000" w:rsidRPr="00000000" w14:paraId="000000CC">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spacing w:after="200" w:before="0" w:line="276" w:lineRule="auto"/>
        <w:ind w:left="708.6614173228347" w:right="0" w:hanging="850.3937007874015"/>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 </w:t>
      </w:r>
    </w:p>
    <w:p w:rsidR="00000000" w:rsidDel="00000000" w:rsidP="00000000" w:rsidRDefault="00000000" w:rsidRPr="00000000" w14:paraId="000000C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200" w:before="0" w:line="276" w:lineRule="auto"/>
        <w:ind w:left="708.6614173228345" w:right="0" w:hanging="992.1259842519682"/>
        <w:jc w:val="both"/>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Declared by way of eESPD that they satisfy the selection criteria for this Competition as set out in Section 5 below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Selection Criteria</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will be evaluated in accordance with Section 6 below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Award Criteria</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However, please note the Contracting Authority also reserves the right to exclude from evaluation a Tenderer to whom a discretionary ground for exclusion pursuant to Regulation 57 of the Regulations applies.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may decide to examine Tenders before verifying the absence of exclusion grounds in Regulation 57 of the Regulations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Exclusion Grounds</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the fulfilment of the Selection Criteria.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However, notwithstanding anything to the contrary in this Section 4, the Contracting Authority reserves the right to ask Tenderers at any time during the Competition to submit any or all of the following for the purposes of verification of the status of the Tenderer (including the Prime Contractor and any Subcontractor):</w:t>
      </w:r>
    </w:p>
    <w:p w:rsidR="00000000" w:rsidDel="00000000" w:rsidP="00000000" w:rsidRDefault="00000000" w:rsidRPr="00000000" w14:paraId="000000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 Declaration in the form attached at Appendix A;</w:t>
      </w:r>
    </w:p>
    <w:p w:rsidR="00000000" w:rsidDel="00000000" w:rsidP="00000000" w:rsidRDefault="00000000" w:rsidRPr="00000000" w14:paraId="000000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evidence to the effect that measures taken by the entity concerned are sufficient to demonstrate its reliability despite the existence of a relevant Exclusion Ground;</w:t>
      </w:r>
    </w:p>
    <w:p w:rsidR="00000000" w:rsidDel="00000000" w:rsidP="00000000" w:rsidRDefault="00000000" w:rsidRPr="00000000" w14:paraId="000000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information concerning the Tenderer, for the purposes of Regulation (EU) No 833/2014 (as amended by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850.3937007874017" w:right="0" w:hanging="18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information concerning the origin of goods, if any, for the purposes of assessing compliance with Regulation (EU) No 833/2014 (as amended by Regulation 2022/576 or any subsequent amendments </w:t>
      </w:r>
      <w:r w:rsidDel="00000000" w:rsidR="00000000" w:rsidRPr="00000000">
        <w:rPr>
          <w:rFonts w:ascii="Tahoma" w:cs="Tahoma" w:eastAsia="Tahoma" w:hAnsi="Tahoma"/>
          <w:sz w:val="22"/>
          <w:szCs w:val="22"/>
          <w:rtl w:val="0"/>
        </w:rPr>
        <w:t xml:space="preserve">to the same</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8.6614173228345"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If a Tender does not, upon request by the Contracting Authority, provide evidence which is considered by the Contracting Authority as sufficient to demonstrate (i) its fulfilment of the Selection Criteria (or any one of them) in accordance with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(ii) the absence of Exclusion Grounds, or its reliability despite the existence of a relevant Exclusion </w:t>
      </w:r>
      <w:r w:rsidDel="00000000" w:rsidR="00000000" w:rsidRPr="00000000">
        <w:rPr>
          <w:rFonts w:ascii="Tahoma" w:cs="Tahoma" w:eastAsia="Tahoma" w:hAnsi="Tahoma"/>
          <w:sz w:val="22"/>
          <w:szCs w:val="22"/>
          <w:rtl w:val="0"/>
        </w:rPr>
        <w:t xml:space="preserve">Ground</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and (iii) that it does not come within the category of published economic operators identified in Regulation (EU) No 833/2014 of 31 July 2014 (as amended by EU Regulation 2022/576) and (iv) that the origin of goods, if any, are not subject to the prohibitions set out in Regulation (EU) No 833/2014 (as amended by Regulation 2022/576 or any subsequent amendments to same) then it shall be excluded from further participation in this Competition. </w:t>
      </w:r>
    </w:p>
    <w:p w:rsidR="00000000" w:rsidDel="00000000" w:rsidP="00000000" w:rsidRDefault="00000000" w:rsidRPr="00000000" w14:paraId="000000D5">
      <w:pPr>
        <w:spacing w:line="276" w:lineRule="auto"/>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6">
      <w:pPr>
        <w:widowControl w:val="1"/>
        <w:spacing w:line="240" w:lineRule="auto"/>
        <w:jc w:val="left"/>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SELECTION CRITERIA</w:t>
      </w:r>
    </w:p>
    <w:p w:rsidR="00000000" w:rsidDel="00000000" w:rsidP="00000000" w:rsidRDefault="00000000" w:rsidRPr="00000000" w14:paraId="000000D7">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8">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will either pass or fail each of the Selection Criteria in this Section 5. A Tenderer who fails a selection criterion will be excluded from participating in this Competition. </w:t>
      </w:r>
    </w:p>
    <w:p w:rsidR="00000000" w:rsidDel="00000000" w:rsidP="00000000" w:rsidRDefault="00000000" w:rsidRPr="00000000" w14:paraId="000000D9">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A">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are entitled to rely on the capacity of other entities to meet the requirements of the Selection Criteria in which case, any reference below to “Tenderer” shall be interpreted as including such entities. </w:t>
      </w:r>
    </w:p>
    <w:p w:rsidR="00000000" w:rsidDel="00000000" w:rsidP="00000000" w:rsidRDefault="00000000" w:rsidRPr="00000000" w14:paraId="000000DB">
      <w:pPr>
        <w:spacing w:line="276" w:lineRule="auto"/>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0DC">
      <w:pPr>
        <w:spacing w:line="276" w:lineRule="auto"/>
        <w:rPr>
          <w:rFonts w:ascii="Tahoma" w:cs="Tahoma" w:eastAsia="Tahoma" w:hAnsi="Tahoma"/>
          <w:b w:val="1"/>
          <w:bCs w:val="1"/>
          <w:sz w:val="22"/>
          <w:szCs w:val="22"/>
          <w:u w:val="single"/>
        </w:rPr>
      </w:pPr>
      <w:r w:rsidDel="00000000" w:rsidR="00000000" w:rsidRPr="00000000">
        <w:rPr>
          <w:rFonts w:ascii="Tahoma" w:cs="Tahoma" w:eastAsia="Tahoma" w:hAnsi="Tahoma"/>
          <w:b w:val="1"/>
          <w:bCs w:val="1"/>
          <w:sz w:val="22"/>
          <w:szCs w:val="22"/>
          <w:u w:val="single"/>
          <w:rtl w:val="0"/>
        </w:rPr>
        <w:t xml:space="preserve">Financial and Economic Standing</w:t>
      </w:r>
    </w:p>
    <w:p w:rsidR="00000000" w:rsidDel="00000000" w:rsidP="00000000" w:rsidRDefault="00000000" w:rsidRPr="00000000" w14:paraId="000000DD">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E">
      <w:pPr>
        <w:spacing w:line="276" w:lineRule="auto"/>
        <w:rPr>
          <w:rFonts w:ascii="Tahoma" w:cs="Tahoma" w:eastAsia="Tahoma" w:hAnsi="Tahoma"/>
          <w:b w:val="1"/>
          <w:bCs w:val="1"/>
          <w:sz w:val="22"/>
          <w:szCs w:val="22"/>
        </w:rPr>
      </w:pPr>
      <w:r w:rsidDel="00000000" w:rsidR="00000000" w:rsidRPr="00000000">
        <w:rPr>
          <w:rFonts w:ascii="Tahoma" w:cs="Tahoma" w:eastAsia="Tahoma" w:hAnsi="Tahoma"/>
          <w:sz w:val="22"/>
          <w:szCs w:val="22"/>
          <w:rtl w:val="0"/>
        </w:rPr>
        <w:t xml:space="preserve">Tenderers must declare by way of eESPD that they satisfy the financial and economic standing requirement(s) set out below and that they are able, upon request and without delay, to provide the supporting documentation specified below to the Contracting Authority in each case. </w:t>
      </w:r>
      <w:r w:rsidDel="00000000" w:rsidR="00000000" w:rsidRPr="00000000">
        <w:rPr>
          <w:rtl w:val="0"/>
        </w:rPr>
      </w:r>
    </w:p>
    <w:p w:rsidR="00000000" w:rsidDel="00000000" w:rsidP="00000000" w:rsidRDefault="00000000" w:rsidRPr="00000000" w14:paraId="000000DF">
      <w:pPr>
        <w:spacing w:line="276" w:lineRule="auto"/>
        <w:ind w:left="709" w:firstLine="0"/>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E0">
      <w:pPr>
        <w:numPr>
          <w:ilvl w:val="0"/>
          <w:numId w:val="17"/>
        </w:numPr>
        <w:spacing w:line="276" w:lineRule="auto"/>
        <w:ind w:left="709" w:hanging="425"/>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Evidence of insurances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single"/>
          <w:shd w:fill="auto" w:val="clear"/>
          <w:vertAlign w:val="baseline"/>
          <w:rtl w:val="0"/>
        </w:rPr>
        <w:t xml:space="preserve">Rule:</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 successful Tenderer will be required to have in place for the duration of the Contract the following insurances covering each and every claim, unlimited in the period:</w:t>
      </w:r>
    </w:p>
    <w:p w:rsidR="00000000" w:rsidDel="00000000" w:rsidP="00000000" w:rsidRDefault="00000000" w:rsidRPr="00000000" w14:paraId="000000E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29"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Public Liability: €6.5million;</w:t>
      </w:r>
    </w:p>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29"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Employer’s Liability: €13million; </w:t>
      </w:r>
    </w:p>
    <w:p w:rsidR="00000000" w:rsidDel="00000000" w:rsidP="00000000" w:rsidRDefault="00000000" w:rsidRPr="00000000" w14:paraId="000000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1429" w:right="0" w:hanging="360"/>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Product Liability: €6.5m</w:t>
      </w:r>
      <w:r w:rsidDel="00000000" w:rsidR="00000000" w:rsidRPr="00000000">
        <w:rPr>
          <w:rFonts w:ascii="Tahoma" w:cs="Tahoma" w:eastAsia="Tahoma" w:hAnsi="Tahoma"/>
          <w:sz w:val="22"/>
          <w:szCs w:val="22"/>
          <w:rtl w:val="0"/>
        </w:rPr>
        <w:t xml:space="preserve">.</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sz w:val="22"/>
          <w:szCs w:val="22"/>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successful Tenderer must be able to obtain the above levels of insurance should they be identified as the successful Tenderer to be awarded the Contract. For the purposes of responding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it shall suffice to tick section α of Part IV of the eESPD for the purposes of declaring that this requirement is met. </w:t>
      </w:r>
      <w:r w:rsidDel="00000000" w:rsidR="00000000" w:rsidRPr="00000000">
        <w:rPr>
          <w:rtl w:val="0"/>
        </w:rPr>
      </w:r>
    </w:p>
    <w:p w:rsidR="00000000" w:rsidDel="00000000" w:rsidP="00000000" w:rsidRDefault="00000000" w:rsidRPr="00000000" w14:paraId="000000E6">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7">
      <w:pPr>
        <w:numPr>
          <w:ilvl w:val="0"/>
          <w:numId w:val="17"/>
        </w:numPr>
        <w:spacing w:line="276" w:lineRule="auto"/>
        <w:ind w:left="709" w:hanging="425"/>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Tax clearance certificate issued by the Irish Revenue Commissioners</w:t>
      </w:r>
    </w:p>
    <w:p w:rsidR="00000000" w:rsidDel="00000000" w:rsidP="00000000" w:rsidRDefault="00000000" w:rsidRPr="00000000" w14:paraId="000000E8">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u w:val="single"/>
          <w:rtl w:val="0"/>
        </w:rPr>
        <w:t xml:space="preserve">Rule</w:t>
      </w:r>
      <w:r w:rsidDel="00000000" w:rsidR="00000000" w:rsidRPr="00000000">
        <w:rPr>
          <w:rFonts w:ascii="Tahoma" w:cs="Tahoma" w:eastAsia="Tahoma" w:hAnsi="Tahoma"/>
          <w:sz w:val="22"/>
          <w:szCs w:val="22"/>
          <w:rtl w:val="0"/>
        </w:rPr>
        <w:t xml:space="preserve">: The successful Tenderer must hold a valid and current tax clearance certificate. </w:t>
      </w:r>
    </w:p>
    <w:p w:rsidR="00000000" w:rsidDel="00000000" w:rsidP="00000000" w:rsidRDefault="00000000" w:rsidRPr="00000000" w14:paraId="000000E9">
      <w:pPr>
        <w:spacing w:line="276" w:lineRule="auto"/>
        <w:ind w:left="709"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For the purposes of responding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it shall suffice to tick section α of Part IV of the eESPD for the purposes of declaring that this requirement is met. </w:t>
      </w:r>
      <w:r w:rsidDel="00000000" w:rsidR="00000000" w:rsidRPr="00000000">
        <w:rPr>
          <w:rtl w:val="0"/>
        </w:rPr>
      </w:r>
    </w:p>
    <w:p w:rsidR="00000000" w:rsidDel="00000000" w:rsidP="00000000" w:rsidRDefault="00000000" w:rsidRPr="00000000" w14:paraId="000000EB">
      <w:pPr>
        <w:spacing w:line="276" w:lineRule="auto"/>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0EC">
      <w:pPr>
        <w:spacing w:line="276" w:lineRule="auto"/>
        <w:rPr>
          <w:rFonts w:ascii="Tahoma" w:cs="Tahoma" w:eastAsia="Tahoma" w:hAnsi="Tahoma"/>
          <w:b w:val="1"/>
          <w:bCs w:val="1"/>
          <w:sz w:val="22"/>
          <w:szCs w:val="22"/>
          <w:u w:val="single"/>
        </w:rPr>
      </w:pPr>
      <w:r w:rsidDel="00000000" w:rsidR="00000000" w:rsidRPr="00000000">
        <w:rPr>
          <w:rFonts w:ascii="Tahoma" w:cs="Tahoma" w:eastAsia="Tahoma" w:hAnsi="Tahoma"/>
          <w:b w:val="1"/>
          <w:bCs w:val="1"/>
          <w:sz w:val="22"/>
          <w:szCs w:val="22"/>
          <w:u w:val="single"/>
          <w:rtl w:val="0"/>
        </w:rPr>
        <w:t xml:space="preserve">Technical and Professional Ability</w:t>
      </w:r>
    </w:p>
    <w:p w:rsidR="00000000" w:rsidDel="00000000" w:rsidP="00000000" w:rsidRDefault="00000000" w:rsidRPr="00000000" w14:paraId="000000ED">
      <w:pPr>
        <w:spacing w:line="276" w:lineRule="auto"/>
        <w:rPr>
          <w:rFonts w:ascii="Tahoma" w:cs="Tahoma" w:eastAsia="Tahoma" w:hAnsi="Tahoma"/>
          <w:b w:val="1"/>
          <w:bCs w:val="1"/>
          <w:sz w:val="22"/>
          <w:szCs w:val="22"/>
          <w:u w:val="single"/>
        </w:rPr>
      </w:pPr>
      <w:r w:rsidDel="00000000" w:rsidR="00000000" w:rsidRPr="00000000">
        <w:rPr>
          <w:rtl w:val="0"/>
        </w:rPr>
      </w:r>
    </w:p>
    <w:p w:rsidR="00000000" w:rsidDel="00000000" w:rsidP="00000000" w:rsidRDefault="00000000" w:rsidRPr="00000000" w14:paraId="000000EE">
      <w:pPr>
        <w:spacing w:line="276" w:lineRule="auto"/>
        <w:rPr>
          <w:rFonts w:ascii="Tahoma" w:cs="Tahoma" w:eastAsia="Tahoma" w:hAnsi="Tahoma"/>
          <w:b w:val="1"/>
          <w:bCs w:val="1"/>
          <w:sz w:val="22"/>
          <w:szCs w:val="22"/>
        </w:rPr>
      </w:pPr>
      <w:r w:rsidDel="00000000" w:rsidR="00000000" w:rsidRPr="00000000">
        <w:rPr>
          <w:rFonts w:ascii="Tahoma" w:cs="Tahoma" w:eastAsia="Tahoma" w:hAnsi="Tahoma"/>
          <w:sz w:val="22"/>
          <w:szCs w:val="22"/>
          <w:rtl w:val="0"/>
        </w:rPr>
        <w:t xml:space="preserve">Tenderers must declare by way of eESPD that they satisfy the technical and professional requirement(s) set out below and that they are able, upon request and without delay, to provide the supporting documentation specified below to the Contracting Authority in each case. </w:t>
      </w:r>
      <w:r w:rsidDel="00000000" w:rsidR="00000000" w:rsidRPr="00000000">
        <w:rPr>
          <w:rtl w:val="0"/>
        </w:rPr>
      </w:r>
    </w:p>
    <w:p w:rsidR="00000000" w:rsidDel="00000000" w:rsidP="00000000" w:rsidRDefault="00000000" w:rsidRPr="00000000" w14:paraId="000000EF">
      <w:pPr>
        <w:spacing w:line="276" w:lineRule="auto"/>
        <w:rPr>
          <w:rFonts w:ascii="Tahoma" w:cs="Tahoma" w:eastAsia="Tahoma" w:hAnsi="Tahoma"/>
          <w:b w:val="1"/>
          <w:bCs w:val="1"/>
          <w:sz w:val="22"/>
          <w:szCs w:val="22"/>
          <w:u w:val="single"/>
        </w:rPr>
      </w:pPr>
      <w:r w:rsidDel="00000000" w:rsidR="00000000" w:rsidRPr="00000000">
        <w:rPr>
          <w:rtl w:val="0"/>
        </w:rPr>
      </w:r>
    </w:p>
    <w:p w:rsidR="00000000" w:rsidDel="00000000" w:rsidP="00000000" w:rsidRDefault="00000000" w:rsidRPr="00000000" w14:paraId="000000F0">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9" w:right="0" w:hanging="360"/>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Previous experience </w:t>
      </w:r>
    </w:p>
    <w:p w:rsidR="00000000" w:rsidDel="00000000" w:rsidP="00000000" w:rsidRDefault="00000000" w:rsidRPr="00000000" w14:paraId="000000F2">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u w:val="single"/>
          <w:rtl w:val="0"/>
        </w:rPr>
        <w:t xml:space="preserve">Rule:</w:t>
      </w:r>
      <w:r w:rsidDel="00000000" w:rsidR="00000000" w:rsidRPr="00000000">
        <w:rPr>
          <w:rFonts w:ascii="Tahoma" w:cs="Tahoma" w:eastAsia="Tahoma" w:hAnsi="Tahoma"/>
          <w:sz w:val="22"/>
          <w:szCs w:val="22"/>
          <w:rtl w:val="0"/>
        </w:rPr>
        <w:t xml:space="preserve">  Tenderers must demonstrate the successful provision of their product/service at least two reference sites within the last two years of a comparable scale and complexity to the requirements under the Contract as defined in the Scope of Requirements at Section 3.  </w:t>
      </w:r>
    </w:p>
    <w:p w:rsidR="00000000" w:rsidDel="00000000" w:rsidP="00000000" w:rsidRDefault="00000000" w:rsidRPr="00000000" w14:paraId="000000F3">
      <w:pPr>
        <w:spacing w:line="276" w:lineRule="auto"/>
        <w:ind w:left="709" w:firstLine="0"/>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0F4">
      <w:pPr>
        <w:spacing w:line="276" w:lineRule="auto"/>
        <w:ind w:left="709" w:firstLine="0"/>
        <w:rPr>
          <w:rFonts w:ascii="Tahoma" w:cs="Tahoma" w:eastAsia="Tahoma" w:hAnsi="Tahoma"/>
          <w:b w:val="1"/>
          <w:bCs w:val="1"/>
          <w:sz w:val="22"/>
          <w:szCs w:val="22"/>
        </w:rPr>
      </w:pPr>
      <w:r w:rsidDel="00000000" w:rsidR="00000000" w:rsidRPr="00000000">
        <w:rPr>
          <w:rFonts w:ascii="Tahoma" w:cs="Tahoma" w:eastAsia="Tahoma" w:hAnsi="Tahoma"/>
          <w:sz w:val="22"/>
          <w:szCs w:val="22"/>
          <w:rtl w:val="0"/>
        </w:rPr>
        <w:t xml:space="preserve">For the purposes of responding to this CFT, it shall suffice to tick section α of Part IV of the eESPD for the purposes of declaring that this requirement is met. The successful Tenderer will be expected to complete and submit the tables provided at </w:t>
      </w:r>
      <w:r w:rsidDel="00000000" w:rsidR="00000000" w:rsidRPr="00000000">
        <w:rPr>
          <w:rFonts w:ascii="Tahoma" w:cs="Tahoma" w:eastAsia="Tahoma" w:hAnsi="Tahoma"/>
          <w:b w:val="1"/>
          <w:bCs w:val="1"/>
          <w:sz w:val="22"/>
          <w:szCs w:val="22"/>
          <w:rtl w:val="0"/>
        </w:rPr>
        <w:t xml:space="preserve">Appendix C.</w:t>
      </w:r>
    </w:p>
    <w:p w:rsidR="00000000" w:rsidDel="00000000" w:rsidP="00000000" w:rsidRDefault="00000000" w:rsidRPr="00000000" w14:paraId="000000F5">
      <w:pPr>
        <w:spacing w:line="276" w:lineRule="auto"/>
        <w:ind w:left="709"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6">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u w:val="single"/>
          <w:rtl w:val="0"/>
        </w:rPr>
        <w:t xml:space="preserve">(Note, the Contracting Authority may contact any or all of the reference sites for verification purposes without prior notice to the successful Tenderer).</w:t>
      </w:r>
      <w:r w:rsidDel="00000000" w:rsidR="00000000" w:rsidRPr="00000000">
        <w:rPr>
          <w:rtl w:val="0"/>
        </w:rPr>
      </w:r>
    </w:p>
    <w:p w:rsidR="00000000" w:rsidDel="00000000" w:rsidP="00000000" w:rsidRDefault="00000000" w:rsidRPr="00000000" w14:paraId="000000F7">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F8">
      <w:pPr>
        <w:spacing w:line="276" w:lineRule="auto"/>
        <w:ind w:left="709" w:firstLine="0"/>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9" w:right="0" w:hanging="75.99999999999994"/>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i w:val="0"/>
          <w:iCs w:val="0"/>
          <w:smallCaps w:val="0"/>
          <w:strike w:val="0"/>
          <w:color w:val="000000"/>
          <w:sz w:val="22"/>
          <w:szCs w:val="22"/>
          <w:u w:val="single"/>
          <w:shd w:fill="auto" w:val="clear"/>
          <w:vertAlign w:val="baseline"/>
        </w:rPr>
      </w:pPr>
      <w:r w:rsidDel="00000000" w:rsidR="00000000" w:rsidRPr="00000000">
        <w:rPr>
          <w:rFonts w:ascii="Tahoma" w:cs="Tahoma" w:eastAsia="Tahoma" w:hAnsi="Tahoma"/>
          <w:i w:val="0"/>
          <w:iCs w:val="0"/>
          <w:smallCaps w:val="0"/>
          <w:strike w:val="0"/>
          <w:color w:val="000000"/>
          <w:sz w:val="22"/>
          <w:szCs w:val="22"/>
          <w:u w:val="single"/>
          <w:shd w:fill="auto" w:val="clear"/>
          <w:vertAlign w:val="baseline"/>
          <w:rtl w:val="0"/>
        </w:rPr>
        <w:t xml:space="preserve">Internal Quality Assurance Procedures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have an internal quality assurance process in place (either third party certified or in house).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i w:val="0"/>
          <w:iCs w:val="0"/>
          <w:smallCaps w:val="0"/>
          <w:strike w:val="0"/>
          <w:color w:val="000000"/>
          <w:sz w:val="22"/>
          <w:szCs w:val="22"/>
          <w:u w:val="single"/>
          <w:shd w:fill="auto" w:val="clear"/>
          <w:vertAlign w:val="baseline"/>
        </w:rPr>
      </w:pPr>
      <w:r w:rsidDel="00000000" w:rsidR="00000000" w:rsidRPr="00000000">
        <w:rPr>
          <w:rFonts w:ascii="Tahoma" w:cs="Tahoma" w:eastAsia="Tahoma" w:hAnsi="Tahoma"/>
          <w:i w:val="0"/>
          <w:iCs w:val="0"/>
          <w:smallCaps w:val="0"/>
          <w:strike w:val="0"/>
          <w:color w:val="000000"/>
          <w:sz w:val="22"/>
          <w:szCs w:val="22"/>
          <w:u w:val="single"/>
          <w:shd w:fill="auto" w:val="clear"/>
          <w:vertAlign w:val="baseline"/>
          <w:rtl w:val="0"/>
        </w:rPr>
        <w:t xml:space="preserve">External Quality Assurance and Accreditation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09"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have external accreditation (ISO and RABC).</w:t>
      </w:r>
    </w:p>
    <w:p w:rsidR="00000000" w:rsidDel="00000000" w:rsidP="00000000" w:rsidRDefault="00000000" w:rsidRPr="00000000" w14:paraId="000000FE">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must have achieved accreditation to EN 14065:2016 Risk Analysis and Bio-contamination Control (RABC) System.  </w:t>
      </w:r>
    </w:p>
    <w:p w:rsidR="00000000" w:rsidDel="00000000" w:rsidP="00000000" w:rsidRDefault="00000000" w:rsidRPr="00000000" w14:paraId="000000FF">
      <w:pPr>
        <w:spacing w:line="276" w:lineRule="auto"/>
        <w:ind w:left="709"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0">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must have experience developing and implementing specific/tailored quality control systems for delivering contracts of a similar nature.</w:t>
      </w:r>
    </w:p>
    <w:p w:rsidR="00000000" w:rsidDel="00000000" w:rsidP="00000000" w:rsidRDefault="00000000" w:rsidRPr="00000000" w14:paraId="00000101">
      <w:pPr>
        <w:spacing w:line="276" w:lineRule="auto"/>
        <w:ind w:left="709"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2">
      <w:pPr>
        <w:spacing w:line="276" w:lineRule="auto"/>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requested, Tenderers must provide evidence of their internal quality assurance processes and external accreditations.  Tenderers will be asked to provide details of their experience in developing and implementing quality control systems in delivering contracts of a similar nature.</w:t>
      </w:r>
    </w:p>
    <w:p w:rsidR="00000000" w:rsidDel="00000000" w:rsidP="00000000" w:rsidRDefault="00000000" w:rsidRPr="00000000" w14:paraId="00000103">
      <w:pPr>
        <w:spacing w:line="276" w:lineRule="auto"/>
        <w:ind w:left="709"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4">
      <w:pPr>
        <w:ind w:left="709"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the purposes of responding to this CFT, it shall suffice to tick section α of Part IV of the eESPD for the purposes of declaring that these requirements are met.   </w:t>
      </w:r>
    </w:p>
    <w:p w:rsidR="00000000" w:rsidDel="00000000" w:rsidP="00000000" w:rsidRDefault="00000000" w:rsidRPr="00000000" w14:paraId="0000010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6">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9" w:right="0" w:hanging="75.99999999999994"/>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have policies and procedures in place that </w:t>
      </w:r>
      <w:r w:rsidDel="00000000" w:rsidR="00000000" w:rsidRPr="00000000">
        <w:rPr>
          <w:rFonts w:ascii="Tahoma" w:cs="Tahoma" w:eastAsia="Tahoma" w:hAnsi="Tahoma"/>
          <w:sz w:val="22"/>
          <w:szCs w:val="22"/>
          <w:rtl w:val="0"/>
        </w:rPr>
        <w:t xml:space="preserve">demonstrate</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their compliance with all applicable health safety legislative requirements and best practice.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For the purposes of responding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it shall suffice to tick section α of Part IV of the eESPD for the purposes of declaring that this requirement is met.</w:t>
      </w:r>
    </w:p>
    <w:p w:rsidR="00000000" w:rsidDel="00000000" w:rsidP="00000000" w:rsidRDefault="00000000" w:rsidRPr="00000000" w14:paraId="000001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9" w:right="0" w:hanging="75.99999999999994"/>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Security Policy</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have adequate procedures (in respect of both physical access and IT systems) in place to ensure that information held by the successful Tenderer regarding the services provided to Depaul are inaccessible to non-authorised persons.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For the purposes of responding to this </w:t>
      </w:r>
      <w:r w:rsidDel="00000000" w:rsidR="00000000" w:rsidRPr="00000000">
        <w:rPr>
          <w:rFonts w:ascii="Tahoma" w:cs="Tahoma" w:eastAsia="Tahoma" w:hAnsi="Tahoma"/>
          <w:sz w:val="22"/>
          <w:szCs w:val="22"/>
          <w:rtl w:val="0"/>
        </w:rPr>
        <w:t xml:space="preserve">CFT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it shall suffice to tick section α of Part IV of the eESPD for the purposes of declaring that this requirement is met. </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69" w:right="0" w:hanging="75.99999999999994"/>
        <w:jc w:val="both"/>
        <w:rPr>
          <w:rFonts w:ascii="Tahoma" w:cs="Tahoma" w:eastAsia="Tahoma" w:hAnsi="Tahoma"/>
          <w:b w:val="1"/>
          <w:bCs w:val="1"/>
          <w:i w:val="0"/>
          <w:iCs w:val="0"/>
          <w:smallCaps w:val="0"/>
          <w:strike w:val="0"/>
          <w:color w:val="000000"/>
          <w:sz w:val="22"/>
          <w:szCs w:val="22"/>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Environmental Management System</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have in place an appropriate Environmental Management System (EMS) whether in-house or third party certified.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When requested, Tenderers must provide evidence of the EMS which may include the following: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Details of continuous improvement initiatives within the EMS, such as measures taken to minimize environmental footprint and enhance sustainability;</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Certificates or accreditation related to environmental management such as ISO 14001 or equivalent;</w:t>
      </w:r>
    </w:p>
    <w:p w:rsidR="00000000" w:rsidDel="00000000" w:rsidP="00000000" w:rsidRDefault="00000000" w:rsidRPr="00000000" w14:paraId="00000112">
      <w:pPr>
        <w:spacing w:line="276" w:lineRule="auto"/>
        <w:ind w:left="72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the purposes of responding to this CFT, it shall suffice to tick section α of Part IV of the eESPD for the purposes of declaring that this requirement is met. </w:t>
      </w:r>
    </w:p>
    <w:p w:rsidR="00000000" w:rsidDel="00000000" w:rsidP="00000000" w:rsidRDefault="00000000" w:rsidRPr="00000000" w14:paraId="00000113">
      <w:pPr>
        <w:spacing w:after="200" w:line="276" w:lineRule="auto"/>
        <w:ind w:left="0" w:firstLine="0"/>
        <w:rPr>
          <w:rFonts w:ascii="Tahoma" w:cs="Tahoma" w:eastAsia="Tahoma" w:hAnsi="Tahoma"/>
          <w:b w:val="1"/>
          <w:bCs w:val="1"/>
          <w:sz w:val="22"/>
          <w:szCs w:val="22"/>
          <w:highlight w:val="yellow"/>
        </w:rPr>
      </w:pPr>
      <w:r w:rsidDel="00000000" w:rsidR="00000000" w:rsidRPr="00000000">
        <w:rPr>
          <w:rtl w:val="0"/>
        </w:rPr>
      </w:r>
    </w:p>
    <w:p w:rsidR="00000000" w:rsidDel="00000000" w:rsidP="00000000" w:rsidRDefault="00000000" w:rsidRPr="00000000" w14:paraId="00000114">
      <w:pPr>
        <w:spacing w:after="200" w:line="276" w:lineRule="auto"/>
        <w:ind w:left="0" w:firstLine="0"/>
        <w:rPr>
          <w:rFonts w:ascii="Tahoma" w:cs="Tahoma" w:eastAsia="Tahoma" w:hAnsi="Tahoma"/>
          <w:b w:val="1"/>
          <w:bCs w:val="1"/>
          <w:sz w:val="22"/>
          <w:szCs w:val="22"/>
          <w:highlight w:val="white"/>
        </w:rPr>
      </w:pPr>
      <w:r w:rsidDel="00000000" w:rsidR="00000000" w:rsidRPr="00000000">
        <w:rPr>
          <w:rFonts w:ascii="Tahoma" w:cs="Tahoma" w:eastAsia="Tahoma" w:hAnsi="Tahoma"/>
          <w:b w:val="1"/>
          <w:bCs w:val="1"/>
          <w:sz w:val="22"/>
          <w:szCs w:val="22"/>
          <w:highlight w:val="white"/>
          <w:rtl w:val="0"/>
        </w:rPr>
        <w:t xml:space="preserve">               (f)</w:t>
      </w:r>
      <w:r w:rsidDel="00000000" w:rsidR="00000000" w:rsidRPr="00000000">
        <w:rPr>
          <w:rFonts w:ascii="Tahoma" w:cs="Tahoma" w:eastAsia="Tahoma" w:hAnsi="Tahoma"/>
          <w:sz w:val="22"/>
          <w:szCs w:val="22"/>
          <w:highlight w:val="white"/>
          <w:rtl w:val="0"/>
        </w:rPr>
        <w:t xml:space="preserve">       </w:t>
      </w:r>
      <w:r w:rsidDel="00000000" w:rsidR="00000000" w:rsidRPr="00000000">
        <w:rPr>
          <w:rFonts w:ascii="Tahoma" w:cs="Tahoma" w:eastAsia="Tahoma" w:hAnsi="Tahoma"/>
          <w:b w:val="1"/>
          <w:bCs w:val="1"/>
          <w:sz w:val="22"/>
          <w:szCs w:val="22"/>
          <w:highlight w:val="white"/>
          <w:rtl w:val="0"/>
        </w:rPr>
        <w:t xml:space="preserve">Samples</w:t>
      </w:r>
    </w:p>
    <w:p w:rsidR="00000000" w:rsidDel="00000000" w:rsidP="00000000" w:rsidRDefault="00000000" w:rsidRPr="00000000" w14:paraId="00000115">
      <w:pPr>
        <w:spacing w:after="200" w:line="276" w:lineRule="auto"/>
        <w:ind w:left="720" w:firstLine="0"/>
        <w:rPr>
          <w:rFonts w:ascii="Tahoma" w:cs="Tahoma" w:eastAsia="Tahoma" w:hAnsi="Tahoma"/>
          <w:sz w:val="22"/>
          <w:szCs w:val="22"/>
          <w:highlight w:val="white"/>
        </w:rPr>
      </w:pPr>
      <w:r w:rsidDel="00000000" w:rsidR="00000000" w:rsidRPr="00000000">
        <w:rPr>
          <w:rFonts w:ascii="Tahoma" w:cs="Tahoma" w:eastAsia="Tahoma" w:hAnsi="Tahoma"/>
          <w:sz w:val="22"/>
          <w:szCs w:val="22"/>
          <w:highlight w:val="white"/>
          <w:rtl w:val="0"/>
        </w:rPr>
        <w:t xml:space="preserve">Tenderers must provide samples of each of the following to the Contracting Authority by 12 midday on Wednesday 15</w:t>
      </w:r>
      <w:r w:rsidDel="00000000" w:rsidR="00000000" w:rsidRPr="00000000">
        <w:rPr>
          <w:rFonts w:ascii="Tahoma" w:cs="Tahoma" w:eastAsia="Tahoma" w:hAnsi="Tahoma"/>
          <w:sz w:val="22"/>
          <w:szCs w:val="22"/>
          <w:highlight w:val="white"/>
          <w:vertAlign w:val="superscript"/>
          <w:rtl w:val="0"/>
        </w:rPr>
        <w:t xml:space="preserve">th</w:t>
      </w:r>
      <w:r w:rsidDel="00000000" w:rsidR="00000000" w:rsidRPr="00000000">
        <w:rPr>
          <w:rFonts w:ascii="Tahoma" w:cs="Tahoma" w:eastAsia="Tahoma" w:hAnsi="Tahoma"/>
          <w:sz w:val="22"/>
          <w:szCs w:val="22"/>
          <w:highlight w:val="white"/>
          <w:rtl w:val="0"/>
        </w:rPr>
        <w:t xml:space="preserve"> July 2025.</w:t>
      </w:r>
    </w:p>
    <w:p w:rsidR="00000000" w:rsidDel="00000000" w:rsidP="00000000" w:rsidRDefault="00000000" w:rsidRPr="00000000" w14:paraId="00000116">
      <w:pPr>
        <w:spacing w:after="200" w:line="276" w:lineRule="auto"/>
        <w:ind w:left="1800" w:hanging="360"/>
        <w:rPr>
          <w:rFonts w:ascii="Tahoma" w:cs="Tahoma" w:eastAsia="Tahoma" w:hAnsi="Tahoma"/>
          <w:sz w:val="22"/>
          <w:szCs w:val="22"/>
          <w:highlight w:val="white"/>
        </w:rPr>
      </w:pPr>
      <w:r w:rsidDel="00000000" w:rsidR="00000000" w:rsidRPr="00000000">
        <w:rPr>
          <w:rFonts w:ascii="Tahoma" w:cs="Tahoma" w:eastAsia="Tahoma" w:hAnsi="Tahoma"/>
          <w:sz w:val="22"/>
          <w:szCs w:val="22"/>
          <w:highlight w:val="white"/>
          <w:rtl w:val="0"/>
        </w:rPr>
        <w:t xml:space="preserve">·   </w:t>
        <w:tab/>
        <w:t xml:space="preserve">Single sheet / Pillow case / Blanket / Bath towel / Duvet Cover </w:t>
      </w:r>
    </w:p>
    <w:p w:rsidR="00000000" w:rsidDel="00000000" w:rsidP="00000000" w:rsidRDefault="00000000" w:rsidRPr="00000000" w14:paraId="00000117">
      <w:pPr>
        <w:spacing w:after="200" w:line="276" w:lineRule="auto"/>
        <w:ind w:left="720" w:firstLine="0"/>
        <w:rPr>
          <w:rFonts w:ascii="Tahoma" w:cs="Tahoma" w:eastAsia="Tahoma" w:hAnsi="Tahoma"/>
          <w:sz w:val="22"/>
          <w:szCs w:val="22"/>
          <w:highlight w:val="white"/>
        </w:rPr>
      </w:pPr>
      <w:r w:rsidDel="00000000" w:rsidR="00000000" w:rsidRPr="00000000">
        <w:rPr>
          <w:rFonts w:ascii="Tahoma" w:cs="Tahoma" w:eastAsia="Tahoma" w:hAnsi="Tahoma"/>
          <w:sz w:val="22"/>
          <w:szCs w:val="22"/>
          <w:highlight w:val="white"/>
          <w:rtl w:val="0"/>
        </w:rPr>
        <w:t xml:space="preserve">Please deliver to</w:t>
      </w:r>
      <w:r w:rsidDel="00000000" w:rsidR="00000000" w:rsidRPr="00000000">
        <w:rPr>
          <w:rFonts w:ascii="Tahoma" w:cs="Tahoma" w:eastAsia="Tahoma" w:hAnsi="Tahoma"/>
          <w:sz w:val="22"/>
          <w:szCs w:val="22"/>
          <w:highlight w:val="white"/>
          <w:u w:val="single"/>
          <w:rtl w:val="0"/>
        </w:rPr>
        <w:t xml:space="preserve"> </w:t>
      </w:r>
      <w:r w:rsidDel="00000000" w:rsidR="00000000" w:rsidRPr="00000000">
        <w:rPr>
          <w:rFonts w:ascii="Tahoma" w:cs="Tahoma" w:eastAsia="Tahoma" w:hAnsi="Tahoma"/>
          <w:sz w:val="22"/>
          <w:szCs w:val="22"/>
          <w:highlight w:val="white"/>
          <w:u w:val="single"/>
          <w:rtl w:val="0"/>
        </w:rPr>
        <w:t xml:space="preserve">Ground floor, 5 Lamps, Amiens Street, Dublin, D01 A7V2</w:t>
      </w:r>
      <w:r w:rsidDel="00000000" w:rsidR="00000000" w:rsidRPr="00000000">
        <w:rPr>
          <w:rFonts w:ascii="Tahoma" w:cs="Tahoma" w:eastAsia="Tahoma" w:hAnsi="Tahoma"/>
          <w:sz w:val="22"/>
          <w:szCs w:val="22"/>
          <w:highlight w:val="white"/>
          <w:rtl w:val="0"/>
        </w:rPr>
        <w:t xml:space="preserve">, for the attention of Nicoleta Craciun. All samples must be clearly labelled and accompanied by a specification sheet including sizing and technical properties (material, density, etc.). </w:t>
      </w:r>
    </w:p>
    <w:p w:rsidR="00000000" w:rsidDel="00000000" w:rsidP="00000000" w:rsidRDefault="00000000" w:rsidRPr="00000000" w14:paraId="00000118">
      <w:pPr>
        <w:spacing w:after="200" w:line="276" w:lineRule="auto"/>
        <w:ind w:left="720" w:firstLine="0"/>
        <w:rPr>
          <w:rFonts w:ascii="Tahoma" w:cs="Tahoma" w:eastAsia="Tahoma" w:hAnsi="Tahoma"/>
          <w:sz w:val="22"/>
          <w:szCs w:val="22"/>
          <w:highlight w:val="white"/>
        </w:rPr>
      </w:pPr>
      <w:r w:rsidDel="00000000" w:rsidR="00000000" w:rsidRPr="00000000">
        <w:rPr>
          <w:rFonts w:ascii="Tahoma" w:cs="Tahoma" w:eastAsia="Tahoma" w:hAnsi="Tahoma"/>
          <w:sz w:val="22"/>
          <w:szCs w:val="22"/>
          <w:highlight w:val="white"/>
          <w:rtl w:val="0"/>
        </w:rPr>
        <w:t xml:space="preserve">The samples provided will undergo an examination to ensure compliance with (i) the stated technical specification and (ii) the information provided in the Tenderer’s Tender Response. It shall be a condition of this Competition that the successful Tenderer’s sample passes this compliance examination prior to the issuing of a Contract.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11A">
      <w:pP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Tenderers must provide the supporting documentation specified above without delay when requested by the Contracting Authority.</w:t>
      </w:r>
    </w:p>
    <w:p w:rsidR="00000000" w:rsidDel="00000000" w:rsidP="00000000" w:rsidRDefault="00000000" w:rsidRPr="00000000" w14:paraId="0000011B">
      <w:pPr>
        <w:spacing w:line="276" w:lineRule="auto"/>
        <w:ind w:right="72"/>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C">
      <w:pPr>
        <w:widowControl w:val="1"/>
        <w:spacing w:line="276" w:lineRule="auto"/>
        <w:jc w:val="left"/>
        <w:rPr>
          <w:rFonts w:ascii="Tahoma" w:cs="Tahoma" w:eastAsia="Tahoma" w:hAnsi="Tahom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pStyle w:val="Heading1"/>
        <w:numPr>
          <w:ilvl w:val="0"/>
          <w:numId w:val="2"/>
        </w:numPr>
        <w:spacing w:line="276" w:lineRule="auto"/>
        <w:ind w:left="360" w:hanging="360"/>
        <w:rPr>
          <w:rFonts w:ascii="Tahoma" w:cs="Tahoma" w:eastAsia="Tahoma" w:hAnsi="Tahoma"/>
          <w:sz w:val="22"/>
          <w:szCs w:val="22"/>
        </w:rPr>
      </w:pPr>
      <w:bookmarkStart w:colFirst="0" w:colLast="0" w:name="_heading=h.7pz9tst6h1mh" w:id="14"/>
      <w:bookmarkEnd w:id="14"/>
      <w:r w:rsidDel="00000000" w:rsidR="00000000" w:rsidRPr="00000000">
        <w:rPr>
          <w:rFonts w:ascii="Tahoma" w:cs="Tahoma" w:eastAsia="Tahoma" w:hAnsi="Tahoma"/>
          <w:sz w:val="22"/>
          <w:szCs w:val="22"/>
          <w:rtl w:val="0"/>
        </w:rPr>
        <w:t xml:space="preserve">AWARD CRITERIA</w:t>
      </w:r>
    </w:p>
    <w:p w:rsidR="00000000" w:rsidDel="00000000" w:rsidP="00000000" w:rsidRDefault="00000000" w:rsidRPr="00000000" w14:paraId="0000011F">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0">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Contract will be awarded on the basis of the most economically advantageous tender(s) as identified in accordance with the below criteria. </w:t>
      </w:r>
    </w:p>
    <w:p w:rsidR="00000000" w:rsidDel="00000000" w:rsidP="00000000" w:rsidRDefault="00000000" w:rsidRPr="00000000" w14:paraId="00000121">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2">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Subject to the Disclaimers and Important Notices and the Standstill Period, award of the Contract to the highest ranked Tenderer will be conditional upon the Tenderer first complying with sections 4 and 5 above. </w:t>
      </w:r>
    </w:p>
    <w:p w:rsidR="00000000" w:rsidDel="00000000" w:rsidP="00000000" w:rsidRDefault="00000000" w:rsidRPr="00000000" w14:paraId="00000123">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4">
      <w:pPr>
        <w:spacing w:line="276" w:lineRule="auto"/>
        <w:rPr>
          <w:rFonts w:ascii="Tahoma" w:cs="Tahoma" w:eastAsia="Tahoma" w:hAnsi="Tahoma"/>
          <w:i w:val="1"/>
          <w:iCs w:val="1"/>
          <w:sz w:val="22"/>
          <w:szCs w:val="22"/>
        </w:rPr>
      </w:pPr>
      <w:r w:rsidDel="00000000" w:rsidR="00000000" w:rsidRPr="00000000">
        <w:rPr>
          <w:rFonts w:ascii="Tahoma" w:cs="Tahoma" w:eastAsia="Tahoma" w:hAnsi="Tahoma"/>
          <w:i w:val="1"/>
          <w:iCs w:val="1"/>
          <w:sz w:val="22"/>
          <w:szCs w:val="22"/>
          <w:rtl w:val="0"/>
        </w:rPr>
        <w:t xml:space="preserve">Tenderers must submit their response to non-cost award criteria in the provided Tender Response Document.</w:t>
      </w:r>
    </w:p>
    <w:p w:rsidR="00000000" w:rsidDel="00000000" w:rsidP="00000000" w:rsidRDefault="00000000" w:rsidRPr="00000000" w14:paraId="00000125">
      <w:pPr>
        <w:pStyle w:val="Heading2"/>
        <w:rPr>
          <w:rFonts w:ascii="Tahoma" w:cs="Tahoma" w:eastAsia="Tahoma" w:hAnsi="Tahoma"/>
          <w:sz w:val="22"/>
          <w:szCs w:val="22"/>
        </w:rPr>
      </w:pPr>
      <w:r w:rsidDel="00000000" w:rsidR="00000000" w:rsidRPr="00000000">
        <w:rPr>
          <w:rFonts w:ascii="Tahoma" w:cs="Tahoma" w:eastAsia="Tahoma" w:hAnsi="Tahoma"/>
          <w:sz w:val="22"/>
          <w:szCs w:val="22"/>
          <w:rtl w:val="0"/>
        </w:rPr>
        <w:t xml:space="preserve">6.1 Basis of Award</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will award the contract on the basis of the </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Most Economically Advantageous Tender (MEAT)</w:t>
      </w: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 assessed on the basis of quality and cost criteria.</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Tenders will be evaluated in two stages:</w:t>
      </w:r>
    </w:p>
    <w:p w:rsidR="00000000" w:rsidDel="00000000" w:rsidP="00000000" w:rsidRDefault="00000000" w:rsidRPr="00000000" w14:paraId="00000129">
      <w:pPr>
        <w:widowControl w:val="1"/>
        <w:numPr>
          <w:ilvl w:val="0"/>
          <w:numId w:val="9"/>
        </w:numPr>
        <w:spacing w:line="276" w:lineRule="auto"/>
        <w:ind w:left="720" w:hanging="360"/>
        <w:jc w:val="left"/>
        <w:rPr>
          <w:rFonts w:ascii="Calibri" w:cs="Calibri" w:eastAsia="Calibri" w:hAnsi="Calibri"/>
          <w:sz w:val="22"/>
          <w:szCs w:val="22"/>
        </w:rPr>
      </w:pPr>
      <w:r w:rsidDel="00000000" w:rsidR="00000000" w:rsidRPr="00000000">
        <w:rPr>
          <w:rFonts w:ascii="Tahoma" w:cs="Tahoma" w:eastAsia="Tahoma" w:hAnsi="Tahoma"/>
          <w:b w:val="1"/>
          <w:bCs w:val="1"/>
          <w:sz w:val="22"/>
          <w:szCs w:val="22"/>
          <w:rtl w:val="0"/>
        </w:rPr>
        <w:t xml:space="preserve">Stage 1 – Compliance Assessment (Pass/Fail)</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12A">
      <w:pPr>
        <w:widowControl w:val="1"/>
        <w:numPr>
          <w:ilvl w:val="0"/>
          <w:numId w:val="9"/>
        </w:numPr>
        <w:spacing w:line="276" w:lineRule="auto"/>
        <w:ind w:left="720" w:hanging="360"/>
        <w:jc w:val="left"/>
        <w:rPr>
          <w:rFonts w:ascii="Calibri" w:cs="Calibri" w:eastAsia="Calibri" w:hAnsi="Calibri"/>
          <w:sz w:val="22"/>
          <w:szCs w:val="22"/>
        </w:rPr>
      </w:pPr>
      <w:r w:rsidDel="00000000" w:rsidR="00000000" w:rsidRPr="00000000">
        <w:rPr>
          <w:rFonts w:ascii="Tahoma" w:cs="Tahoma" w:eastAsia="Tahoma" w:hAnsi="Tahoma"/>
          <w:b w:val="1"/>
          <w:bCs w:val="1"/>
          <w:sz w:val="22"/>
          <w:szCs w:val="22"/>
          <w:rtl w:val="0"/>
        </w:rPr>
        <w:t xml:space="preserve">Stage 2 – Qualitative and Commercial Evaluation (Scored)</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Only tenders that meet all Stage 1 requirements will proceed to Stage 2.</w:t>
      </w:r>
    </w:p>
    <w:p w:rsidR="00000000" w:rsidDel="00000000" w:rsidP="00000000" w:rsidRDefault="00000000" w:rsidRPr="00000000" w14:paraId="0000012C">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6.2 Stage 1 – Compliance (Pass/Fail)</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meet the following minimum requirements:</w:t>
      </w:r>
    </w:p>
    <w:p w:rsidR="00000000" w:rsidDel="00000000" w:rsidP="00000000" w:rsidRDefault="00000000" w:rsidRPr="00000000" w14:paraId="0000012F">
      <w:pPr>
        <w:widowControl w:val="1"/>
        <w:numPr>
          <w:ilvl w:val="0"/>
          <w:numId w:val="10"/>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Submission of a completed and signed Tender Submission Form and ESPD Form</w:t>
      </w:r>
    </w:p>
    <w:p w:rsidR="00000000" w:rsidDel="00000000" w:rsidP="00000000" w:rsidRDefault="00000000" w:rsidRPr="00000000" w14:paraId="00000130">
      <w:pPr>
        <w:widowControl w:val="1"/>
        <w:numPr>
          <w:ilvl w:val="0"/>
          <w:numId w:val="10"/>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Valid Tax Clearance (or equivalent for non-Irish tenderers) </w:t>
      </w:r>
    </w:p>
    <w:p w:rsidR="00000000" w:rsidDel="00000000" w:rsidP="00000000" w:rsidRDefault="00000000" w:rsidRPr="00000000" w14:paraId="00000131">
      <w:pPr>
        <w:widowControl w:val="1"/>
        <w:numPr>
          <w:ilvl w:val="0"/>
          <w:numId w:val="10"/>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Evidence of appropriate Insurance (or confirmation of ability to obtain same prior to contract award) </w:t>
      </w:r>
    </w:p>
    <w:p w:rsidR="00000000" w:rsidDel="00000000" w:rsidP="00000000" w:rsidRDefault="00000000" w:rsidRPr="00000000" w14:paraId="00000132">
      <w:pPr>
        <w:widowControl w:val="1"/>
        <w:numPr>
          <w:ilvl w:val="0"/>
          <w:numId w:val="10"/>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Signed Conflict of Interest Declaration </w:t>
      </w:r>
    </w:p>
    <w:p w:rsidR="00000000" w:rsidDel="00000000" w:rsidP="00000000" w:rsidRDefault="00000000" w:rsidRPr="00000000" w14:paraId="00000133">
      <w:pPr>
        <w:widowControl w:val="1"/>
        <w:numPr>
          <w:ilvl w:val="0"/>
          <w:numId w:val="10"/>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Confirmation of compliance with minimum technical specifications as outlined in the CFT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Failure to meet any of the above requirements will result in exclusion from further evaluation.</w:t>
      </w:r>
    </w:p>
    <w:p w:rsidR="00000000" w:rsidDel="00000000" w:rsidP="00000000" w:rsidRDefault="00000000" w:rsidRPr="00000000" w14:paraId="00000135">
      <w:pPr>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spacing w:after="0" w:before="0"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37">
      <w:pPr>
        <w:pStyle w:val="Heading2"/>
        <w:spacing w:after="0" w:before="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6.3 Stage 2 – Award Criteria (Scored Evaluation)</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Tenders will be evaluated against the following criteria:</w:t>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2835"/>
        <w:tblGridChange w:id="0">
          <w:tblGrid>
            <w:gridCol w:w="6091"/>
            <w:gridCol w:w="2835"/>
          </w:tblGrid>
        </w:tblGridChange>
      </w:tblGrid>
      <w:tr>
        <w:trPr>
          <w:cantSplit w:val="0"/>
          <w:tblHeader w:val="1"/>
        </w:trPr>
        <w:tc>
          <w:tcPr>
            <w:vAlign w:val="center"/>
          </w:tcPr>
          <w:p w:rsidR="00000000" w:rsidDel="00000000" w:rsidP="00000000" w:rsidRDefault="00000000" w:rsidRPr="00000000" w14:paraId="0000013A">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Criteria</w:t>
            </w:r>
          </w:p>
        </w:tc>
        <w:tc>
          <w:tcPr>
            <w:vAlign w:val="center"/>
          </w:tcPr>
          <w:p w:rsidR="00000000" w:rsidDel="00000000" w:rsidP="00000000" w:rsidRDefault="00000000" w:rsidRPr="00000000" w14:paraId="0000013B">
            <w:pPr>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Weighting</w:t>
            </w:r>
          </w:p>
        </w:tc>
      </w:tr>
      <w:tr>
        <w:trPr>
          <w:cantSplit w:val="0"/>
          <w:tblHeader w:val="0"/>
        </w:trPr>
        <w:tc>
          <w:tcPr>
            <w:vAlign w:val="center"/>
          </w:tcPr>
          <w:p w:rsidR="00000000" w:rsidDel="00000000" w:rsidP="00000000" w:rsidRDefault="00000000" w:rsidRPr="00000000" w14:paraId="0000013C">
            <w:pPr>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1. Product Quality &amp; Technical Specification</w:t>
            </w:r>
          </w:p>
        </w:tc>
        <w:tc>
          <w:tcPr>
            <w:vAlign w:val="center"/>
          </w:tcPr>
          <w:p w:rsidR="00000000" w:rsidDel="00000000" w:rsidP="00000000" w:rsidRDefault="00000000" w:rsidRPr="00000000" w14:paraId="0000013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35%</w:t>
            </w:r>
          </w:p>
        </w:tc>
      </w:tr>
      <w:tr>
        <w:trPr>
          <w:cantSplit w:val="0"/>
          <w:tblHeader w:val="0"/>
        </w:trPr>
        <w:tc>
          <w:tcPr>
            <w:vAlign w:val="center"/>
          </w:tcPr>
          <w:p w:rsidR="00000000" w:rsidDel="00000000" w:rsidP="00000000" w:rsidRDefault="00000000" w:rsidRPr="00000000" w14:paraId="0000013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2. Price / Value for Money</w:t>
            </w:r>
          </w:p>
        </w:tc>
        <w:tc>
          <w:tcPr>
            <w:vAlign w:val="center"/>
          </w:tcPr>
          <w:p w:rsidR="00000000" w:rsidDel="00000000" w:rsidP="00000000" w:rsidRDefault="00000000" w:rsidRPr="00000000" w14:paraId="0000013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30%</w:t>
            </w:r>
          </w:p>
        </w:tc>
      </w:tr>
      <w:tr>
        <w:trPr>
          <w:cantSplit w:val="0"/>
          <w:tblHeader w:val="0"/>
        </w:trPr>
        <w:tc>
          <w:tcPr>
            <w:vAlign w:val="center"/>
          </w:tcPr>
          <w:p w:rsidR="00000000" w:rsidDel="00000000" w:rsidP="00000000" w:rsidRDefault="00000000" w:rsidRPr="00000000" w14:paraId="0000014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 Delivery &amp; Supply Chain</w:t>
            </w:r>
          </w:p>
        </w:tc>
        <w:tc>
          <w:tcPr>
            <w:vAlign w:val="center"/>
          </w:tcPr>
          <w:p w:rsidR="00000000" w:rsidDel="00000000" w:rsidP="00000000" w:rsidRDefault="00000000" w:rsidRPr="00000000" w14:paraId="0000014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15%</w:t>
            </w:r>
          </w:p>
        </w:tc>
      </w:tr>
      <w:tr>
        <w:trPr>
          <w:cantSplit w:val="0"/>
          <w:tblHeader w:val="0"/>
        </w:trPr>
        <w:tc>
          <w:tcPr>
            <w:vAlign w:val="center"/>
          </w:tcPr>
          <w:p w:rsidR="00000000" w:rsidDel="00000000" w:rsidP="00000000" w:rsidRDefault="00000000" w:rsidRPr="00000000" w14:paraId="00000142">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4. Supplier Capacity &amp; Relevant Experience</w:t>
            </w:r>
          </w:p>
        </w:tc>
        <w:tc>
          <w:tcPr>
            <w:vAlign w:val="center"/>
          </w:tcPr>
          <w:p w:rsidR="00000000" w:rsidDel="00000000" w:rsidP="00000000" w:rsidRDefault="00000000" w:rsidRPr="00000000" w14:paraId="0000014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10%</w:t>
            </w:r>
          </w:p>
        </w:tc>
      </w:tr>
      <w:tr>
        <w:trPr>
          <w:cantSplit w:val="0"/>
          <w:tblHeader w:val="0"/>
        </w:trPr>
        <w:tc>
          <w:tcPr>
            <w:vAlign w:val="center"/>
          </w:tcPr>
          <w:p w:rsidR="00000000" w:rsidDel="00000000" w:rsidP="00000000" w:rsidRDefault="00000000" w:rsidRPr="00000000" w14:paraId="0000014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5. Sustainability &amp; Compliance</w:t>
            </w:r>
          </w:p>
        </w:tc>
        <w:tc>
          <w:tcPr>
            <w:vAlign w:val="center"/>
          </w:tcPr>
          <w:p w:rsidR="00000000" w:rsidDel="00000000" w:rsidP="00000000" w:rsidRDefault="00000000" w:rsidRPr="00000000" w14:paraId="0000014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10%</w:t>
            </w:r>
          </w:p>
        </w:tc>
      </w:tr>
      <w:tr>
        <w:trPr>
          <w:cantSplit w:val="0"/>
          <w:tblHeader w:val="0"/>
        </w:trPr>
        <w:tc>
          <w:tcPr>
            <w:vAlign w:val="center"/>
          </w:tcPr>
          <w:p w:rsidR="00000000" w:rsidDel="00000000" w:rsidP="00000000" w:rsidRDefault="00000000" w:rsidRPr="00000000" w14:paraId="00000146">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Total</w:t>
            </w:r>
            <w:r w:rsidDel="00000000" w:rsidR="00000000" w:rsidRPr="00000000">
              <w:rPr>
                <w:rtl w:val="0"/>
              </w:rPr>
            </w:r>
          </w:p>
        </w:tc>
        <w:tc>
          <w:tcPr>
            <w:vAlign w:val="center"/>
          </w:tcPr>
          <w:p w:rsidR="00000000" w:rsidDel="00000000" w:rsidP="00000000" w:rsidRDefault="00000000" w:rsidRPr="00000000" w14:paraId="00000147">
            <w:pPr>
              <w:rPr>
                <w:rFonts w:ascii="Tahoma" w:cs="Tahoma" w:eastAsia="Tahoma" w:hAnsi="Tahoma"/>
                <w:sz w:val="22"/>
                <w:szCs w:val="22"/>
              </w:rPr>
            </w:pPr>
            <w:r w:rsidDel="00000000" w:rsidR="00000000" w:rsidRPr="00000000">
              <w:rPr>
                <w:rFonts w:ascii="Tahoma" w:cs="Tahoma" w:eastAsia="Tahoma" w:hAnsi="Tahoma"/>
                <w:b w:val="1"/>
                <w:bCs w:val="1"/>
                <w:sz w:val="22"/>
                <w:szCs w:val="22"/>
                <w:rtl w:val="0"/>
              </w:rPr>
              <w:t xml:space="preserve">100%</w:t>
            </w:r>
            <w:r w:rsidDel="00000000" w:rsidR="00000000" w:rsidRPr="00000000">
              <w:rPr>
                <w:rtl w:val="0"/>
              </w:rPr>
            </w:r>
          </w:p>
        </w:tc>
      </w:tr>
    </w:tbl>
    <w:p w:rsidR="00000000" w:rsidDel="00000000" w:rsidP="00000000" w:rsidRDefault="00000000" w:rsidRPr="00000000" w14:paraId="00000148">
      <w:pPr>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2"/>
        <w:spacing w:after="0" w:before="0"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 Detailed Award Criteria</w:t>
      </w:r>
    </w:p>
    <w:p w:rsidR="00000000" w:rsidDel="00000000" w:rsidP="00000000" w:rsidRDefault="00000000" w:rsidRPr="00000000" w14:paraId="0000014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4B">
      <w:pPr>
        <w:pStyle w:val="Heading3"/>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6.4.1. Product Quality &amp; Technical Specification (35%)</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demonstrate that the proposed products are durable, fit for purpose, and suitable for high-frequency use within a supported accommodation environment.</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Assessment will include, but is not limited to:</w:t>
      </w:r>
    </w:p>
    <w:p w:rsidR="00000000" w:rsidDel="00000000" w:rsidP="00000000" w:rsidRDefault="00000000" w:rsidRPr="00000000" w14:paraId="0000014E">
      <w:pPr>
        <w:spacing w:after="240" w:before="240" w:line="276" w:lineRule="auto"/>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Mattresses (where included within the scope of services):</w:t>
      </w:r>
    </w:p>
    <w:p w:rsidR="00000000" w:rsidDel="00000000" w:rsidP="00000000" w:rsidRDefault="00000000" w:rsidRPr="00000000" w14:paraId="0000014F">
      <w:pPr>
        <w:numPr>
          <w:ilvl w:val="0"/>
          <w:numId w:val="18"/>
        </w:numPr>
        <w:spacing w:after="0" w:afterAutospacing="0" w:before="24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Mattresses shall be of a commercial grade and suitable for use within residential and/or supported accommodation settings.</w:t>
      </w:r>
    </w:p>
    <w:p w:rsidR="00000000" w:rsidDel="00000000" w:rsidP="00000000" w:rsidRDefault="00000000" w:rsidRPr="00000000" w14:paraId="00000150">
      <w:pPr>
        <w:numPr>
          <w:ilvl w:val="0"/>
          <w:numId w:val="18"/>
        </w:numPr>
        <w:spacing w:after="0" w:afterAutospacing="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 mattresses must be fitted with impermeable (waterproof) covers to support hygiene and infection prevention requirements.</w:t>
      </w:r>
    </w:p>
    <w:p w:rsidR="00000000" w:rsidDel="00000000" w:rsidP="00000000" w:rsidRDefault="00000000" w:rsidRPr="00000000" w14:paraId="00000151">
      <w:pPr>
        <w:numPr>
          <w:ilvl w:val="0"/>
          <w:numId w:val="18"/>
        </w:numPr>
        <w:spacing w:after="0" w:afterAutospacing="0" w:before="0" w:beforeAutospacing="0" w:line="276" w:lineRule="auto"/>
        <w:ind w:left="720" w:hanging="360"/>
        <w:rPr>
          <w:rFonts w:ascii="Calibri" w:cs="Calibri" w:eastAsia="Calibri" w:hAnsi="Calibri"/>
          <w:sz w:val="22"/>
          <w:szCs w:val="22"/>
        </w:rPr>
      </w:pPr>
      <w:r w:rsidDel="00000000" w:rsidR="00000000" w:rsidRPr="00000000">
        <w:rPr>
          <w:rFonts w:ascii="Tahoma" w:cs="Tahoma" w:eastAsia="Tahoma" w:hAnsi="Tahoma"/>
          <w:sz w:val="22"/>
          <w:szCs w:val="22"/>
          <w:rtl w:val="0"/>
        </w:rPr>
        <w:t xml:space="preserve">Mattresses must comply with all applicable fire safety standards for residential care environments, including but not limited to </w:t>
      </w:r>
      <w:r w:rsidDel="00000000" w:rsidR="00000000" w:rsidRPr="00000000">
        <w:rPr>
          <w:rFonts w:ascii="Tahoma" w:cs="Tahoma" w:eastAsia="Tahoma" w:hAnsi="Tahoma"/>
          <w:b w:val="1"/>
          <w:bCs w:val="1"/>
          <w:sz w:val="22"/>
          <w:szCs w:val="22"/>
          <w:rtl w:val="0"/>
        </w:rPr>
        <w:t xml:space="preserve">BS 7177</w:t>
      </w:r>
      <w:r w:rsidDel="00000000" w:rsidR="00000000" w:rsidRPr="00000000">
        <w:rPr>
          <w:rFonts w:ascii="Tahoma" w:cs="Tahoma" w:eastAsia="Tahoma" w:hAnsi="Tahoma"/>
          <w:sz w:val="22"/>
          <w:szCs w:val="22"/>
          <w:rtl w:val="0"/>
        </w:rPr>
        <w:t xml:space="preserve"> (or an equivalent recognised EU standard).</w:t>
      </w:r>
    </w:p>
    <w:p w:rsidR="00000000" w:rsidDel="00000000" w:rsidP="00000000" w:rsidRDefault="00000000" w:rsidRPr="00000000" w14:paraId="00000152">
      <w:pPr>
        <w:numPr>
          <w:ilvl w:val="0"/>
          <w:numId w:val="18"/>
        </w:numPr>
        <w:spacing w:after="0" w:afterAutospacing="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Materials used shall be durable, easy to clean, and suitable for high-frequency use.</w:t>
      </w:r>
    </w:p>
    <w:p w:rsidR="00000000" w:rsidDel="00000000" w:rsidP="00000000" w:rsidRDefault="00000000" w:rsidRPr="00000000" w14:paraId="00000153">
      <w:pPr>
        <w:numPr>
          <w:ilvl w:val="0"/>
          <w:numId w:val="18"/>
        </w:numPr>
        <w:spacing w:after="0" w:afterAutospacing="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Fire-Retardant Mattress Protectors - </w:t>
      </w:r>
      <w:r w:rsidDel="00000000" w:rsidR="00000000" w:rsidRPr="00000000">
        <w:rPr>
          <w:rFonts w:ascii="Tahoma" w:cs="Tahoma" w:eastAsia="Tahoma" w:hAnsi="Tahoma"/>
          <w:sz w:val="22"/>
          <w:szCs w:val="22"/>
          <w:rtl w:val="0"/>
        </w:rPr>
        <w:t xml:space="preserve">Supply of fire-retardant mattress protectors suitable for use with standard non-waterproof mattresses across Depaul services. Mattress protectors must comply with all relevant Irish and UK fire safety standards applicable to residential and supported accommodation settings and be durable, washable, and suitable for frequent laundering.</w:t>
      </w:r>
    </w:p>
    <w:p w:rsidR="00000000" w:rsidDel="00000000" w:rsidP="00000000" w:rsidRDefault="00000000" w:rsidRPr="00000000" w14:paraId="00000154">
      <w:pPr>
        <w:numPr>
          <w:ilvl w:val="0"/>
          <w:numId w:val="18"/>
        </w:numPr>
        <w:spacing w:after="24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Standard Mattress Protectors -</w:t>
      </w:r>
      <w:r w:rsidDel="00000000" w:rsidR="00000000" w:rsidRPr="00000000">
        <w:rPr>
          <w:rFonts w:ascii="Tahoma" w:cs="Tahoma" w:eastAsia="Tahoma" w:hAnsi="Tahoma"/>
          <w:sz w:val="22"/>
          <w:szCs w:val="22"/>
          <w:rtl w:val="0"/>
        </w:rPr>
        <w:t xml:space="preserve"> Supply of general-purpose mattress protectors for use in services that do not utilise fire-retardant linen systems or waterproof mattresses. Protectors must provide a hygienic barrier, be durable and machine washable, fit standard mattress sizes, and be suitable for use in high-occupancy residential environments.</w:t>
      </w:r>
    </w:p>
    <w:p w:rsidR="00000000" w:rsidDel="00000000" w:rsidP="00000000" w:rsidRDefault="00000000" w:rsidRPr="00000000" w14:paraId="00000155">
      <w:pPr>
        <w:spacing w:after="240" w:before="240" w:line="276" w:lineRule="auto"/>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Linen (including, but not limited to, duvets, pillows, bed linen, and covers):</w:t>
      </w:r>
    </w:p>
    <w:p w:rsidR="00000000" w:rsidDel="00000000" w:rsidP="00000000" w:rsidRDefault="00000000" w:rsidRPr="00000000" w14:paraId="00000156">
      <w:pPr>
        <w:numPr>
          <w:ilvl w:val="0"/>
          <w:numId w:val="11"/>
        </w:numPr>
        <w:spacing w:after="0" w:afterAutospacing="0" w:before="240" w:line="276" w:lineRule="auto"/>
        <w:ind w:left="720" w:hanging="360"/>
        <w:rPr>
          <w:sz w:val="22"/>
          <w:szCs w:val="22"/>
        </w:rPr>
      </w:pPr>
      <w:r w:rsidDel="00000000" w:rsidR="00000000" w:rsidRPr="00000000">
        <w:rPr>
          <w:rFonts w:ascii="Tahoma" w:cs="Tahoma" w:eastAsia="Tahoma" w:hAnsi="Tahoma"/>
          <w:sz w:val="22"/>
          <w:szCs w:val="22"/>
          <w:rtl w:val="0"/>
        </w:rPr>
        <w:t xml:space="preserve">Linen items must comply with applicable fire safety standards for residential or supported accommodation settings (e.g. BS 7175 or equivalent), </w:t>
      </w:r>
      <w:r w:rsidDel="00000000" w:rsidR="00000000" w:rsidRPr="00000000">
        <w:rPr>
          <w:rFonts w:ascii="Tahoma" w:cs="Tahoma" w:eastAsia="Tahoma" w:hAnsi="Tahoma"/>
          <w:b w:val="1"/>
          <w:bCs w:val="1"/>
          <w:sz w:val="22"/>
          <w:szCs w:val="22"/>
          <w:rtl w:val="0"/>
        </w:rPr>
        <w:t xml:space="preserve">where such standards are required for the specific service</w:t>
      </w:r>
      <w:r w:rsidDel="00000000" w:rsidR="00000000" w:rsidRPr="00000000">
        <w:rPr>
          <w:rFonts w:ascii="Tahoma" w:cs="Tahoma" w:eastAsia="Tahoma" w:hAnsi="Tahoma"/>
          <w:sz w:val="22"/>
          <w:szCs w:val="22"/>
          <w:rtl w:val="0"/>
        </w:rPr>
        <w:t xml:space="preserve">.</w:t>
      </w:r>
    </w:p>
    <w:p w:rsidR="00000000" w:rsidDel="00000000" w:rsidP="00000000" w:rsidRDefault="00000000" w:rsidRPr="00000000" w14:paraId="00000157">
      <w:pPr>
        <w:numPr>
          <w:ilvl w:val="0"/>
          <w:numId w:val="11"/>
        </w:numPr>
        <w:spacing w:after="0" w:afterAutospacing="0" w:before="0" w:beforeAutospacing="0" w:line="276" w:lineRule="auto"/>
        <w:ind w:left="720" w:hanging="360"/>
        <w:rPr>
          <w:sz w:val="22"/>
          <w:szCs w:val="22"/>
        </w:rPr>
      </w:pPr>
      <w:r w:rsidDel="00000000" w:rsidR="00000000" w:rsidRPr="00000000">
        <w:rPr>
          <w:rFonts w:ascii="Tahoma" w:cs="Tahoma" w:eastAsia="Tahoma" w:hAnsi="Tahoma"/>
          <w:sz w:val="22"/>
          <w:szCs w:val="22"/>
          <w:rtl w:val="0"/>
        </w:rPr>
        <w:t xml:space="preserve">Tenderers should also be in a position to provide </w:t>
      </w:r>
      <w:r w:rsidDel="00000000" w:rsidR="00000000" w:rsidRPr="00000000">
        <w:rPr>
          <w:rFonts w:ascii="Tahoma" w:cs="Tahoma" w:eastAsia="Tahoma" w:hAnsi="Tahoma"/>
          <w:b w:val="1"/>
          <w:bCs w:val="1"/>
          <w:sz w:val="22"/>
          <w:szCs w:val="22"/>
          <w:rtl w:val="0"/>
        </w:rPr>
        <w:t xml:space="preserve">alternative bedding options (non-fire-retardant)</w:t>
      </w:r>
      <w:r w:rsidDel="00000000" w:rsidR="00000000" w:rsidRPr="00000000">
        <w:rPr>
          <w:rFonts w:ascii="Tahoma" w:cs="Tahoma" w:eastAsia="Tahoma" w:hAnsi="Tahoma"/>
          <w:sz w:val="22"/>
          <w:szCs w:val="22"/>
          <w:rtl w:val="0"/>
        </w:rPr>
        <w:t xml:space="preserve"> for services where fire-retardant specifications are not mandated. </w:t>
      </w:r>
      <w:r w:rsidDel="00000000" w:rsidR="00000000" w:rsidRPr="00000000">
        <w:rPr>
          <w:rtl w:val="0"/>
        </w:rPr>
      </w:r>
    </w:p>
    <w:p w:rsidR="00000000" w:rsidDel="00000000" w:rsidP="00000000" w:rsidRDefault="00000000" w:rsidRPr="00000000" w14:paraId="00000158">
      <w:pPr>
        <w:numPr>
          <w:ilvl w:val="0"/>
          <w:numId w:val="11"/>
        </w:numPr>
        <w:spacing w:after="0" w:afterAutospacing="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Linen must be suitable for industrial laundering processes, maintaining integrity, quality, and safety standards over repeated wash cycles.</w:t>
      </w:r>
    </w:p>
    <w:p w:rsidR="00000000" w:rsidDel="00000000" w:rsidP="00000000" w:rsidRDefault="00000000" w:rsidRPr="00000000" w14:paraId="00000159">
      <w:pPr>
        <w:numPr>
          <w:ilvl w:val="0"/>
          <w:numId w:val="11"/>
        </w:numPr>
        <w:spacing w:after="0" w:afterAutospacing="0" w:before="0" w:beforeAutospacing="0" w:line="276" w:lineRule="auto"/>
        <w:ind w:left="72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Materials shall be robust, hygienic, and appropriate for environments requiring regular and intensive use.</w:t>
      </w:r>
    </w:p>
    <w:p w:rsidR="00000000" w:rsidDel="00000000" w:rsidP="00000000" w:rsidRDefault="00000000" w:rsidRPr="00000000" w14:paraId="0000015A">
      <w:pPr>
        <w:numPr>
          <w:ilvl w:val="0"/>
          <w:numId w:val="11"/>
        </w:numPr>
        <w:spacing w:after="240" w:before="0" w:beforeAutospacing="0" w:line="276" w:lineRule="auto"/>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Linen items </w:t>
      </w:r>
      <w:r w:rsidDel="00000000" w:rsidR="00000000" w:rsidRPr="00000000">
        <w:rPr>
          <w:rFonts w:ascii="Arial" w:cs="Arial" w:eastAsia="Arial" w:hAnsi="Arial"/>
          <w:color w:val="222222"/>
          <w:sz w:val="22"/>
          <w:szCs w:val="22"/>
          <w:highlight w:val="white"/>
          <w:rtl w:val="0"/>
        </w:rPr>
        <w:t xml:space="preserve"> must be available in various sizes and colourways.</w:t>
      </w:r>
      <w:r w:rsidDel="00000000" w:rsidR="00000000" w:rsidRPr="00000000">
        <w:rPr>
          <w:rtl w:val="0"/>
        </w:rPr>
      </w:r>
    </w:p>
    <w:p w:rsidR="00000000" w:rsidDel="00000000" w:rsidP="00000000" w:rsidRDefault="00000000" w:rsidRPr="00000000" w14:paraId="0000015B">
      <w:pPr>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pStyle w:val="Heading3"/>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6.4.2. Price / Value for Money (30%)</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Price will be evaluated based on the total cost of supply, taking into account both unit pricing and overall value for money.</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Assessment will include:</w:t>
      </w:r>
    </w:p>
    <w:p w:rsidR="00000000" w:rsidDel="00000000" w:rsidP="00000000" w:rsidRDefault="00000000" w:rsidRPr="00000000" w14:paraId="0000015F">
      <w:pPr>
        <w:widowControl w:val="1"/>
        <w:numPr>
          <w:ilvl w:val="0"/>
          <w:numId w:val="12"/>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Unit prices for all required linen items </w:t>
      </w:r>
    </w:p>
    <w:p w:rsidR="00000000" w:rsidDel="00000000" w:rsidP="00000000" w:rsidRDefault="00000000" w:rsidRPr="00000000" w14:paraId="00000160">
      <w:pPr>
        <w:widowControl w:val="1"/>
        <w:numPr>
          <w:ilvl w:val="0"/>
          <w:numId w:val="12"/>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applicable bulk discounts </w:t>
      </w:r>
    </w:p>
    <w:p w:rsidR="00000000" w:rsidDel="00000000" w:rsidP="00000000" w:rsidRDefault="00000000" w:rsidRPr="00000000" w14:paraId="00000161">
      <w:pPr>
        <w:widowControl w:val="1"/>
        <w:numPr>
          <w:ilvl w:val="0"/>
          <w:numId w:val="12"/>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Delivery costs and associated charges </w:t>
      </w:r>
    </w:p>
    <w:p w:rsidR="00000000" w:rsidDel="00000000" w:rsidP="00000000" w:rsidRDefault="00000000" w:rsidRPr="00000000" w14:paraId="00000162">
      <w:pPr>
        <w:widowControl w:val="1"/>
        <w:numPr>
          <w:ilvl w:val="0"/>
          <w:numId w:val="12"/>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Replacement costs (if applicable) </w:t>
      </w:r>
    </w:p>
    <w:p w:rsidR="00000000" w:rsidDel="00000000" w:rsidP="00000000" w:rsidRDefault="00000000" w:rsidRPr="00000000" w14:paraId="00000163">
      <w:pPr>
        <w:widowControl w:val="1"/>
        <w:numPr>
          <w:ilvl w:val="0"/>
          <w:numId w:val="12"/>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Transparency and clarity of the pricing structure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will assess price in conjunction with quality to determine overall value for money.</w:t>
      </w:r>
    </w:p>
    <w:p w:rsidR="00000000" w:rsidDel="00000000" w:rsidP="00000000" w:rsidRDefault="00000000" w:rsidRPr="00000000" w14:paraId="00000165">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3"/>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6.4.3. Delivery &amp; Supply Chain (15%)</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demonstrate their ability to reliably supply linen across multiple service locations.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Assessment will include:</w:t>
      </w:r>
    </w:p>
    <w:p w:rsidR="00000000" w:rsidDel="00000000" w:rsidP="00000000" w:rsidRDefault="00000000" w:rsidRPr="00000000" w14:paraId="00000169">
      <w:pPr>
        <w:widowControl w:val="1"/>
        <w:numPr>
          <w:ilvl w:val="0"/>
          <w:numId w:val="13"/>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Proposed delivery timelines and lead times </w:t>
      </w:r>
    </w:p>
    <w:p w:rsidR="00000000" w:rsidDel="00000000" w:rsidP="00000000" w:rsidRDefault="00000000" w:rsidRPr="00000000" w14:paraId="0000016A">
      <w:pPr>
        <w:widowControl w:val="1"/>
        <w:numPr>
          <w:ilvl w:val="0"/>
          <w:numId w:val="13"/>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Capacity to deliver to multiple locations within Ireland </w:t>
      </w:r>
    </w:p>
    <w:p w:rsidR="00000000" w:rsidDel="00000000" w:rsidP="00000000" w:rsidRDefault="00000000" w:rsidRPr="00000000" w14:paraId="0000016B">
      <w:pPr>
        <w:widowControl w:val="1"/>
        <w:numPr>
          <w:ilvl w:val="0"/>
          <w:numId w:val="13"/>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Stock availability and continuity of supply </w:t>
      </w:r>
    </w:p>
    <w:p w:rsidR="00000000" w:rsidDel="00000000" w:rsidP="00000000" w:rsidRDefault="00000000" w:rsidRPr="00000000" w14:paraId="0000016C">
      <w:pPr>
        <w:widowControl w:val="1"/>
        <w:numPr>
          <w:ilvl w:val="0"/>
          <w:numId w:val="13"/>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Flexibility in responding to ad-hoc or urgent orders </w:t>
      </w:r>
    </w:p>
    <w:p w:rsidR="00000000" w:rsidDel="00000000" w:rsidP="00000000" w:rsidRDefault="00000000" w:rsidRPr="00000000" w14:paraId="0000016D">
      <w:pPr>
        <w:widowControl w:val="1"/>
        <w:numPr>
          <w:ilvl w:val="0"/>
          <w:numId w:val="13"/>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Order management and communication processes </w:t>
      </w:r>
    </w:p>
    <w:p w:rsidR="00000000" w:rsidDel="00000000" w:rsidP="00000000" w:rsidRDefault="00000000" w:rsidRPr="00000000" w14:paraId="0000016E">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F">
      <w:pPr>
        <w:pStyle w:val="Heading3"/>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6.4.4. Supplier Capacity &amp; Relevant Experience (10%)</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must demonstrate relevant experience and capacity to deliver the contract.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Assessment will include:</w:t>
      </w:r>
    </w:p>
    <w:p w:rsidR="00000000" w:rsidDel="00000000" w:rsidP="00000000" w:rsidRDefault="00000000" w:rsidRPr="00000000" w14:paraId="00000172">
      <w:pPr>
        <w:widowControl w:val="1"/>
        <w:numPr>
          <w:ilvl w:val="0"/>
          <w:numId w:val="14"/>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Experience in supplying similar organisations (e.g. NGO, healthcare, hospitality/homelessness sectors) </w:t>
      </w:r>
    </w:p>
    <w:p w:rsidR="00000000" w:rsidDel="00000000" w:rsidP="00000000" w:rsidRDefault="00000000" w:rsidRPr="00000000" w14:paraId="00000173">
      <w:pPr>
        <w:widowControl w:val="1"/>
        <w:numPr>
          <w:ilvl w:val="0"/>
          <w:numId w:val="14"/>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Demonstrated track record of reliable supply </w:t>
      </w:r>
    </w:p>
    <w:p w:rsidR="00000000" w:rsidDel="00000000" w:rsidP="00000000" w:rsidRDefault="00000000" w:rsidRPr="00000000" w14:paraId="00000174">
      <w:pPr>
        <w:widowControl w:val="1"/>
        <w:numPr>
          <w:ilvl w:val="0"/>
          <w:numId w:val="14"/>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References from comparable clients </w:t>
      </w:r>
    </w:p>
    <w:p w:rsidR="00000000" w:rsidDel="00000000" w:rsidP="00000000" w:rsidRDefault="00000000" w:rsidRPr="00000000" w14:paraId="00000175">
      <w:pPr>
        <w:widowControl w:val="1"/>
        <w:numPr>
          <w:ilvl w:val="0"/>
          <w:numId w:val="14"/>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Organisational capacity and resources </w:t>
      </w:r>
    </w:p>
    <w:p w:rsidR="00000000" w:rsidDel="00000000" w:rsidP="00000000" w:rsidRDefault="00000000" w:rsidRPr="00000000" w14:paraId="00000176">
      <w:pPr>
        <w:widowControl w:val="1"/>
        <w:numPr>
          <w:ilvl w:val="0"/>
          <w:numId w:val="14"/>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Financial standing (as evidenced in submitted documentation) </w:t>
      </w:r>
    </w:p>
    <w:p w:rsidR="00000000" w:rsidDel="00000000" w:rsidP="00000000" w:rsidRDefault="00000000" w:rsidRPr="00000000" w14:paraId="00000177">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3"/>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6.4.5. Sustainability &amp; Compliance (10%)</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is committed to sustainable and ethical procurement practices.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Assessment will include:</w:t>
      </w:r>
    </w:p>
    <w:p w:rsidR="00000000" w:rsidDel="00000000" w:rsidP="00000000" w:rsidRDefault="00000000" w:rsidRPr="00000000" w14:paraId="0000017B">
      <w:pPr>
        <w:widowControl w:val="1"/>
        <w:numPr>
          <w:ilvl w:val="0"/>
          <w:numId w:val="15"/>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Use of sustainable or environmentally friendly materials </w:t>
      </w:r>
    </w:p>
    <w:p w:rsidR="00000000" w:rsidDel="00000000" w:rsidP="00000000" w:rsidRDefault="00000000" w:rsidRPr="00000000" w14:paraId="0000017C">
      <w:pPr>
        <w:widowControl w:val="1"/>
        <w:numPr>
          <w:ilvl w:val="0"/>
          <w:numId w:val="15"/>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Environmental certifications or policies </w:t>
      </w:r>
    </w:p>
    <w:p w:rsidR="00000000" w:rsidDel="00000000" w:rsidP="00000000" w:rsidRDefault="00000000" w:rsidRPr="00000000" w14:paraId="0000017D">
      <w:pPr>
        <w:widowControl w:val="1"/>
        <w:numPr>
          <w:ilvl w:val="0"/>
          <w:numId w:val="15"/>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Ethical sourcing and labour practices </w:t>
      </w:r>
    </w:p>
    <w:p w:rsidR="00000000" w:rsidDel="00000000" w:rsidP="00000000" w:rsidRDefault="00000000" w:rsidRPr="00000000" w14:paraId="0000017E">
      <w:pPr>
        <w:widowControl w:val="1"/>
        <w:numPr>
          <w:ilvl w:val="0"/>
          <w:numId w:val="15"/>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Packaging approach (e.g. reduction of plastic, recyclable materials) </w:t>
      </w:r>
    </w:p>
    <w:p w:rsidR="00000000" w:rsidDel="00000000" w:rsidP="00000000" w:rsidRDefault="00000000" w:rsidRPr="00000000" w14:paraId="0000017F">
      <w:pPr>
        <w:widowControl w:val="1"/>
        <w:numPr>
          <w:ilvl w:val="0"/>
          <w:numId w:val="15"/>
        </w:numPr>
        <w:spacing w:line="276" w:lineRule="auto"/>
        <w:ind w:left="720" w:hanging="360"/>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Compliance with relevant environmental and social standards </w:t>
      </w:r>
    </w:p>
    <w:p w:rsidR="00000000" w:rsidDel="00000000" w:rsidP="00000000" w:rsidRDefault="00000000" w:rsidRPr="00000000" w14:paraId="00000180">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pStyle w:val="Heading2"/>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6.5 Scoring Methodology</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Each criterion will be scored using a standard scoring scale as follows:</w:t>
      </w:r>
    </w:p>
    <w:tbl>
      <w:tblPr>
        <w:tblStyle w:val="Table4"/>
        <w:tblW w:w="6946.0" w:type="dxa"/>
        <w:jc w:val="left"/>
        <w:tblLayout w:type="fixed"/>
        <w:tblLook w:val="0400"/>
      </w:tblPr>
      <w:tblGrid>
        <w:gridCol w:w="579"/>
        <w:gridCol w:w="6367"/>
        <w:tblGridChange w:id="0">
          <w:tblGrid>
            <w:gridCol w:w="579"/>
            <w:gridCol w:w="6367"/>
          </w:tblGrid>
        </w:tblGridChange>
      </w:tblGrid>
      <w:tr>
        <w:trPr>
          <w:cantSplit w:val="0"/>
          <w:tblHeader w:val="1"/>
        </w:trPr>
        <w:tc>
          <w:tcPr>
            <w:vAlign w:val="center"/>
          </w:tcPr>
          <w:p w:rsidR="00000000" w:rsidDel="00000000" w:rsidP="00000000" w:rsidRDefault="00000000" w:rsidRPr="00000000" w14:paraId="00000183">
            <w:pPr>
              <w:spacing w:line="276" w:lineRule="auto"/>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Score</w:t>
            </w:r>
          </w:p>
        </w:tc>
        <w:tc>
          <w:tcPr>
            <w:vAlign w:val="center"/>
          </w:tcPr>
          <w:p w:rsidR="00000000" w:rsidDel="00000000" w:rsidP="00000000" w:rsidRDefault="00000000" w:rsidRPr="00000000" w14:paraId="00000184">
            <w:pPr>
              <w:spacing w:line="276" w:lineRule="auto"/>
              <w:jc w:val="center"/>
              <w:rPr>
                <w:rFonts w:ascii="Tahoma" w:cs="Tahoma" w:eastAsia="Tahoma" w:hAnsi="Tahoma"/>
                <w:b w:val="1"/>
                <w:bCs w:val="1"/>
                <w:sz w:val="22"/>
                <w:szCs w:val="22"/>
              </w:rPr>
            </w:pPr>
            <w:r w:rsidDel="00000000" w:rsidR="00000000" w:rsidRPr="00000000">
              <w:rPr>
                <w:rFonts w:ascii="Tahoma" w:cs="Tahoma" w:eastAsia="Tahoma" w:hAnsi="Tahoma"/>
                <w:b w:val="1"/>
                <w:bCs w:val="1"/>
                <w:sz w:val="22"/>
                <w:szCs w:val="22"/>
                <w:rtl w:val="0"/>
              </w:rPr>
              <w:t xml:space="preserve">Description</w:t>
            </w:r>
          </w:p>
        </w:tc>
      </w:tr>
      <w:tr>
        <w:trPr>
          <w:cantSplit w:val="0"/>
          <w:tblHeader w:val="0"/>
        </w:trPr>
        <w:tc>
          <w:tcPr>
            <w:vAlign w:val="center"/>
          </w:tcPr>
          <w:p w:rsidR="00000000" w:rsidDel="00000000" w:rsidP="00000000" w:rsidRDefault="00000000" w:rsidRPr="00000000" w14:paraId="00000185">
            <w:pPr>
              <w:spacing w:line="276" w:lineRule="auto"/>
              <w:jc w:val="left"/>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vAlign w:val="center"/>
          </w:tcPr>
          <w:p w:rsidR="00000000" w:rsidDel="00000000" w:rsidP="00000000" w:rsidRDefault="00000000" w:rsidRPr="00000000" w14:paraId="00000186">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Excellent – fully meets and exceeds requirements</w:t>
            </w:r>
          </w:p>
        </w:tc>
      </w:tr>
      <w:tr>
        <w:trPr>
          <w:cantSplit w:val="0"/>
          <w:tblHeader w:val="0"/>
        </w:trPr>
        <w:tc>
          <w:tcPr>
            <w:vAlign w:val="center"/>
          </w:tcPr>
          <w:p w:rsidR="00000000" w:rsidDel="00000000" w:rsidP="00000000" w:rsidRDefault="00000000" w:rsidRPr="00000000" w14:paraId="00000187">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vAlign w:val="center"/>
          </w:tcPr>
          <w:p w:rsidR="00000000" w:rsidDel="00000000" w:rsidP="00000000" w:rsidRDefault="00000000" w:rsidRPr="00000000" w14:paraId="00000188">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Good – fully meets requirements</w:t>
            </w:r>
          </w:p>
        </w:tc>
      </w:tr>
      <w:tr>
        <w:trPr>
          <w:cantSplit w:val="0"/>
          <w:tblHeader w:val="0"/>
        </w:trPr>
        <w:tc>
          <w:tcPr>
            <w:vAlign w:val="center"/>
          </w:tcPr>
          <w:p w:rsidR="00000000" w:rsidDel="00000000" w:rsidP="00000000" w:rsidRDefault="00000000" w:rsidRPr="00000000" w14:paraId="00000189">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vAlign w:val="center"/>
          </w:tcPr>
          <w:p w:rsidR="00000000" w:rsidDel="00000000" w:rsidP="00000000" w:rsidRDefault="00000000" w:rsidRPr="00000000" w14:paraId="0000018A">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Acceptable – meets minimum requirements</w:t>
            </w:r>
          </w:p>
        </w:tc>
      </w:tr>
      <w:tr>
        <w:trPr>
          <w:cantSplit w:val="0"/>
          <w:tblHeader w:val="0"/>
        </w:trPr>
        <w:tc>
          <w:tcPr>
            <w:vAlign w:val="center"/>
          </w:tcPr>
          <w:p w:rsidR="00000000" w:rsidDel="00000000" w:rsidP="00000000" w:rsidRDefault="00000000" w:rsidRPr="00000000" w14:paraId="0000018B">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vAlign w:val="center"/>
          </w:tcPr>
          <w:p w:rsidR="00000000" w:rsidDel="00000000" w:rsidP="00000000" w:rsidRDefault="00000000" w:rsidRPr="00000000" w14:paraId="0000018C">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Poor – partially meets requirements</w:t>
            </w:r>
          </w:p>
        </w:tc>
      </w:tr>
      <w:tr>
        <w:trPr>
          <w:cantSplit w:val="0"/>
          <w:tblHeader w:val="0"/>
        </w:trPr>
        <w:tc>
          <w:tcPr>
            <w:vAlign w:val="center"/>
          </w:tcPr>
          <w:p w:rsidR="00000000" w:rsidDel="00000000" w:rsidP="00000000" w:rsidRDefault="00000000" w:rsidRPr="00000000" w14:paraId="0000018D">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vAlign w:val="center"/>
          </w:tcPr>
          <w:p w:rsidR="00000000" w:rsidDel="00000000" w:rsidP="00000000" w:rsidRDefault="00000000" w:rsidRPr="00000000" w14:paraId="0000018E">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Unacceptable – fails to meet requirements</w:t>
            </w:r>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Scores will be multiplied by the applicable weighting to produce a total weighted score.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 will be awarded to the Tenderer achieving the highest overall score.</w:t>
      </w:r>
    </w:p>
    <w:p w:rsidR="00000000" w:rsidDel="00000000" w:rsidP="00000000" w:rsidRDefault="00000000" w:rsidRPr="00000000" w14:paraId="00000191">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pStyle w:val="Heading2"/>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6.6 Clarifications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reserves the right to seek clarifications from Tenderers in respect of any aspect of their submission. Such clarifications will not result in any material alteration to the Tender.</w:t>
      </w:r>
    </w:p>
    <w:p w:rsidR="00000000" w:rsidDel="00000000" w:rsidP="00000000" w:rsidRDefault="00000000" w:rsidRPr="00000000" w14:paraId="00000194">
      <w:pPr>
        <w:spacing w:line="276" w:lineRule="auto"/>
        <w:rPr>
          <w:rFonts w:ascii="Tahoma" w:cs="Tahoma" w:eastAsia="Tahoma" w:hAnsi="Tahom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pStyle w:val="Heading2"/>
        <w:spacing w:after="0" w:before="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6.7 Reserved Rights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Contracting Authority does not bind itself to accept the lowest priced or any tender and reserves the right to cancel or re-run the competition at any stage.</w:t>
      </w:r>
    </w:p>
    <w:p w:rsidR="00000000" w:rsidDel="00000000" w:rsidP="00000000" w:rsidRDefault="00000000" w:rsidRPr="00000000" w14:paraId="00000197">
      <w:pPr>
        <w:widowControl w:val="1"/>
        <w:spacing w:after="0" w:line="276" w:lineRule="auto"/>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8">
      <w:pPr>
        <w:widowControl w:val="1"/>
        <w:spacing w:after="0"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should note that their response must adhere to the minimum score set out in the table above in order to avoid elimination. In the event that a Tenderer is eliminated from consideration due to a failure to meet the minimum score requirement set out in the above table then the Tenderers price submission will not be taken into account. </w:t>
      </w:r>
    </w:p>
    <w:p w:rsidR="00000000" w:rsidDel="00000000" w:rsidP="00000000" w:rsidRDefault="00000000" w:rsidRPr="00000000" w14:paraId="00000199">
      <w:pPr>
        <w:widowControl w:val="1"/>
        <w:spacing w:after="0"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A">
      <w:pPr>
        <w:spacing w:line="276" w:lineRule="auto"/>
        <w:ind w:right="-40.8661417322827"/>
        <w:rPr>
          <w:rFonts w:ascii="Tahoma" w:cs="Tahoma" w:eastAsia="Tahoma" w:hAnsi="Tahoma"/>
          <w:b w:val="1"/>
          <w:bCs w:val="1"/>
          <w:sz w:val="22"/>
          <w:szCs w:val="22"/>
        </w:rPr>
      </w:pPr>
      <w:r w:rsidDel="00000000" w:rsidR="00000000" w:rsidRPr="00000000">
        <w:rPr>
          <w:rFonts w:ascii="Tahoma" w:cs="Tahoma" w:eastAsia="Tahoma" w:hAnsi="Tahoma"/>
          <w:sz w:val="22"/>
          <w:szCs w:val="22"/>
          <w:rtl w:val="0"/>
        </w:rPr>
        <w:t xml:space="preserve">Tenderers must address each of the requirements listed under the award criteria in the relevant sections of the Tender Response Document. Tenderers must submit a detailed description in response to each of the award criteria which demonstrates how the relevant requirements will be met and their approach to the delivery of the services sought. </w:t>
      </w:r>
      <w:r w:rsidDel="00000000" w:rsidR="00000000" w:rsidRPr="00000000">
        <w:rPr>
          <w:rFonts w:ascii="Tahoma" w:cs="Tahoma" w:eastAsia="Tahoma" w:hAnsi="Tahoma"/>
          <w:b w:val="1"/>
          <w:bCs w:val="1"/>
          <w:sz w:val="22"/>
          <w:szCs w:val="22"/>
          <w:rtl w:val="0"/>
        </w:rPr>
        <w:t xml:space="preserve">A mere affirmation statement by the Tenderer that it can/will do so or a reiteration of response requirements is </w:t>
      </w:r>
      <w:r w:rsidDel="00000000" w:rsidR="00000000" w:rsidRPr="00000000">
        <w:rPr>
          <w:rFonts w:ascii="Tahoma" w:cs="Tahoma" w:eastAsia="Tahoma" w:hAnsi="Tahoma"/>
          <w:b w:val="1"/>
          <w:bCs w:val="1"/>
          <w:sz w:val="22"/>
          <w:szCs w:val="22"/>
          <w:u w:val="single"/>
          <w:rtl w:val="0"/>
        </w:rPr>
        <w:t xml:space="preserve">NOT</w:t>
      </w:r>
      <w:r w:rsidDel="00000000" w:rsidR="00000000" w:rsidRPr="00000000">
        <w:rPr>
          <w:rFonts w:ascii="Tahoma" w:cs="Tahoma" w:eastAsia="Tahoma" w:hAnsi="Tahoma"/>
          <w:b w:val="1"/>
          <w:bCs w:val="1"/>
          <w:sz w:val="22"/>
          <w:szCs w:val="22"/>
          <w:rtl w:val="0"/>
        </w:rPr>
        <w:t xml:space="preserve"> sufficient in this regard.</w:t>
      </w:r>
    </w:p>
    <w:p w:rsidR="00000000" w:rsidDel="00000000" w:rsidP="00000000" w:rsidRDefault="00000000" w:rsidRPr="00000000" w14:paraId="0000019B">
      <w:pPr>
        <w:spacing w:line="276" w:lineRule="auto"/>
        <w:ind w:right="-40.8661417322827"/>
        <w:rPr>
          <w:rFonts w:ascii="Tahoma" w:cs="Tahoma" w:eastAsia="Tahoma" w:hAnsi="Tahoma"/>
          <w:sz w:val="22"/>
          <w:szCs w:val="22"/>
        </w:rPr>
      </w:pPr>
      <w:r w:rsidDel="00000000" w:rsidR="00000000" w:rsidRPr="00000000">
        <w:rPr>
          <w:rFonts w:ascii="Tahoma" w:cs="Tahoma" w:eastAsia="Tahoma" w:hAnsi="Tahoma"/>
          <w:sz w:val="22"/>
          <w:szCs w:val="22"/>
          <w:rtl w:val="0"/>
        </w:rPr>
        <w:t xml:space="preserve">Furthermore, Tenderer’s responses to each award criteria must be self-contained, that is, they must not reference manuals, brochures, or other external documentation, except where specifically requested in this CFT.</w:t>
      </w:r>
      <w:r w:rsidDel="00000000" w:rsidR="00000000" w:rsidRPr="00000000">
        <w:rPr>
          <w:rtl w:val="0"/>
        </w:rPr>
      </w:r>
    </w:p>
    <w:p w:rsidR="00000000" w:rsidDel="00000000" w:rsidP="00000000" w:rsidRDefault="00000000" w:rsidRPr="00000000" w14:paraId="0000019C">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D">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E">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In circumstances where the European Communities (Public Authorities’ Contract)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results of this Competition (“</w:t>
      </w:r>
      <w:r w:rsidDel="00000000" w:rsidR="00000000" w:rsidRPr="00000000">
        <w:rPr>
          <w:rFonts w:ascii="Tahoma" w:cs="Tahoma" w:eastAsia="Tahoma" w:hAnsi="Tahoma"/>
          <w:b w:val="1"/>
          <w:bCs w:val="1"/>
          <w:sz w:val="22"/>
          <w:szCs w:val="22"/>
          <w:rtl w:val="0"/>
        </w:rPr>
        <w:t xml:space="preserve">Standstill Period</w:t>
      </w:r>
      <w:r w:rsidDel="00000000" w:rsidR="00000000" w:rsidRPr="00000000">
        <w:rPr>
          <w:rFonts w:ascii="Tahoma" w:cs="Tahoma" w:eastAsia="Tahoma" w:hAnsi="Tahoma"/>
          <w:sz w:val="22"/>
          <w:szCs w:val="22"/>
          <w:rtl w:val="0"/>
        </w:rPr>
        <w:t xml:space="preserve">”) If such notice is sent by electronic means.  The Standstill Period shall be sixteen (16) calendar days if such notice is sent by other means. The successful Tenderer will be notified of the decision of the Contracting Authority and of the expiry of the Standstill Period. </w:t>
      </w:r>
    </w:p>
    <w:p w:rsidR="00000000" w:rsidDel="00000000" w:rsidP="00000000" w:rsidRDefault="00000000" w:rsidRPr="00000000" w14:paraId="0000019F">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0">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 </w:t>
      </w:r>
    </w:p>
    <w:p w:rsidR="00000000" w:rsidDel="00000000" w:rsidP="00000000" w:rsidRDefault="00000000" w:rsidRPr="00000000" w14:paraId="000001A1">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2">
      <w:pPr>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are reminded that it is a pre-condition to the award of the Contract that the highest ranked Tenderer submits to the Contracting Authority evidence demonstrating that it meets the Selection Criteria set out at Section 5 of this CFT. If the highest ranked Tenderer fails to provide evidence which is considered by the Contracting Authority as satisfactory, it will be excluded from the Competition and the Contracting Authority may proceed with the next highest ranked Tenderer. </w:t>
      </w:r>
    </w:p>
    <w:p w:rsidR="00000000" w:rsidDel="00000000" w:rsidP="00000000" w:rsidRDefault="00000000" w:rsidRPr="00000000" w14:paraId="000001A3">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4">
      <w:pPr>
        <w:spacing w:line="276" w:lineRule="auto"/>
        <w:rPr>
          <w:rFonts w:ascii="Tahoma" w:cs="Tahoma" w:eastAsia="Tahoma" w:hAnsi="Tahoma"/>
          <w:sz w:val="22"/>
          <w:szCs w:val="22"/>
        </w:rPr>
      </w:pPr>
      <w:bookmarkStart w:colFirst="0" w:colLast="0" w:name="_heading=h.majhnofhc686" w:id="15"/>
      <w:bookmarkEnd w:id="15"/>
      <w:r w:rsidDel="00000000" w:rsidR="00000000" w:rsidRPr="00000000">
        <w:rPr>
          <w:rFonts w:ascii="Tahoma" w:cs="Tahoma" w:eastAsia="Tahoma" w:hAnsi="Tahoma"/>
          <w:sz w:val="22"/>
          <w:szCs w:val="22"/>
          <w:rtl w:val="0"/>
        </w:rPr>
        <w:t xml:space="preserve">Tenderers should note that the Contracting Authority reserves the right to conduct a site visit to the highest ranked Tenderer’s nominated premises without notice for the purpose of verifying that the highest ranked Tenderer does in fact satisfy the technical and professional requirement(s) as set out at Section 5 of this CFT. The Contracting Authority shall be entitled to take account of any information obtained during the site visit in its overall assessment of the Tenderer’s ability to meet the technical and professional requirement(s) as set out at Section 5 of this CFT. If the highest ranked Tenderer fails to demonstrate that it has the technical and professional ability to perform the Contract in accordance with the Selection Criteria, then it will be excluded from further consideration and the Contracting Authority reserves the right to proceed with the next highest ranked Tenderer.</w:t>
      </w:r>
    </w:p>
    <w:p w:rsidR="00000000" w:rsidDel="00000000" w:rsidP="00000000" w:rsidRDefault="00000000" w:rsidRPr="00000000" w14:paraId="000001A5">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6">
      <w:pPr>
        <w:widowControl w:val="1"/>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Subject to compliance with all applicable pre-conditions, the successful Tenderer will be invited to sign and return the Contract, in duplicate, to the Contracting Authority no later than seven (7) calendar days from the date of expiry of the Standstill Period unless notified otherwise by the Contracting Authority in writing. A signed Contract returned by the successful Tenderer is not binding until the Contracting Authority has signed the Contract. </w:t>
      </w:r>
    </w:p>
    <w:p w:rsidR="00000000" w:rsidDel="00000000" w:rsidP="00000000" w:rsidRDefault="00000000" w:rsidRPr="00000000" w14:paraId="000001A7">
      <w:pPr>
        <w:widowControl w:val="1"/>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8">
      <w:pPr>
        <w:widowControl w:val="1"/>
        <w:spacing w:line="276" w:lineRule="auto"/>
        <w:rPr>
          <w:rFonts w:ascii="Tahoma" w:cs="Tahoma" w:eastAsia="Tahoma" w:hAnsi="Tahoma"/>
          <w:sz w:val="22"/>
          <w:szCs w:val="22"/>
        </w:rPr>
      </w:pPr>
      <w:r w:rsidDel="00000000" w:rsidR="00000000" w:rsidRPr="00000000">
        <w:rPr>
          <w:rFonts w:ascii="Tahoma" w:cs="Tahoma" w:eastAsia="Tahoma" w:hAnsi="Tahoma"/>
          <w:sz w:val="22"/>
          <w:szCs w:val="22"/>
          <w:rtl w:val="0"/>
        </w:rPr>
        <w:t xml:space="preserve">Where the signed Contract is not received by the Contracting Authority within the specified time period above, the Contracting Authority may proceed to award the Contract to the next highest ranked Tenderer. </w:t>
      </w:r>
    </w:p>
    <w:p w:rsidR="00000000" w:rsidDel="00000000" w:rsidP="00000000" w:rsidRDefault="00000000" w:rsidRPr="00000000" w14:paraId="000001A9">
      <w:pPr>
        <w:widowControl w:val="1"/>
        <w:spacing w:line="276" w:lineRule="auto"/>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A">
      <w:pPr>
        <w:widowControl w:val="1"/>
        <w:spacing w:line="276" w:lineRule="auto"/>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B">
      <w:pPr>
        <w:pStyle w:val="Heading1"/>
        <w:widowControl w:val="1"/>
        <w:numPr>
          <w:ilvl w:val="0"/>
          <w:numId w:val="2"/>
        </w:numPr>
        <w:ind w:left="360" w:hanging="360"/>
        <w:rPr>
          <w:rFonts w:ascii="Tahoma" w:cs="Tahoma" w:eastAsia="Tahoma" w:hAnsi="Tahoma"/>
          <w:sz w:val="22"/>
          <w:szCs w:val="22"/>
        </w:rPr>
      </w:pPr>
      <w:bookmarkStart w:colFirst="0" w:colLast="0" w:name="_heading=h.6zzyxmh0j4gr" w:id="16"/>
      <w:bookmarkEnd w:id="16"/>
      <w:r w:rsidDel="00000000" w:rsidR="00000000" w:rsidRPr="00000000">
        <w:rPr>
          <w:rFonts w:ascii="Tahoma" w:cs="Tahoma" w:eastAsia="Tahoma" w:hAnsi="Tahoma"/>
          <w:sz w:val="22"/>
          <w:szCs w:val="22"/>
          <w:rtl w:val="0"/>
        </w:rPr>
        <w:t xml:space="preserve">INSTRUCTIONS TO TENDERERS </w:t>
      </w:r>
    </w:p>
    <w:p w:rsidR="00000000" w:rsidDel="00000000" w:rsidP="00000000" w:rsidRDefault="00000000" w:rsidRPr="00000000" w14:paraId="000001AC">
      <w:pPr>
        <w:spacing w:line="276" w:lineRule="auto"/>
        <w:rPr>
          <w:rFonts w:ascii="Tahoma" w:cs="Tahoma" w:eastAsia="Tahoma" w:hAnsi="Tahoma"/>
          <w:sz w:val="22"/>
          <w:szCs w:val="22"/>
        </w:rPr>
      </w:pPr>
      <w:bookmarkStart w:colFirst="0" w:colLast="0" w:name="_heading=h.926qzz1osbkh" w:id="17"/>
      <w:bookmarkEnd w:id="17"/>
      <w:r w:rsidDel="00000000" w:rsidR="00000000" w:rsidRPr="00000000">
        <w:rPr>
          <w:rtl w:val="0"/>
        </w:rPr>
      </w:r>
    </w:p>
    <w:p w:rsidR="00000000" w:rsidDel="00000000" w:rsidP="00000000" w:rsidRDefault="00000000" w:rsidRPr="00000000" w14:paraId="000001AD">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 6.1 Delivery instructions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The deadline date for receipt of completed tenders via the E-TENDERS Mailbox is 12 noon (local time) on </w:t>
      </w:r>
      <w:r w:rsidDel="00000000" w:rsidR="00000000" w:rsidRPr="00000000">
        <w:rPr>
          <w:rFonts w:ascii="Tahoma" w:cs="Tahoma" w:eastAsia="Tahoma" w:hAnsi="Tahoma"/>
          <w:b w:val="1"/>
          <w:bCs w:val="1"/>
          <w:sz w:val="22"/>
          <w:szCs w:val="22"/>
          <w:rtl w:val="0"/>
        </w:rPr>
        <w:t xml:space="preserve">31st July 2026</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ahoma" w:cs="Tahoma" w:eastAsia="Tahoma" w:hAnsi="Tahoma"/>
          <w:b w:val="1"/>
          <w:bCs w:val="1"/>
          <w:sz w:val="22"/>
          <w:szCs w:val="22"/>
        </w:rPr>
      </w:pPr>
      <w:r w:rsidDel="00000000" w:rsidR="00000000" w:rsidRPr="00000000">
        <w:rPr>
          <w:rtl w:val="0"/>
        </w:rPr>
      </w:r>
    </w:p>
    <w:p w:rsidR="00000000" w:rsidDel="00000000" w:rsidP="00000000" w:rsidRDefault="00000000" w:rsidRPr="00000000" w14:paraId="000001B0">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Submissions sent by email </w:t>
      </w:r>
      <w:r w:rsidDel="00000000" w:rsidR="00000000" w:rsidRPr="00000000">
        <w:rPr>
          <w:rFonts w:ascii="Tahoma" w:cs="Tahoma" w:eastAsia="Tahoma" w:hAnsi="Tahoma"/>
          <w:b w:val="1"/>
          <w:bCs w:val="1"/>
          <w:sz w:val="22"/>
          <w:szCs w:val="22"/>
          <w:u w:val="single"/>
          <w:rtl w:val="0"/>
        </w:rPr>
        <w:t xml:space="preserve">cannot</w:t>
      </w:r>
      <w:r w:rsidDel="00000000" w:rsidR="00000000" w:rsidRPr="00000000">
        <w:rPr>
          <w:rFonts w:ascii="Tahoma" w:cs="Tahoma" w:eastAsia="Tahoma" w:hAnsi="Tahoma"/>
          <w:sz w:val="22"/>
          <w:szCs w:val="22"/>
          <w:rtl w:val="0"/>
        </w:rPr>
        <w:t xml:space="preserve"> be accepted.  A Tender received after the closing date and time will not be accepted. Tenderers should retain a full copy of their tender for reference purposes.</w:t>
      </w:r>
    </w:p>
    <w:p w:rsidR="00000000" w:rsidDel="00000000" w:rsidP="00000000" w:rsidRDefault="00000000" w:rsidRPr="00000000" w14:paraId="000001B1">
      <w:pP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2">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must ensure that they give themselves sufficient time to upload and submit all required Tender documentation in their Tender before the Tender Deadline. Tenderers should take into account the fact that upload speeds vary. Tenderers must note that in the electronic tinderbox, there is a file size limit of 250MB for each single file uploaded, with a maximum total limit of 500MB for all documentation (combined) in the Tender submitted. </w:t>
      </w:r>
    </w:p>
    <w:p w:rsidR="00000000" w:rsidDel="00000000" w:rsidP="00000000" w:rsidRDefault="00000000" w:rsidRPr="00000000" w14:paraId="000001B3">
      <w:pP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4">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In order to submit a Tender to the electronic tenderbox, Tenderers must click on the “paper plane” icon first and then on the “Submit” button. After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 </w:t>
      </w:r>
    </w:p>
    <w:p w:rsidR="00000000" w:rsidDel="00000000" w:rsidP="00000000" w:rsidRDefault="00000000" w:rsidRPr="00000000" w14:paraId="000001B5">
      <w:pPr>
        <w:spacing w:line="276" w:lineRule="auto"/>
        <w:ind w:left="720" w:firstLine="0"/>
        <w:rPr>
          <w:rFonts w:ascii="Tahoma" w:cs="Tahoma" w:eastAsia="Tahoma" w:hAnsi="Tahoma"/>
          <w:b w:val="1"/>
          <w:bCs w:val="1"/>
          <w:i w:val="1"/>
          <w:iCs w:val="1"/>
          <w:sz w:val="22"/>
          <w:szCs w:val="22"/>
        </w:rPr>
      </w:pPr>
      <w:bookmarkStart w:colFirst="0" w:colLast="0" w:name="_heading=h.z1q0l1e0no0u" w:id="18"/>
      <w:bookmarkEnd w:id="18"/>
      <w:r w:rsidDel="00000000" w:rsidR="00000000" w:rsidRPr="00000000">
        <w:rPr>
          <w:rtl w:val="0"/>
        </w:rPr>
      </w:r>
    </w:p>
    <w:p w:rsidR="00000000" w:rsidDel="00000000" w:rsidP="00000000" w:rsidRDefault="00000000" w:rsidRPr="00000000" w14:paraId="000001B6">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 Tender documents - ambiguity, discrepancy, error, omission</w:t>
      </w:r>
    </w:p>
    <w:p w:rsidR="00000000" w:rsidDel="00000000" w:rsidP="00000000" w:rsidRDefault="00000000" w:rsidRPr="00000000" w14:paraId="000001B7">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shall immediately notify the Contracting Authority via e-tenders messaging portal should they become aware of any ambiguity, discrepancy, error or omission in the CFT. The Contracting Authority shall, upon receipt of such notification, notify all Tenderers of its ruling in respect of any such ambiguity, discrepancy, error or omission. Such ruling shall be issued in writing and shall form part of this CFT.</w:t>
      </w:r>
    </w:p>
    <w:p w:rsidR="00000000" w:rsidDel="00000000" w:rsidP="00000000" w:rsidRDefault="00000000" w:rsidRPr="00000000" w14:paraId="000001B8">
      <w:pPr>
        <w:spacing w:line="276" w:lineRule="auto"/>
        <w:rPr>
          <w:rFonts w:ascii="Tahoma" w:cs="Tahoma" w:eastAsia="Tahoma" w:hAnsi="Tahoma"/>
          <w:b w:val="1"/>
          <w:bCs w:val="1"/>
          <w:i w:val="1"/>
          <w:iCs w:val="1"/>
          <w:sz w:val="22"/>
          <w:szCs w:val="22"/>
        </w:rPr>
      </w:pPr>
      <w:bookmarkStart w:colFirst="0" w:colLast="0" w:name="_heading=h.c5srnamyp0p5" w:id="19"/>
      <w:bookmarkEnd w:id="19"/>
      <w:r w:rsidDel="00000000" w:rsidR="00000000" w:rsidRPr="00000000">
        <w:rPr>
          <w:rtl w:val="0"/>
        </w:rPr>
      </w:r>
    </w:p>
    <w:p w:rsidR="00000000" w:rsidDel="00000000" w:rsidP="00000000" w:rsidRDefault="00000000" w:rsidRPr="00000000" w14:paraId="000001B9">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6.3 Queries</w:t>
      </w:r>
    </w:p>
    <w:p w:rsidR="00000000" w:rsidDel="00000000" w:rsidP="00000000" w:rsidRDefault="00000000" w:rsidRPr="00000000" w14:paraId="000001BA">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All queries regarding this tender should be emailed through the E-Tenders website </w:t>
      </w:r>
      <w:r w:rsidDel="00000000" w:rsidR="00000000" w:rsidRPr="00000000">
        <w:rPr>
          <w:rFonts w:ascii="Tahoma" w:cs="Tahoma" w:eastAsia="Tahoma" w:hAnsi="Tahoma"/>
          <w:b w:val="1"/>
          <w:bCs w:val="1"/>
          <w:sz w:val="22"/>
          <w:szCs w:val="22"/>
          <w:u w:val="single"/>
          <w:rtl w:val="0"/>
        </w:rPr>
        <w:t xml:space="preserve">only</w:t>
      </w:r>
      <w:r w:rsidDel="00000000" w:rsidR="00000000" w:rsidRPr="00000000">
        <w:rPr>
          <w:rFonts w:ascii="Tahoma" w:cs="Tahoma" w:eastAsia="Tahoma" w:hAnsi="Tahoma"/>
          <w:sz w:val="22"/>
          <w:szCs w:val="22"/>
          <w:rtl w:val="0"/>
        </w:rPr>
        <w:t xml:space="preserve">. The responses to these queries will be issued through E-Tenders to all parties that have formally registered an interest on E-Tenders in order to ensure that no party has an unfair advantage over any other. The details of the person making a query will not be disclosed when circulating the response. </w:t>
      </w:r>
    </w:p>
    <w:p w:rsidR="00000000" w:rsidDel="00000000" w:rsidP="00000000" w:rsidRDefault="00000000" w:rsidRPr="00000000" w14:paraId="000001BB">
      <w:pPr>
        <w:shd w:fill="ffffff" w:val="clear"/>
        <w:spacing w:line="276" w:lineRule="auto"/>
        <w:ind w:left="284" w:firstLine="0"/>
        <w:rPr>
          <w:rFonts w:ascii="Tahoma" w:cs="Tahoma" w:eastAsia="Tahoma" w:hAnsi="Tahoma"/>
          <w:b w:val="1"/>
          <w:bCs w:val="1"/>
          <w:sz w:val="22"/>
          <w:szCs w:val="22"/>
          <w:u w:val="single"/>
        </w:rPr>
      </w:pPr>
      <w:r w:rsidDel="00000000" w:rsidR="00000000" w:rsidRPr="00000000">
        <w:rPr>
          <w:rtl w:val="0"/>
        </w:rPr>
      </w:r>
    </w:p>
    <w:p w:rsidR="00000000" w:rsidDel="00000000" w:rsidP="00000000" w:rsidRDefault="00000000" w:rsidRPr="00000000" w14:paraId="000001BC">
      <w:pPr>
        <w:shd w:fill="ffffff" w:val="clear"/>
        <w:spacing w:line="276" w:lineRule="auto"/>
        <w:ind w:left="284" w:firstLine="0"/>
        <w:rPr>
          <w:rFonts w:ascii="Tahoma" w:cs="Tahoma" w:eastAsia="Tahoma" w:hAnsi="Tahoma"/>
          <w:sz w:val="22"/>
          <w:szCs w:val="22"/>
        </w:rPr>
      </w:pPr>
      <w:r w:rsidDel="00000000" w:rsidR="00000000" w:rsidRPr="00000000">
        <w:rPr>
          <w:rFonts w:ascii="Tahoma" w:cs="Tahoma" w:eastAsia="Tahoma" w:hAnsi="Tahoma"/>
          <w:b w:val="1"/>
          <w:bCs w:val="1"/>
          <w:sz w:val="22"/>
          <w:szCs w:val="22"/>
          <w:u w:val="single"/>
          <w:rtl w:val="0"/>
        </w:rPr>
        <w:t xml:space="preserve">Closing Date for Receipt of Queries is at 12.00 midday on 20th July 2026. </w:t>
      </w:r>
      <w:r w:rsidDel="00000000" w:rsidR="00000000" w:rsidRPr="00000000">
        <w:rPr>
          <w:rtl w:val="0"/>
        </w:rPr>
      </w:r>
    </w:p>
    <w:p w:rsidR="00000000" w:rsidDel="00000000" w:rsidP="00000000" w:rsidRDefault="00000000" w:rsidRPr="00000000" w14:paraId="000001BD">
      <w:pPr>
        <w:shd w:fill="ffffff" w:val="clea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E">
      <w:pPr>
        <w:shd w:fill="ffffff" w:val="clea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For the avoidance of doubt, Tenderers may not contact the Contracting Authority directly regarding any aspect of this Competition. </w:t>
      </w:r>
    </w:p>
    <w:p w:rsidR="00000000" w:rsidDel="00000000" w:rsidP="00000000" w:rsidRDefault="00000000" w:rsidRPr="00000000" w14:paraId="000001BF">
      <w:pPr>
        <w:spacing w:line="276" w:lineRule="auto"/>
        <w:ind w:firstLine="284"/>
        <w:rPr>
          <w:rFonts w:ascii="Tahoma" w:cs="Tahoma" w:eastAsia="Tahoma" w:hAnsi="Tahoma"/>
          <w:sz w:val="22"/>
          <w:szCs w:val="22"/>
        </w:rPr>
      </w:pPr>
      <w:bookmarkStart w:colFirst="0" w:colLast="0" w:name="_heading=h.pepf17dkp22i" w:id="20"/>
      <w:bookmarkEnd w:id="20"/>
      <w:r w:rsidDel="00000000" w:rsidR="00000000" w:rsidRPr="00000000">
        <w:rPr>
          <w:rtl w:val="0"/>
        </w:rPr>
      </w:r>
    </w:p>
    <w:p w:rsidR="00000000" w:rsidDel="00000000" w:rsidP="00000000" w:rsidRDefault="00000000" w:rsidRPr="00000000" w14:paraId="000001C0">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6.4 Qualification of Tenders</w:t>
      </w:r>
    </w:p>
    <w:p w:rsidR="00000000" w:rsidDel="00000000" w:rsidP="00000000" w:rsidRDefault="00000000" w:rsidRPr="00000000" w14:paraId="000001C1">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Please note that qualifications to a Tender may be considered a counter-offer and may render the Tender invalid.</w:t>
      </w:r>
    </w:p>
    <w:p w:rsidR="00000000" w:rsidDel="00000000" w:rsidP="00000000" w:rsidRDefault="00000000" w:rsidRPr="00000000" w14:paraId="000001C2">
      <w:pPr>
        <w:spacing w:line="276" w:lineRule="auto"/>
        <w:ind w:left="720" w:firstLine="0"/>
        <w:rPr>
          <w:rFonts w:ascii="Tahoma" w:cs="Tahoma" w:eastAsia="Tahoma" w:hAnsi="Tahoma"/>
          <w:b w:val="1"/>
          <w:bCs w:val="1"/>
          <w:i w:val="1"/>
          <w:iCs w:val="1"/>
          <w:sz w:val="22"/>
          <w:szCs w:val="22"/>
        </w:rPr>
      </w:pPr>
      <w:bookmarkStart w:colFirst="0" w:colLast="0" w:name="_heading=h.8mma6c9e5gs8" w:id="21"/>
      <w:bookmarkEnd w:id="21"/>
      <w:r w:rsidDel="00000000" w:rsidR="00000000" w:rsidRPr="00000000">
        <w:rPr>
          <w:rtl w:val="0"/>
        </w:rPr>
      </w:r>
    </w:p>
    <w:p w:rsidR="00000000" w:rsidDel="00000000" w:rsidP="00000000" w:rsidRDefault="00000000" w:rsidRPr="00000000" w14:paraId="000001C3">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6.5 Extension of Tender period</w:t>
      </w:r>
    </w:p>
    <w:p w:rsidR="00000000" w:rsidDel="00000000" w:rsidP="00000000" w:rsidRDefault="00000000" w:rsidRPr="00000000" w14:paraId="000001C4">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Contracting Authority reserves the right, at its sole discretion, to extend the closing date for receipt of Tenders by giving notice on the E-Tenders website before the original closing date.</w:t>
      </w:r>
    </w:p>
    <w:p w:rsidR="00000000" w:rsidDel="00000000" w:rsidP="00000000" w:rsidRDefault="00000000" w:rsidRPr="00000000" w14:paraId="000001C5">
      <w:pPr>
        <w:spacing w:line="276" w:lineRule="auto"/>
        <w:rPr>
          <w:rFonts w:ascii="Tahoma" w:cs="Tahoma" w:eastAsia="Tahoma" w:hAnsi="Tahoma"/>
          <w:b w:val="1"/>
          <w:bCs w:val="1"/>
          <w:i w:val="1"/>
          <w:iCs w:val="1"/>
          <w:sz w:val="22"/>
          <w:szCs w:val="22"/>
        </w:rPr>
      </w:pPr>
      <w:bookmarkStart w:colFirst="0" w:colLast="0" w:name="_heading=h.5adyyk3mx7ce" w:id="22"/>
      <w:bookmarkEnd w:id="22"/>
      <w:r w:rsidDel="00000000" w:rsidR="00000000" w:rsidRPr="00000000">
        <w:rPr>
          <w:rtl w:val="0"/>
        </w:rPr>
      </w:r>
    </w:p>
    <w:p w:rsidR="00000000" w:rsidDel="00000000" w:rsidP="00000000" w:rsidRDefault="00000000" w:rsidRPr="00000000" w14:paraId="000001C6">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6.6 Modifications to tenders prior to the closing date for receipt of Tenders</w:t>
      </w:r>
    </w:p>
    <w:p w:rsidR="00000000" w:rsidDel="00000000" w:rsidP="00000000" w:rsidRDefault="00000000" w:rsidRPr="00000000" w14:paraId="000001C7">
      <w:pPr>
        <w:spacing w:line="276" w:lineRule="auto"/>
        <w:ind w:left="284" w:firstLine="0"/>
        <w:rPr>
          <w:rFonts w:ascii="Tahoma" w:cs="Tahoma" w:eastAsia="Tahoma" w:hAnsi="Tahoma"/>
          <w:b w:val="1"/>
          <w:bCs w:val="1"/>
          <w:sz w:val="22"/>
          <w:szCs w:val="22"/>
          <w:u w:val="single"/>
        </w:rPr>
      </w:pPr>
      <w:r w:rsidDel="00000000" w:rsidR="00000000" w:rsidRPr="00000000">
        <w:rPr>
          <w:rFonts w:ascii="Tahoma" w:cs="Tahoma" w:eastAsia="Tahoma" w:hAnsi="Tahoma"/>
          <w:sz w:val="22"/>
          <w:szCs w:val="22"/>
          <w:rtl w:val="0"/>
        </w:rPr>
        <w:t xml:space="preserve">Modifications to Tenders will be accepted in the form of supplementary information and/or addenda, provided they are submitted before</w:t>
      </w:r>
      <w:r w:rsidDel="00000000" w:rsidR="00000000" w:rsidRPr="00000000">
        <w:rPr>
          <w:rFonts w:ascii="Tahoma" w:cs="Tahoma" w:eastAsia="Tahoma" w:hAnsi="Tahoma"/>
          <w:b w:val="1"/>
          <w:bCs w:val="1"/>
          <w:sz w:val="22"/>
          <w:szCs w:val="22"/>
          <w:u w:val="single"/>
          <w:rtl w:val="0"/>
        </w:rPr>
        <w:t xml:space="preserve"> the closing date for receipt of Tenders. </w:t>
      </w:r>
    </w:p>
    <w:p w:rsidR="00000000" w:rsidDel="00000000" w:rsidP="00000000" w:rsidRDefault="00000000" w:rsidRPr="00000000" w14:paraId="000001C8">
      <w:pPr>
        <w:spacing w:line="276" w:lineRule="auto"/>
        <w:rPr>
          <w:rFonts w:ascii="Tahoma" w:cs="Tahoma" w:eastAsia="Tahoma" w:hAnsi="Tahoma"/>
          <w:b w:val="1"/>
          <w:bCs w:val="1"/>
          <w:i w:val="1"/>
          <w:iCs w:val="1"/>
          <w:sz w:val="22"/>
          <w:szCs w:val="22"/>
        </w:rPr>
      </w:pPr>
      <w:bookmarkStart w:colFirst="0" w:colLast="0" w:name="_heading=h.351n5gevg2fx" w:id="23"/>
      <w:bookmarkEnd w:id="23"/>
      <w:r w:rsidDel="00000000" w:rsidR="00000000" w:rsidRPr="00000000">
        <w:rPr>
          <w:rtl w:val="0"/>
        </w:rPr>
      </w:r>
    </w:p>
    <w:p w:rsidR="00000000" w:rsidDel="00000000" w:rsidP="00000000" w:rsidRDefault="00000000" w:rsidRPr="00000000" w14:paraId="000001C9">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6.7 Cost of preparation of tender</w:t>
      </w:r>
    </w:p>
    <w:p w:rsidR="00000000" w:rsidDel="00000000" w:rsidP="00000000" w:rsidRDefault="00000000" w:rsidRPr="00000000" w14:paraId="000001CA">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Contracting Authority will not be liable for any costs incurred by Tenderers in the preparation of Tenders or any associated work effort. It is the responsibility of the Tenderer to ensure that they are fully aware and understand the requirements as laid down in this Invitation to Tender document. Tenderers will be responsible for any costs incurred by them in the event of their being required to attend clarification or other meetings.</w:t>
      </w:r>
    </w:p>
    <w:p w:rsidR="00000000" w:rsidDel="00000000" w:rsidP="00000000" w:rsidRDefault="00000000" w:rsidRPr="00000000" w14:paraId="000001CB">
      <w:pPr>
        <w:spacing w:line="276" w:lineRule="auto"/>
        <w:ind w:firstLine="284"/>
        <w:rPr>
          <w:rFonts w:ascii="Tahoma" w:cs="Tahoma" w:eastAsia="Tahoma" w:hAnsi="Tahoma"/>
          <w:b w:val="1"/>
          <w:bCs w:val="1"/>
          <w:i w:val="1"/>
          <w:iCs w:val="1"/>
          <w:sz w:val="22"/>
          <w:szCs w:val="22"/>
        </w:rPr>
      </w:pPr>
      <w:bookmarkStart w:colFirst="0" w:colLast="0" w:name="_heading=h.hf7891jfedrx" w:id="24"/>
      <w:bookmarkEnd w:id="24"/>
      <w:r w:rsidDel="00000000" w:rsidR="00000000" w:rsidRPr="00000000">
        <w:rPr>
          <w:rtl w:val="0"/>
        </w:rPr>
      </w:r>
    </w:p>
    <w:p w:rsidR="00000000" w:rsidDel="00000000" w:rsidP="00000000" w:rsidRDefault="00000000" w:rsidRPr="00000000" w14:paraId="000001CC">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6.8 Tender validity period</w:t>
      </w:r>
    </w:p>
    <w:p w:rsidR="00000000" w:rsidDel="00000000" w:rsidP="00000000" w:rsidRDefault="00000000" w:rsidRPr="00000000" w14:paraId="000001CD">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 Tender validity period of 12 months is required, commencing on the closing date for receipt of Tenders. </w:t>
      </w:r>
    </w:p>
    <w:p w:rsidR="00000000" w:rsidDel="00000000" w:rsidP="00000000" w:rsidRDefault="00000000" w:rsidRPr="00000000" w14:paraId="000001CE">
      <w:pP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CF">
      <w:pPr>
        <w:spacing w:line="276" w:lineRule="auto"/>
        <w:ind w:left="284" w:firstLine="0"/>
        <w:rPr>
          <w:rFonts w:ascii="Tahoma" w:cs="Tahoma" w:eastAsia="Tahoma" w:hAnsi="Tahoma"/>
          <w:b w:val="1"/>
          <w:bCs w:val="1"/>
          <w:i w:val="1"/>
          <w:iCs w:val="1"/>
          <w:sz w:val="22"/>
          <w:szCs w:val="22"/>
        </w:rPr>
      </w:pPr>
      <w:bookmarkStart w:colFirst="0" w:colLast="0" w:name="_heading=h.c0f0g1qwtgq2" w:id="25"/>
      <w:bookmarkEnd w:id="25"/>
      <w:r w:rsidDel="00000000" w:rsidR="00000000" w:rsidRPr="00000000">
        <w:rPr>
          <w:rFonts w:ascii="Tahoma" w:cs="Tahoma" w:eastAsia="Tahoma" w:hAnsi="Tahoma"/>
          <w:b w:val="1"/>
          <w:bCs w:val="1"/>
          <w:i w:val="1"/>
          <w:iCs w:val="1"/>
          <w:sz w:val="22"/>
          <w:szCs w:val="22"/>
          <w:rtl w:val="0"/>
        </w:rPr>
        <w:t xml:space="preserve">6.9 Currency</w:t>
      </w:r>
    </w:p>
    <w:p w:rsidR="00000000" w:rsidDel="00000000" w:rsidP="00000000" w:rsidRDefault="00000000" w:rsidRPr="00000000" w14:paraId="000001D0">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 prices may be submitted in Euro only.  All invoices and payments will be in Euro only.</w:t>
      </w:r>
    </w:p>
    <w:p w:rsidR="00000000" w:rsidDel="00000000" w:rsidP="00000000" w:rsidRDefault="00000000" w:rsidRPr="00000000" w14:paraId="000001D1">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D2">
      <w:pPr>
        <w:spacing w:line="276" w:lineRule="auto"/>
        <w:ind w:firstLine="284"/>
        <w:rPr>
          <w:rFonts w:ascii="Tahoma" w:cs="Tahoma" w:eastAsia="Tahoma" w:hAnsi="Tahoma"/>
          <w:b w:val="1"/>
          <w:bCs w:val="1"/>
          <w:i w:val="1"/>
          <w:iCs w:val="1"/>
          <w:sz w:val="22"/>
          <w:szCs w:val="22"/>
        </w:rPr>
      </w:pPr>
      <w:bookmarkStart w:colFirst="0" w:colLast="0" w:name="_heading=h.p3l4rwdwvlqo" w:id="26"/>
      <w:bookmarkEnd w:id="26"/>
      <w:r w:rsidDel="00000000" w:rsidR="00000000" w:rsidRPr="00000000">
        <w:rPr>
          <w:rFonts w:ascii="Tahoma" w:cs="Tahoma" w:eastAsia="Tahoma" w:hAnsi="Tahoma"/>
          <w:b w:val="1"/>
          <w:bCs w:val="1"/>
          <w:i w:val="1"/>
          <w:iCs w:val="1"/>
          <w:sz w:val="22"/>
          <w:szCs w:val="22"/>
          <w:rtl w:val="0"/>
        </w:rPr>
        <w:t xml:space="preserve">6.10 Language</w:t>
      </w:r>
    </w:p>
    <w:p w:rsidR="00000000" w:rsidDel="00000000" w:rsidP="00000000" w:rsidRDefault="00000000" w:rsidRPr="00000000" w14:paraId="000001D3">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Tenders must be submitted in English. Where copies of original documents are provided in languages other than English, a complete and accurate English translation should be provided or the documents will not be considered during the evaluation process.</w:t>
      </w:r>
    </w:p>
    <w:p w:rsidR="00000000" w:rsidDel="00000000" w:rsidP="00000000" w:rsidRDefault="00000000" w:rsidRPr="00000000" w14:paraId="000001D4">
      <w:pPr>
        <w:spacing w:line="276" w:lineRule="auto"/>
        <w:ind w:firstLine="284"/>
        <w:rPr>
          <w:rFonts w:ascii="Tahoma" w:cs="Tahoma" w:eastAsia="Tahoma" w:hAnsi="Tahoma"/>
          <w:b w:val="1"/>
          <w:bCs w:val="1"/>
          <w:i w:val="1"/>
          <w:iCs w:val="1"/>
          <w:sz w:val="22"/>
          <w:szCs w:val="22"/>
        </w:rPr>
      </w:pPr>
      <w:bookmarkStart w:colFirst="0" w:colLast="0" w:name="_heading=h.4xsdeyxv9ktk" w:id="27"/>
      <w:bookmarkEnd w:id="27"/>
      <w:r w:rsidDel="00000000" w:rsidR="00000000" w:rsidRPr="00000000">
        <w:rPr>
          <w:rtl w:val="0"/>
        </w:rPr>
      </w:r>
    </w:p>
    <w:p w:rsidR="00000000" w:rsidDel="00000000" w:rsidP="00000000" w:rsidRDefault="00000000" w:rsidRPr="00000000" w14:paraId="000001D5">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6.11 Conflict of interest</w:t>
      </w:r>
    </w:p>
    <w:p w:rsidR="00000000" w:rsidDel="00000000" w:rsidP="00000000" w:rsidRDefault="00000000" w:rsidRPr="00000000" w14:paraId="000001D6">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conflict of interest involving a Tenderer must be fully disclosed to the Contracting Authority.  Any registerable interest involving the Tenderer and the Contracting Authority or employees of the Contracting Authority or their relatives must be fully disclosed in the tender or should be communicated to the Contracting Authority immediately upon such information becoming known to the Tenderer, in the event of this information only coming to their notice after the submission of a bid and prior to the commencement of the Contract. </w:t>
      </w:r>
    </w:p>
    <w:p w:rsidR="00000000" w:rsidDel="00000000" w:rsidP="00000000" w:rsidRDefault="00000000" w:rsidRPr="00000000" w14:paraId="000001D7">
      <w:pP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D8">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rsidR="00000000" w:rsidDel="00000000" w:rsidP="00000000" w:rsidRDefault="00000000" w:rsidRPr="00000000" w14:paraId="000001D9">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terms “Registrable Interest” and “Relative” shall be interpreted as per Section 2 of the Ethics in Public Office Acts 1995 and 2001, copies of which are available at www.irishstatutebook.gov.ie. The Contracting Authority will, at its absolute discretion, decide on the appropriate course of action, which may in appropriate circumstances include eliminating a Tenderer from this Competition or terminating any Contract entered into by a Tenderer.</w:t>
      </w:r>
    </w:p>
    <w:p w:rsidR="00000000" w:rsidDel="00000000" w:rsidP="00000000" w:rsidRDefault="00000000" w:rsidRPr="00000000" w14:paraId="000001DA">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During the Term of the Contract, the Contracting Authority may, in its absolute discretion decide to terminate the Contract because of an actual or potential conflict of interest or due to any actual or potential conflict that was not disclosed by the Tenderer to the Contracting Authority either before the Contract was awarded or where an actual or potential conflict arose during the Contract and was not brought to the attention of the Contracting Authority.</w:t>
      </w:r>
    </w:p>
    <w:p w:rsidR="00000000" w:rsidDel="00000000" w:rsidP="00000000" w:rsidRDefault="00000000" w:rsidRPr="00000000" w14:paraId="000001DB">
      <w:pPr>
        <w:spacing w:line="276" w:lineRule="auto"/>
        <w:ind w:left="720" w:firstLine="0"/>
        <w:rPr>
          <w:rFonts w:ascii="Tahoma" w:cs="Tahoma" w:eastAsia="Tahoma" w:hAnsi="Tahoma"/>
          <w:b w:val="1"/>
          <w:bCs w:val="1"/>
          <w:i w:val="1"/>
          <w:iCs w:val="1"/>
          <w:sz w:val="22"/>
          <w:szCs w:val="22"/>
        </w:rPr>
      </w:pPr>
      <w:bookmarkStart w:colFirst="0" w:colLast="0" w:name="_heading=h.mjk68tgp8taz" w:id="28"/>
      <w:bookmarkEnd w:id="28"/>
      <w:r w:rsidDel="00000000" w:rsidR="00000000" w:rsidRPr="00000000">
        <w:rPr>
          <w:rtl w:val="0"/>
        </w:rPr>
      </w:r>
    </w:p>
    <w:p w:rsidR="00000000" w:rsidDel="00000000" w:rsidP="00000000" w:rsidRDefault="00000000" w:rsidRPr="00000000" w14:paraId="000001DC">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6.12 Freedom of Information Act</w:t>
      </w:r>
    </w:p>
    <w:p w:rsidR="00000000" w:rsidDel="00000000" w:rsidP="00000000" w:rsidRDefault="00000000" w:rsidRPr="00000000" w14:paraId="000001DD">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Each of the parties will undertake to use their reasonable endeavours to hold any confidential information received from the other party, subject to the Contracting Authority’s obligations under law, including (if applicable) the provisions of the Freedom of Information Acts 2014. The Tenderer will agree that, should it wish any confidential information supplied by it to the Contracting Authority not to be disclosed, because of its commercial sensitivity, it will, when supplying such information, identify the same and specify the reasons for its sensitivity. The Contracting Authority will consult with the Tenderer about such sensitive information before making a decision regarding release of such information under the Freedom of Information Act 2014. However, the Contracting Authority will give no undertaking or assurance that such information will not be released under the provisions of the Freedom of Information Acts 2014 and the final decision on whether or not to release such information rests with the Contracting Authority or as set out in the Freedom of Information Act 2014. </w:t>
      </w:r>
    </w:p>
    <w:p w:rsidR="00000000" w:rsidDel="00000000" w:rsidP="00000000" w:rsidRDefault="00000000" w:rsidRPr="00000000" w14:paraId="000001DE">
      <w:pPr>
        <w:spacing w:line="276" w:lineRule="auto"/>
        <w:ind w:left="720" w:firstLine="0"/>
        <w:rPr>
          <w:rFonts w:ascii="Tahoma" w:cs="Tahoma" w:eastAsia="Tahoma" w:hAnsi="Tahoma"/>
          <w:b w:val="1"/>
          <w:bCs w:val="1"/>
          <w:i w:val="1"/>
          <w:iCs w:val="1"/>
          <w:sz w:val="22"/>
          <w:szCs w:val="22"/>
        </w:rPr>
      </w:pPr>
      <w:bookmarkStart w:colFirst="0" w:colLast="0" w:name="_heading=h.mkvk5tygmy69" w:id="29"/>
      <w:bookmarkEnd w:id="29"/>
      <w:r w:rsidDel="00000000" w:rsidR="00000000" w:rsidRPr="00000000">
        <w:rPr>
          <w:rFonts w:ascii="Tahoma" w:cs="Tahoma" w:eastAsia="Tahoma" w:hAnsi="Tahoma"/>
          <w:b w:val="1"/>
          <w:bCs w:val="1"/>
          <w:i w:val="1"/>
          <w:iCs w:val="1"/>
          <w:sz w:val="22"/>
          <w:szCs w:val="22"/>
          <w:rtl w:val="0"/>
        </w:rPr>
        <w:t xml:space="preserve"> </w:t>
      </w:r>
    </w:p>
    <w:p w:rsidR="00000000" w:rsidDel="00000000" w:rsidP="00000000" w:rsidRDefault="00000000" w:rsidRPr="00000000" w14:paraId="000001DF">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6.13 Withholding tax</w:t>
      </w:r>
    </w:p>
    <w:p w:rsidR="00000000" w:rsidDel="00000000" w:rsidP="00000000" w:rsidRDefault="00000000" w:rsidRPr="00000000" w14:paraId="000001E0">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Payments on foot of contracts awarded may be subject to Irish ‘Professional Services Withholding Tax’ at the prevailing rate (currently at 20%) as laid down by the Revenue Commissioners in Ireland. Non-residents may be able to reclaim such deducted Tax from the Office of the Revenue Commissioners in Ireland. : </w:t>
      </w:r>
      <w:hyperlink r:id="rId9">
        <w:r w:rsidDel="00000000" w:rsidR="00000000" w:rsidRPr="00000000">
          <w:rPr>
            <w:rFonts w:ascii="Tahoma" w:cs="Tahoma" w:eastAsia="Tahoma" w:hAnsi="Tahoma"/>
            <w:color w:val="0000ff"/>
            <w:sz w:val="22"/>
            <w:szCs w:val="22"/>
            <w:u w:val="single"/>
            <w:rtl w:val="0"/>
          </w:rPr>
          <w:t xml:space="preserve">www.revenue.ie</w:t>
        </w:r>
      </w:hyperlink>
      <w:r w:rsidDel="00000000" w:rsidR="00000000" w:rsidRPr="00000000">
        <w:rPr>
          <w:rtl w:val="0"/>
        </w:rPr>
      </w:r>
    </w:p>
    <w:p w:rsidR="00000000" w:rsidDel="00000000" w:rsidP="00000000" w:rsidRDefault="00000000" w:rsidRPr="00000000" w14:paraId="000001E1">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E2">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6.14 Tax clearance certificate</w:t>
      </w:r>
    </w:p>
    <w:p w:rsidR="00000000" w:rsidDel="00000000" w:rsidP="00000000" w:rsidRDefault="00000000" w:rsidRPr="00000000" w14:paraId="000001E3">
      <w:pPr>
        <w:spacing w:line="276" w:lineRule="auto"/>
        <w:ind w:left="284" w:firstLine="0"/>
        <w:rPr>
          <w:rFonts w:ascii="Tahoma" w:cs="Tahoma" w:eastAsia="Tahoma" w:hAnsi="Tahoma"/>
          <w:color w:val="0000ff"/>
          <w:sz w:val="22"/>
          <w:szCs w:val="22"/>
          <w:u w:val="single"/>
        </w:rPr>
      </w:pPr>
      <w:r w:rsidDel="00000000" w:rsidR="00000000" w:rsidRPr="00000000">
        <w:rPr>
          <w:rFonts w:ascii="Tahoma" w:cs="Tahoma" w:eastAsia="Tahoma" w:hAnsi="Tahoma"/>
          <w:sz w:val="22"/>
          <w:szCs w:val="22"/>
          <w:rtl w:val="0"/>
        </w:rPr>
        <w:t xml:space="preserve">It will be a condition for the award of this Contract that the successful Tenderer can promptly produce and maintain a current Irish Tax Clearance Certificate. See Irish Revenue web site: </w:t>
      </w:r>
      <w:hyperlink r:id="rId10">
        <w:r w:rsidDel="00000000" w:rsidR="00000000" w:rsidRPr="00000000">
          <w:rPr>
            <w:rFonts w:ascii="Tahoma" w:cs="Tahoma" w:eastAsia="Tahoma" w:hAnsi="Tahoma"/>
            <w:color w:val="0000ff"/>
            <w:sz w:val="22"/>
            <w:szCs w:val="22"/>
            <w:u w:val="single"/>
            <w:rtl w:val="0"/>
          </w:rPr>
          <w:t xml:space="preserve">www.revenue.ie</w:t>
        </w:r>
      </w:hyperlink>
      <w:r w:rsidDel="00000000" w:rsidR="00000000" w:rsidRPr="00000000">
        <w:rPr>
          <w:rtl w:val="0"/>
        </w:rPr>
      </w:r>
    </w:p>
    <w:p w:rsidR="00000000" w:rsidDel="00000000" w:rsidP="00000000" w:rsidRDefault="00000000" w:rsidRPr="00000000" w14:paraId="000001E4">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E5">
      <w:pPr>
        <w:spacing w:line="276" w:lineRule="auto"/>
        <w:ind w:firstLine="284"/>
        <w:rPr>
          <w:rFonts w:ascii="Tahoma" w:cs="Tahoma" w:eastAsia="Tahoma" w:hAnsi="Tahoma"/>
          <w:b w:val="1"/>
          <w:bCs w:val="1"/>
          <w:i w:val="1"/>
          <w:iCs w:val="1"/>
          <w:sz w:val="22"/>
          <w:szCs w:val="22"/>
        </w:rPr>
      </w:pPr>
      <w:bookmarkStart w:colFirst="0" w:colLast="0" w:name="_heading=h.7psqyph8oz9" w:id="30"/>
      <w:bookmarkEnd w:id="30"/>
      <w:r w:rsidDel="00000000" w:rsidR="00000000" w:rsidRPr="00000000">
        <w:rPr>
          <w:rFonts w:ascii="Tahoma" w:cs="Tahoma" w:eastAsia="Tahoma" w:hAnsi="Tahoma"/>
          <w:b w:val="1"/>
          <w:bCs w:val="1"/>
          <w:i w:val="1"/>
          <w:iCs w:val="1"/>
          <w:sz w:val="22"/>
          <w:szCs w:val="22"/>
          <w:rtl w:val="0"/>
        </w:rPr>
        <w:t xml:space="preserve">6.15 Applicable legislation</w:t>
      </w:r>
    </w:p>
    <w:p w:rsidR="00000000" w:rsidDel="00000000" w:rsidP="00000000" w:rsidRDefault="00000000" w:rsidRPr="00000000" w14:paraId="000001E6">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must have regard in preparing proposals and Tenders to all applicable legislation, in particular to statutory terms relating to minimum pay and to legally binding industrial or sectoral agreements. Tenderers should be aware that national legislation applies in other matters such as Working Time, Official Secrets, Data Protection and Health and Safety.</w:t>
      </w:r>
    </w:p>
    <w:p w:rsidR="00000000" w:rsidDel="00000000" w:rsidP="00000000" w:rsidRDefault="00000000" w:rsidRPr="00000000" w14:paraId="000001E7">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E8">
      <w:pPr>
        <w:spacing w:line="276" w:lineRule="auto"/>
        <w:ind w:firstLine="284"/>
        <w:rPr>
          <w:rFonts w:ascii="Tahoma" w:cs="Tahoma" w:eastAsia="Tahoma" w:hAnsi="Tahoma"/>
          <w:b w:val="1"/>
          <w:bCs w:val="1"/>
          <w:i w:val="1"/>
          <w:iCs w:val="1"/>
          <w:sz w:val="22"/>
          <w:szCs w:val="22"/>
        </w:rPr>
      </w:pPr>
      <w:bookmarkStart w:colFirst="0" w:colLast="0" w:name="_heading=h.45eg1dxgufq2" w:id="31"/>
      <w:bookmarkEnd w:id="31"/>
      <w:r w:rsidDel="00000000" w:rsidR="00000000" w:rsidRPr="00000000">
        <w:rPr>
          <w:rFonts w:ascii="Tahoma" w:cs="Tahoma" w:eastAsia="Tahoma" w:hAnsi="Tahoma"/>
          <w:b w:val="1"/>
          <w:bCs w:val="1"/>
          <w:i w:val="1"/>
          <w:iCs w:val="1"/>
          <w:sz w:val="22"/>
          <w:szCs w:val="22"/>
          <w:rtl w:val="0"/>
        </w:rPr>
        <w:t xml:space="preserve">6.16 Confidentiality of evaluation</w:t>
      </w:r>
    </w:p>
    <w:p w:rsidR="00000000" w:rsidDel="00000000" w:rsidP="00000000" w:rsidRDefault="00000000" w:rsidRPr="00000000" w14:paraId="000001E9">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After the official opening of Tenders, information relating to the examination, clarification, evaluation and comparison of Tenders and recommendations concerning the award of Contract will not be disclosed to Tenderers or any other persons save as required by law.</w:t>
      </w:r>
    </w:p>
    <w:p w:rsidR="00000000" w:rsidDel="00000000" w:rsidP="00000000" w:rsidRDefault="00000000" w:rsidRPr="00000000" w14:paraId="000001EA">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EB">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6.17 Determination of responsiveness</w:t>
      </w:r>
    </w:p>
    <w:p w:rsidR="00000000" w:rsidDel="00000000" w:rsidP="00000000" w:rsidRDefault="00000000" w:rsidRPr="00000000" w14:paraId="000001EC">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After the official opening of Tenders, the Contracting Authority or its staff or agents will determine whether each Tender is substantially responsive to the requirements of the Tender documents. If a material deviation exists that limits in any substantial way the Contracting Authority’s rights or the Tenderer’s obligations, the Tender shall be rejected.</w:t>
      </w:r>
    </w:p>
    <w:p w:rsidR="00000000" w:rsidDel="00000000" w:rsidP="00000000" w:rsidRDefault="00000000" w:rsidRPr="00000000" w14:paraId="000001ED">
      <w:pPr>
        <w:spacing w:line="276" w:lineRule="auto"/>
        <w:ind w:left="720" w:firstLine="0"/>
        <w:rPr>
          <w:rFonts w:ascii="Tahoma" w:cs="Tahoma" w:eastAsia="Tahoma" w:hAnsi="Tahoma"/>
          <w:b w:val="1"/>
          <w:bCs w:val="1"/>
          <w:i w:val="1"/>
          <w:iCs w:val="1"/>
          <w:sz w:val="22"/>
          <w:szCs w:val="22"/>
        </w:rPr>
      </w:pPr>
      <w:bookmarkStart w:colFirst="0" w:colLast="0" w:name="_heading=h.w0r9ulg2u1mt" w:id="32"/>
      <w:bookmarkEnd w:id="32"/>
      <w:r w:rsidDel="00000000" w:rsidR="00000000" w:rsidRPr="00000000">
        <w:rPr>
          <w:rtl w:val="0"/>
        </w:rPr>
      </w:r>
    </w:p>
    <w:p w:rsidR="00000000" w:rsidDel="00000000" w:rsidP="00000000" w:rsidRDefault="00000000" w:rsidRPr="00000000" w14:paraId="000001EE">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6.18 Clarification of tenders</w:t>
      </w:r>
    </w:p>
    <w:p w:rsidR="00000000" w:rsidDel="00000000" w:rsidP="00000000" w:rsidRDefault="00000000" w:rsidRPr="00000000" w14:paraId="000001EF">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In order to assist in the assessment of Tenders, the Contracting </w:t>
      </w:r>
      <w:r w:rsidDel="00000000" w:rsidR="00000000" w:rsidRPr="00000000">
        <w:rPr>
          <w:rFonts w:ascii="Tahoma" w:cs="Tahoma" w:eastAsia="Tahoma" w:hAnsi="Tahoma"/>
          <w:smallCaps w:val="1"/>
          <w:sz w:val="22"/>
          <w:szCs w:val="22"/>
          <w:rtl w:val="0"/>
        </w:rPr>
        <w:t xml:space="preserve">A</w:t>
      </w:r>
      <w:r w:rsidDel="00000000" w:rsidR="00000000" w:rsidRPr="00000000">
        <w:rPr>
          <w:rFonts w:ascii="Tahoma" w:cs="Tahoma" w:eastAsia="Tahoma" w:hAnsi="Tahoma"/>
          <w:sz w:val="22"/>
          <w:szCs w:val="22"/>
          <w:rtl w:val="0"/>
        </w:rPr>
        <w:t xml:space="preserve">uthority may ask Tenderers for clarification of aspects of their Tenders, including a breakdown of the financial proposal or other information. </w:t>
      </w:r>
    </w:p>
    <w:p w:rsidR="00000000" w:rsidDel="00000000" w:rsidP="00000000" w:rsidRDefault="00000000" w:rsidRPr="00000000" w14:paraId="000001F0">
      <w:pPr>
        <w:spacing w:line="276" w:lineRule="auto"/>
        <w:ind w:left="720" w:firstLine="0"/>
        <w:rPr>
          <w:rFonts w:ascii="Tahoma" w:cs="Tahoma" w:eastAsia="Tahoma" w:hAnsi="Tahoma"/>
          <w:b w:val="1"/>
          <w:bCs w:val="1"/>
          <w:i w:val="1"/>
          <w:iCs w:val="1"/>
          <w:sz w:val="22"/>
          <w:szCs w:val="22"/>
        </w:rPr>
      </w:pPr>
      <w:bookmarkStart w:colFirst="0" w:colLast="0" w:name="_heading=h.5foy6dd4bf5j" w:id="33"/>
      <w:bookmarkEnd w:id="33"/>
      <w:r w:rsidDel="00000000" w:rsidR="00000000" w:rsidRPr="00000000">
        <w:rPr>
          <w:rtl w:val="0"/>
        </w:rPr>
      </w:r>
    </w:p>
    <w:p w:rsidR="00000000" w:rsidDel="00000000" w:rsidP="00000000" w:rsidRDefault="00000000" w:rsidRPr="00000000" w14:paraId="000001F1">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6.19 Correction of errors</w:t>
      </w:r>
    </w:p>
    <w:p w:rsidR="00000000" w:rsidDel="00000000" w:rsidP="00000000" w:rsidRDefault="00000000" w:rsidRPr="00000000" w14:paraId="000001F2">
      <w:pPr>
        <w:tabs>
          <w:tab w:val="left" w:leader="none" w:pos="426"/>
        </w:tabs>
        <w:spacing w:line="276" w:lineRule="auto"/>
        <w:ind w:left="284" w:firstLine="0"/>
        <w:rPr>
          <w:rFonts w:ascii="Tahoma" w:cs="Tahoma" w:eastAsia="Tahoma" w:hAnsi="Tahoma"/>
          <w:color w:val="000000"/>
          <w:sz w:val="22"/>
          <w:szCs w:val="22"/>
        </w:rPr>
      </w:pPr>
      <w:r w:rsidDel="00000000" w:rsidR="00000000" w:rsidRPr="00000000">
        <w:rPr>
          <w:rFonts w:ascii="Tahoma" w:cs="Tahoma" w:eastAsia="Tahoma" w:hAnsi="Tahoma"/>
          <w:sz w:val="22"/>
          <w:szCs w:val="22"/>
          <w:rtl w:val="0"/>
        </w:rPr>
        <w:t xml:space="preserve">The Contracting Authority reserves the right at any time before the Tender Deadline to update or amend the information contained in this CFT. Tenderers will be informed of any such amendment or extension through the eTenders website. The Contracting Authority may, without any responsibility for this, examine the Form of Tender and other detailed pricing information for errors in addition or extension. Where there is a discrepancy between amounts in figures and words, the amount in words shall apply.</w:t>
      </w:r>
      <w:r w:rsidDel="00000000" w:rsidR="00000000" w:rsidRPr="00000000">
        <w:rPr>
          <w:rFonts w:ascii="Tahoma" w:cs="Tahoma" w:eastAsia="Tahoma" w:hAnsi="Tahoma"/>
          <w:color w:val="000000"/>
          <w:sz w:val="22"/>
          <w:szCs w:val="22"/>
          <w:rtl w:val="0"/>
        </w:rPr>
        <w:t xml:space="preserve"> A Tenderer not accepting the correction of their tender as outlined above may have their Tender rejected.</w:t>
      </w:r>
    </w:p>
    <w:p w:rsidR="00000000" w:rsidDel="00000000" w:rsidP="00000000" w:rsidRDefault="00000000" w:rsidRPr="00000000" w14:paraId="000001F3">
      <w:pPr>
        <w:spacing w:line="276" w:lineRule="auto"/>
        <w:ind w:left="720" w:firstLine="0"/>
        <w:rPr>
          <w:rFonts w:ascii="Tahoma" w:cs="Tahoma" w:eastAsia="Tahoma" w:hAnsi="Tahoma"/>
          <w:b w:val="1"/>
          <w:bCs w:val="1"/>
          <w:i w:val="1"/>
          <w:iCs w:val="1"/>
          <w:sz w:val="22"/>
          <w:szCs w:val="22"/>
        </w:rPr>
      </w:pPr>
      <w:bookmarkStart w:colFirst="0" w:colLast="0" w:name="_heading=h.kbk2fckema45" w:id="34"/>
      <w:bookmarkEnd w:id="34"/>
      <w:r w:rsidDel="00000000" w:rsidR="00000000" w:rsidRPr="00000000">
        <w:rPr>
          <w:rtl w:val="0"/>
        </w:rPr>
      </w:r>
    </w:p>
    <w:p w:rsidR="00000000" w:rsidDel="00000000" w:rsidP="00000000" w:rsidRDefault="00000000" w:rsidRPr="00000000" w14:paraId="000001F4">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6.20 Interference</w:t>
      </w:r>
    </w:p>
    <w:p w:rsidR="00000000" w:rsidDel="00000000" w:rsidP="00000000" w:rsidRDefault="00000000" w:rsidRPr="00000000" w14:paraId="000001F5">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effort by the Tenderer to unduly influence the Contracting Authority, relevant agency personnel or any other relevant persons or bodies in the process of examination, clarification, evaluation and comparison of Tenders and in decisions concerning the award of a Contract shall have their Tender rejected. In accordance with Section 38 of the Ethics in Public Office Act 1995 any money, gift or other consideration from a person holding or seeking to obtain a contract will be deemed to have been paid or given corruptly unless the contrary is proved.</w:t>
      </w:r>
    </w:p>
    <w:p w:rsidR="00000000" w:rsidDel="00000000" w:rsidP="00000000" w:rsidRDefault="00000000" w:rsidRPr="00000000" w14:paraId="000001F6">
      <w:pPr>
        <w:spacing w:line="276" w:lineRule="auto"/>
        <w:ind w:left="720" w:firstLine="0"/>
        <w:rPr>
          <w:rFonts w:ascii="Tahoma" w:cs="Tahoma" w:eastAsia="Tahoma" w:hAnsi="Tahoma"/>
          <w:b w:val="1"/>
          <w:bCs w:val="1"/>
          <w:i w:val="1"/>
          <w:iCs w:val="1"/>
          <w:sz w:val="22"/>
          <w:szCs w:val="22"/>
        </w:rPr>
      </w:pPr>
      <w:bookmarkStart w:colFirst="0" w:colLast="0" w:name="_heading=h.om6knnnkpntr" w:id="35"/>
      <w:bookmarkEnd w:id="35"/>
      <w:r w:rsidDel="00000000" w:rsidR="00000000" w:rsidRPr="00000000">
        <w:rPr>
          <w:rtl w:val="0"/>
        </w:rPr>
      </w:r>
    </w:p>
    <w:p w:rsidR="00000000" w:rsidDel="00000000" w:rsidP="00000000" w:rsidRDefault="00000000" w:rsidRPr="00000000" w14:paraId="000001F7">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6.21 Inducements to purchase</w:t>
      </w:r>
    </w:p>
    <w:p w:rsidR="00000000" w:rsidDel="00000000" w:rsidP="00000000" w:rsidRDefault="00000000" w:rsidRPr="00000000" w14:paraId="000001F8">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Contracting Authority shall be entitled to disqualify a Tenderer in the following circumstances:</w:t>
      </w:r>
    </w:p>
    <w:p w:rsidR="00000000" w:rsidDel="00000000" w:rsidP="00000000" w:rsidRDefault="00000000" w:rsidRPr="00000000" w14:paraId="000001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851" w:right="0" w:hanging="142.00000000000003"/>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if the Tenderer has offered or given or agreed to give to any person any gift or consideration of any kind as an inducement or reward for doing or forbearing to do, or for having done or forborne to do, any action in relation to the obtaining or execution of this contract award procedure  or showing or forbearing to show favour or disfavour to any person in relation to this contract award procedure or any other contract award procedure with the Contracting Authority, or</w:t>
      </w:r>
    </w:p>
    <w:p w:rsidR="00000000" w:rsidDel="00000000" w:rsidP="00000000" w:rsidRDefault="00000000" w:rsidRPr="00000000" w14:paraId="000001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851" w:right="0" w:hanging="142.00000000000003"/>
        <w:jc w:val="both"/>
        <w:rPr>
          <w:rFonts w:ascii="Tahoma" w:cs="Tahoma" w:eastAsia="Tahoma" w:hAnsi="Tahoma"/>
          <w:i w:val="0"/>
          <w:iCs w:val="0"/>
          <w:smallCaps w:val="0"/>
          <w:strike w:val="0"/>
          <w:color w:val="000000"/>
          <w:sz w:val="22"/>
          <w:szCs w:val="22"/>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if like acts have been done by any other person employed by the Tenderer or acting on its behalf (whether with or without the knowledge of the Tenderer).</w:t>
      </w:r>
    </w:p>
    <w:p w:rsidR="00000000" w:rsidDel="00000000" w:rsidP="00000000" w:rsidRDefault="00000000" w:rsidRPr="00000000" w14:paraId="000001FB">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Competition Act 2002 makes it a criminal offence for Tenderers to collude on prices or terms in a public tendering procedure. Where the Contracting Authority has reasonable grounds to believe that a Tenderer may have been involved in collusion, it shall be entitled to exclude such Tenderers from the Competition at its sole discretion. </w:t>
      </w:r>
    </w:p>
    <w:p w:rsidR="00000000" w:rsidDel="00000000" w:rsidP="00000000" w:rsidRDefault="00000000" w:rsidRPr="00000000" w14:paraId="000001FC">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1FD">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6.22 Law</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Both the Contracting Authority and the successful Tenderer shall comply with Irish law and the jurisdiction of the Irish courts, which will govern the Contract.  The Successful Tenderer will be required to comply with Irish Data Protection law. </w:t>
      </w:r>
    </w:p>
    <w:p w:rsidR="00000000" w:rsidDel="00000000" w:rsidP="00000000" w:rsidRDefault="00000000" w:rsidRPr="00000000" w14:paraId="000001FF">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00">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6.23 Copyright</w:t>
      </w:r>
    </w:p>
    <w:p w:rsidR="00000000" w:rsidDel="00000000" w:rsidP="00000000" w:rsidRDefault="00000000" w:rsidRPr="00000000" w14:paraId="00000201">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programmes developed or used in the implementation of this Contract, and all material associated with this Contract, will be owned by the Contracting Authority and it is the responsibility of the Successful Tenderer to provide this to the Contracting Authority on termination of the Contract.</w:t>
      </w:r>
    </w:p>
    <w:p w:rsidR="00000000" w:rsidDel="00000000" w:rsidP="00000000" w:rsidRDefault="00000000" w:rsidRPr="00000000" w14:paraId="00000202">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03">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6.24 Terms of payment and VAT</w:t>
      </w:r>
    </w:p>
    <w:p w:rsidR="00000000" w:rsidDel="00000000" w:rsidP="00000000" w:rsidRDefault="00000000" w:rsidRPr="00000000" w14:paraId="00000204">
      <w:pPr>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Payment will be made on receipt of invoices issued by the Successful Tenderer to the Contracting Authority together with all other relevant supporting documentation as may be required.  Payment shall be made within </w:t>
      </w:r>
      <w:r w:rsidDel="00000000" w:rsidR="00000000" w:rsidRPr="00000000">
        <w:rPr>
          <w:rFonts w:ascii="Tahoma" w:cs="Tahoma" w:eastAsia="Tahoma" w:hAnsi="Tahoma"/>
          <w:sz w:val="22"/>
          <w:szCs w:val="22"/>
          <w:highlight w:val="white"/>
          <w:rtl w:val="0"/>
        </w:rPr>
        <w:t xml:space="preserve">30 days</w:t>
      </w:r>
      <w:r w:rsidDel="00000000" w:rsidR="00000000" w:rsidRPr="00000000">
        <w:rPr>
          <w:rFonts w:ascii="Tahoma" w:cs="Tahoma" w:eastAsia="Tahoma" w:hAnsi="Tahoma"/>
          <w:color w:val="ff0000"/>
          <w:sz w:val="22"/>
          <w:szCs w:val="22"/>
          <w:rtl w:val="0"/>
        </w:rPr>
        <w:t xml:space="preserve"> </w:t>
      </w:r>
      <w:r w:rsidDel="00000000" w:rsidR="00000000" w:rsidRPr="00000000">
        <w:rPr>
          <w:rFonts w:ascii="Tahoma" w:cs="Tahoma" w:eastAsia="Tahoma" w:hAnsi="Tahoma"/>
          <w:sz w:val="22"/>
          <w:szCs w:val="22"/>
          <w:rtl w:val="0"/>
        </w:rPr>
        <w:t xml:space="preserve">of receipt of a correct and appropriately vouched invoice at the Finance Department, Depaul provided there is no dispute in relation to the provision of the relevant Supplies. In the event of any such dispute, payment may be withheld in respect of any disputed amount until the dispute is resolved. All prices quoted must be exclusive of VAT. </w:t>
      </w:r>
    </w:p>
    <w:p w:rsidR="00000000" w:rsidDel="00000000" w:rsidP="00000000" w:rsidRDefault="00000000" w:rsidRPr="00000000" w14:paraId="00000205">
      <w:pPr>
        <w:spacing w:line="276" w:lineRule="auto"/>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06">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6.25 The Contract</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304"/>
          <w:tab w:val="right" w:leader="none" w:pos="7938"/>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The form of agreement setting out the standard terms and conditions on which the services shall be provided by the successful Tenderer(s) to the Contracting Authority.  Tenderers should take account of the provision of the Contract in the preparation of their Tenders. </w:t>
      </w:r>
    </w:p>
    <w:p w:rsidR="00000000" w:rsidDel="00000000" w:rsidP="00000000" w:rsidRDefault="00000000" w:rsidRPr="00000000" w14:paraId="00000208">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09">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6.26 Clarification meetings</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may be required to attend a clarification meeting at which they will present their Tender for the purpose of elaboration, clarification and/or aiding understanding. Tenderers will be required to bear their own costs in respect of any such meeting. The date, location and commencement time for Tenderers’ meetings, if required, will be communicated to each Tenderer separately.</w:t>
      </w:r>
    </w:p>
    <w:p w:rsidR="00000000" w:rsidDel="00000000" w:rsidP="00000000" w:rsidRDefault="00000000" w:rsidRPr="00000000" w14:paraId="0000020B">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0C">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6.27 Canvassing/communications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304"/>
          <w:tab w:val="right" w:leader="none" w:pos="7938"/>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No publicity regarding the services or the award of any contract will be permitted unless and until the Contracting Authority has given express written consent to the relevant communication. For example, no statements may be made to the media regarding the nature of any Tender, its contents or any proposals relating to it without the prior written consent of the Contracting Authority. No unsolicited communications from Tenderers will be entertained during the evaluation period. Tenderers shall not directly or indirectly at any time canvass the Contracting Authority or any employees or agents of the Contracting Authority in relation to this procurement or attempt to obtain information from any of the employees or agents of the Contracting Authority or their advisors concerning another Tenderer or tender.</w:t>
      </w:r>
    </w:p>
    <w:p w:rsidR="00000000" w:rsidDel="00000000" w:rsidP="00000000" w:rsidRDefault="00000000" w:rsidRPr="00000000" w14:paraId="0000020E">
      <w:pPr>
        <w:tabs>
          <w:tab w:val="left" w:leader="none" w:pos="131"/>
          <w:tab w:val="left" w:leader="none" w:pos="851"/>
        </w:tabs>
        <w:spacing w:line="276"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Where a Tenderer has an existing relationship with the Contracting Authority or its employees, the Tenderer is advised that any discussions, correspondence, or other influences on the tender process may be treated as canvassing.</w:t>
      </w:r>
    </w:p>
    <w:p w:rsidR="00000000" w:rsidDel="00000000" w:rsidP="00000000" w:rsidRDefault="00000000" w:rsidRPr="00000000" w14:paraId="0000020F">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10">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6.28 Sufficiency and accuracy of Tender</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304"/>
          <w:tab w:val="right" w:leader="none" w:pos="7938"/>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will be deemed to have examined all the documents enclosed by their own independent observations and enquiries and will be held to have fully informed themselves as to the nature and extent of the requirements of the Tender.</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304"/>
          <w:tab w:val="right" w:leader="none" w:pos="7938"/>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Tenderers are cautioned to check the accuracy of their Tender prior to submission. A Tender found containing any obvious clerical errors or omissions may, at the sole discretion of the Contracting Authority, be referred back to the Tenderer for correction. Any subsequent adjustment(s) must be confirmed in writing. The Contracting Authority reserves the right to disqualify incomplete Tenders. </w:t>
      </w:r>
    </w:p>
    <w:p w:rsidR="00000000" w:rsidDel="00000000" w:rsidP="00000000" w:rsidRDefault="00000000" w:rsidRPr="00000000" w14:paraId="00000213">
      <w:pPr>
        <w:spacing w:line="276" w:lineRule="auto"/>
        <w:ind w:left="720" w:firstLine="0"/>
        <w:rPr>
          <w:rFonts w:ascii="Tahoma" w:cs="Tahoma" w:eastAsia="Tahoma" w:hAnsi="Tahoma"/>
          <w:b w:val="1"/>
          <w:bCs w:val="1"/>
          <w:i w:val="1"/>
          <w:iCs w:val="1"/>
          <w:sz w:val="22"/>
          <w:szCs w:val="22"/>
        </w:rPr>
      </w:pPr>
      <w:bookmarkStart w:colFirst="0" w:colLast="0" w:name="_heading=h.1jppkzcd4mj" w:id="36"/>
      <w:bookmarkEnd w:id="36"/>
      <w:r w:rsidDel="00000000" w:rsidR="00000000" w:rsidRPr="00000000">
        <w:rPr>
          <w:rtl w:val="0"/>
        </w:rPr>
      </w:r>
    </w:p>
    <w:p w:rsidR="00000000" w:rsidDel="00000000" w:rsidP="00000000" w:rsidRDefault="00000000" w:rsidRPr="00000000" w14:paraId="00000214">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6.29 Notification of tender evaluations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All Tenderers will be informed electronically of the outcome of their Tender following Tender evaluation and subsequent clarifications (if any), as well as of any decisions reached regarding the award of Contract. </w:t>
      </w:r>
    </w:p>
    <w:p w:rsidR="00000000" w:rsidDel="00000000" w:rsidP="00000000" w:rsidRDefault="00000000" w:rsidRPr="00000000" w14:paraId="00000216">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17">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6.30 Award of Contract</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284" w:right="0" w:firstLine="0"/>
        <w:jc w:val="both"/>
        <w:rPr>
          <w:rFonts w:ascii="Tahoma" w:cs="Tahoma" w:eastAsia="Tahoma" w:hAnsi="Tahoma"/>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i w:val="0"/>
          <w:iCs w:val="0"/>
          <w:smallCaps w:val="0"/>
          <w:strike w:val="0"/>
          <w:color w:val="000000"/>
          <w:sz w:val="22"/>
          <w:szCs w:val="22"/>
          <w:u w:val="none"/>
          <w:shd w:fill="auto" w:val="clear"/>
          <w:vertAlign w:val="baseline"/>
          <w:rtl w:val="0"/>
        </w:rPr>
        <w:t xml:space="preserve">Following the Standstill Period the Contracting Authority intends to conclude the Contract with the highest ranked Tenderer emerging from this Competition.</w:t>
      </w:r>
    </w:p>
    <w:p w:rsidR="00000000" w:rsidDel="00000000" w:rsidP="00000000" w:rsidRDefault="00000000" w:rsidRPr="00000000" w14:paraId="00000219">
      <w:pPr>
        <w:spacing w:line="276" w:lineRule="auto"/>
        <w:ind w:left="720" w:firstLine="0"/>
        <w:rPr>
          <w:rFonts w:ascii="Tahoma" w:cs="Tahoma" w:eastAsia="Tahoma" w:hAnsi="Tahoma"/>
          <w:b w:val="1"/>
          <w:bCs w:val="1"/>
          <w:i w:val="1"/>
          <w:iCs w:val="1"/>
          <w:sz w:val="22"/>
          <w:szCs w:val="22"/>
        </w:rPr>
      </w:pPr>
      <w:r w:rsidDel="00000000" w:rsidR="00000000" w:rsidRPr="00000000">
        <w:rPr>
          <w:rtl w:val="0"/>
        </w:rPr>
      </w:r>
    </w:p>
    <w:p w:rsidR="00000000" w:rsidDel="00000000" w:rsidP="00000000" w:rsidRDefault="00000000" w:rsidRPr="00000000" w14:paraId="0000021A">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6.31 Amendments to invitation document</w:t>
      </w:r>
    </w:p>
    <w:p w:rsidR="00000000" w:rsidDel="00000000" w:rsidP="00000000" w:rsidRDefault="00000000" w:rsidRPr="00000000" w14:paraId="0000021B">
      <w:pPr>
        <w:spacing w:line="240" w:lineRule="auto"/>
        <w:ind w:left="284"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are reminded that under no circumstances should they amend, add or delete sections from the CFT which could interfere with or change the interpretation of the requirement.  If Tenderers are found to have amended the documents in any way as part of their submission, the Contracting Authority reserves the right to disqualify such tenders.</w:t>
      </w:r>
    </w:p>
    <w:p w:rsidR="00000000" w:rsidDel="00000000" w:rsidP="00000000" w:rsidRDefault="00000000" w:rsidRPr="00000000" w14:paraId="0000021C">
      <w:pPr>
        <w:spacing w:line="276" w:lineRule="auto"/>
        <w:ind w:left="284"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1D">
      <w:pPr>
        <w:spacing w:line="276" w:lineRule="auto"/>
        <w:ind w:firstLine="284"/>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6.32 Appendices</w:t>
      </w:r>
    </w:p>
    <w:p w:rsidR="00000000" w:rsidDel="00000000" w:rsidP="00000000" w:rsidRDefault="00000000" w:rsidRPr="00000000" w14:paraId="0000021E">
      <w:pPr>
        <w:tabs>
          <w:tab w:val="left" w:leader="none" w:pos="709"/>
        </w:tabs>
        <w:spacing w:line="276" w:lineRule="auto"/>
        <w:ind w:left="284" w:hanging="284"/>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Tenderers are reminded that only appendices referenced in the main document will be included in the evaluation.</w:t>
      </w:r>
    </w:p>
    <w:p w:rsidR="00000000" w:rsidDel="00000000" w:rsidP="00000000" w:rsidRDefault="00000000" w:rsidRPr="00000000" w14:paraId="0000021F">
      <w:pPr>
        <w:tabs>
          <w:tab w:val="left" w:leader="none" w:pos="709"/>
        </w:tabs>
        <w:spacing w:line="276" w:lineRule="auto"/>
        <w:ind w:left="284" w:hanging="284"/>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20">
      <w:pPr>
        <w:tabs>
          <w:tab w:val="left" w:leader="none" w:pos="709"/>
        </w:tabs>
        <w:spacing w:line="276" w:lineRule="auto"/>
        <w:ind w:left="284" w:hanging="284"/>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21">
      <w:pPr>
        <w:tabs>
          <w:tab w:val="left" w:leader="none" w:pos="709"/>
        </w:tabs>
        <w:spacing w:line="276" w:lineRule="auto"/>
        <w:ind w:left="283.46456692913375" w:firstLine="0"/>
        <w:rPr>
          <w:rFonts w:ascii="Tahoma" w:cs="Tahoma" w:eastAsia="Tahoma" w:hAnsi="Tahoma"/>
          <w:b w:val="1"/>
          <w:bCs w:val="1"/>
          <w:i w:val="1"/>
          <w:iCs w:val="1"/>
          <w:sz w:val="22"/>
          <w:szCs w:val="22"/>
        </w:rPr>
      </w:pPr>
      <w:r w:rsidDel="00000000" w:rsidR="00000000" w:rsidRPr="00000000">
        <w:rPr>
          <w:rFonts w:ascii="Tahoma" w:cs="Tahoma" w:eastAsia="Tahoma" w:hAnsi="Tahoma"/>
          <w:b w:val="1"/>
          <w:bCs w:val="1"/>
          <w:i w:val="1"/>
          <w:iCs w:val="1"/>
          <w:sz w:val="22"/>
          <w:szCs w:val="22"/>
          <w:rtl w:val="0"/>
        </w:rPr>
        <w:t xml:space="preserve">6.34.Ethical Standards, Human Rights and Labour Practices</w:t>
      </w:r>
    </w:p>
    <w:p w:rsidR="00000000" w:rsidDel="00000000" w:rsidP="00000000" w:rsidRDefault="00000000" w:rsidRPr="00000000" w14:paraId="00000222">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Depaul Ireland is committed to conducting its procurement activities in a manner that promotes ethical business practices, respect for human rights, and compliance with applicable employment and labour standards. Tenderers are required to demonstrate that their operations, and those of their subcontractors and supply chain partners, are conducted in a lawful, ethical and socially responsible manner.</w:t>
      </w:r>
    </w:p>
    <w:p w:rsidR="00000000" w:rsidDel="00000000" w:rsidP="00000000" w:rsidRDefault="00000000" w:rsidRPr="00000000" w14:paraId="00000223">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successful Tenderer shall ensure that no form of child labour, forced labour, bonded labour, involuntary labour, compulsory labour, human trafficking, modern slavery, or exploitation is utilised in the delivery of goods or services under this Contract. The Contractor shall take all reasonable steps to identify, prevent and address any such practices within its own operations and throughout its supply chain.</w:t>
      </w:r>
    </w:p>
    <w:p w:rsidR="00000000" w:rsidDel="00000000" w:rsidP="00000000" w:rsidRDefault="00000000" w:rsidRPr="00000000" w14:paraId="00000224">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Tenderer shall comply with all applicable national and international labour standards, including but not limited to the principles contained within the conventions of the International Labour Organization (ILO), the United Nations Guiding Principles on Business and Human Rights, and all relevant employment legislation applicable within the jurisdictions in which the goods are manufactured or services delivered.</w:t>
      </w:r>
    </w:p>
    <w:p w:rsidR="00000000" w:rsidDel="00000000" w:rsidP="00000000" w:rsidRDefault="00000000" w:rsidRPr="00000000" w14:paraId="00000225">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Tenderer shall ensure that all workers engaged in the performance of the Contract are employed voluntarily, receive fair remuneration, work in safe and healthy conditions, and are treated with dignity and respect. Workers shall not be subjected to discrimination, harassment, abuse, intimidation, coercion, or any other practice that may constitute a breach of internationally recognised human rights standards.</w:t>
      </w:r>
    </w:p>
    <w:p w:rsidR="00000000" w:rsidDel="00000000" w:rsidP="00000000" w:rsidRDefault="00000000" w:rsidRPr="00000000" w14:paraId="00000226">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Depaul Ireland reserves the right, at any stage of the procurement process or during the term of the Contract, to request evidence demonstrating compliance with these requirements. Such evidence may include, but is not limited to, ethical sourcing policies, supplier codes of conduct, labour standards certifications, modern slavery statements, audit reports, supply chain due diligence procedures, or any other documentation deemed relevant by Depaul Ireland.</w:t>
      </w:r>
    </w:p>
    <w:p w:rsidR="00000000" w:rsidDel="00000000" w:rsidP="00000000" w:rsidRDefault="00000000" w:rsidRPr="00000000" w14:paraId="00000227">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Where Depaul Ireland becomes aware of, or reasonably suspects, the existence of child labour, forced labour, human trafficking, modern slavery, or any other serious labour rights violation associated with the Contractor or its supply chain, Depaul Ireland may require the Contractor to undertake an immediate investigation and implement corrective measures within a specified timeframe. Failure to adequately address such concerns may constitute a material breach of contract and may result in suspension of services, termination of the Contract, exclusion from future procurement opportunities, or any other remedy available under applicable law.</w:t>
      </w:r>
    </w:p>
    <w:p w:rsidR="00000000" w:rsidDel="00000000" w:rsidP="00000000" w:rsidRDefault="00000000" w:rsidRPr="00000000" w14:paraId="00000228">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Tenderers shall disclose any convictions, investigations, sanctions, enforcement actions, or findings by competent authorities relating to human trafficking, modern slavery, child labour, forced labour, or significant breaches of employment legislation occurring within the previous five years. Failure to disclose such information may result in exclusion from the procurement process.</w:t>
      </w:r>
    </w:p>
    <w:p w:rsidR="00000000" w:rsidDel="00000000" w:rsidP="00000000" w:rsidRDefault="00000000" w:rsidRPr="00000000" w14:paraId="00000229">
      <w:pPr>
        <w:tabs>
          <w:tab w:val="left" w:leader="none" w:pos="709"/>
        </w:tabs>
        <w:spacing w:after="240" w:before="240" w:line="276" w:lineRule="auto"/>
        <w:ind w:left="283.46456692913375"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By submitting a Tender, the Tenderer confirms that it has read, understood and agrees to comply with the requirements set out in this section and acknowledges that compliance with these standards shall form an ongoing contractual obligation throughout the duration of any resulting Contract.</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sectPr>
      <w:headerReference r:id="rId11" w:type="default"/>
      <w:footerReference r:id="rId12" w:type="default"/>
      <w:pgSz w:h="16839" w:w="11907" w:orient="portrait"/>
      <w:pgMar w:bottom="851" w:top="128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mbria"/>
  <w:font w:name="Calibri"/>
  <w:font w:name="Arial Unicode MS"/>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spacing w:line="240" w:lineRule="auto"/>
      <w:jc w:val="center"/>
      <w:rPr>
        <w:rFonts w:ascii="Calibri" w:cs="Calibri" w:eastAsia="Calibri" w:hAnsi="Calibri"/>
        <w:sz w:val="18"/>
        <w:szCs w:val="18"/>
      </w:rPr>
    </w:pPr>
    <w:r w:rsidDel="00000000" w:rsidR="00000000" w:rsidRPr="00000000">
      <w:rPr>
        <w:rFonts w:ascii="Arial" w:cs="Arial" w:eastAsia="Arial" w:hAnsi="Arial"/>
        <w:b w:val="1"/>
        <w:bCs w:val="1"/>
        <w:rtl w:val="0"/>
      </w:rPr>
      <w:t xml:space="preserve">Call for Tender – Supply of Linen, Mattresses and Associated Bedding Products </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2880" w:hanging="720"/>
      </w:pPr>
      <w:rPr>
        <w:b w:val="0"/>
        <w:bCs w:val="0"/>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
    <w:lvl w:ilvl="0">
      <w:start w:val="1"/>
      <w:numFmt w:val="decimal"/>
      <w:lvlText w:val="%1."/>
      <w:lvlJc w:val="left"/>
      <w:pPr>
        <w:ind w:left="360" w:hanging="360"/>
      </w:pPr>
      <w:rPr/>
    </w:lvl>
    <w:lvl w:ilvl="1">
      <w:start w:val="0"/>
      <w:numFmt w:val="bullet"/>
      <w:lvlText w:val="•"/>
      <w:lvlJc w:val="left"/>
      <w:pPr>
        <w:ind w:left="1440" w:hanging="720"/>
      </w:pPr>
      <w:rPr>
        <w:rFonts w:ascii="Arial" w:cs="Arial" w:eastAsia="Arial" w:hAnsi="Arial"/>
      </w:rPr>
    </w:lvl>
    <w:lvl w:ilvl="2">
      <w:start w:val="1"/>
      <w:numFmt w:val="lowerRoman"/>
      <w:lvlText w:val="(%3)"/>
      <w:lvlJc w:val="left"/>
      <w:pPr>
        <w:ind w:left="2340" w:hanging="72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1211"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Roman"/>
      <w:lvlText w:val="%1."/>
      <w:lvlJc w:val="right"/>
      <w:pPr>
        <w:ind w:left="216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360" w:hanging="360"/>
      </w:pPr>
      <w:rPr>
        <w:b w:val="1"/>
        <w:bCs w:val="1"/>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40" w:lineRule="auto"/>
      <w:ind w:left="360" w:hanging="360"/>
      <w:jc w:val="left"/>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ind w:left="2160" w:hanging="720"/>
    </w:pPr>
    <w:rPr/>
  </w:style>
  <w:style w:type="paragraph" w:styleId="Heading5">
    <w:name w:val="heading 5"/>
    <w:basedOn w:val="Normal"/>
    <w:next w:val="Normal"/>
    <w:pPr>
      <w:ind w:left="2880" w:hanging="720"/>
    </w:pPr>
    <w:rPr/>
  </w:style>
  <w:style w:type="paragraph" w:styleId="Heading6">
    <w:name w:val="heading 6"/>
    <w:basedOn w:val="Normal"/>
    <w:next w:val="Normal"/>
    <w:pPr>
      <w:ind w:left="3600"/>
    </w:pPr>
    <w:rPr/>
  </w:style>
  <w:style w:type="paragraph" w:styleId="Title">
    <w:name w:val="Title"/>
    <w:basedOn w:val="Normal"/>
    <w:next w:val="Normal"/>
    <w:pPr>
      <w:spacing w:after="200" w:before="400" w:line="276" w:lineRule="auto"/>
    </w:pPr>
    <w:rPr>
      <w:rFonts w:ascii="Trebuchet MS" w:cs="Trebuchet MS" w:eastAsia="Trebuchet MS" w:hAnsi="Trebuchet MS"/>
      <w:color w:val="3e3e67"/>
      <w:sz w:val="56"/>
      <w:szCs w:val="56"/>
    </w:rPr>
  </w:style>
  <w:style w:type="paragraph" w:styleId="Subtitle">
    <w:name w:val="Subtitle"/>
    <w:basedOn w:val="Normal"/>
    <w:next w:val="Normal"/>
    <w:pPr/>
    <w:rPr>
      <w:rFonts w:ascii="Cambria" w:cs="Cambria" w:eastAsia="Cambria" w:hAnsi="Cambria"/>
      <w:i w:val="1"/>
      <w:iCs w:val="1"/>
      <w:color w:val="4f81bd"/>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revenue.ie" TargetMode="External"/><Relationship Id="rId12" Type="http://schemas.openxmlformats.org/officeDocument/2006/relationships/footer" Target="footer1.xml"/><Relationship Id="rId9" Type="http://schemas.openxmlformats.org/officeDocument/2006/relationships/hyperlink" Target="http://www.revenue.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sRjegmPpJhCjL/4ppdFeB4POg==">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MAT001/0027-#9086022v8</vt:lpwstr>
  </property>
</Properties>
</file>