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B77C0" w14:textId="40390CE6" w:rsidR="00141C12" w:rsidRDefault="00441A78" w:rsidP="008D5A6A">
      <w:pPr>
        <w:pStyle w:val="Title"/>
        <w:tabs>
          <w:tab w:val="left" w:pos="6015"/>
        </w:tabs>
        <w:rPr>
          <w:lang w:val="en-US"/>
        </w:rPr>
      </w:pPr>
      <w:r>
        <w:rPr>
          <w:noProof/>
        </w:rPr>
        <w:drawing>
          <wp:anchor distT="0" distB="0" distL="114300" distR="114300" simplePos="0" relativeHeight="251662336" behindDoc="0" locked="0" layoutInCell="1" allowOverlap="1" wp14:anchorId="1D6FD893" wp14:editId="7203DF2A">
            <wp:simplePos x="0" y="0"/>
            <wp:positionH relativeFrom="margin">
              <wp:posOffset>1234440</wp:posOffset>
            </wp:positionH>
            <wp:positionV relativeFrom="paragraph">
              <wp:posOffset>104775</wp:posOffset>
            </wp:positionV>
            <wp:extent cx="4006215" cy="2771775"/>
            <wp:effectExtent l="0" t="0" r="0" b="9525"/>
            <wp:wrapSquare wrapText="bothSides"/>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06215" cy="2771775"/>
                    </a:xfrm>
                    <a:prstGeom prst="rect">
                      <a:avLst/>
                    </a:prstGeom>
                  </pic:spPr>
                </pic:pic>
              </a:graphicData>
            </a:graphic>
            <wp14:sizeRelH relativeFrom="margin">
              <wp14:pctWidth>0</wp14:pctWidth>
            </wp14:sizeRelH>
            <wp14:sizeRelV relativeFrom="margin">
              <wp14:pctHeight>0</wp14:pctHeight>
            </wp14:sizeRelV>
          </wp:anchor>
        </w:drawing>
      </w:r>
      <w:r w:rsidR="008D5A6A">
        <w:rPr>
          <w:lang w:val="en-US"/>
        </w:rPr>
        <w:tab/>
      </w:r>
    </w:p>
    <w:p w14:paraId="208873FE" w14:textId="0B003C8F" w:rsidR="00441A78" w:rsidRDefault="00441A78" w:rsidP="00441A78">
      <w:pPr>
        <w:pStyle w:val="Title"/>
        <w:jc w:val="center"/>
        <w:rPr>
          <w:lang w:val="en-US"/>
        </w:rPr>
      </w:pPr>
    </w:p>
    <w:p w14:paraId="310E7692" w14:textId="77777777" w:rsidR="00441A78" w:rsidRDefault="00441A78" w:rsidP="00441A78">
      <w:pPr>
        <w:pStyle w:val="Title"/>
        <w:jc w:val="center"/>
        <w:rPr>
          <w:lang w:val="en-US"/>
        </w:rPr>
      </w:pPr>
    </w:p>
    <w:p w14:paraId="57CCF956" w14:textId="77777777" w:rsidR="00441A78" w:rsidRDefault="00441A78" w:rsidP="00441A78">
      <w:pPr>
        <w:pStyle w:val="Title"/>
        <w:jc w:val="center"/>
        <w:rPr>
          <w:lang w:val="en-US"/>
        </w:rPr>
      </w:pPr>
    </w:p>
    <w:p w14:paraId="4F700A7B" w14:textId="77777777" w:rsidR="00441A78" w:rsidRDefault="00441A78" w:rsidP="00441A78">
      <w:pPr>
        <w:pStyle w:val="Title"/>
        <w:jc w:val="center"/>
        <w:rPr>
          <w:lang w:val="en-US"/>
        </w:rPr>
      </w:pPr>
    </w:p>
    <w:p w14:paraId="2A143F7C" w14:textId="77777777" w:rsidR="00441A78" w:rsidRDefault="00441A78" w:rsidP="00441A78">
      <w:pPr>
        <w:pStyle w:val="Title"/>
        <w:jc w:val="center"/>
        <w:rPr>
          <w:lang w:val="en-US"/>
        </w:rPr>
      </w:pPr>
    </w:p>
    <w:p w14:paraId="1D95804B" w14:textId="77777777" w:rsidR="00441A78" w:rsidRDefault="00441A78" w:rsidP="00441A78">
      <w:pPr>
        <w:pStyle w:val="Title"/>
        <w:jc w:val="center"/>
        <w:rPr>
          <w:lang w:val="en-US"/>
        </w:rPr>
      </w:pPr>
    </w:p>
    <w:p w14:paraId="6CF4E64C" w14:textId="4041C91B" w:rsidR="00441A78" w:rsidRDefault="00441A78" w:rsidP="00441A78">
      <w:pPr>
        <w:jc w:val="center"/>
        <w:rPr>
          <w:rFonts w:cstheme="minorHAnsi"/>
          <w:b/>
          <w:sz w:val="32"/>
          <w:szCs w:val="32"/>
        </w:rPr>
      </w:pPr>
      <w:r w:rsidRPr="00B71EA8">
        <w:rPr>
          <w:rFonts w:cstheme="minorHAnsi"/>
          <w:b/>
          <w:sz w:val="32"/>
          <w:szCs w:val="32"/>
        </w:rPr>
        <w:t xml:space="preserve">Request for </w:t>
      </w:r>
      <w:r w:rsidR="008013CC">
        <w:rPr>
          <w:rFonts w:cstheme="minorHAnsi"/>
          <w:b/>
          <w:sz w:val="32"/>
          <w:szCs w:val="32"/>
        </w:rPr>
        <w:t>Tender</w:t>
      </w:r>
      <w:r w:rsidRPr="00B71EA8">
        <w:rPr>
          <w:rFonts w:cstheme="minorHAnsi"/>
          <w:b/>
          <w:sz w:val="32"/>
          <w:szCs w:val="32"/>
        </w:rPr>
        <w:t xml:space="preserve"> (RF</w:t>
      </w:r>
      <w:r w:rsidR="008013CC">
        <w:rPr>
          <w:rFonts w:cstheme="minorHAnsi"/>
          <w:b/>
          <w:sz w:val="32"/>
          <w:szCs w:val="32"/>
        </w:rPr>
        <w:t>T</w:t>
      </w:r>
      <w:r w:rsidRPr="00B71EA8">
        <w:rPr>
          <w:rFonts w:cstheme="minorHAnsi"/>
          <w:b/>
          <w:sz w:val="32"/>
          <w:szCs w:val="32"/>
        </w:rPr>
        <w:t xml:space="preserve">) for </w:t>
      </w:r>
      <w:r w:rsidRPr="004C03C1">
        <w:rPr>
          <w:rFonts w:cstheme="minorHAnsi"/>
          <w:b/>
          <w:sz w:val="32"/>
          <w:szCs w:val="32"/>
        </w:rPr>
        <w:t>the</w:t>
      </w:r>
      <w:r w:rsidR="008013CC" w:rsidRPr="004C03C1">
        <w:rPr>
          <w:rFonts w:cstheme="minorHAnsi"/>
          <w:b/>
          <w:sz w:val="32"/>
          <w:szCs w:val="32"/>
        </w:rPr>
        <w:t xml:space="preserve"> </w:t>
      </w:r>
      <w:r w:rsidR="003663BB" w:rsidRPr="003663BB">
        <w:rPr>
          <w:rFonts w:cstheme="minorHAnsi"/>
          <w:b/>
          <w:color w:val="EE0000"/>
          <w:sz w:val="32"/>
          <w:szCs w:val="32"/>
        </w:rPr>
        <w:t>Multi</w:t>
      </w:r>
      <w:r w:rsidR="008013CC" w:rsidRPr="004C03C1">
        <w:rPr>
          <w:rFonts w:cstheme="minorHAnsi"/>
          <w:b/>
          <w:sz w:val="32"/>
          <w:szCs w:val="32"/>
        </w:rPr>
        <w:t xml:space="preserve"> </w:t>
      </w:r>
      <w:r w:rsidR="009D7852" w:rsidRPr="004C03C1">
        <w:rPr>
          <w:rFonts w:cstheme="minorHAnsi"/>
          <w:b/>
          <w:sz w:val="32"/>
          <w:szCs w:val="32"/>
        </w:rPr>
        <w:t>P</w:t>
      </w:r>
      <w:r w:rsidR="008013CC" w:rsidRPr="004C03C1">
        <w:rPr>
          <w:rFonts w:cstheme="minorHAnsi"/>
          <w:b/>
          <w:sz w:val="32"/>
          <w:szCs w:val="32"/>
        </w:rPr>
        <w:t>arty</w:t>
      </w:r>
      <w:r w:rsidR="008013CC">
        <w:rPr>
          <w:rFonts w:cstheme="minorHAnsi"/>
          <w:b/>
          <w:sz w:val="32"/>
          <w:szCs w:val="32"/>
        </w:rPr>
        <w:t xml:space="preserve"> </w:t>
      </w:r>
      <w:r w:rsidR="009D7852">
        <w:rPr>
          <w:rFonts w:cstheme="minorHAnsi"/>
          <w:b/>
          <w:sz w:val="32"/>
          <w:szCs w:val="32"/>
        </w:rPr>
        <w:t>F</w:t>
      </w:r>
      <w:r w:rsidR="008013CC">
        <w:rPr>
          <w:rFonts w:cstheme="minorHAnsi"/>
          <w:b/>
          <w:sz w:val="32"/>
          <w:szCs w:val="32"/>
        </w:rPr>
        <w:t>ramework for the</w:t>
      </w:r>
    </w:p>
    <w:p w14:paraId="354DC490" w14:textId="2B855E5F" w:rsidR="00141C12" w:rsidRDefault="00441A78" w:rsidP="00441A78">
      <w:pPr>
        <w:jc w:val="center"/>
        <w:rPr>
          <w:rFonts w:cstheme="minorHAnsi"/>
          <w:b/>
          <w:sz w:val="32"/>
          <w:szCs w:val="32"/>
        </w:rPr>
      </w:pPr>
      <w:r w:rsidRPr="00B71EA8">
        <w:rPr>
          <w:rFonts w:cstheme="minorHAnsi"/>
          <w:b/>
          <w:sz w:val="32"/>
          <w:szCs w:val="32"/>
        </w:rPr>
        <w:t>Provision of</w:t>
      </w:r>
      <w:r>
        <w:rPr>
          <w:rFonts w:cstheme="minorHAnsi"/>
          <w:b/>
          <w:sz w:val="32"/>
          <w:szCs w:val="32"/>
        </w:rPr>
        <w:t xml:space="preserve"> </w:t>
      </w:r>
      <w:r w:rsidR="001C377F">
        <w:rPr>
          <w:rFonts w:cstheme="minorHAnsi"/>
          <w:b/>
          <w:sz w:val="32"/>
          <w:szCs w:val="32"/>
        </w:rPr>
        <w:t>Planning &amp; Consultancy</w:t>
      </w:r>
      <w:r w:rsidR="008208C2">
        <w:rPr>
          <w:rFonts w:cstheme="minorHAnsi"/>
          <w:b/>
          <w:sz w:val="32"/>
          <w:szCs w:val="32"/>
        </w:rPr>
        <w:t xml:space="preserve"> </w:t>
      </w:r>
      <w:r>
        <w:rPr>
          <w:rFonts w:cstheme="minorHAnsi"/>
          <w:b/>
          <w:sz w:val="32"/>
          <w:szCs w:val="32"/>
        </w:rPr>
        <w:t>Services</w:t>
      </w:r>
    </w:p>
    <w:p w14:paraId="2FE80A7C" w14:textId="73E6F5E9" w:rsidR="00441A78" w:rsidRDefault="00441A78" w:rsidP="00441A78">
      <w:pPr>
        <w:jc w:val="center"/>
        <w:rPr>
          <w:rFonts w:cstheme="minorHAnsi"/>
          <w:b/>
          <w:sz w:val="32"/>
          <w:szCs w:val="32"/>
        </w:rPr>
      </w:pPr>
    </w:p>
    <w:p w14:paraId="63107D9D" w14:textId="2C4E8D74" w:rsidR="00441A78" w:rsidRPr="00B71EA8" w:rsidRDefault="00441A78" w:rsidP="00441A78">
      <w:pPr>
        <w:jc w:val="center"/>
        <w:rPr>
          <w:rFonts w:cstheme="minorHAnsi"/>
          <w:color w:val="FF0000"/>
        </w:rPr>
      </w:pPr>
      <w:r w:rsidRPr="00B71EA8">
        <w:rPr>
          <w:rFonts w:cstheme="minorHAnsi"/>
        </w:rPr>
        <w:t xml:space="preserve">Closing Date: </w:t>
      </w:r>
      <w:r w:rsidR="00A33911">
        <w:rPr>
          <w:rFonts w:cstheme="minorHAnsi"/>
        </w:rPr>
        <w:t>16</w:t>
      </w:r>
      <w:r w:rsidR="00A33911" w:rsidRPr="00A33911">
        <w:rPr>
          <w:rFonts w:cstheme="minorHAnsi"/>
          <w:vertAlign w:val="superscript"/>
        </w:rPr>
        <w:t>th</w:t>
      </w:r>
      <w:r w:rsidR="00A33911">
        <w:rPr>
          <w:rFonts w:cstheme="minorHAnsi"/>
        </w:rPr>
        <w:t xml:space="preserve"> July 2026</w:t>
      </w:r>
      <w:r w:rsidRPr="00B71EA8">
        <w:rPr>
          <w:rFonts w:cstheme="minorHAnsi"/>
        </w:rPr>
        <w:t xml:space="preserve">, </w:t>
      </w:r>
      <w:r w:rsidR="00F66628">
        <w:rPr>
          <w:rFonts w:cstheme="minorHAnsi"/>
          <w:color w:val="FF0000"/>
        </w:rPr>
        <w:t>12.00 (Noon)</w:t>
      </w:r>
      <w:r w:rsidR="0022760B">
        <w:rPr>
          <w:rFonts w:cstheme="minorHAnsi"/>
          <w:color w:val="FF0000"/>
        </w:rPr>
        <w:t xml:space="preserve">. </w:t>
      </w:r>
    </w:p>
    <w:p w14:paraId="7E74D4B1" w14:textId="77777777" w:rsidR="00441A78" w:rsidRPr="00441A78" w:rsidRDefault="00441A78" w:rsidP="00441A78">
      <w:pPr>
        <w:jc w:val="center"/>
        <w:rPr>
          <w:rFonts w:cstheme="minorHAnsi"/>
          <w:b/>
          <w:sz w:val="32"/>
          <w:szCs w:val="32"/>
        </w:rPr>
      </w:pPr>
    </w:p>
    <w:p w14:paraId="037A8A8E" w14:textId="0DE5B40D" w:rsidR="00141C12" w:rsidRDefault="00141C12" w:rsidP="00441A78">
      <w:pPr>
        <w:jc w:val="center"/>
      </w:pPr>
    </w:p>
    <w:p w14:paraId="0F220C95" w14:textId="01B33D57" w:rsidR="00141C12" w:rsidRDefault="00141C12" w:rsidP="00441A78">
      <w:pPr>
        <w:jc w:val="center"/>
      </w:pPr>
    </w:p>
    <w:p w14:paraId="28495CF0" w14:textId="77777777" w:rsidR="00141C12" w:rsidRDefault="00141C12" w:rsidP="00441A78">
      <w:pPr>
        <w:jc w:val="center"/>
      </w:pPr>
    </w:p>
    <w:p w14:paraId="217F2E7E" w14:textId="77777777" w:rsidR="00141C12" w:rsidRDefault="00141C12" w:rsidP="00441A78">
      <w:pPr>
        <w:jc w:val="center"/>
      </w:pPr>
    </w:p>
    <w:p w14:paraId="2727604E" w14:textId="60F79DFD" w:rsidR="00141C12" w:rsidRDefault="00141C12" w:rsidP="00441A78">
      <w:pPr>
        <w:jc w:val="center"/>
      </w:pPr>
    </w:p>
    <w:p w14:paraId="1F4B7F5D" w14:textId="2E61D4F3" w:rsidR="00441A78" w:rsidRDefault="00441A78" w:rsidP="00441A78">
      <w:pPr>
        <w:pStyle w:val="BodyText"/>
      </w:pPr>
    </w:p>
    <w:p w14:paraId="7A3330A9" w14:textId="18DEC10D" w:rsidR="00441A78" w:rsidRDefault="00441A78" w:rsidP="00441A78">
      <w:pPr>
        <w:pStyle w:val="BodyText"/>
      </w:pPr>
    </w:p>
    <w:p w14:paraId="34A0DABA" w14:textId="19F3E498" w:rsidR="00441A78" w:rsidRDefault="00441A78" w:rsidP="00441A78">
      <w:pPr>
        <w:pStyle w:val="BodyText"/>
      </w:pPr>
    </w:p>
    <w:p w14:paraId="3C955896" w14:textId="48744344" w:rsidR="00441A78" w:rsidRDefault="00441A78" w:rsidP="00441A78">
      <w:pPr>
        <w:pStyle w:val="BodyText"/>
      </w:pPr>
    </w:p>
    <w:p w14:paraId="2F455A33" w14:textId="12A22FD8" w:rsidR="00441A78" w:rsidRDefault="00441A78" w:rsidP="00441A78">
      <w:pPr>
        <w:pStyle w:val="BodyText"/>
      </w:pPr>
    </w:p>
    <w:p w14:paraId="731238B9" w14:textId="1D170772" w:rsidR="00441A78" w:rsidRDefault="00441A78" w:rsidP="00441A78">
      <w:pPr>
        <w:pStyle w:val="BodyText"/>
      </w:pPr>
    </w:p>
    <w:p w14:paraId="17856C2B" w14:textId="74937998" w:rsidR="00441A78" w:rsidRDefault="00441A78" w:rsidP="00441A78">
      <w:pPr>
        <w:pStyle w:val="BodyText"/>
      </w:pPr>
    </w:p>
    <w:p w14:paraId="58ACC377" w14:textId="76D380D2" w:rsidR="00441A78" w:rsidRDefault="00441A78" w:rsidP="00441A78">
      <w:pPr>
        <w:pStyle w:val="BodyText"/>
      </w:pPr>
    </w:p>
    <w:p w14:paraId="2B01FB44" w14:textId="061126AA" w:rsidR="00441A78" w:rsidRDefault="00441A78" w:rsidP="00441A78">
      <w:pPr>
        <w:pStyle w:val="BodyText"/>
      </w:pPr>
    </w:p>
    <w:p w14:paraId="5B04FBC2" w14:textId="77777777" w:rsidR="00441A78" w:rsidRPr="00441A78" w:rsidRDefault="00441A78" w:rsidP="00441A78">
      <w:pPr>
        <w:pStyle w:val="BodyText"/>
      </w:pPr>
    </w:p>
    <w:tbl>
      <w:tblPr>
        <w:tblStyle w:val="TableGrid"/>
        <w:tblpPr w:leftFromText="180" w:rightFromText="180" w:vertAnchor="page" w:horzAnchor="margin" w:tblpY="1741"/>
        <w:tblW w:w="5000" w:type="pct"/>
        <w:tblBorders>
          <w:top w:val="none" w:sz="0" w:space="0" w:color="auto"/>
          <w:left w:val="none" w:sz="0" w:space="0" w:color="auto"/>
          <w:bottom w:val="single" w:sz="18" w:space="0" w:color="7F8287"/>
          <w:right w:val="none" w:sz="0" w:space="0" w:color="auto"/>
          <w:insideH w:val="single" w:sz="4" w:space="0" w:color="7F8287"/>
          <w:insideV w:val="none" w:sz="0" w:space="0" w:color="auto"/>
        </w:tblBorders>
        <w:tblLayout w:type="fixed"/>
        <w:tblLook w:val="04A0" w:firstRow="1" w:lastRow="0" w:firstColumn="1" w:lastColumn="0" w:noHBand="0" w:noVBand="1"/>
      </w:tblPr>
      <w:tblGrid>
        <w:gridCol w:w="822"/>
        <w:gridCol w:w="2514"/>
        <w:gridCol w:w="1532"/>
        <w:gridCol w:w="1532"/>
        <w:gridCol w:w="1532"/>
        <w:gridCol w:w="1094"/>
      </w:tblGrid>
      <w:tr w:rsidR="00441A78" w:rsidRPr="00096927" w14:paraId="1CAA2951" w14:textId="77777777" w:rsidTr="00441A78">
        <w:trPr>
          <w:trHeight w:val="397"/>
          <w:tblHeader/>
        </w:trPr>
        <w:tc>
          <w:tcPr>
            <w:tcW w:w="9026" w:type="dxa"/>
            <w:gridSpan w:val="6"/>
            <w:tcBorders>
              <w:top w:val="nil"/>
              <w:bottom w:val="single" w:sz="18" w:space="0" w:color="2F5496" w:themeColor="accent1" w:themeShade="BF"/>
            </w:tcBorders>
            <w:shd w:val="clear" w:color="auto" w:fill="E7E6E6" w:themeFill="background2"/>
            <w:vAlign w:val="center"/>
          </w:tcPr>
          <w:p w14:paraId="021C8F17" w14:textId="77777777" w:rsidR="00441A78" w:rsidRDefault="00441A78" w:rsidP="00441A78">
            <w:pPr>
              <w:pStyle w:val="Table-Heading"/>
            </w:pPr>
            <w:r w:rsidRPr="00B270DD">
              <w:rPr>
                <w:color w:val="2F5496" w:themeColor="accent1" w:themeShade="BF"/>
              </w:rPr>
              <w:lastRenderedPageBreak/>
              <w:t>Document</w:t>
            </w:r>
            <w:r>
              <w:t xml:space="preserve"> </w:t>
            </w:r>
            <w:r w:rsidRPr="00B270DD">
              <w:rPr>
                <w:color w:val="2F5496" w:themeColor="accent1" w:themeShade="BF"/>
              </w:rPr>
              <w:t>status</w:t>
            </w:r>
          </w:p>
        </w:tc>
      </w:tr>
      <w:tr w:rsidR="00441A78" w:rsidRPr="00096927" w14:paraId="6025640F" w14:textId="77777777" w:rsidTr="00441A78">
        <w:trPr>
          <w:trHeight w:val="397"/>
          <w:tblHeader/>
        </w:trPr>
        <w:tc>
          <w:tcPr>
            <w:tcW w:w="9026" w:type="dxa"/>
            <w:gridSpan w:val="6"/>
            <w:tcBorders>
              <w:top w:val="nil"/>
              <w:bottom w:val="single" w:sz="18" w:space="0" w:color="2F5496" w:themeColor="accent1" w:themeShade="BF"/>
            </w:tcBorders>
            <w:shd w:val="clear" w:color="auto" w:fill="E7E6E6" w:themeFill="background2"/>
            <w:vAlign w:val="center"/>
          </w:tcPr>
          <w:p w14:paraId="46FFD89A" w14:textId="77777777" w:rsidR="00441A78" w:rsidRDefault="00441A78" w:rsidP="00441A78">
            <w:pPr>
              <w:pStyle w:val="Table-Heading"/>
            </w:pPr>
          </w:p>
        </w:tc>
      </w:tr>
      <w:tr w:rsidR="00441A78" w:rsidRPr="00096927" w14:paraId="1E8204AA" w14:textId="77777777" w:rsidTr="00441A78">
        <w:trPr>
          <w:trHeight w:val="397"/>
        </w:trPr>
        <w:tc>
          <w:tcPr>
            <w:tcW w:w="822" w:type="dxa"/>
            <w:tcBorders>
              <w:top w:val="single" w:sz="18" w:space="0" w:color="2F5496" w:themeColor="accent1" w:themeShade="BF"/>
              <w:bottom w:val="single" w:sz="18" w:space="0" w:color="2F5496" w:themeColor="accent1" w:themeShade="BF"/>
            </w:tcBorders>
            <w:vAlign w:val="center"/>
          </w:tcPr>
          <w:p w14:paraId="157C84AB" w14:textId="77777777" w:rsidR="00441A78" w:rsidRPr="00B270DD" w:rsidRDefault="007B76AC" w:rsidP="00441A78">
            <w:pPr>
              <w:pStyle w:val="Table-Subheading"/>
              <w:rPr>
                <w:color w:val="2F5496" w:themeColor="accent1" w:themeShade="BF"/>
              </w:rPr>
            </w:pPr>
            <w:sdt>
              <w:sdtPr>
                <w:rPr>
                  <w:color w:val="2F5496" w:themeColor="accent1" w:themeShade="BF"/>
                </w:rPr>
                <w:alias w:val="Version"/>
                <w:tag w:val="{&quot;templafy&quot;:{&quot;id&quot;:&quot;efdee0f3-5f41-47d6-9e96-873339587dd1&quot;}}"/>
                <w:id w:val="419292536"/>
                <w:placeholder>
                  <w:docPart w:val="6FD99D4EA97647B185286A6D45895CDD"/>
                </w:placeholder>
                <w:temporary/>
              </w:sdtPr>
              <w:sdtEndPr/>
              <w:sdtContent>
                <w:r w:rsidR="00441A78" w:rsidRPr="00B270DD">
                  <w:rPr>
                    <w:color w:val="2F5496" w:themeColor="accent1" w:themeShade="BF"/>
                  </w:rPr>
                  <w:t>Version</w:t>
                </w:r>
              </w:sdtContent>
            </w:sdt>
          </w:p>
        </w:tc>
        <w:tc>
          <w:tcPr>
            <w:tcW w:w="2514" w:type="dxa"/>
            <w:tcBorders>
              <w:top w:val="single" w:sz="18" w:space="0" w:color="2F5496" w:themeColor="accent1" w:themeShade="BF"/>
              <w:bottom w:val="single" w:sz="18" w:space="0" w:color="2F5496" w:themeColor="accent1" w:themeShade="BF"/>
            </w:tcBorders>
            <w:vAlign w:val="center"/>
          </w:tcPr>
          <w:p w14:paraId="64FA5934" w14:textId="77777777" w:rsidR="00441A78" w:rsidRPr="00B270DD" w:rsidRDefault="007B76AC" w:rsidP="00441A78">
            <w:pPr>
              <w:pStyle w:val="Table-Subheading"/>
              <w:rPr>
                <w:color w:val="2F5496" w:themeColor="accent1" w:themeShade="BF"/>
              </w:rPr>
            </w:pPr>
            <w:sdt>
              <w:sdtPr>
                <w:rPr>
                  <w:color w:val="2F5496" w:themeColor="accent1" w:themeShade="BF"/>
                </w:rPr>
                <w:alias w:val="Purpose of document"/>
                <w:tag w:val="{&quot;templafy&quot;:{&quot;id&quot;:&quot;ed66162a-5c23-4b94-8e04-efb221bbd2fa&quot;}}"/>
                <w:id w:val="507634173"/>
                <w:placeholder>
                  <w:docPart w:val="401490B1142D4389A8337A34105C6355"/>
                </w:placeholder>
                <w:temporary/>
              </w:sdtPr>
              <w:sdtEndPr/>
              <w:sdtContent>
                <w:r w:rsidR="00441A78" w:rsidRPr="00B270DD">
                  <w:rPr>
                    <w:color w:val="2F5496" w:themeColor="accent1" w:themeShade="BF"/>
                  </w:rPr>
                  <w:t>Purpose of document</w:t>
                </w:r>
              </w:sdtContent>
            </w:sdt>
          </w:p>
        </w:tc>
        <w:tc>
          <w:tcPr>
            <w:tcW w:w="1532" w:type="dxa"/>
            <w:tcBorders>
              <w:top w:val="single" w:sz="18" w:space="0" w:color="2F5496" w:themeColor="accent1" w:themeShade="BF"/>
              <w:bottom w:val="single" w:sz="18" w:space="0" w:color="2F5496" w:themeColor="accent1" w:themeShade="BF"/>
            </w:tcBorders>
            <w:vAlign w:val="center"/>
          </w:tcPr>
          <w:p w14:paraId="733D0BDC" w14:textId="77777777" w:rsidR="00441A78" w:rsidRPr="00B270DD" w:rsidRDefault="007B76AC" w:rsidP="00441A78">
            <w:pPr>
              <w:pStyle w:val="Table-Subheading"/>
              <w:rPr>
                <w:color w:val="2F5496" w:themeColor="accent1" w:themeShade="BF"/>
              </w:rPr>
            </w:pPr>
            <w:sdt>
              <w:sdtPr>
                <w:rPr>
                  <w:color w:val="2F5496" w:themeColor="accent1" w:themeShade="BF"/>
                </w:rPr>
                <w:alias w:val="Authored by"/>
                <w:tag w:val="{&quot;templafy&quot;:{&quot;id&quot;:&quot;ab5379ce-837b-41c6-9c3a-3a8cbff7348a&quot;}}"/>
                <w:id w:val="1840122032"/>
                <w:placeholder>
                  <w:docPart w:val="A9059D18DE104A7AA6B5E01044875250"/>
                </w:placeholder>
                <w:temporary/>
              </w:sdtPr>
              <w:sdtEndPr/>
              <w:sdtContent>
                <w:r w:rsidR="00441A78" w:rsidRPr="00B270DD">
                  <w:rPr>
                    <w:color w:val="2F5496" w:themeColor="accent1" w:themeShade="BF"/>
                  </w:rPr>
                  <w:t>Authored by</w:t>
                </w:r>
              </w:sdtContent>
            </w:sdt>
          </w:p>
        </w:tc>
        <w:tc>
          <w:tcPr>
            <w:tcW w:w="1532" w:type="dxa"/>
            <w:tcBorders>
              <w:top w:val="single" w:sz="18" w:space="0" w:color="2F5496" w:themeColor="accent1" w:themeShade="BF"/>
              <w:bottom w:val="single" w:sz="18" w:space="0" w:color="2F5496" w:themeColor="accent1" w:themeShade="BF"/>
            </w:tcBorders>
            <w:vAlign w:val="center"/>
          </w:tcPr>
          <w:p w14:paraId="07FCED50" w14:textId="77777777" w:rsidR="00441A78" w:rsidRPr="00B270DD" w:rsidRDefault="007B76AC" w:rsidP="00441A78">
            <w:pPr>
              <w:pStyle w:val="Table-Subheading"/>
              <w:rPr>
                <w:color w:val="2F5496" w:themeColor="accent1" w:themeShade="BF"/>
              </w:rPr>
            </w:pPr>
            <w:sdt>
              <w:sdtPr>
                <w:rPr>
                  <w:color w:val="2F5496" w:themeColor="accent1" w:themeShade="BF"/>
                </w:rPr>
                <w:alias w:val="Reviewed by"/>
                <w:tag w:val="{&quot;templafy&quot;:{&quot;id&quot;:&quot;4a515ac5-50d4-4e2a-89bf-a9efac7148f3&quot;}}"/>
                <w:id w:val="1912740400"/>
                <w:placeholder>
                  <w:docPart w:val="68B03A018576409A920AE36E281BB3A4"/>
                </w:placeholder>
                <w:temporary/>
              </w:sdtPr>
              <w:sdtEndPr/>
              <w:sdtContent>
                <w:r w:rsidR="00441A78" w:rsidRPr="00B270DD">
                  <w:rPr>
                    <w:color w:val="2F5496" w:themeColor="accent1" w:themeShade="BF"/>
                  </w:rPr>
                  <w:t>Reviewed by</w:t>
                </w:r>
              </w:sdtContent>
            </w:sdt>
          </w:p>
        </w:tc>
        <w:tc>
          <w:tcPr>
            <w:tcW w:w="1532" w:type="dxa"/>
            <w:tcBorders>
              <w:top w:val="single" w:sz="18" w:space="0" w:color="2F5496" w:themeColor="accent1" w:themeShade="BF"/>
              <w:bottom w:val="single" w:sz="18" w:space="0" w:color="2F5496" w:themeColor="accent1" w:themeShade="BF"/>
            </w:tcBorders>
            <w:vAlign w:val="center"/>
          </w:tcPr>
          <w:p w14:paraId="0D28C93E" w14:textId="77777777" w:rsidR="00441A78" w:rsidRPr="00B270DD" w:rsidRDefault="00441A78" w:rsidP="00441A78">
            <w:pPr>
              <w:pStyle w:val="Table-Subheading"/>
              <w:rPr>
                <w:color w:val="2F5496" w:themeColor="accent1" w:themeShade="BF"/>
              </w:rPr>
            </w:pPr>
            <w:r w:rsidRPr="00B270DD">
              <w:rPr>
                <w:color w:val="2F5496" w:themeColor="accent1" w:themeShade="BF"/>
              </w:rPr>
              <w:t>Approved by</w:t>
            </w:r>
          </w:p>
        </w:tc>
        <w:tc>
          <w:tcPr>
            <w:tcW w:w="1094" w:type="dxa"/>
            <w:tcBorders>
              <w:top w:val="single" w:sz="18" w:space="0" w:color="2F5496" w:themeColor="accent1" w:themeShade="BF"/>
              <w:bottom w:val="single" w:sz="18" w:space="0" w:color="2F5496" w:themeColor="accent1" w:themeShade="BF"/>
            </w:tcBorders>
            <w:vAlign w:val="center"/>
          </w:tcPr>
          <w:p w14:paraId="70BD0552" w14:textId="3ED5581F" w:rsidR="00441A78" w:rsidRPr="00B270DD" w:rsidRDefault="0023748B" w:rsidP="00441A78">
            <w:pPr>
              <w:pStyle w:val="Table-Subheading"/>
              <w:rPr>
                <w:color w:val="2F5496" w:themeColor="accent1" w:themeShade="BF"/>
              </w:rPr>
            </w:pPr>
            <w:r>
              <w:rPr>
                <w:color w:val="2F5496" w:themeColor="accent1" w:themeShade="BF"/>
              </w:rPr>
              <w:t>issue</w:t>
            </w:r>
            <w:r w:rsidR="00441A78" w:rsidRPr="00B270DD">
              <w:rPr>
                <w:color w:val="2F5496" w:themeColor="accent1" w:themeShade="BF"/>
              </w:rPr>
              <w:t xml:space="preserve"> date</w:t>
            </w:r>
          </w:p>
        </w:tc>
      </w:tr>
      <w:tr w:rsidR="00441A78" w:rsidRPr="00096927" w14:paraId="48C63B50" w14:textId="77777777" w:rsidTr="00441A78">
        <w:trPr>
          <w:trHeight w:val="397"/>
        </w:trPr>
        <w:tc>
          <w:tcPr>
            <w:tcW w:w="822" w:type="dxa"/>
            <w:tcBorders>
              <w:top w:val="single" w:sz="18" w:space="0" w:color="2F5496" w:themeColor="accent1" w:themeShade="BF"/>
            </w:tcBorders>
            <w:vAlign w:val="center"/>
          </w:tcPr>
          <w:p w14:paraId="7CF9BA8E" w14:textId="6AD14506" w:rsidR="00441A78" w:rsidRPr="00096927" w:rsidRDefault="0024567C" w:rsidP="00441A78">
            <w:pPr>
              <w:pStyle w:val="Table-Text"/>
            </w:pPr>
            <w:r>
              <w:t>T0</w:t>
            </w:r>
          </w:p>
        </w:tc>
        <w:tc>
          <w:tcPr>
            <w:tcW w:w="2514" w:type="dxa"/>
            <w:tcBorders>
              <w:top w:val="single" w:sz="18" w:space="0" w:color="2F5496" w:themeColor="accent1" w:themeShade="BF"/>
            </w:tcBorders>
            <w:vAlign w:val="center"/>
          </w:tcPr>
          <w:p w14:paraId="1376E0C2" w14:textId="33512BDA" w:rsidR="00441A78" w:rsidRPr="00096927" w:rsidRDefault="00441A78" w:rsidP="00441A78">
            <w:pPr>
              <w:pStyle w:val="Table-Text"/>
            </w:pPr>
            <w:r>
              <w:t>Issue</w:t>
            </w:r>
            <w:r w:rsidR="0024567C">
              <w:t xml:space="preserve"> - 202</w:t>
            </w:r>
            <w:r w:rsidR="0004460A">
              <w:t>6</w:t>
            </w:r>
            <w:r w:rsidR="0024567C">
              <w:t>00</w:t>
            </w:r>
            <w:r w:rsidR="00032331">
              <w:t>8</w:t>
            </w:r>
          </w:p>
        </w:tc>
        <w:tc>
          <w:tcPr>
            <w:tcW w:w="1532" w:type="dxa"/>
            <w:tcBorders>
              <w:top w:val="single" w:sz="18" w:space="0" w:color="2F5496" w:themeColor="accent1" w:themeShade="BF"/>
            </w:tcBorders>
            <w:vAlign w:val="center"/>
          </w:tcPr>
          <w:p w14:paraId="52994007" w14:textId="7DEC97BA" w:rsidR="00441A78" w:rsidRPr="00096927" w:rsidRDefault="0024567C" w:rsidP="00441A78">
            <w:pPr>
              <w:pStyle w:val="Table-Text"/>
            </w:pPr>
            <w:r>
              <w:t>WR</w:t>
            </w:r>
          </w:p>
        </w:tc>
        <w:tc>
          <w:tcPr>
            <w:tcW w:w="1532" w:type="dxa"/>
            <w:tcBorders>
              <w:top w:val="single" w:sz="18" w:space="0" w:color="2F5496" w:themeColor="accent1" w:themeShade="BF"/>
            </w:tcBorders>
            <w:vAlign w:val="center"/>
          </w:tcPr>
          <w:p w14:paraId="5C3A264E" w14:textId="0B575F47" w:rsidR="00441A78" w:rsidRPr="00096927" w:rsidRDefault="0004460A" w:rsidP="00441A78">
            <w:pPr>
              <w:pStyle w:val="Table-Text"/>
            </w:pPr>
            <w:r>
              <w:t>JC</w:t>
            </w:r>
          </w:p>
        </w:tc>
        <w:tc>
          <w:tcPr>
            <w:tcW w:w="1532" w:type="dxa"/>
            <w:tcBorders>
              <w:top w:val="single" w:sz="18" w:space="0" w:color="2F5496" w:themeColor="accent1" w:themeShade="BF"/>
            </w:tcBorders>
            <w:vAlign w:val="center"/>
          </w:tcPr>
          <w:p w14:paraId="3DDC6F67" w14:textId="2936FAC4" w:rsidR="00441A78" w:rsidRPr="00096927" w:rsidRDefault="0004460A" w:rsidP="00441A78">
            <w:pPr>
              <w:pStyle w:val="Table-Text"/>
            </w:pPr>
            <w:r>
              <w:t>JC</w:t>
            </w:r>
            <w:r w:rsidR="0023748B">
              <w:t xml:space="preserve"> 28.05.26</w:t>
            </w:r>
          </w:p>
        </w:tc>
        <w:tc>
          <w:tcPr>
            <w:tcW w:w="1094" w:type="dxa"/>
            <w:tcBorders>
              <w:top w:val="single" w:sz="18" w:space="0" w:color="2F5496" w:themeColor="accent1" w:themeShade="BF"/>
            </w:tcBorders>
            <w:vAlign w:val="center"/>
          </w:tcPr>
          <w:p w14:paraId="4CAA9FEE" w14:textId="27069C72" w:rsidR="00441A78" w:rsidRPr="00096927" w:rsidRDefault="0023748B" w:rsidP="00441A78">
            <w:pPr>
              <w:pStyle w:val="Table-Text"/>
            </w:pPr>
            <w:r>
              <w:t>11.06.2026</w:t>
            </w:r>
          </w:p>
        </w:tc>
      </w:tr>
      <w:tr w:rsidR="00441A78" w:rsidRPr="00096927" w14:paraId="1A8C6D45" w14:textId="77777777" w:rsidTr="00441A78">
        <w:trPr>
          <w:trHeight w:val="397"/>
        </w:trPr>
        <w:tc>
          <w:tcPr>
            <w:tcW w:w="822" w:type="dxa"/>
            <w:vAlign w:val="center"/>
          </w:tcPr>
          <w:p w14:paraId="77DE3B55" w14:textId="0A7B85BC" w:rsidR="00441A78" w:rsidRPr="00096927" w:rsidRDefault="002B663D" w:rsidP="00441A78">
            <w:pPr>
              <w:pStyle w:val="Table-Text"/>
            </w:pPr>
            <w:r>
              <w:t>V1</w:t>
            </w:r>
          </w:p>
        </w:tc>
        <w:tc>
          <w:tcPr>
            <w:tcW w:w="2514" w:type="dxa"/>
            <w:vAlign w:val="center"/>
          </w:tcPr>
          <w:p w14:paraId="239732D4" w14:textId="65E4D03A" w:rsidR="00441A78" w:rsidRPr="00096927" w:rsidRDefault="002B663D" w:rsidP="00441A78">
            <w:pPr>
              <w:pStyle w:val="Table-Text"/>
            </w:pPr>
            <w:r>
              <w:t xml:space="preserve">Issue </w:t>
            </w:r>
          </w:p>
        </w:tc>
        <w:tc>
          <w:tcPr>
            <w:tcW w:w="1532" w:type="dxa"/>
            <w:vAlign w:val="center"/>
          </w:tcPr>
          <w:p w14:paraId="7A85A7BC" w14:textId="42C1ADCD" w:rsidR="00441A78" w:rsidRPr="00096927" w:rsidRDefault="002B663D" w:rsidP="00441A78">
            <w:pPr>
              <w:pStyle w:val="Table-Text"/>
            </w:pPr>
            <w:r>
              <w:t>WR</w:t>
            </w:r>
          </w:p>
        </w:tc>
        <w:tc>
          <w:tcPr>
            <w:tcW w:w="1532" w:type="dxa"/>
            <w:vAlign w:val="center"/>
          </w:tcPr>
          <w:p w14:paraId="7480C464" w14:textId="00DA8D84" w:rsidR="00441A78" w:rsidRPr="00096927" w:rsidRDefault="00441A78" w:rsidP="00441A78">
            <w:pPr>
              <w:pStyle w:val="Table-Text"/>
            </w:pPr>
          </w:p>
        </w:tc>
        <w:tc>
          <w:tcPr>
            <w:tcW w:w="1532" w:type="dxa"/>
            <w:vAlign w:val="center"/>
          </w:tcPr>
          <w:p w14:paraId="0AFB1C27" w14:textId="77777777" w:rsidR="00441A78" w:rsidRPr="00096927" w:rsidRDefault="00441A78" w:rsidP="00441A78">
            <w:pPr>
              <w:pStyle w:val="Table-Text"/>
            </w:pPr>
          </w:p>
        </w:tc>
        <w:tc>
          <w:tcPr>
            <w:tcW w:w="1094" w:type="dxa"/>
            <w:vAlign w:val="center"/>
          </w:tcPr>
          <w:p w14:paraId="5E73C654" w14:textId="19B6DEE9" w:rsidR="00441A78" w:rsidRPr="00096927" w:rsidRDefault="00DD3731" w:rsidP="00441A78">
            <w:pPr>
              <w:pStyle w:val="Table-Text"/>
            </w:pPr>
            <w:r>
              <w:t>18.06.2026</w:t>
            </w:r>
          </w:p>
        </w:tc>
      </w:tr>
      <w:tr w:rsidR="00441A78" w:rsidRPr="00096927" w14:paraId="72444B70" w14:textId="77777777" w:rsidTr="00441A78">
        <w:trPr>
          <w:trHeight w:val="397"/>
        </w:trPr>
        <w:tc>
          <w:tcPr>
            <w:tcW w:w="822" w:type="dxa"/>
            <w:vAlign w:val="center"/>
          </w:tcPr>
          <w:p w14:paraId="1848A0FF" w14:textId="77777777" w:rsidR="00441A78" w:rsidRPr="00096927" w:rsidRDefault="00441A78" w:rsidP="00441A78">
            <w:pPr>
              <w:pStyle w:val="Table-Text"/>
            </w:pPr>
          </w:p>
        </w:tc>
        <w:tc>
          <w:tcPr>
            <w:tcW w:w="2514" w:type="dxa"/>
            <w:vAlign w:val="center"/>
          </w:tcPr>
          <w:p w14:paraId="35552191" w14:textId="77777777" w:rsidR="00441A78" w:rsidRPr="00096927" w:rsidRDefault="00441A78" w:rsidP="00441A78">
            <w:pPr>
              <w:pStyle w:val="Table-Text"/>
            </w:pPr>
          </w:p>
        </w:tc>
        <w:tc>
          <w:tcPr>
            <w:tcW w:w="1532" w:type="dxa"/>
            <w:vAlign w:val="center"/>
          </w:tcPr>
          <w:p w14:paraId="1DF583BB" w14:textId="77777777" w:rsidR="00441A78" w:rsidRPr="00096927" w:rsidRDefault="00441A78" w:rsidP="00441A78">
            <w:pPr>
              <w:pStyle w:val="Table-Text"/>
            </w:pPr>
          </w:p>
        </w:tc>
        <w:tc>
          <w:tcPr>
            <w:tcW w:w="1532" w:type="dxa"/>
            <w:vAlign w:val="center"/>
          </w:tcPr>
          <w:p w14:paraId="6ECB5E6B" w14:textId="77777777" w:rsidR="00441A78" w:rsidRPr="00096927" w:rsidRDefault="00441A78" w:rsidP="00441A78">
            <w:pPr>
              <w:pStyle w:val="Table-Text"/>
            </w:pPr>
          </w:p>
        </w:tc>
        <w:tc>
          <w:tcPr>
            <w:tcW w:w="1532" w:type="dxa"/>
            <w:vAlign w:val="center"/>
          </w:tcPr>
          <w:p w14:paraId="0AF225A3" w14:textId="77777777" w:rsidR="00441A78" w:rsidRPr="00096927" w:rsidRDefault="00441A78" w:rsidP="00441A78">
            <w:pPr>
              <w:pStyle w:val="Table-Text"/>
            </w:pPr>
          </w:p>
        </w:tc>
        <w:tc>
          <w:tcPr>
            <w:tcW w:w="1094" w:type="dxa"/>
            <w:vAlign w:val="center"/>
          </w:tcPr>
          <w:p w14:paraId="069A8DF3" w14:textId="77777777" w:rsidR="00441A78" w:rsidRPr="00096927" w:rsidRDefault="00441A78" w:rsidP="00441A78">
            <w:pPr>
              <w:pStyle w:val="Table-Text"/>
            </w:pPr>
          </w:p>
        </w:tc>
      </w:tr>
      <w:tr w:rsidR="00441A78" w:rsidRPr="00096927" w14:paraId="2290BE2A" w14:textId="77777777" w:rsidTr="00441A78">
        <w:trPr>
          <w:trHeight w:val="397"/>
        </w:trPr>
        <w:tc>
          <w:tcPr>
            <w:tcW w:w="822" w:type="dxa"/>
            <w:vAlign w:val="center"/>
          </w:tcPr>
          <w:p w14:paraId="410EEF50" w14:textId="77777777" w:rsidR="00441A78" w:rsidRPr="00096927" w:rsidRDefault="00441A78" w:rsidP="00441A78">
            <w:pPr>
              <w:pStyle w:val="Table-Text"/>
            </w:pPr>
          </w:p>
        </w:tc>
        <w:tc>
          <w:tcPr>
            <w:tcW w:w="2514" w:type="dxa"/>
            <w:vAlign w:val="center"/>
          </w:tcPr>
          <w:p w14:paraId="74FFB1FE" w14:textId="77777777" w:rsidR="00441A78" w:rsidRPr="00096927" w:rsidRDefault="00441A78" w:rsidP="00441A78">
            <w:pPr>
              <w:pStyle w:val="Table-Text"/>
            </w:pPr>
          </w:p>
        </w:tc>
        <w:tc>
          <w:tcPr>
            <w:tcW w:w="1532" w:type="dxa"/>
            <w:vAlign w:val="center"/>
          </w:tcPr>
          <w:p w14:paraId="105C46A0" w14:textId="77777777" w:rsidR="00441A78" w:rsidRPr="00096927" w:rsidRDefault="00441A78" w:rsidP="00441A78">
            <w:pPr>
              <w:pStyle w:val="Table-Text"/>
            </w:pPr>
          </w:p>
        </w:tc>
        <w:tc>
          <w:tcPr>
            <w:tcW w:w="1532" w:type="dxa"/>
            <w:vAlign w:val="center"/>
          </w:tcPr>
          <w:p w14:paraId="3F0E2A96" w14:textId="77777777" w:rsidR="00441A78" w:rsidRPr="00096927" w:rsidRDefault="00441A78" w:rsidP="00441A78">
            <w:pPr>
              <w:pStyle w:val="Table-Text"/>
            </w:pPr>
          </w:p>
        </w:tc>
        <w:tc>
          <w:tcPr>
            <w:tcW w:w="1532" w:type="dxa"/>
            <w:vAlign w:val="center"/>
          </w:tcPr>
          <w:p w14:paraId="1D849AC1" w14:textId="77777777" w:rsidR="00441A78" w:rsidRPr="00096927" w:rsidRDefault="00441A78" w:rsidP="00441A78">
            <w:pPr>
              <w:pStyle w:val="Table-Text"/>
            </w:pPr>
          </w:p>
        </w:tc>
        <w:tc>
          <w:tcPr>
            <w:tcW w:w="1094" w:type="dxa"/>
            <w:vAlign w:val="center"/>
          </w:tcPr>
          <w:p w14:paraId="0331A4ED" w14:textId="77777777" w:rsidR="00441A78" w:rsidRPr="00096927" w:rsidRDefault="00441A78" w:rsidP="00441A78">
            <w:pPr>
              <w:pStyle w:val="Table-Text"/>
            </w:pPr>
          </w:p>
        </w:tc>
      </w:tr>
    </w:tbl>
    <w:p w14:paraId="53017671" w14:textId="7A29A264" w:rsidR="006E2706" w:rsidRDefault="006E2706" w:rsidP="00141C12"/>
    <w:p w14:paraId="3B6E91A1" w14:textId="77777777" w:rsidR="006E2706" w:rsidRDefault="006E2706" w:rsidP="00141C12"/>
    <w:p w14:paraId="63701BE9" w14:textId="77777777" w:rsidR="006E2706" w:rsidRDefault="006E2706" w:rsidP="006E2706"/>
    <w:tbl>
      <w:tblPr>
        <w:tblStyle w:val="TableGrid"/>
        <w:tblW w:w="5000" w:type="pct"/>
        <w:tblBorders>
          <w:top w:val="none" w:sz="0" w:space="0" w:color="auto"/>
          <w:left w:val="none" w:sz="0" w:space="0" w:color="auto"/>
          <w:bottom w:val="single" w:sz="18" w:space="0" w:color="7F8287"/>
          <w:right w:val="none" w:sz="0" w:space="0" w:color="auto"/>
          <w:insideH w:val="single" w:sz="4" w:space="0" w:color="7F8287"/>
          <w:insideV w:val="none" w:sz="0" w:space="0" w:color="auto"/>
        </w:tblBorders>
        <w:tblLayout w:type="fixed"/>
        <w:tblLook w:val="04A0" w:firstRow="1" w:lastRow="0" w:firstColumn="1" w:lastColumn="0" w:noHBand="0" w:noVBand="1"/>
      </w:tblPr>
      <w:tblGrid>
        <w:gridCol w:w="3336"/>
        <w:gridCol w:w="3093"/>
        <w:gridCol w:w="2597"/>
      </w:tblGrid>
      <w:tr w:rsidR="006E2706" w:rsidRPr="00096927" w14:paraId="10A51548" w14:textId="77777777" w:rsidTr="00C3390C">
        <w:trPr>
          <w:trHeight w:val="397"/>
          <w:tblHeader/>
        </w:trPr>
        <w:tc>
          <w:tcPr>
            <w:tcW w:w="9354" w:type="dxa"/>
            <w:gridSpan w:val="3"/>
            <w:tcBorders>
              <w:top w:val="nil"/>
              <w:bottom w:val="single" w:sz="18" w:space="0" w:color="2F5496" w:themeColor="accent1" w:themeShade="BF"/>
            </w:tcBorders>
            <w:shd w:val="clear" w:color="auto" w:fill="E7E6E6" w:themeFill="background2"/>
            <w:vAlign w:val="center"/>
          </w:tcPr>
          <w:sdt>
            <w:sdtPr>
              <w:alias w:val="Approval for issue"/>
              <w:tag w:val="{&quot;templafy&quot;:{&quot;id&quot;:&quot;8e5c59e6-aefd-4d40-9e0f-7728d1cdf84b&quot;}}"/>
              <w:id w:val="641086023"/>
              <w:placeholder>
                <w:docPart w:val="FEEC8AEDA16D4905A6804B28C98B8D4C"/>
              </w:placeholder>
              <w:temporary/>
            </w:sdtPr>
            <w:sdtEndPr/>
            <w:sdtContent>
              <w:p w14:paraId="5EEBA1A5" w14:textId="77777777" w:rsidR="006E2706" w:rsidRDefault="006E2706" w:rsidP="00C3390C">
                <w:pPr>
                  <w:pStyle w:val="Table-Heading"/>
                  <w:rPr>
                    <w:b w:val="0"/>
                    <w:color w:val="221E1F"/>
                  </w:rPr>
                </w:pPr>
                <w:r w:rsidRPr="00B270DD">
                  <w:rPr>
                    <w:color w:val="2F5496" w:themeColor="accent1" w:themeShade="BF"/>
                  </w:rPr>
                  <w:t>Approval for issue</w:t>
                </w:r>
              </w:p>
            </w:sdtContent>
          </w:sdt>
        </w:tc>
      </w:tr>
      <w:tr w:rsidR="006E2706" w:rsidRPr="00C71A44" w14:paraId="6B89F41E" w14:textId="77777777" w:rsidTr="00C3390C">
        <w:trPr>
          <w:trHeight w:val="397"/>
        </w:trPr>
        <w:tc>
          <w:tcPr>
            <w:tcW w:w="3458" w:type="dxa"/>
            <w:tcBorders>
              <w:top w:val="single" w:sz="18" w:space="0" w:color="2F5496" w:themeColor="accent1" w:themeShade="BF"/>
              <w:bottom w:val="single" w:sz="18" w:space="0" w:color="7F8287"/>
            </w:tcBorders>
            <w:vAlign w:val="center"/>
          </w:tcPr>
          <w:p w14:paraId="282E1292" w14:textId="77777777" w:rsidR="006E2706" w:rsidRPr="00096927" w:rsidRDefault="006E2706" w:rsidP="00C3390C">
            <w:pPr>
              <w:pStyle w:val="Table-Text"/>
            </w:pPr>
            <w:r>
              <w:t>Wendy Ryan</w:t>
            </w:r>
          </w:p>
        </w:tc>
        <w:tc>
          <w:tcPr>
            <w:tcW w:w="3205" w:type="dxa"/>
            <w:tcBorders>
              <w:top w:val="single" w:sz="18" w:space="0" w:color="2F5496" w:themeColor="accent1" w:themeShade="BF"/>
              <w:bottom w:val="single" w:sz="18" w:space="0" w:color="7F8287"/>
            </w:tcBorders>
            <w:vAlign w:val="center"/>
          </w:tcPr>
          <w:p w14:paraId="0A8B3359" w14:textId="77777777" w:rsidR="006E2706" w:rsidRPr="00096927" w:rsidRDefault="006E2706" w:rsidP="00C3390C">
            <w:pPr>
              <w:pStyle w:val="Table-Text"/>
            </w:pPr>
            <w:r w:rsidRPr="00B95A02">
              <w:t>[Signature]</w:t>
            </w:r>
          </w:p>
        </w:tc>
        <w:sdt>
          <w:sdtPr>
            <w:id w:val="530768677"/>
            <w:placeholder>
              <w:docPart w:val="010279C10794423BBCD0D26406D21444"/>
            </w:placeholder>
            <w:date w:fullDate="2026-06-18T00:00:00Z">
              <w:dateFormat w:val="d MMMM yyyy"/>
              <w:lid w:val="en-GB"/>
              <w:storeMappedDataAs w:val="dateTime"/>
              <w:calendar w:val="gregorian"/>
            </w:date>
          </w:sdtPr>
          <w:sdtEndPr/>
          <w:sdtContent>
            <w:tc>
              <w:tcPr>
                <w:tcW w:w="2691" w:type="dxa"/>
                <w:tcBorders>
                  <w:top w:val="single" w:sz="18" w:space="0" w:color="2F5496" w:themeColor="accent1" w:themeShade="BF"/>
                  <w:bottom w:val="single" w:sz="18" w:space="0" w:color="7F8287"/>
                </w:tcBorders>
                <w:vAlign w:val="center"/>
              </w:tcPr>
              <w:p w14:paraId="193D9BAD" w14:textId="7F70A20E" w:rsidR="006E2706" w:rsidRPr="00096927" w:rsidRDefault="00DD3731" w:rsidP="00C3390C">
                <w:pPr>
                  <w:pStyle w:val="Table-Text"/>
                </w:pPr>
                <w:r>
                  <w:rPr>
                    <w:lang w:val="en-GB"/>
                  </w:rPr>
                  <w:t>18 June 2026</w:t>
                </w:r>
              </w:p>
            </w:tc>
          </w:sdtContent>
        </w:sdt>
      </w:tr>
    </w:tbl>
    <w:p w14:paraId="6CD17AC8" w14:textId="0A43B2A9" w:rsidR="006E2706" w:rsidRDefault="006E2706" w:rsidP="00141C12"/>
    <w:p w14:paraId="6229B969" w14:textId="75BADDF0" w:rsidR="00441A78" w:rsidRDefault="00441A78" w:rsidP="00141C12"/>
    <w:p w14:paraId="1CE13680" w14:textId="06F49F26" w:rsidR="00441A78" w:rsidRDefault="00441A78" w:rsidP="00141C12"/>
    <w:p w14:paraId="718A35B1" w14:textId="5E3AACAD" w:rsidR="00441A78" w:rsidRDefault="00441A78" w:rsidP="00141C12"/>
    <w:p w14:paraId="0BFF5FEA" w14:textId="5F0F392C" w:rsidR="00441A78" w:rsidRDefault="00441A78" w:rsidP="00141C12"/>
    <w:p w14:paraId="7AD48224" w14:textId="77777777" w:rsidR="00E605A6" w:rsidRDefault="00E605A6" w:rsidP="00141C12"/>
    <w:p w14:paraId="66112A6B" w14:textId="3B95381E" w:rsidR="00441A78" w:rsidRDefault="00441A78" w:rsidP="00141C12"/>
    <w:p w14:paraId="6696AA4B" w14:textId="3D0FDF74" w:rsidR="00441A78" w:rsidRDefault="00441A78" w:rsidP="00141C12"/>
    <w:p w14:paraId="24FC47AC" w14:textId="7D5665DA" w:rsidR="00441A78" w:rsidRDefault="00441A78" w:rsidP="00141C12"/>
    <w:p w14:paraId="768E4A43" w14:textId="77777777" w:rsidR="00441A78" w:rsidRDefault="00441A78" w:rsidP="00141C12"/>
    <w:p w14:paraId="1AC7AB62" w14:textId="77777777" w:rsidR="006E466F" w:rsidRDefault="006E466F" w:rsidP="00141C12"/>
    <w:p w14:paraId="77081865" w14:textId="0C9CCC70" w:rsidR="006E2706" w:rsidRDefault="006E2706" w:rsidP="00141C12"/>
    <w:p w14:paraId="765B8DF8" w14:textId="31626685" w:rsidR="006E2706" w:rsidRDefault="006E2706" w:rsidP="00141C12"/>
    <w:p w14:paraId="2703C6DF" w14:textId="56F12896" w:rsidR="006E2706" w:rsidRDefault="006E2706" w:rsidP="00141C12"/>
    <w:p w14:paraId="7CAED895" w14:textId="5AB7C104" w:rsidR="006E2706" w:rsidRDefault="006E2706" w:rsidP="00141C12"/>
    <w:p w14:paraId="56749E14" w14:textId="52E1471F" w:rsidR="006E2706" w:rsidRDefault="006E2706" w:rsidP="00141C12"/>
    <w:p w14:paraId="277252A5" w14:textId="67D94A5F" w:rsidR="006E2706" w:rsidRDefault="006E2706" w:rsidP="00141C12"/>
    <w:p w14:paraId="160714D4" w14:textId="28B6B53A" w:rsidR="006E2706" w:rsidRDefault="006E2706" w:rsidP="00141C12"/>
    <w:p w14:paraId="68F0F664" w14:textId="7F2948C5" w:rsidR="006E2706" w:rsidRDefault="006E2706" w:rsidP="00141C12"/>
    <w:p w14:paraId="112AE026" w14:textId="77777777" w:rsidR="006E2706" w:rsidRPr="00B5777E" w:rsidRDefault="006E2706" w:rsidP="00141C12"/>
    <w:sdt>
      <w:sdtPr>
        <w:rPr>
          <w:b w:val="0"/>
          <w:bCs w:val="0"/>
          <w:i/>
          <w:iCs/>
          <w:caps w:val="0"/>
        </w:rPr>
        <w:id w:val="1320927746"/>
        <w:docPartObj>
          <w:docPartGallery w:val="Table of Contents"/>
          <w:docPartUnique/>
        </w:docPartObj>
      </w:sdtPr>
      <w:sdtEndPr/>
      <w:sdtContent>
        <w:p w14:paraId="6C6F8EB0" w14:textId="77777777" w:rsidR="006E466F" w:rsidRDefault="008E5B0B">
          <w:pPr>
            <w:pStyle w:val="TOC1"/>
            <w:tabs>
              <w:tab w:val="right" w:leader="dot" w:pos="9016"/>
            </w:tabs>
          </w:pPr>
          <w:r>
            <w:t>Table of Contents</w:t>
          </w:r>
        </w:p>
        <w:p w14:paraId="29E1F094" w14:textId="5538F7BD" w:rsidR="005D6559" w:rsidRDefault="008E5B0B">
          <w:pPr>
            <w:pStyle w:val="TOC1"/>
            <w:tabs>
              <w:tab w:val="right" w:leader="dot" w:pos="9016"/>
            </w:tabs>
            <w:rPr>
              <w:rFonts w:eastAsiaTheme="minorEastAsia" w:cstheme="minorBidi"/>
              <w:b w:val="0"/>
              <w:bCs w:val="0"/>
              <w:caps w:val="0"/>
              <w:noProof/>
              <w:kern w:val="2"/>
              <w:sz w:val="24"/>
              <w:szCs w:val="24"/>
              <w:lang w:val="en-IE" w:eastAsia="en-IE"/>
              <w14:ligatures w14:val="standardContextual"/>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"1-2" \h \z \u </w:instrText>
          </w:r>
          <w:r>
            <w:rPr>
              <w:rFonts w:asciiTheme="majorHAnsi" w:eastAsiaTheme="majorEastAsia" w:hAnsiTheme="majorHAnsi" w:cstheme="majorBidi"/>
              <w:color w:val="2F5496" w:themeColor="accent1" w:themeShade="BF"/>
              <w:sz w:val="32"/>
              <w:szCs w:val="32"/>
              <w:lang w:val="en-US"/>
            </w:rPr>
            <w:fldChar w:fldCharType="separate"/>
          </w:r>
          <w:hyperlink w:anchor="_Toc231979185" w:history="1">
            <w:r w:rsidR="005D6559" w:rsidRPr="00710686">
              <w:rPr>
                <w:rStyle w:val="Hyperlink"/>
                <w:noProof/>
                <w:lang w:val="en-US"/>
              </w:rPr>
              <w:t>IMPORTANT NOTICE</w:t>
            </w:r>
            <w:r w:rsidR="005D6559">
              <w:rPr>
                <w:noProof/>
                <w:webHidden/>
              </w:rPr>
              <w:tab/>
            </w:r>
            <w:r w:rsidR="005D6559">
              <w:rPr>
                <w:noProof/>
                <w:webHidden/>
              </w:rPr>
              <w:fldChar w:fldCharType="begin"/>
            </w:r>
            <w:r w:rsidR="005D6559">
              <w:rPr>
                <w:noProof/>
                <w:webHidden/>
              </w:rPr>
              <w:instrText xml:space="preserve"> PAGEREF _Toc231979185 \h </w:instrText>
            </w:r>
            <w:r w:rsidR="005D6559">
              <w:rPr>
                <w:noProof/>
                <w:webHidden/>
              </w:rPr>
            </w:r>
            <w:r w:rsidR="005D6559">
              <w:rPr>
                <w:noProof/>
                <w:webHidden/>
              </w:rPr>
              <w:fldChar w:fldCharType="separate"/>
            </w:r>
            <w:r w:rsidR="005D6559">
              <w:rPr>
                <w:noProof/>
                <w:webHidden/>
              </w:rPr>
              <w:t>5</w:t>
            </w:r>
            <w:r w:rsidR="005D6559">
              <w:rPr>
                <w:noProof/>
                <w:webHidden/>
              </w:rPr>
              <w:fldChar w:fldCharType="end"/>
            </w:r>
          </w:hyperlink>
        </w:p>
        <w:p w14:paraId="5BD720D3" w14:textId="58B19427" w:rsidR="005D6559" w:rsidRDefault="005D6559">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1979186" w:history="1">
            <w:r w:rsidRPr="00710686">
              <w:rPr>
                <w:rStyle w:val="Hyperlink"/>
                <w:noProof/>
              </w:rPr>
              <w:t>1</w:t>
            </w:r>
            <w:r>
              <w:rPr>
                <w:rFonts w:eastAsiaTheme="minorEastAsia" w:cstheme="minorBidi"/>
                <w:b w:val="0"/>
                <w:bCs w:val="0"/>
                <w:caps w:val="0"/>
                <w:noProof/>
                <w:kern w:val="2"/>
                <w:sz w:val="24"/>
                <w:szCs w:val="24"/>
                <w:lang w:val="en-IE" w:eastAsia="en-IE"/>
                <w14:ligatures w14:val="standardContextual"/>
              </w:rPr>
              <w:tab/>
            </w:r>
            <w:r w:rsidRPr="00710686">
              <w:rPr>
                <w:rStyle w:val="Hyperlink"/>
                <w:noProof/>
              </w:rPr>
              <w:t>Introduction</w:t>
            </w:r>
            <w:r>
              <w:rPr>
                <w:noProof/>
                <w:webHidden/>
              </w:rPr>
              <w:tab/>
            </w:r>
            <w:r>
              <w:rPr>
                <w:noProof/>
                <w:webHidden/>
              </w:rPr>
              <w:fldChar w:fldCharType="begin"/>
            </w:r>
            <w:r>
              <w:rPr>
                <w:noProof/>
                <w:webHidden/>
              </w:rPr>
              <w:instrText xml:space="preserve"> PAGEREF _Toc231979186 \h </w:instrText>
            </w:r>
            <w:r>
              <w:rPr>
                <w:noProof/>
                <w:webHidden/>
              </w:rPr>
            </w:r>
            <w:r>
              <w:rPr>
                <w:noProof/>
                <w:webHidden/>
              </w:rPr>
              <w:fldChar w:fldCharType="separate"/>
            </w:r>
            <w:r>
              <w:rPr>
                <w:noProof/>
                <w:webHidden/>
              </w:rPr>
              <w:t>7</w:t>
            </w:r>
            <w:r>
              <w:rPr>
                <w:noProof/>
                <w:webHidden/>
              </w:rPr>
              <w:fldChar w:fldCharType="end"/>
            </w:r>
          </w:hyperlink>
        </w:p>
        <w:p w14:paraId="67132E4B" w14:textId="60318531"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87" w:history="1">
            <w:r w:rsidRPr="00710686">
              <w:rPr>
                <w:rStyle w:val="Hyperlink"/>
                <w:noProof/>
              </w:rPr>
              <w:t>1.1</w:t>
            </w:r>
            <w:r>
              <w:rPr>
                <w:rFonts w:eastAsiaTheme="minorEastAsia" w:cstheme="minorBidi"/>
                <w:smallCaps w:val="0"/>
                <w:noProof/>
                <w:kern w:val="2"/>
                <w:sz w:val="24"/>
                <w:szCs w:val="24"/>
                <w:lang w:val="en-IE" w:eastAsia="en-IE"/>
                <w14:ligatures w14:val="standardContextual"/>
              </w:rPr>
              <w:tab/>
            </w:r>
            <w:r w:rsidRPr="00710686">
              <w:rPr>
                <w:rStyle w:val="Hyperlink"/>
                <w:noProof/>
              </w:rPr>
              <w:t>Background</w:t>
            </w:r>
            <w:r>
              <w:rPr>
                <w:noProof/>
                <w:webHidden/>
              </w:rPr>
              <w:tab/>
            </w:r>
            <w:r>
              <w:rPr>
                <w:noProof/>
                <w:webHidden/>
              </w:rPr>
              <w:fldChar w:fldCharType="begin"/>
            </w:r>
            <w:r>
              <w:rPr>
                <w:noProof/>
                <w:webHidden/>
              </w:rPr>
              <w:instrText xml:space="preserve"> PAGEREF _Toc231979187 \h </w:instrText>
            </w:r>
            <w:r>
              <w:rPr>
                <w:noProof/>
                <w:webHidden/>
              </w:rPr>
            </w:r>
            <w:r>
              <w:rPr>
                <w:noProof/>
                <w:webHidden/>
              </w:rPr>
              <w:fldChar w:fldCharType="separate"/>
            </w:r>
            <w:r>
              <w:rPr>
                <w:noProof/>
                <w:webHidden/>
              </w:rPr>
              <w:t>7</w:t>
            </w:r>
            <w:r>
              <w:rPr>
                <w:noProof/>
                <w:webHidden/>
              </w:rPr>
              <w:fldChar w:fldCharType="end"/>
            </w:r>
          </w:hyperlink>
        </w:p>
        <w:p w14:paraId="65E3E5CF" w14:textId="4382CBDA"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88" w:history="1">
            <w:r w:rsidRPr="00710686">
              <w:rPr>
                <w:rStyle w:val="Hyperlink"/>
                <w:noProof/>
              </w:rPr>
              <w:t>1.2</w:t>
            </w:r>
            <w:r>
              <w:rPr>
                <w:rFonts w:eastAsiaTheme="minorEastAsia" w:cstheme="minorBidi"/>
                <w:smallCaps w:val="0"/>
                <w:noProof/>
                <w:kern w:val="2"/>
                <w:sz w:val="24"/>
                <w:szCs w:val="24"/>
                <w:lang w:val="en-IE" w:eastAsia="en-IE"/>
                <w14:ligatures w14:val="standardContextual"/>
              </w:rPr>
              <w:tab/>
            </w:r>
            <w:r w:rsidRPr="00710686">
              <w:rPr>
                <w:rStyle w:val="Hyperlink"/>
                <w:noProof/>
              </w:rPr>
              <w:t>Scope of the Framework Agreement</w:t>
            </w:r>
            <w:r>
              <w:rPr>
                <w:noProof/>
                <w:webHidden/>
              </w:rPr>
              <w:tab/>
            </w:r>
            <w:r>
              <w:rPr>
                <w:noProof/>
                <w:webHidden/>
              </w:rPr>
              <w:fldChar w:fldCharType="begin"/>
            </w:r>
            <w:r>
              <w:rPr>
                <w:noProof/>
                <w:webHidden/>
              </w:rPr>
              <w:instrText xml:space="preserve"> PAGEREF _Toc231979188 \h </w:instrText>
            </w:r>
            <w:r>
              <w:rPr>
                <w:noProof/>
                <w:webHidden/>
              </w:rPr>
            </w:r>
            <w:r>
              <w:rPr>
                <w:noProof/>
                <w:webHidden/>
              </w:rPr>
              <w:fldChar w:fldCharType="separate"/>
            </w:r>
            <w:r>
              <w:rPr>
                <w:noProof/>
                <w:webHidden/>
              </w:rPr>
              <w:t>7</w:t>
            </w:r>
            <w:r>
              <w:rPr>
                <w:noProof/>
                <w:webHidden/>
              </w:rPr>
              <w:fldChar w:fldCharType="end"/>
            </w:r>
          </w:hyperlink>
        </w:p>
        <w:p w14:paraId="72F42BFC" w14:textId="422DE738"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89" w:history="1">
            <w:r w:rsidRPr="00710686">
              <w:rPr>
                <w:rStyle w:val="Hyperlink"/>
                <w:noProof/>
              </w:rPr>
              <w:t>1.3</w:t>
            </w:r>
            <w:r>
              <w:rPr>
                <w:rFonts w:eastAsiaTheme="minorEastAsia" w:cstheme="minorBidi"/>
                <w:smallCaps w:val="0"/>
                <w:noProof/>
                <w:kern w:val="2"/>
                <w:sz w:val="24"/>
                <w:szCs w:val="24"/>
                <w:lang w:val="en-IE" w:eastAsia="en-IE"/>
                <w14:ligatures w14:val="standardContextual"/>
              </w:rPr>
              <w:tab/>
            </w:r>
            <w:r w:rsidRPr="00710686">
              <w:rPr>
                <w:rStyle w:val="Hyperlink"/>
                <w:noProof/>
              </w:rPr>
              <w:t>Procurement Process</w:t>
            </w:r>
            <w:r>
              <w:rPr>
                <w:noProof/>
                <w:webHidden/>
              </w:rPr>
              <w:tab/>
            </w:r>
            <w:r>
              <w:rPr>
                <w:noProof/>
                <w:webHidden/>
              </w:rPr>
              <w:fldChar w:fldCharType="begin"/>
            </w:r>
            <w:r>
              <w:rPr>
                <w:noProof/>
                <w:webHidden/>
              </w:rPr>
              <w:instrText xml:space="preserve"> PAGEREF _Toc231979189 \h </w:instrText>
            </w:r>
            <w:r>
              <w:rPr>
                <w:noProof/>
                <w:webHidden/>
              </w:rPr>
            </w:r>
            <w:r>
              <w:rPr>
                <w:noProof/>
                <w:webHidden/>
              </w:rPr>
              <w:fldChar w:fldCharType="separate"/>
            </w:r>
            <w:r>
              <w:rPr>
                <w:noProof/>
                <w:webHidden/>
              </w:rPr>
              <w:t>8</w:t>
            </w:r>
            <w:r>
              <w:rPr>
                <w:noProof/>
                <w:webHidden/>
              </w:rPr>
              <w:fldChar w:fldCharType="end"/>
            </w:r>
          </w:hyperlink>
        </w:p>
        <w:p w14:paraId="1C485112" w14:textId="4ACB8ACC"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0" w:history="1">
            <w:r w:rsidRPr="00710686">
              <w:rPr>
                <w:rStyle w:val="Hyperlink"/>
                <w:noProof/>
              </w:rPr>
              <w:t>1.4</w:t>
            </w:r>
            <w:r>
              <w:rPr>
                <w:rFonts w:eastAsiaTheme="minorEastAsia" w:cstheme="minorBidi"/>
                <w:smallCaps w:val="0"/>
                <w:noProof/>
                <w:kern w:val="2"/>
                <w:sz w:val="24"/>
                <w:szCs w:val="24"/>
                <w:lang w:val="en-IE" w:eastAsia="en-IE"/>
                <w14:ligatures w14:val="standardContextual"/>
              </w:rPr>
              <w:tab/>
            </w:r>
            <w:r w:rsidRPr="00710686">
              <w:rPr>
                <w:rStyle w:val="Hyperlink"/>
                <w:noProof/>
              </w:rPr>
              <w:t>Numbers Admitted to the Framework Agreement</w:t>
            </w:r>
            <w:r>
              <w:rPr>
                <w:noProof/>
                <w:webHidden/>
              </w:rPr>
              <w:tab/>
            </w:r>
            <w:r>
              <w:rPr>
                <w:noProof/>
                <w:webHidden/>
              </w:rPr>
              <w:fldChar w:fldCharType="begin"/>
            </w:r>
            <w:r>
              <w:rPr>
                <w:noProof/>
                <w:webHidden/>
              </w:rPr>
              <w:instrText xml:space="preserve"> PAGEREF _Toc231979190 \h </w:instrText>
            </w:r>
            <w:r>
              <w:rPr>
                <w:noProof/>
                <w:webHidden/>
              </w:rPr>
            </w:r>
            <w:r>
              <w:rPr>
                <w:noProof/>
                <w:webHidden/>
              </w:rPr>
              <w:fldChar w:fldCharType="separate"/>
            </w:r>
            <w:r>
              <w:rPr>
                <w:noProof/>
                <w:webHidden/>
              </w:rPr>
              <w:t>8</w:t>
            </w:r>
            <w:r>
              <w:rPr>
                <w:noProof/>
                <w:webHidden/>
              </w:rPr>
              <w:fldChar w:fldCharType="end"/>
            </w:r>
          </w:hyperlink>
        </w:p>
        <w:p w14:paraId="1D5AD005" w14:textId="6375D353"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1" w:history="1">
            <w:r w:rsidRPr="00710686">
              <w:rPr>
                <w:rStyle w:val="Hyperlink"/>
                <w:noProof/>
              </w:rPr>
              <w:t>1.5</w:t>
            </w:r>
            <w:r>
              <w:rPr>
                <w:rFonts w:eastAsiaTheme="minorEastAsia" w:cstheme="minorBidi"/>
                <w:smallCaps w:val="0"/>
                <w:noProof/>
                <w:kern w:val="2"/>
                <w:sz w:val="24"/>
                <w:szCs w:val="24"/>
                <w:lang w:val="en-IE" w:eastAsia="en-IE"/>
                <w14:ligatures w14:val="standardContextual"/>
              </w:rPr>
              <w:tab/>
            </w:r>
            <w:r w:rsidRPr="00710686">
              <w:rPr>
                <w:rStyle w:val="Hyperlink"/>
                <w:noProof/>
              </w:rPr>
              <w:t>Estimated Duration of the Framework Agreement</w:t>
            </w:r>
            <w:r>
              <w:rPr>
                <w:noProof/>
                <w:webHidden/>
              </w:rPr>
              <w:tab/>
            </w:r>
            <w:r>
              <w:rPr>
                <w:noProof/>
                <w:webHidden/>
              </w:rPr>
              <w:fldChar w:fldCharType="begin"/>
            </w:r>
            <w:r>
              <w:rPr>
                <w:noProof/>
                <w:webHidden/>
              </w:rPr>
              <w:instrText xml:space="preserve"> PAGEREF _Toc231979191 \h </w:instrText>
            </w:r>
            <w:r>
              <w:rPr>
                <w:noProof/>
                <w:webHidden/>
              </w:rPr>
            </w:r>
            <w:r>
              <w:rPr>
                <w:noProof/>
                <w:webHidden/>
              </w:rPr>
              <w:fldChar w:fldCharType="separate"/>
            </w:r>
            <w:r>
              <w:rPr>
                <w:noProof/>
                <w:webHidden/>
              </w:rPr>
              <w:t>8</w:t>
            </w:r>
            <w:r>
              <w:rPr>
                <w:noProof/>
                <w:webHidden/>
              </w:rPr>
              <w:fldChar w:fldCharType="end"/>
            </w:r>
          </w:hyperlink>
        </w:p>
        <w:p w14:paraId="3FEB174C" w14:textId="35DE0DCF"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2" w:history="1">
            <w:r w:rsidRPr="00710686">
              <w:rPr>
                <w:rStyle w:val="Hyperlink"/>
                <w:noProof/>
              </w:rPr>
              <w:t>1.6</w:t>
            </w:r>
            <w:r>
              <w:rPr>
                <w:rFonts w:eastAsiaTheme="minorEastAsia" w:cstheme="minorBidi"/>
                <w:smallCaps w:val="0"/>
                <w:noProof/>
                <w:kern w:val="2"/>
                <w:sz w:val="24"/>
                <w:szCs w:val="24"/>
                <w:lang w:val="en-IE" w:eastAsia="en-IE"/>
                <w14:ligatures w14:val="standardContextual"/>
              </w:rPr>
              <w:tab/>
            </w:r>
            <w:r w:rsidRPr="00710686">
              <w:rPr>
                <w:rStyle w:val="Hyperlink"/>
                <w:noProof/>
              </w:rPr>
              <w:t>Estimated Value of the Framework Agreement</w:t>
            </w:r>
            <w:r>
              <w:rPr>
                <w:noProof/>
                <w:webHidden/>
              </w:rPr>
              <w:tab/>
            </w:r>
            <w:r>
              <w:rPr>
                <w:noProof/>
                <w:webHidden/>
              </w:rPr>
              <w:fldChar w:fldCharType="begin"/>
            </w:r>
            <w:r>
              <w:rPr>
                <w:noProof/>
                <w:webHidden/>
              </w:rPr>
              <w:instrText xml:space="preserve"> PAGEREF _Toc231979192 \h </w:instrText>
            </w:r>
            <w:r>
              <w:rPr>
                <w:noProof/>
                <w:webHidden/>
              </w:rPr>
            </w:r>
            <w:r>
              <w:rPr>
                <w:noProof/>
                <w:webHidden/>
              </w:rPr>
              <w:fldChar w:fldCharType="separate"/>
            </w:r>
            <w:r>
              <w:rPr>
                <w:noProof/>
                <w:webHidden/>
              </w:rPr>
              <w:t>8</w:t>
            </w:r>
            <w:r>
              <w:rPr>
                <w:noProof/>
                <w:webHidden/>
              </w:rPr>
              <w:fldChar w:fldCharType="end"/>
            </w:r>
          </w:hyperlink>
        </w:p>
        <w:p w14:paraId="38E9A364" w14:textId="6874670C"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3" w:history="1">
            <w:r w:rsidRPr="00710686">
              <w:rPr>
                <w:rStyle w:val="Hyperlink"/>
                <w:noProof/>
              </w:rPr>
              <w:t>1.7</w:t>
            </w:r>
            <w:r>
              <w:rPr>
                <w:rFonts w:eastAsiaTheme="minorEastAsia" w:cstheme="minorBidi"/>
                <w:smallCaps w:val="0"/>
                <w:noProof/>
                <w:kern w:val="2"/>
                <w:sz w:val="24"/>
                <w:szCs w:val="24"/>
                <w:lang w:val="en-IE" w:eastAsia="en-IE"/>
                <w14:ligatures w14:val="standardContextual"/>
              </w:rPr>
              <w:tab/>
            </w:r>
            <w:r w:rsidRPr="00710686">
              <w:rPr>
                <w:rStyle w:val="Hyperlink"/>
                <w:noProof/>
              </w:rPr>
              <w:t>Awarding Contracts under the Framework Agreement</w:t>
            </w:r>
            <w:r>
              <w:rPr>
                <w:noProof/>
                <w:webHidden/>
              </w:rPr>
              <w:tab/>
            </w:r>
            <w:r>
              <w:rPr>
                <w:noProof/>
                <w:webHidden/>
              </w:rPr>
              <w:fldChar w:fldCharType="begin"/>
            </w:r>
            <w:r>
              <w:rPr>
                <w:noProof/>
                <w:webHidden/>
              </w:rPr>
              <w:instrText xml:space="preserve"> PAGEREF _Toc231979193 \h </w:instrText>
            </w:r>
            <w:r>
              <w:rPr>
                <w:noProof/>
                <w:webHidden/>
              </w:rPr>
            </w:r>
            <w:r>
              <w:rPr>
                <w:noProof/>
                <w:webHidden/>
              </w:rPr>
              <w:fldChar w:fldCharType="separate"/>
            </w:r>
            <w:r>
              <w:rPr>
                <w:noProof/>
                <w:webHidden/>
              </w:rPr>
              <w:t>9</w:t>
            </w:r>
            <w:r>
              <w:rPr>
                <w:noProof/>
                <w:webHidden/>
              </w:rPr>
              <w:fldChar w:fldCharType="end"/>
            </w:r>
          </w:hyperlink>
        </w:p>
        <w:p w14:paraId="762DF291" w14:textId="6C79F528"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4" w:history="1">
            <w:r w:rsidRPr="00710686">
              <w:rPr>
                <w:rStyle w:val="Hyperlink"/>
                <w:noProof/>
              </w:rPr>
              <w:t>1.8</w:t>
            </w:r>
            <w:r>
              <w:rPr>
                <w:rFonts w:eastAsiaTheme="minorEastAsia" w:cstheme="minorBidi"/>
                <w:smallCaps w:val="0"/>
                <w:noProof/>
                <w:kern w:val="2"/>
                <w:sz w:val="24"/>
                <w:szCs w:val="24"/>
                <w:lang w:val="en-IE" w:eastAsia="en-IE"/>
                <w14:ligatures w14:val="standardContextual"/>
              </w:rPr>
              <w:tab/>
            </w:r>
            <w:r w:rsidRPr="00710686">
              <w:rPr>
                <w:rStyle w:val="Hyperlink"/>
                <w:noProof/>
              </w:rPr>
              <w:t>Award to Runner Up</w:t>
            </w:r>
            <w:r>
              <w:rPr>
                <w:noProof/>
                <w:webHidden/>
              </w:rPr>
              <w:tab/>
            </w:r>
            <w:r>
              <w:rPr>
                <w:noProof/>
                <w:webHidden/>
              </w:rPr>
              <w:fldChar w:fldCharType="begin"/>
            </w:r>
            <w:r>
              <w:rPr>
                <w:noProof/>
                <w:webHidden/>
              </w:rPr>
              <w:instrText xml:space="preserve"> PAGEREF _Toc231979194 \h </w:instrText>
            </w:r>
            <w:r>
              <w:rPr>
                <w:noProof/>
                <w:webHidden/>
              </w:rPr>
            </w:r>
            <w:r>
              <w:rPr>
                <w:noProof/>
                <w:webHidden/>
              </w:rPr>
              <w:fldChar w:fldCharType="separate"/>
            </w:r>
            <w:r>
              <w:rPr>
                <w:noProof/>
                <w:webHidden/>
              </w:rPr>
              <w:t>9</w:t>
            </w:r>
            <w:r>
              <w:rPr>
                <w:noProof/>
                <w:webHidden/>
              </w:rPr>
              <w:fldChar w:fldCharType="end"/>
            </w:r>
          </w:hyperlink>
        </w:p>
        <w:p w14:paraId="5BBF8A34" w14:textId="41EFF1DB"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5" w:history="1">
            <w:r w:rsidRPr="00710686">
              <w:rPr>
                <w:rStyle w:val="Hyperlink"/>
                <w:noProof/>
              </w:rPr>
              <w:t>1.9</w:t>
            </w:r>
            <w:r>
              <w:rPr>
                <w:rFonts w:eastAsiaTheme="minorEastAsia" w:cstheme="minorBidi"/>
                <w:smallCaps w:val="0"/>
                <w:noProof/>
                <w:kern w:val="2"/>
                <w:sz w:val="24"/>
                <w:szCs w:val="24"/>
                <w:lang w:val="en-IE" w:eastAsia="en-IE"/>
                <w14:ligatures w14:val="standardContextual"/>
              </w:rPr>
              <w:tab/>
            </w:r>
            <w:r w:rsidRPr="00710686">
              <w:rPr>
                <w:rStyle w:val="Hyperlink"/>
                <w:noProof/>
              </w:rPr>
              <w:t>Use of the Framework Agreement</w:t>
            </w:r>
            <w:r>
              <w:rPr>
                <w:noProof/>
                <w:webHidden/>
              </w:rPr>
              <w:tab/>
            </w:r>
            <w:r>
              <w:rPr>
                <w:noProof/>
                <w:webHidden/>
              </w:rPr>
              <w:fldChar w:fldCharType="begin"/>
            </w:r>
            <w:r>
              <w:rPr>
                <w:noProof/>
                <w:webHidden/>
              </w:rPr>
              <w:instrText xml:space="preserve"> PAGEREF _Toc231979195 \h </w:instrText>
            </w:r>
            <w:r>
              <w:rPr>
                <w:noProof/>
                <w:webHidden/>
              </w:rPr>
            </w:r>
            <w:r>
              <w:rPr>
                <w:noProof/>
                <w:webHidden/>
              </w:rPr>
              <w:fldChar w:fldCharType="separate"/>
            </w:r>
            <w:r>
              <w:rPr>
                <w:noProof/>
                <w:webHidden/>
              </w:rPr>
              <w:t>9</w:t>
            </w:r>
            <w:r>
              <w:rPr>
                <w:noProof/>
                <w:webHidden/>
              </w:rPr>
              <w:fldChar w:fldCharType="end"/>
            </w:r>
          </w:hyperlink>
        </w:p>
        <w:p w14:paraId="5E25CB86" w14:textId="7C2CC9CD"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6" w:history="1">
            <w:r w:rsidRPr="00710686">
              <w:rPr>
                <w:rStyle w:val="Hyperlink"/>
                <w:noProof/>
              </w:rPr>
              <w:t>1.10</w:t>
            </w:r>
            <w:r>
              <w:rPr>
                <w:rFonts w:eastAsiaTheme="minorEastAsia" w:cstheme="minorBidi"/>
                <w:smallCaps w:val="0"/>
                <w:noProof/>
                <w:kern w:val="2"/>
                <w:sz w:val="24"/>
                <w:szCs w:val="24"/>
                <w:lang w:val="en-IE" w:eastAsia="en-IE"/>
                <w14:ligatures w14:val="standardContextual"/>
              </w:rPr>
              <w:tab/>
            </w:r>
            <w:r w:rsidRPr="00710686">
              <w:rPr>
                <w:rStyle w:val="Hyperlink"/>
                <w:noProof/>
              </w:rPr>
              <w:t>Right to Tender outside of the Framework</w:t>
            </w:r>
            <w:r>
              <w:rPr>
                <w:noProof/>
                <w:webHidden/>
              </w:rPr>
              <w:tab/>
            </w:r>
            <w:r>
              <w:rPr>
                <w:noProof/>
                <w:webHidden/>
              </w:rPr>
              <w:fldChar w:fldCharType="begin"/>
            </w:r>
            <w:r>
              <w:rPr>
                <w:noProof/>
                <w:webHidden/>
              </w:rPr>
              <w:instrText xml:space="preserve"> PAGEREF _Toc231979196 \h </w:instrText>
            </w:r>
            <w:r>
              <w:rPr>
                <w:noProof/>
                <w:webHidden/>
              </w:rPr>
            </w:r>
            <w:r>
              <w:rPr>
                <w:noProof/>
                <w:webHidden/>
              </w:rPr>
              <w:fldChar w:fldCharType="separate"/>
            </w:r>
            <w:r>
              <w:rPr>
                <w:noProof/>
                <w:webHidden/>
              </w:rPr>
              <w:t>9</w:t>
            </w:r>
            <w:r>
              <w:rPr>
                <w:noProof/>
                <w:webHidden/>
              </w:rPr>
              <w:fldChar w:fldCharType="end"/>
            </w:r>
          </w:hyperlink>
        </w:p>
        <w:p w14:paraId="6AFDBD54" w14:textId="7B77A3BB"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7" w:history="1">
            <w:r w:rsidRPr="00710686">
              <w:rPr>
                <w:rStyle w:val="Hyperlink"/>
                <w:noProof/>
              </w:rPr>
              <w:t>1.11</w:t>
            </w:r>
            <w:r>
              <w:rPr>
                <w:rFonts w:eastAsiaTheme="minorEastAsia" w:cstheme="minorBidi"/>
                <w:smallCaps w:val="0"/>
                <w:noProof/>
                <w:kern w:val="2"/>
                <w:sz w:val="24"/>
                <w:szCs w:val="24"/>
                <w:lang w:val="en-IE" w:eastAsia="en-IE"/>
                <w14:ligatures w14:val="standardContextual"/>
              </w:rPr>
              <w:tab/>
            </w:r>
            <w:r w:rsidRPr="00710686">
              <w:rPr>
                <w:rStyle w:val="Hyperlink"/>
                <w:noProof/>
              </w:rPr>
              <w:t>Discrepancies between documents</w:t>
            </w:r>
            <w:r>
              <w:rPr>
                <w:noProof/>
                <w:webHidden/>
              </w:rPr>
              <w:tab/>
            </w:r>
            <w:r>
              <w:rPr>
                <w:noProof/>
                <w:webHidden/>
              </w:rPr>
              <w:fldChar w:fldCharType="begin"/>
            </w:r>
            <w:r>
              <w:rPr>
                <w:noProof/>
                <w:webHidden/>
              </w:rPr>
              <w:instrText xml:space="preserve"> PAGEREF _Toc231979197 \h </w:instrText>
            </w:r>
            <w:r>
              <w:rPr>
                <w:noProof/>
                <w:webHidden/>
              </w:rPr>
            </w:r>
            <w:r>
              <w:rPr>
                <w:noProof/>
                <w:webHidden/>
              </w:rPr>
              <w:fldChar w:fldCharType="separate"/>
            </w:r>
            <w:r>
              <w:rPr>
                <w:noProof/>
                <w:webHidden/>
              </w:rPr>
              <w:t>9</w:t>
            </w:r>
            <w:r>
              <w:rPr>
                <w:noProof/>
                <w:webHidden/>
              </w:rPr>
              <w:fldChar w:fldCharType="end"/>
            </w:r>
          </w:hyperlink>
        </w:p>
        <w:p w14:paraId="23551DB4" w14:textId="6F31EFE8"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8" w:history="1">
            <w:r w:rsidRPr="00710686">
              <w:rPr>
                <w:rStyle w:val="Hyperlink"/>
                <w:noProof/>
              </w:rPr>
              <w:t>1.12</w:t>
            </w:r>
            <w:r>
              <w:rPr>
                <w:rFonts w:eastAsiaTheme="minorEastAsia" w:cstheme="minorBidi"/>
                <w:smallCaps w:val="0"/>
                <w:noProof/>
                <w:kern w:val="2"/>
                <w:sz w:val="24"/>
                <w:szCs w:val="24"/>
                <w:lang w:val="en-IE" w:eastAsia="en-IE"/>
                <w14:ligatures w14:val="standardContextual"/>
              </w:rPr>
              <w:tab/>
            </w:r>
            <w:r w:rsidRPr="00710686">
              <w:rPr>
                <w:rStyle w:val="Hyperlink"/>
                <w:noProof/>
              </w:rPr>
              <w:t>Detailed Scope covered under the framework</w:t>
            </w:r>
            <w:r>
              <w:rPr>
                <w:noProof/>
                <w:webHidden/>
              </w:rPr>
              <w:tab/>
            </w:r>
            <w:r>
              <w:rPr>
                <w:noProof/>
                <w:webHidden/>
              </w:rPr>
              <w:fldChar w:fldCharType="begin"/>
            </w:r>
            <w:r>
              <w:rPr>
                <w:noProof/>
                <w:webHidden/>
              </w:rPr>
              <w:instrText xml:space="preserve"> PAGEREF _Toc231979198 \h </w:instrText>
            </w:r>
            <w:r>
              <w:rPr>
                <w:noProof/>
                <w:webHidden/>
              </w:rPr>
            </w:r>
            <w:r>
              <w:rPr>
                <w:noProof/>
                <w:webHidden/>
              </w:rPr>
              <w:fldChar w:fldCharType="separate"/>
            </w:r>
            <w:r>
              <w:rPr>
                <w:noProof/>
                <w:webHidden/>
              </w:rPr>
              <w:t>9</w:t>
            </w:r>
            <w:r>
              <w:rPr>
                <w:noProof/>
                <w:webHidden/>
              </w:rPr>
              <w:fldChar w:fldCharType="end"/>
            </w:r>
          </w:hyperlink>
        </w:p>
        <w:p w14:paraId="1361424F" w14:textId="0EDA6624"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199" w:history="1">
            <w:r w:rsidRPr="00710686">
              <w:rPr>
                <w:rStyle w:val="Hyperlink"/>
                <w:noProof/>
              </w:rPr>
              <w:t>1.13</w:t>
            </w:r>
            <w:r>
              <w:rPr>
                <w:rFonts w:eastAsiaTheme="minorEastAsia" w:cstheme="minorBidi"/>
                <w:smallCaps w:val="0"/>
                <w:noProof/>
                <w:kern w:val="2"/>
                <w:sz w:val="24"/>
                <w:szCs w:val="24"/>
                <w:lang w:val="en-IE" w:eastAsia="en-IE"/>
                <w14:ligatures w14:val="standardContextual"/>
              </w:rPr>
              <w:tab/>
            </w:r>
            <w:r w:rsidRPr="00710686">
              <w:rPr>
                <w:rStyle w:val="Hyperlink"/>
                <w:noProof/>
              </w:rPr>
              <w:t>Further Scope requirements under the Framework agreement.</w:t>
            </w:r>
            <w:r>
              <w:rPr>
                <w:noProof/>
                <w:webHidden/>
              </w:rPr>
              <w:tab/>
            </w:r>
            <w:r>
              <w:rPr>
                <w:noProof/>
                <w:webHidden/>
              </w:rPr>
              <w:fldChar w:fldCharType="begin"/>
            </w:r>
            <w:r>
              <w:rPr>
                <w:noProof/>
                <w:webHidden/>
              </w:rPr>
              <w:instrText xml:space="preserve"> PAGEREF _Toc231979199 \h </w:instrText>
            </w:r>
            <w:r>
              <w:rPr>
                <w:noProof/>
                <w:webHidden/>
              </w:rPr>
            </w:r>
            <w:r>
              <w:rPr>
                <w:noProof/>
                <w:webHidden/>
              </w:rPr>
              <w:fldChar w:fldCharType="separate"/>
            </w:r>
            <w:r>
              <w:rPr>
                <w:noProof/>
                <w:webHidden/>
              </w:rPr>
              <w:t>10</w:t>
            </w:r>
            <w:r>
              <w:rPr>
                <w:noProof/>
                <w:webHidden/>
              </w:rPr>
              <w:fldChar w:fldCharType="end"/>
            </w:r>
          </w:hyperlink>
        </w:p>
        <w:p w14:paraId="153981DB" w14:textId="20748E1D"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00" w:history="1">
            <w:r w:rsidRPr="00710686">
              <w:rPr>
                <w:rStyle w:val="Hyperlink"/>
                <w:noProof/>
              </w:rPr>
              <w:t>1.14</w:t>
            </w:r>
            <w:r>
              <w:rPr>
                <w:rFonts w:eastAsiaTheme="minorEastAsia" w:cstheme="minorBidi"/>
                <w:smallCaps w:val="0"/>
                <w:noProof/>
                <w:kern w:val="2"/>
                <w:sz w:val="24"/>
                <w:szCs w:val="24"/>
                <w:lang w:val="en-IE" w:eastAsia="en-IE"/>
                <w14:ligatures w14:val="standardContextual"/>
              </w:rPr>
              <w:tab/>
            </w:r>
            <w:r w:rsidRPr="00710686">
              <w:rPr>
                <w:rStyle w:val="Hyperlink"/>
                <w:noProof/>
              </w:rPr>
              <w:t>Price Fluctuation</w:t>
            </w:r>
            <w:r>
              <w:rPr>
                <w:noProof/>
                <w:webHidden/>
              </w:rPr>
              <w:tab/>
            </w:r>
            <w:r>
              <w:rPr>
                <w:noProof/>
                <w:webHidden/>
              </w:rPr>
              <w:fldChar w:fldCharType="begin"/>
            </w:r>
            <w:r>
              <w:rPr>
                <w:noProof/>
                <w:webHidden/>
              </w:rPr>
              <w:instrText xml:space="preserve"> PAGEREF _Toc231979200 \h </w:instrText>
            </w:r>
            <w:r>
              <w:rPr>
                <w:noProof/>
                <w:webHidden/>
              </w:rPr>
            </w:r>
            <w:r>
              <w:rPr>
                <w:noProof/>
                <w:webHidden/>
              </w:rPr>
              <w:fldChar w:fldCharType="separate"/>
            </w:r>
            <w:r>
              <w:rPr>
                <w:noProof/>
                <w:webHidden/>
              </w:rPr>
              <w:t>11</w:t>
            </w:r>
            <w:r>
              <w:rPr>
                <w:noProof/>
                <w:webHidden/>
              </w:rPr>
              <w:fldChar w:fldCharType="end"/>
            </w:r>
          </w:hyperlink>
        </w:p>
        <w:p w14:paraId="5A376807" w14:textId="764E317F" w:rsidR="005D6559" w:rsidRDefault="005D6559">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1979201" w:history="1">
            <w:r w:rsidRPr="00710686">
              <w:rPr>
                <w:rStyle w:val="Hyperlink"/>
                <w:noProof/>
              </w:rPr>
              <w:t>2</w:t>
            </w:r>
            <w:r>
              <w:rPr>
                <w:rFonts w:eastAsiaTheme="minorEastAsia" w:cstheme="minorBidi"/>
                <w:b w:val="0"/>
                <w:bCs w:val="0"/>
                <w:caps w:val="0"/>
                <w:noProof/>
                <w:kern w:val="2"/>
                <w:sz w:val="24"/>
                <w:szCs w:val="24"/>
                <w:lang w:val="en-IE" w:eastAsia="en-IE"/>
                <w14:ligatures w14:val="standardContextual"/>
              </w:rPr>
              <w:tab/>
            </w:r>
            <w:r w:rsidRPr="00710686">
              <w:rPr>
                <w:rStyle w:val="Hyperlink"/>
                <w:noProof/>
              </w:rPr>
              <w:t>Instructions to Tenderers</w:t>
            </w:r>
            <w:r>
              <w:rPr>
                <w:noProof/>
                <w:webHidden/>
              </w:rPr>
              <w:tab/>
            </w:r>
            <w:r>
              <w:rPr>
                <w:noProof/>
                <w:webHidden/>
              </w:rPr>
              <w:fldChar w:fldCharType="begin"/>
            </w:r>
            <w:r>
              <w:rPr>
                <w:noProof/>
                <w:webHidden/>
              </w:rPr>
              <w:instrText xml:space="preserve"> PAGEREF _Toc231979201 \h </w:instrText>
            </w:r>
            <w:r>
              <w:rPr>
                <w:noProof/>
                <w:webHidden/>
              </w:rPr>
            </w:r>
            <w:r>
              <w:rPr>
                <w:noProof/>
                <w:webHidden/>
              </w:rPr>
              <w:fldChar w:fldCharType="separate"/>
            </w:r>
            <w:r>
              <w:rPr>
                <w:noProof/>
                <w:webHidden/>
              </w:rPr>
              <w:t>12</w:t>
            </w:r>
            <w:r>
              <w:rPr>
                <w:noProof/>
                <w:webHidden/>
              </w:rPr>
              <w:fldChar w:fldCharType="end"/>
            </w:r>
          </w:hyperlink>
        </w:p>
        <w:p w14:paraId="1A9EBA99" w14:textId="5FFD64B3"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02" w:history="1">
            <w:r w:rsidRPr="00710686">
              <w:rPr>
                <w:rStyle w:val="Hyperlink"/>
                <w:noProof/>
              </w:rPr>
              <w:t>2.1</w:t>
            </w:r>
            <w:r>
              <w:rPr>
                <w:rFonts w:eastAsiaTheme="minorEastAsia" w:cstheme="minorBidi"/>
                <w:smallCaps w:val="0"/>
                <w:noProof/>
                <w:kern w:val="2"/>
                <w:sz w:val="24"/>
                <w:szCs w:val="24"/>
                <w:lang w:val="en-IE" w:eastAsia="en-IE"/>
                <w14:ligatures w14:val="standardContextual"/>
              </w:rPr>
              <w:tab/>
            </w:r>
            <w:r w:rsidRPr="00710686">
              <w:rPr>
                <w:rStyle w:val="Hyperlink"/>
                <w:noProof/>
              </w:rPr>
              <w:t>General</w:t>
            </w:r>
            <w:r>
              <w:rPr>
                <w:noProof/>
                <w:webHidden/>
              </w:rPr>
              <w:tab/>
            </w:r>
            <w:r>
              <w:rPr>
                <w:noProof/>
                <w:webHidden/>
              </w:rPr>
              <w:fldChar w:fldCharType="begin"/>
            </w:r>
            <w:r>
              <w:rPr>
                <w:noProof/>
                <w:webHidden/>
              </w:rPr>
              <w:instrText xml:space="preserve"> PAGEREF _Toc231979202 \h </w:instrText>
            </w:r>
            <w:r>
              <w:rPr>
                <w:noProof/>
                <w:webHidden/>
              </w:rPr>
            </w:r>
            <w:r>
              <w:rPr>
                <w:noProof/>
                <w:webHidden/>
              </w:rPr>
              <w:fldChar w:fldCharType="separate"/>
            </w:r>
            <w:r>
              <w:rPr>
                <w:noProof/>
                <w:webHidden/>
              </w:rPr>
              <w:t>12</w:t>
            </w:r>
            <w:r>
              <w:rPr>
                <w:noProof/>
                <w:webHidden/>
              </w:rPr>
              <w:fldChar w:fldCharType="end"/>
            </w:r>
          </w:hyperlink>
        </w:p>
        <w:p w14:paraId="56694231" w14:textId="6CD808ED"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03" w:history="1">
            <w:r w:rsidRPr="00710686">
              <w:rPr>
                <w:rStyle w:val="Hyperlink"/>
                <w:noProof/>
              </w:rPr>
              <w:t>2.2</w:t>
            </w:r>
            <w:r>
              <w:rPr>
                <w:rFonts w:eastAsiaTheme="minorEastAsia" w:cstheme="minorBidi"/>
                <w:smallCaps w:val="0"/>
                <w:noProof/>
                <w:kern w:val="2"/>
                <w:sz w:val="24"/>
                <w:szCs w:val="24"/>
                <w:lang w:val="en-IE" w:eastAsia="en-IE"/>
                <w14:ligatures w14:val="standardContextual"/>
              </w:rPr>
              <w:tab/>
            </w:r>
            <w:r w:rsidRPr="00710686">
              <w:rPr>
                <w:rStyle w:val="Hyperlink"/>
                <w:noProof/>
              </w:rPr>
              <w:t>Exclusion of Tenderer</w:t>
            </w:r>
            <w:r>
              <w:rPr>
                <w:noProof/>
                <w:webHidden/>
              </w:rPr>
              <w:tab/>
            </w:r>
            <w:r>
              <w:rPr>
                <w:noProof/>
                <w:webHidden/>
              </w:rPr>
              <w:fldChar w:fldCharType="begin"/>
            </w:r>
            <w:r>
              <w:rPr>
                <w:noProof/>
                <w:webHidden/>
              </w:rPr>
              <w:instrText xml:space="preserve"> PAGEREF _Toc231979203 \h </w:instrText>
            </w:r>
            <w:r>
              <w:rPr>
                <w:noProof/>
                <w:webHidden/>
              </w:rPr>
            </w:r>
            <w:r>
              <w:rPr>
                <w:noProof/>
                <w:webHidden/>
              </w:rPr>
              <w:fldChar w:fldCharType="separate"/>
            </w:r>
            <w:r>
              <w:rPr>
                <w:noProof/>
                <w:webHidden/>
              </w:rPr>
              <w:t>12</w:t>
            </w:r>
            <w:r>
              <w:rPr>
                <w:noProof/>
                <w:webHidden/>
              </w:rPr>
              <w:fldChar w:fldCharType="end"/>
            </w:r>
          </w:hyperlink>
        </w:p>
        <w:p w14:paraId="1F1D3E00" w14:textId="16B7A71C"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04" w:history="1">
            <w:r w:rsidRPr="00710686">
              <w:rPr>
                <w:rStyle w:val="Hyperlink"/>
                <w:noProof/>
              </w:rPr>
              <w:t>2.3</w:t>
            </w:r>
            <w:r>
              <w:rPr>
                <w:rFonts w:eastAsiaTheme="minorEastAsia" w:cstheme="minorBidi"/>
                <w:smallCaps w:val="0"/>
                <w:noProof/>
                <w:kern w:val="2"/>
                <w:sz w:val="24"/>
                <w:szCs w:val="24"/>
                <w:lang w:val="en-IE" w:eastAsia="en-IE"/>
                <w14:ligatures w14:val="standardContextual"/>
              </w:rPr>
              <w:tab/>
            </w:r>
            <w:r w:rsidRPr="00710686">
              <w:rPr>
                <w:rStyle w:val="Hyperlink"/>
                <w:noProof/>
              </w:rPr>
              <w:t>Language and Currency</w:t>
            </w:r>
            <w:r>
              <w:rPr>
                <w:noProof/>
                <w:webHidden/>
              </w:rPr>
              <w:tab/>
            </w:r>
            <w:r>
              <w:rPr>
                <w:noProof/>
                <w:webHidden/>
              </w:rPr>
              <w:fldChar w:fldCharType="begin"/>
            </w:r>
            <w:r>
              <w:rPr>
                <w:noProof/>
                <w:webHidden/>
              </w:rPr>
              <w:instrText xml:space="preserve"> PAGEREF _Toc231979204 \h </w:instrText>
            </w:r>
            <w:r>
              <w:rPr>
                <w:noProof/>
                <w:webHidden/>
              </w:rPr>
            </w:r>
            <w:r>
              <w:rPr>
                <w:noProof/>
                <w:webHidden/>
              </w:rPr>
              <w:fldChar w:fldCharType="separate"/>
            </w:r>
            <w:r>
              <w:rPr>
                <w:noProof/>
                <w:webHidden/>
              </w:rPr>
              <w:t>12</w:t>
            </w:r>
            <w:r>
              <w:rPr>
                <w:noProof/>
                <w:webHidden/>
              </w:rPr>
              <w:fldChar w:fldCharType="end"/>
            </w:r>
          </w:hyperlink>
        </w:p>
        <w:p w14:paraId="3FE04491" w14:textId="7A2286AF"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05" w:history="1">
            <w:r w:rsidRPr="00710686">
              <w:rPr>
                <w:rStyle w:val="Hyperlink"/>
                <w:noProof/>
              </w:rPr>
              <w:t>2.4</w:t>
            </w:r>
            <w:r>
              <w:rPr>
                <w:rFonts w:eastAsiaTheme="minorEastAsia" w:cstheme="minorBidi"/>
                <w:smallCaps w:val="0"/>
                <w:noProof/>
                <w:kern w:val="2"/>
                <w:sz w:val="24"/>
                <w:szCs w:val="24"/>
                <w:lang w:val="en-IE" w:eastAsia="en-IE"/>
                <w14:ligatures w14:val="standardContextual"/>
              </w:rPr>
              <w:tab/>
            </w:r>
            <w:r w:rsidRPr="00710686">
              <w:rPr>
                <w:rStyle w:val="Hyperlink"/>
                <w:noProof/>
              </w:rPr>
              <w:t>Amendments to the Tender Documents and/or process</w:t>
            </w:r>
            <w:r>
              <w:rPr>
                <w:noProof/>
                <w:webHidden/>
              </w:rPr>
              <w:tab/>
            </w:r>
            <w:r>
              <w:rPr>
                <w:noProof/>
                <w:webHidden/>
              </w:rPr>
              <w:fldChar w:fldCharType="begin"/>
            </w:r>
            <w:r>
              <w:rPr>
                <w:noProof/>
                <w:webHidden/>
              </w:rPr>
              <w:instrText xml:space="preserve"> PAGEREF _Toc231979205 \h </w:instrText>
            </w:r>
            <w:r>
              <w:rPr>
                <w:noProof/>
                <w:webHidden/>
              </w:rPr>
            </w:r>
            <w:r>
              <w:rPr>
                <w:noProof/>
                <w:webHidden/>
              </w:rPr>
              <w:fldChar w:fldCharType="separate"/>
            </w:r>
            <w:r>
              <w:rPr>
                <w:noProof/>
                <w:webHidden/>
              </w:rPr>
              <w:t>13</w:t>
            </w:r>
            <w:r>
              <w:rPr>
                <w:noProof/>
                <w:webHidden/>
              </w:rPr>
              <w:fldChar w:fldCharType="end"/>
            </w:r>
          </w:hyperlink>
        </w:p>
        <w:p w14:paraId="19B33BDB" w14:textId="28C3D9A1"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06" w:history="1">
            <w:r w:rsidRPr="00710686">
              <w:rPr>
                <w:rStyle w:val="Hyperlink"/>
                <w:noProof/>
              </w:rPr>
              <w:t>2.5</w:t>
            </w:r>
            <w:r>
              <w:rPr>
                <w:rFonts w:eastAsiaTheme="minorEastAsia" w:cstheme="minorBidi"/>
                <w:smallCaps w:val="0"/>
                <w:noProof/>
                <w:kern w:val="2"/>
                <w:sz w:val="24"/>
                <w:szCs w:val="24"/>
                <w:lang w:val="en-IE" w:eastAsia="en-IE"/>
                <w14:ligatures w14:val="standardContextual"/>
              </w:rPr>
              <w:tab/>
            </w:r>
            <w:r w:rsidRPr="00710686">
              <w:rPr>
                <w:rStyle w:val="Hyperlink"/>
                <w:noProof/>
              </w:rPr>
              <w:t>Communications - Tender Enquiries</w:t>
            </w:r>
            <w:r>
              <w:rPr>
                <w:noProof/>
                <w:webHidden/>
              </w:rPr>
              <w:tab/>
            </w:r>
            <w:r>
              <w:rPr>
                <w:noProof/>
                <w:webHidden/>
              </w:rPr>
              <w:fldChar w:fldCharType="begin"/>
            </w:r>
            <w:r>
              <w:rPr>
                <w:noProof/>
                <w:webHidden/>
              </w:rPr>
              <w:instrText xml:space="preserve"> PAGEREF _Toc231979206 \h </w:instrText>
            </w:r>
            <w:r>
              <w:rPr>
                <w:noProof/>
                <w:webHidden/>
              </w:rPr>
            </w:r>
            <w:r>
              <w:rPr>
                <w:noProof/>
                <w:webHidden/>
              </w:rPr>
              <w:fldChar w:fldCharType="separate"/>
            </w:r>
            <w:r>
              <w:rPr>
                <w:noProof/>
                <w:webHidden/>
              </w:rPr>
              <w:t>13</w:t>
            </w:r>
            <w:r>
              <w:rPr>
                <w:noProof/>
                <w:webHidden/>
              </w:rPr>
              <w:fldChar w:fldCharType="end"/>
            </w:r>
          </w:hyperlink>
        </w:p>
        <w:p w14:paraId="0C0BF77C" w14:textId="7062EBF1"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07" w:history="1">
            <w:r w:rsidRPr="00710686">
              <w:rPr>
                <w:rStyle w:val="Hyperlink"/>
                <w:noProof/>
              </w:rPr>
              <w:t>2.6</w:t>
            </w:r>
            <w:r>
              <w:rPr>
                <w:rFonts w:eastAsiaTheme="minorEastAsia" w:cstheme="minorBidi"/>
                <w:smallCaps w:val="0"/>
                <w:noProof/>
                <w:kern w:val="2"/>
                <w:sz w:val="24"/>
                <w:szCs w:val="24"/>
                <w:lang w:val="en-IE" w:eastAsia="en-IE"/>
                <w14:ligatures w14:val="standardContextual"/>
              </w:rPr>
              <w:tab/>
            </w:r>
            <w:r w:rsidRPr="00710686">
              <w:rPr>
                <w:rStyle w:val="Hyperlink"/>
                <w:noProof/>
              </w:rPr>
              <w:t>Extension of Tender Period</w:t>
            </w:r>
            <w:r>
              <w:rPr>
                <w:noProof/>
                <w:webHidden/>
              </w:rPr>
              <w:tab/>
            </w:r>
            <w:r>
              <w:rPr>
                <w:noProof/>
                <w:webHidden/>
              </w:rPr>
              <w:fldChar w:fldCharType="begin"/>
            </w:r>
            <w:r>
              <w:rPr>
                <w:noProof/>
                <w:webHidden/>
              </w:rPr>
              <w:instrText xml:space="preserve"> PAGEREF _Toc231979207 \h </w:instrText>
            </w:r>
            <w:r>
              <w:rPr>
                <w:noProof/>
                <w:webHidden/>
              </w:rPr>
            </w:r>
            <w:r>
              <w:rPr>
                <w:noProof/>
                <w:webHidden/>
              </w:rPr>
              <w:fldChar w:fldCharType="separate"/>
            </w:r>
            <w:r>
              <w:rPr>
                <w:noProof/>
                <w:webHidden/>
              </w:rPr>
              <w:t>14</w:t>
            </w:r>
            <w:r>
              <w:rPr>
                <w:noProof/>
                <w:webHidden/>
              </w:rPr>
              <w:fldChar w:fldCharType="end"/>
            </w:r>
          </w:hyperlink>
        </w:p>
        <w:p w14:paraId="422208FE" w14:textId="5D87ABBE"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08" w:history="1">
            <w:r w:rsidRPr="00710686">
              <w:rPr>
                <w:rStyle w:val="Hyperlink"/>
                <w:noProof/>
              </w:rPr>
              <w:t>2.7</w:t>
            </w:r>
            <w:r>
              <w:rPr>
                <w:rFonts w:eastAsiaTheme="minorEastAsia" w:cstheme="minorBidi"/>
                <w:smallCaps w:val="0"/>
                <w:noProof/>
                <w:kern w:val="2"/>
                <w:sz w:val="24"/>
                <w:szCs w:val="24"/>
                <w:lang w:val="en-IE" w:eastAsia="en-IE"/>
                <w14:ligatures w14:val="standardContextual"/>
              </w:rPr>
              <w:tab/>
            </w:r>
            <w:r w:rsidRPr="00710686">
              <w:rPr>
                <w:rStyle w:val="Hyperlink"/>
                <w:noProof/>
              </w:rPr>
              <w:t>Sufficiency &amp; Accuracy of Tender</w:t>
            </w:r>
            <w:r>
              <w:rPr>
                <w:noProof/>
                <w:webHidden/>
              </w:rPr>
              <w:tab/>
            </w:r>
            <w:r>
              <w:rPr>
                <w:noProof/>
                <w:webHidden/>
              </w:rPr>
              <w:fldChar w:fldCharType="begin"/>
            </w:r>
            <w:r>
              <w:rPr>
                <w:noProof/>
                <w:webHidden/>
              </w:rPr>
              <w:instrText xml:space="preserve"> PAGEREF _Toc231979208 \h </w:instrText>
            </w:r>
            <w:r>
              <w:rPr>
                <w:noProof/>
                <w:webHidden/>
              </w:rPr>
            </w:r>
            <w:r>
              <w:rPr>
                <w:noProof/>
                <w:webHidden/>
              </w:rPr>
              <w:fldChar w:fldCharType="separate"/>
            </w:r>
            <w:r>
              <w:rPr>
                <w:noProof/>
                <w:webHidden/>
              </w:rPr>
              <w:t>14</w:t>
            </w:r>
            <w:r>
              <w:rPr>
                <w:noProof/>
                <w:webHidden/>
              </w:rPr>
              <w:fldChar w:fldCharType="end"/>
            </w:r>
          </w:hyperlink>
        </w:p>
        <w:p w14:paraId="2EBFD3EA" w14:textId="4AEFC823"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09" w:history="1">
            <w:r w:rsidRPr="00710686">
              <w:rPr>
                <w:rStyle w:val="Hyperlink"/>
                <w:noProof/>
              </w:rPr>
              <w:t>2.8</w:t>
            </w:r>
            <w:r>
              <w:rPr>
                <w:rFonts w:eastAsiaTheme="minorEastAsia" w:cstheme="minorBidi"/>
                <w:smallCaps w:val="0"/>
                <w:noProof/>
                <w:kern w:val="2"/>
                <w:sz w:val="24"/>
                <w:szCs w:val="24"/>
                <w:lang w:val="en-IE" w:eastAsia="en-IE"/>
                <w14:ligatures w14:val="standardContextual"/>
              </w:rPr>
              <w:tab/>
            </w:r>
            <w:r w:rsidRPr="00710686">
              <w:rPr>
                <w:rStyle w:val="Hyperlink"/>
                <w:noProof/>
              </w:rPr>
              <w:t>Copyright</w:t>
            </w:r>
            <w:r>
              <w:rPr>
                <w:noProof/>
                <w:webHidden/>
              </w:rPr>
              <w:tab/>
            </w:r>
            <w:r>
              <w:rPr>
                <w:noProof/>
                <w:webHidden/>
              </w:rPr>
              <w:fldChar w:fldCharType="begin"/>
            </w:r>
            <w:r>
              <w:rPr>
                <w:noProof/>
                <w:webHidden/>
              </w:rPr>
              <w:instrText xml:space="preserve"> PAGEREF _Toc231979209 \h </w:instrText>
            </w:r>
            <w:r>
              <w:rPr>
                <w:noProof/>
                <w:webHidden/>
              </w:rPr>
            </w:r>
            <w:r>
              <w:rPr>
                <w:noProof/>
                <w:webHidden/>
              </w:rPr>
              <w:fldChar w:fldCharType="separate"/>
            </w:r>
            <w:r>
              <w:rPr>
                <w:noProof/>
                <w:webHidden/>
              </w:rPr>
              <w:t>14</w:t>
            </w:r>
            <w:r>
              <w:rPr>
                <w:noProof/>
                <w:webHidden/>
              </w:rPr>
              <w:fldChar w:fldCharType="end"/>
            </w:r>
          </w:hyperlink>
        </w:p>
        <w:p w14:paraId="1031711B" w14:textId="336D8D90"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10" w:history="1">
            <w:r w:rsidRPr="00710686">
              <w:rPr>
                <w:rStyle w:val="Hyperlink"/>
                <w:noProof/>
              </w:rPr>
              <w:t>2.9</w:t>
            </w:r>
            <w:r>
              <w:rPr>
                <w:rFonts w:eastAsiaTheme="minorEastAsia" w:cstheme="minorBidi"/>
                <w:smallCaps w:val="0"/>
                <w:noProof/>
                <w:kern w:val="2"/>
                <w:sz w:val="24"/>
                <w:szCs w:val="24"/>
                <w:lang w:val="en-IE" w:eastAsia="en-IE"/>
                <w14:ligatures w14:val="standardContextual"/>
              </w:rPr>
              <w:tab/>
            </w:r>
            <w:r w:rsidRPr="00710686">
              <w:rPr>
                <w:rStyle w:val="Hyperlink"/>
                <w:noProof/>
              </w:rPr>
              <w:t>Contracting Entity Not Liable for Expenses</w:t>
            </w:r>
            <w:r>
              <w:rPr>
                <w:noProof/>
                <w:webHidden/>
              </w:rPr>
              <w:tab/>
            </w:r>
            <w:r>
              <w:rPr>
                <w:noProof/>
                <w:webHidden/>
              </w:rPr>
              <w:fldChar w:fldCharType="begin"/>
            </w:r>
            <w:r>
              <w:rPr>
                <w:noProof/>
                <w:webHidden/>
              </w:rPr>
              <w:instrText xml:space="preserve"> PAGEREF _Toc231979210 \h </w:instrText>
            </w:r>
            <w:r>
              <w:rPr>
                <w:noProof/>
                <w:webHidden/>
              </w:rPr>
            </w:r>
            <w:r>
              <w:rPr>
                <w:noProof/>
                <w:webHidden/>
              </w:rPr>
              <w:fldChar w:fldCharType="separate"/>
            </w:r>
            <w:r>
              <w:rPr>
                <w:noProof/>
                <w:webHidden/>
              </w:rPr>
              <w:t>14</w:t>
            </w:r>
            <w:r>
              <w:rPr>
                <w:noProof/>
                <w:webHidden/>
              </w:rPr>
              <w:fldChar w:fldCharType="end"/>
            </w:r>
          </w:hyperlink>
        </w:p>
        <w:p w14:paraId="53CCDC05" w14:textId="07309E6A"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11" w:history="1">
            <w:r w:rsidRPr="00710686">
              <w:rPr>
                <w:rStyle w:val="Hyperlink"/>
                <w:noProof/>
              </w:rPr>
              <w:t>2.10</w:t>
            </w:r>
            <w:r>
              <w:rPr>
                <w:rFonts w:eastAsiaTheme="minorEastAsia" w:cstheme="minorBidi"/>
                <w:smallCaps w:val="0"/>
                <w:noProof/>
                <w:kern w:val="2"/>
                <w:sz w:val="24"/>
                <w:szCs w:val="24"/>
                <w:lang w:val="en-IE" w:eastAsia="en-IE"/>
                <w14:ligatures w14:val="standardContextual"/>
              </w:rPr>
              <w:tab/>
            </w:r>
            <w:r w:rsidRPr="00710686">
              <w:rPr>
                <w:rStyle w:val="Hyperlink"/>
                <w:noProof/>
              </w:rPr>
              <w:t>Confidentiality</w:t>
            </w:r>
            <w:r>
              <w:rPr>
                <w:noProof/>
                <w:webHidden/>
              </w:rPr>
              <w:tab/>
            </w:r>
            <w:r>
              <w:rPr>
                <w:noProof/>
                <w:webHidden/>
              </w:rPr>
              <w:fldChar w:fldCharType="begin"/>
            </w:r>
            <w:r>
              <w:rPr>
                <w:noProof/>
                <w:webHidden/>
              </w:rPr>
              <w:instrText xml:space="preserve"> PAGEREF _Toc231979211 \h </w:instrText>
            </w:r>
            <w:r>
              <w:rPr>
                <w:noProof/>
                <w:webHidden/>
              </w:rPr>
            </w:r>
            <w:r>
              <w:rPr>
                <w:noProof/>
                <w:webHidden/>
              </w:rPr>
              <w:fldChar w:fldCharType="separate"/>
            </w:r>
            <w:r>
              <w:rPr>
                <w:noProof/>
                <w:webHidden/>
              </w:rPr>
              <w:t>14</w:t>
            </w:r>
            <w:r>
              <w:rPr>
                <w:noProof/>
                <w:webHidden/>
              </w:rPr>
              <w:fldChar w:fldCharType="end"/>
            </w:r>
          </w:hyperlink>
        </w:p>
        <w:p w14:paraId="75218308" w14:textId="1E28C85C"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12" w:history="1">
            <w:r w:rsidRPr="00710686">
              <w:rPr>
                <w:rStyle w:val="Hyperlink"/>
                <w:noProof/>
              </w:rPr>
              <w:t>2.11</w:t>
            </w:r>
            <w:r>
              <w:rPr>
                <w:rFonts w:eastAsiaTheme="minorEastAsia" w:cstheme="minorBidi"/>
                <w:smallCaps w:val="0"/>
                <w:noProof/>
                <w:kern w:val="2"/>
                <w:sz w:val="24"/>
                <w:szCs w:val="24"/>
                <w:lang w:val="en-IE" w:eastAsia="en-IE"/>
                <w14:ligatures w14:val="standardContextual"/>
              </w:rPr>
              <w:tab/>
            </w:r>
            <w:r w:rsidRPr="00710686">
              <w:rPr>
                <w:rStyle w:val="Hyperlink"/>
                <w:noProof/>
              </w:rPr>
              <w:t>Freedom of Information Acts</w:t>
            </w:r>
            <w:r>
              <w:rPr>
                <w:noProof/>
                <w:webHidden/>
              </w:rPr>
              <w:tab/>
            </w:r>
            <w:r>
              <w:rPr>
                <w:noProof/>
                <w:webHidden/>
              </w:rPr>
              <w:fldChar w:fldCharType="begin"/>
            </w:r>
            <w:r>
              <w:rPr>
                <w:noProof/>
                <w:webHidden/>
              </w:rPr>
              <w:instrText xml:space="preserve"> PAGEREF _Toc231979212 \h </w:instrText>
            </w:r>
            <w:r>
              <w:rPr>
                <w:noProof/>
                <w:webHidden/>
              </w:rPr>
            </w:r>
            <w:r>
              <w:rPr>
                <w:noProof/>
                <w:webHidden/>
              </w:rPr>
              <w:fldChar w:fldCharType="separate"/>
            </w:r>
            <w:r>
              <w:rPr>
                <w:noProof/>
                <w:webHidden/>
              </w:rPr>
              <w:t>14</w:t>
            </w:r>
            <w:r>
              <w:rPr>
                <w:noProof/>
                <w:webHidden/>
              </w:rPr>
              <w:fldChar w:fldCharType="end"/>
            </w:r>
          </w:hyperlink>
        </w:p>
        <w:p w14:paraId="21ACB43B" w14:textId="665BC0C6"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13" w:history="1">
            <w:r w:rsidRPr="00710686">
              <w:rPr>
                <w:rStyle w:val="Hyperlink"/>
                <w:noProof/>
              </w:rPr>
              <w:t>2.12</w:t>
            </w:r>
            <w:r>
              <w:rPr>
                <w:rFonts w:eastAsiaTheme="minorEastAsia" w:cstheme="minorBidi"/>
                <w:smallCaps w:val="0"/>
                <w:noProof/>
                <w:kern w:val="2"/>
                <w:sz w:val="24"/>
                <w:szCs w:val="24"/>
                <w:lang w:val="en-IE" w:eastAsia="en-IE"/>
                <w14:ligatures w14:val="standardContextual"/>
              </w:rPr>
              <w:tab/>
            </w:r>
            <w:r w:rsidRPr="00710686">
              <w:rPr>
                <w:rStyle w:val="Hyperlink"/>
                <w:noProof/>
              </w:rPr>
              <w:t>Collusion and Canvassing</w:t>
            </w:r>
            <w:r>
              <w:rPr>
                <w:noProof/>
                <w:webHidden/>
              </w:rPr>
              <w:tab/>
            </w:r>
            <w:r>
              <w:rPr>
                <w:noProof/>
                <w:webHidden/>
              </w:rPr>
              <w:fldChar w:fldCharType="begin"/>
            </w:r>
            <w:r>
              <w:rPr>
                <w:noProof/>
                <w:webHidden/>
              </w:rPr>
              <w:instrText xml:space="preserve"> PAGEREF _Toc231979213 \h </w:instrText>
            </w:r>
            <w:r>
              <w:rPr>
                <w:noProof/>
                <w:webHidden/>
              </w:rPr>
            </w:r>
            <w:r>
              <w:rPr>
                <w:noProof/>
                <w:webHidden/>
              </w:rPr>
              <w:fldChar w:fldCharType="separate"/>
            </w:r>
            <w:r>
              <w:rPr>
                <w:noProof/>
                <w:webHidden/>
              </w:rPr>
              <w:t>15</w:t>
            </w:r>
            <w:r>
              <w:rPr>
                <w:noProof/>
                <w:webHidden/>
              </w:rPr>
              <w:fldChar w:fldCharType="end"/>
            </w:r>
          </w:hyperlink>
        </w:p>
        <w:p w14:paraId="798B0BAE" w14:textId="262F90B4"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14" w:history="1">
            <w:r w:rsidRPr="00710686">
              <w:rPr>
                <w:rStyle w:val="Hyperlink"/>
                <w:noProof/>
              </w:rPr>
              <w:t>2.13</w:t>
            </w:r>
            <w:r>
              <w:rPr>
                <w:rFonts w:eastAsiaTheme="minorEastAsia" w:cstheme="minorBidi"/>
                <w:smallCaps w:val="0"/>
                <w:noProof/>
                <w:kern w:val="2"/>
                <w:sz w:val="24"/>
                <w:szCs w:val="24"/>
                <w:lang w:val="en-IE" w:eastAsia="en-IE"/>
                <w14:ligatures w14:val="standardContextual"/>
              </w:rPr>
              <w:tab/>
            </w:r>
            <w:r w:rsidRPr="00710686">
              <w:rPr>
                <w:rStyle w:val="Hyperlink"/>
                <w:noProof/>
              </w:rPr>
              <w:t>Conflict of Interest</w:t>
            </w:r>
            <w:r>
              <w:rPr>
                <w:noProof/>
                <w:webHidden/>
              </w:rPr>
              <w:tab/>
            </w:r>
            <w:r>
              <w:rPr>
                <w:noProof/>
                <w:webHidden/>
              </w:rPr>
              <w:fldChar w:fldCharType="begin"/>
            </w:r>
            <w:r>
              <w:rPr>
                <w:noProof/>
                <w:webHidden/>
              </w:rPr>
              <w:instrText xml:space="preserve"> PAGEREF _Toc231979214 \h </w:instrText>
            </w:r>
            <w:r>
              <w:rPr>
                <w:noProof/>
                <w:webHidden/>
              </w:rPr>
            </w:r>
            <w:r>
              <w:rPr>
                <w:noProof/>
                <w:webHidden/>
              </w:rPr>
              <w:fldChar w:fldCharType="separate"/>
            </w:r>
            <w:r>
              <w:rPr>
                <w:noProof/>
                <w:webHidden/>
              </w:rPr>
              <w:t>15</w:t>
            </w:r>
            <w:r>
              <w:rPr>
                <w:noProof/>
                <w:webHidden/>
              </w:rPr>
              <w:fldChar w:fldCharType="end"/>
            </w:r>
          </w:hyperlink>
        </w:p>
        <w:p w14:paraId="664C00A7" w14:textId="674B8559"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15" w:history="1">
            <w:r w:rsidRPr="00710686">
              <w:rPr>
                <w:rStyle w:val="Hyperlink"/>
                <w:noProof/>
              </w:rPr>
              <w:t>2.14</w:t>
            </w:r>
            <w:r>
              <w:rPr>
                <w:rFonts w:eastAsiaTheme="minorEastAsia" w:cstheme="minorBidi"/>
                <w:smallCaps w:val="0"/>
                <w:noProof/>
                <w:kern w:val="2"/>
                <w:sz w:val="24"/>
                <w:szCs w:val="24"/>
                <w:lang w:val="en-IE" w:eastAsia="en-IE"/>
                <w14:ligatures w14:val="standardContextual"/>
              </w:rPr>
              <w:tab/>
            </w:r>
            <w:r w:rsidRPr="00710686">
              <w:rPr>
                <w:rStyle w:val="Hyperlink"/>
                <w:noProof/>
              </w:rPr>
              <w:t>Withholding Tax</w:t>
            </w:r>
            <w:r>
              <w:rPr>
                <w:noProof/>
                <w:webHidden/>
              </w:rPr>
              <w:tab/>
            </w:r>
            <w:r>
              <w:rPr>
                <w:noProof/>
                <w:webHidden/>
              </w:rPr>
              <w:fldChar w:fldCharType="begin"/>
            </w:r>
            <w:r>
              <w:rPr>
                <w:noProof/>
                <w:webHidden/>
              </w:rPr>
              <w:instrText xml:space="preserve"> PAGEREF _Toc231979215 \h </w:instrText>
            </w:r>
            <w:r>
              <w:rPr>
                <w:noProof/>
                <w:webHidden/>
              </w:rPr>
            </w:r>
            <w:r>
              <w:rPr>
                <w:noProof/>
                <w:webHidden/>
              </w:rPr>
              <w:fldChar w:fldCharType="separate"/>
            </w:r>
            <w:r>
              <w:rPr>
                <w:noProof/>
                <w:webHidden/>
              </w:rPr>
              <w:t>15</w:t>
            </w:r>
            <w:r>
              <w:rPr>
                <w:noProof/>
                <w:webHidden/>
              </w:rPr>
              <w:fldChar w:fldCharType="end"/>
            </w:r>
          </w:hyperlink>
        </w:p>
        <w:p w14:paraId="0CC1FCFC" w14:textId="7285C95A"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16" w:history="1">
            <w:r w:rsidRPr="00710686">
              <w:rPr>
                <w:rStyle w:val="Hyperlink"/>
                <w:noProof/>
              </w:rPr>
              <w:t>2.15</w:t>
            </w:r>
            <w:r>
              <w:rPr>
                <w:rFonts w:eastAsiaTheme="minorEastAsia" w:cstheme="minorBidi"/>
                <w:smallCaps w:val="0"/>
                <w:noProof/>
                <w:kern w:val="2"/>
                <w:sz w:val="24"/>
                <w:szCs w:val="24"/>
                <w:lang w:val="en-IE" w:eastAsia="en-IE"/>
                <w14:ligatures w14:val="standardContextual"/>
              </w:rPr>
              <w:tab/>
            </w:r>
            <w:r w:rsidRPr="00710686">
              <w:rPr>
                <w:rStyle w:val="Hyperlink"/>
                <w:noProof/>
              </w:rPr>
              <w:t>Tender Validity Period</w:t>
            </w:r>
            <w:r>
              <w:rPr>
                <w:noProof/>
                <w:webHidden/>
              </w:rPr>
              <w:tab/>
            </w:r>
            <w:r>
              <w:rPr>
                <w:noProof/>
                <w:webHidden/>
              </w:rPr>
              <w:fldChar w:fldCharType="begin"/>
            </w:r>
            <w:r>
              <w:rPr>
                <w:noProof/>
                <w:webHidden/>
              </w:rPr>
              <w:instrText xml:space="preserve"> PAGEREF _Toc231979216 \h </w:instrText>
            </w:r>
            <w:r>
              <w:rPr>
                <w:noProof/>
                <w:webHidden/>
              </w:rPr>
            </w:r>
            <w:r>
              <w:rPr>
                <w:noProof/>
                <w:webHidden/>
              </w:rPr>
              <w:fldChar w:fldCharType="separate"/>
            </w:r>
            <w:r>
              <w:rPr>
                <w:noProof/>
                <w:webHidden/>
              </w:rPr>
              <w:t>15</w:t>
            </w:r>
            <w:r>
              <w:rPr>
                <w:noProof/>
                <w:webHidden/>
              </w:rPr>
              <w:fldChar w:fldCharType="end"/>
            </w:r>
          </w:hyperlink>
        </w:p>
        <w:p w14:paraId="0912FBC2" w14:textId="0A0DA1A6"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17" w:history="1">
            <w:r w:rsidRPr="00710686">
              <w:rPr>
                <w:rStyle w:val="Hyperlink"/>
                <w:noProof/>
              </w:rPr>
              <w:t>2.16</w:t>
            </w:r>
            <w:r>
              <w:rPr>
                <w:rFonts w:eastAsiaTheme="minorEastAsia" w:cstheme="minorBidi"/>
                <w:smallCaps w:val="0"/>
                <w:noProof/>
                <w:kern w:val="2"/>
                <w:sz w:val="24"/>
                <w:szCs w:val="24"/>
                <w:lang w:val="en-IE" w:eastAsia="en-IE"/>
                <w14:ligatures w14:val="standardContextual"/>
              </w:rPr>
              <w:tab/>
            </w:r>
            <w:r w:rsidRPr="00710686">
              <w:rPr>
                <w:rStyle w:val="Hyperlink"/>
                <w:noProof/>
              </w:rPr>
              <w:t>Replacement Personnel</w:t>
            </w:r>
            <w:r>
              <w:rPr>
                <w:noProof/>
                <w:webHidden/>
              </w:rPr>
              <w:tab/>
            </w:r>
            <w:r>
              <w:rPr>
                <w:noProof/>
                <w:webHidden/>
              </w:rPr>
              <w:fldChar w:fldCharType="begin"/>
            </w:r>
            <w:r>
              <w:rPr>
                <w:noProof/>
                <w:webHidden/>
              </w:rPr>
              <w:instrText xml:space="preserve"> PAGEREF _Toc231979217 \h </w:instrText>
            </w:r>
            <w:r>
              <w:rPr>
                <w:noProof/>
                <w:webHidden/>
              </w:rPr>
            </w:r>
            <w:r>
              <w:rPr>
                <w:noProof/>
                <w:webHidden/>
              </w:rPr>
              <w:fldChar w:fldCharType="separate"/>
            </w:r>
            <w:r>
              <w:rPr>
                <w:noProof/>
                <w:webHidden/>
              </w:rPr>
              <w:t>16</w:t>
            </w:r>
            <w:r>
              <w:rPr>
                <w:noProof/>
                <w:webHidden/>
              </w:rPr>
              <w:fldChar w:fldCharType="end"/>
            </w:r>
          </w:hyperlink>
        </w:p>
        <w:p w14:paraId="3850FB66" w14:textId="20F12649" w:rsidR="005D6559" w:rsidRDefault="005D6559">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1979218" w:history="1">
            <w:r w:rsidRPr="00710686">
              <w:rPr>
                <w:rStyle w:val="Hyperlink"/>
                <w:noProof/>
              </w:rPr>
              <w:t>3</w:t>
            </w:r>
            <w:r>
              <w:rPr>
                <w:rFonts w:eastAsiaTheme="minorEastAsia" w:cstheme="minorBidi"/>
                <w:b w:val="0"/>
                <w:bCs w:val="0"/>
                <w:caps w:val="0"/>
                <w:noProof/>
                <w:kern w:val="2"/>
                <w:sz w:val="24"/>
                <w:szCs w:val="24"/>
                <w:lang w:val="en-IE" w:eastAsia="en-IE"/>
                <w14:ligatures w14:val="standardContextual"/>
              </w:rPr>
              <w:tab/>
            </w:r>
            <w:r w:rsidRPr="00710686">
              <w:rPr>
                <w:rStyle w:val="Hyperlink"/>
                <w:noProof/>
              </w:rPr>
              <w:t>Tender requirements</w:t>
            </w:r>
            <w:r>
              <w:rPr>
                <w:noProof/>
                <w:webHidden/>
              </w:rPr>
              <w:tab/>
            </w:r>
            <w:r>
              <w:rPr>
                <w:noProof/>
                <w:webHidden/>
              </w:rPr>
              <w:fldChar w:fldCharType="begin"/>
            </w:r>
            <w:r>
              <w:rPr>
                <w:noProof/>
                <w:webHidden/>
              </w:rPr>
              <w:instrText xml:space="preserve"> PAGEREF _Toc231979218 \h </w:instrText>
            </w:r>
            <w:r>
              <w:rPr>
                <w:noProof/>
                <w:webHidden/>
              </w:rPr>
            </w:r>
            <w:r>
              <w:rPr>
                <w:noProof/>
                <w:webHidden/>
              </w:rPr>
              <w:fldChar w:fldCharType="separate"/>
            </w:r>
            <w:r>
              <w:rPr>
                <w:noProof/>
                <w:webHidden/>
              </w:rPr>
              <w:t>17</w:t>
            </w:r>
            <w:r>
              <w:rPr>
                <w:noProof/>
                <w:webHidden/>
              </w:rPr>
              <w:fldChar w:fldCharType="end"/>
            </w:r>
          </w:hyperlink>
        </w:p>
        <w:p w14:paraId="15C93B31" w14:textId="37515EF0"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19" w:history="1">
            <w:r w:rsidRPr="00710686">
              <w:rPr>
                <w:rStyle w:val="Hyperlink"/>
                <w:noProof/>
              </w:rPr>
              <w:t>3.1</w:t>
            </w:r>
            <w:r>
              <w:rPr>
                <w:rFonts w:eastAsiaTheme="minorEastAsia" w:cstheme="minorBidi"/>
                <w:smallCaps w:val="0"/>
                <w:noProof/>
                <w:kern w:val="2"/>
                <w:sz w:val="24"/>
                <w:szCs w:val="24"/>
                <w:lang w:val="en-IE" w:eastAsia="en-IE"/>
                <w14:ligatures w14:val="standardContextual"/>
              </w:rPr>
              <w:tab/>
            </w:r>
            <w:r w:rsidRPr="00710686">
              <w:rPr>
                <w:rStyle w:val="Hyperlink"/>
                <w:noProof/>
              </w:rPr>
              <w:t>Introduction</w:t>
            </w:r>
            <w:r>
              <w:rPr>
                <w:noProof/>
                <w:webHidden/>
              </w:rPr>
              <w:tab/>
            </w:r>
            <w:r>
              <w:rPr>
                <w:noProof/>
                <w:webHidden/>
              </w:rPr>
              <w:fldChar w:fldCharType="begin"/>
            </w:r>
            <w:r>
              <w:rPr>
                <w:noProof/>
                <w:webHidden/>
              </w:rPr>
              <w:instrText xml:space="preserve"> PAGEREF _Toc231979219 \h </w:instrText>
            </w:r>
            <w:r>
              <w:rPr>
                <w:noProof/>
                <w:webHidden/>
              </w:rPr>
            </w:r>
            <w:r>
              <w:rPr>
                <w:noProof/>
                <w:webHidden/>
              </w:rPr>
              <w:fldChar w:fldCharType="separate"/>
            </w:r>
            <w:r>
              <w:rPr>
                <w:noProof/>
                <w:webHidden/>
              </w:rPr>
              <w:t>17</w:t>
            </w:r>
            <w:r>
              <w:rPr>
                <w:noProof/>
                <w:webHidden/>
              </w:rPr>
              <w:fldChar w:fldCharType="end"/>
            </w:r>
          </w:hyperlink>
        </w:p>
        <w:p w14:paraId="63F0970C" w14:textId="5AABE0A8"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20" w:history="1">
            <w:r w:rsidRPr="00710686">
              <w:rPr>
                <w:rStyle w:val="Hyperlink"/>
                <w:noProof/>
              </w:rPr>
              <w:t>3.2</w:t>
            </w:r>
            <w:r>
              <w:rPr>
                <w:rFonts w:eastAsiaTheme="minorEastAsia" w:cstheme="minorBidi"/>
                <w:smallCaps w:val="0"/>
                <w:noProof/>
                <w:kern w:val="2"/>
                <w:sz w:val="24"/>
                <w:szCs w:val="24"/>
                <w:lang w:val="en-IE" w:eastAsia="en-IE"/>
                <w14:ligatures w14:val="standardContextual"/>
              </w:rPr>
              <w:tab/>
            </w:r>
            <w:r w:rsidRPr="00710686">
              <w:rPr>
                <w:rStyle w:val="Hyperlink"/>
                <w:noProof/>
              </w:rPr>
              <w:t>Submitting a Tender</w:t>
            </w:r>
            <w:r>
              <w:rPr>
                <w:noProof/>
                <w:webHidden/>
              </w:rPr>
              <w:tab/>
            </w:r>
            <w:r>
              <w:rPr>
                <w:noProof/>
                <w:webHidden/>
              </w:rPr>
              <w:fldChar w:fldCharType="begin"/>
            </w:r>
            <w:r>
              <w:rPr>
                <w:noProof/>
                <w:webHidden/>
              </w:rPr>
              <w:instrText xml:space="preserve"> PAGEREF _Toc231979220 \h </w:instrText>
            </w:r>
            <w:r>
              <w:rPr>
                <w:noProof/>
                <w:webHidden/>
              </w:rPr>
            </w:r>
            <w:r>
              <w:rPr>
                <w:noProof/>
                <w:webHidden/>
              </w:rPr>
              <w:fldChar w:fldCharType="separate"/>
            </w:r>
            <w:r>
              <w:rPr>
                <w:noProof/>
                <w:webHidden/>
              </w:rPr>
              <w:t>17</w:t>
            </w:r>
            <w:r>
              <w:rPr>
                <w:noProof/>
                <w:webHidden/>
              </w:rPr>
              <w:fldChar w:fldCharType="end"/>
            </w:r>
          </w:hyperlink>
        </w:p>
        <w:p w14:paraId="1FDF95CE" w14:textId="5687F8E4"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21" w:history="1">
            <w:r w:rsidRPr="00710686">
              <w:rPr>
                <w:rStyle w:val="Hyperlink"/>
                <w:noProof/>
              </w:rPr>
              <w:t>3.3</w:t>
            </w:r>
            <w:r>
              <w:rPr>
                <w:rFonts w:eastAsiaTheme="minorEastAsia" w:cstheme="minorBidi"/>
                <w:smallCaps w:val="0"/>
                <w:noProof/>
                <w:kern w:val="2"/>
                <w:sz w:val="24"/>
                <w:szCs w:val="24"/>
                <w:lang w:val="en-IE" w:eastAsia="en-IE"/>
                <w14:ligatures w14:val="standardContextual"/>
              </w:rPr>
              <w:tab/>
            </w:r>
            <w:r w:rsidRPr="00710686">
              <w:rPr>
                <w:rStyle w:val="Hyperlink"/>
                <w:noProof/>
              </w:rPr>
              <w:t>Modifications to Tender Submissions prior to the Deadline for Receipt of Tenders</w:t>
            </w:r>
            <w:r>
              <w:rPr>
                <w:noProof/>
                <w:webHidden/>
              </w:rPr>
              <w:tab/>
            </w:r>
            <w:r>
              <w:rPr>
                <w:noProof/>
                <w:webHidden/>
              </w:rPr>
              <w:fldChar w:fldCharType="begin"/>
            </w:r>
            <w:r>
              <w:rPr>
                <w:noProof/>
                <w:webHidden/>
              </w:rPr>
              <w:instrText xml:space="preserve"> PAGEREF _Toc231979221 \h </w:instrText>
            </w:r>
            <w:r>
              <w:rPr>
                <w:noProof/>
                <w:webHidden/>
              </w:rPr>
            </w:r>
            <w:r>
              <w:rPr>
                <w:noProof/>
                <w:webHidden/>
              </w:rPr>
              <w:fldChar w:fldCharType="separate"/>
            </w:r>
            <w:r>
              <w:rPr>
                <w:noProof/>
                <w:webHidden/>
              </w:rPr>
              <w:t>17</w:t>
            </w:r>
            <w:r>
              <w:rPr>
                <w:noProof/>
                <w:webHidden/>
              </w:rPr>
              <w:fldChar w:fldCharType="end"/>
            </w:r>
          </w:hyperlink>
        </w:p>
        <w:p w14:paraId="5F82CFA2" w14:textId="544D1405"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22" w:history="1">
            <w:r w:rsidRPr="00710686">
              <w:rPr>
                <w:rStyle w:val="Hyperlink"/>
                <w:noProof/>
              </w:rPr>
              <w:t>3.4</w:t>
            </w:r>
            <w:r>
              <w:rPr>
                <w:rFonts w:eastAsiaTheme="minorEastAsia" w:cstheme="minorBidi"/>
                <w:smallCaps w:val="0"/>
                <w:noProof/>
                <w:kern w:val="2"/>
                <w:sz w:val="24"/>
                <w:szCs w:val="24"/>
                <w:lang w:val="en-IE" w:eastAsia="en-IE"/>
                <w14:ligatures w14:val="standardContextual"/>
              </w:rPr>
              <w:tab/>
            </w:r>
            <w:r w:rsidRPr="00710686">
              <w:rPr>
                <w:rStyle w:val="Hyperlink"/>
                <w:noProof/>
              </w:rPr>
              <w:t>Form of Tender</w:t>
            </w:r>
            <w:r>
              <w:rPr>
                <w:noProof/>
                <w:webHidden/>
              </w:rPr>
              <w:tab/>
            </w:r>
            <w:r>
              <w:rPr>
                <w:noProof/>
                <w:webHidden/>
              </w:rPr>
              <w:fldChar w:fldCharType="begin"/>
            </w:r>
            <w:r>
              <w:rPr>
                <w:noProof/>
                <w:webHidden/>
              </w:rPr>
              <w:instrText xml:space="preserve"> PAGEREF _Toc231979222 \h </w:instrText>
            </w:r>
            <w:r>
              <w:rPr>
                <w:noProof/>
                <w:webHidden/>
              </w:rPr>
            </w:r>
            <w:r>
              <w:rPr>
                <w:noProof/>
                <w:webHidden/>
              </w:rPr>
              <w:fldChar w:fldCharType="separate"/>
            </w:r>
            <w:r>
              <w:rPr>
                <w:noProof/>
                <w:webHidden/>
              </w:rPr>
              <w:t>17</w:t>
            </w:r>
            <w:r>
              <w:rPr>
                <w:noProof/>
                <w:webHidden/>
              </w:rPr>
              <w:fldChar w:fldCharType="end"/>
            </w:r>
          </w:hyperlink>
        </w:p>
        <w:p w14:paraId="386464DA" w14:textId="79C1946E" w:rsidR="005D6559" w:rsidRDefault="005D6559">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1979223" w:history="1">
            <w:r w:rsidRPr="00710686">
              <w:rPr>
                <w:rStyle w:val="Hyperlink"/>
                <w:noProof/>
              </w:rPr>
              <w:t>4</w:t>
            </w:r>
            <w:r>
              <w:rPr>
                <w:rFonts w:eastAsiaTheme="minorEastAsia" w:cstheme="minorBidi"/>
                <w:b w:val="0"/>
                <w:bCs w:val="0"/>
                <w:caps w:val="0"/>
                <w:noProof/>
                <w:kern w:val="2"/>
                <w:sz w:val="24"/>
                <w:szCs w:val="24"/>
                <w:lang w:val="en-IE" w:eastAsia="en-IE"/>
                <w14:ligatures w14:val="standardContextual"/>
              </w:rPr>
              <w:tab/>
            </w:r>
            <w:r w:rsidRPr="00710686">
              <w:rPr>
                <w:rStyle w:val="Hyperlink"/>
                <w:noProof/>
              </w:rPr>
              <w:t>Tender submission</w:t>
            </w:r>
            <w:r>
              <w:rPr>
                <w:noProof/>
                <w:webHidden/>
              </w:rPr>
              <w:tab/>
            </w:r>
            <w:r>
              <w:rPr>
                <w:noProof/>
                <w:webHidden/>
              </w:rPr>
              <w:fldChar w:fldCharType="begin"/>
            </w:r>
            <w:r>
              <w:rPr>
                <w:noProof/>
                <w:webHidden/>
              </w:rPr>
              <w:instrText xml:space="preserve"> PAGEREF _Toc231979223 \h </w:instrText>
            </w:r>
            <w:r>
              <w:rPr>
                <w:noProof/>
                <w:webHidden/>
              </w:rPr>
            </w:r>
            <w:r>
              <w:rPr>
                <w:noProof/>
                <w:webHidden/>
              </w:rPr>
              <w:fldChar w:fldCharType="separate"/>
            </w:r>
            <w:r>
              <w:rPr>
                <w:noProof/>
                <w:webHidden/>
              </w:rPr>
              <w:t>18</w:t>
            </w:r>
            <w:r>
              <w:rPr>
                <w:noProof/>
                <w:webHidden/>
              </w:rPr>
              <w:fldChar w:fldCharType="end"/>
            </w:r>
          </w:hyperlink>
        </w:p>
        <w:p w14:paraId="7E7DC15A" w14:textId="44587E3E"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24" w:history="1">
            <w:r w:rsidRPr="00710686">
              <w:rPr>
                <w:rStyle w:val="Hyperlink"/>
                <w:noProof/>
                <w:lang w:val="en-US"/>
              </w:rPr>
              <w:t>4.1</w:t>
            </w:r>
            <w:r>
              <w:rPr>
                <w:rFonts w:eastAsiaTheme="minorEastAsia" w:cstheme="minorBidi"/>
                <w:smallCaps w:val="0"/>
                <w:noProof/>
                <w:kern w:val="2"/>
                <w:sz w:val="24"/>
                <w:szCs w:val="24"/>
                <w:lang w:val="en-IE" w:eastAsia="en-IE"/>
                <w14:ligatures w14:val="standardContextual"/>
              </w:rPr>
              <w:tab/>
            </w:r>
            <w:r w:rsidRPr="00710686">
              <w:rPr>
                <w:rStyle w:val="Hyperlink"/>
                <w:noProof/>
              </w:rPr>
              <w:t>THE</w:t>
            </w:r>
            <w:r w:rsidRPr="00710686">
              <w:rPr>
                <w:rStyle w:val="Hyperlink"/>
                <w:noProof/>
                <w:lang w:val="en-US"/>
              </w:rPr>
              <w:t xml:space="preserve"> </w:t>
            </w:r>
            <w:r w:rsidRPr="00710686">
              <w:rPr>
                <w:rStyle w:val="Hyperlink"/>
                <w:noProof/>
              </w:rPr>
              <w:t>Tenderer</w:t>
            </w:r>
            <w:r>
              <w:rPr>
                <w:noProof/>
                <w:webHidden/>
              </w:rPr>
              <w:tab/>
            </w:r>
            <w:r>
              <w:rPr>
                <w:noProof/>
                <w:webHidden/>
              </w:rPr>
              <w:fldChar w:fldCharType="begin"/>
            </w:r>
            <w:r>
              <w:rPr>
                <w:noProof/>
                <w:webHidden/>
              </w:rPr>
              <w:instrText xml:space="preserve"> PAGEREF _Toc231979224 \h </w:instrText>
            </w:r>
            <w:r>
              <w:rPr>
                <w:noProof/>
                <w:webHidden/>
              </w:rPr>
            </w:r>
            <w:r>
              <w:rPr>
                <w:noProof/>
                <w:webHidden/>
              </w:rPr>
              <w:fldChar w:fldCharType="separate"/>
            </w:r>
            <w:r>
              <w:rPr>
                <w:noProof/>
                <w:webHidden/>
              </w:rPr>
              <w:t>18</w:t>
            </w:r>
            <w:r>
              <w:rPr>
                <w:noProof/>
                <w:webHidden/>
              </w:rPr>
              <w:fldChar w:fldCharType="end"/>
            </w:r>
          </w:hyperlink>
        </w:p>
        <w:p w14:paraId="396FA8CF" w14:textId="3DD34E61"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25" w:history="1">
            <w:r w:rsidRPr="00710686">
              <w:rPr>
                <w:rStyle w:val="Hyperlink"/>
                <w:noProof/>
              </w:rPr>
              <w:t>4.2</w:t>
            </w:r>
            <w:r>
              <w:rPr>
                <w:rFonts w:eastAsiaTheme="minorEastAsia" w:cstheme="minorBidi"/>
                <w:smallCaps w:val="0"/>
                <w:noProof/>
                <w:kern w:val="2"/>
                <w:sz w:val="24"/>
                <w:szCs w:val="24"/>
                <w:lang w:val="en-IE" w:eastAsia="en-IE"/>
                <w14:ligatures w14:val="standardContextual"/>
              </w:rPr>
              <w:tab/>
            </w:r>
            <w:r w:rsidRPr="00710686">
              <w:rPr>
                <w:rStyle w:val="Hyperlink"/>
                <w:noProof/>
              </w:rPr>
              <w:t>Selection Criteria</w:t>
            </w:r>
            <w:r>
              <w:rPr>
                <w:noProof/>
                <w:webHidden/>
              </w:rPr>
              <w:tab/>
            </w:r>
            <w:r>
              <w:rPr>
                <w:noProof/>
                <w:webHidden/>
              </w:rPr>
              <w:fldChar w:fldCharType="begin"/>
            </w:r>
            <w:r>
              <w:rPr>
                <w:noProof/>
                <w:webHidden/>
              </w:rPr>
              <w:instrText xml:space="preserve"> PAGEREF _Toc231979225 \h </w:instrText>
            </w:r>
            <w:r>
              <w:rPr>
                <w:noProof/>
                <w:webHidden/>
              </w:rPr>
            </w:r>
            <w:r>
              <w:rPr>
                <w:noProof/>
                <w:webHidden/>
              </w:rPr>
              <w:fldChar w:fldCharType="separate"/>
            </w:r>
            <w:r>
              <w:rPr>
                <w:noProof/>
                <w:webHidden/>
              </w:rPr>
              <w:t>18</w:t>
            </w:r>
            <w:r>
              <w:rPr>
                <w:noProof/>
                <w:webHidden/>
              </w:rPr>
              <w:fldChar w:fldCharType="end"/>
            </w:r>
          </w:hyperlink>
        </w:p>
        <w:p w14:paraId="0BABE4A5" w14:textId="3F338878"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26" w:history="1">
            <w:r w:rsidRPr="00710686">
              <w:rPr>
                <w:rStyle w:val="Hyperlink"/>
                <w:noProof/>
              </w:rPr>
              <w:t>4.3</w:t>
            </w:r>
            <w:r>
              <w:rPr>
                <w:rFonts w:eastAsiaTheme="minorEastAsia" w:cstheme="minorBidi"/>
                <w:smallCaps w:val="0"/>
                <w:noProof/>
                <w:kern w:val="2"/>
                <w:sz w:val="24"/>
                <w:szCs w:val="24"/>
                <w:lang w:val="en-IE" w:eastAsia="en-IE"/>
                <w14:ligatures w14:val="standardContextual"/>
              </w:rPr>
              <w:tab/>
            </w:r>
            <w:r w:rsidRPr="00710686">
              <w:rPr>
                <w:rStyle w:val="Hyperlink"/>
                <w:noProof/>
              </w:rPr>
              <w:t>Award Criteria</w:t>
            </w:r>
            <w:r>
              <w:rPr>
                <w:noProof/>
                <w:webHidden/>
              </w:rPr>
              <w:tab/>
            </w:r>
            <w:r>
              <w:rPr>
                <w:noProof/>
                <w:webHidden/>
              </w:rPr>
              <w:fldChar w:fldCharType="begin"/>
            </w:r>
            <w:r>
              <w:rPr>
                <w:noProof/>
                <w:webHidden/>
              </w:rPr>
              <w:instrText xml:space="preserve"> PAGEREF _Toc231979226 \h </w:instrText>
            </w:r>
            <w:r>
              <w:rPr>
                <w:noProof/>
                <w:webHidden/>
              </w:rPr>
            </w:r>
            <w:r>
              <w:rPr>
                <w:noProof/>
                <w:webHidden/>
              </w:rPr>
              <w:fldChar w:fldCharType="separate"/>
            </w:r>
            <w:r>
              <w:rPr>
                <w:noProof/>
                <w:webHidden/>
              </w:rPr>
              <w:t>28</w:t>
            </w:r>
            <w:r>
              <w:rPr>
                <w:noProof/>
                <w:webHidden/>
              </w:rPr>
              <w:fldChar w:fldCharType="end"/>
            </w:r>
          </w:hyperlink>
        </w:p>
        <w:p w14:paraId="5C6F4071" w14:textId="29E9B2B9" w:rsidR="005D6559" w:rsidRDefault="005D6559">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1979227" w:history="1">
            <w:r w:rsidRPr="00710686">
              <w:rPr>
                <w:rStyle w:val="Hyperlink"/>
                <w:noProof/>
              </w:rPr>
              <w:t>5</w:t>
            </w:r>
            <w:r>
              <w:rPr>
                <w:rFonts w:eastAsiaTheme="minorEastAsia" w:cstheme="minorBidi"/>
                <w:b w:val="0"/>
                <w:bCs w:val="0"/>
                <w:caps w:val="0"/>
                <w:noProof/>
                <w:kern w:val="2"/>
                <w:sz w:val="24"/>
                <w:szCs w:val="24"/>
                <w:lang w:val="en-IE" w:eastAsia="en-IE"/>
                <w14:ligatures w14:val="standardContextual"/>
              </w:rPr>
              <w:tab/>
            </w:r>
            <w:r w:rsidRPr="00710686">
              <w:rPr>
                <w:rStyle w:val="Hyperlink"/>
                <w:noProof/>
              </w:rPr>
              <w:t>Evaluation process</w:t>
            </w:r>
            <w:r>
              <w:rPr>
                <w:noProof/>
                <w:webHidden/>
              </w:rPr>
              <w:tab/>
            </w:r>
            <w:r>
              <w:rPr>
                <w:noProof/>
                <w:webHidden/>
              </w:rPr>
              <w:fldChar w:fldCharType="begin"/>
            </w:r>
            <w:r>
              <w:rPr>
                <w:noProof/>
                <w:webHidden/>
              </w:rPr>
              <w:instrText xml:space="preserve"> PAGEREF _Toc231979227 \h </w:instrText>
            </w:r>
            <w:r>
              <w:rPr>
                <w:noProof/>
                <w:webHidden/>
              </w:rPr>
            </w:r>
            <w:r>
              <w:rPr>
                <w:noProof/>
                <w:webHidden/>
              </w:rPr>
              <w:fldChar w:fldCharType="separate"/>
            </w:r>
            <w:r>
              <w:rPr>
                <w:noProof/>
                <w:webHidden/>
              </w:rPr>
              <w:t>30</w:t>
            </w:r>
            <w:r>
              <w:rPr>
                <w:noProof/>
                <w:webHidden/>
              </w:rPr>
              <w:fldChar w:fldCharType="end"/>
            </w:r>
          </w:hyperlink>
        </w:p>
        <w:p w14:paraId="3308193A" w14:textId="3DB884B4"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28" w:history="1">
            <w:r w:rsidRPr="00710686">
              <w:rPr>
                <w:rStyle w:val="Hyperlink"/>
                <w:noProof/>
              </w:rPr>
              <w:t>5.1</w:t>
            </w:r>
            <w:r>
              <w:rPr>
                <w:rFonts w:eastAsiaTheme="minorEastAsia" w:cstheme="minorBidi"/>
                <w:smallCaps w:val="0"/>
                <w:noProof/>
                <w:kern w:val="2"/>
                <w:sz w:val="24"/>
                <w:szCs w:val="24"/>
                <w:lang w:val="en-IE" w:eastAsia="en-IE"/>
                <w14:ligatures w14:val="standardContextual"/>
              </w:rPr>
              <w:tab/>
            </w:r>
            <w:r w:rsidRPr="00710686">
              <w:rPr>
                <w:rStyle w:val="Hyperlink"/>
                <w:noProof/>
              </w:rPr>
              <w:t>Tender Evaluation</w:t>
            </w:r>
            <w:r>
              <w:rPr>
                <w:noProof/>
                <w:webHidden/>
              </w:rPr>
              <w:tab/>
            </w:r>
            <w:r>
              <w:rPr>
                <w:noProof/>
                <w:webHidden/>
              </w:rPr>
              <w:fldChar w:fldCharType="begin"/>
            </w:r>
            <w:r>
              <w:rPr>
                <w:noProof/>
                <w:webHidden/>
              </w:rPr>
              <w:instrText xml:space="preserve"> PAGEREF _Toc231979228 \h </w:instrText>
            </w:r>
            <w:r>
              <w:rPr>
                <w:noProof/>
                <w:webHidden/>
              </w:rPr>
            </w:r>
            <w:r>
              <w:rPr>
                <w:noProof/>
                <w:webHidden/>
              </w:rPr>
              <w:fldChar w:fldCharType="separate"/>
            </w:r>
            <w:r>
              <w:rPr>
                <w:noProof/>
                <w:webHidden/>
              </w:rPr>
              <w:t>30</w:t>
            </w:r>
            <w:r>
              <w:rPr>
                <w:noProof/>
                <w:webHidden/>
              </w:rPr>
              <w:fldChar w:fldCharType="end"/>
            </w:r>
          </w:hyperlink>
        </w:p>
        <w:p w14:paraId="58BC884E" w14:textId="0D83707D"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29" w:history="1">
            <w:r w:rsidRPr="00710686">
              <w:rPr>
                <w:rStyle w:val="Hyperlink"/>
                <w:noProof/>
              </w:rPr>
              <w:t>5.2</w:t>
            </w:r>
            <w:r>
              <w:rPr>
                <w:rFonts w:eastAsiaTheme="minorEastAsia" w:cstheme="minorBidi"/>
                <w:smallCaps w:val="0"/>
                <w:noProof/>
                <w:kern w:val="2"/>
                <w:sz w:val="24"/>
                <w:szCs w:val="24"/>
                <w:lang w:val="en-IE" w:eastAsia="en-IE"/>
                <w14:ligatures w14:val="standardContextual"/>
              </w:rPr>
              <w:tab/>
            </w:r>
            <w:r w:rsidRPr="00710686">
              <w:rPr>
                <w:rStyle w:val="Hyperlink"/>
                <w:noProof/>
              </w:rPr>
              <w:t>The Award Criteria</w:t>
            </w:r>
            <w:r>
              <w:rPr>
                <w:noProof/>
                <w:webHidden/>
              </w:rPr>
              <w:tab/>
            </w:r>
            <w:r>
              <w:rPr>
                <w:noProof/>
                <w:webHidden/>
              </w:rPr>
              <w:fldChar w:fldCharType="begin"/>
            </w:r>
            <w:r>
              <w:rPr>
                <w:noProof/>
                <w:webHidden/>
              </w:rPr>
              <w:instrText xml:space="preserve"> PAGEREF _Toc231979229 \h </w:instrText>
            </w:r>
            <w:r>
              <w:rPr>
                <w:noProof/>
                <w:webHidden/>
              </w:rPr>
            </w:r>
            <w:r>
              <w:rPr>
                <w:noProof/>
                <w:webHidden/>
              </w:rPr>
              <w:fldChar w:fldCharType="separate"/>
            </w:r>
            <w:r>
              <w:rPr>
                <w:noProof/>
                <w:webHidden/>
              </w:rPr>
              <w:t>30</w:t>
            </w:r>
            <w:r>
              <w:rPr>
                <w:noProof/>
                <w:webHidden/>
              </w:rPr>
              <w:fldChar w:fldCharType="end"/>
            </w:r>
          </w:hyperlink>
        </w:p>
        <w:p w14:paraId="53C6080E" w14:textId="55B9BD2C"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30" w:history="1">
            <w:r w:rsidRPr="00710686">
              <w:rPr>
                <w:rStyle w:val="Hyperlink"/>
                <w:noProof/>
              </w:rPr>
              <w:t>5.3</w:t>
            </w:r>
            <w:r>
              <w:rPr>
                <w:rFonts w:eastAsiaTheme="minorEastAsia" w:cstheme="minorBidi"/>
                <w:smallCaps w:val="0"/>
                <w:noProof/>
                <w:kern w:val="2"/>
                <w:sz w:val="24"/>
                <w:szCs w:val="24"/>
                <w:lang w:val="en-IE" w:eastAsia="en-IE"/>
                <w14:ligatures w14:val="standardContextual"/>
              </w:rPr>
              <w:tab/>
            </w:r>
            <w:r w:rsidRPr="00710686">
              <w:rPr>
                <w:rStyle w:val="Hyperlink"/>
                <w:noProof/>
              </w:rPr>
              <w:t>Pricing Evaluation</w:t>
            </w:r>
            <w:r>
              <w:rPr>
                <w:noProof/>
                <w:webHidden/>
              </w:rPr>
              <w:tab/>
            </w:r>
            <w:r>
              <w:rPr>
                <w:noProof/>
                <w:webHidden/>
              </w:rPr>
              <w:fldChar w:fldCharType="begin"/>
            </w:r>
            <w:r>
              <w:rPr>
                <w:noProof/>
                <w:webHidden/>
              </w:rPr>
              <w:instrText xml:space="preserve"> PAGEREF _Toc231979230 \h </w:instrText>
            </w:r>
            <w:r>
              <w:rPr>
                <w:noProof/>
                <w:webHidden/>
              </w:rPr>
            </w:r>
            <w:r>
              <w:rPr>
                <w:noProof/>
                <w:webHidden/>
              </w:rPr>
              <w:fldChar w:fldCharType="separate"/>
            </w:r>
            <w:r>
              <w:rPr>
                <w:noProof/>
                <w:webHidden/>
              </w:rPr>
              <w:t>31</w:t>
            </w:r>
            <w:r>
              <w:rPr>
                <w:noProof/>
                <w:webHidden/>
              </w:rPr>
              <w:fldChar w:fldCharType="end"/>
            </w:r>
          </w:hyperlink>
        </w:p>
        <w:p w14:paraId="6F2FD441" w14:textId="4580AC69"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31" w:history="1">
            <w:r w:rsidRPr="00710686">
              <w:rPr>
                <w:rStyle w:val="Hyperlink"/>
                <w:noProof/>
              </w:rPr>
              <w:t>5.4</w:t>
            </w:r>
            <w:r>
              <w:rPr>
                <w:rFonts w:eastAsiaTheme="minorEastAsia" w:cstheme="minorBidi"/>
                <w:smallCaps w:val="0"/>
                <w:noProof/>
                <w:kern w:val="2"/>
                <w:sz w:val="24"/>
                <w:szCs w:val="24"/>
                <w:lang w:val="en-IE" w:eastAsia="en-IE"/>
                <w14:ligatures w14:val="standardContextual"/>
              </w:rPr>
              <w:tab/>
            </w:r>
            <w:r w:rsidRPr="00710686">
              <w:rPr>
                <w:rStyle w:val="Hyperlink"/>
                <w:noProof/>
              </w:rPr>
              <w:t>Notification of Tender Evaluations:</w:t>
            </w:r>
            <w:r>
              <w:rPr>
                <w:noProof/>
                <w:webHidden/>
              </w:rPr>
              <w:tab/>
            </w:r>
            <w:r>
              <w:rPr>
                <w:noProof/>
                <w:webHidden/>
              </w:rPr>
              <w:fldChar w:fldCharType="begin"/>
            </w:r>
            <w:r>
              <w:rPr>
                <w:noProof/>
                <w:webHidden/>
              </w:rPr>
              <w:instrText xml:space="preserve"> PAGEREF _Toc231979231 \h </w:instrText>
            </w:r>
            <w:r>
              <w:rPr>
                <w:noProof/>
                <w:webHidden/>
              </w:rPr>
            </w:r>
            <w:r>
              <w:rPr>
                <w:noProof/>
                <w:webHidden/>
              </w:rPr>
              <w:fldChar w:fldCharType="separate"/>
            </w:r>
            <w:r>
              <w:rPr>
                <w:noProof/>
                <w:webHidden/>
              </w:rPr>
              <w:t>32</w:t>
            </w:r>
            <w:r>
              <w:rPr>
                <w:noProof/>
                <w:webHidden/>
              </w:rPr>
              <w:fldChar w:fldCharType="end"/>
            </w:r>
          </w:hyperlink>
        </w:p>
        <w:p w14:paraId="18EEB348" w14:textId="19D229E8"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32" w:history="1">
            <w:r w:rsidRPr="00710686">
              <w:rPr>
                <w:rStyle w:val="Hyperlink"/>
                <w:noProof/>
              </w:rPr>
              <w:t>5.5</w:t>
            </w:r>
            <w:r>
              <w:rPr>
                <w:rFonts w:eastAsiaTheme="minorEastAsia" w:cstheme="minorBidi"/>
                <w:smallCaps w:val="0"/>
                <w:noProof/>
                <w:kern w:val="2"/>
                <w:sz w:val="24"/>
                <w:szCs w:val="24"/>
                <w:lang w:val="en-IE" w:eastAsia="en-IE"/>
                <w14:ligatures w14:val="standardContextual"/>
              </w:rPr>
              <w:tab/>
            </w:r>
            <w:r w:rsidRPr="00710686">
              <w:rPr>
                <w:rStyle w:val="Hyperlink"/>
                <w:noProof/>
              </w:rPr>
              <w:t>Publicity</w:t>
            </w:r>
            <w:r>
              <w:rPr>
                <w:noProof/>
                <w:webHidden/>
              </w:rPr>
              <w:tab/>
            </w:r>
            <w:r>
              <w:rPr>
                <w:noProof/>
                <w:webHidden/>
              </w:rPr>
              <w:fldChar w:fldCharType="begin"/>
            </w:r>
            <w:r>
              <w:rPr>
                <w:noProof/>
                <w:webHidden/>
              </w:rPr>
              <w:instrText xml:space="preserve"> PAGEREF _Toc231979232 \h </w:instrText>
            </w:r>
            <w:r>
              <w:rPr>
                <w:noProof/>
                <w:webHidden/>
              </w:rPr>
            </w:r>
            <w:r>
              <w:rPr>
                <w:noProof/>
                <w:webHidden/>
              </w:rPr>
              <w:fldChar w:fldCharType="separate"/>
            </w:r>
            <w:r>
              <w:rPr>
                <w:noProof/>
                <w:webHidden/>
              </w:rPr>
              <w:t>32</w:t>
            </w:r>
            <w:r>
              <w:rPr>
                <w:noProof/>
                <w:webHidden/>
              </w:rPr>
              <w:fldChar w:fldCharType="end"/>
            </w:r>
          </w:hyperlink>
        </w:p>
        <w:p w14:paraId="186099C4" w14:textId="10EE1B63" w:rsidR="005D6559" w:rsidRDefault="005D6559">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1979233" w:history="1">
            <w:r w:rsidRPr="00710686">
              <w:rPr>
                <w:rStyle w:val="Hyperlink"/>
                <w:noProof/>
              </w:rPr>
              <w:t>5.6</w:t>
            </w:r>
            <w:r>
              <w:rPr>
                <w:rFonts w:eastAsiaTheme="minorEastAsia" w:cstheme="minorBidi"/>
                <w:smallCaps w:val="0"/>
                <w:noProof/>
                <w:kern w:val="2"/>
                <w:sz w:val="24"/>
                <w:szCs w:val="24"/>
                <w:lang w:val="en-IE" w:eastAsia="en-IE"/>
                <w14:ligatures w14:val="standardContextual"/>
              </w:rPr>
              <w:tab/>
            </w:r>
            <w:r w:rsidRPr="00710686">
              <w:rPr>
                <w:rStyle w:val="Hyperlink"/>
                <w:noProof/>
              </w:rPr>
              <w:t>Conditions precedent</w:t>
            </w:r>
            <w:r>
              <w:rPr>
                <w:noProof/>
                <w:webHidden/>
              </w:rPr>
              <w:tab/>
            </w:r>
            <w:r>
              <w:rPr>
                <w:noProof/>
                <w:webHidden/>
              </w:rPr>
              <w:fldChar w:fldCharType="begin"/>
            </w:r>
            <w:r>
              <w:rPr>
                <w:noProof/>
                <w:webHidden/>
              </w:rPr>
              <w:instrText xml:space="preserve"> PAGEREF _Toc231979233 \h </w:instrText>
            </w:r>
            <w:r>
              <w:rPr>
                <w:noProof/>
                <w:webHidden/>
              </w:rPr>
            </w:r>
            <w:r>
              <w:rPr>
                <w:noProof/>
                <w:webHidden/>
              </w:rPr>
              <w:fldChar w:fldCharType="separate"/>
            </w:r>
            <w:r>
              <w:rPr>
                <w:noProof/>
                <w:webHidden/>
              </w:rPr>
              <w:t>32</w:t>
            </w:r>
            <w:r>
              <w:rPr>
                <w:noProof/>
                <w:webHidden/>
              </w:rPr>
              <w:fldChar w:fldCharType="end"/>
            </w:r>
          </w:hyperlink>
        </w:p>
        <w:p w14:paraId="4CF7A80E" w14:textId="45426E1E" w:rsidR="005D6559" w:rsidRDefault="005D6559">
          <w:pPr>
            <w:pStyle w:val="TOC1"/>
            <w:tabs>
              <w:tab w:val="right" w:leader="dot" w:pos="9016"/>
            </w:tabs>
            <w:rPr>
              <w:rFonts w:eastAsiaTheme="minorEastAsia" w:cstheme="minorBidi"/>
              <w:b w:val="0"/>
              <w:bCs w:val="0"/>
              <w:caps w:val="0"/>
              <w:noProof/>
              <w:kern w:val="2"/>
              <w:sz w:val="24"/>
              <w:szCs w:val="24"/>
              <w:lang w:val="en-IE" w:eastAsia="en-IE"/>
              <w14:ligatures w14:val="standardContextual"/>
            </w:rPr>
          </w:pPr>
          <w:hyperlink w:anchor="_Toc231979234" w:history="1">
            <w:r w:rsidRPr="00710686">
              <w:rPr>
                <w:rStyle w:val="Hyperlink"/>
                <w:noProof/>
              </w:rPr>
              <w:t>Appendix A - Form of Tender</w:t>
            </w:r>
            <w:r>
              <w:rPr>
                <w:noProof/>
                <w:webHidden/>
              </w:rPr>
              <w:tab/>
            </w:r>
            <w:r>
              <w:rPr>
                <w:noProof/>
                <w:webHidden/>
              </w:rPr>
              <w:fldChar w:fldCharType="begin"/>
            </w:r>
            <w:r>
              <w:rPr>
                <w:noProof/>
                <w:webHidden/>
              </w:rPr>
              <w:instrText xml:space="preserve"> PAGEREF _Toc231979234 \h </w:instrText>
            </w:r>
            <w:r>
              <w:rPr>
                <w:noProof/>
                <w:webHidden/>
              </w:rPr>
            </w:r>
            <w:r>
              <w:rPr>
                <w:noProof/>
                <w:webHidden/>
              </w:rPr>
              <w:fldChar w:fldCharType="separate"/>
            </w:r>
            <w:r>
              <w:rPr>
                <w:noProof/>
                <w:webHidden/>
              </w:rPr>
              <w:t>33</w:t>
            </w:r>
            <w:r>
              <w:rPr>
                <w:noProof/>
                <w:webHidden/>
              </w:rPr>
              <w:fldChar w:fldCharType="end"/>
            </w:r>
          </w:hyperlink>
        </w:p>
        <w:p w14:paraId="53F6EF3C" w14:textId="02ECEE70" w:rsidR="005D6559" w:rsidRDefault="005D6559">
          <w:pPr>
            <w:pStyle w:val="TOC1"/>
            <w:tabs>
              <w:tab w:val="right" w:leader="dot" w:pos="9016"/>
            </w:tabs>
            <w:rPr>
              <w:rFonts w:eastAsiaTheme="minorEastAsia" w:cstheme="minorBidi"/>
              <w:b w:val="0"/>
              <w:bCs w:val="0"/>
              <w:caps w:val="0"/>
              <w:noProof/>
              <w:kern w:val="2"/>
              <w:sz w:val="24"/>
              <w:szCs w:val="24"/>
              <w:lang w:val="en-IE" w:eastAsia="en-IE"/>
              <w14:ligatures w14:val="standardContextual"/>
            </w:rPr>
          </w:pPr>
          <w:hyperlink w:anchor="_Toc231979235" w:history="1">
            <w:r w:rsidRPr="00710686">
              <w:rPr>
                <w:rStyle w:val="Hyperlink"/>
                <w:rFonts w:eastAsia="Times New Roman"/>
                <w:noProof/>
              </w:rPr>
              <w:t>APPENDIX B – RESOURCE ALLOCATION SCHEDULE</w:t>
            </w:r>
            <w:r>
              <w:rPr>
                <w:noProof/>
                <w:webHidden/>
              </w:rPr>
              <w:tab/>
            </w:r>
            <w:r>
              <w:rPr>
                <w:noProof/>
                <w:webHidden/>
              </w:rPr>
              <w:fldChar w:fldCharType="begin"/>
            </w:r>
            <w:r>
              <w:rPr>
                <w:noProof/>
                <w:webHidden/>
              </w:rPr>
              <w:instrText xml:space="preserve"> PAGEREF _Toc231979235 \h </w:instrText>
            </w:r>
            <w:r>
              <w:rPr>
                <w:noProof/>
                <w:webHidden/>
              </w:rPr>
            </w:r>
            <w:r>
              <w:rPr>
                <w:noProof/>
                <w:webHidden/>
              </w:rPr>
              <w:fldChar w:fldCharType="separate"/>
            </w:r>
            <w:r>
              <w:rPr>
                <w:noProof/>
                <w:webHidden/>
              </w:rPr>
              <w:t>35</w:t>
            </w:r>
            <w:r>
              <w:rPr>
                <w:noProof/>
                <w:webHidden/>
              </w:rPr>
              <w:fldChar w:fldCharType="end"/>
            </w:r>
          </w:hyperlink>
        </w:p>
        <w:p w14:paraId="4344BBF2" w14:textId="1F893FF3" w:rsidR="005D6559" w:rsidRDefault="005D6559">
          <w:pPr>
            <w:pStyle w:val="TOC1"/>
            <w:tabs>
              <w:tab w:val="right" w:leader="dot" w:pos="9016"/>
            </w:tabs>
            <w:rPr>
              <w:rFonts w:eastAsiaTheme="minorEastAsia" w:cstheme="minorBidi"/>
              <w:b w:val="0"/>
              <w:bCs w:val="0"/>
              <w:caps w:val="0"/>
              <w:noProof/>
              <w:kern w:val="2"/>
              <w:sz w:val="24"/>
              <w:szCs w:val="24"/>
              <w:lang w:val="en-IE" w:eastAsia="en-IE"/>
              <w14:ligatures w14:val="standardContextual"/>
            </w:rPr>
          </w:pPr>
          <w:hyperlink w:anchor="_Toc231979236" w:history="1">
            <w:r w:rsidRPr="00710686">
              <w:rPr>
                <w:rStyle w:val="Hyperlink"/>
                <w:rFonts w:eastAsia="Times New Roman"/>
                <w:noProof/>
              </w:rPr>
              <w:t>APPENDIX C – DECLARATION RE: FRAMEWORK AGREEMENT TERMS AND CONDITIONS</w:t>
            </w:r>
            <w:r>
              <w:rPr>
                <w:noProof/>
                <w:webHidden/>
              </w:rPr>
              <w:tab/>
            </w:r>
            <w:r>
              <w:rPr>
                <w:noProof/>
                <w:webHidden/>
              </w:rPr>
              <w:fldChar w:fldCharType="begin"/>
            </w:r>
            <w:r>
              <w:rPr>
                <w:noProof/>
                <w:webHidden/>
              </w:rPr>
              <w:instrText xml:space="preserve"> PAGEREF _Toc231979236 \h </w:instrText>
            </w:r>
            <w:r>
              <w:rPr>
                <w:noProof/>
                <w:webHidden/>
              </w:rPr>
            </w:r>
            <w:r>
              <w:rPr>
                <w:noProof/>
                <w:webHidden/>
              </w:rPr>
              <w:fldChar w:fldCharType="separate"/>
            </w:r>
            <w:r>
              <w:rPr>
                <w:noProof/>
                <w:webHidden/>
              </w:rPr>
              <w:t>36</w:t>
            </w:r>
            <w:r>
              <w:rPr>
                <w:noProof/>
                <w:webHidden/>
              </w:rPr>
              <w:fldChar w:fldCharType="end"/>
            </w:r>
          </w:hyperlink>
        </w:p>
        <w:p w14:paraId="3EEB0303" w14:textId="621B29AA" w:rsidR="005D6559" w:rsidRDefault="005D6559">
          <w:pPr>
            <w:pStyle w:val="TOC1"/>
            <w:tabs>
              <w:tab w:val="right" w:leader="dot" w:pos="9016"/>
            </w:tabs>
            <w:rPr>
              <w:rFonts w:eastAsiaTheme="minorEastAsia" w:cstheme="minorBidi"/>
              <w:b w:val="0"/>
              <w:bCs w:val="0"/>
              <w:caps w:val="0"/>
              <w:noProof/>
              <w:kern w:val="2"/>
              <w:sz w:val="24"/>
              <w:szCs w:val="24"/>
              <w:lang w:val="en-IE" w:eastAsia="en-IE"/>
              <w14:ligatures w14:val="standardContextual"/>
            </w:rPr>
          </w:pPr>
          <w:hyperlink w:anchor="_Toc231979237" w:history="1">
            <w:r w:rsidRPr="00710686">
              <w:rPr>
                <w:rStyle w:val="Hyperlink"/>
                <w:noProof/>
              </w:rPr>
              <w:t>APPENDIX D – FRAMEWORK AGREEMENT TERMS AND CONDITIONS</w:t>
            </w:r>
            <w:r>
              <w:rPr>
                <w:noProof/>
                <w:webHidden/>
              </w:rPr>
              <w:tab/>
            </w:r>
            <w:r>
              <w:rPr>
                <w:noProof/>
                <w:webHidden/>
              </w:rPr>
              <w:fldChar w:fldCharType="begin"/>
            </w:r>
            <w:r>
              <w:rPr>
                <w:noProof/>
                <w:webHidden/>
              </w:rPr>
              <w:instrText xml:space="preserve"> PAGEREF _Toc231979237 \h </w:instrText>
            </w:r>
            <w:r>
              <w:rPr>
                <w:noProof/>
                <w:webHidden/>
              </w:rPr>
            </w:r>
            <w:r>
              <w:rPr>
                <w:noProof/>
                <w:webHidden/>
              </w:rPr>
              <w:fldChar w:fldCharType="separate"/>
            </w:r>
            <w:r>
              <w:rPr>
                <w:noProof/>
                <w:webHidden/>
              </w:rPr>
              <w:t>37</w:t>
            </w:r>
            <w:r>
              <w:rPr>
                <w:noProof/>
                <w:webHidden/>
              </w:rPr>
              <w:fldChar w:fldCharType="end"/>
            </w:r>
          </w:hyperlink>
        </w:p>
        <w:p w14:paraId="591A7DFC" w14:textId="58DF6A99" w:rsidR="0039104B" w:rsidRDefault="008E5B0B" w:rsidP="0039104B">
          <w:pPr>
            <w:pStyle w:val="TOC3"/>
            <w:ind w:left="0"/>
          </w:pPr>
          <w:r>
            <w:fldChar w:fldCharType="end"/>
          </w:r>
        </w:p>
      </w:sdtContent>
    </w:sdt>
    <w:p w14:paraId="657F69A8" w14:textId="17209C57" w:rsidR="00141C12" w:rsidRPr="005A3D36" w:rsidRDefault="00141C12" w:rsidP="00CE3FD9">
      <w:pPr>
        <w:pStyle w:val="Heading1"/>
        <w:numPr>
          <w:ilvl w:val="0"/>
          <w:numId w:val="0"/>
        </w:numPr>
        <w:rPr>
          <w:lang w:val="en-US"/>
        </w:rPr>
      </w:pPr>
      <w:bookmarkStart w:id="0" w:name="_Toc231979185"/>
      <w:r w:rsidRPr="005A3D36">
        <w:rPr>
          <w:lang w:val="en-US"/>
        </w:rPr>
        <w:lastRenderedPageBreak/>
        <w:t>IMPORTANT NOTICE</w:t>
      </w:r>
      <w:bookmarkEnd w:id="0"/>
    </w:p>
    <w:p w14:paraId="64054678" w14:textId="1EC46A37" w:rsidR="00141C12" w:rsidRDefault="00141C12" w:rsidP="00141C12">
      <w:pPr>
        <w:rPr>
          <w:lang w:val="en-US"/>
        </w:rPr>
      </w:pPr>
      <w:r w:rsidRPr="00522867">
        <w:rPr>
          <w:lang w:val="en-US"/>
        </w:rPr>
        <w:t>Shannon Foynes Port Company (“SFPC”), is the Contracting Entity in respect of the competition the subject of this procurement process</w:t>
      </w:r>
      <w:r w:rsidR="00C06E86">
        <w:rPr>
          <w:lang w:val="en-US"/>
        </w:rPr>
        <w:t>.</w:t>
      </w:r>
      <w:r w:rsidRPr="00522867">
        <w:rPr>
          <w:lang w:val="en-US"/>
        </w:rPr>
        <w:t xml:space="preserve"> SFPC is a</w:t>
      </w:r>
      <w:r w:rsidR="008208C2">
        <w:rPr>
          <w:lang w:val="en-US"/>
        </w:rPr>
        <w:t xml:space="preserve"> commercial semi state company and</w:t>
      </w:r>
      <w:r w:rsidRPr="00522867">
        <w:rPr>
          <w:lang w:val="en-US"/>
        </w:rPr>
        <w:t xml:space="preserve"> designated activity company, limited by shares, registered in Ireland under the Companies Act 2014 with registration number 332414 and having its registered office at Mill House, Main Street, Foynes, Co. Limerick, Ireland. </w:t>
      </w:r>
    </w:p>
    <w:p w14:paraId="396D4DC6" w14:textId="247D6AD4" w:rsidR="00141C12" w:rsidRPr="00522867" w:rsidRDefault="00503B63" w:rsidP="00503B63">
      <w:pPr>
        <w:rPr>
          <w:lang w:val="en-US"/>
        </w:rPr>
      </w:pPr>
      <w:r w:rsidRPr="00522867">
        <w:rPr>
          <w:lang w:val="en-US"/>
        </w:rPr>
        <w:t>SFPC operates in the transport sector and is a utility and its procurement procedures are governed by the Utilities Directive (2014/25/EU) of the European Parliament and Council dated 26 February 2014 (the “Utilities Directive”), and the implementing Irish national legislation and the European Union (Award of Contracts by Utility Undertakings) Regulations 2016 (S.I. No 286 of 2016, as amended)(the “Utilities Regulations”)</w:t>
      </w:r>
      <w:r>
        <w:rPr>
          <w:lang w:val="en-US"/>
        </w:rPr>
        <w:t xml:space="preserve">for procurements over the EU threshold and </w:t>
      </w:r>
      <w:r w:rsidR="00141C12" w:rsidRPr="00522867">
        <w:rPr>
          <w:lang w:val="en-US"/>
        </w:rPr>
        <w:t xml:space="preserve">it </w:t>
      </w:r>
      <w:r w:rsidR="0047719A">
        <w:rPr>
          <w:lang w:val="en-US"/>
        </w:rPr>
        <w:t xml:space="preserve">adopts the office of public procurement guidelines for the procurement of Goods and Services for below EU thresholds. </w:t>
      </w:r>
      <w:r w:rsidR="00141C12" w:rsidRPr="00522867">
        <w:rPr>
          <w:lang w:val="en-US"/>
        </w:rPr>
        <w:t xml:space="preserve"> </w:t>
      </w:r>
    </w:p>
    <w:p w14:paraId="314D7926" w14:textId="548AC80C" w:rsidR="00141C12" w:rsidRPr="00522867" w:rsidRDefault="00141C12" w:rsidP="00141C12">
      <w:pPr>
        <w:rPr>
          <w:lang w:val="en-US"/>
        </w:rPr>
      </w:pPr>
      <w:r w:rsidRPr="00522867">
        <w:rPr>
          <w:lang w:val="en-US"/>
        </w:rPr>
        <w:t>The entire of this document, including all of this Section, clauses, and paragraphs set out herein and any attachments or exhibits attached hereto (whether in electronic form or otherwise) is referred to as the “</w:t>
      </w:r>
      <w:r w:rsidR="0003149D">
        <w:rPr>
          <w:lang w:val="en-US"/>
        </w:rPr>
        <w:t xml:space="preserve">Request for </w:t>
      </w:r>
      <w:r w:rsidR="008013CC">
        <w:rPr>
          <w:lang w:val="en-US"/>
        </w:rPr>
        <w:t>Tender</w:t>
      </w:r>
      <w:r w:rsidR="00C06E86">
        <w:rPr>
          <w:lang w:val="en-US"/>
        </w:rPr>
        <w:t xml:space="preserve"> </w:t>
      </w:r>
      <w:r w:rsidRPr="00522867">
        <w:rPr>
          <w:lang w:val="en-US"/>
        </w:rPr>
        <w:t>” or “</w:t>
      </w:r>
      <w:r w:rsidR="0003149D">
        <w:rPr>
          <w:lang w:val="en-US"/>
        </w:rPr>
        <w:t>RF</w:t>
      </w:r>
      <w:r w:rsidR="008013CC">
        <w:rPr>
          <w:lang w:val="en-US"/>
        </w:rPr>
        <w:t>T</w:t>
      </w:r>
      <w:r w:rsidRPr="00522867">
        <w:rPr>
          <w:lang w:val="en-US"/>
        </w:rPr>
        <w:t xml:space="preserve">”. </w:t>
      </w:r>
    </w:p>
    <w:p w14:paraId="042D86F1" w14:textId="2D102F79" w:rsidR="00141C12" w:rsidRPr="00522867" w:rsidRDefault="00141C12" w:rsidP="00141C12">
      <w:pPr>
        <w:rPr>
          <w:lang w:val="en-US"/>
        </w:rPr>
      </w:pPr>
      <w:r w:rsidRPr="00522867">
        <w:rPr>
          <w:lang w:val="en-US"/>
        </w:rPr>
        <w:t xml:space="preserve">This </w:t>
      </w:r>
      <w:r w:rsidR="0003149D">
        <w:rPr>
          <w:lang w:val="en-US"/>
        </w:rPr>
        <w:t xml:space="preserve">Request for </w:t>
      </w:r>
      <w:r w:rsidR="008013CC">
        <w:rPr>
          <w:lang w:val="en-US"/>
        </w:rPr>
        <w:t>Tender</w:t>
      </w:r>
      <w:r w:rsidRPr="00522867">
        <w:rPr>
          <w:lang w:val="en-US"/>
        </w:rPr>
        <w:t xml:space="preserve"> (“</w:t>
      </w:r>
      <w:r w:rsidR="0003149D">
        <w:rPr>
          <w:lang w:val="en-US"/>
        </w:rPr>
        <w:t>RF</w:t>
      </w:r>
      <w:r w:rsidR="008013CC">
        <w:rPr>
          <w:lang w:val="en-US"/>
        </w:rPr>
        <w:t>T</w:t>
      </w:r>
      <w:r w:rsidRPr="00522867">
        <w:rPr>
          <w:lang w:val="en-US"/>
        </w:rPr>
        <w:t xml:space="preserve">”) is for use by </w:t>
      </w:r>
      <w:r w:rsidR="00D31100">
        <w:rPr>
          <w:lang w:val="en-US"/>
        </w:rPr>
        <w:t>Tenderers</w:t>
      </w:r>
      <w:r w:rsidRPr="00522867">
        <w:rPr>
          <w:lang w:val="en-US"/>
        </w:rPr>
        <w:t xml:space="preserve"> who are interested in the </w:t>
      </w:r>
      <w:r w:rsidR="003F4C9F">
        <w:rPr>
          <w:lang w:val="en-US"/>
        </w:rPr>
        <w:t>co</w:t>
      </w:r>
      <w:r w:rsidR="00472A87">
        <w:rPr>
          <w:lang w:val="en-US"/>
        </w:rPr>
        <w:t>m</w:t>
      </w:r>
      <w:r w:rsidR="003F4C9F">
        <w:rPr>
          <w:lang w:val="en-US"/>
        </w:rPr>
        <w:t xml:space="preserve">petition for the </w:t>
      </w:r>
      <w:r w:rsidR="0003149D" w:rsidRPr="00D008D3">
        <w:rPr>
          <w:lang w:val="en-US"/>
        </w:rPr>
        <w:t xml:space="preserve">Provision of </w:t>
      </w:r>
      <w:r w:rsidR="00032331">
        <w:rPr>
          <w:lang w:val="en-US"/>
        </w:rPr>
        <w:t>Planning And Consultancy</w:t>
      </w:r>
      <w:r w:rsidR="0003149D" w:rsidRPr="00D008D3">
        <w:rPr>
          <w:lang w:val="en-US"/>
        </w:rPr>
        <w:t xml:space="preserve"> </w:t>
      </w:r>
      <w:r w:rsidR="0003149D" w:rsidRPr="00B2691C">
        <w:rPr>
          <w:lang w:val="en-US"/>
        </w:rPr>
        <w:t>Services for</w:t>
      </w:r>
      <w:r w:rsidR="0003149D">
        <w:rPr>
          <w:lang w:val="en-US"/>
        </w:rPr>
        <w:t xml:space="preserve"> Shannon Foynes Port Company</w:t>
      </w:r>
      <w:r w:rsidR="00472A87">
        <w:rPr>
          <w:lang w:val="en-US"/>
        </w:rPr>
        <w:t>.</w:t>
      </w:r>
    </w:p>
    <w:p w14:paraId="619E80C0" w14:textId="544ADCCA" w:rsidR="00141C12" w:rsidRPr="00522867" w:rsidRDefault="00141C12" w:rsidP="00141C12">
      <w:pPr>
        <w:rPr>
          <w:lang w:val="en-US"/>
        </w:rPr>
      </w:pPr>
      <w:r w:rsidRPr="00522867">
        <w:rPr>
          <w:lang w:val="en-US"/>
        </w:rPr>
        <w:t>This document issued herewith (“the Document” or “</w:t>
      </w:r>
      <w:r w:rsidR="0003149D">
        <w:rPr>
          <w:lang w:val="en-US"/>
        </w:rPr>
        <w:t>RF</w:t>
      </w:r>
      <w:r w:rsidR="008013CC">
        <w:rPr>
          <w:lang w:val="en-US"/>
        </w:rPr>
        <w:t>T</w:t>
      </w:r>
      <w:r w:rsidRPr="00522867">
        <w:rPr>
          <w:lang w:val="en-US"/>
        </w:rPr>
        <w:t>”) is for information only and does not constitute, and shall not be interpreted as, an offer for sale, prospectus, or the basis of a contract.</w:t>
      </w:r>
      <w:r w:rsidR="00D31100">
        <w:rPr>
          <w:lang w:val="en-US"/>
        </w:rPr>
        <w:t xml:space="preserve"> </w:t>
      </w:r>
      <w:r w:rsidR="00D31100" w:rsidRPr="00762E5E">
        <w:t>The information in this document is given for the guidance of Tenderers only and does not purport to be comprehensive. It may be altered without notice at any time.  The information in this document is confidential and is made available to each recipient on this basis</w:t>
      </w:r>
      <w:r w:rsidR="00D31100">
        <w:t>.</w:t>
      </w:r>
    </w:p>
    <w:p w14:paraId="18BE1E3E" w14:textId="2C0050D3" w:rsidR="00141C12" w:rsidRPr="00240225" w:rsidRDefault="00141C12" w:rsidP="00141C12">
      <w:r w:rsidRPr="00522867">
        <w:rPr>
          <w:lang w:val="en-US"/>
        </w:rPr>
        <w:t xml:space="preserve">The procurement process may be cancelled at any time by notice in writing issued by the Contracting Entity to the </w:t>
      </w:r>
      <w:r w:rsidR="00D31100">
        <w:rPr>
          <w:lang w:val="en-US"/>
        </w:rPr>
        <w:t>Tenderers</w:t>
      </w:r>
      <w:r w:rsidRPr="00522867">
        <w:rPr>
          <w:lang w:val="en-US"/>
        </w:rPr>
        <w:t xml:space="preserve"> without any liability attaching to the Contracting Entity in respect thereof and no compensation or payment of any kind shall be payable to any </w:t>
      </w:r>
      <w:r w:rsidR="00D31100">
        <w:rPr>
          <w:lang w:val="en-US"/>
        </w:rPr>
        <w:t>Tenderer</w:t>
      </w:r>
      <w:r w:rsidRPr="00522867">
        <w:rPr>
          <w:lang w:val="en-US"/>
        </w:rPr>
        <w:t xml:space="preserve"> or any other person in the event of cancellation or termination of this procurement process.  </w:t>
      </w:r>
      <w:r w:rsidR="00240225" w:rsidRPr="00762E5E">
        <w:t xml:space="preserve">The Contracting Entity is not liable for Tenderers’ costs arising in connection with the tender process outlined in this </w:t>
      </w:r>
      <w:r w:rsidR="0003149D">
        <w:t xml:space="preserve">Request for </w:t>
      </w:r>
      <w:r w:rsidR="008013CC">
        <w:t>Tender</w:t>
      </w:r>
      <w:r w:rsidR="00670CA4">
        <w:t xml:space="preserve"> </w:t>
      </w:r>
      <w:r w:rsidR="00240225" w:rsidRPr="00762E5E">
        <w:t>(“</w:t>
      </w:r>
      <w:r w:rsidR="0003149D">
        <w:t>RF</w:t>
      </w:r>
      <w:r w:rsidR="008013CC">
        <w:t>T</w:t>
      </w:r>
      <w:r w:rsidR="00240225" w:rsidRPr="00762E5E">
        <w:t xml:space="preserve">”), irrespective of the outcome of the tender process, or if the tender process is cancelled or postponed.  </w:t>
      </w:r>
    </w:p>
    <w:p w14:paraId="509AF7DB" w14:textId="5A0BEE51" w:rsidR="00141C12" w:rsidRPr="00522867" w:rsidRDefault="00141C12" w:rsidP="00141C12">
      <w:pPr>
        <w:rPr>
          <w:lang w:val="en-US"/>
        </w:rPr>
      </w:pPr>
      <w:r w:rsidRPr="00522867">
        <w:rPr>
          <w:lang w:val="en-US"/>
        </w:rPr>
        <w:t xml:space="preserve">This </w:t>
      </w:r>
      <w:r w:rsidR="00C06E86">
        <w:rPr>
          <w:lang w:val="en-US"/>
        </w:rPr>
        <w:t xml:space="preserve">tender document </w:t>
      </w:r>
      <w:r w:rsidRPr="00522867">
        <w:rPr>
          <w:lang w:val="en-US"/>
        </w:rPr>
        <w:t xml:space="preserve">is made available in good faith. Neither the Contracting Entity nor any of its directors, officers, managers, employees, advisers, servants or agents, warrant or represent that this document, or any other information given to </w:t>
      </w:r>
      <w:r w:rsidR="006C5C29">
        <w:rPr>
          <w:lang w:val="en-US"/>
        </w:rPr>
        <w:t>Tenderer</w:t>
      </w:r>
      <w:r w:rsidRPr="00522867">
        <w:rPr>
          <w:lang w:val="en-US"/>
        </w:rPr>
        <w:t xml:space="preserve">s, is accurate or complete, and they do not accept liability for any error, misstatement, or omission (negligent or otherwise) in this document, or in any other information given to </w:t>
      </w:r>
      <w:r w:rsidR="006C5C29">
        <w:rPr>
          <w:lang w:val="en-US"/>
        </w:rPr>
        <w:t>Tenderer</w:t>
      </w:r>
      <w:r w:rsidRPr="00522867">
        <w:rPr>
          <w:lang w:val="en-US"/>
        </w:rPr>
        <w:t xml:space="preserve">s.  Neither the Contracting Entity nor any of its directors, managers, officers, employees, advisers, servants or agents owes any duty of care to any recipient of this </w:t>
      </w:r>
      <w:r w:rsidR="0003149D">
        <w:rPr>
          <w:lang w:val="en-US"/>
        </w:rPr>
        <w:t>RF</w:t>
      </w:r>
      <w:r w:rsidR="008013CC">
        <w:rPr>
          <w:lang w:val="en-US"/>
        </w:rPr>
        <w:t>T</w:t>
      </w:r>
      <w:r w:rsidRPr="00522867">
        <w:rPr>
          <w:lang w:val="en-US"/>
        </w:rPr>
        <w:t xml:space="preserve"> either in relation to this </w:t>
      </w:r>
      <w:r w:rsidR="0003149D">
        <w:rPr>
          <w:lang w:val="en-US"/>
        </w:rPr>
        <w:t>RF</w:t>
      </w:r>
      <w:r w:rsidR="008013CC">
        <w:rPr>
          <w:lang w:val="en-US"/>
        </w:rPr>
        <w:t>T</w:t>
      </w:r>
      <w:r w:rsidRPr="00522867">
        <w:rPr>
          <w:lang w:val="en-US"/>
        </w:rPr>
        <w:t xml:space="preserve"> or any other information that </w:t>
      </w:r>
      <w:r w:rsidR="00D31100">
        <w:rPr>
          <w:lang w:val="en-US"/>
        </w:rPr>
        <w:t>the Tenderer</w:t>
      </w:r>
      <w:r w:rsidRPr="00522867">
        <w:rPr>
          <w:lang w:val="en-US"/>
        </w:rPr>
        <w:t xml:space="preserve"> may receive at any time. </w:t>
      </w:r>
    </w:p>
    <w:p w14:paraId="64236366" w14:textId="121A72AA" w:rsidR="00141C12" w:rsidRDefault="00141C12" w:rsidP="00141C12">
      <w:pPr>
        <w:rPr>
          <w:lang w:val="en-US"/>
        </w:rPr>
      </w:pPr>
      <w:r w:rsidRPr="00522867">
        <w:rPr>
          <w:lang w:val="en-US"/>
        </w:rPr>
        <w:t xml:space="preserve">The contents of this </w:t>
      </w:r>
      <w:r w:rsidR="0003149D">
        <w:rPr>
          <w:lang w:val="en-US"/>
        </w:rPr>
        <w:t>RF</w:t>
      </w:r>
      <w:r w:rsidR="008B2FD6">
        <w:rPr>
          <w:lang w:val="en-US"/>
        </w:rPr>
        <w:t>T</w:t>
      </w:r>
      <w:r w:rsidRPr="00522867">
        <w:rPr>
          <w:lang w:val="en-US"/>
        </w:rPr>
        <w:t xml:space="preserve">, and that of any other documentation sent to you in respect of this process are provided on the basis that they remain the property of the Contracting Entity and must be treated as confidential.  If you are unable or unwilling to comply with this requirement you are required to destroy this </w:t>
      </w:r>
      <w:r w:rsidR="0003149D">
        <w:rPr>
          <w:lang w:val="en-US"/>
        </w:rPr>
        <w:t>RF</w:t>
      </w:r>
      <w:r w:rsidR="008013CC">
        <w:rPr>
          <w:lang w:val="en-US"/>
        </w:rPr>
        <w:t>T</w:t>
      </w:r>
      <w:r w:rsidRPr="00522867">
        <w:rPr>
          <w:lang w:val="en-US"/>
        </w:rPr>
        <w:t xml:space="preserve"> and all associated documents immediately and not to retain any electronic or paper copies.</w:t>
      </w:r>
    </w:p>
    <w:p w14:paraId="3AB188AD" w14:textId="7C693161" w:rsidR="00D31100" w:rsidRPr="00D31100" w:rsidRDefault="00D31100" w:rsidP="00141C12">
      <w:r w:rsidRPr="00762E5E">
        <w:lastRenderedPageBreak/>
        <w:t>Save for Tenderers’ confidentiality obligations in Section 2.1</w:t>
      </w:r>
      <w:r w:rsidR="00740404">
        <w:t>0</w:t>
      </w:r>
      <w:r w:rsidRPr="00762E5E">
        <w:t xml:space="preserve"> and any undertakings in the tender, this document is neither a contract, nor part of a contract, nor an offer to make a contract (and for the avoidance of doubt nothing in these Tender Documents shall constitute a contract with regard to this tender process).  There will be no contract between the Contracting Entity and any Tenderer unless and until the Contract is finally and formally concluded at the end of the process</w:t>
      </w:r>
      <w:r w:rsidR="00327AC0">
        <w:t>.</w:t>
      </w:r>
      <w:r w:rsidRPr="00762E5E">
        <w:t xml:space="preserve">  The Contracting Entity has no obligation to enter into any contract with any Tenderer.</w:t>
      </w:r>
    </w:p>
    <w:p w14:paraId="3CA92DE6" w14:textId="0276DCD1" w:rsidR="00141C12" w:rsidRPr="00522867" w:rsidRDefault="00141C12" w:rsidP="00141C12">
      <w:pPr>
        <w:rPr>
          <w:lang w:val="en-US"/>
        </w:rPr>
      </w:pPr>
      <w:r w:rsidRPr="00522867">
        <w:rPr>
          <w:lang w:val="en-US"/>
        </w:rPr>
        <w:t xml:space="preserve">Any </w:t>
      </w:r>
      <w:r w:rsidR="00D31100">
        <w:rPr>
          <w:lang w:val="en-US"/>
        </w:rPr>
        <w:t>submission</w:t>
      </w:r>
      <w:r w:rsidRPr="00522867">
        <w:rPr>
          <w:lang w:val="en-US"/>
        </w:rPr>
        <w:t xml:space="preserve"> based on this </w:t>
      </w:r>
      <w:r w:rsidR="0003149D">
        <w:rPr>
          <w:lang w:val="en-US"/>
        </w:rPr>
        <w:t>RF</w:t>
      </w:r>
      <w:r w:rsidR="008013CC">
        <w:rPr>
          <w:lang w:val="en-US"/>
        </w:rPr>
        <w:t>T</w:t>
      </w:r>
      <w:r w:rsidRPr="00522867">
        <w:rPr>
          <w:lang w:val="en-US"/>
        </w:rPr>
        <w:t xml:space="preserve"> does not imply any guarantee by the Contracting Entity as to the </w:t>
      </w:r>
      <w:r w:rsidR="00D31100">
        <w:rPr>
          <w:lang w:val="en-US"/>
        </w:rPr>
        <w:t>Tenderer</w:t>
      </w:r>
      <w:r w:rsidRPr="00522867">
        <w:rPr>
          <w:lang w:val="en-US"/>
        </w:rPr>
        <w:t xml:space="preserve">’s financial standing or technical competence. The right to seek more detailed information in respect of these matters as part of the formal tender evaluation process is reserved. </w:t>
      </w:r>
    </w:p>
    <w:p w14:paraId="1D03637C" w14:textId="6FEB4F4F" w:rsidR="00141C12" w:rsidRPr="00522867" w:rsidRDefault="00141C12" w:rsidP="00141C12">
      <w:pPr>
        <w:rPr>
          <w:lang w:val="en-US"/>
        </w:rPr>
      </w:pPr>
      <w:r w:rsidRPr="00522867">
        <w:rPr>
          <w:lang w:val="en-US"/>
        </w:rPr>
        <w:t xml:space="preserve">The Contracting Entity may need to assist public bodies which are subject to The Freedom of Information Act 2014 as amended and be required to disclose information concerning the procurement process or the proposed contract(s) to anyone who makes a reasonable request.  If the </w:t>
      </w:r>
      <w:r w:rsidR="00D31100">
        <w:rPr>
          <w:lang w:val="en-US"/>
        </w:rPr>
        <w:t>Tenderer</w:t>
      </w:r>
      <w:r w:rsidRPr="00522867">
        <w:rPr>
          <w:lang w:val="en-US"/>
        </w:rPr>
        <w:t xml:space="preserve"> considers that any of the information provided in their </w:t>
      </w:r>
      <w:r w:rsidR="00C06E86">
        <w:rPr>
          <w:lang w:val="en-US"/>
        </w:rPr>
        <w:t>submission to the</w:t>
      </w:r>
      <w:r w:rsidR="0003149D">
        <w:rPr>
          <w:lang w:val="en-US"/>
        </w:rPr>
        <w:t xml:space="preserve"> RF</w:t>
      </w:r>
      <w:r w:rsidR="008B2FD6">
        <w:rPr>
          <w:lang w:val="en-US"/>
        </w:rPr>
        <w:t>T</w:t>
      </w:r>
      <w:r w:rsidRPr="00522867">
        <w:rPr>
          <w:lang w:val="en-US"/>
        </w:rPr>
        <w:t xml:space="preserve"> is commercially sensitive (meaning it could reasonably cause prejudice to the </w:t>
      </w:r>
      <w:r w:rsidR="00D31100">
        <w:rPr>
          <w:lang w:val="en-US"/>
        </w:rPr>
        <w:t>Tenderer</w:t>
      </w:r>
      <w:r w:rsidRPr="00522867">
        <w:rPr>
          <w:lang w:val="en-US"/>
        </w:rPr>
        <w:t xml:space="preserve"> if disclosed to a third party) then it should be clearly marked as "Not for disclosure to third parties” together with valid reasons in support of the information as being exempt from disclosure under the Act.</w:t>
      </w:r>
    </w:p>
    <w:p w14:paraId="02851A02" w14:textId="47437ECA" w:rsidR="009D28D5" w:rsidRDefault="00141C12" w:rsidP="00141C12">
      <w:pPr>
        <w:rPr>
          <w:lang w:val="en-US"/>
        </w:rPr>
      </w:pPr>
      <w:r w:rsidRPr="00522867">
        <w:rPr>
          <w:lang w:val="en-US"/>
        </w:rPr>
        <w:t xml:space="preserve">The Contracting Entity will endeavour to consult with the </w:t>
      </w:r>
      <w:r w:rsidR="00D31100">
        <w:rPr>
          <w:lang w:val="en-US"/>
        </w:rPr>
        <w:t>Tenderer</w:t>
      </w:r>
      <w:r w:rsidRPr="00522867">
        <w:rPr>
          <w:lang w:val="en-US"/>
        </w:rPr>
        <w:t xml:space="preserve"> and have regard to comments and any objections before it releases any information to a third party under the Act however the Contracting Entity and the relevant public body shall be entitled to determine in its absolute discretion whether any information is exempt from the Act, or is to be disclosed in response to a request of information. The Contracting Entity must make its decision on disclosure in accordance with the provisions of the Act and can only withhold information if it is covered by an exemption from disclosure under the Act. </w:t>
      </w:r>
    </w:p>
    <w:p w14:paraId="260C4B37" w14:textId="727ADB09" w:rsidR="00141C12" w:rsidRPr="00522867" w:rsidRDefault="009D28D5" w:rsidP="00141C12">
      <w:pPr>
        <w:rPr>
          <w:lang w:val="en-US"/>
        </w:rPr>
      </w:pPr>
      <w:r>
        <w:rPr>
          <w:lang w:val="en-US"/>
        </w:rPr>
        <w:t>The Contract</w:t>
      </w:r>
      <w:r w:rsidR="00141C12" w:rsidRPr="00522867">
        <w:rPr>
          <w:lang w:val="en-US"/>
        </w:rPr>
        <w:t>ing Entity will not be held liable for any loss or prejudice caused by the disclosure of information that; has not been clearly marked as "Not for disclosure to third parties" with supporting reasons (referring to the relevant category of exemption under the Act); or does not fall into a category of information that is exempt from disclosure under the Act (for example, a trade secret or would be likely to prejudice the commercial interests of any person); and in cases where there is no absolute statutory duty to withhold information, then notwithstanding the previous clauses, in circumstances where it is in the public interest to disclose any such information.</w:t>
      </w:r>
    </w:p>
    <w:p w14:paraId="353D51F4" w14:textId="77777777" w:rsidR="00141C12" w:rsidRPr="00762E5E" w:rsidRDefault="00141C12" w:rsidP="00141C12">
      <w:r w:rsidRPr="00762E5E">
        <w:t xml:space="preserve">The Contracting Entity has the right at any time and without notice to: </w:t>
      </w:r>
    </w:p>
    <w:p w14:paraId="0C7DC3B4" w14:textId="77777777" w:rsidR="00141C12" w:rsidRPr="00762E5E" w:rsidRDefault="00141C12" w:rsidP="00141C12">
      <w:pPr>
        <w:numPr>
          <w:ilvl w:val="0"/>
          <w:numId w:val="2"/>
        </w:numPr>
        <w:spacing w:after="120" w:line="480" w:lineRule="auto"/>
        <w:contextualSpacing/>
      </w:pPr>
      <w:r w:rsidRPr="00762E5E">
        <w:t>terminate the tender process (or part of it);</w:t>
      </w:r>
    </w:p>
    <w:p w14:paraId="4FC97D7F" w14:textId="77777777" w:rsidR="00141C12" w:rsidRPr="00762E5E" w:rsidRDefault="00141C12" w:rsidP="00141C12">
      <w:pPr>
        <w:numPr>
          <w:ilvl w:val="0"/>
          <w:numId w:val="2"/>
        </w:numPr>
        <w:spacing w:after="120" w:line="480" w:lineRule="auto"/>
        <w:contextualSpacing/>
      </w:pPr>
      <w:r w:rsidRPr="00762E5E">
        <w:t xml:space="preserve">change the basis of the tender process or its procedures; </w:t>
      </w:r>
    </w:p>
    <w:p w14:paraId="7FE0584F" w14:textId="77777777" w:rsidR="00141C12" w:rsidRPr="00762E5E" w:rsidRDefault="00141C12" w:rsidP="00141C12">
      <w:pPr>
        <w:numPr>
          <w:ilvl w:val="0"/>
          <w:numId w:val="2"/>
        </w:numPr>
        <w:spacing w:after="120" w:line="480" w:lineRule="auto"/>
        <w:contextualSpacing/>
      </w:pPr>
      <w:r w:rsidRPr="00762E5E">
        <w:t xml:space="preserve">procure the contract by other means; </w:t>
      </w:r>
    </w:p>
    <w:p w14:paraId="53C59DB3" w14:textId="77777777" w:rsidR="00141C12" w:rsidRPr="00762E5E" w:rsidRDefault="00141C12" w:rsidP="00141C12">
      <w:pPr>
        <w:numPr>
          <w:ilvl w:val="0"/>
          <w:numId w:val="2"/>
        </w:numPr>
        <w:spacing w:after="120" w:line="480" w:lineRule="auto"/>
        <w:contextualSpacing/>
      </w:pPr>
      <w:r w:rsidRPr="00762E5E">
        <w:t>reject any, or all, of the applications/tenders;</w:t>
      </w:r>
    </w:p>
    <w:p w14:paraId="5F3FC693" w14:textId="77777777" w:rsidR="00141C12" w:rsidRPr="00762E5E" w:rsidRDefault="00141C12" w:rsidP="00141C12">
      <w:pPr>
        <w:numPr>
          <w:ilvl w:val="0"/>
          <w:numId w:val="2"/>
        </w:numPr>
        <w:spacing w:after="120" w:line="480" w:lineRule="auto"/>
        <w:contextualSpacing/>
      </w:pPr>
      <w:r w:rsidRPr="00762E5E">
        <w:t>not furnish a Tenderer with additional information;</w:t>
      </w:r>
    </w:p>
    <w:p w14:paraId="2CB1DA7B" w14:textId="77777777" w:rsidR="00141C12" w:rsidRPr="00762E5E" w:rsidRDefault="00141C12" w:rsidP="00141C12">
      <w:r w:rsidRPr="00762E5E">
        <w:t xml:space="preserve">or to do any combination of the foregoing or anything else deemed appropriate. </w:t>
      </w:r>
    </w:p>
    <w:p w14:paraId="763AE206" w14:textId="084DED16" w:rsidR="00141C12" w:rsidRPr="005A3D36" w:rsidRDefault="00141C12" w:rsidP="00141C12">
      <w:pPr>
        <w:rPr>
          <w:lang w:val="en-US"/>
        </w:rPr>
      </w:pPr>
      <w:r w:rsidRPr="00762E5E">
        <w:t>If any past or future contracts or other documents are summarised or described in this document, or in other information given to Tenderers, the summary or description must not be taken as comprehensive, or as a substitute for reading the contract or other document itself when available.</w:t>
      </w:r>
    </w:p>
    <w:p w14:paraId="2F2347A0" w14:textId="66567124" w:rsidR="00141C12" w:rsidRPr="00762E5E" w:rsidRDefault="00141C12" w:rsidP="00141C12">
      <w:pPr>
        <w:pStyle w:val="Heading1"/>
        <w:tabs>
          <w:tab w:val="left" w:pos="907"/>
        </w:tabs>
        <w:suppressAutoHyphens/>
        <w:spacing w:before="120" w:after="240" w:line="400" w:lineRule="atLeast"/>
        <w:ind w:left="907" w:hanging="907"/>
        <w:jc w:val="left"/>
      </w:pPr>
      <w:bookmarkStart w:id="1" w:name="_Toc54103404"/>
      <w:bookmarkStart w:id="2" w:name="_Toc231979186"/>
      <w:r w:rsidRPr="00762E5E">
        <w:lastRenderedPageBreak/>
        <w:t>Introduction</w:t>
      </w:r>
      <w:bookmarkEnd w:id="1"/>
      <w:bookmarkEnd w:id="2"/>
    </w:p>
    <w:p w14:paraId="777F80B1" w14:textId="63E1792F" w:rsidR="00141C12" w:rsidRPr="008C5625" w:rsidRDefault="00315CF3" w:rsidP="00133053">
      <w:pPr>
        <w:pStyle w:val="Heading2"/>
      </w:pPr>
      <w:bookmarkStart w:id="3" w:name="_Toc231979187"/>
      <w:r w:rsidRPr="008C5625">
        <w:t>Background</w:t>
      </w:r>
      <w:bookmarkEnd w:id="3"/>
    </w:p>
    <w:p w14:paraId="05D13C7C" w14:textId="77777777" w:rsidR="00267953" w:rsidRDefault="00267953" w:rsidP="00267953">
      <w:pPr>
        <w:pStyle w:val="BodyText"/>
        <w:rPr>
          <w:rFonts w:cstheme="minorHAnsi"/>
        </w:rPr>
      </w:pPr>
      <w:bookmarkStart w:id="4" w:name="_Toc90473718"/>
      <w:r>
        <w:t xml:space="preserve">Shannon Foynes Port Company (SFPC) is situated on the deepest watercourse in Ireland, the Shannon </w:t>
      </w:r>
      <w:r w:rsidRPr="00284A15">
        <w:rPr>
          <w:rFonts w:cstheme="minorHAnsi"/>
        </w:rPr>
        <w:t>Estuary, which is one of the deepest estuaries in the world. It extends to over 500km</w:t>
      </w:r>
      <w:r w:rsidRPr="00AB7920">
        <w:rPr>
          <w:rFonts w:cstheme="minorHAnsi"/>
          <w:vertAlign w:val="superscript"/>
        </w:rPr>
        <w:t>2</w:t>
      </w:r>
      <w:r w:rsidRPr="00284A15">
        <w:rPr>
          <w:rFonts w:cstheme="minorHAnsi"/>
        </w:rPr>
        <w:t xml:space="preserve"> and has channel depths of up to 32m. SFPC is the largest bulk port company in Ireland and has statutory maritime jurisdiction over the entire Shannon Estuary, SFPC is a Tier 1 designated port at a national level</w:t>
      </w:r>
      <w:r w:rsidRPr="00284A15">
        <w:rPr>
          <w:rFonts w:cstheme="minorHAnsi"/>
          <w:vertAlign w:val="superscript"/>
        </w:rPr>
        <w:footnoteReference w:id="1"/>
      </w:r>
      <w:r w:rsidRPr="00284A15">
        <w:rPr>
          <w:rFonts w:cstheme="minorHAnsi"/>
        </w:rPr>
        <w:t>and a designated core corridor port on the EU TEN-T network.</w:t>
      </w:r>
    </w:p>
    <w:p w14:paraId="4497DEB9" w14:textId="40538869" w:rsidR="00267953" w:rsidRPr="00267953" w:rsidRDefault="00267953" w:rsidP="00267953">
      <w:pPr>
        <w:spacing w:line="276" w:lineRule="auto"/>
        <w:rPr>
          <w:rFonts w:ascii="Calibri" w:hAnsi="Calibri" w:cs="Calibri"/>
          <w:lang w:val="en-IE"/>
        </w:rPr>
      </w:pPr>
      <w:r w:rsidRPr="00E64B3A">
        <w:rPr>
          <w:rFonts w:ascii="Calibri" w:hAnsi="Calibri" w:cs="Calibri"/>
          <w:lang w:val="en-IE"/>
        </w:rPr>
        <w:t xml:space="preserve">Shannon Foynes Port Company (SFPC) is a commercial semi-state body, incorporated under Companies Acts for the purpose of the Harbours Act, 1996.  The business purpose of the group is to facilitate the flow of ships, goods, passengers and attendant tracking information throughout the Shannon Estuary. With this purpose in mind, SFPC provides the infrastructure, facilities, services and accommodation necessary to cater for the efficient transfer of goods and passengers between land and sea transport.  </w:t>
      </w:r>
    </w:p>
    <w:p w14:paraId="470A1EB6" w14:textId="77777777" w:rsidR="00267953" w:rsidRPr="00284A15" w:rsidRDefault="00267953" w:rsidP="00267953">
      <w:pPr>
        <w:pStyle w:val="BodyText"/>
        <w:rPr>
          <w:rFonts w:cstheme="minorHAnsi"/>
          <w:color w:val="000000"/>
        </w:rPr>
      </w:pPr>
      <w:r w:rsidRPr="00284A15">
        <w:rPr>
          <w:rFonts w:cstheme="minorHAnsi"/>
          <w:color w:val="000000"/>
        </w:rPr>
        <w:t>Our vision outlined in the Shannon Foynes Vision 2041 Strategy, is to position the Port as a key economic driver by enhancing and leveraging its asset base to accommodate offshore and onshore investment within and adjacent to its harbour.</w:t>
      </w:r>
    </w:p>
    <w:p w14:paraId="6A4918C3" w14:textId="3C2AAC5A" w:rsidR="00267953" w:rsidRPr="00284A15" w:rsidRDefault="00267953" w:rsidP="00267953">
      <w:pPr>
        <w:pStyle w:val="BodyText"/>
        <w:rPr>
          <w:rFonts w:cstheme="minorHAnsi"/>
          <w:lang w:val="en-US"/>
        </w:rPr>
      </w:pPr>
      <w:r w:rsidRPr="00284A15">
        <w:rPr>
          <w:rFonts w:cstheme="minorHAnsi"/>
          <w:color w:val="000000"/>
        </w:rPr>
        <w:t xml:space="preserve">In order to implement this Vision, the thirty-year Vision 2041 Strategy was published </w:t>
      </w:r>
      <w:r>
        <w:rPr>
          <w:rFonts w:cstheme="minorHAnsi"/>
          <w:color w:val="000000"/>
        </w:rPr>
        <w:t xml:space="preserve">in 2013 </w:t>
      </w:r>
      <w:r w:rsidR="002E4F17">
        <w:rPr>
          <w:rFonts w:cstheme="minorHAnsi"/>
          <w:color w:val="000000"/>
        </w:rPr>
        <w:t xml:space="preserve">(reviewed in 2021) </w:t>
      </w:r>
      <w:r w:rsidRPr="00284A15">
        <w:rPr>
          <w:rFonts w:cstheme="minorHAnsi"/>
          <w:color w:val="000000"/>
        </w:rPr>
        <w:t>outlining</w:t>
      </w:r>
      <w:r w:rsidRPr="00284A15">
        <w:rPr>
          <w:rFonts w:cstheme="minorHAnsi"/>
          <w:lang w:val="en-US"/>
        </w:rPr>
        <w:t xml:space="preserve"> the Port’s future objectives for the medium to long term. This Strategy inter alia identified future port demand and associated landside and waterside capacity requirements such as port infrastructure and intermodal hinterland connectivity infrastructure. Capacity requirements are structured around the main geographical area of the Shannon Estuary, Foynes Port and the Limerick Docks.</w:t>
      </w:r>
    </w:p>
    <w:p w14:paraId="1147D938" w14:textId="7397F165" w:rsidR="00267953" w:rsidRPr="00284A15" w:rsidRDefault="00267953" w:rsidP="00267953">
      <w:pPr>
        <w:rPr>
          <w:rFonts w:cstheme="minorHAnsi"/>
        </w:rPr>
      </w:pPr>
      <w:r w:rsidRPr="00284A15">
        <w:rPr>
          <w:rFonts w:cstheme="minorHAnsi"/>
        </w:rPr>
        <w:t>As well as guiding port development, Vision 2041 has been instrumental in influencing national, regional and local policy with regard to the Port’s requirements. It has been a key document in securing recognition under EU T</w:t>
      </w:r>
      <w:r>
        <w:rPr>
          <w:rFonts w:cstheme="minorHAnsi"/>
        </w:rPr>
        <w:t>EN</w:t>
      </w:r>
      <w:r w:rsidRPr="00284A15">
        <w:rPr>
          <w:rFonts w:cstheme="minorHAnsi"/>
        </w:rPr>
        <w:t>-</w:t>
      </w:r>
      <w:r>
        <w:rPr>
          <w:rFonts w:cstheme="minorHAnsi"/>
        </w:rPr>
        <w:t>T</w:t>
      </w:r>
      <w:r w:rsidRPr="00284A15">
        <w:rPr>
          <w:rFonts w:cstheme="minorHAnsi"/>
        </w:rPr>
        <w:t xml:space="preserve"> Policy such as the recent extension of the North Sea Med Core Corridor to include </w:t>
      </w:r>
      <w:r w:rsidR="00020463">
        <w:rPr>
          <w:rFonts w:cstheme="minorHAnsi"/>
        </w:rPr>
        <w:t>SFPC.</w:t>
      </w:r>
    </w:p>
    <w:p w14:paraId="067FD3BF" w14:textId="77777777" w:rsidR="004C40AE" w:rsidRDefault="004C40AE" w:rsidP="004C40AE">
      <w:pPr>
        <w:pStyle w:val="Heading2"/>
      </w:pPr>
      <w:bookmarkStart w:id="5" w:name="_Toc231979188"/>
      <w:r>
        <w:t>Scope of the Framework Agreement</w:t>
      </w:r>
      <w:bookmarkEnd w:id="4"/>
      <w:bookmarkEnd w:id="5"/>
    </w:p>
    <w:p w14:paraId="70EAF238" w14:textId="57FFD31C" w:rsidR="004C40AE" w:rsidRPr="00B81A77" w:rsidRDefault="004C40AE" w:rsidP="004C40AE">
      <w:pPr>
        <w:rPr>
          <w:rFonts w:cs="Arial"/>
          <w:color w:val="000000"/>
        </w:rPr>
      </w:pPr>
      <w:r>
        <w:rPr>
          <w:rFonts w:cs="Arial"/>
          <w:color w:val="000000"/>
        </w:rPr>
        <w:t xml:space="preserve">The Contracting Entity </w:t>
      </w:r>
      <w:r w:rsidRPr="00B81A77">
        <w:rPr>
          <w:rFonts w:cs="Arial"/>
          <w:color w:val="000000"/>
        </w:rPr>
        <w:t xml:space="preserve">proposes to engage in </w:t>
      </w:r>
      <w:r w:rsidR="00DA6744" w:rsidRPr="009538E0">
        <w:rPr>
          <w:rFonts w:cs="Arial"/>
          <w:color w:val="000000"/>
        </w:rPr>
        <w:t>a competitive process for the establishment of a framework agreement for the provision of Planning and Consultancy Services</w:t>
      </w:r>
      <w:r w:rsidR="00267953">
        <w:rPr>
          <w:rFonts w:cs="Arial"/>
          <w:color w:val="000000"/>
        </w:rPr>
        <w:t xml:space="preserve"> to support the companies’ goals and objectives</w:t>
      </w:r>
      <w:r w:rsidR="009538E0">
        <w:rPr>
          <w:rFonts w:cs="Arial"/>
          <w:color w:val="000000"/>
        </w:rPr>
        <w:t xml:space="preserve">. The services required are applicable to </w:t>
      </w:r>
      <w:r w:rsidR="009538E0" w:rsidRPr="009538E0">
        <w:t>Master planning support, policy formulation at national, regional and/or county/local level, on Current and Capital Expenditure Projects, planning advice generally, including but not limited to applications</w:t>
      </w:r>
      <w:r w:rsidR="009538E0" w:rsidRPr="00F7155D">
        <w:t xml:space="preserve"> for permissions, appropriate assessments and other consents,</w:t>
      </w:r>
      <w:r w:rsidR="009538E0">
        <w:t>(ranging from general to SID)</w:t>
      </w:r>
      <w:r w:rsidR="009538E0" w:rsidRPr="00F7155D">
        <w:t xml:space="preserve"> etc. </w:t>
      </w:r>
      <w:r w:rsidR="009538E0">
        <w:t xml:space="preserve">associated with the Contracting Entity </w:t>
      </w:r>
      <w:r w:rsidR="009538E0" w:rsidRPr="00F7155D">
        <w:t>that may arise during the lifetime of the Framework</w:t>
      </w:r>
      <w:r w:rsidR="009538E0">
        <w:t xml:space="preserve">. The scope is expanded further in section 1.12 and 1.13. </w:t>
      </w:r>
    </w:p>
    <w:p w14:paraId="005B3227" w14:textId="77777777" w:rsidR="004C40AE" w:rsidRDefault="004C40AE" w:rsidP="004C40AE">
      <w:r w:rsidRPr="00B81A77">
        <w:t>A framework agreement constitutes a means of establishing overall terms and conditions in accordance with which, for a specified duration, individual contracts may or</w:t>
      </w:r>
      <w:r>
        <w:t xml:space="preserve"> may</w:t>
      </w:r>
      <w:r w:rsidRPr="00B81A77">
        <w:t xml:space="preserve"> not be awarded.  </w:t>
      </w:r>
    </w:p>
    <w:p w14:paraId="7CACE829" w14:textId="56899DD4" w:rsidR="00B34590" w:rsidRPr="00B34590" w:rsidRDefault="004C40AE" w:rsidP="004C40AE">
      <w:r w:rsidRPr="00B81A77">
        <w:t xml:space="preserve">It is emphasised that a framework agreement constitutes no guarantee to purchase a specific quantity of supplies or services from a particular economic operator.  Indeed, </w:t>
      </w:r>
      <w:r>
        <w:t xml:space="preserve">the Contracting Entity </w:t>
      </w:r>
      <w:r w:rsidRPr="00B81A77">
        <w:t xml:space="preserve">reserves the right to operate outside of the framework agreement at its discretion, particularly should it </w:t>
      </w:r>
      <w:r w:rsidRPr="00B81A77">
        <w:lastRenderedPageBreak/>
        <w:t xml:space="preserve">become apparent that doing so would offer greater value for money.  Notwithstanding the foregoing, the framework agreement approach has been adopted in order to leverage efficiencies and maximise cost savings over the duration of the framework. </w:t>
      </w:r>
      <w:bookmarkStart w:id="6" w:name="_Toc54103406"/>
    </w:p>
    <w:p w14:paraId="2C4E8936" w14:textId="692D51A2" w:rsidR="0003149D" w:rsidRPr="004C40AE" w:rsidRDefault="0003149D" w:rsidP="004C40AE">
      <w:pPr>
        <w:pStyle w:val="Heading2"/>
      </w:pPr>
      <w:bookmarkStart w:id="7" w:name="_Toc231979189"/>
      <w:r w:rsidRPr="004C40AE">
        <w:t>Procurement Process</w:t>
      </w:r>
      <w:bookmarkEnd w:id="6"/>
      <w:bookmarkEnd w:id="7"/>
    </w:p>
    <w:p w14:paraId="1C43BF4B" w14:textId="50379AB5" w:rsidR="00305C22" w:rsidRPr="009538E0" w:rsidRDefault="00305C22" w:rsidP="00305C22">
      <w:r w:rsidRPr="00B33958">
        <w:t xml:space="preserve">The procurement process for the award of this framework is being conducted under the </w:t>
      </w:r>
      <w:r w:rsidRPr="004C03C1">
        <w:t>Open Procedure with</w:t>
      </w:r>
      <w:r>
        <w:t xml:space="preserve"> prior call for competition provided for in Directive 2014/25/EU of the European Parliament and of the Council of 26 February 2014 on procurement by entities operating in the water, energy, transport and postal services sectors and repealing Directive 2004/17/EC, as implemented into Irish </w:t>
      </w:r>
      <w:r w:rsidRPr="009538E0">
        <w:t xml:space="preserve">Law by the European Union (Award of Contracts by Utility Undertakings) Regulations 2016. </w:t>
      </w:r>
    </w:p>
    <w:p w14:paraId="6E0E5E6F" w14:textId="749C46B2" w:rsidR="00305C22" w:rsidRDefault="00305C22" w:rsidP="00305C22">
      <w:pPr>
        <w:rPr>
          <w:rFonts w:cs="Arial"/>
          <w:color w:val="000000"/>
        </w:rPr>
      </w:pPr>
      <w:r w:rsidRPr="009538E0">
        <w:rPr>
          <w:rFonts w:cs="Arial"/>
          <w:color w:val="000000"/>
        </w:rPr>
        <w:t xml:space="preserve">The Contracting Entity </w:t>
      </w:r>
      <w:r w:rsidR="009B3029">
        <w:rPr>
          <w:rFonts w:cs="Arial"/>
          <w:color w:val="000000"/>
        </w:rPr>
        <w:t>put forward for publication</w:t>
      </w:r>
      <w:r w:rsidRPr="009538E0">
        <w:rPr>
          <w:rFonts w:cs="Arial"/>
          <w:color w:val="000000"/>
        </w:rPr>
        <w:t xml:space="preserve"> a contract notice in the Official Journal of the European Union (“OJEU”) on </w:t>
      </w:r>
      <w:r w:rsidR="005D6863">
        <w:rPr>
          <w:rFonts w:cs="Arial"/>
          <w:color w:val="000000"/>
        </w:rPr>
        <w:t>10</w:t>
      </w:r>
      <w:r w:rsidR="005D6863" w:rsidRPr="005D6863">
        <w:rPr>
          <w:rFonts w:cs="Arial"/>
          <w:color w:val="000000"/>
          <w:vertAlign w:val="superscript"/>
        </w:rPr>
        <w:t>th</w:t>
      </w:r>
      <w:r w:rsidR="005D6863">
        <w:rPr>
          <w:rFonts w:cs="Arial"/>
          <w:color w:val="000000"/>
        </w:rPr>
        <w:t xml:space="preserve"> June 2026</w:t>
      </w:r>
      <w:r w:rsidRPr="009538E0">
        <w:rPr>
          <w:rFonts w:cs="Arial"/>
          <w:color w:val="000000"/>
        </w:rPr>
        <w:t xml:space="preserve"> (</w:t>
      </w:r>
      <w:r w:rsidR="00F66628" w:rsidRPr="009538E0">
        <w:rPr>
          <w:rFonts w:cs="Arial"/>
          <w:color w:val="000000"/>
        </w:rPr>
        <w:t>etenders</w:t>
      </w:r>
      <w:r w:rsidRPr="009538E0">
        <w:rPr>
          <w:rFonts w:cs="Arial"/>
          <w:color w:val="000000"/>
        </w:rPr>
        <w:t xml:space="preserve"> reference number </w:t>
      </w:r>
      <w:r w:rsidR="005D6863">
        <w:rPr>
          <w:rFonts w:ascii="Helvetica" w:hAnsi="Helvetica"/>
          <w:sz w:val="21"/>
          <w:szCs w:val="21"/>
          <w:shd w:val="clear" w:color="auto" w:fill="FFFFFF"/>
        </w:rPr>
        <w:t>8370833</w:t>
      </w:r>
      <w:r w:rsidRPr="009538E0">
        <w:t>)</w:t>
      </w:r>
      <w:r w:rsidRPr="009538E0">
        <w:rPr>
          <w:rFonts w:cs="Arial"/>
          <w:color w:val="000000"/>
        </w:rPr>
        <w:t xml:space="preserve"> advertising the competition for the Contract.</w:t>
      </w:r>
      <w:r w:rsidRPr="00AF1067">
        <w:rPr>
          <w:rFonts w:cs="Arial"/>
          <w:color w:val="000000"/>
        </w:rPr>
        <w:t xml:space="preserve"> </w:t>
      </w:r>
    </w:p>
    <w:p w14:paraId="2A3EFA35" w14:textId="1CCDE3AD" w:rsidR="0003149D" w:rsidRPr="00762E5E" w:rsidRDefault="0003149D" w:rsidP="0003149D">
      <w:pPr>
        <w:rPr>
          <w:rFonts w:cs="Arial"/>
          <w:color w:val="000000"/>
        </w:rPr>
      </w:pPr>
      <w:r w:rsidRPr="00762E5E">
        <w:rPr>
          <w:rFonts w:cs="Arial"/>
          <w:color w:val="000000"/>
        </w:rPr>
        <w:t xml:space="preserve">Once tenders have been submitted, the Contracting Entity will assess those tenders in accordance with the </w:t>
      </w:r>
      <w:r>
        <w:rPr>
          <w:rFonts w:cs="Arial"/>
          <w:color w:val="000000"/>
        </w:rPr>
        <w:t xml:space="preserve">selection and </w:t>
      </w:r>
      <w:r w:rsidRPr="00762E5E">
        <w:rPr>
          <w:rFonts w:cs="Arial"/>
          <w:color w:val="000000"/>
        </w:rPr>
        <w:t xml:space="preserve">award criteria set out </w:t>
      </w:r>
      <w:r w:rsidRPr="00FA3852">
        <w:rPr>
          <w:rFonts w:cs="Arial"/>
          <w:color w:val="000000"/>
        </w:rPr>
        <w:t xml:space="preserve">at Section </w:t>
      </w:r>
      <w:r>
        <w:rPr>
          <w:rFonts w:cs="Arial"/>
          <w:color w:val="000000"/>
        </w:rPr>
        <w:t xml:space="preserve">4 </w:t>
      </w:r>
      <w:r w:rsidRPr="00762E5E">
        <w:rPr>
          <w:rFonts w:cs="Arial"/>
          <w:color w:val="000000"/>
        </w:rPr>
        <w:t xml:space="preserve">of this </w:t>
      </w:r>
      <w:r w:rsidR="00B93F28">
        <w:rPr>
          <w:rFonts w:cs="Arial"/>
          <w:color w:val="000000"/>
        </w:rPr>
        <w:t>RF</w:t>
      </w:r>
      <w:r w:rsidR="008013CC">
        <w:rPr>
          <w:rFonts w:cs="Arial"/>
          <w:color w:val="000000"/>
        </w:rPr>
        <w:t>T</w:t>
      </w:r>
      <w:r w:rsidRPr="00762E5E">
        <w:rPr>
          <w:rFonts w:cs="Arial"/>
          <w:color w:val="000000"/>
        </w:rPr>
        <w:t xml:space="preserve"> in order to identify the most economically advantageous tender. </w:t>
      </w:r>
    </w:p>
    <w:p w14:paraId="4D1196B9" w14:textId="21A433B9" w:rsidR="0003149D" w:rsidRDefault="0003149D" w:rsidP="0003149D">
      <w:pPr>
        <w:rPr>
          <w:rFonts w:cs="Arial"/>
          <w:color w:val="000000"/>
        </w:rPr>
      </w:pPr>
      <w:r w:rsidRPr="002D498D">
        <w:rPr>
          <w:rFonts w:cs="Arial"/>
          <w:color w:val="000000"/>
        </w:rPr>
        <w:t xml:space="preserve">Section </w:t>
      </w:r>
      <w:r w:rsidR="00864564">
        <w:rPr>
          <w:rFonts w:cs="Arial"/>
          <w:color w:val="000000"/>
        </w:rPr>
        <w:t>5</w:t>
      </w:r>
      <w:r w:rsidRPr="002D498D">
        <w:rPr>
          <w:rFonts w:cs="Arial"/>
          <w:color w:val="000000"/>
        </w:rPr>
        <w:t xml:space="preserve"> of</w:t>
      </w:r>
      <w:r w:rsidRPr="00762E5E">
        <w:rPr>
          <w:rFonts w:cs="Arial"/>
          <w:color w:val="000000"/>
        </w:rPr>
        <w:t xml:space="preserve"> this </w:t>
      </w:r>
      <w:r w:rsidR="00B93F28">
        <w:rPr>
          <w:rFonts w:cs="Arial"/>
          <w:color w:val="000000"/>
        </w:rPr>
        <w:t>RF</w:t>
      </w:r>
      <w:r w:rsidR="008013CC">
        <w:rPr>
          <w:rFonts w:cs="Arial"/>
          <w:color w:val="000000"/>
        </w:rPr>
        <w:t>T</w:t>
      </w:r>
      <w:r w:rsidRPr="00762E5E">
        <w:rPr>
          <w:rFonts w:cs="Arial"/>
          <w:color w:val="000000"/>
        </w:rPr>
        <w:t xml:space="preserve"> sets out the evaluation</w:t>
      </w:r>
      <w:r w:rsidR="00016A97">
        <w:rPr>
          <w:rFonts w:cs="Arial"/>
          <w:color w:val="000000"/>
        </w:rPr>
        <w:t xml:space="preserve"> process</w:t>
      </w:r>
      <w:r w:rsidRPr="00762E5E">
        <w:rPr>
          <w:rFonts w:cs="Arial"/>
          <w:color w:val="000000"/>
        </w:rPr>
        <w:t xml:space="preserve"> of tenders. The Contracting Entity reserves the right to discontinue the tender process at any time. </w:t>
      </w:r>
    </w:p>
    <w:p w14:paraId="4F2DA346" w14:textId="77777777" w:rsidR="004C40AE" w:rsidRPr="00B81A77" w:rsidRDefault="004C40AE" w:rsidP="004C40AE">
      <w:pPr>
        <w:pStyle w:val="Heading2"/>
      </w:pPr>
      <w:bookmarkStart w:id="8" w:name="_Toc515614244"/>
      <w:bookmarkStart w:id="9" w:name="_Toc90473720"/>
      <w:bookmarkStart w:id="10" w:name="_Toc231979190"/>
      <w:r w:rsidRPr="004C40AE">
        <w:t>Numbers</w:t>
      </w:r>
      <w:r w:rsidRPr="00B81A77">
        <w:t xml:space="preserve"> Admitted to the Framework Agreement</w:t>
      </w:r>
      <w:bookmarkEnd w:id="8"/>
      <w:bookmarkEnd w:id="9"/>
      <w:bookmarkEnd w:id="10"/>
    </w:p>
    <w:p w14:paraId="24DD8AF9" w14:textId="706BD290" w:rsidR="004C40AE" w:rsidRPr="00B81A77" w:rsidRDefault="004C40AE" w:rsidP="004C40AE">
      <w:r w:rsidRPr="00B81A77">
        <w:t xml:space="preserve">The framework agreement will be established </w:t>
      </w:r>
      <w:r w:rsidR="00DA6744" w:rsidRPr="00B81A77">
        <w:t xml:space="preserve">as a </w:t>
      </w:r>
      <w:r w:rsidR="002B663D" w:rsidRPr="002B663D">
        <w:rPr>
          <w:color w:val="EE0000"/>
        </w:rPr>
        <w:t>multi</w:t>
      </w:r>
      <w:r w:rsidR="00DA6744" w:rsidRPr="00B81A77">
        <w:t xml:space="preserve"> party framework agreement </w:t>
      </w:r>
      <w:r w:rsidR="00E86228" w:rsidRPr="00E86228">
        <w:rPr>
          <w:color w:val="EE0000"/>
        </w:rPr>
        <w:t>with a panel of the top 3 (three) highest ranked tenderers selected following the tender stage and the application of the award criteria</w:t>
      </w:r>
      <w:r w:rsidR="00E86228">
        <w:t>.</w:t>
      </w:r>
      <w:r w:rsidR="00E86228" w:rsidRPr="00B81A77">
        <w:t xml:space="preserve"> </w:t>
      </w:r>
      <w:r w:rsidRPr="00B81A77">
        <w:t xml:space="preserve">Thereafter they will be considered for the award of all contracts within the scope of the framework agreement. </w:t>
      </w:r>
    </w:p>
    <w:p w14:paraId="6229446D" w14:textId="77777777" w:rsidR="004C40AE" w:rsidRPr="00B81A77" w:rsidRDefault="004C40AE" w:rsidP="004C40AE">
      <w:pPr>
        <w:pStyle w:val="Heading2"/>
      </w:pPr>
      <w:bookmarkStart w:id="11" w:name="_Toc388880966"/>
      <w:bookmarkStart w:id="12" w:name="_Toc471823221"/>
      <w:bookmarkStart w:id="13" w:name="_Toc515614245"/>
      <w:bookmarkStart w:id="14" w:name="_Toc90473721"/>
      <w:bookmarkStart w:id="15" w:name="_Toc231979191"/>
      <w:r w:rsidRPr="006E650C">
        <w:t>Estimated</w:t>
      </w:r>
      <w:r>
        <w:t xml:space="preserve"> </w:t>
      </w:r>
      <w:r w:rsidRPr="00B81A77">
        <w:t>Duration of the Framework Agreement</w:t>
      </w:r>
      <w:bookmarkEnd w:id="11"/>
      <w:bookmarkEnd w:id="12"/>
      <w:bookmarkEnd w:id="13"/>
      <w:bookmarkEnd w:id="14"/>
      <w:bookmarkEnd w:id="15"/>
    </w:p>
    <w:p w14:paraId="6432FEDC" w14:textId="799B0892" w:rsidR="004C40AE" w:rsidRPr="00CF16FF" w:rsidRDefault="004C40AE" w:rsidP="004C40AE">
      <w:pPr>
        <w:rPr>
          <w:rFonts w:cs="Arial"/>
        </w:rPr>
      </w:pPr>
      <w:r w:rsidRPr="00CF16FF">
        <w:rPr>
          <w:rFonts w:cs="Arial"/>
        </w:rPr>
        <w:t xml:space="preserve">The </w:t>
      </w:r>
      <w:r w:rsidR="00236395">
        <w:rPr>
          <w:rFonts w:cs="Arial"/>
        </w:rPr>
        <w:t>framework agreement</w:t>
      </w:r>
      <w:r w:rsidRPr="00CF16FF">
        <w:rPr>
          <w:rFonts w:cs="Arial"/>
        </w:rPr>
        <w:t xml:space="preserve"> </w:t>
      </w:r>
      <w:r>
        <w:rPr>
          <w:rFonts w:cs="Arial"/>
        </w:rPr>
        <w:t xml:space="preserve">is estimated to be </w:t>
      </w:r>
      <w:r w:rsidR="0064183C">
        <w:rPr>
          <w:rFonts w:cs="Arial"/>
        </w:rPr>
        <w:t xml:space="preserve">year on year </w:t>
      </w:r>
      <w:r w:rsidRPr="0039104B">
        <w:rPr>
          <w:rFonts w:cs="Arial"/>
        </w:rPr>
        <w:t xml:space="preserve">subject to a maximum of </w:t>
      </w:r>
      <w:r w:rsidR="0064183C" w:rsidRPr="0039104B">
        <w:rPr>
          <w:rFonts w:cs="Arial"/>
        </w:rPr>
        <w:t xml:space="preserve">eight </w:t>
      </w:r>
      <w:r w:rsidRPr="0039104B">
        <w:rPr>
          <w:rFonts w:cs="Arial"/>
        </w:rPr>
        <w:t>(</w:t>
      </w:r>
      <w:r w:rsidR="0064183C" w:rsidRPr="0039104B">
        <w:rPr>
          <w:rFonts w:cs="Arial"/>
        </w:rPr>
        <w:t>8</w:t>
      </w:r>
      <w:r w:rsidRPr="0039104B">
        <w:rPr>
          <w:rFonts w:cs="Arial"/>
        </w:rPr>
        <w:t>)</w:t>
      </w:r>
      <w:r w:rsidRPr="00AD5BAD">
        <w:rPr>
          <w:rFonts w:cs="Arial"/>
        </w:rPr>
        <w:t xml:space="preserve"> </w:t>
      </w:r>
      <w:r w:rsidRPr="00CF16FF">
        <w:rPr>
          <w:rFonts w:cs="Arial"/>
        </w:rPr>
        <w:t>years, subject to annual review, satisfactory performance, business needs and budgetary constraints</w:t>
      </w:r>
      <w:r w:rsidR="00BD327A">
        <w:rPr>
          <w:rFonts w:cs="Arial"/>
        </w:rPr>
        <w:t>.</w:t>
      </w:r>
      <w:r w:rsidR="00236395">
        <w:rPr>
          <w:rFonts w:cs="Arial"/>
        </w:rPr>
        <w:t xml:space="preserve"> </w:t>
      </w:r>
    </w:p>
    <w:p w14:paraId="13682207" w14:textId="73D250D9" w:rsidR="004C40AE" w:rsidRPr="00B81A77" w:rsidRDefault="004C40AE" w:rsidP="004C40AE">
      <w:pPr>
        <w:rPr>
          <w:rFonts w:cs="Arial"/>
          <w:color w:val="000000"/>
        </w:rPr>
      </w:pPr>
      <w:r w:rsidRPr="00B81A77">
        <w:rPr>
          <w:rFonts w:cs="Arial"/>
          <w:color w:val="000000"/>
        </w:rPr>
        <w:t xml:space="preserve">For the avoidance of doubt, </w:t>
      </w:r>
      <w:r>
        <w:rPr>
          <w:rFonts w:cs="Arial"/>
          <w:color w:val="000000"/>
        </w:rPr>
        <w:t xml:space="preserve">the Contracting Entity </w:t>
      </w:r>
      <w:r w:rsidRPr="00B81A77">
        <w:rPr>
          <w:rFonts w:cs="Arial"/>
          <w:color w:val="000000"/>
        </w:rPr>
        <w:t>confirms that the period of any contracts awarded under the framework agreement may extend beyond the date of expiry of the agreement</w:t>
      </w:r>
      <w:r w:rsidR="00BD327A" w:rsidRPr="00B81A77">
        <w:t xml:space="preserve">. </w:t>
      </w:r>
    </w:p>
    <w:p w14:paraId="1CEE33CC" w14:textId="77777777" w:rsidR="004C40AE" w:rsidRPr="00B81A77" w:rsidRDefault="004C40AE" w:rsidP="004C40AE">
      <w:pPr>
        <w:pStyle w:val="Heading2"/>
      </w:pPr>
      <w:bookmarkStart w:id="16" w:name="_Toc388880967"/>
      <w:bookmarkStart w:id="17" w:name="_Toc471823222"/>
      <w:bookmarkStart w:id="18" w:name="_Toc515614246"/>
      <w:bookmarkStart w:id="19" w:name="_Toc90473722"/>
      <w:bookmarkStart w:id="20" w:name="_Toc231979192"/>
      <w:r w:rsidRPr="00B81A77">
        <w:t xml:space="preserve">Estimated Value of </w:t>
      </w:r>
      <w:r w:rsidRPr="006E650C">
        <w:t>the</w:t>
      </w:r>
      <w:r w:rsidRPr="00B81A77">
        <w:t xml:space="preserve"> Framework Agreement</w:t>
      </w:r>
      <w:bookmarkEnd w:id="16"/>
      <w:bookmarkEnd w:id="17"/>
      <w:bookmarkEnd w:id="18"/>
      <w:bookmarkEnd w:id="19"/>
      <w:bookmarkEnd w:id="20"/>
      <w:r w:rsidRPr="00B81A77">
        <w:t xml:space="preserve"> </w:t>
      </w:r>
    </w:p>
    <w:p w14:paraId="7945D6FF" w14:textId="2F994E84" w:rsidR="004C40AE" w:rsidRDefault="004C40AE" w:rsidP="004C40AE">
      <w:pPr>
        <w:rPr>
          <w:rFonts w:cs="Arial"/>
          <w:color w:val="000000"/>
        </w:rPr>
      </w:pPr>
      <w:r w:rsidRPr="00B81A77">
        <w:rPr>
          <w:rFonts w:cs="Arial"/>
          <w:color w:val="000000"/>
        </w:rPr>
        <w:t xml:space="preserve">The estimated total value of purchases pursuant to the framework agreement is in the </w:t>
      </w:r>
      <w:r w:rsidRPr="0039104B">
        <w:rPr>
          <w:rFonts w:cs="Arial"/>
          <w:color w:val="000000"/>
        </w:rPr>
        <w:t>region of €</w:t>
      </w:r>
      <w:r w:rsidR="00593D0A">
        <w:rPr>
          <w:rFonts w:cs="Arial"/>
          <w:color w:val="000000"/>
        </w:rPr>
        <w:t>500,000</w:t>
      </w:r>
      <w:r w:rsidRPr="00B81A77">
        <w:rPr>
          <w:rFonts w:cs="Arial"/>
          <w:color w:val="000000"/>
        </w:rPr>
        <w:t>(ex. VAT) over the lifetime of the</w:t>
      </w:r>
      <w:r>
        <w:rPr>
          <w:rFonts w:cs="Arial"/>
          <w:color w:val="000000"/>
        </w:rPr>
        <w:t xml:space="preserve"> entire</w:t>
      </w:r>
      <w:r w:rsidRPr="00B81A77">
        <w:rPr>
          <w:rFonts w:cs="Arial"/>
          <w:color w:val="000000"/>
        </w:rPr>
        <w:t xml:space="preserve"> agreement. </w:t>
      </w:r>
    </w:p>
    <w:p w14:paraId="0755F631" w14:textId="3E50366E" w:rsidR="004C40AE" w:rsidRDefault="004C40AE" w:rsidP="004C40AE">
      <w:pPr>
        <w:rPr>
          <w:rFonts w:cs="Arial"/>
          <w:color w:val="000000"/>
        </w:rPr>
      </w:pPr>
      <w:r w:rsidRPr="00B81A77">
        <w:rPr>
          <w:rFonts w:cs="Arial"/>
          <w:color w:val="000000"/>
        </w:rPr>
        <w:t>It is emphasised, however, that th</w:t>
      </w:r>
      <w:r>
        <w:rPr>
          <w:rFonts w:cs="Arial"/>
          <w:color w:val="000000"/>
        </w:rPr>
        <w:t>ese</w:t>
      </w:r>
      <w:r w:rsidRPr="00B81A77">
        <w:rPr>
          <w:rFonts w:cs="Arial"/>
          <w:color w:val="000000"/>
        </w:rPr>
        <w:t xml:space="preserve"> figure</w:t>
      </w:r>
      <w:r>
        <w:rPr>
          <w:rFonts w:cs="Arial"/>
          <w:color w:val="000000"/>
        </w:rPr>
        <w:t>s</w:t>
      </w:r>
      <w:r w:rsidRPr="00B81A77">
        <w:rPr>
          <w:rFonts w:cs="Arial"/>
          <w:color w:val="000000"/>
        </w:rPr>
        <w:t xml:space="preserve"> </w:t>
      </w:r>
      <w:r>
        <w:rPr>
          <w:rFonts w:cs="Arial"/>
          <w:color w:val="000000"/>
        </w:rPr>
        <w:t>are</w:t>
      </w:r>
      <w:r w:rsidRPr="00B81A77">
        <w:rPr>
          <w:rFonts w:cs="Arial"/>
          <w:color w:val="000000"/>
        </w:rPr>
        <w:t xml:space="preserve"> provided strictly for indicative purposes only as there is </w:t>
      </w:r>
      <w:r w:rsidRPr="00BD327A">
        <w:rPr>
          <w:rFonts w:cs="Arial"/>
          <w:b/>
          <w:bCs/>
          <w:color w:val="000000"/>
          <w:u w:val="single"/>
        </w:rPr>
        <w:t>no guaranteed expenditure</w:t>
      </w:r>
      <w:r w:rsidRPr="00B81A77">
        <w:rPr>
          <w:rFonts w:cs="Arial"/>
          <w:color w:val="000000"/>
        </w:rPr>
        <w:t xml:space="preserve"> under the framework agreement.</w:t>
      </w:r>
      <w:r w:rsidR="009B3029" w:rsidRPr="009B3029">
        <w:t xml:space="preserve"> </w:t>
      </w:r>
      <w:r w:rsidR="009B3029">
        <w:t xml:space="preserve">As previously mentioned, the Contracting Entity </w:t>
      </w:r>
      <w:r w:rsidR="009B3029" w:rsidRPr="00B81A77">
        <w:t>reserves the right to operate outside of the framework agreement at its discretion, particularly should it become apparent that doing so would offer greater value for money.  Notwithstanding the foregoing, the framework agreement approach has been adopted in order to leverage efficiencies and maximise cost savings over the duration of the framework</w:t>
      </w:r>
    </w:p>
    <w:p w14:paraId="12F393D0" w14:textId="77777777" w:rsidR="00593D0A" w:rsidRPr="006F1D0B" w:rsidRDefault="00593D0A" w:rsidP="00593D0A">
      <w:pPr>
        <w:pStyle w:val="Heading2"/>
        <w:ind w:left="935" w:hanging="578"/>
      </w:pPr>
      <w:bookmarkStart w:id="21" w:name="_Toc231979193"/>
      <w:r w:rsidRPr="006F1D0B">
        <w:t>Awarding Contracts under the Framework Agreement</w:t>
      </w:r>
      <w:bookmarkEnd w:id="21"/>
    </w:p>
    <w:p w14:paraId="736CF99A" w14:textId="37FE9D4B" w:rsidR="009E0DE7" w:rsidRDefault="00E86228" w:rsidP="004C40AE">
      <w:pPr>
        <w:rPr>
          <w:color w:val="EE0000"/>
        </w:rPr>
      </w:pPr>
      <w:r w:rsidRPr="00E86228">
        <w:rPr>
          <w:color w:val="EE0000"/>
        </w:rPr>
        <w:t xml:space="preserve">In the case of the multi-party framework agreement contracts may be awarded using the </w:t>
      </w:r>
      <w:r w:rsidR="009E0DE7">
        <w:rPr>
          <w:color w:val="EE0000"/>
        </w:rPr>
        <w:t>direct award</w:t>
      </w:r>
      <w:r w:rsidRPr="00E86228">
        <w:rPr>
          <w:color w:val="EE0000"/>
        </w:rPr>
        <w:t xml:space="preserve"> method, under this method the award of a Contract will be made on the basis of the </w:t>
      </w:r>
      <w:r w:rsidR="009E0DE7">
        <w:rPr>
          <w:color w:val="EE0000"/>
        </w:rPr>
        <w:t xml:space="preserve">suitability and capacity to the work activity that arises. </w:t>
      </w:r>
      <w:r w:rsidR="00C5716E">
        <w:rPr>
          <w:color w:val="EE0000"/>
        </w:rPr>
        <w:t>The mechanism for Call off’</w:t>
      </w:r>
      <w:r w:rsidR="00F86C7F">
        <w:rPr>
          <w:color w:val="EE0000"/>
        </w:rPr>
        <w:t>s</w:t>
      </w:r>
      <w:r w:rsidR="00C5716E">
        <w:rPr>
          <w:color w:val="EE0000"/>
        </w:rPr>
        <w:t xml:space="preserve"> is expanded further in the draft framework terms and condition accompanying this RFT. </w:t>
      </w:r>
    </w:p>
    <w:p w14:paraId="62CA6ACD" w14:textId="00C27CB9" w:rsidR="00342F90" w:rsidRDefault="00C5716E" w:rsidP="004C40AE">
      <w:pPr>
        <w:rPr>
          <w:color w:val="EE0000"/>
        </w:rPr>
      </w:pPr>
      <w:r>
        <w:rPr>
          <w:color w:val="EE0000"/>
        </w:rPr>
        <w:lastRenderedPageBreak/>
        <w:t>It is worth noting that th</w:t>
      </w:r>
      <w:r w:rsidR="00E86228" w:rsidRPr="00E86228">
        <w:rPr>
          <w:color w:val="EE0000"/>
        </w:rPr>
        <w:t xml:space="preserve">e Contracting Entity reserves the right to go outside the framework for the procurement of any requirement without reference to the framework member at its discretion, particularly should it become apparent that doing so would offer greater value for money.  </w:t>
      </w:r>
    </w:p>
    <w:p w14:paraId="6DA94CC8" w14:textId="4543E607" w:rsidR="00593D0A" w:rsidRPr="00E86228" w:rsidRDefault="00E86228" w:rsidP="004C40AE">
      <w:pPr>
        <w:rPr>
          <w:color w:val="EE0000"/>
        </w:rPr>
      </w:pPr>
      <w:r w:rsidRPr="00E86228">
        <w:rPr>
          <w:color w:val="EE0000"/>
        </w:rPr>
        <w:t xml:space="preserve">Admission to a framework does </w:t>
      </w:r>
      <w:r w:rsidR="00C5716E">
        <w:rPr>
          <w:color w:val="EE0000"/>
        </w:rPr>
        <w:t>to</w:t>
      </w:r>
      <w:r w:rsidRPr="00E86228">
        <w:rPr>
          <w:color w:val="EE0000"/>
        </w:rPr>
        <w:t xml:space="preserve"> guarantee the award of any contract to any economic operator, nor does it give the member the right to be consulted in respect of, or tender for, any contract.</w:t>
      </w:r>
      <w:r w:rsidR="00593D0A" w:rsidRPr="00B81A77">
        <w:t xml:space="preserve"> </w:t>
      </w:r>
    </w:p>
    <w:p w14:paraId="2CFC0957" w14:textId="77777777" w:rsidR="004C40AE" w:rsidRPr="00B81A77" w:rsidRDefault="004C40AE" w:rsidP="004C40AE">
      <w:pPr>
        <w:pStyle w:val="Heading2"/>
      </w:pPr>
      <w:bookmarkStart w:id="22" w:name="_Toc189215147"/>
      <w:bookmarkStart w:id="23" w:name="_Toc189215148"/>
      <w:bookmarkStart w:id="24" w:name="_Toc388880969"/>
      <w:bookmarkStart w:id="25" w:name="_Toc471823224"/>
      <w:bookmarkStart w:id="26" w:name="_Toc515614248"/>
      <w:bookmarkStart w:id="27" w:name="_Toc90473724"/>
      <w:bookmarkStart w:id="28" w:name="_Toc231979194"/>
      <w:bookmarkEnd w:id="22"/>
      <w:bookmarkEnd w:id="23"/>
      <w:r w:rsidRPr="00B81A77">
        <w:t xml:space="preserve">Award </w:t>
      </w:r>
      <w:r w:rsidRPr="006E650C">
        <w:t>to</w:t>
      </w:r>
      <w:r w:rsidRPr="00B81A77">
        <w:t xml:space="preserve"> Runner Up</w:t>
      </w:r>
      <w:bookmarkEnd w:id="24"/>
      <w:bookmarkEnd w:id="25"/>
      <w:bookmarkEnd w:id="26"/>
      <w:bookmarkEnd w:id="27"/>
      <w:bookmarkEnd w:id="28"/>
    </w:p>
    <w:p w14:paraId="5BFF2812" w14:textId="44D1122A" w:rsidR="004C40AE" w:rsidRDefault="004C40AE" w:rsidP="004C40AE">
      <w:r>
        <w:t xml:space="preserve">If for any reason it is not possible to establish the framework agreement to the designated </w:t>
      </w:r>
      <w:r w:rsidR="00E86228" w:rsidRPr="00E86228">
        <w:rPr>
          <w:rStyle w:val="BodyTextChar"/>
          <w:rFonts w:cstheme="minorHAnsi"/>
          <w:color w:val="EE0000"/>
        </w:rPr>
        <w:t xml:space="preserve">top 3 successful tenderer </w:t>
      </w:r>
      <w:r>
        <w:t>emerging from this competitive process; the Contracting Entity reserves the right to establish the framework with the next highest scoring tenderer on the basis of the terms advertised at any time during the tender validity period. This shall be without prejudice to the right of the Contracting Entity to cancel this competitive process and/or initiate a new contract award procedure at its sole discretion.</w:t>
      </w:r>
    </w:p>
    <w:p w14:paraId="66B10FBB" w14:textId="77777777" w:rsidR="004C40AE" w:rsidRPr="00B81A77" w:rsidRDefault="004C40AE" w:rsidP="004C40AE">
      <w:pPr>
        <w:pStyle w:val="Heading2"/>
      </w:pPr>
      <w:bookmarkStart w:id="29" w:name="_Toc388880970"/>
      <w:bookmarkStart w:id="30" w:name="_Toc471823226"/>
      <w:bookmarkStart w:id="31" w:name="_Toc515614249"/>
      <w:bookmarkStart w:id="32" w:name="_Toc90473725"/>
      <w:bookmarkStart w:id="33" w:name="_Toc231979195"/>
      <w:r w:rsidRPr="00B81A77">
        <w:t xml:space="preserve">Use of the </w:t>
      </w:r>
      <w:r w:rsidRPr="006E650C">
        <w:t>Framework</w:t>
      </w:r>
      <w:r w:rsidRPr="00B81A77">
        <w:t xml:space="preserve"> Agreement</w:t>
      </w:r>
      <w:bookmarkEnd w:id="29"/>
      <w:bookmarkEnd w:id="30"/>
      <w:bookmarkEnd w:id="31"/>
      <w:bookmarkEnd w:id="32"/>
      <w:bookmarkEnd w:id="33"/>
    </w:p>
    <w:p w14:paraId="31B566EE" w14:textId="30558BDE" w:rsidR="004C40AE" w:rsidRDefault="004C40AE" w:rsidP="004C40AE">
      <w:r>
        <w:t xml:space="preserve">The Contracting Entity </w:t>
      </w:r>
      <w:r w:rsidRPr="00B81A77">
        <w:t xml:space="preserve">will use this framework agreement as and when requirements within its scope arise.  However, there is no obligation upon </w:t>
      </w:r>
      <w:r>
        <w:t xml:space="preserve">the Contracting Entity </w:t>
      </w:r>
      <w:r w:rsidRPr="00B81A77">
        <w:t>to make use of this framework agreement.  Notwithstanding this fact, the framework agreement may be terminated in accordance with the framework agreement terms and conditions</w:t>
      </w:r>
      <w:r w:rsidR="00016A97">
        <w:t>.</w:t>
      </w:r>
    </w:p>
    <w:p w14:paraId="173A84D1" w14:textId="77777777" w:rsidR="004C40AE" w:rsidRPr="006F1D0B" w:rsidRDefault="004C40AE" w:rsidP="004C40AE">
      <w:pPr>
        <w:pStyle w:val="Heading2"/>
      </w:pPr>
      <w:bookmarkStart w:id="34" w:name="_Toc90473726"/>
      <w:bookmarkStart w:id="35" w:name="_Toc231979196"/>
      <w:r w:rsidRPr="006F1D0B">
        <w:t>Right to Tender outside of the Framework</w:t>
      </w:r>
      <w:bookmarkEnd w:id="34"/>
      <w:bookmarkEnd w:id="35"/>
      <w:r w:rsidRPr="006F1D0B">
        <w:t xml:space="preserve"> </w:t>
      </w:r>
    </w:p>
    <w:p w14:paraId="3B05FCEC" w14:textId="77777777" w:rsidR="004C40AE" w:rsidRDefault="004C40AE" w:rsidP="004C40AE">
      <w:pPr>
        <w:rPr>
          <w:rFonts w:cstheme="minorHAnsi"/>
        </w:rPr>
      </w:pPr>
      <w:r w:rsidRPr="0033527D">
        <w:rPr>
          <w:rFonts w:cstheme="minorHAnsi"/>
        </w:rPr>
        <w:t xml:space="preserve">The Contracting </w:t>
      </w:r>
      <w:r>
        <w:rPr>
          <w:rFonts w:cstheme="minorHAnsi"/>
        </w:rPr>
        <w:t>Entity</w:t>
      </w:r>
      <w:r w:rsidRPr="0033527D">
        <w:rPr>
          <w:rFonts w:cstheme="minorHAnsi"/>
        </w:rPr>
        <w:t xml:space="preserve"> intends to use the framework for the procurement of requirements falling within its scope during the specified period; however, it reserves the right to go outside the framework for the procurement of any requirement without reference to the framework member. Admission to a framework does not guarantee the award of any contract to any economic operator, nor does it give the member the right to be consulted in respect of, or tender for, any contract.</w:t>
      </w:r>
    </w:p>
    <w:p w14:paraId="581FC2C7" w14:textId="4EAA0602" w:rsidR="00E86228" w:rsidRPr="00E86228" w:rsidRDefault="00E86228" w:rsidP="004C40AE">
      <w:pPr>
        <w:rPr>
          <w:color w:val="EE0000"/>
        </w:rPr>
      </w:pPr>
      <w:r w:rsidRPr="00E86228">
        <w:rPr>
          <w:color w:val="EE0000"/>
        </w:rPr>
        <w:t xml:space="preserve">Admission to the framework will be conditional upon acceptance of the Contracting Entity’s framework terms and conditions, a draft version accompanies this document. </w:t>
      </w:r>
    </w:p>
    <w:p w14:paraId="36D01E62" w14:textId="77777777" w:rsidR="0003149D" w:rsidRPr="00762E5E" w:rsidRDefault="0003149D" w:rsidP="0003149D">
      <w:pPr>
        <w:pStyle w:val="Heading2"/>
      </w:pPr>
      <w:bookmarkStart w:id="36" w:name="_Toc54103407"/>
      <w:bookmarkStart w:id="37" w:name="_Toc231979197"/>
      <w:r w:rsidRPr="00762E5E">
        <w:t>Discrepancies between documents</w:t>
      </w:r>
      <w:bookmarkEnd w:id="36"/>
      <w:bookmarkEnd w:id="37"/>
    </w:p>
    <w:p w14:paraId="696B5B55" w14:textId="79F8BD78" w:rsidR="004C40AE" w:rsidRPr="000E6C00" w:rsidRDefault="0003149D" w:rsidP="004C40AE">
      <w:pPr>
        <w:rPr>
          <w:rFonts w:cs="Arial"/>
          <w:color w:val="000000"/>
        </w:rPr>
      </w:pPr>
      <w:r w:rsidRPr="00762E5E">
        <w:rPr>
          <w:rFonts w:cs="Arial"/>
          <w:color w:val="000000"/>
        </w:rPr>
        <w:t>Should the Tenderer become aware of any such conflict, discrepancy, or ambiguity,</w:t>
      </w:r>
      <w:r>
        <w:rPr>
          <w:rFonts w:cs="Arial"/>
          <w:color w:val="000000"/>
        </w:rPr>
        <w:t xml:space="preserve"> within the Tender Documents</w:t>
      </w:r>
      <w:r w:rsidRPr="00762E5E">
        <w:rPr>
          <w:rFonts w:cs="Arial"/>
          <w:color w:val="000000"/>
        </w:rPr>
        <w:t xml:space="preserve"> it shall immediately notify the Contracting Entity even after the deadline for queries has expired.  The Contracting Entity upon receipt of such notification may notify all Tenderers of any ruling </w:t>
      </w:r>
      <w:r w:rsidRPr="000E6C00">
        <w:rPr>
          <w:rFonts w:cs="Arial"/>
          <w:color w:val="000000"/>
        </w:rPr>
        <w:t xml:space="preserve">it considers appropriate to make in respect of any such conflict, discrepancy or ambiguity. Any such ruling shall be issued in writing by the Contracting Entity via </w:t>
      </w:r>
      <w:r w:rsidR="00AA6B34" w:rsidRPr="000E6C00">
        <w:rPr>
          <w:rFonts w:cs="Arial"/>
          <w:color w:val="000000"/>
        </w:rPr>
        <w:t>email</w:t>
      </w:r>
      <w:r w:rsidRPr="000E6C00">
        <w:rPr>
          <w:rFonts w:cs="Arial"/>
          <w:color w:val="000000"/>
        </w:rPr>
        <w:t xml:space="preserve"> and shall form part of the Tender Documents (see section 2.5). </w:t>
      </w:r>
    </w:p>
    <w:p w14:paraId="569BC616" w14:textId="068A653E" w:rsidR="004C40AE" w:rsidRPr="000E6C00" w:rsidRDefault="004C40AE" w:rsidP="004C40AE">
      <w:pPr>
        <w:pStyle w:val="Heading2"/>
      </w:pPr>
      <w:bookmarkStart w:id="38" w:name="_Toc54103410"/>
      <w:bookmarkStart w:id="39" w:name="_Toc231979198"/>
      <w:r w:rsidRPr="004E26A0">
        <w:t xml:space="preserve">Detailed Scope </w:t>
      </w:r>
      <w:bookmarkEnd w:id="38"/>
      <w:r w:rsidR="00D83011" w:rsidRPr="004E26A0">
        <w:t>co</w:t>
      </w:r>
      <w:r w:rsidR="008B2FD6" w:rsidRPr="004E26A0">
        <w:t>vered</w:t>
      </w:r>
      <w:r w:rsidR="008B2FD6" w:rsidRPr="000E6C00">
        <w:t xml:space="preserve"> under the framework</w:t>
      </w:r>
      <w:bookmarkEnd w:id="39"/>
    </w:p>
    <w:p w14:paraId="0D487316" w14:textId="36489291" w:rsidR="00593D0A" w:rsidRPr="00F7155D" w:rsidRDefault="009538E0" w:rsidP="00593D0A">
      <w:r>
        <w:t>As previously mentioned, t</w:t>
      </w:r>
      <w:r w:rsidR="00593D0A" w:rsidRPr="00F7155D">
        <w:t xml:space="preserve">he Contracting Entity would like to engage with a suitable qualified </w:t>
      </w:r>
      <w:r w:rsidR="00593D0A">
        <w:t>company to provide</w:t>
      </w:r>
      <w:r w:rsidR="00593D0A" w:rsidRPr="00F7155D">
        <w:t xml:space="preserve"> Planning &amp; Consultancy services in relation to Master planning</w:t>
      </w:r>
      <w:r w:rsidR="00593D0A">
        <w:t xml:space="preserve"> support</w:t>
      </w:r>
      <w:r w:rsidR="00593D0A" w:rsidRPr="00F7155D">
        <w:t>,</w:t>
      </w:r>
      <w:r w:rsidR="00593D0A">
        <w:t xml:space="preserve"> </w:t>
      </w:r>
      <w:r w:rsidR="00B753CF">
        <w:t>policy formulation at national, regional and/or county</w:t>
      </w:r>
      <w:r w:rsidR="009A0C10">
        <w:t>/local</w:t>
      </w:r>
      <w:r w:rsidR="00B753CF">
        <w:t xml:space="preserve"> level, </w:t>
      </w:r>
      <w:r w:rsidR="009A0C10">
        <w:t xml:space="preserve">on </w:t>
      </w:r>
      <w:r w:rsidR="00B753CF">
        <w:t xml:space="preserve">Current and </w:t>
      </w:r>
      <w:r w:rsidR="00593D0A">
        <w:t xml:space="preserve">Capital Expenditure Projects, </w:t>
      </w:r>
      <w:r w:rsidR="00593D0A" w:rsidRPr="00F7155D">
        <w:t>planning advice generally, including but not limited to applications for permissions, appropriate assessments and other consents,</w:t>
      </w:r>
      <w:r w:rsidR="00B753CF">
        <w:t>(ranging from general to SID)</w:t>
      </w:r>
      <w:r w:rsidR="00593D0A" w:rsidRPr="00F7155D">
        <w:t xml:space="preserve"> etc. </w:t>
      </w:r>
      <w:r w:rsidR="009A0C10">
        <w:t xml:space="preserve">associated with the Contracting Entity </w:t>
      </w:r>
      <w:r w:rsidR="00593D0A" w:rsidRPr="00F7155D">
        <w:t xml:space="preserve">that may arise during the lifetime of the Framework. </w:t>
      </w:r>
    </w:p>
    <w:p w14:paraId="2F73C306" w14:textId="77777777" w:rsidR="00593D0A" w:rsidRPr="00F7155D" w:rsidRDefault="00593D0A" w:rsidP="00593D0A">
      <w:pPr>
        <w:ind w:right="104"/>
      </w:pPr>
      <w:r w:rsidRPr="00F7155D">
        <w:t>Below is a list of services which may be required under the Framework Agreement.</w:t>
      </w:r>
    </w:p>
    <w:p w14:paraId="070D8138" w14:textId="77777777"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spacing w:val="-1"/>
        </w:rPr>
        <w:t>Pl</w:t>
      </w:r>
      <w:r w:rsidRPr="00F7155D">
        <w:rPr>
          <w:rFonts w:eastAsia="Arial" w:cs="Arial"/>
          <w:spacing w:val="2"/>
        </w:rPr>
        <w:t>a</w:t>
      </w:r>
      <w:r w:rsidRPr="00F7155D">
        <w:rPr>
          <w:rFonts w:eastAsia="Arial" w:cs="Arial"/>
        </w:rPr>
        <w:t>n</w:t>
      </w:r>
      <w:r w:rsidRPr="00F7155D">
        <w:rPr>
          <w:rFonts w:eastAsia="Arial" w:cs="Arial"/>
          <w:spacing w:val="1"/>
        </w:rPr>
        <w:t>n</w:t>
      </w:r>
      <w:r w:rsidRPr="00F7155D">
        <w:rPr>
          <w:rFonts w:eastAsia="Arial" w:cs="Arial"/>
          <w:spacing w:val="-1"/>
        </w:rPr>
        <w:t>i</w:t>
      </w:r>
      <w:r w:rsidRPr="00F7155D">
        <w:rPr>
          <w:rFonts w:eastAsia="Arial" w:cs="Arial"/>
        </w:rPr>
        <w:t>ng</w:t>
      </w:r>
      <w:r w:rsidRPr="00F7155D">
        <w:rPr>
          <w:rFonts w:eastAsia="Arial" w:cs="Arial"/>
          <w:spacing w:val="-7"/>
        </w:rPr>
        <w:t xml:space="preserve"> </w:t>
      </w:r>
      <w:r w:rsidRPr="00F7155D">
        <w:rPr>
          <w:rFonts w:eastAsia="Arial" w:cs="Arial"/>
          <w:spacing w:val="-1"/>
        </w:rPr>
        <w:t>S</w:t>
      </w:r>
      <w:r w:rsidRPr="00F7155D">
        <w:rPr>
          <w:rFonts w:eastAsia="Arial" w:cs="Arial"/>
        </w:rPr>
        <w:t>tr</w:t>
      </w:r>
      <w:r w:rsidRPr="00F7155D">
        <w:rPr>
          <w:rFonts w:eastAsia="Arial" w:cs="Arial"/>
          <w:spacing w:val="2"/>
        </w:rPr>
        <w:t>a</w:t>
      </w:r>
      <w:r w:rsidRPr="00F7155D">
        <w:rPr>
          <w:rFonts w:eastAsia="Arial" w:cs="Arial"/>
        </w:rPr>
        <w:t>te</w:t>
      </w:r>
      <w:r w:rsidRPr="00F7155D">
        <w:rPr>
          <w:rFonts w:eastAsia="Arial" w:cs="Arial"/>
          <w:spacing w:val="4"/>
        </w:rPr>
        <w:t>g</w:t>
      </w:r>
      <w:r w:rsidRPr="00F7155D">
        <w:rPr>
          <w:rFonts w:eastAsia="Arial" w:cs="Arial"/>
        </w:rPr>
        <w:t>y</w:t>
      </w:r>
      <w:r w:rsidRPr="00F7155D">
        <w:rPr>
          <w:rFonts w:eastAsia="Arial" w:cs="Arial"/>
          <w:spacing w:val="-11"/>
        </w:rPr>
        <w:t xml:space="preserve"> </w:t>
      </w:r>
      <w:r w:rsidRPr="00F7155D">
        <w:rPr>
          <w:rFonts w:eastAsia="Arial" w:cs="Arial"/>
          <w:spacing w:val="2"/>
        </w:rPr>
        <w:t>a</w:t>
      </w:r>
      <w:r w:rsidRPr="00F7155D">
        <w:rPr>
          <w:rFonts w:eastAsia="Arial" w:cs="Arial"/>
        </w:rPr>
        <w:t>nd</w:t>
      </w:r>
      <w:r w:rsidRPr="00F7155D">
        <w:rPr>
          <w:rFonts w:eastAsia="Arial" w:cs="Arial"/>
          <w:spacing w:val="-2"/>
        </w:rPr>
        <w:t xml:space="preserve"> </w:t>
      </w:r>
      <w:r w:rsidRPr="00F7155D">
        <w:rPr>
          <w:rFonts w:eastAsia="Arial" w:cs="Arial"/>
          <w:spacing w:val="-1"/>
        </w:rPr>
        <w:t>E</w:t>
      </w:r>
      <w:r w:rsidRPr="00F7155D">
        <w:rPr>
          <w:rFonts w:eastAsia="Arial" w:cs="Arial"/>
          <w:spacing w:val="1"/>
        </w:rPr>
        <w:t>x</w:t>
      </w:r>
      <w:r w:rsidRPr="00F7155D">
        <w:rPr>
          <w:rFonts w:eastAsia="Arial" w:cs="Arial"/>
          <w:spacing w:val="2"/>
        </w:rPr>
        <w:t>p</w:t>
      </w:r>
      <w:r w:rsidRPr="00F7155D">
        <w:rPr>
          <w:rFonts w:eastAsia="Arial" w:cs="Arial"/>
        </w:rPr>
        <w:t>ert</w:t>
      </w:r>
      <w:r w:rsidRPr="00F7155D">
        <w:rPr>
          <w:rFonts w:eastAsia="Arial" w:cs="Arial"/>
          <w:spacing w:val="-6"/>
        </w:rPr>
        <w:t xml:space="preserve"> </w:t>
      </w:r>
      <w:r w:rsidRPr="00F7155D">
        <w:rPr>
          <w:rFonts w:eastAsia="Arial" w:cs="Arial"/>
          <w:spacing w:val="-1"/>
        </w:rPr>
        <w:t>A</w:t>
      </w:r>
      <w:r w:rsidRPr="00F7155D">
        <w:rPr>
          <w:rFonts w:eastAsia="Arial" w:cs="Arial"/>
          <w:spacing w:val="2"/>
        </w:rPr>
        <w:t>d</w:t>
      </w:r>
      <w:r w:rsidRPr="00F7155D">
        <w:rPr>
          <w:rFonts w:eastAsia="Arial" w:cs="Arial"/>
          <w:spacing w:val="1"/>
        </w:rPr>
        <w:t>v</w:t>
      </w:r>
      <w:r w:rsidRPr="00F7155D">
        <w:rPr>
          <w:rFonts w:eastAsia="Arial" w:cs="Arial"/>
          <w:spacing w:val="-1"/>
        </w:rPr>
        <w:t>i</w:t>
      </w:r>
      <w:r w:rsidRPr="00F7155D">
        <w:rPr>
          <w:rFonts w:eastAsia="Arial" w:cs="Arial"/>
          <w:spacing w:val="1"/>
        </w:rPr>
        <w:t>c</w:t>
      </w:r>
      <w:r w:rsidRPr="00F7155D">
        <w:rPr>
          <w:rFonts w:eastAsia="Arial" w:cs="Arial"/>
          <w:spacing w:val="3"/>
        </w:rPr>
        <w:t>e</w:t>
      </w:r>
      <w:r w:rsidRPr="00F7155D">
        <w:rPr>
          <w:rFonts w:eastAsia="Arial" w:cs="Arial"/>
        </w:rPr>
        <w:t>;</w:t>
      </w:r>
    </w:p>
    <w:p w14:paraId="2C22F220" w14:textId="77777777"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rPr>
        <w:t>Advise on land use planning and zoning issues;</w:t>
      </w:r>
    </w:p>
    <w:p w14:paraId="53AF729E" w14:textId="2C4D150A"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spacing w:val="-1"/>
        </w:rPr>
        <w:lastRenderedPageBreak/>
        <w:t>A</w:t>
      </w:r>
      <w:r w:rsidRPr="00F7155D">
        <w:rPr>
          <w:rFonts w:eastAsia="Arial" w:cs="Arial"/>
          <w:spacing w:val="1"/>
        </w:rPr>
        <w:t>ss</w:t>
      </w:r>
      <w:r w:rsidRPr="00F7155D">
        <w:rPr>
          <w:rFonts w:eastAsia="Arial" w:cs="Arial"/>
          <w:spacing w:val="-1"/>
        </w:rPr>
        <w:t>i</w:t>
      </w:r>
      <w:r w:rsidRPr="00F7155D">
        <w:rPr>
          <w:rFonts w:eastAsia="Arial" w:cs="Arial"/>
          <w:spacing w:val="1"/>
        </w:rPr>
        <w:t>s</w:t>
      </w:r>
      <w:r w:rsidRPr="00F7155D">
        <w:rPr>
          <w:rFonts w:eastAsia="Arial" w:cs="Arial"/>
        </w:rPr>
        <w:t>t</w:t>
      </w:r>
      <w:r w:rsidRPr="00F7155D">
        <w:rPr>
          <w:rFonts w:eastAsia="Arial" w:cs="Arial"/>
          <w:spacing w:val="-1"/>
        </w:rPr>
        <w:t>i</w:t>
      </w:r>
      <w:r w:rsidRPr="00F7155D">
        <w:rPr>
          <w:rFonts w:eastAsia="Arial" w:cs="Arial"/>
        </w:rPr>
        <w:t>ng</w:t>
      </w:r>
      <w:r w:rsidRPr="00F7155D">
        <w:rPr>
          <w:rFonts w:eastAsia="Arial" w:cs="Arial"/>
          <w:spacing w:val="-7"/>
        </w:rPr>
        <w:t xml:space="preserve"> </w:t>
      </w:r>
      <w:r w:rsidRPr="00F7155D">
        <w:rPr>
          <w:rFonts w:eastAsia="Arial" w:cs="Arial"/>
        </w:rPr>
        <w:t xml:space="preserve">the Management team of </w:t>
      </w:r>
      <w:r w:rsidR="009A0C10" w:rsidRPr="00F7155D">
        <w:rPr>
          <w:rFonts w:eastAsia="Arial" w:cs="Arial"/>
        </w:rPr>
        <w:t xml:space="preserve">SFPC </w:t>
      </w:r>
      <w:r w:rsidR="009A0C10" w:rsidRPr="00F7155D">
        <w:rPr>
          <w:rFonts w:eastAsia="Arial" w:cs="Arial"/>
          <w:spacing w:val="-10"/>
        </w:rPr>
        <w:t>in</w:t>
      </w:r>
      <w:r w:rsidRPr="00F7155D">
        <w:rPr>
          <w:rFonts w:eastAsia="Arial" w:cs="Arial"/>
        </w:rPr>
        <w:t xml:space="preserve"> the preparation, amending</w:t>
      </w:r>
      <w:r w:rsidR="003D3F20">
        <w:rPr>
          <w:rFonts w:eastAsia="Arial" w:cs="Arial"/>
        </w:rPr>
        <w:t>, revision</w:t>
      </w:r>
      <w:r w:rsidRPr="00F7155D">
        <w:rPr>
          <w:rFonts w:eastAsia="Arial" w:cs="Arial"/>
        </w:rPr>
        <w:t xml:space="preserve"> and</w:t>
      </w:r>
      <w:r w:rsidRPr="00F7155D">
        <w:rPr>
          <w:rFonts w:eastAsia="Arial" w:cs="Arial"/>
          <w:spacing w:val="2"/>
        </w:rPr>
        <w:t xml:space="preserve"> f</w:t>
      </w:r>
      <w:r w:rsidRPr="00F7155D">
        <w:rPr>
          <w:rFonts w:eastAsia="Arial" w:cs="Arial"/>
          <w:spacing w:val="-1"/>
        </w:rPr>
        <w:t>i</w:t>
      </w:r>
      <w:r w:rsidRPr="00F7155D">
        <w:rPr>
          <w:rFonts w:eastAsia="Arial" w:cs="Arial"/>
        </w:rPr>
        <w:t>n</w:t>
      </w:r>
      <w:r w:rsidRPr="00F7155D">
        <w:rPr>
          <w:rFonts w:eastAsia="Arial" w:cs="Arial"/>
          <w:spacing w:val="1"/>
        </w:rPr>
        <w:t>a</w:t>
      </w:r>
      <w:r w:rsidRPr="00F7155D">
        <w:rPr>
          <w:rFonts w:eastAsia="Arial" w:cs="Arial"/>
          <w:spacing w:val="-1"/>
        </w:rPr>
        <w:t>li</w:t>
      </w:r>
      <w:r w:rsidRPr="00F7155D">
        <w:rPr>
          <w:rFonts w:eastAsia="Arial" w:cs="Arial"/>
          <w:spacing w:val="1"/>
        </w:rPr>
        <w:t>s</w:t>
      </w:r>
      <w:r w:rsidRPr="00F7155D">
        <w:rPr>
          <w:rFonts w:eastAsia="Arial" w:cs="Arial"/>
        </w:rPr>
        <w:t>a</w:t>
      </w:r>
      <w:r w:rsidRPr="00F7155D">
        <w:rPr>
          <w:rFonts w:eastAsia="Arial" w:cs="Arial"/>
          <w:spacing w:val="2"/>
        </w:rPr>
        <w:t>t</w:t>
      </w:r>
      <w:r w:rsidRPr="00F7155D">
        <w:rPr>
          <w:rFonts w:eastAsia="Arial" w:cs="Arial"/>
          <w:spacing w:val="-1"/>
        </w:rPr>
        <w:t>i</w:t>
      </w:r>
      <w:r w:rsidRPr="00F7155D">
        <w:rPr>
          <w:rFonts w:eastAsia="Arial" w:cs="Arial"/>
        </w:rPr>
        <w:t>on</w:t>
      </w:r>
      <w:r w:rsidRPr="00F7155D">
        <w:rPr>
          <w:rFonts w:eastAsia="Arial" w:cs="Arial"/>
          <w:spacing w:val="-6"/>
        </w:rPr>
        <w:t xml:space="preserve"> </w:t>
      </w:r>
      <w:r w:rsidRPr="00F7155D">
        <w:rPr>
          <w:rFonts w:eastAsia="Arial" w:cs="Arial"/>
        </w:rPr>
        <w:t>of</w:t>
      </w:r>
      <w:r w:rsidRPr="00F7155D">
        <w:rPr>
          <w:rFonts w:eastAsia="Arial" w:cs="Arial"/>
          <w:spacing w:val="-4"/>
        </w:rPr>
        <w:t xml:space="preserve"> </w:t>
      </w:r>
      <w:r w:rsidRPr="00F7155D">
        <w:rPr>
          <w:rFonts w:eastAsia="Arial" w:cs="Arial"/>
        </w:rPr>
        <w:t>Ma</w:t>
      </w:r>
      <w:r w:rsidRPr="00F7155D">
        <w:rPr>
          <w:rFonts w:eastAsia="Arial" w:cs="Arial"/>
          <w:spacing w:val="1"/>
        </w:rPr>
        <w:t>s</w:t>
      </w:r>
      <w:r w:rsidRPr="00F7155D">
        <w:rPr>
          <w:rFonts w:eastAsia="Arial" w:cs="Arial"/>
          <w:spacing w:val="2"/>
        </w:rPr>
        <w:t>t</w:t>
      </w:r>
      <w:r w:rsidRPr="00F7155D">
        <w:rPr>
          <w:rFonts w:eastAsia="Arial" w:cs="Arial"/>
        </w:rPr>
        <w:t>er</w:t>
      </w:r>
      <w:r w:rsidRPr="00F7155D">
        <w:rPr>
          <w:rFonts w:eastAsia="Arial" w:cs="Arial"/>
          <w:spacing w:val="-6"/>
        </w:rPr>
        <w:t xml:space="preserve"> </w:t>
      </w:r>
      <w:r w:rsidRPr="00F7155D">
        <w:rPr>
          <w:rFonts w:eastAsia="Arial" w:cs="Arial"/>
          <w:spacing w:val="2"/>
        </w:rPr>
        <w:t>P</w:t>
      </w:r>
      <w:r w:rsidRPr="00F7155D">
        <w:rPr>
          <w:rFonts w:eastAsia="Arial" w:cs="Arial"/>
          <w:spacing w:val="-1"/>
        </w:rPr>
        <w:t>l</w:t>
      </w:r>
      <w:r w:rsidRPr="00F7155D">
        <w:rPr>
          <w:rFonts w:eastAsia="Arial" w:cs="Arial"/>
        </w:rPr>
        <w:t>a</w:t>
      </w:r>
      <w:r w:rsidRPr="00F7155D">
        <w:rPr>
          <w:rFonts w:eastAsia="Arial" w:cs="Arial"/>
          <w:spacing w:val="1"/>
        </w:rPr>
        <w:t>n</w:t>
      </w:r>
      <w:r w:rsidRPr="00F7155D">
        <w:rPr>
          <w:rFonts w:eastAsia="Arial" w:cs="Arial"/>
        </w:rPr>
        <w:t>n</w:t>
      </w:r>
      <w:r w:rsidRPr="00F7155D">
        <w:rPr>
          <w:rFonts w:eastAsia="Arial" w:cs="Arial"/>
          <w:spacing w:val="1"/>
        </w:rPr>
        <w:t>i</w:t>
      </w:r>
      <w:r w:rsidRPr="00F7155D">
        <w:rPr>
          <w:rFonts w:eastAsia="Arial" w:cs="Arial"/>
        </w:rPr>
        <w:t>ng</w:t>
      </w:r>
      <w:r w:rsidR="009A0C10">
        <w:rPr>
          <w:rFonts w:eastAsia="Arial" w:cs="Arial"/>
        </w:rPr>
        <w:t xml:space="preserve"> and any associated documentation derived from same</w:t>
      </w:r>
      <w:r w:rsidR="003D3F20">
        <w:rPr>
          <w:rFonts w:eastAsia="Arial" w:cs="Arial"/>
        </w:rPr>
        <w:t xml:space="preserve"> including </w:t>
      </w:r>
      <w:r w:rsidR="003D3F20" w:rsidRPr="00F7155D">
        <w:rPr>
          <w:rFonts w:eastAsia="Arial" w:cs="Arial"/>
          <w:position w:val="-1"/>
        </w:rPr>
        <w:t>in the integration of the Masterplan with the Local Authorities Development Plan, if required;</w:t>
      </w:r>
    </w:p>
    <w:p w14:paraId="0CCCEBB2" w14:textId="6A88372F"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spacing w:val="-1"/>
          <w:position w:val="-1"/>
        </w:rPr>
        <w:t>Strategic Infrastructure Development applications and/or Pl</w:t>
      </w:r>
      <w:r w:rsidRPr="00F7155D">
        <w:rPr>
          <w:rFonts w:eastAsia="Arial" w:cs="Arial"/>
          <w:spacing w:val="2"/>
          <w:position w:val="-1"/>
        </w:rPr>
        <w:t>a</w:t>
      </w:r>
      <w:r w:rsidRPr="00F7155D">
        <w:rPr>
          <w:rFonts w:eastAsia="Arial" w:cs="Arial"/>
          <w:position w:val="-1"/>
        </w:rPr>
        <w:t>n</w:t>
      </w:r>
      <w:r w:rsidRPr="00F7155D">
        <w:rPr>
          <w:rFonts w:eastAsia="Arial" w:cs="Arial"/>
          <w:spacing w:val="1"/>
          <w:position w:val="-1"/>
        </w:rPr>
        <w:t>n</w:t>
      </w:r>
      <w:r w:rsidRPr="00F7155D">
        <w:rPr>
          <w:rFonts w:eastAsia="Arial" w:cs="Arial"/>
          <w:spacing w:val="-1"/>
          <w:position w:val="-1"/>
        </w:rPr>
        <w:t>i</w:t>
      </w:r>
      <w:r w:rsidRPr="00F7155D">
        <w:rPr>
          <w:rFonts w:eastAsia="Arial" w:cs="Arial"/>
          <w:position w:val="-1"/>
        </w:rPr>
        <w:t>ng</w:t>
      </w:r>
      <w:r w:rsidRPr="00F7155D">
        <w:rPr>
          <w:rFonts w:eastAsia="Arial" w:cs="Arial"/>
          <w:spacing w:val="-7"/>
          <w:position w:val="-1"/>
        </w:rPr>
        <w:t xml:space="preserve"> </w:t>
      </w:r>
      <w:r w:rsidRPr="00F7155D">
        <w:rPr>
          <w:rFonts w:eastAsia="Arial" w:cs="Arial"/>
          <w:spacing w:val="-1"/>
          <w:position w:val="-1"/>
        </w:rPr>
        <w:t>A</w:t>
      </w:r>
      <w:r w:rsidRPr="00F7155D">
        <w:rPr>
          <w:rFonts w:eastAsia="Arial" w:cs="Arial"/>
          <w:spacing w:val="2"/>
          <w:position w:val="-1"/>
        </w:rPr>
        <w:t>p</w:t>
      </w:r>
      <w:r w:rsidRPr="00F7155D">
        <w:rPr>
          <w:rFonts w:eastAsia="Arial" w:cs="Arial"/>
          <w:position w:val="-1"/>
        </w:rPr>
        <w:t>p</w:t>
      </w:r>
      <w:r w:rsidRPr="00F7155D">
        <w:rPr>
          <w:rFonts w:eastAsia="Arial" w:cs="Arial"/>
          <w:spacing w:val="1"/>
          <w:position w:val="-1"/>
        </w:rPr>
        <w:t>l</w:t>
      </w:r>
      <w:r w:rsidRPr="00F7155D">
        <w:rPr>
          <w:rFonts w:eastAsia="Arial" w:cs="Arial"/>
          <w:spacing w:val="-1"/>
          <w:position w:val="-1"/>
        </w:rPr>
        <w:t>i</w:t>
      </w:r>
      <w:r w:rsidRPr="00F7155D">
        <w:rPr>
          <w:rFonts w:eastAsia="Arial" w:cs="Arial"/>
          <w:spacing w:val="1"/>
          <w:position w:val="-1"/>
        </w:rPr>
        <w:t>c</w:t>
      </w:r>
      <w:r w:rsidRPr="00F7155D">
        <w:rPr>
          <w:rFonts w:eastAsia="Arial" w:cs="Arial"/>
          <w:position w:val="-1"/>
        </w:rPr>
        <w:t>a</w:t>
      </w:r>
      <w:r w:rsidRPr="00F7155D">
        <w:rPr>
          <w:rFonts w:eastAsia="Arial" w:cs="Arial"/>
          <w:spacing w:val="2"/>
          <w:position w:val="-1"/>
        </w:rPr>
        <w:t>t</w:t>
      </w:r>
      <w:r w:rsidRPr="00F7155D">
        <w:rPr>
          <w:rFonts w:eastAsia="Arial" w:cs="Arial"/>
          <w:spacing w:val="-1"/>
          <w:position w:val="-1"/>
        </w:rPr>
        <w:t>i</w:t>
      </w:r>
      <w:r w:rsidRPr="00F7155D">
        <w:rPr>
          <w:rFonts w:eastAsia="Arial" w:cs="Arial"/>
          <w:position w:val="-1"/>
        </w:rPr>
        <w:t xml:space="preserve">on:- </w:t>
      </w:r>
      <w:r w:rsidRPr="00F7155D">
        <w:rPr>
          <w:rFonts w:eastAsia="Arial" w:cs="Arial"/>
          <w:spacing w:val="-9"/>
          <w:position w:val="-1"/>
        </w:rPr>
        <w:t xml:space="preserve"> </w:t>
      </w:r>
      <w:r w:rsidRPr="00F7155D">
        <w:rPr>
          <w:rFonts w:eastAsia="Arial" w:cs="Arial"/>
          <w:spacing w:val="-1"/>
          <w:position w:val="-1"/>
        </w:rPr>
        <w:t>P</w:t>
      </w:r>
      <w:r w:rsidRPr="00F7155D">
        <w:rPr>
          <w:rFonts w:eastAsia="Arial" w:cs="Arial"/>
          <w:spacing w:val="1"/>
          <w:position w:val="-1"/>
        </w:rPr>
        <w:t>r</w:t>
      </w:r>
      <w:r w:rsidRPr="00F7155D">
        <w:rPr>
          <w:rFonts w:eastAsia="Arial" w:cs="Arial"/>
          <w:position w:val="-1"/>
        </w:rPr>
        <w:t>e</w:t>
      </w:r>
      <w:r w:rsidRPr="00F7155D">
        <w:rPr>
          <w:rFonts w:eastAsia="Arial" w:cs="Arial"/>
          <w:spacing w:val="1"/>
          <w:position w:val="-1"/>
        </w:rPr>
        <w:t>p</w:t>
      </w:r>
      <w:r w:rsidRPr="00F7155D">
        <w:rPr>
          <w:rFonts w:eastAsia="Arial" w:cs="Arial"/>
          <w:spacing w:val="2"/>
          <w:position w:val="-1"/>
        </w:rPr>
        <w:t>a</w:t>
      </w:r>
      <w:r w:rsidRPr="00F7155D">
        <w:rPr>
          <w:rFonts w:eastAsia="Arial" w:cs="Arial"/>
          <w:spacing w:val="1"/>
          <w:position w:val="-1"/>
        </w:rPr>
        <w:t>r</w:t>
      </w:r>
      <w:r w:rsidRPr="00F7155D">
        <w:rPr>
          <w:rFonts w:eastAsia="Arial" w:cs="Arial"/>
          <w:position w:val="-1"/>
        </w:rPr>
        <w:t>at</w:t>
      </w:r>
      <w:r w:rsidRPr="00F7155D">
        <w:rPr>
          <w:rFonts w:eastAsia="Arial" w:cs="Arial"/>
          <w:spacing w:val="-2"/>
          <w:position w:val="-1"/>
        </w:rPr>
        <w:t>i</w:t>
      </w:r>
      <w:r w:rsidRPr="00F7155D">
        <w:rPr>
          <w:rFonts w:eastAsia="Arial" w:cs="Arial"/>
          <w:position w:val="-1"/>
        </w:rPr>
        <w:t xml:space="preserve">on, </w:t>
      </w:r>
      <w:r w:rsidR="009A0C10" w:rsidRPr="00F7155D">
        <w:rPr>
          <w:rFonts w:eastAsia="Arial" w:cs="Arial"/>
          <w:position w:val="-1"/>
        </w:rPr>
        <w:t>Preplanning</w:t>
      </w:r>
      <w:r w:rsidRPr="00F7155D">
        <w:rPr>
          <w:rFonts w:eastAsia="Arial" w:cs="Arial"/>
          <w:position w:val="-1"/>
        </w:rPr>
        <w:t xml:space="preserve"> meeting and Consultation with the relevant planning authorities, c</w:t>
      </w:r>
      <w:r w:rsidRPr="00F7155D">
        <w:rPr>
          <w:rFonts w:eastAsia="Arial" w:cs="Arial"/>
          <w:spacing w:val="3"/>
          <w:position w:val="-1"/>
        </w:rPr>
        <w:t>o</w:t>
      </w:r>
      <w:r w:rsidRPr="00F7155D">
        <w:rPr>
          <w:rFonts w:eastAsia="Arial" w:cs="Arial"/>
          <w:spacing w:val="1"/>
          <w:position w:val="-1"/>
        </w:rPr>
        <w:t>-</w:t>
      </w:r>
      <w:r w:rsidRPr="00F7155D">
        <w:rPr>
          <w:rFonts w:eastAsia="Arial" w:cs="Arial"/>
          <w:position w:val="-1"/>
        </w:rPr>
        <w:t>o</w:t>
      </w:r>
      <w:r w:rsidRPr="00F7155D">
        <w:rPr>
          <w:rFonts w:eastAsia="Arial" w:cs="Arial"/>
          <w:spacing w:val="3"/>
          <w:position w:val="-1"/>
        </w:rPr>
        <w:t>r</w:t>
      </w:r>
      <w:r w:rsidRPr="00F7155D">
        <w:rPr>
          <w:rFonts w:eastAsia="Arial" w:cs="Arial"/>
          <w:position w:val="-1"/>
        </w:rPr>
        <w:t>d</w:t>
      </w:r>
      <w:r w:rsidRPr="00F7155D">
        <w:rPr>
          <w:rFonts w:eastAsia="Arial" w:cs="Arial"/>
          <w:spacing w:val="-1"/>
          <w:position w:val="-1"/>
        </w:rPr>
        <w:t>i</w:t>
      </w:r>
      <w:r w:rsidRPr="00F7155D">
        <w:rPr>
          <w:rFonts w:eastAsia="Arial" w:cs="Arial"/>
          <w:spacing w:val="2"/>
          <w:position w:val="-1"/>
        </w:rPr>
        <w:t>n</w:t>
      </w:r>
      <w:r w:rsidRPr="00F7155D">
        <w:rPr>
          <w:rFonts w:eastAsia="Arial" w:cs="Arial"/>
          <w:position w:val="-1"/>
        </w:rPr>
        <w:t>at</w:t>
      </w:r>
      <w:r w:rsidRPr="00F7155D">
        <w:rPr>
          <w:rFonts w:eastAsia="Arial" w:cs="Arial"/>
          <w:spacing w:val="1"/>
          <w:position w:val="-1"/>
        </w:rPr>
        <w:t>i</w:t>
      </w:r>
      <w:r w:rsidRPr="00F7155D">
        <w:rPr>
          <w:rFonts w:eastAsia="Arial" w:cs="Arial"/>
          <w:position w:val="-1"/>
        </w:rPr>
        <w:t xml:space="preserve">on, submission, address further information requests etc; (Local Planning Authority &amp; </w:t>
      </w:r>
      <w:r w:rsidR="00B753CF">
        <w:rPr>
          <w:rFonts w:eastAsia="Arial" w:cs="Arial"/>
          <w:position w:val="-1"/>
        </w:rPr>
        <w:t>ACP</w:t>
      </w:r>
      <w:r w:rsidRPr="00F7155D">
        <w:rPr>
          <w:rFonts w:eastAsia="Arial" w:cs="Arial"/>
          <w:position w:val="-1"/>
        </w:rPr>
        <w:t>)</w:t>
      </w:r>
    </w:p>
    <w:p w14:paraId="2C7ACC67" w14:textId="77777777"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spacing w:val="-1"/>
        </w:rPr>
        <w:t>A</w:t>
      </w:r>
      <w:r w:rsidRPr="00F7155D">
        <w:rPr>
          <w:rFonts w:eastAsia="Arial" w:cs="Arial"/>
          <w:spacing w:val="2"/>
        </w:rPr>
        <w:t>d</w:t>
      </w:r>
      <w:r w:rsidRPr="00F7155D">
        <w:rPr>
          <w:rFonts w:eastAsia="Arial" w:cs="Arial"/>
          <w:spacing w:val="-1"/>
        </w:rPr>
        <w:t>vi</w:t>
      </w:r>
      <w:r w:rsidRPr="00F7155D">
        <w:rPr>
          <w:rFonts w:eastAsia="Arial" w:cs="Arial"/>
          <w:spacing w:val="1"/>
        </w:rPr>
        <w:t>c</w:t>
      </w:r>
      <w:r w:rsidRPr="00F7155D">
        <w:rPr>
          <w:rFonts w:eastAsia="Arial" w:cs="Arial"/>
        </w:rPr>
        <w:t>e</w:t>
      </w:r>
      <w:r w:rsidRPr="00F7155D">
        <w:rPr>
          <w:rFonts w:eastAsia="Arial" w:cs="Arial"/>
          <w:spacing w:val="-5"/>
        </w:rPr>
        <w:t xml:space="preserve"> </w:t>
      </w:r>
      <w:r w:rsidRPr="00F7155D">
        <w:rPr>
          <w:rFonts w:eastAsia="Arial" w:cs="Arial"/>
        </w:rPr>
        <w:t>a</w:t>
      </w:r>
      <w:r w:rsidRPr="00F7155D">
        <w:rPr>
          <w:rFonts w:eastAsia="Arial" w:cs="Arial"/>
          <w:spacing w:val="-1"/>
        </w:rPr>
        <w:t>n</w:t>
      </w:r>
      <w:r w:rsidRPr="00F7155D">
        <w:rPr>
          <w:rFonts w:eastAsia="Arial" w:cs="Arial"/>
        </w:rPr>
        <w:t>d</w:t>
      </w:r>
      <w:r w:rsidRPr="00F7155D">
        <w:rPr>
          <w:rFonts w:eastAsia="Arial" w:cs="Arial"/>
          <w:spacing w:val="-2"/>
        </w:rPr>
        <w:t xml:space="preserve"> </w:t>
      </w:r>
      <w:r w:rsidRPr="00F7155D">
        <w:rPr>
          <w:rFonts w:eastAsia="Arial" w:cs="Arial"/>
        </w:rPr>
        <w:t>i</w:t>
      </w:r>
      <w:r w:rsidRPr="00F7155D">
        <w:rPr>
          <w:rFonts w:eastAsia="Arial" w:cs="Arial"/>
          <w:spacing w:val="2"/>
        </w:rPr>
        <w:t>n</w:t>
      </w:r>
      <w:r w:rsidRPr="00F7155D">
        <w:rPr>
          <w:rFonts w:eastAsia="Arial" w:cs="Arial"/>
          <w:spacing w:val="-1"/>
        </w:rPr>
        <w:t>v</w:t>
      </w:r>
      <w:r w:rsidRPr="00F7155D">
        <w:rPr>
          <w:rFonts w:eastAsia="Arial" w:cs="Arial"/>
          <w:spacing w:val="2"/>
        </w:rPr>
        <w:t>o</w:t>
      </w:r>
      <w:r w:rsidRPr="00F7155D">
        <w:rPr>
          <w:rFonts w:eastAsia="Arial" w:cs="Arial"/>
          <w:spacing w:val="-1"/>
        </w:rPr>
        <w:t>l</w:t>
      </w:r>
      <w:r w:rsidRPr="00F7155D">
        <w:rPr>
          <w:rFonts w:eastAsia="Arial" w:cs="Arial"/>
          <w:spacing w:val="1"/>
        </w:rPr>
        <w:t>v</w:t>
      </w:r>
      <w:r w:rsidRPr="00F7155D">
        <w:rPr>
          <w:rFonts w:eastAsia="Arial" w:cs="Arial"/>
        </w:rPr>
        <w:t>e</w:t>
      </w:r>
      <w:r w:rsidRPr="00F7155D">
        <w:rPr>
          <w:rFonts w:eastAsia="Arial" w:cs="Arial"/>
          <w:spacing w:val="4"/>
        </w:rPr>
        <w:t>m</w:t>
      </w:r>
      <w:r w:rsidRPr="00F7155D">
        <w:rPr>
          <w:rFonts w:eastAsia="Arial" w:cs="Arial"/>
        </w:rPr>
        <w:t>e</w:t>
      </w:r>
      <w:r w:rsidRPr="00F7155D">
        <w:rPr>
          <w:rFonts w:eastAsia="Arial" w:cs="Arial"/>
          <w:spacing w:val="-1"/>
        </w:rPr>
        <w:t>n</w:t>
      </w:r>
      <w:r w:rsidRPr="00F7155D">
        <w:rPr>
          <w:rFonts w:eastAsia="Arial" w:cs="Arial"/>
        </w:rPr>
        <w:t>t</w:t>
      </w:r>
      <w:r w:rsidRPr="00F7155D">
        <w:rPr>
          <w:rFonts w:eastAsia="Arial" w:cs="Arial"/>
          <w:spacing w:val="-11"/>
        </w:rPr>
        <w:t xml:space="preserve"> </w:t>
      </w:r>
      <w:r w:rsidRPr="00F7155D">
        <w:rPr>
          <w:rFonts w:eastAsia="Arial" w:cs="Arial"/>
          <w:spacing w:val="-1"/>
        </w:rPr>
        <w:t>i</w:t>
      </w:r>
      <w:r w:rsidRPr="00F7155D">
        <w:rPr>
          <w:rFonts w:eastAsia="Arial" w:cs="Arial"/>
        </w:rPr>
        <w:t>n</w:t>
      </w:r>
      <w:r w:rsidRPr="00F7155D">
        <w:rPr>
          <w:rFonts w:eastAsia="Arial" w:cs="Arial"/>
          <w:spacing w:val="-1"/>
        </w:rPr>
        <w:t xml:space="preserve"> </w:t>
      </w:r>
      <w:r w:rsidRPr="00F7155D">
        <w:rPr>
          <w:rFonts w:eastAsia="Arial" w:cs="Arial"/>
        </w:rPr>
        <w:t>a</w:t>
      </w:r>
      <w:r w:rsidRPr="00F7155D">
        <w:rPr>
          <w:rFonts w:eastAsia="Arial" w:cs="Arial"/>
          <w:spacing w:val="1"/>
        </w:rPr>
        <w:t>n</w:t>
      </w:r>
      <w:r w:rsidRPr="00F7155D">
        <w:rPr>
          <w:rFonts w:eastAsia="Arial" w:cs="Arial"/>
        </w:rPr>
        <w:t>y</w:t>
      </w:r>
      <w:r w:rsidRPr="00F7155D">
        <w:rPr>
          <w:rFonts w:eastAsia="Arial" w:cs="Arial"/>
          <w:spacing w:val="-5"/>
        </w:rPr>
        <w:t xml:space="preserve"> </w:t>
      </w:r>
      <w:r w:rsidRPr="00F7155D">
        <w:rPr>
          <w:rFonts w:eastAsia="Arial" w:cs="Arial"/>
          <w:spacing w:val="1"/>
        </w:rPr>
        <w:t>P</w:t>
      </w:r>
      <w:r w:rsidRPr="00F7155D">
        <w:rPr>
          <w:rFonts w:eastAsia="Arial" w:cs="Arial"/>
          <w:spacing w:val="-1"/>
        </w:rPr>
        <w:t>l</w:t>
      </w:r>
      <w:r w:rsidRPr="00F7155D">
        <w:rPr>
          <w:rFonts w:eastAsia="Arial" w:cs="Arial"/>
        </w:rPr>
        <w:t>a</w:t>
      </w:r>
      <w:r w:rsidRPr="00F7155D">
        <w:rPr>
          <w:rFonts w:eastAsia="Arial" w:cs="Arial"/>
          <w:spacing w:val="1"/>
        </w:rPr>
        <w:t>n</w:t>
      </w:r>
      <w:r w:rsidRPr="00F7155D">
        <w:rPr>
          <w:rFonts w:eastAsia="Arial" w:cs="Arial"/>
        </w:rPr>
        <w:t>n</w:t>
      </w:r>
      <w:r w:rsidRPr="00F7155D">
        <w:rPr>
          <w:rFonts w:eastAsia="Arial" w:cs="Arial"/>
          <w:spacing w:val="1"/>
        </w:rPr>
        <w:t>i</w:t>
      </w:r>
      <w:r w:rsidRPr="00F7155D">
        <w:rPr>
          <w:rFonts w:eastAsia="Arial" w:cs="Arial"/>
        </w:rPr>
        <w:t>ng</w:t>
      </w:r>
      <w:r w:rsidRPr="00F7155D">
        <w:rPr>
          <w:rFonts w:eastAsia="Arial" w:cs="Arial"/>
          <w:spacing w:val="-7"/>
        </w:rPr>
        <w:t xml:space="preserve"> </w:t>
      </w:r>
      <w:r w:rsidRPr="00F7155D">
        <w:rPr>
          <w:rFonts w:eastAsia="Arial" w:cs="Arial"/>
          <w:spacing w:val="-1"/>
        </w:rPr>
        <w:t>A</w:t>
      </w:r>
      <w:r w:rsidRPr="00F7155D">
        <w:rPr>
          <w:rFonts w:eastAsia="Arial" w:cs="Arial"/>
        </w:rPr>
        <w:t>p</w:t>
      </w:r>
      <w:r w:rsidRPr="00F7155D">
        <w:rPr>
          <w:rFonts w:eastAsia="Arial" w:cs="Arial"/>
          <w:spacing w:val="1"/>
        </w:rPr>
        <w:t>p</w:t>
      </w:r>
      <w:r w:rsidRPr="00F7155D">
        <w:rPr>
          <w:rFonts w:eastAsia="Arial" w:cs="Arial"/>
        </w:rPr>
        <w:t>e</w:t>
      </w:r>
      <w:r w:rsidRPr="00F7155D">
        <w:rPr>
          <w:rFonts w:eastAsia="Arial" w:cs="Arial"/>
          <w:spacing w:val="1"/>
        </w:rPr>
        <w:t>a</w:t>
      </w:r>
      <w:r w:rsidRPr="00F7155D">
        <w:rPr>
          <w:rFonts w:eastAsia="Arial" w:cs="Arial"/>
          <w:spacing w:val="-1"/>
        </w:rPr>
        <w:t>l</w:t>
      </w:r>
      <w:r w:rsidRPr="00F7155D">
        <w:rPr>
          <w:rFonts w:eastAsia="Arial" w:cs="Arial"/>
        </w:rPr>
        <w:t>s</w:t>
      </w:r>
      <w:r w:rsidRPr="00F7155D">
        <w:rPr>
          <w:rFonts w:eastAsia="Arial" w:cs="Arial"/>
          <w:spacing w:val="-1"/>
        </w:rPr>
        <w:t xml:space="preserve"> </w:t>
      </w:r>
      <w:r w:rsidRPr="00F7155D">
        <w:rPr>
          <w:rFonts w:eastAsia="Arial" w:cs="Arial"/>
        </w:rPr>
        <w:t>;</w:t>
      </w:r>
    </w:p>
    <w:p w14:paraId="7E0062DB" w14:textId="77777777"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position w:val="-1"/>
        </w:rPr>
        <w:t>Co</w:t>
      </w:r>
      <w:r w:rsidRPr="00F7155D">
        <w:rPr>
          <w:rFonts w:eastAsia="Arial" w:cs="Arial"/>
          <w:spacing w:val="1"/>
          <w:position w:val="-1"/>
        </w:rPr>
        <w:t>-</w:t>
      </w:r>
      <w:r w:rsidRPr="00F7155D">
        <w:rPr>
          <w:rFonts w:eastAsia="Arial" w:cs="Arial"/>
          <w:position w:val="-1"/>
        </w:rPr>
        <w:t>ord</w:t>
      </w:r>
      <w:r w:rsidRPr="00F7155D">
        <w:rPr>
          <w:rFonts w:eastAsia="Arial" w:cs="Arial"/>
          <w:spacing w:val="1"/>
          <w:position w:val="-1"/>
        </w:rPr>
        <w:t>i</w:t>
      </w:r>
      <w:r w:rsidRPr="00F7155D">
        <w:rPr>
          <w:rFonts w:eastAsia="Arial" w:cs="Arial"/>
          <w:position w:val="-1"/>
        </w:rPr>
        <w:t>n</w:t>
      </w:r>
      <w:r w:rsidRPr="00F7155D">
        <w:rPr>
          <w:rFonts w:eastAsia="Arial" w:cs="Arial"/>
          <w:spacing w:val="-1"/>
          <w:position w:val="-1"/>
        </w:rPr>
        <w:t>a</w:t>
      </w:r>
      <w:r w:rsidRPr="00F7155D">
        <w:rPr>
          <w:rFonts w:eastAsia="Arial" w:cs="Arial"/>
          <w:spacing w:val="2"/>
          <w:position w:val="-1"/>
        </w:rPr>
        <w:t>t</w:t>
      </w:r>
      <w:r w:rsidRPr="00F7155D">
        <w:rPr>
          <w:rFonts w:eastAsia="Arial" w:cs="Arial"/>
          <w:spacing w:val="-1"/>
          <w:position w:val="-1"/>
        </w:rPr>
        <w:t>i</w:t>
      </w:r>
      <w:r w:rsidRPr="00F7155D">
        <w:rPr>
          <w:rFonts w:eastAsia="Arial" w:cs="Arial"/>
          <w:position w:val="-1"/>
        </w:rPr>
        <w:t>ng</w:t>
      </w:r>
      <w:r w:rsidRPr="00F7155D">
        <w:rPr>
          <w:rFonts w:eastAsia="Arial" w:cs="Arial"/>
          <w:spacing w:val="-11"/>
          <w:position w:val="-1"/>
        </w:rPr>
        <w:t xml:space="preserve"> </w:t>
      </w:r>
      <w:r w:rsidRPr="00F7155D">
        <w:rPr>
          <w:rFonts w:eastAsia="Arial" w:cs="Arial"/>
          <w:position w:val="-1"/>
        </w:rPr>
        <w:t>a</w:t>
      </w:r>
      <w:r w:rsidRPr="00F7155D">
        <w:rPr>
          <w:rFonts w:eastAsia="Arial" w:cs="Arial"/>
          <w:spacing w:val="4"/>
          <w:position w:val="-1"/>
        </w:rPr>
        <w:t>n</w:t>
      </w:r>
      <w:r w:rsidRPr="00F7155D">
        <w:rPr>
          <w:rFonts w:eastAsia="Arial" w:cs="Arial"/>
          <w:position w:val="-1"/>
        </w:rPr>
        <w:t>y</w:t>
      </w:r>
      <w:r w:rsidRPr="00F7155D">
        <w:rPr>
          <w:rFonts w:eastAsia="Arial" w:cs="Arial"/>
          <w:spacing w:val="-5"/>
          <w:position w:val="-1"/>
        </w:rPr>
        <w:t xml:space="preserve"> </w:t>
      </w:r>
      <w:r w:rsidRPr="00F7155D">
        <w:rPr>
          <w:rFonts w:eastAsia="Arial" w:cs="Arial"/>
          <w:spacing w:val="-1"/>
          <w:position w:val="-1"/>
        </w:rPr>
        <w:t>E</w:t>
      </w:r>
      <w:r w:rsidRPr="00F7155D">
        <w:rPr>
          <w:rFonts w:eastAsia="Arial" w:cs="Arial"/>
          <w:spacing w:val="2"/>
          <w:position w:val="-1"/>
        </w:rPr>
        <w:t>n</w:t>
      </w:r>
      <w:r w:rsidRPr="00F7155D">
        <w:rPr>
          <w:rFonts w:eastAsia="Arial" w:cs="Arial"/>
          <w:spacing w:val="-1"/>
          <w:position w:val="-1"/>
        </w:rPr>
        <w:t>vi</w:t>
      </w:r>
      <w:r w:rsidRPr="00F7155D">
        <w:rPr>
          <w:rFonts w:eastAsia="Arial" w:cs="Arial"/>
          <w:spacing w:val="1"/>
          <w:position w:val="-1"/>
        </w:rPr>
        <w:t>r</w:t>
      </w:r>
      <w:r w:rsidRPr="00F7155D">
        <w:rPr>
          <w:rFonts w:eastAsia="Arial" w:cs="Arial"/>
          <w:spacing w:val="2"/>
          <w:position w:val="-1"/>
        </w:rPr>
        <w:t>on</w:t>
      </w:r>
      <w:r w:rsidRPr="00F7155D">
        <w:rPr>
          <w:rFonts w:eastAsia="Arial" w:cs="Arial"/>
          <w:spacing w:val="4"/>
          <w:position w:val="-1"/>
        </w:rPr>
        <w:t>m</w:t>
      </w:r>
      <w:r w:rsidRPr="00F7155D">
        <w:rPr>
          <w:rFonts w:eastAsia="Arial" w:cs="Arial"/>
          <w:position w:val="-1"/>
        </w:rPr>
        <w:t>e</w:t>
      </w:r>
      <w:r w:rsidRPr="00F7155D">
        <w:rPr>
          <w:rFonts w:eastAsia="Arial" w:cs="Arial"/>
          <w:spacing w:val="-1"/>
          <w:position w:val="-1"/>
        </w:rPr>
        <w:t>n</w:t>
      </w:r>
      <w:r w:rsidRPr="00F7155D">
        <w:rPr>
          <w:rFonts w:eastAsia="Arial" w:cs="Arial"/>
          <w:position w:val="-1"/>
        </w:rPr>
        <w:t>tal</w:t>
      </w:r>
      <w:r w:rsidRPr="00F7155D">
        <w:rPr>
          <w:rFonts w:eastAsia="Arial" w:cs="Arial"/>
          <w:spacing w:val="-15"/>
          <w:position w:val="-1"/>
        </w:rPr>
        <w:t xml:space="preserve"> </w:t>
      </w:r>
      <w:r w:rsidRPr="00F7155D">
        <w:rPr>
          <w:rFonts w:eastAsia="Arial" w:cs="Arial"/>
          <w:position w:val="-1"/>
        </w:rPr>
        <w:t>I</w:t>
      </w:r>
      <w:r w:rsidRPr="00F7155D">
        <w:rPr>
          <w:rFonts w:eastAsia="Arial" w:cs="Arial"/>
          <w:spacing w:val="4"/>
          <w:position w:val="-1"/>
        </w:rPr>
        <w:t>m</w:t>
      </w:r>
      <w:r w:rsidRPr="00F7155D">
        <w:rPr>
          <w:rFonts w:eastAsia="Arial" w:cs="Arial"/>
          <w:position w:val="-1"/>
        </w:rPr>
        <w:t>p</w:t>
      </w:r>
      <w:r w:rsidRPr="00F7155D">
        <w:rPr>
          <w:rFonts w:eastAsia="Arial" w:cs="Arial"/>
          <w:spacing w:val="-1"/>
          <w:position w:val="-1"/>
        </w:rPr>
        <w:t>a</w:t>
      </w:r>
      <w:r w:rsidRPr="00F7155D">
        <w:rPr>
          <w:rFonts w:eastAsia="Arial" w:cs="Arial"/>
          <w:spacing w:val="1"/>
          <w:position w:val="-1"/>
        </w:rPr>
        <w:t>c</w:t>
      </w:r>
      <w:r w:rsidRPr="00F7155D">
        <w:rPr>
          <w:rFonts w:eastAsia="Arial" w:cs="Arial"/>
          <w:position w:val="-1"/>
        </w:rPr>
        <w:t>t</w:t>
      </w:r>
      <w:r w:rsidRPr="00F7155D">
        <w:rPr>
          <w:rFonts w:eastAsia="Arial" w:cs="Arial"/>
          <w:spacing w:val="-6"/>
          <w:position w:val="-1"/>
        </w:rPr>
        <w:t xml:space="preserve"> </w:t>
      </w:r>
      <w:r w:rsidRPr="00F7155D">
        <w:rPr>
          <w:rFonts w:eastAsia="Arial" w:cs="Arial"/>
          <w:spacing w:val="-1"/>
          <w:position w:val="-1"/>
        </w:rPr>
        <w:t>A</w:t>
      </w:r>
      <w:r w:rsidRPr="00F7155D">
        <w:rPr>
          <w:rFonts w:eastAsia="Arial" w:cs="Arial"/>
          <w:spacing w:val="1"/>
          <w:position w:val="-1"/>
        </w:rPr>
        <w:t>ss</w:t>
      </w:r>
      <w:r w:rsidRPr="00F7155D">
        <w:rPr>
          <w:rFonts w:eastAsia="Arial" w:cs="Arial"/>
          <w:position w:val="-1"/>
        </w:rPr>
        <w:t>e</w:t>
      </w:r>
      <w:r w:rsidRPr="00F7155D">
        <w:rPr>
          <w:rFonts w:eastAsia="Arial" w:cs="Arial"/>
          <w:spacing w:val="1"/>
          <w:position w:val="-1"/>
        </w:rPr>
        <w:t>s</w:t>
      </w:r>
      <w:r w:rsidRPr="00F7155D">
        <w:rPr>
          <w:rFonts w:eastAsia="Arial" w:cs="Arial"/>
          <w:spacing w:val="-1"/>
          <w:position w:val="-1"/>
        </w:rPr>
        <w:t>s</w:t>
      </w:r>
      <w:r w:rsidRPr="00F7155D">
        <w:rPr>
          <w:rFonts w:eastAsia="Arial" w:cs="Arial"/>
          <w:spacing w:val="4"/>
          <w:position w:val="-1"/>
        </w:rPr>
        <w:t>m</w:t>
      </w:r>
      <w:r w:rsidRPr="00F7155D">
        <w:rPr>
          <w:rFonts w:eastAsia="Arial" w:cs="Arial"/>
          <w:position w:val="-1"/>
        </w:rPr>
        <w:t>e</w:t>
      </w:r>
      <w:r w:rsidRPr="00F7155D">
        <w:rPr>
          <w:rFonts w:eastAsia="Arial" w:cs="Arial"/>
          <w:spacing w:val="-1"/>
          <w:position w:val="-1"/>
        </w:rPr>
        <w:t>n</w:t>
      </w:r>
      <w:r w:rsidRPr="00F7155D">
        <w:rPr>
          <w:rFonts w:eastAsia="Arial" w:cs="Arial"/>
          <w:spacing w:val="-3"/>
          <w:position w:val="-1"/>
        </w:rPr>
        <w:t>t</w:t>
      </w:r>
      <w:r w:rsidRPr="00F7155D">
        <w:rPr>
          <w:rFonts w:eastAsia="Arial" w:cs="Arial"/>
          <w:spacing w:val="6"/>
          <w:position w:val="-1"/>
        </w:rPr>
        <w:t>s</w:t>
      </w:r>
      <w:r w:rsidRPr="00F7155D">
        <w:rPr>
          <w:rFonts w:eastAsia="Arial" w:cs="Arial"/>
          <w:position w:val="-1"/>
        </w:rPr>
        <w:t xml:space="preserve">, </w:t>
      </w:r>
      <w:r w:rsidRPr="00F7155D">
        <w:rPr>
          <w:rFonts w:eastAsia="Arial" w:cs="Arial"/>
          <w:spacing w:val="-1"/>
        </w:rPr>
        <w:t>A</w:t>
      </w:r>
      <w:r w:rsidRPr="00F7155D">
        <w:rPr>
          <w:rFonts w:eastAsia="Arial" w:cs="Arial"/>
        </w:rPr>
        <w:t>p</w:t>
      </w:r>
      <w:r w:rsidRPr="00F7155D">
        <w:rPr>
          <w:rFonts w:eastAsia="Arial" w:cs="Arial"/>
          <w:spacing w:val="-1"/>
        </w:rPr>
        <w:t>p</w:t>
      </w:r>
      <w:r w:rsidRPr="00F7155D">
        <w:rPr>
          <w:rFonts w:eastAsia="Arial" w:cs="Arial"/>
          <w:spacing w:val="1"/>
        </w:rPr>
        <w:t>r</w:t>
      </w:r>
      <w:r w:rsidRPr="00F7155D">
        <w:rPr>
          <w:rFonts w:eastAsia="Arial" w:cs="Arial"/>
          <w:spacing w:val="2"/>
        </w:rPr>
        <w:t>o</w:t>
      </w:r>
      <w:r w:rsidRPr="00F7155D">
        <w:rPr>
          <w:rFonts w:eastAsia="Arial" w:cs="Arial"/>
        </w:rPr>
        <w:t>pri</w:t>
      </w:r>
      <w:r w:rsidRPr="00F7155D">
        <w:rPr>
          <w:rFonts w:eastAsia="Arial" w:cs="Arial"/>
          <w:spacing w:val="1"/>
        </w:rPr>
        <w:t>a</w:t>
      </w:r>
      <w:r w:rsidRPr="00F7155D">
        <w:rPr>
          <w:rFonts w:eastAsia="Arial" w:cs="Arial"/>
        </w:rPr>
        <w:t>te</w:t>
      </w:r>
      <w:r w:rsidRPr="00F7155D">
        <w:rPr>
          <w:rFonts w:eastAsia="Arial" w:cs="Arial"/>
          <w:spacing w:val="-11"/>
        </w:rPr>
        <w:t xml:space="preserve"> A</w:t>
      </w:r>
      <w:r w:rsidRPr="00F7155D">
        <w:rPr>
          <w:rFonts w:eastAsia="Arial" w:cs="Arial"/>
          <w:spacing w:val="1"/>
        </w:rPr>
        <w:t>ss</w:t>
      </w:r>
      <w:r w:rsidRPr="00F7155D">
        <w:rPr>
          <w:rFonts w:eastAsia="Arial" w:cs="Arial"/>
        </w:rPr>
        <w:t>e</w:t>
      </w:r>
      <w:r w:rsidRPr="00F7155D">
        <w:rPr>
          <w:rFonts w:eastAsia="Arial" w:cs="Arial"/>
          <w:spacing w:val="1"/>
        </w:rPr>
        <w:t>ss</w:t>
      </w:r>
      <w:r w:rsidRPr="00F7155D">
        <w:rPr>
          <w:rFonts w:eastAsia="Arial" w:cs="Arial"/>
          <w:spacing w:val="4"/>
        </w:rPr>
        <w:t>m</w:t>
      </w:r>
      <w:r w:rsidRPr="00F7155D">
        <w:rPr>
          <w:rFonts w:eastAsia="Arial" w:cs="Arial"/>
        </w:rPr>
        <w:t>e</w:t>
      </w:r>
      <w:r w:rsidRPr="00F7155D">
        <w:rPr>
          <w:rFonts w:eastAsia="Arial" w:cs="Arial"/>
          <w:spacing w:val="-1"/>
        </w:rPr>
        <w:t>n</w:t>
      </w:r>
      <w:r w:rsidRPr="00F7155D">
        <w:rPr>
          <w:rFonts w:eastAsia="Arial" w:cs="Arial"/>
        </w:rPr>
        <w:t>t</w:t>
      </w:r>
      <w:r w:rsidRPr="00F7155D">
        <w:rPr>
          <w:rFonts w:eastAsia="Arial" w:cs="Arial"/>
          <w:spacing w:val="-11"/>
        </w:rPr>
        <w:t xml:space="preserve"> </w:t>
      </w:r>
      <w:r w:rsidRPr="00F7155D">
        <w:rPr>
          <w:rFonts w:eastAsia="Arial" w:cs="Arial"/>
        </w:rPr>
        <w:t>(A</w:t>
      </w:r>
      <w:r w:rsidRPr="00F7155D">
        <w:rPr>
          <w:rFonts w:eastAsia="Arial" w:cs="Arial"/>
          <w:spacing w:val="-1"/>
        </w:rPr>
        <w:t>A</w:t>
      </w:r>
      <w:r w:rsidRPr="00F7155D">
        <w:rPr>
          <w:rFonts w:eastAsia="Arial" w:cs="Arial"/>
        </w:rPr>
        <w:t>)</w:t>
      </w:r>
      <w:r w:rsidRPr="00F7155D">
        <w:rPr>
          <w:rFonts w:eastAsia="Arial" w:cs="Arial"/>
          <w:spacing w:val="-4"/>
        </w:rPr>
        <w:t xml:space="preserve"> </w:t>
      </w:r>
      <w:r w:rsidRPr="00F7155D">
        <w:rPr>
          <w:rFonts w:eastAsia="Arial" w:cs="Arial"/>
        </w:rPr>
        <w:t>a</w:t>
      </w:r>
      <w:r w:rsidRPr="00F7155D">
        <w:rPr>
          <w:rFonts w:eastAsia="Arial" w:cs="Arial"/>
          <w:spacing w:val="1"/>
        </w:rPr>
        <w:t>n</w:t>
      </w:r>
      <w:r w:rsidRPr="00F7155D">
        <w:rPr>
          <w:rFonts w:eastAsia="Arial" w:cs="Arial"/>
        </w:rPr>
        <w:t>d</w:t>
      </w:r>
      <w:r w:rsidRPr="00F7155D">
        <w:rPr>
          <w:rFonts w:eastAsia="Arial" w:cs="Arial"/>
          <w:spacing w:val="-3"/>
        </w:rPr>
        <w:t xml:space="preserve"> </w:t>
      </w:r>
      <w:r w:rsidRPr="00F7155D">
        <w:rPr>
          <w:rFonts w:eastAsia="Arial" w:cs="Arial"/>
        </w:rPr>
        <w:t>N</w:t>
      </w:r>
      <w:r w:rsidRPr="00F7155D">
        <w:rPr>
          <w:rFonts w:eastAsia="Arial" w:cs="Arial"/>
          <w:spacing w:val="-1"/>
        </w:rPr>
        <w:t>a</w:t>
      </w:r>
      <w:r w:rsidRPr="00F7155D">
        <w:rPr>
          <w:rFonts w:eastAsia="Arial" w:cs="Arial"/>
          <w:spacing w:val="2"/>
        </w:rPr>
        <w:t>t</w:t>
      </w:r>
      <w:r w:rsidRPr="00F7155D">
        <w:rPr>
          <w:rFonts w:eastAsia="Arial" w:cs="Arial"/>
        </w:rPr>
        <w:t>ura</w:t>
      </w:r>
      <w:r w:rsidRPr="00F7155D">
        <w:rPr>
          <w:rFonts w:eastAsia="Arial" w:cs="Arial"/>
          <w:spacing w:val="-6"/>
        </w:rPr>
        <w:t xml:space="preserve"> </w:t>
      </w:r>
      <w:r w:rsidRPr="00F7155D">
        <w:rPr>
          <w:rFonts w:eastAsia="Arial" w:cs="Arial"/>
        </w:rPr>
        <w:t>I</w:t>
      </w:r>
      <w:r w:rsidRPr="00F7155D">
        <w:rPr>
          <w:rFonts w:eastAsia="Arial" w:cs="Arial"/>
          <w:spacing w:val="4"/>
        </w:rPr>
        <w:t>m</w:t>
      </w:r>
      <w:r w:rsidRPr="00F7155D">
        <w:rPr>
          <w:rFonts w:eastAsia="Arial" w:cs="Arial"/>
        </w:rPr>
        <w:t>p</w:t>
      </w:r>
      <w:r w:rsidRPr="00F7155D">
        <w:rPr>
          <w:rFonts w:eastAsia="Arial" w:cs="Arial"/>
          <w:spacing w:val="-1"/>
        </w:rPr>
        <w:t>a</w:t>
      </w:r>
      <w:r w:rsidRPr="00F7155D">
        <w:rPr>
          <w:rFonts w:eastAsia="Arial" w:cs="Arial"/>
          <w:spacing w:val="1"/>
        </w:rPr>
        <w:t>c</w:t>
      </w:r>
      <w:r w:rsidRPr="00F7155D">
        <w:rPr>
          <w:rFonts w:eastAsia="Arial" w:cs="Arial"/>
        </w:rPr>
        <w:t>t</w:t>
      </w:r>
      <w:r w:rsidRPr="00F7155D">
        <w:rPr>
          <w:rFonts w:eastAsia="Arial" w:cs="Arial"/>
          <w:spacing w:val="-6"/>
        </w:rPr>
        <w:t xml:space="preserve"> </w:t>
      </w:r>
      <w:r w:rsidRPr="00F7155D">
        <w:rPr>
          <w:rFonts w:eastAsia="Arial" w:cs="Arial"/>
          <w:spacing w:val="-1"/>
        </w:rPr>
        <w:t>S</w:t>
      </w:r>
      <w:r w:rsidRPr="00F7155D">
        <w:rPr>
          <w:rFonts w:eastAsia="Arial" w:cs="Arial"/>
        </w:rPr>
        <w:t>ta</w:t>
      </w:r>
      <w:r w:rsidRPr="00F7155D">
        <w:rPr>
          <w:rFonts w:eastAsia="Arial" w:cs="Arial"/>
          <w:spacing w:val="1"/>
        </w:rPr>
        <w:t>t</w:t>
      </w:r>
      <w:r w:rsidRPr="00F7155D">
        <w:rPr>
          <w:rFonts w:eastAsia="Arial" w:cs="Arial"/>
          <w:spacing w:val="2"/>
        </w:rPr>
        <w:t>e</w:t>
      </w:r>
      <w:r w:rsidRPr="00F7155D">
        <w:rPr>
          <w:rFonts w:eastAsia="Arial" w:cs="Arial"/>
          <w:spacing w:val="4"/>
        </w:rPr>
        <w:t>m</w:t>
      </w:r>
      <w:r w:rsidRPr="00F7155D">
        <w:rPr>
          <w:rFonts w:eastAsia="Arial" w:cs="Arial"/>
        </w:rPr>
        <w:t>e</w:t>
      </w:r>
      <w:r w:rsidRPr="00F7155D">
        <w:rPr>
          <w:rFonts w:eastAsia="Arial" w:cs="Arial"/>
          <w:spacing w:val="-1"/>
        </w:rPr>
        <w:t>n</w:t>
      </w:r>
      <w:r w:rsidRPr="00F7155D">
        <w:rPr>
          <w:rFonts w:eastAsia="Arial" w:cs="Arial"/>
        </w:rPr>
        <w:t>t</w:t>
      </w:r>
      <w:r w:rsidRPr="00F7155D">
        <w:rPr>
          <w:rFonts w:eastAsia="Arial" w:cs="Arial"/>
          <w:spacing w:val="-9"/>
        </w:rPr>
        <w:t xml:space="preserve"> </w:t>
      </w:r>
      <w:r w:rsidRPr="00F7155D">
        <w:rPr>
          <w:rFonts w:eastAsia="Arial" w:cs="Arial"/>
        </w:rPr>
        <w:t>(NI</w:t>
      </w:r>
      <w:r w:rsidRPr="00F7155D">
        <w:rPr>
          <w:rFonts w:eastAsia="Arial" w:cs="Arial"/>
          <w:spacing w:val="-1"/>
        </w:rPr>
        <w:t>S</w:t>
      </w:r>
      <w:r w:rsidRPr="00F7155D">
        <w:rPr>
          <w:rFonts w:eastAsia="Arial" w:cs="Arial"/>
        </w:rPr>
        <w:t>)</w:t>
      </w:r>
      <w:r w:rsidRPr="00F7155D">
        <w:rPr>
          <w:rFonts w:eastAsia="Arial" w:cs="Arial"/>
          <w:spacing w:val="-5"/>
        </w:rPr>
        <w:t xml:space="preserve"> </w:t>
      </w:r>
      <w:r w:rsidRPr="00F7155D">
        <w:rPr>
          <w:rFonts w:eastAsia="Arial" w:cs="Arial"/>
        </w:rPr>
        <w:t>u</w:t>
      </w:r>
      <w:r w:rsidRPr="00F7155D">
        <w:rPr>
          <w:rFonts w:eastAsia="Arial" w:cs="Arial"/>
          <w:spacing w:val="-1"/>
        </w:rPr>
        <w:t>n</w:t>
      </w:r>
      <w:r w:rsidRPr="00F7155D">
        <w:rPr>
          <w:rFonts w:eastAsia="Arial" w:cs="Arial"/>
        </w:rPr>
        <w:t>d</w:t>
      </w:r>
      <w:r w:rsidRPr="00F7155D">
        <w:rPr>
          <w:rFonts w:eastAsia="Arial" w:cs="Arial"/>
          <w:spacing w:val="-1"/>
        </w:rPr>
        <w:t>e</w:t>
      </w:r>
      <w:r w:rsidRPr="00F7155D">
        <w:rPr>
          <w:rFonts w:eastAsia="Arial" w:cs="Arial"/>
        </w:rPr>
        <w:t>r</w:t>
      </w:r>
      <w:r w:rsidRPr="00F7155D">
        <w:rPr>
          <w:rFonts w:eastAsia="Arial" w:cs="Arial"/>
          <w:spacing w:val="-3"/>
        </w:rPr>
        <w:t xml:space="preserve"> </w:t>
      </w:r>
      <w:r w:rsidRPr="00F7155D">
        <w:rPr>
          <w:rFonts w:eastAsia="Arial" w:cs="Arial"/>
          <w:spacing w:val="-1"/>
        </w:rPr>
        <w:t>E</w:t>
      </w:r>
      <w:r w:rsidRPr="00F7155D">
        <w:rPr>
          <w:rFonts w:eastAsia="Arial" w:cs="Arial"/>
        </w:rPr>
        <w:t>U</w:t>
      </w:r>
      <w:r w:rsidRPr="00F7155D">
        <w:rPr>
          <w:rFonts w:eastAsia="Arial" w:cs="Arial"/>
          <w:spacing w:val="-3"/>
        </w:rPr>
        <w:t xml:space="preserve"> </w:t>
      </w:r>
      <w:r w:rsidRPr="00F7155D">
        <w:rPr>
          <w:rFonts w:eastAsia="Arial" w:cs="Arial"/>
          <w:spacing w:val="2"/>
        </w:rPr>
        <w:t>H</w:t>
      </w:r>
      <w:r w:rsidRPr="00F7155D">
        <w:rPr>
          <w:rFonts w:eastAsia="Arial" w:cs="Arial"/>
        </w:rPr>
        <w:t>a</w:t>
      </w:r>
      <w:r w:rsidRPr="00F7155D">
        <w:rPr>
          <w:rFonts w:eastAsia="Arial" w:cs="Arial"/>
          <w:spacing w:val="1"/>
        </w:rPr>
        <w:t>b</w:t>
      </w:r>
      <w:r w:rsidRPr="00F7155D">
        <w:rPr>
          <w:rFonts w:eastAsia="Arial" w:cs="Arial"/>
          <w:spacing w:val="-1"/>
        </w:rPr>
        <w:t>i</w:t>
      </w:r>
      <w:r w:rsidRPr="00F7155D">
        <w:rPr>
          <w:rFonts w:eastAsia="Arial" w:cs="Arial"/>
          <w:spacing w:val="2"/>
        </w:rPr>
        <w:t>t</w:t>
      </w:r>
      <w:r w:rsidRPr="00F7155D">
        <w:rPr>
          <w:rFonts w:eastAsia="Arial" w:cs="Arial"/>
        </w:rPr>
        <w:t>ats D</w:t>
      </w:r>
      <w:r w:rsidRPr="00F7155D">
        <w:rPr>
          <w:rFonts w:eastAsia="Arial" w:cs="Arial"/>
          <w:spacing w:val="-1"/>
        </w:rPr>
        <w:t>i</w:t>
      </w:r>
      <w:r w:rsidRPr="00F7155D">
        <w:rPr>
          <w:rFonts w:eastAsia="Arial" w:cs="Arial"/>
          <w:spacing w:val="1"/>
        </w:rPr>
        <w:t>r</w:t>
      </w:r>
      <w:r w:rsidRPr="00F7155D">
        <w:rPr>
          <w:rFonts w:eastAsia="Arial" w:cs="Arial"/>
        </w:rPr>
        <w:t>e</w:t>
      </w:r>
      <w:r w:rsidRPr="00F7155D">
        <w:rPr>
          <w:rFonts w:eastAsia="Arial" w:cs="Arial"/>
          <w:spacing w:val="1"/>
        </w:rPr>
        <w:t>c</w:t>
      </w:r>
      <w:r w:rsidRPr="00F7155D">
        <w:rPr>
          <w:rFonts w:eastAsia="Arial" w:cs="Arial"/>
        </w:rPr>
        <w:t>t</w:t>
      </w:r>
      <w:r w:rsidRPr="00F7155D">
        <w:rPr>
          <w:rFonts w:eastAsia="Arial" w:cs="Arial"/>
          <w:spacing w:val="1"/>
        </w:rPr>
        <w:t>i</w:t>
      </w:r>
      <w:r w:rsidRPr="00F7155D">
        <w:rPr>
          <w:rFonts w:eastAsia="Arial" w:cs="Arial"/>
          <w:spacing w:val="-1"/>
        </w:rPr>
        <w:t>v</w:t>
      </w:r>
      <w:r w:rsidRPr="00F7155D">
        <w:rPr>
          <w:rFonts w:eastAsia="Arial" w:cs="Arial"/>
        </w:rPr>
        <w:t>e if required;</w:t>
      </w:r>
    </w:p>
    <w:p w14:paraId="6FDD6AC9" w14:textId="77777777"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spacing w:val="-1"/>
        </w:rPr>
        <w:t>E</w:t>
      </w:r>
      <w:r w:rsidRPr="00F7155D">
        <w:rPr>
          <w:rFonts w:eastAsia="Arial" w:cs="Arial"/>
          <w:spacing w:val="1"/>
        </w:rPr>
        <w:t>x</w:t>
      </w:r>
      <w:r w:rsidRPr="00F7155D">
        <w:rPr>
          <w:rFonts w:eastAsia="Arial" w:cs="Arial"/>
        </w:rPr>
        <w:t>p</w:t>
      </w:r>
      <w:r w:rsidRPr="00F7155D">
        <w:rPr>
          <w:rFonts w:eastAsia="Arial" w:cs="Arial"/>
          <w:spacing w:val="-1"/>
        </w:rPr>
        <w:t>e</w:t>
      </w:r>
      <w:r w:rsidRPr="00F7155D">
        <w:rPr>
          <w:rFonts w:eastAsia="Arial" w:cs="Arial"/>
          <w:spacing w:val="1"/>
        </w:rPr>
        <w:t>r</w:t>
      </w:r>
      <w:r w:rsidRPr="00F7155D">
        <w:rPr>
          <w:rFonts w:eastAsia="Arial" w:cs="Arial"/>
        </w:rPr>
        <w:t>t</w:t>
      </w:r>
      <w:r w:rsidRPr="00F7155D">
        <w:rPr>
          <w:rFonts w:eastAsia="Arial" w:cs="Arial"/>
          <w:spacing w:val="-4"/>
        </w:rPr>
        <w:t xml:space="preserve"> </w:t>
      </w:r>
      <w:r w:rsidRPr="00F7155D">
        <w:rPr>
          <w:rFonts w:eastAsia="Arial" w:cs="Arial"/>
          <w:spacing w:val="-1"/>
        </w:rPr>
        <w:t>A</w:t>
      </w:r>
      <w:r w:rsidRPr="00F7155D">
        <w:rPr>
          <w:rFonts w:eastAsia="Arial" w:cs="Arial"/>
          <w:spacing w:val="2"/>
        </w:rPr>
        <w:t>d</w:t>
      </w:r>
      <w:r w:rsidRPr="00F7155D">
        <w:rPr>
          <w:rFonts w:eastAsia="Arial" w:cs="Arial"/>
          <w:spacing w:val="-1"/>
        </w:rPr>
        <w:t>vi</w:t>
      </w:r>
      <w:r w:rsidRPr="00F7155D">
        <w:rPr>
          <w:rFonts w:eastAsia="Arial" w:cs="Arial"/>
          <w:spacing w:val="1"/>
        </w:rPr>
        <w:t>c</w:t>
      </w:r>
      <w:r w:rsidRPr="00F7155D">
        <w:rPr>
          <w:rFonts w:eastAsia="Arial" w:cs="Arial"/>
        </w:rPr>
        <w:t>e/Witness</w:t>
      </w:r>
      <w:r w:rsidRPr="00F7155D">
        <w:rPr>
          <w:rFonts w:eastAsia="Arial" w:cs="Arial"/>
          <w:spacing w:val="-5"/>
        </w:rPr>
        <w:t xml:space="preserve"> </w:t>
      </w:r>
      <w:r w:rsidRPr="00F7155D">
        <w:rPr>
          <w:rFonts w:eastAsia="Arial" w:cs="Arial"/>
        </w:rPr>
        <w:t>at</w:t>
      </w:r>
      <w:r w:rsidRPr="00F7155D">
        <w:rPr>
          <w:rFonts w:eastAsia="Arial" w:cs="Arial"/>
          <w:spacing w:val="-3"/>
        </w:rPr>
        <w:t xml:space="preserve"> </w:t>
      </w:r>
      <w:r w:rsidRPr="00F7155D">
        <w:rPr>
          <w:rFonts w:eastAsia="Arial" w:cs="Arial"/>
          <w:spacing w:val="1"/>
        </w:rPr>
        <w:t>Or</w:t>
      </w:r>
      <w:r w:rsidRPr="00F7155D">
        <w:rPr>
          <w:rFonts w:eastAsia="Arial" w:cs="Arial"/>
        </w:rPr>
        <w:t>al</w:t>
      </w:r>
      <w:r w:rsidRPr="00F7155D">
        <w:rPr>
          <w:rFonts w:eastAsia="Arial" w:cs="Arial"/>
          <w:spacing w:val="-3"/>
        </w:rPr>
        <w:t xml:space="preserve"> </w:t>
      </w:r>
      <w:r w:rsidRPr="00F7155D">
        <w:rPr>
          <w:rFonts w:eastAsia="Arial" w:cs="Arial"/>
        </w:rPr>
        <w:t>He</w:t>
      </w:r>
      <w:r w:rsidRPr="00F7155D">
        <w:rPr>
          <w:rFonts w:eastAsia="Arial" w:cs="Arial"/>
          <w:spacing w:val="-1"/>
        </w:rPr>
        <w:t>a</w:t>
      </w:r>
      <w:r w:rsidRPr="00F7155D">
        <w:rPr>
          <w:rFonts w:eastAsia="Arial" w:cs="Arial"/>
          <w:spacing w:val="3"/>
        </w:rPr>
        <w:t>r</w:t>
      </w:r>
      <w:r w:rsidRPr="00F7155D">
        <w:rPr>
          <w:rFonts w:eastAsia="Arial" w:cs="Arial"/>
          <w:spacing w:val="1"/>
        </w:rPr>
        <w:t>i</w:t>
      </w:r>
      <w:r w:rsidRPr="00F7155D">
        <w:rPr>
          <w:rFonts w:eastAsia="Arial" w:cs="Arial"/>
        </w:rPr>
        <w:t>ng</w:t>
      </w:r>
      <w:r w:rsidRPr="00F7155D">
        <w:rPr>
          <w:rFonts w:eastAsia="Arial" w:cs="Arial"/>
          <w:spacing w:val="-8"/>
        </w:rPr>
        <w:t xml:space="preserve"> </w:t>
      </w:r>
      <w:r w:rsidRPr="00F7155D">
        <w:rPr>
          <w:rFonts w:eastAsia="Arial" w:cs="Arial"/>
        </w:rPr>
        <w:t>(</w:t>
      </w:r>
      <w:r w:rsidRPr="00F7155D">
        <w:rPr>
          <w:rFonts w:eastAsia="Arial" w:cs="Arial"/>
          <w:spacing w:val="-1"/>
        </w:rPr>
        <w:t>i</w:t>
      </w:r>
      <w:r w:rsidRPr="00F7155D">
        <w:rPr>
          <w:rFonts w:eastAsia="Arial" w:cs="Arial"/>
        </w:rPr>
        <w:t>f re</w:t>
      </w:r>
      <w:r w:rsidRPr="00F7155D">
        <w:rPr>
          <w:rFonts w:eastAsia="Arial" w:cs="Arial"/>
          <w:spacing w:val="-1"/>
        </w:rPr>
        <w:t>q</w:t>
      </w:r>
      <w:r w:rsidRPr="00F7155D">
        <w:rPr>
          <w:rFonts w:eastAsia="Arial" w:cs="Arial"/>
          <w:spacing w:val="2"/>
        </w:rPr>
        <w:t>u</w:t>
      </w:r>
      <w:r w:rsidRPr="00F7155D">
        <w:rPr>
          <w:rFonts w:eastAsia="Arial" w:cs="Arial"/>
          <w:spacing w:val="-1"/>
        </w:rPr>
        <w:t>i</w:t>
      </w:r>
      <w:r w:rsidRPr="00F7155D">
        <w:rPr>
          <w:rFonts w:eastAsia="Arial" w:cs="Arial"/>
          <w:spacing w:val="1"/>
        </w:rPr>
        <w:t>r</w:t>
      </w:r>
      <w:r w:rsidRPr="00F7155D">
        <w:rPr>
          <w:rFonts w:eastAsia="Arial" w:cs="Arial"/>
        </w:rPr>
        <w:t>e</w:t>
      </w:r>
      <w:r w:rsidRPr="00F7155D">
        <w:rPr>
          <w:rFonts w:eastAsia="Arial" w:cs="Arial"/>
          <w:spacing w:val="-1"/>
        </w:rPr>
        <w:t>d</w:t>
      </w:r>
      <w:r w:rsidRPr="00F7155D">
        <w:rPr>
          <w:rFonts w:eastAsia="Arial" w:cs="Arial"/>
          <w:spacing w:val="6"/>
        </w:rPr>
        <w:t>)</w:t>
      </w:r>
      <w:r w:rsidRPr="00F7155D">
        <w:rPr>
          <w:rFonts w:eastAsia="Arial" w:cs="Arial"/>
        </w:rPr>
        <w:t>;</w:t>
      </w:r>
      <w:r w:rsidRPr="00F7155D">
        <w:rPr>
          <w:rFonts w:eastAsia="Arial" w:cs="Arial"/>
          <w:spacing w:val="-7"/>
        </w:rPr>
        <w:t xml:space="preserve"> </w:t>
      </w:r>
    </w:p>
    <w:p w14:paraId="1C568B58" w14:textId="77777777"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position w:val="-1"/>
        </w:rPr>
      </w:pPr>
      <w:r w:rsidRPr="00F7155D">
        <w:rPr>
          <w:rFonts w:eastAsia="Arial" w:cs="Arial"/>
          <w:position w:val="-1"/>
        </w:rPr>
        <w:t>De</w:t>
      </w:r>
      <w:r w:rsidRPr="00F7155D">
        <w:rPr>
          <w:rFonts w:eastAsia="Arial" w:cs="Arial"/>
          <w:spacing w:val="1"/>
          <w:position w:val="-1"/>
        </w:rPr>
        <w:t>v</w:t>
      </w:r>
      <w:r w:rsidRPr="00F7155D">
        <w:rPr>
          <w:rFonts w:eastAsia="Arial" w:cs="Arial"/>
          <w:position w:val="-1"/>
        </w:rPr>
        <w:t>e</w:t>
      </w:r>
      <w:r w:rsidRPr="00F7155D">
        <w:rPr>
          <w:rFonts w:eastAsia="Arial" w:cs="Arial"/>
          <w:spacing w:val="-1"/>
          <w:position w:val="-1"/>
        </w:rPr>
        <w:t>l</w:t>
      </w:r>
      <w:r w:rsidRPr="00F7155D">
        <w:rPr>
          <w:rFonts w:eastAsia="Arial" w:cs="Arial"/>
          <w:spacing w:val="2"/>
          <w:position w:val="-1"/>
        </w:rPr>
        <w:t>o</w:t>
      </w:r>
      <w:r w:rsidRPr="00F7155D">
        <w:rPr>
          <w:rFonts w:eastAsia="Arial" w:cs="Arial"/>
          <w:position w:val="-1"/>
        </w:rPr>
        <w:t>p</w:t>
      </w:r>
      <w:r w:rsidRPr="00F7155D">
        <w:rPr>
          <w:rFonts w:eastAsia="Arial" w:cs="Arial"/>
          <w:spacing w:val="4"/>
          <w:position w:val="-1"/>
        </w:rPr>
        <w:t>m</w:t>
      </w:r>
      <w:r w:rsidRPr="00F7155D">
        <w:rPr>
          <w:rFonts w:eastAsia="Arial" w:cs="Arial"/>
          <w:position w:val="-1"/>
        </w:rPr>
        <w:t>e</w:t>
      </w:r>
      <w:r w:rsidRPr="00F7155D">
        <w:rPr>
          <w:rFonts w:eastAsia="Arial" w:cs="Arial"/>
          <w:spacing w:val="-1"/>
          <w:position w:val="-1"/>
        </w:rPr>
        <w:t>n</w:t>
      </w:r>
      <w:r w:rsidRPr="00F7155D">
        <w:rPr>
          <w:rFonts w:eastAsia="Arial" w:cs="Arial"/>
          <w:position w:val="-1"/>
        </w:rPr>
        <w:t>t</w:t>
      </w:r>
      <w:r w:rsidRPr="00F7155D">
        <w:rPr>
          <w:rFonts w:eastAsia="Arial" w:cs="Arial"/>
          <w:spacing w:val="-12"/>
          <w:position w:val="-1"/>
        </w:rPr>
        <w:t xml:space="preserve"> </w:t>
      </w:r>
      <w:r w:rsidRPr="00F7155D">
        <w:rPr>
          <w:rFonts w:eastAsia="Arial" w:cs="Arial"/>
          <w:position w:val="-1"/>
        </w:rPr>
        <w:t>Co</w:t>
      </w:r>
      <w:r w:rsidRPr="00F7155D">
        <w:rPr>
          <w:rFonts w:eastAsia="Arial" w:cs="Arial"/>
          <w:spacing w:val="-1"/>
          <w:position w:val="-1"/>
        </w:rPr>
        <w:t>n</w:t>
      </w:r>
      <w:r w:rsidRPr="00F7155D">
        <w:rPr>
          <w:rFonts w:eastAsia="Arial" w:cs="Arial"/>
          <w:position w:val="-1"/>
        </w:rPr>
        <w:t>t</w:t>
      </w:r>
      <w:r w:rsidRPr="00F7155D">
        <w:rPr>
          <w:rFonts w:eastAsia="Arial" w:cs="Arial"/>
          <w:spacing w:val="3"/>
          <w:position w:val="-1"/>
        </w:rPr>
        <w:t>r</w:t>
      </w:r>
      <w:r w:rsidRPr="00F7155D">
        <w:rPr>
          <w:rFonts w:eastAsia="Arial" w:cs="Arial"/>
          <w:spacing w:val="-1"/>
          <w:position w:val="-1"/>
        </w:rPr>
        <w:t>i</w:t>
      </w:r>
      <w:r w:rsidRPr="00F7155D">
        <w:rPr>
          <w:rFonts w:eastAsia="Arial" w:cs="Arial"/>
          <w:position w:val="-1"/>
        </w:rPr>
        <w:t>b</w:t>
      </w:r>
      <w:r w:rsidRPr="00F7155D">
        <w:rPr>
          <w:rFonts w:eastAsia="Arial" w:cs="Arial"/>
          <w:spacing w:val="-1"/>
          <w:position w:val="-1"/>
        </w:rPr>
        <w:t>u</w:t>
      </w:r>
      <w:r w:rsidRPr="00F7155D">
        <w:rPr>
          <w:rFonts w:eastAsia="Arial" w:cs="Arial"/>
          <w:spacing w:val="2"/>
          <w:position w:val="-1"/>
        </w:rPr>
        <w:t>t</w:t>
      </w:r>
      <w:r w:rsidRPr="00F7155D">
        <w:rPr>
          <w:rFonts w:eastAsia="Arial" w:cs="Arial"/>
          <w:spacing w:val="-1"/>
          <w:position w:val="-1"/>
        </w:rPr>
        <w:t>i</w:t>
      </w:r>
      <w:r w:rsidRPr="00F7155D">
        <w:rPr>
          <w:rFonts w:eastAsia="Arial" w:cs="Arial"/>
          <w:spacing w:val="4"/>
          <w:position w:val="-1"/>
        </w:rPr>
        <w:t>o</w:t>
      </w:r>
      <w:r w:rsidRPr="00F7155D">
        <w:rPr>
          <w:rFonts w:eastAsia="Arial" w:cs="Arial"/>
          <w:position w:val="-1"/>
        </w:rPr>
        <w:t>ns</w:t>
      </w:r>
      <w:r w:rsidRPr="00F7155D">
        <w:rPr>
          <w:rFonts w:eastAsia="Arial" w:cs="Arial"/>
          <w:spacing w:val="-12"/>
          <w:position w:val="-1"/>
        </w:rPr>
        <w:t xml:space="preserve">  </w:t>
      </w:r>
      <w:r w:rsidRPr="00F7155D">
        <w:rPr>
          <w:rFonts w:eastAsia="Arial" w:cs="Arial"/>
          <w:spacing w:val="-1"/>
          <w:position w:val="-1"/>
        </w:rPr>
        <w:t>A</w:t>
      </w:r>
      <w:r w:rsidRPr="00F7155D">
        <w:rPr>
          <w:rFonts w:eastAsia="Arial" w:cs="Arial"/>
          <w:spacing w:val="1"/>
          <w:position w:val="-1"/>
        </w:rPr>
        <w:t>ss</w:t>
      </w:r>
      <w:r w:rsidRPr="00F7155D">
        <w:rPr>
          <w:rFonts w:eastAsia="Arial" w:cs="Arial"/>
          <w:position w:val="-1"/>
        </w:rPr>
        <w:t>e</w:t>
      </w:r>
      <w:r w:rsidRPr="00F7155D">
        <w:rPr>
          <w:rFonts w:eastAsia="Arial" w:cs="Arial"/>
          <w:spacing w:val="1"/>
          <w:position w:val="-1"/>
        </w:rPr>
        <w:t>s</w:t>
      </w:r>
      <w:r w:rsidRPr="00F7155D">
        <w:rPr>
          <w:rFonts w:eastAsia="Arial" w:cs="Arial"/>
          <w:spacing w:val="-1"/>
          <w:position w:val="-1"/>
        </w:rPr>
        <w:t>s</w:t>
      </w:r>
      <w:r w:rsidRPr="00F7155D">
        <w:rPr>
          <w:rFonts w:eastAsia="Arial" w:cs="Arial"/>
          <w:spacing w:val="4"/>
          <w:position w:val="-1"/>
        </w:rPr>
        <w:t>m</w:t>
      </w:r>
      <w:r w:rsidRPr="00F7155D">
        <w:rPr>
          <w:rFonts w:eastAsia="Arial" w:cs="Arial"/>
          <w:position w:val="-1"/>
        </w:rPr>
        <w:t>e</w:t>
      </w:r>
      <w:r w:rsidRPr="00F7155D">
        <w:rPr>
          <w:rFonts w:eastAsia="Arial" w:cs="Arial"/>
          <w:spacing w:val="-1"/>
          <w:position w:val="-1"/>
        </w:rPr>
        <w:t>n</w:t>
      </w:r>
      <w:r w:rsidRPr="00F7155D">
        <w:rPr>
          <w:rFonts w:eastAsia="Arial" w:cs="Arial"/>
          <w:position w:val="-1"/>
        </w:rPr>
        <w:t>ts</w:t>
      </w:r>
      <w:r w:rsidRPr="00F7155D">
        <w:rPr>
          <w:rFonts w:eastAsia="Arial" w:cs="Arial"/>
          <w:spacing w:val="-11"/>
          <w:position w:val="-1"/>
        </w:rPr>
        <w:t xml:space="preserve"> </w:t>
      </w:r>
      <w:r w:rsidRPr="00F7155D">
        <w:rPr>
          <w:rFonts w:eastAsia="Arial" w:cs="Arial"/>
          <w:position w:val="-1"/>
        </w:rPr>
        <w:t>a</w:t>
      </w:r>
      <w:r w:rsidRPr="00F7155D">
        <w:rPr>
          <w:rFonts w:eastAsia="Arial" w:cs="Arial"/>
          <w:spacing w:val="-1"/>
          <w:position w:val="-1"/>
        </w:rPr>
        <w:t>n</w:t>
      </w:r>
      <w:r w:rsidRPr="00F7155D">
        <w:rPr>
          <w:rFonts w:eastAsia="Arial" w:cs="Arial"/>
          <w:position w:val="-1"/>
        </w:rPr>
        <w:t>d</w:t>
      </w:r>
      <w:r w:rsidRPr="00F7155D">
        <w:rPr>
          <w:rFonts w:eastAsia="Arial" w:cs="Arial"/>
          <w:spacing w:val="-3"/>
          <w:position w:val="-1"/>
        </w:rPr>
        <w:t xml:space="preserve"> </w:t>
      </w:r>
      <w:r w:rsidRPr="00F7155D">
        <w:rPr>
          <w:rFonts w:eastAsia="Arial" w:cs="Arial"/>
          <w:spacing w:val="2"/>
          <w:position w:val="-1"/>
        </w:rPr>
        <w:t>N</w:t>
      </w:r>
      <w:r w:rsidRPr="00F7155D">
        <w:rPr>
          <w:rFonts w:eastAsia="Arial" w:cs="Arial"/>
          <w:position w:val="-1"/>
        </w:rPr>
        <w:t>e</w:t>
      </w:r>
      <w:r w:rsidRPr="00F7155D">
        <w:rPr>
          <w:rFonts w:eastAsia="Arial" w:cs="Arial"/>
          <w:spacing w:val="-1"/>
          <w:position w:val="-1"/>
        </w:rPr>
        <w:t>g</w:t>
      </w:r>
      <w:r w:rsidRPr="00F7155D">
        <w:rPr>
          <w:rFonts w:eastAsia="Arial" w:cs="Arial"/>
          <w:position w:val="-1"/>
        </w:rPr>
        <w:t>o</w:t>
      </w:r>
      <w:r w:rsidRPr="00F7155D">
        <w:rPr>
          <w:rFonts w:eastAsia="Arial" w:cs="Arial"/>
          <w:spacing w:val="2"/>
          <w:position w:val="-1"/>
        </w:rPr>
        <w:t>t</w:t>
      </w:r>
      <w:r w:rsidRPr="00F7155D">
        <w:rPr>
          <w:rFonts w:eastAsia="Arial" w:cs="Arial"/>
          <w:spacing w:val="-1"/>
          <w:position w:val="-1"/>
        </w:rPr>
        <w:t>i</w:t>
      </w:r>
      <w:r w:rsidRPr="00F7155D">
        <w:rPr>
          <w:rFonts w:eastAsia="Arial" w:cs="Arial"/>
          <w:position w:val="-1"/>
        </w:rPr>
        <w:t>a</w:t>
      </w:r>
      <w:r w:rsidRPr="00F7155D">
        <w:rPr>
          <w:rFonts w:eastAsia="Arial" w:cs="Arial"/>
          <w:spacing w:val="2"/>
          <w:position w:val="-1"/>
        </w:rPr>
        <w:t>t</w:t>
      </w:r>
      <w:r w:rsidRPr="00F7155D">
        <w:rPr>
          <w:rFonts w:eastAsia="Arial" w:cs="Arial"/>
          <w:spacing w:val="-1"/>
          <w:position w:val="-1"/>
        </w:rPr>
        <w:t>i</w:t>
      </w:r>
      <w:r w:rsidRPr="00F7155D">
        <w:rPr>
          <w:rFonts w:eastAsia="Arial" w:cs="Arial"/>
          <w:position w:val="-1"/>
        </w:rPr>
        <w:t>o</w:t>
      </w:r>
      <w:r w:rsidRPr="00F7155D">
        <w:rPr>
          <w:rFonts w:eastAsia="Arial" w:cs="Arial"/>
          <w:spacing w:val="-1"/>
          <w:position w:val="-1"/>
        </w:rPr>
        <w:t>n</w:t>
      </w:r>
      <w:r w:rsidRPr="00F7155D">
        <w:rPr>
          <w:rFonts w:eastAsia="Arial" w:cs="Arial"/>
          <w:spacing w:val="1"/>
          <w:position w:val="-1"/>
        </w:rPr>
        <w:t>s;</w:t>
      </w:r>
      <w:r w:rsidRPr="00F7155D">
        <w:rPr>
          <w:rFonts w:eastAsia="Arial" w:cs="Arial"/>
          <w:position w:val="-1"/>
        </w:rPr>
        <w:tab/>
      </w:r>
    </w:p>
    <w:p w14:paraId="3F2C7F38" w14:textId="432DD480" w:rsidR="00593D0A" w:rsidRPr="00F7155D" w:rsidRDefault="003D3F20" w:rsidP="005B7A76">
      <w:pPr>
        <w:pStyle w:val="ListParagraph"/>
        <w:widowControl w:val="0"/>
        <w:numPr>
          <w:ilvl w:val="0"/>
          <w:numId w:val="26"/>
        </w:numPr>
        <w:tabs>
          <w:tab w:val="left" w:pos="860"/>
        </w:tabs>
        <w:spacing w:before="0" w:after="200" w:line="276" w:lineRule="auto"/>
        <w:ind w:right="-20"/>
        <w:jc w:val="both"/>
        <w:rPr>
          <w:rFonts w:eastAsia="Arial" w:cs="Arial"/>
          <w:position w:val="-1"/>
        </w:rPr>
      </w:pPr>
      <w:r>
        <w:rPr>
          <w:rFonts w:eastAsia="Arial" w:cs="Arial"/>
          <w:position w:val="-1"/>
        </w:rPr>
        <w:t>Liaise with and/or m</w:t>
      </w:r>
      <w:r w:rsidR="00593D0A" w:rsidRPr="00F7155D">
        <w:rPr>
          <w:rFonts w:eastAsia="Arial" w:cs="Arial"/>
          <w:position w:val="-1"/>
        </w:rPr>
        <w:t>ake submissions on behalf of the Contracting Entity to the appropriate bodies in connection with</w:t>
      </w:r>
      <w:r>
        <w:rPr>
          <w:rFonts w:eastAsia="Arial" w:cs="Arial"/>
          <w:position w:val="-1"/>
        </w:rPr>
        <w:t xml:space="preserve"> applicable policies to which their expertise applies, </w:t>
      </w:r>
      <w:r w:rsidR="00593D0A" w:rsidRPr="00F7155D">
        <w:rPr>
          <w:rFonts w:eastAsia="Arial" w:cs="Arial"/>
          <w:position w:val="-1"/>
        </w:rPr>
        <w:t xml:space="preserve"> Local Area Development plans, Regional Planning Guidelines,</w:t>
      </w:r>
      <w:r w:rsidR="00593D0A">
        <w:rPr>
          <w:rFonts w:eastAsia="Arial" w:cs="Arial"/>
          <w:position w:val="-1"/>
        </w:rPr>
        <w:t xml:space="preserve"> Regional Spatial and Economic Strategy’s, National Planning Framework, Project Ireland 2040 etc </w:t>
      </w:r>
      <w:r w:rsidR="00593D0A" w:rsidRPr="00F7155D">
        <w:rPr>
          <w:rFonts w:eastAsia="Arial" w:cs="Arial"/>
          <w:position w:val="-1"/>
        </w:rPr>
        <w:t xml:space="preserve"> </w:t>
      </w:r>
    </w:p>
    <w:p w14:paraId="29194F6D" w14:textId="50C926E0"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position w:val="-1"/>
        </w:rPr>
      </w:pPr>
      <w:r w:rsidRPr="00F7155D">
        <w:rPr>
          <w:rFonts w:eastAsia="Arial" w:cs="Arial"/>
          <w:position w:val="-1"/>
        </w:rPr>
        <w:t xml:space="preserve">Liaise with An </w:t>
      </w:r>
      <w:r w:rsidR="00B27B5E">
        <w:rPr>
          <w:rFonts w:eastAsia="Arial" w:cs="Arial"/>
          <w:position w:val="-1"/>
        </w:rPr>
        <w:t>Coimisiun</w:t>
      </w:r>
      <w:r w:rsidRPr="00F7155D">
        <w:rPr>
          <w:rFonts w:eastAsia="Arial" w:cs="Arial"/>
          <w:position w:val="-1"/>
        </w:rPr>
        <w:t xml:space="preserve"> Pleanala</w:t>
      </w:r>
      <w:r w:rsidR="00B27B5E">
        <w:rPr>
          <w:rFonts w:eastAsia="Arial" w:cs="Arial"/>
          <w:position w:val="-1"/>
        </w:rPr>
        <w:t>,</w:t>
      </w:r>
      <w:r w:rsidRPr="00F7155D">
        <w:rPr>
          <w:rFonts w:eastAsia="Arial" w:cs="Arial"/>
          <w:position w:val="-1"/>
        </w:rPr>
        <w:t xml:space="preserve"> or other relevant bodies re Strategic Infrastructure</w:t>
      </w:r>
      <w:r w:rsidR="00B27B5E">
        <w:rPr>
          <w:rFonts w:eastAsia="Arial" w:cs="Arial"/>
          <w:position w:val="-1"/>
        </w:rPr>
        <w:t xml:space="preserve">, and/ or </w:t>
      </w:r>
      <w:r w:rsidR="00B27B5E" w:rsidRPr="00F7155D">
        <w:rPr>
          <w:rFonts w:eastAsia="Arial" w:cs="Arial"/>
          <w:position w:val="-1"/>
        </w:rPr>
        <w:t>Compulsory Purchase Orders</w:t>
      </w:r>
      <w:r w:rsidRPr="00F7155D">
        <w:rPr>
          <w:rFonts w:eastAsia="Arial" w:cs="Arial"/>
          <w:position w:val="-1"/>
        </w:rPr>
        <w:t xml:space="preserve"> etc.</w:t>
      </w:r>
    </w:p>
    <w:p w14:paraId="4B08D865" w14:textId="77777777"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position w:val="-1"/>
        </w:rPr>
      </w:pPr>
      <w:r w:rsidRPr="00F7155D">
        <w:rPr>
          <w:rFonts w:eastAsia="Arial" w:cs="Arial"/>
          <w:position w:val="-1"/>
        </w:rPr>
        <w:t xml:space="preserve">Attend Public, statutory and non-statutory consultations if required as part of the pre planning process. </w:t>
      </w:r>
    </w:p>
    <w:p w14:paraId="37AF9977" w14:textId="77777777" w:rsidR="00593D0A" w:rsidRPr="00A630C3"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position w:val="-1"/>
        </w:rPr>
        <w:t>Offer advice on ongoing Planning, Law and guideline changes that would be relevant to the Contracting Entity etc.</w:t>
      </w:r>
    </w:p>
    <w:p w14:paraId="2A29CA1F" w14:textId="7A7B857D" w:rsidR="00A630C3" w:rsidRPr="00A630C3" w:rsidRDefault="00A630C3" w:rsidP="005B7A76">
      <w:pPr>
        <w:pStyle w:val="ListParagraph"/>
        <w:widowControl w:val="0"/>
        <w:numPr>
          <w:ilvl w:val="0"/>
          <w:numId w:val="26"/>
        </w:numPr>
        <w:tabs>
          <w:tab w:val="left" w:pos="860"/>
        </w:tabs>
        <w:spacing w:before="0" w:after="200" w:line="276" w:lineRule="auto"/>
        <w:ind w:right="-20"/>
        <w:jc w:val="both"/>
        <w:rPr>
          <w:rFonts w:eastAsia="Arial" w:cs="Arial"/>
          <w:color w:val="EE0000"/>
        </w:rPr>
      </w:pPr>
      <w:r w:rsidRPr="00A630C3">
        <w:rPr>
          <w:rFonts w:eastAsia="Arial" w:cs="Arial"/>
          <w:color w:val="EE0000"/>
          <w:position w:val="-1"/>
        </w:rPr>
        <w:t>Offer advice, input and assist in a CPO</w:t>
      </w:r>
      <w:r>
        <w:rPr>
          <w:rFonts w:eastAsia="Arial" w:cs="Arial"/>
          <w:color w:val="EE0000"/>
          <w:position w:val="-1"/>
        </w:rPr>
        <w:t xml:space="preserve"> process in compliance with the Harbours Act</w:t>
      </w:r>
      <w:r w:rsidRPr="00A630C3">
        <w:rPr>
          <w:rFonts w:eastAsia="Arial" w:cs="Arial"/>
          <w:color w:val="EE0000"/>
          <w:position w:val="-1"/>
        </w:rPr>
        <w:t xml:space="preserve"> as required.</w:t>
      </w:r>
    </w:p>
    <w:p w14:paraId="669F2C9D" w14:textId="77777777"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position w:val="-1"/>
        </w:rPr>
        <w:t>Monitor planning applications that could affect the Contracting Entity</w:t>
      </w:r>
    </w:p>
    <w:p w14:paraId="037F80B2" w14:textId="77777777" w:rsidR="00593D0A" w:rsidRPr="00B27B5E"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sidRPr="00F7155D">
        <w:rPr>
          <w:rFonts w:eastAsia="Arial" w:cs="Arial"/>
          <w:position w:val="-1"/>
        </w:rPr>
        <w:t xml:space="preserve">Input into Foreshore licence/lease as required, </w:t>
      </w:r>
    </w:p>
    <w:p w14:paraId="27EAA37D" w14:textId="008D66D7" w:rsidR="00B27B5E" w:rsidRPr="003E385C" w:rsidRDefault="00B27B5E" w:rsidP="005B7A76">
      <w:pPr>
        <w:pStyle w:val="ListParagraph"/>
        <w:widowControl w:val="0"/>
        <w:numPr>
          <w:ilvl w:val="0"/>
          <w:numId w:val="26"/>
        </w:numPr>
        <w:tabs>
          <w:tab w:val="left" w:pos="860"/>
        </w:tabs>
        <w:spacing w:before="0" w:after="200" w:line="276" w:lineRule="auto"/>
        <w:ind w:right="-20"/>
        <w:jc w:val="both"/>
        <w:rPr>
          <w:rFonts w:eastAsia="Arial" w:cs="Arial"/>
        </w:rPr>
      </w:pPr>
      <w:r>
        <w:rPr>
          <w:rFonts w:eastAsia="Arial" w:cs="Arial"/>
          <w:position w:val="-1"/>
        </w:rPr>
        <w:t>Input into MAC applications as required,</w:t>
      </w:r>
    </w:p>
    <w:p w14:paraId="4D78D13B" w14:textId="77777777" w:rsidR="00593D0A" w:rsidRPr="00F7155D" w:rsidRDefault="00593D0A" w:rsidP="005B7A76">
      <w:pPr>
        <w:pStyle w:val="ListParagraph"/>
        <w:widowControl w:val="0"/>
        <w:numPr>
          <w:ilvl w:val="0"/>
          <w:numId w:val="26"/>
        </w:numPr>
        <w:tabs>
          <w:tab w:val="left" w:pos="860"/>
        </w:tabs>
        <w:spacing w:before="0" w:after="200" w:line="276" w:lineRule="auto"/>
        <w:ind w:right="-20"/>
        <w:jc w:val="both"/>
        <w:rPr>
          <w:rFonts w:eastAsia="Arial" w:cs="Arial"/>
        </w:rPr>
      </w:pPr>
      <w:r>
        <w:rPr>
          <w:rFonts w:eastAsia="Arial" w:cs="Arial"/>
          <w:position w:val="-1"/>
        </w:rPr>
        <w:t>Input into Conservation/Heritage projects if required</w:t>
      </w:r>
    </w:p>
    <w:p w14:paraId="2EFF907D" w14:textId="77777777" w:rsidR="00593D0A" w:rsidRPr="00F7155D" w:rsidRDefault="00593D0A" w:rsidP="00593D0A">
      <w:pPr>
        <w:ind w:right="103"/>
        <w:rPr>
          <w:rFonts w:eastAsia="Arial" w:cs="Arial"/>
        </w:rPr>
      </w:pPr>
      <w:r w:rsidRPr="00F7155D">
        <w:rPr>
          <w:rFonts w:eastAsia="Arial" w:cs="Arial"/>
          <w:bCs/>
        </w:rPr>
        <w:t>Tenderers</w:t>
      </w:r>
      <w:r w:rsidRPr="00F7155D">
        <w:rPr>
          <w:rFonts w:eastAsia="Arial" w:cs="Arial"/>
          <w:bCs/>
          <w:spacing w:val="4"/>
        </w:rPr>
        <w:t xml:space="preserve"> </w:t>
      </w:r>
      <w:r w:rsidRPr="00F7155D">
        <w:rPr>
          <w:rFonts w:eastAsia="Arial" w:cs="Arial"/>
          <w:bCs/>
        </w:rPr>
        <w:t>sh</w:t>
      </w:r>
      <w:r w:rsidRPr="00F7155D">
        <w:rPr>
          <w:rFonts w:eastAsia="Arial" w:cs="Arial"/>
          <w:bCs/>
          <w:spacing w:val="1"/>
        </w:rPr>
        <w:t>o</w:t>
      </w:r>
      <w:r w:rsidRPr="00F7155D">
        <w:rPr>
          <w:rFonts w:eastAsia="Arial" w:cs="Arial"/>
          <w:bCs/>
        </w:rPr>
        <w:t>uld</w:t>
      </w:r>
      <w:r w:rsidRPr="00F7155D">
        <w:rPr>
          <w:rFonts w:eastAsia="Arial" w:cs="Arial"/>
          <w:bCs/>
          <w:spacing w:val="9"/>
        </w:rPr>
        <w:t xml:space="preserve"> </w:t>
      </w:r>
      <w:r w:rsidRPr="00F7155D">
        <w:rPr>
          <w:rFonts w:eastAsia="Arial" w:cs="Arial"/>
          <w:bCs/>
        </w:rPr>
        <w:t>no</w:t>
      </w:r>
      <w:r w:rsidRPr="00F7155D">
        <w:rPr>
          <w:rFonts w:eastAsia="Arial" w:cs="Arial"/>
          <w:bCs/>
          <w:spacing w:val="1"/>
        </w:rPr>
        <w:t>t</w:t>
      </w:r>
      <w:r w:rsidRPr="00F7155D">
        <w:rPr>
          <w:rFonts w:eastAsia="Arial" w:cs="Arial"/>
          <w:bCs/>
        </w:rPr>
        <w:t>e</w:t>
      </w:r>
      <w:r w:rsidRPr="00F7155D">
        <w:rPr>
          <w:rFonts w:eastAsia="Arial" w:cs="Arial"/>
          <w:bCs/>
          <w:spacing w:val="10"/>
        </w:rPr>
        <w:t xml:space="preserve"> </w:t>
      </w:r>
      <w:r w:rsidRPr="00F7155D">
        <w:rPr>
          <w:rFonts w:eastAsia="Arial" w:cs="Arial"/>
          <w:bCs/>
          <w:spacing w:val="1"/>
        </w:rPr>
        <w:t>t</w:t>
      </w:r>
      <w:r w:rsidRPr="00F7155D">
        <w:rPr>
          <w:rFonts w:eastAsia="Arial" w:cs="Arial"/>
          <w:bCs/>
        </w:rPr>
        <w:t>hat</w:t>
      </w:r>
      <w:r w:rsidRPr="00F7155D">
        <w:rPr>
          <w:rFonts w:eastAsia="Arial" w:cs="Arial"/>
          <w:bCs/>
          <w:spacing w:val="12"/>
        </w:rPr>
        <w:t xml:space="preserve"> </w:t>
      </w:r>
      <w:r w:rsidRPr="00F7155D">
        <w:rPr>
          <w:rFonts w:eastAsia="Arial" w:cs="Arial"/>
          <w:bCs/>
          <w:spacing w:val="1"/>
        </w:rPr>
        <w:t>t</w:t>
      </w:r>
      <w:r w:rsidRPr="00F7155D">
        <w:rPr>
          <w:rFonts w:eastAsia="Arial" w:cs="Arial"/>
          <w:bCs/>
        </w:rPr>
        <w:t>his</w:t>
      </w:r>
      <w:r w:rsidRPr="00F7155D">
        <w:rPr>
          <w:rFonts w:eastAsia="Arial" w:cs="Arial"/>
          <w:bCs/>
          <w:spacing w:val="11"/>
        </w:rPr>
        <w:t xml:space="preserve"> </w:t>
      </w:r>
      <w:r w:rsidRPr="00F7155D">
        <w:rPr>
          <w:rFonts w:eastAsia="Arial" w:cs="Arial"/>
          <w:bCs/>
        </w:rPr>
        <w:t>li</w:t>
      </w:r>
      <w:r w:rsidRPr="00F7155D">
        <w:rPr>
          <w:rFonts w:eastAsia="Arial" w:cs="Arial"/>
          <w:bCs/>
          <w:spacing w:val="-1"/>
        </w:rPr>
        <w:t>s</w:t>
      </w:r>
      <w:r w:rsidRPr="00F7155D">
        <w:rPr>
          <w:rFonts w:eastAsia="Arial" w:cs="Arial"/>
          <w:bCs/>
        </w:rPr>
        <w:t>t</w:t>
      </w:r>
      <w:r w:rsidRPr="00F7155D">
        <w:rPr>
          <w:rFonts w:eastAsia="Arial" w:cs="Arial"/>
          <w:bCs/>
          <w:spacing w:val="13"/>
        </w:rPr>
        <w:t xml:space="preserve"> </w:t>
      </w:r>
      <w:r w:rsidRPr="00F7155D">
        <w:rPr>
          <w:rFonts w:eastAsia="Arial" w:cs="Arial"/>
          <w:bCs/>
        </w:rPr>
        <w:t>is</w:t>
      </w:r>
      <w:r w:rsidRPr="00F7155D">
        <w:rPr>
          <w:rFonts w:eastAsia="Arial" w:cs="Arial"/>
          <w:bCs/>
          <w:spacing w:val="13"/>
        </w:rPr>
        <w:t xml:space="preserve"> </w:t>
      </w:r>
      <w:r w:rsidRPr="00F7155D">
        <w:rPr>
          <w:rFonts w:eastAsia="Arial" w:cs="Arial"/>
          <w:bCs/>
        </w:rPr>
        <w:t>no</w:t>
      </w:r>
      <w:r w:rsidRPr="00F7155D">
        <w:rPr>
          <w:rFonts w:eastAsia="Arial" w:cs="Arial"/>
          <w:bCs/>
          <w:spacing w:val="6"/>
        </w:rPr>
        <w:t>n</w:t>
      </w:r>
      <w:r w:rsidRPr="00F7155D">
        <w:rPr>
          <w:rFonts w:eastAsia="Arial" w:cs="Arial"/>
          <w:bCs/>
          <w:spacing w:val="1"/>
        </w:rPr>
        <w:t>-</w:t>
      </w:r>
      <w:r w:rsidRPr="00F7155D">
        <w:rPr>
          <w:rFonts w:eastAsia="Arial" w:cs="Arial"/>
          <w:bCs/>
        </w:rPr>
        <w:t>e</w:t>
      </w:r>
      <w:r w:rsidRPr="00F7155D">
        <w:rPr>
          <w:rFonts w:eastAsia="Arial" w:cs="Arial"/>
          <w:bCs/>
          <w:spacing w:val="-1"/>
        </w:rPr>
        <w:t>x</w:t>
      </w:r>
      <w:r w:rsidRPr="00F7155D">
        <w:rPr>
          <w:rFonts w:eastAsia="Arial" w:cs="Arial"/>
          <w:bCs/>
        </w:rPr>
        <w:t>haus</w:t>
      </w:r>
      <w:r w:rsidRPr="00F7155D">
        <w:rPr>
          <w:rFonts w:eastAsia="Arial" w:cs="Arial"/>
          <w:bCs/>
          <w:spacing w:val="1"/>
        </w:rPr>
        <w:t>t</w:t>
      </w:r>
      <w:r w:rsidRPr="00F7155D">
        <w:rPr>
          <w:rFonts w:eastAsia="Arial" w:cs="Arial"/>
          <w:bCs/>
        </w:rPr>
        <w:t>i</w:t>
      </w:r>
      <w:r w:rsidRPr="00F7155D">
        <w:rPr>
          <w:rFonts w:eastAsia="Arial" w:cs="Arial"/>
          <w:bCs/>
          <w:spacing w:val="2"/>
        </w:rPr>
        <w:t>v</w:t>
      </w:r>
      <w:r w:rsidRPr="00F7155D">
        <w:rPr>
          <w:rFonts w:eastAsia="Arial" w:cs="Arial"/>
          <w:bCs/>
        </w:rPr>
        <w:t>e and</w:t>
      </w:r>
      <w:r w:rsidRPr="00F7155D">
        <w:rPr>
          <w:rFonts w:eastAsia="Arial" w:cs="Arial"/>
          <w:bCs/>
          <w:spacing w:val="13"/>
        </w:rPr>
        <w:t xml:space="preserve"> the successful tenderer</w:t>
      </w:r>
      <w:r w:rsidRPr="00F7155D">
        <w:rPr>
          <w:rFonts w:eastAsia="Arial" w:cs="Arial"/>
          <w:bCs/>
          <w:spacing w:val="4"/>
        </w:rPr>
        <w:t xml:space="preserve"> </w:t>
      </w:r>
      <w:r w:rsidRPr="00F7155D">
        <w:rPr>
          <w:rFonts w:eastAsia="Arial" w:cs="Arial"/>
          <w:bCs/>
        </w:rPr>
        <w:t>m</w:t>
      </w:r>
      <w:r w:rsidRPr="00F7155D">
        <w:rPr>
          <w:rFonts w:eastAsia="Arial" w:cs="Arial"/>
          <w:bCs/>
          <w:spacing w:val="2"/>
        </w:rPr>
        <w:t>a</w:t>
      </w:r>
      <w:r w:rsidRPr="00F7155D">
        <w:rPr>
          <w:rFonts w:eastAsia="Arial" w:cs="Arial"/>
          <w:bCs/>
        </w:rPr>
        <w:t>y</w:t>
      </w:r>
      <w:r w:rsidRPr="00F7155D">
        <w:rPr>
          <w:rFonts w:eastAsia="Arial" w:cs="Arial"/>
          <w:bCs/>
          <w:spacing w:val="9"/>
        </w:rPr>
        <w:t xml:space="preserve"> </w:t>
      </w:r>
      <w:r w:rsidRPr="00F7155D">
        <w:rPr>
          <w:rFonts w:eastAsia="Arial" w:cs="Arial"/>
          <w:bCs/>
        </w:rPr>
        <w:t>be</w:t>
      </w:r>
      <w:r w:rsidRPr="00F7155D">
        <w:rPr>
          <w:rFonts w:eastAsia="Arial" w:cs="Arial"/>
          <w:bCs/>
          <w:spacing w:val="12"/>
        </w:rPr>
        <w:t xml:space="preserve"> </w:t>
      </w:r>
      <w:r w:rsidRPr="00F7155D">
        <w:rPr>
          <w:rFonts w:eastAsia="Arial" w:cs="Arial"/>
          <w:bCs/>
          <w:spacing w:val="-1"/>
        </w:rPr>
        <w:t>r</w:t>
      </w:r>
      <w:r w:rsidRPr="00F7155D">
        <w:rPr>
          <w:rFonts w:eastAsia="Arial" w:cs="Arial"/>
          <w:bCs/>
        </w:rPr>
        <w:t>eq</w:t>
      </w:r>
      <w:r w:rsidRPr="00F7155D">
        <w:rPr>
          <w:rFonts w:eastAsia="Arial" w:cs="Arial"/>
          <w:bCs/>
          <w:spacing w:val="1"/>
        </w:rPr>
        <w:t>u</w:t>
      </w:r>
      <w:r w:rsidRPr="00F7155D">
        <w:rPr>
          <w:rFonts w:eastAsia="Arial" w:cs="Arial"/>
          <w:bCs/>
          <w:spacing w:val="2"/>
        </w:rPr>
        <w:t>i</w:t>
      </w:r>
      <w:r w:rsidRPr="00F7155D">
        <w:rPr>
          <w:rFonts w:eastAsia="Arial" w:cs="Arial"/>
          <w:bCs/>
          <w:spacing w:val="-1"/>
        </w:rPr>
        <w:t>r</w:t>
      </w:r>
      <w:r w:rsidRPr="00F7155D">
        <w:rPr>
          <w:rFonts w:eastAsia="Arial" w:cs="Arial"/>
          <w:bCs/>
        </w:rPr>
        <w:t>ed</w:t>
      </w:r>
      <w:r w:rsidRPr="00F7155D">
        <w:rPr>
          <w:rFonts w:eastAsia="Arial" w:cs="Arial"/>
          <w:bCs/>
          <w:spacing w:val="8"/>
        </w:rPr>
        <w:t xml:space="preserve"> </w:t>
      </w:r>
      <w:r w:rsidRPr="00F7155D">
        <w:rPr>
          <w:rFonts w:eastAsia="Arial" w:cs="Arial"/>
          <w:bCs/>
          <w:spacing w:val="1"/>
        </w:rPr>
        <w:t>t</w:t>
      </w:r>
      <w:r w:rsidRPr="00F7155D">
        <w:rPr>
          <w:rFonts w:eastAsia="Arial" w:cs="Arial"/>
          <w:bCs/>
        </w:rPr>
        <w:t>o p</w:t>
      </w:r>
      <w:r w:rsidRPr="00F7155D">
        <w:rPr>
          <w:rFonts w:eastAsia="Arial" w:cs="Arial"/>
          <w:bCs/>
          <w:spacing w:val="-1"/>
        </w:rPr>
        <w:t>r</w:t>
      </w:r>
      <w:r w:rsidRPr="00F7155D">
        <w:rPr>
          <w:rFonts w:eastAsia="Arial" w:cs="Arial"/>
          <w:bCs/>
        </w:rPr>
        <w:t>o</w:t>
      </w:r>
      <w:r w:rsidRPr="00F7155D">
        <w:rPr>
          <w:rFonts w:eastAsia="Arial" w:cs="Arial"/>
          <w:bCs/>
          <w:spacing w:val="2"/>
        </w:rPr>
        <w:t>v</w:t>
      </w:r>
      <w:r w:rsidRPr="00F7155D">
        <w:rPr>
          <w:rFonts w:eastAsia="Arial" w:cs="Arial"/>
          <w:bCs/>
        </w:rPr>
        <w:t>ide</w:t>
      </w:r>
      <w:r w:rsidRPr="00F7155D">
        <w:rPr>
          <w:rFonts w:eastAsia="Arial" w:cs="Arial"/>
          <w:bCs/>
          <w:spacing w:val="4"/>
        </w:rPr>
        <w:t xml:space="preserve"> </w:t>
      </w:r>
      <w:r w:rsidRPr="00F7155D">
        <w:rPr>
          <w:rFonts w:eastAsia="Arial" w:cs="Arial"/>
          <w:bCs/>
        </w:rPr>
        <w:t>o</w:t>
      </w:r>
      <w:r w:rsidRPr="00F7155D">
        <w:rPr>
          <w:rFonts w:eastAsia="Arial" w:cs="Arial"/>
          <w:bCs/>
          <w:spacing w:val="1"/>
        </w:rPr>
        <w:t>t</w:t>
      </w:r>
      <w:r w:rsidRPr="00F7155D">
        <w:rPr>
          <w:rFonts w:eastAsia="Arial" w:cs="Arial"/>
          <w:bCs/>
        </w:rPr>
        <w:t>her</w:t>
      </w:r>
      <w:r w:rsidRPr="00F7155D">
        <w:rPr>
          <w:rFonts w:eastAsia="Arial" w:cs="Arial"/>
          <w:bCs/>
          <w:spacing w:val="6"/>
        </w:rPr>
        <w:t xml:space="preserve"> </w:t>
      </w:r>
      <w:r w:rsidRPr="00F7155D">
        <w:rPr>
          <w:rFonts w:eastAsia="Arial" w:cs="Arial"/>
          <w:bCs/>
        </w:rPr>
        <w:t>p</w:t>
      </w:r>
      <w:r w:rsidRPr="00F7155D">
        <w:rPr>
          <w:rFonts w:eastAsia="Arial" w:cs="Arial"/>
          <w:bCs/>
          <w:spacing w:val="2"/>
        </w:rPr>
        <w:t>l</w:t>
      </w:r>
      <w:r w:rsidRPr="00F7155D">
        <w:rPr>
          <w:rFonts w:eastAsia="Arial" w:cs="Arial"/>
          <w:bCs/>
        </w:rPr>
        <w:t>an</w:t>
      </w:r>
      <w:r w:rsidRPr="00F7155D">
        <w:rPr>
          <w:rFonts w:eastAsia="Arial" w:cs="Arial"/>
          <w:bCs/>
          <w:spacing w:val="1"/>
        </w:rPr>
        <w:t>n</w:t>
      </w:r>
      <w:r w:rsidRPr="00F7155D">
        <w:rPr>
          <w:rFonts w:eastAsia="Arial" w:cs="Arial"/>
          <w:bCs/>
        </w:rPr>
        <w:t>ing</w:t>
      </w:r>
      <w:r w:rsidRPr="00F7155D">
        <w:rPr>
          <w:rFonts w:eastAsia="Arial" w:cs="Arial"/>
          <w:bCs/>
          <w:spacing w:val="6"/>
        </w:rPr>
        <w:t xml:space="preserve"> </w:t>
      </w:r>
      <w:r w:rsidRPr="00F7155D">
        <w:rPr>
          <w:rFonts w:eastAsia="Arial" w:cs="Arial"/>
          <w:bCs/>
        </w:rPr>
        <w:t>co</w:t>
      </w:r>
      <w:r w:rsidRPr="00F7155D">
        <w:rPr>
          <w:rFonts w:eastAsia="Arial" w:cs="Arial"/>
          <w:bCs/>
          <w:spacing w:val="1"/>
        </w:rPr>
        <w:t>n</w:t>
      </w:r>
      <w:r w:rsidRPr="00F7155D">
        <w:rPr>
          <w:rFonts w:eastAsia="Arial" w:cs="Arial"/>
          <w:bCs/>
        </w:rPr>
        <w:t>sul</w:t>
      </w:r>
      <w:r w:rsidRPr="00F7155D">
        <w:rPr>
          <w:rFonts w:eastAsia="Arial" w:cs="Arial"/>
          <w:bCs/>
          <w:spacing w:val="1"/>
        </w:rPr>
        <w:t>t</w:t>
      </w:r>
      <w:r w:rsidRPr="00F7155D">
        <w:rPr>
          <w:rFonts w:eastAsia="Arial" w:cs="Arial"/>
          <w:bCs/>
        </w:rPr>
        <w:t>an</w:t>
      </w:r>
      <w:r w:rsidRPr="00F7155D">
        <w:rPr>
          <w:rFonts w:eastAsia="Arial" w:cs="Arial"/>
          <w:bCs/>
          <w:spacing w:val="2"/>
        </w:rPr>
        <w:t>c</w:t>
      </w:r>
      <w:r w:rsidRPr="00F7155D">
        <w:rPr>
          <w:rFonts w:eastAsia="Arial" w:cs="Arial"/>
          <w:bCs/>
        </w:rPr>
        <w:t>y s</w:t>
      </w:r>
      <w:r w:rsidRPr="00F7155D">
        <w:rPr>
          <w:rFonts w:eastAsia="Arial" w:cs="Arial"/>
          <w:bCs/>
          <w:spacing w:val="1"/>
        </w:rPr>
        <w:t>e</w:t>
      </w:r>
      <w:r w:rsidRPr="00F7155D">
        <w:rPr>
          <w:rFonts w:eastAsia="Arial" w:cs="Arial"/>
          <w:bCs/>
          <w:spacing w:val="-1"/>
        </w:rPr>
        <w:t>r</w:t>
      </w:r>
      <w:r w:rsidRPr="00F7155D">
        <w:rPr>
          <w:rFonts w:eastAsia="Arial" w:cs="Arial"/>
          <w:bCs/>
          <w:spacing w:val="2"/>
        </w:rPr>
        <w:t>v</w:t>
      </w:r>
      <w:r w:rsidRPr="00F7155D">
        <w:rPr>
          <w:rFonts w:eastAsia="Arial" w:cs="Arial"/>
          <w:bCs/>
        </w:rPr>
        <w:t>ic</w:t>
      </w:r>
      <w:r w:rsidRPr="00F7155D">
        <w:rPr>
          <w:rFonts w:eastAsia="Arial" w:cs="Arial"/>
          <w:bCs/>
          <w:spacing w:val="-1"/>
        </w:rPr>
        <w:t>e</w:t>
      </w:r>
      <w:r w:rsidRPr="00F7155D">
        <w:rPr>
          <w:rFonts w:eastAsia="Arial" w:cs="Arial"/>
          <w:bCs/>
        </w:rPr>
        <w:t>s</w:t>
      </w:r>
      <w:r w:rsidRPr="00F7155D">
        <w:rPr>
          <w:rFonts w:eastAsia="Arial" w:cs="Arial"/>
          <w:bCs/>
          <w:spacing w:val="6"/>
        </w:rPr>
        <w:t xml:space="preserve"> </w:t>
      </w:r>
      <w:r w:rsidRPr="00F7155D">
        <w:rPr>
          <w:rFonts w:eastAsia="Arial" w:cs="Arial"/>
          <w:bCs/>
          <w:spacing w:val="2"/>
        </w:rPr>
        <w:t>a</w:t>
      </w:r>
      <w:r w:rsidRPr="00F7155D">
        <w:rPr>
          <w:rFonts w:eastAsia="Arial" w:cs="Arial"/>
          <w:bCs/>
        </w:rPr>
        <w:t>s</w:t>
      </w:r>
      <w:r w:rsidRPr="00F7155D">
        <w:rPr>
          <w:rFonts w:eastAsia="Arial" w:cs="Arial"/>
          <w:bCs/>
          <w:spacing w:val="11"/>
        </w:rPr>
        <w:t xml:space="preserve"> </w:t>
      </w:r>
      <w:r w:rsidRPr="00F7155D">
        <w:rPr>
          <w:rFonts w:eastAsia="Arial" w:cs="Arial"/>
          <w:bCs/>
          <w:spacing w:val="-1"/>
        </w:rPr>
        <w:t>r</w:t>
      </w:r>
      <w:r w:rsidRPr="00F7155D">
        <w:rPr>
          <w:rFonts w:eastAsia="Arial" w:cs="Arial"/>
          <w:bCs/>
        </w:rPr>
        <w:t>eq</w:t>
      </w:r>
      <w:r w:rsidRPr="00F7155D">
        <w:rPr>
          <w:rFonts w:eastAsia="Arial" w:cs="Arial"/>
          <w:bCs/>
          <w:spacing w:val="1"/>
        </w:rPr>
        <w:t>u</w:t>
      </w:r>
      <w:r w:rsidRPr="00F7155D">
        <w:rPr>
          <w:rFonts w:eastAsia="Arial" w:cs="Arial"/>
          <w:bCs/>
          <w:spacing w:val="2"/>
        </w:rPr>
        <w:t>e</w:t>
      </w:r>
      <w:r w:rsidRPr="00F7155D">
        <w:rPr>
          <w:rFonts w:eastAsia="Arial" w:cs="Arial"/>
          <w:bCs/>
        </w:rPr>
        <w:t>sted</w:t>
      </w:r>
      <w:r w:rsidRPr="00F7155D">
        <w:rPr>
          <w:rFonts w:eastAsia="Arial" w:cs="Arial"/>
          <w:bCs/>
          <w:spacing w:val="10"/>
        </w:rPr>
        <w:t xml:space="preserve"> </w:t>
      </w:r>
      <w:r w:rsidRPr="00F7155D">
        <w:rPr>
          <w:rFonts w:eastAsia="Arial" w:cs="Arial"/>
          <w:bCs/>
          <w:spacing w:val="3"/>
        </w:rPr>
        <w:t>b</w:t>
      </w:r>
      <w:r w:rsidRPr="00F7155D">
        <w:rPr>
          <w:rFonts w:eastAsia="Arial" w:cs="Arial"/>
          <w:bCs/>
        </w:rPr>
        <w:t>y</w:t>
      </w:r>
      <w:r w:rsidRPr="00F7155D">
        <w:rPr>
          <w:rFonts w:eastAsia="Arial" w:cs="Arial"/>
          <w:bCs/>
          <w:spacing w:val="9"/>
        </w:rPr>
        <w:t xml:space="preserve"> </w:t>
      </w:r>
      <w:r w:rsidRPr="00F7155D">
        <w:rPr>
          <w:rFonts w:eastAsia="Arial" w:cs="Arial"/>
          <w:bCs/>
          <w:spacing w:val="1"/>
        </w:rPr>
        <w:t>the Contracting Entity</w:t>
      </w:r>
      <w:r w:rsidRPr="00F7155D">
        <w:rPr>
          <w:rFonts w:eastAsia="Arial" w:cs="Arial"/>
          <w:bCs/>
        </w:rPr>
        <w:t xml:space="preserve"> du</w:t>
      </w:r>
      <w:r w:rsidRPr="00F7155D">
        <w:rPr>
          <w:rFonts w:eastAsia="Arial" w:cs="Arial"/>
          <w:bCs/>
          <w:spacing w:val="-1"/>
        </w:rPr>
        <w:t>r</w:t>
      </w:r>
      <w:r w:rsidRPr="00F7155D">
        <w:rPr>
          <w:rFonts w:eastAsia="Arial" w:cs="Arial"/>
          <w:bCs/>
        </w:rPr>
        <w:t>ing</w:t>
      </w:r>
      <w:r w:rsidRPr="00F7155D">
        <w:rPr>
          <w:rFonts w:eastAsia="Arial" w:cs="Arial"/>
          <w:bCs/>
          <w:spacing w:val="-5"/>
        </w:rPr>
        <w:t xml:space="preserve"> </w:t>
      </w:r>
      <w:r w:rsidRPr="00F7155D">
        <w:rPr>
          <w:rFonts w:eastAsia="Arial" w:cs="Arial"/>
          <w:bCs/>
        </w:rPr>
        <w:t>the</w:t>
      </w:r>
      <w:r w:rsidRPr="00F7155D">
        <w:rPr>
          <w:rFonts w:eastAsia="Arial" w:cs="Arial"/>
          <w:bCs/>
          <w:spacing w:val="-3"/>
        </w:rPr>
        <w:t xml:space="preserve"> </w:t>
      </w:r>
      <w:r w:rsidRPr="00F7155D">
        <w:rPr>
          <w:rFonts w:eastAsia="Arial" w:cs="Arial"/>
          <w:bCs/>
        </w:rPr>
        <w:t>fr</w:t>
      </w:r>
      <w:r w:rsidRPr="00F7155D">
        <w:rPr>
          <w:rFonts w:eastAsia="Arial" w:cs="Arial"/>
          <w:bCs/>
          <w:spacing w:val="-1"/>
        </w:rPr>
        <w:t>a</w:t>
      </w:r>
      <w:r w:rsidRPr="00F7155D">
        <w:rPr>
          <w:rFonts w:eastAsia="Arial" w:cs="Arial"/>
          <w:bCs/>
          <w:spacing w:val="3"/>
        </w:rPr>
        <w:t>m</w:t>
      </w:r>
      <w:r w:rsidRPr="00F7155D">
        <w:rPr>
          <w:rFonts w:eastAsia="Arial" w:cs="Arial"/>
          <w:bCs/>
        </w:rPr>
        <w:t>e</w:t>
      </w:r>
      <w:r w:rsidRPr="00F7155D">
        <w:rPr>
          <w:rFonts w:eastAsia="Arial" w:cs="Arial"/>
          <w:bCs/>
          <w:spacing w:val="3"/>
        </w:rPr>
        <w:t>w</w:t>
      </w:r>
      <w:r w:rsidRPr="00F7155D">
        <w:rPr>
          <w:rFonts w:eastAsia="Arial" w:cs="Arial"/>
          <w:bCs/>
        </w:rPr>
        <w:t>o</w:t>
      </w:r>
      <w:r w:rsidRPr="00F7155D">
        <w:rPr>
          <w:rFonts w:eastAsia="Arial" w:cs="Arial"/>
          <w:bCs/>
          <w:spacing w:val="-1"/>
        </w:rPr>
        <w:t>r</w:t>
      </w:r>
      <w:r w:rsidRPr="00F7155D">
        <w:rPr>
          <w:rFonts w:eastAsia="Arial" w:cs="Arial"/>
          <w:bCs/>
        </w:rPr>
        <w:t>k</w:t>
      </w:r>
      <w:r w:rsidRPr="00F7155D">
        <w:rPr>
          <w:rFonts w:eastAsia="Arial" w:cs="Arial"/>
          <w:bCs/>
          <w:spacing w:val="-10"/>
        </w:rPr>
        <w:t xml:space="preserve"> </w:t>
      </w:r>
      <w:r w:rsidRPr="00F7155D">
        <w:rPr>
          <w:rFonts w:eastAsia="Arial" w:cs="Arial"/>
          <w:bCs/>
          <w:spacing w:val="-1"/>
        </w:rPr>
        <w:t>a</w:t>
      </w:r>
      <w:r w:rsidRPr="00F7155D">
        <w:rPr>
          <w:rFonts w:eastAsia="Arial" w:cs="Arial"/>
          <w:bCs/>
        </w:rPr>
        <w:t>g</w:t>
      </w:r>
      <w:r w:rsidRPr="00F7155D">
        <w:rPr>
          <w:rFonts w:eastAsia="Arial" w:cs="Arial"/>
          <w:bCs/>
          <w:spacing w:val="2"/>
        </w:rPr>
        <w:t>r</w:t>
      </w:r>
      <w:r w:rsidRPr="00F7155D">
        <w:rPr>
          <w:rFonts w:eastAsia="Arial" w:cs="Arial"/>
          <w:bCs/>
        </w:rPr>
        <w:t>e</w:t>
      </w:r>
      <w:r w:rsidRPr="00F7155D">
        <w:rPr>
          <w:rFonts w:eastAsia="Arial" w:cs="Arial"/>
          <w:bCs/>
          <w:spacing w:val="-1"/>
        </w:rPr>
        <w:t>e</w:t>
      </w:r>
      <w:r w:rsidRPr="00F7155D">
        <w:rPr>
          <w:rFonts w:eastAsia="Arial" w:cs="Arial"/>
          <w:bCs/>
        </w:rPr>
        <w:t>me</w:t>
      </w:r>
      <w:r w:rsidRPr="00F7155D">
        <w:rPr>
          <w:rFonts w:eastAsia="Arial" w:cs="Arial"/>
          <w:bCs/>
          <w:spacing w:val="1"/>
        </w:rPr>
        <w:t>n</w:t>
      </w:r>
      <w:r w:rsidRPr="00F7155D">
        <w:rPr>
          <w:rFonts w:eastAsia="Arial" w:cs="Arial"/>
          <w:bCs/>
          <w:spacing w:val="4"/>
        </w:rPr>
        <w:t>t</w:t>
      </w:r>
      <w:r w:rsidRPr="00F7155D">
        <w:rPr>
          <w:rFonts w:eastAsia="Arial" w:cs="Arial"/>
          <w:bCs/>
        </w:rPr>
        <w:t>.</w:t>
      </w:r>
    </w:p>
    <w:p w14:paraId="1D56CCE6" w14:textId="21C020D7" w:rsidR="00593D0A" w:rsidRPr="00F7155D" w:rsidRDefault="00593D0A" w:rsidP="00593D0A">
      <w:pPr>
        <w:ind w:right="102"/>
        <w:rPr>
          <w:rFonts w:eastAsia="Arial" w:cs="Arial"/>
        </w:rPr>
      </w:pPr>
      <w:r w:rsidRPr="00F7155D">
        <w:rPr>
          <w:rFonts w:eastAsia="Arial" w:cs="Arial"/>
          <w:spacing w:val="3"/>
        </w:rPr>
        <w:t>The Contracting Entity</w:t>
      </w:r>
      <w:r w:rsidRPr="00F7155D">
        <w:rPr>
          <w:rFonts w:eastAsia="Arial" w:cs="Arial"/>
          <w:spacing w:val="-5"/>
        </w:rPr>
        <w:t xml:space="preserve"> </w:t>
      </w:r>
      <w:r w:rsidRPr="00F7155D">
        <w:rPr>
          <w:rFonts w:eastAsia="Arial" w:cs="Arial"/>
          <w:spacing w:val="1"/>
        </w:rPr>
        <w:t>i</w:t>
      </w:r>
      <w:r w:rsidRPr="00F7155D">
        <w:rPr>
          <w:rFonts w:eastAsia="Arial" w:cs="Arial"/>
        </w:rPr>
        <w:t>s</w:t>
      </w:r>
      <w:r w:rsidRPr="00F7155D">
        <w:rPr>
          <w:rFonts w:eastAsia="Arial" w:cs="Arial"/>
          <w:spacing w:val="4"/>
        </w:rPr>
        <w:t xml:space="preserve"> </w:t>
      </w:r>
      <w:r w:rsidRPr="00F7155D">
        <w:rPr>
          <w:rFonts w:eastAsia="Arial" w:cs="Arial"/>
          <w:spacing w:val="1"/>
        </w:rPr>
        <w:t>s</w:t>
      </w:r>
      <w:r w:rsidRPr="00F7155D">
        <w:rPr>
          <w:rFonts w:eastAsia="Arial" w:cs="Arial"/>
        </w:rPr>
        <w:t>e</w:t>
      </w:r>
      <w:r w:rsidRPr="00F7155D">
        <w:rPr>
          <w:rFonts w:eastAsia="Arial" w:cs="Arial"/>
          <w:spacing w:val="-1"/>
        </w:rPr>
        <w:t>e</w:t>
      </w:r>
      <w:r w:rsidRPr="00F7155D">
        <w:rPr>
          <w:rFonts w:eastAsia="Arial" w:cs="Arial"/>
          <w:spacing w:val="3"/>
        </w:rPr>
        <w:t>k</w:t>
      </w:r>
      <w:r w:rsidRPr="00F7155D">
        <w:rPr>
          <w:rFonts w:eastAsia="Arial" w:cs="Arial"/>
          <w:spacing w:val="-1"/>
        </w:rPr>
        <w:t>i</w:t>
      </w:r>
      <w:r w:rsidRPr="00F7155D">
        <w:rPr>
          <w:rFonts w:eastAsia="Arial" w:cs="Arial"/>
        </w:rPr>
        <w:t>ng</w:t>
      </w:r>
      <w:r w:rsidRPr="00F7155D">
        <w:rPr>
          <w:rFonts w:eastAsia="Arial" w:cs="Arial"/>
          <w:spacing w:val="-4"/>
        </w:rPr>
        <w:t xml:space="preserve"> </w:t>
      </w:r>
      <w:r w:rsidRPr="00F7155D">
        <w:rPr>
          <w:rFonts w:eastAsia="Arial" w:cs="Arial"/>
        </w:rPr>
        <w:t>to</w:t>
      </w:r>
      <w:r w:rsidRPr="00F7155D">
        <w:rPr>
          <w:rFonts w:eastAsia="Arial" w:cs="Arial"/>
          <w:spacing w:val="2"/>
        </w:rPr>
        <w:t xml:space="preserve"> </w:t>
      </w:r>
      <w:r w:rsidRPr="00F7155D">
        <w:rPr>
          <w:rFonts w:eastAsia="Arial" w:cs="Arial"/>
        </w:rPr>
        <w:t>h</w:t>
      </w:r>
      <w:r w:rsidRPr="00F7155D">
        <w:rPr>
          <w:rFonts w:eastAsia="Arial" w:cs="Arial"/>
          <w:spacing w:val="-1"/>
        </w:rPr>
        <w:t>a</w:t>
      </w:r>
      <w:r w:rsidRPr="00F7155D">
        <w:rPr>
          <w:rFonts w:eastAsia="Arial" w:cs="Arial"/>
          <w:spacing w:val="1"/>
        </w:rPr>
        <w:t>v</w:t>
      </w:r>
      <w:r w:rsidRPr="00F7155D">
        <w:rPr>
          <w:rFonts w:eastAsia="Arial" w:cs="Arial"/>
        </w:rPr>
        <w:t>e a</w:t>
      </w:r>
      <w:r w:rsidRPr="00F7155D">
        <w:rPr>
          <w:rFonts w:eastAsia="Arial" w:cs="Arial"/>
          <w:spacing w:val="3"/>
        </w:rPr>
        <w:t xml:space="preserve"> </w:t>
      </w:r>
      <w:r w:rsidR="00C075DB" w:rsidRPr="00C075DB">
        <w:rPr>
          <w:rFonts w:eastAsia="Arial" w:cs="Arial"/>
          <w:color w:val="EE0000"/>
          <w:spacing w:val="3"/>
        </w:rPr>
        <w:t xml:space="preserve">panel to provide </w:t>
      </w:r>
      <w:r w:rsidRPr="00F7155D">
        <w:rPr>
          <w:rFonts w:eastAsia="Arial" w:cs="Arial"/>
        </w:rPr>
        <w:t xml:space="preserve">the </w:t>
      </w:r>
      <w:r w:rsidRPr="00F7155D">
        <w:rPr>
          <w:rFonts w:eastAsia="Arial" w:cs="Arial"/>
          <w:spacing w:val="1"/>
        </w:rPr>
        <w:t>s</w:t>
      </w:r>
      <w:r w:rsidRPr="00F7155D">
        <w:rPr>
          <w:rFonts w:eastAsia="Arial" w:cs="Arial"/>
        </w:rPr>
        <w:t>e</w:t>
      </w:r>
      <w:r w:rsidRPr="00F7155D">
        <w:rPr>
          <w:rFonts w:eastAsia="Arial" w:cs="Arial"/>
          <w:spacing w:val="3"/>
        </w:rPr>
        <w:t>r</w:t>
      </w:r>
      <w:r w:rsidRPr="00F7155D">
        <w:rPr>
          <w:rFonts w:eastAsia="Arial" w:cs="Arial"/>
          <w:spacing w:val="-1"/>
        </w:rPr>
        <w:t>vi</w:t>
      </w:r>
      <w:r w:rsidRPr="00F7155D">
        <w:rPr>
          <w:rFonts w:eastAsia="Arial" w:cs="Arial"/>
          <w:spacing w:val="1"/>
        </w:rPr>
        <w:t>c</w:t>
      </w:r>
      <w:r w:rsidRPr="00F7155D">
        <w:rPr>
          <w:rFonts w:eastAsia="Arial" w:cs="Arial"/>
        </w:rPr>
        <w:t xml:space="preserve">es required </w:t>
      </w:r>
      <w:r w:rsidRPr="00F7155D">
        <w:rPr>
          <w:rFonts w:eastAsia="Arial" w:cs="Arial"/>
          <w:spacing w:val="2"/>
        </w:rPr>
        <w:t>f</w:t>
      </w:r>
      <w:r w:rsidRPr="00F7155D">
        <w:rPr>
          <w:rFonts w:eastAsia="Arial" w:cs="Arial"/>
        </w:rPr>
        <w:t>or</w:t>
      </w:r>
      <w:r w:rsidRPr="00F7155D">
        <w:rPr>
          <w:rFonts w:eastAsia="Arial" w:cs="Arial"/>
          <w:spacing w:val="3"/>
        </w:rPr>
        <w:t xml:space="preserve"> </w:t>
      </w:r>
      <w:r w:rsidRPr="00F7155D">
        <w:rPr>
          <w:rFonts w:eastAsia="Arial" w:cs="Arial"/>
        </w:rPr>
        <w:t>the duration of the framework</w:t>
      </w:r>
      <w:r w:rsidRPr="00F7155D">
        <w:rPr>
          <w:rFonts w:eastAsia="Arial" w:cs="Arial"/>
          <w:spacing w:val="1"/>
        </w:rPr>
        <w:t xml:space="preserve"> </w:t>
      </w:r>
      <w:r w:rsidRPr="00F7155D">
        <w:rPr>
          <w:rFonts w:eastAsia="Arial" w:cs="Arial"/>
        </w:rPr>
        <w:t>a</w:t>
      </w:r>
      <w:r w:rsidRPr="00F7155D">
        <w:rPr>
          <w:rFonts w:eastAsia="Arial" w:cs="Arial"/>
          <w:spacing w:val="-1"/>
        </w:rPr>
        <w:t>n</w:t>
      </w:r>
      <w:r w:rsidRPr="00F7155D">
        <w:rPr>
          <w:rFonts w:eastAsia="Arial" w:cs="Arial"/>
        </w:rPr>
        <w:t>d,</w:t>
      </w:r>
      <w:r w:rsidRPr="00F7155D">
        <w:rPr>
          <w:rFonts w:eastAsia="Arial" w:cs="Arial"/>
          <w:spacing w:val="2"/>
        </w:rPr>
        <w:t xml:space="preserve"> </w:t>
      </w:r>
      <w:r w:rsidRPr="00F7155D">
        <w:rPr>
          <w:rFonts w:eastAsia="Arial" w:cs="Arial"/>
        </w:rPr>
        <w:t>t</w:t>
      </w:r>
      <w:r w:rsidRPr="00F7155D">
        <w:rPr>
          <w:rFonts w:eastAsia="Arial" w:cs="Arial"/>
          <w:spacing w:val="2"/>
        </w:rPr>
        <w:t>h</w:t>
      </w:r>
      <w:r w:rsidRPr="00F7155D">
        <w:rPr>
          <w:rFonts w:eastAsia="Arial" w:cs="Arial"/>
        </w:rPr>
        <w:t>ere</w:t>
      </w:r>
      <w:r w:rsidRPr="00F7155D">
        <w:rPr>
          <w:rFonts w:eastAsia="Arial" w:cs="Arial"/>
          <w:spacing w:val="2"/>
        </w:rPr>
        <w:t>f</w:t>
      </w:r>
      <w:r w:rsidRPr="00F7155D">
        <w:rPr>
          <w:rFonts w:eastAsia="Arial" w:cs="Arial"/>
        </w:rPr>
        <w:t>ore,</w:t>
      </w:r>
      <w:r w:rsidRPr="00F7155D">
        <w:rPr>
          <w:rFonts w:eastAsia="Arial" w:cs="Arial"/>
          <w:spacing w:val="-2"/>
        </w:rPr>
        <w:t xml:space="preserve"> </w:t>
      </w:r>
      <w:r w:rsidRPr="00F7155D">
        <w:rPr>
          <w:rFonts w:eastAsia="Arial" w:cs="Arial"/>
        </w:rPr>
        <w:t>o</w:t>
      </w:r>
      <w:r w:rsidRPr="00F7155D">
        <w:rPr>
          <w:rFonts w:eastAsia="Arial" w:cs="Arial"/>
          <w:spacing w:val="-1"/>
        </w:rPr>
        <w:t>n</w:t>
      </w:r>
      <w:r w:rsidRPr="00F7155D">
        <w:rPr>
          <w:rFonts w:eastAsia="Arial" w:cs="Arial"/>
          <w:spacing w:val="4"/>
        </w:rPr>
        <w:t>l</w:t>
      </w:r>
      <w:r w:rsidRPr="00F7155D">
        <w:rPr>
          <w:rFonts w:eastAsia="Arial" w:cs="Arial"/>
        </w:rPr>
        <w:t>y</w:t>
      </w:r>
      <w:r w:rsidRPr="00F7155D">
        <w:rPr>
          <w:rFonts w:eastAsia="Arial" w:cs="Arial"/>
          <w:spacing w:val="1"/>
        </w:rPr>
        <w:t xml:space="preserve"> </w:t>
      </w:r>
      <w:r w:rsidRPr="00F7155D">
        <w:rPr>
          <w:rFonts w:eastAsia="Arial" w:cs="Arial"/>
        </w:rPr>
        <w:t>Tenderers</w:t>
      </w:r>
      <w:r w:rsidRPr="00F7155D">
        <w:rPr>
          <w:rFonts w:eastAsia="Arial" w:cs="Arial"/>
          <w:spacing w:val="-2"/>
        </w:rPr>
        <w:t xml:space="preserve"> </w:t>
      </w:r>
      <w:r w:rsidRPr="00F7155D">
        <w:rPr>
          <w:rFonts w:eastAsia="Arial" w:cs="Arial"/>
          <w:spacing w:val="1"/>
        </w:rPr>
        <w:t>c</w:t>
      </w:r>
      <w:r w:rsidRPr="00F7155D">
        <w:rPr>
          <w:rFonts w:eastAsia="Arial" w:cs="Arial"/>
        </w:rPr>
        <w:t>a</w:t>
      </w:r>
      <w:r w:rsidRPr="00F7155D">
        <w:rPr>
          <w:rFonts w:eastAsia="Arial" w:cs="Arial"/>
          <w:spacing w:val="-1"/>
        </w:rPr>
        <w:t>p</w:t>
      </w:r>
      <w:r w:rsidRPr="00F7155D">
        <w:rPr>
          <w:rFonts w:eastAsia="Arial" w:cs="Arial"/>
          <w:spacing w:val="2"/>
        </w:rPr>
        <w:t>a</w:t>
      </w:r>
      <w:r w:rsidRPr="00F7155D">
        <w:rPr>
          <w:rFonts w:eastAsia="Arial" w:cs="Arial"/>
        </w:rPr>
        <w:t>b</w:t>
      </w:r>
      <w:r w:rsidRPr="00F7155D">
        <w:rPr>
          <w:rFonts w:eastAsia="Arial" w:cs="Arial"/>
          <w:spacing w:val="1"/>
        </w:rPr>
        <w:t>l</w:t>
      </w:r>
      <w:r w:rsidRPr="00F7155D">
        <w:rPr>
          <w:rFonts w:eastAsia="Arial" w:cs="Arial"/>
        </w:rPr>
        <w:t>e</w:t>
      </w:r>
      <w:r w:rsidRPr="00F7155D">
        <w:rPr>
          <w:rFonts w:eastAsia="Arial" w:cs="Arial"/>
          <w:spacing w:val="-1"/>
        </w:rPr>
        <w:t xml:space="preserve"> </w:t>
      </w:r>
      <w:r w:rsidRPr="00F7155D">
        <w:rPr>
          <w:rFonts w:eastAsia="Arial" w:cs="Arial"/>
        </w:rPr>
        <w:t>of</w:t>
      </w:r>
      <w:r w:rsidRPr="00F7155D">
        <w:rPr>
          <w:rFonts w:eastAsia="Arial" w:cs="Arial"/>
          <w:spacing w:val="8"/>
        </w:rPr>
        <w:t xml:space="preserve"> </w:t>
      </w:r>
      <w:r w:rsidRPr="00F7155D">
        <w:rPr>
          <w:rFonts w:eastAsia="Arial" w:cs="Arial"/>
        </w:rPr>
        <w:t>d</w:t>
      </w:r>
      <w:r w:rsidRPr="00F7155D">
        <w:rPr>
          <w:rFonts w:eastAsia="Arial" w:cs="Arial"/>
          <w:spacing w:val="-1"/>
        </w:rPr>
        <w:t>el</w:t>
      </w:r>
      <w:r w:rsidRPr="00F7155D">
        <w:rPr>
          <w:rFonts w:eastAsia="Arial" w:cs="Arial"/>
          <w:spacing w:val="1"/>
        </w:rPr>
        <w:t>i</w:t>
      </w:r>
      <w:r w:rsidRPr="00F7155D">
        <w:rPr>
          <w:rFonts w:eastAsia="Arial" w:cs="Arial"/>
          <w:spacing w:val="-1"/>
        </w:rPr>
        <w:t>v</w:t>
      </w:r>
      <w:r w:rsidRPr="00F7155D">
        <w:rPr>
          <w:rFonts w:eastAsia="Arial" w:cs="Arial"/>
        </w:rPr>
        <w:t>e</w:t>
      </w:r>
      <w:r w:rsidRPr="00F7155D">
        <w:rPr>
          <w:rFonts w:eastAsia="Arial" w:cs="Arial"/>
          <w:spacing w:val="3"/>
        </w:rPr>
        <w:t>r</w:t>
      </w:r>
      <w:r w:rsidRPr="00F7155D">
        <w:rPr>
          <w:rFonts w:eastAsia="Arial" w:cs="Arial"/>
          <w:spacing w:val="-1"/>
        </w:rPr>
        <w:t>i</w:t>
      </w:r>
      <w:r w:rsidRPr="00F7155D">
        <w:rPr>
          <w:rFonts w:eastAsia="Arial" w:cs="Arial"/>
        </w:rPr>
        <w:t>ng</w:t>
      </w:r>
      <w:r w:rsidRPr="00F7155D">
        <w:rPr>
          <w:rFonts w:eastAsia="Arial" w:cs="Arial"/>
          <w:spacing w:val="-2"/>
        </w:rPr>
        <w:t xml:space="preserve"> </w:t>
      </w:r>
      <w:r w:rsidRPr="00F7155D">
        <w:rPr>
          <w:rFonts w:eastAsia="Arial" w:cs="Arial"/>
          <w:spacing w:val="2"/>
          <w:u w:val="single" w:color="000000"/>
        </w:rPr>
        <w:t>a</w:t>
      </w:r>
      <w:r w:rsidRPr="00F7155D">
        <w:rPr>
          <w:rFonts w:eastAsia="Arial" w:cs="Arial"/>
          <w:spacing w:val="-1"/>
          <w:u w:val="single" w:color="000000"/>
        </w:rPr>
        <w:t>l</w:t>
      </w:r>
      <w:r w:rsidRPr="00F7155D">
        <w:rPr>
          <w:rFonts w:eastAsia="Arial" w:cs="Arial"/>
          <w:u w:val="single" w:color="000000"/>
        </w:rPr>
        <w:t>l</w:t>
      </w:r>
      <w:r w:rsidRPr="00F7155D">
        <w:rPr>
          <w:rFonts w:eastAsia="Arial" w:cs="Arial"/>
          <w:spacing w:val="4"/>
        </w:rPr>
        <w:t xml:space="preserve"> </w:t>
      </w:r>
      <w:r w:rsidRPr="00F7155D">
        <w:rPr>
          <w:rFonts w:eastAsia="Arial" w:cs="Arial"/>
        </w:rPr>
        <w:t>of</w:t>
      </w:r>
      <w:r w:rsidRPr="00F7155D">
        <w:rPr>
          <w:rFonts w:eastAsia="Arial" w:cs="Arial"/>
          <w:spacing w:val="6"/>
        </w:rPr>
        <w:t xml:space="preserve"> </w:t>
      </w:r>
      <w:r w:rsidRPr="00F7155D">
        <w:rPr>
          <w:rFonts w:eastAsia="Arial" w:cs="Arial"/>
        </w:rPr>
        <w:t>the</w:t>
      </w:r>
      <w:r w:rsidRPr="00F7155D">
        <w:rPr>
          <w:rFonts w:eastAsia="Arial" w:cs="Arial"/>
          <w:spacing w:val="3"/>
        </w:rPr>
        <w:t xml:space="preserve"> </w:t>
      </w:r>
      <w:r w:rsidRPr="00F7155D">
        <w:rPr>
          <w:rFonts w:eastAsia="Arial" w:cs="Arial"/>
          <w:spacing w:val="1"/>
        </w:rPr>
        <w:t>r</w:t>
      </w:r>
      <w:r w:rsidRPr="00F7155D">
        <w:rPr>
          <w:rFonts w:eastAsia="Arial" w:cs="Arial"/>
        </w:rPr>
        <w:t>e</w:t>
      </w:r>
      <w:r w:rsidRPr="00F7155D">
        <w:rPr>
          <w:rFonts w:eastAsia="Arial" w:cs="Arial"/>
          <w:spacing w:val="-1"/>
        </w:rPr>
        <w:t>q</w:t>
      </w:r>
      <w:r w:rsidRPr="00F7155D">
        <w:rPr>
          <w:rFonts w:eastAsia="Arial" w:cs="Arial"/>
          <w:spacing w:val="2"/>
        </w:rPr>
        <w:t>u</w:t>
      </w:r>
      <w:r w:rsidRPr="00F7155D">
        <w:rPr>
          <w:rFonts w:eastAsia="Arial" w:cs="Arial"/>
          <w:spacing w:val="-1"/>
        </w:rPr>
        <w:t>i</w:t>
      </w:r>
      <w:r w:rsidRPr="00F7155D">
        <w:rPr>
          <w:rFonts w:eastAsia="Arial" w:cs="Arial"/>
          <w:spacing w:val="1"/>
        </w:rPr>
        <w:t>r</w:t>
      </w:r>
      <w:r w:rsidRPr="00F7155D">
        <w:rPr>
          <w:rFonts w:eastAsia="Arial" w:cs="Arial"/>
          <w:spacing w:val="2"/>
        </w:rPr>
        <w:t>e</w:t>
      </w:r>
      <w:r w:rsidRPr="00F7155D">
        <w:rPr>
          <w:rFonts w:eastAsia="Arial" w:cs="Arial"/>
          <w:spacing w:val="4"/>
        </w:rPr>
        <w:t>m</w:t>
      </w:r>
      <w:r w:rsidRPr="00F7155D">
        <w:rPr>
          <w:rFonts w:eastAsia="Arial" w:cs="Arial"/>
        </w:rPr>
        <w:t>e</w:t>
      </w:r>
      <w:r w:rsidRPr="00F7155D">
        <w:rPr>
          <w:rFonts w:eastAsia="Arial" w:cs="Arial"/>
          <w:spacing w:val="-1"/>
        </w:rPr>
        <w:t>n</w:t>
      </w:r>
      <w:r w:rsidRPr="00F7155D">
        <w:rPr>
          <w:rFonts w:eastAsia="Arial" w:cs="Arial"/>
          <w:spacing w:val="3"/>
        </w:rPr>
        <w:t>t</w:t>
      </w:r>
      <w:r w:rsidRPr="00F7155D">
        <w:rPr>
          <w:rFonts w:eastAsia="Arial" w:cs="Arial"/>
        </w:rPr>
        <w:t>s</w:t>
      </w:r>
      <w:r w:rsidRPr="00F7155D">
        <w:rPr>
          <w:rFonts w:eastAsia="Arial" w:cs="Arial"/>
          <w:spacing w:val="-6"/>
        </w:rPr>
        <w:t xml:space="preserve"> </w:t>
      </w:r>
      <w:r w:rsidRPr="00F7155D">
        <w:rPr>
          <w:rFonts w:eastAsia="Arial" w:cs="Arial"/>
          <w:spacing w:val="-1"/>
        </w:rPr>
        <w:t>li</w:t>
      </w:r>
      <w:r w:rsidRPr="00F7155D">
        <w:rPr>
          <w:rFonts w:eastAsia="Arial" w:cs="Arial"/>
          <w:spacing w:val="1"/>
        </w:rPr>
        <w:t>s</w:t>
      </w:r>
      <w:r w:rsidRPr="00F7155D">
        <w:rPr>
          <w:rFonts w:eastAsia="Arial" w:cs="Arial"/>
        </w:rPr>
        <w:t>ted</w:t>
      </w:r>
      <w:r w:rsidRPr="00F7155D">
        <w:rPr>
          <w:rFonts w:eastAsia="Arial" w:cs="Arial"/>
          <w:spacing w:val="1"/>
        </w:rPr>
        <w:t xml:space="preserve"> </w:t>
      </w:r>
      <w:r w:rsidRPr="00F7155D">
        <w:rPr>
          <w:rFonts w:eastAsia="Arial" w:cs="Arial"/>
        </w:rPr>
        <w:t>a</w:t>
      </w:r>
      <w:r w:rsidRPr="00F7155D">
        <w:rPr>
          <w:rFonts w:eastAsia="Arial" w:cs="Arial"/>
          <w:spacing w:val="1"/>
        </w:rPr>
        <w:t>b</w:t>
      </w:r>
      <w:r w:rsidRPr="00F7155D">
        <w:rPr>
          <w:rFonts w:eastAsia="Arial" w:cs="Arial"/>
        </w:rPr>
        <w:t>o</w:t>
      </w:r>
      <w:r w:rsidRPr="00F7155D">
        <w:rPr>
          <w:rFonts w:eastAsia="Arial" w:cs="Arial"/>
          <w:spacing w:val="1"/>
        </w:rPr>
        <w:t>v</w:t>
      </w:r>
      <w:r w:rsidRPr="00F7155D">
        <w:rPr>
          <w:rFonts w:eastAsia="Arial" w:cs="Arial"/>
        </w:rPr>
        <w:t>e w</w:t>
      </w:r>
      <w:r w:rsidRPr="00F7155D">
        <w:rPr>
          <w:rFonts w:eastAsia="Arial" w:cs="Arial"/>
          <w:spacing w:val="-1"/>
        </w:rPr>
        <w:t>i</w:t>
      </w:r>
      <w:r w:rsidRPr="00F7155D">
        <w:rPr>
          <w:rFonts w:eastAsia="Arial" w:cs="Arial"/>
          <w:spacing w:val="1"/>
        </w:rPr>
        <w:t>l</w:t>
      </w:r>
      <w:r w:rsidRPr="00F7155D">
        <w:rPr>
          <w:rFonts w:eastAsia="Arial" w:cs="Arial"/>
        </w:rPr>
        <w:t>l</w:t>
      </w:r>
      <w:r w:rsidRPr="00F7155D">
        <w:rPr>
          <w:rFonts w:eastAsia="Arial" w:cs="Arial"/>
          <w:spacing w:val="7"/>
        </w:rPr>
        <w:t xml:space="preserve"> </w:t>
      </w:r>
      <w:r w:rsidRPr="00F7155D">
        <w:rPr>
          <w:rFonts w:eastAsia="Arial" w:cs="Arial"/>
        </w:rPr>
        <w:t>be</w:t>
      </w:r>
      <w:r w:rsidRPr="00F7155D">
        <w:rPr>
          <w:rFonts w:eastAsia="Arial" w:cs="Arial"/>
          <w:spacing w:val="7"/>
        </w:rPr>
        <w:t xml:space="preserve"> </w:t>
      </w:r>
      <w:r w:rsidRPr="00F7155D">
        <w:rPr>
          <w:rFonts w:eastAsia="Arial" w:cs="Arial"/>
          <w:spacing w:val="1"/>
        </w:rPr>
        <w:t>c</w:t>
      </w:r>
      <w:r w:rsidRPr="00F7155D">
        <w:rPr>
          <w:rFonts w:eastAsia="Arial" w:cs="Arial"/>
        </w:rPr>
        <w:t>o</w:t>
      </w:r>
      <w:r w:rsidRPr="00F7155D">
        <w:rPr>
          <w:rFonts w:eastAsia="Arial" w:cs="Arial"/>
          <w:spacing w:val="-1"/>
        </w:rPr>
        <w:t>n</w:t>
      </w:r>
      <w:r w:rsidRPr="00F7155D">
        <w:rPr>
          <w:rFonts w:eastAsia="Arial" w:cs="Arial"/>
          <w:spacing w:val="1"/>
        </w:rPr>
        <w:t>si</w:t>
      </w:r>
      <w:r w:rsidRPr="00F7155D">
        <w:rPr>
          <w:rFonts w:eastAsia="Arial" w:cs="Arial"/>
        </w:rPr>
        <w:t>d</w:t>
      </w:r>
      <w:r w:rsidRPr="00F7155D">
        <w:rPr>
          <w:rFonts w:eastAsia="Arial" w:cs="Arial"/>
          <w:spacing w:val="-1"/>
        </w:rPr>
        <w:t>e</w:t>
      </w:r>
      <w:r w:rsidRPr="00F7155D">
        <w:rPr>
          <w:rFonts w:eastAsia="Arial" w:cs="Arial"/>
          <w:spacing w:val="1"/>
        </w:rPr>
        <w:t>r</w:t>
      </w:r>
      <w:r w:rsidRPr="00F7155D">
        <w:rPr>
          <w:rFonts w:eastAsia="Arial" w:cs="Arial"/>
        </w:rPr>
        <w:t>e</w:t>
      </w:r>
      <w:r w:rsidRPr="00F7155D">
        <w:rPr>
          <w:rFonts w:eastAsia="Arial" w:cs="Arial"/>
          <w:spacing w:val="1"/>
        </w:rPr>
        <w:t>d</w:t>
      </w:r>
      <w:r w:rsidRPr="00F7155D">
        <w:rPr>
          <w:rFonts w:eastAsia="Arial" w:cs="Arial"/>
        </w:rPr>
        <w:t>.</w:t>
      </w:r>
      <w:r w:rsidRPr="00F7155D">
        <w:rPr>
          <w:rFonts w:eastAsia="Arial" w:cs="Arial"/>
          <w:spacing w:val="2"/>
        </w:rPr>
        <w:t xml:space="preserve"> </w:t>
      </w:r>
      <w:r w:rsidRPr="00F7155D">
        <w:rPr>
          <w:rFonts w:eastAsia="Arial" w:cs="Arial"/>
        </w:rPr>
        <w:t>Tenderers</w:t>
      </w:r>
      <w:r w:rsidRPr="00F7155D">
        <w:rPr>
          <w:rFonts w:eastAsia="Arial" w:cs="Arial"/>
          <w:spacing w:val="2"/>
        </w:rPr>
        <w:t xml:space="preserve"> </w:t>
      </w:r>
      <w:r w:rsidRPr="00F7155D">
        <w:rPr>
          <w:rFonts w:eastAsia="Arial" w:cs="Arial"/>
          <w:spacing w:val="4"/>
        </w:rPr>
        <w:t>m</w:t>
      </w:r>
      <w:r w:rsidRPr="00F7155D">
        <w:rPr>
          <w:rFonts w:eastAsia="Arial" w:cs="Arial"/>
          <w:spacing w:val="2"/>
        </w:rPr>
        <w:t>a</w:t>
      </w:r>
      <w:r w:rsidRPr="00F7155D">
        <w:rPr>
          <w:rFonts w:eastAsia="Arial" w:cs="Arial"/>
        </w:rPr>
        <w:t>y</w:t>
      </w:r>
      <w:r w:rsidRPr="00F7155D">
        <w:rPr>
          <w:rFonts w:eastAsia="Arial" w:cs="Arial"/>
          <w:spacing w:val="2"/>
        </w:rPr>
        <w:t xml:space="preserve"> </w:t>
      </w:r>
      <w:r w:rsidRPr="00F7155D">
        <w:rPr>
          <w:rFonts w:eastAsia="Arial" w:cs="Arial"/>
          <w:spacing w:val="1"/>
        </w:rPr>
        <w:t>s</w:t>
      </w:r>
      <w:r w:rsidRPr="00F7155D">
        <w:rPr>
          <w:rFonts w:eastAsia="Arial" w:cs="Arial"/>
        </w:rPr>
        <w:t>u</w:t>
      </w:r>
      <w:r w:rsidRPr="00F7155D">
        <w:rPr>
          <w:rFonts w:eastAsia="Arial" w:cs="Arial"/>
          <w:spacing w:val="-1"/>
        </w:rPr>
        <w:t>b-</w:t>
      </w:r>
      <w:r w:rsidRPr="00F7155D">
        <w:rPr>
          <w:rFonts w:eastAsia="Arial" w:cs="Arial"/>
          <w:spacing w:val="1"/>
        </w:rPr>
        <w:t>c</w:t>
      </w:r>
      <w:r w:rsidRPr="00F7155D">
        <w:rPr>
          <w:rFonts w:eastAsia="Arial" w:cs="Arial"/>
        </w:rPr>
        <w:t>o</w:t>
      </w:r>
      <w:r w:rsidRPr="00F7155D">
        <w:rPr>
          <w:rFonts w:eastAsia="Arial" w:cs="Arial"/>
          <w:spacing w:val="-1"/>
        </w:rPr>
        <w:t>n</w:t>
      </w:r>
      <w:r w:rsidRPr="00F7155D">
        <w:rPr>
          <w:rFonts w:eastAsia="Arial" w:cs="Arial"/>
        </w:rPr>
        <w:t>t</w:t>
      </w:r>
      <w:r w:rsidRPr="00F7155D">
        <w:rPr>
          <w:rFonts w:eastAsia="Arial" w:cs="Arial"/>
          <w:spacing w:val="3"/>
        </w:rPr>
        <w:t>r</w:t>
      </w:r>
      <w:r w:rsidRPr="00F7155D">
        <w:rPr>
          <w:rFonts w:eastAsia="Arial" w:cs="Arial"/>
        </w:rPr>
        <w:t>a</w:t>
      </w:r>
      <w:r w:rsidRPr="00F7155D">
        <w:rPr>
          <w:rFonts w:eastAsia="Arial" w:cs="Arial"/>
          <w:spacing w:val="1"/>
        </w:rPr>
        <w:t>c</w:t>
      </w:r>
      <w:r w:rsidRPr="00F7155D">
        <w:rPr>
          <w:rFonts w:eastAsia="Arial" w:cs="Arial"/>
        </w:rPr>
        <w:t xml:space="preserve">t </w:t>
      </w:r>
      <w:r w:rsidRPr="00F7155D">
        <w:rPr>
          <w:rFonts w:eastAsia="Arial" w:cs="Arial"/>
          <w:spacing w:val="1"/>
        </w:rPr>
        <w:t>s</w:t>
      </w:r>
      <w:r w:rsidRPr="00F7155D">
        <w:rPr>
          <w:rFonts w:eastAsia="Arial" w:cs="Arial"/>
        </w:rPr>
        <w:t>o</w:t>
      </w:r>
      <w:r w:rsidRPr="00F7155D">
        <w:rPr>
          <w:rFonts w:eastAsia="Arial" w:cs="Arial"/>
          <w:spacing w:val="4"/>
        </w:rPr>
        <w:t>m</w:t>
      </w:r>
      <w:r w:rsidRPr="00F7155D">
        <w:rPr>
          <w:rFonts w:eastAsia="Arial" w:cs="Arial"/>
        </w:rPr>
        <w:t>e</w:t>
      </w:r>
      <w:r w:rsidRPr="00F7155D">
        <w:rPr>
          <w:rFonts w:eastAsia="Arial" w:cs="Arial"/>
          <w:spacing w:val="2"/>
        </w:rPr>
        <w:t xml:space="preserve"> </w:t>
      </w:r>
      <w:r w:rsidRPr="00F7155D">
        <w:rPr>
          <w:rFonts w:eastAsia="Arial" w:cs="Arial"/>
        </w:rPr>
        <w:t>or</w:t>
      </w:r>
      <w:r w:rsidRPr="00F7155D">
        <w:rPr>
          <w:rFonts w:eastAsia="Arial" w:cs="Arial"/>
          <w:spacing w:val="10"/>
        </w:rPr>
        <w:t xml:space="preserve"> </w:t>
      </w:r>
      <w:r w:rsidRPr="00F7155D">
        <w:rPr>
          <w:rFonts w:eastAsia="Arial" w:cs="Arial"/>
        </w:rPr>
        <w:t>p</w:t>
      </w:r>
      <w:r w:rsidRPr="00F7155D">
        <w:rPr>
          <w:rFonts w:eastAsia="Arial" w:cs="Arial"/>
          <w:spacing w:val="-1"/>
        </w:rPr>
        <w:t>a</w:t>
      </w:r>
      <w:r w:rsidRPr="00F7155D">
        <w:rPr>
          <w:rFonts w:eastAsia="Arial" w:cs="Arial"/>
          <w:spacing w:val="1"/>
        </w:rPr>
        <w:t>r</w:t>
      </w:r>
      <w:r w:rsidRPr="00F7155D">
        <w:rPr>
          <w:rFonts w:eastAsia="Arial" w:cs="Arial"/>
        </w:rPr>
        <w:t>t</w:t>
      </w:r>
      <w:r w:rsidRPr="00F7155D">
        <w:rPr>
          <w:rFonts w:eastAsia="Arial" w:cs="Arial"/>
          <w:spacing w:val="7"/>
        </w:rPr>
        <w:t xml:space="preserve"> </w:t>
      </w:r>
      <w:r w:rsidRPr="00F7155D">
        <w:rPr>
          <w:rFonts w:eastAsia="Arial" w:cs="Arial"/>
        </w:rPr>
        <w:t>of</w:t>
      </w:r>
      <w:r w:rsidRPr="00F7155D">
        <w:rPr>
          <w:rFonts w:eastAsia="Arial" w:cs="Arial"/>
          <w:spacing w:val="8"/>
        </w:rPr>
        <w:t xml:space="preserve"> </w:t>
      </w:r>
      <w:r w:rsidRPr="00F7155D">
        <w:rPr>
          <w:rFonts w:eastAsia="Arial" w:cs="Arial"/>
        </w:rPr>
        <w:t>the</w:t>
      </w:r>
      <w:r w:rsidRPr="00F7155D">
        <w:rPr>
          <w:rFonts w:eastAsia="Arial" w:cs="Arial"/>
          <w:spacing w:val="7"/>
        </w:rPr>
        <w:t xml:space="preserve"> </w:t>
      </w:r>
      <w:r w:rsidRPr="00F7155D">
        <w:rPr>
          <w:rFonts w:eastAsia="Arial" w:cs="Arial"/>
          <w:spacing w:val="1"/>
        </w:rPr>
        <w:t>s</w:t>
      </w:r>
      <w:r w:rsidRPr="00F7155D">
        <w:rPr>
          <w:rFonts w:eastAsia="Arial" w:cs="Arial"/>
        </w:rPr>
        <w:t>er</w:t>
      </w:r>
      <w:r w:rsidRPr="00F7155D">
        <w:rPr>
          <w:rFonts w:eastAsia="Arial" w:cs="Arial"/>
          <w:spacing w:val="-1"/>
        </w:rPr>
        <w:t>vi</w:t>
      </w:r>
      <w:r w:rsidRPr="00F7155D">
        <w:rPr>
          <w:rFonts w:eastAsia="Arial" w:cs="Arial"/>
          <w:spacing w:val="1"/>
        </w:rPr>
        <w:t>c</w:t>
      </w:r>
      <w:r w:rsidRPr="00F7155D">
        <w:rPr>
          <w:rFonts w:eastAsia="Arial" w:cs="Arial"/>
        </w:rPr>
        <w:t>e</w:t>
      </w:r>
      <w:r w:rsidRPr="00F7155D">
        <w:rPr>
          <w:rFonts w:eastAsia="Arial" w:cs="Arial"/>
          <w:spacing w:val="6"/>
        </w:rPr>
        <w:t xml:space="preserve"> </w:t>
      </w:r>
      <w:r w:rsidRPr="00F7155D">
        <w:rPr>
          <w:rFonts w:eastAsia="Arial" w:cs="Arial"/>
        </w:rPr>
        <w:t>a</w:t>
      </w:r>
      <w:r w:rsidRPr="00F7155D">
        <w:rPr>
          <w:rFonts w:eastAsia="Arial" w:cs="Arial"/>
          <w:spacing w:val="-1"/>
        </w:rPr>
        <w:t>n</w:t>
      </w:r>
      <w:r w:rsidRPr="00F7155D">
        <w:rPr>
          <w:rFonts w:eastAsia="Arial" w:cs="Arial"/>
        </w:rPr>
        <w:t>d</w:t>
      </w:r>
      <w:r w:rsidRPr="00F7155D">
        <w:rPr>
          <w:rFonts w:eastAsia="Arial" w:cs="Arial"/>
          <w:spacing w:val="7"/>
        </w:rPr>
        <w:t xml:space="preserve"> </w:t>
      </w:r>
      <w:r w:rsidRPr="00F7155D">
        <w:rPr>
          <w:rFonts w:eastAsia="Arial" w:cs="Arial"/>
          <w:spacing w:val="-1"/>
        </w:rPr>
        <w:t>i</w:t>
      </w:r>
      <w:r w:rsidRPr="00F7155D">
        <w:rPr>
          <w:rFonts w:eastAsia="Arial" w:cs="Arial"/>
        </w:rPr>
        <w:t>f</w:t>
      </w:r>
      <w:r w:rsidRPr="00F7155D">
        <w:rPr>
          <w:rFonts w:eastAsia="Arial" w:cs="Arial"/>
          <w:spacing w:val="11"/>
        </w:rPr>
        <w:t xml:space="preserve"> </w:t>
      </w:r>
      <w:r w:rsidRPr="00F7155D">
        <w:rPr>
          <w:rFonts w:eastAsia="Arial" w:cs="Arial"/>
        </w:rPr>
        <w:t>th</w:t>
      </w:r>
      <w:r w:rsidRPr="00F7155D">
        <w:rPr>
          <w:rFonts w:eastAsia="Arial" w:cs="Arial"/>
          <w:spacing w:val="-1"/>
        </w:rPr>
        <w:t>a</w:t>
      </w:r>
      <w:r w:rsidRPr="00F7155D">
        <w:rPr>
          <w:rFonts w:eastAsia="Arial" w:cs="Arial"/>
        </w:rPr>
        <w:t>t</w:t>
      </w:r>
      <w:r w:rsidRPr="00F7155D">
        <w:rPr>
          <w:rFonts w:eastAsia="Arial" w:cs="Arial"/>
          <w:spacing w:val="7"/>
        </w:rPr>
        <w:t xml:space="preserve"> </w:t>
      </w:r>
      <w:r w:rsidRPr="00F7155D">
        <w:rPr>
          <w:rFonts w:eastAsia="Arial" w:cs="Arial"/>
          <w:spacing w:val="-1"/>
        </w:rPr>
        <w:t>i</w:t>
      </w:r>
      <w:r w:rsidRPr="00F7155D">
        <w:rPr>
          <w:rFonts w:eastAsia="Arial" w:cs="Arial"/>
        </w:rPr>
        <w:t>s</w:t>
      </w:r>
      <w:r w:rsidRPr="00F7155D">
        <w:rPr>
          <w:rFonts w:eastAsia="Arial" w:cs="Arial"/>
          <w:spacing w:val="10"/>
        </w:rPr>
        <w:t xml:space="preserve"> </w:t>
      </w:r>
      <w:r w:rsidRPr="00F7155D">
        <w:rPr>
          <w:rFonts w:eastAsia="Arial" w:cs="Arial"/>
        </w:rPr>
        <w:t>th</w:t>
      </w:r>
      <w:r w:rsidRPr="00F7155D">
        <w:rPr>
          <w:rFonts w:eastAsia="Arial" w:cs="Arial"/>
          <w:spacing w:val="-1"/>
        </w:rPr>
        <w:t>ei</w:t>
      </w:r>
      <w:r w:rsidRPr="00F7155D">
        <w:rPr>
          <w:rFonts w:eastAsia="Arial" w:cs="Arial"/>
        </w:rPr>
        <w:t xml:space="preserve">r </w:t>
      </w:r>
      <w:r w:rsidRPr="00F7155D">
        <w:rPr>
          <w:rFonts w:eastAsia="Arial" w:cs="Arial"/>
          <w:spacing w:val="-1"/>
        </w:rPr>
        <w:t>i</w:t>
      </w:r>
      <w:r w:rsidRPr="00F7155D">
        <w:rPr>
          <w:rFonts w:eastAsia="Arial" w:cs="Arial"/>
        </w:rPr>
        <w:t>nt</w:t>
      </w:r>
      <w:r w:rsidRPr="00F7155D">
        <w:rPr>
          <w:rFonts w:eastAsia="Arial" w:cs="Arial"/>
          <w:spacing w:val="1"/>
        </w:rPr>
        <w:t>e</w:t>
      </w:r>
      <w:r w:rsidRPr="00F7155D">
        <w:rPr>
          <w:rFonts w:eastAsia="Arial" w:cs="Arial"/>
        </w:rPr>
        <w:t>nt</w:t>
      </w:r>
      <w:r w:rsidRPr="00F7155D">
        <w:rPr>
          <w:rFonts w:eastAsia="Arial" w:cs="Arial"/>
          <w:spacing w:val="1"/>
        </w:rPr>
        <w:t>i</w:t>
      </w:r>
      <w:r w:rsidRPr="00F7155D">
        <w:rPr>
          <w:rFonts w:eastAsia="Arial" w:cs="Arial"/>
        </w:rPr>
        <w:t>o</w:t>
      </w:r>
      <w:r w:rsidRPr="00F7155D">
        <w:rPr>
          <w:rFonts w:eastAsia="Arial" w:cs="Arial"/>
          <w:spacing w:val="-1"/>
        </w:rPr>
        <w:t>n</w:t>
      </w:r>
      <w:r w:rsidRPr="00F7155D">
        <w:rPr>
          <w:rFonts w:eastAsia="Arial" w:cs="Arial"/>
        </w:rPr>
        <w:t>,</w:t>
      </w:r>
      <w:r w:rsidRPr="00F7155D">
        <w:rPr>
          <w:rFonts w:eastAsia="Arial" w:cs="Arial"/>
          <w:spacing w:val="-8"/>
        </w:rPr>
        <w:t xml:space="preserve"> </w:t>
      </w:r>
      <w:r w:rsidRPr="00F7155D">
        <w:rPr>
          <w:rFonts w:eastAsia="Arial" w:cs="Arial"/>
          <w:spacing w:val="4"/>
        </w:rPr>
        <w:t>m</w:t>
      </w:r>
      <w:r w:rsidRPr="00F7155D">
        <w:rPr>
          <w:rFonts w:eastAsia="Arial" w:cs="Arial"/>
        </w:rPr>
        <w:t>u</w:t>
      </w:r>
      <w:r w:rsidRPr="00F7155D">
        <w:rPr>
          <w:rFonts w:eastAsia="Arial" w:cs="Arial"/>
          <w:spacing w:val="1"/>
        </w:rPr>
        <w:t>s</w:t>
      </w:r>
      <w:r w:rsidRPr="00F7155D">
        <w:rPr>
          <w:rFonts w:eastAsia="Arial" w:cs="Arial"/>
        </w:rPr>
        <w:t>t</w:t>
      </w:r>
      <w:r w:rsidRPr="00F7155D">
        <w:rPr>
          <w:rFonts w:eastAsia="Arial" w:cs="Arial"/>
          <w:spacing w:val="-4"/>
        </w:rPr>
        <w:t xml:space="preserve"> </w:t>
      </w:r>
      <w:r w:rsidRPr="00F7155D">
        <w:rPr>
          <w:rFonts w:eastAsia="Arial" w:cs="Arial"/>
          <w:spacing w:val="-1"/>
        </w:rPr>
        <w:t>i</w:t>
      </w:r>
      <w:r w:rsidRPr="00F7155D">
        <w:rPr>
          <w:rFonts w:eastAsia="Arial" w:cs="Arial"/>
        </w:rPr>
        <w:t>n</w:t>
      </w:r>
      <w:r w:rsidRPr="00F7155D">
        <w:rPr>
          <w:rFonts w:eastAsia="Arial" w:cs="Arial"/>
          <w:spacing w:val="1"/>
        </w:rPr>
        <w:t>d</w:t>
      </w:r>
      <w:r w:rsidRPr="00F7155D">
        <w:rPr>
          <w:rFonts w:eastAsia="Arial" w:cs="Arial"/>
          <w:spacing w:val="-1"/>
        </w:rPr>
        <w:t>i</w:t>
      </w:r>
      <w:r w:rsidRPr="00F7155D">
        <w:rPr>
          <w:rFonts w:eastAsia="Arial" w:cs="Arial"/>
          <w:spacing w:val="1"/>
        </w:rPr>
        <w:t>c</w:t>
      </w:r>
      <w:r w:rsidRPr="00F7155D">
        <w:rPr>
          <w:rFonts w:eastAsia="Arial" w:cs="Arial"/>
        </w:rPr>
        <w:t>ate</w:t>
      </w:r>
      <w:r w:rsidRPr="00F7155D">
        <w:rPr>
          <w:rFonts w:eastAsia="Arial" w:cs="Arial"/>
          <w:spacing w:val="-6"/>
        </w:rPr>
        <w:t xml:space="preserve"> </w:t>
      </w:r>
      <w:r w:rsidRPr="00F7155D">
        <w:rPr>
          <w:rFonts w:eastAsia="Arial" w:cs="Arial"/>
        </w:rPr>
        <w:t>pr</w:t>
      </w:r>
      <w:r w:rsidRPr="00F7155D">
        <w:rPr>
          <w:rFonts w:eastAsia="Arial" w:cs="Arial"/>
          <w:spacing w:val="2"/>
        </w:rPr>
        <w:t>o</w:t>
      </w:r>
      <w:r w:rsidRPr="00F7155D">
        <w:rPr>
          <w:rFonts w:eastAsia="Arial" w:cs="Arial"/>
        </w:rPr>
        <w:t>p</w:t>
      </w:r>
      <w:r w:rsidRPr="00F7155D">
        <w:rPr>
          <w:rFonts w:eastAsia="Arial" w:cs="Arial"/>
          <w:spacing w:val="-1"/>
        </w:rPr>
        <w:t>o</w:t>
      </w:r>
      <w:r w:rsidRPr="00F7155D">
        <w:rPr>
          <w:rFonts w:eastAsia="Arial" w:cs="Arial"/>
          <w:spacing w:val="1"/>
        </w:rPr>
        <w:t>s</w:t>
      </w:r>
      <w:r w:rsidRPr="00F7155D">
        <w:rPr>
          <w:rFonts w:eastAsia="Arial" w:cs="Arial"/>
        </w:rPr>
        <w:t>ed</w:t>
      </w:r>
      <w:r w:rsidRPr="00F7155D">
        <w:rPr>
          <w:rFonts w:eastAsia="Arial" w:cs="Arial"/>
          <w:spacing w:val="-9"/>
        </w:rPr>
        <w:t xml:space="preserve"> </w:t>
      </w:r>
      <w:r w:rsidRPr="00F7155D">
        <w:rPr>
          <w:rFonts w:eastAsia="Arial" w:cs="Arial"/>
          <w:spacing w:val="1"/>
        </w:rPr>
        <w:t>s</w:t>
      </w:r>
      <w:r w:rsidRPr="00F7155D">
        <w:rPr>
          <w:rFonts w:eastAsia="Arial" w:cs="Arial"/>
          <w:spacing w:val="2"/>
        </w:rPr>
        <w:t>u</w:t>
      </w:r>
      <w:r w:rsidRPr="00F7155D">
        <w:rPr>
          <w:rFonts w:eastAsia="Arial" w:cs="Arial"/>
          <w:spacing w:val="3"/>
        </w:rPr>
        <w:t>b</w:t>
      </w:r>
      <w:r w:rsidRPr="00F7155D">
        <w:rPr>
          <w:rFonts w:eastAsia="Arial" w:cs="Arial"/>
          <w:spacing w:val="1"/>
        </w:rPr>
        <w:t>-c</w:t>
      </w:r>
      <w:r w:rsidRPr="00F7155D">
        <w:rPr>
          <w:rFonts w:eastAsia="Arial" w:cs="Arial"/>
        </w:rPr>
        <w:t>o</w:t>
      </w:r>
      <w:r w:rsidRPr="00F7155D">
        <w:rPr>
          <w:rFonts w:eastAsia="Arial" w:cs="Arial"/>
          <w:spacing w:val="-1"/>
        </w:rPr>
        <w:t>n</w:t>
      </w:r>
      <w:r w:rsidRPr="00F7155D">
        <w:rPr>
          <w:rFonts w:eastAsia="Arial" w:cs="Arial"/>
          <w:spacing w:val="1"/>
        </w:rPr>
        <w:t>s</w:t>
      </w:r>
      <w:r w:rsidRPr="00F7155D">
        <w:rPr>
          <w:rFonts w:eastAsia="Arial" w:cs="Arial"/>
        </w:rPr>
        <w:t>u</w:t>
      </w:r>
      <w:r w:rsidRPr="00F7155D">
        <w:rPr>
          <w:rFonts w:eastAsia="Arial" w:cs="Arial"/>
          <w:spacing w:val="-1"/>
        </w:rPr>
        <w:t>l</w:t>
      </w:r>
      <w:r w:rsidRPr="00F7155D">
        <w:rPr>
          <w:rFonts w:eastAsia="Arial" w:cs="Arial"/>
          <w:spacing w:val="2"/>
        </w:rPr>
        <w:t>t</w:t>
      </w:r>
      <w:r w:rsidRPr="00F7155D">
        <w:rPr>
          <w:rFonts w:eastAsia="Arial" w:cs="Arial"/>
        </w:rPr>
        <w:t>a</w:t>
      </w:r>
      <w:r w:rsidRPr="00F7155D">
        <w:rPr>
          <w:rFonts w:eastAsia="Arial" w:cs="Arial"/>
          <w:spacing w:val="-1"/>
        </w:rPr>
        <w:t>n</w:t>
      </w:r>
      <w:r w:rsidRPr="00F7155D">
        <w:rPr>
          <w:rFonts w:eastAsia="Arial" w:cs="Arial"/>
        </w:rPr>
        <w:t>ts</w:t>
      </w:r>
      <w:r w:rsidRPr="00F7155D">
        <w:rPr>
          <w:rFonts w:eastAsia="Arial" w:cs="Arial"/>
          <w:spacing w:val="-11"/>
        </w:rPr>
        <w:t xml:space="preserve"> </w:t>
      </w:r>
      <w:r w:rsidRPr="00F7155D">
        <w:rPr>
          <w:rFonts w:eastAsia="Arial" w:cs="Arial"/>
          <w:spacing w:val="-1"/>
        </w:rPr>
        <w:t>i</w:t>
      </w:r>
      <w:r w:rsidRPr="00F7155D">
        <w:rPr>
          <w:rFonts w:eastAsia="Arial" w:cs="Arial"/>
        </w:rPr>
        <w:t>n</w:t>
      </w:r>
      <w:r w:rsidRPr="00F7155D">
        <w:rPr>
          <w:rFonts w:eastAsia="Arial" w:cs="Arial"/>
          <w:spacing w:val="-2"/>
        </w:rPr>
        <w:t xml:space="preserve"> </w:t>
      </w:r>
      <w:r w:rsidRPr="00F7155D">
        <w:rPr>
          <w:rFonts w:eastAsia="Arial" w:cs="Arial"/>
          <w:spacing w:val="1"/>
        </w:rPr>
        <w:t>t</w:t>
      </w:r>
      <w:r w:rsidRPr="00F7155D">
        <w:rPr>
          <w:rFonts w:eastAsia="Arial" w:cs="Arial"/>
          <w:spacing w:val="2"/>
        </w:rPr>
        <w:t>h</w:t>
      </w:r>
      <w:r w:rsidRPr="00F7155D">
        <w:rPr>
          <w:rFonts w:eastAsia="Arial" w:cs="Arial"/>
        </w:rPr>
        <w:t>eir response.</w:t>
      </w:r>
    </w:p>
    <w:p w14:paraId="25FF63F4" w14:textId="77777777" w:rsidR="00593D0A" w:rsidRPr="00F7155D" w:rsidRDefault="00593D0A" w:rsidP="00593D0A">
      <w:r w:rsidRPr="00F7155D">
        <w:rPr>
          <w:rFonts w:eastAsia="Arial" w:cs="Arial"/>
        </w:rPr>
        <w:t>The Contracting Entity may engage other consultants to carry out work in relation to planning issues, e.g.  Appropriate Assessments and Natura Impact Statements, and the successful Planning Consultant will be required to liaise with, and possibly manage, these other consultants as required.</w:t>
      </w:r>
    </w:p>
    <w:p w14:paraId="6EFCD036" w14:textId="79804514" w:rsidR="00630848" w:rsidRPr="000E6C00" w:rsidRDefault="009175DC" w:rsidP="00630848">
      <w:pPr>
        <w:pStyle w:val="Heading2"/>
      </w:pPr>
      <w:bookmarkStart w:id="40" w:name="_Toc13208456"/>
      <w:bookmarkStart w:id="41" w:name="_Toc231979199"/>
      <w:r>
        <w:t xml:space="preserve">Further </w:t>
      </w:r>
      <w:r w:rsidR="00630848" w:rsidRPr="000E6C00">
        <w:t>Scop</w:t>
      </w:r>
      <w:r w:rsidR="00D143E1">
        <w:t>e</w:t>
      </w:r>
      <w:r w:rsidR="00630848" w:rsidRPr="000E6C00">
        <w:t xml:space="preserve"> requirements </w:t>
      </w:r>
      <w:r w:rsidR="00D143E1">
        <w:t>under</w:t>
      </w:r>
      <w:r w:rsidR="00630848" w:rsidRPr="000E6C00">
        <w:t xml:space="preserve"> the Framework agreement.</w:t>
      </w:r>
      <w:bookmarkEnd w:id="40"/>
      <w:bookmarkEnd w:id="41"/>
      <w:r w:rsidR="00630848" w:rsidRPr="000E6C00">
        <w:t xml:space="preserve"> </w:t>
      </w:r>
    </w:p>
    <w:p w14:paraId="392ED9FB" w14:textId="14F40A89" w:rsidR="00236395" w:rsidRPr="00D75356" w:rsidRDefault="00630848" w:rsidP="00630848">
      <w:r w:rsidRPr="00D75356">
        <w:t xml:space="preserve">The Contracting Entity may use the framework agreement </w:t>
      </w:r>
      <w:r w:rsidR="00D75356" w:rsidRPr="00D75356">
        <w:t xml:space="preserve">for </w:t>
      </w:r>
      <w:r w:rsidR="00D75356" w:rsidRPr="00D75356">
        <w:rPr>
          <w:rFonts w:eastAsia="Arial" w:cs="Arial"/>
          <w:bCs/>
        </w:rPr>
        <w:t>o</w:t>
      </w:r>
      <w:r w:rsidR="00D75356" w:rsidRPr="00D75356">
        <w:rPr>
          <w:rFonts w:eastAsia="Arial" w:cs="Arial"/>
          <w:bCs/>
          <w:spacing w:val="1"/>
        </w:rPr>
        <w:t>t</w:t>
      </w:r>
      <w:r w:rsidR="00D75356" w:rsidRPr="00D75356">
        <w:rPr>
          <w:rFonts w:eastAsia="Arial" w:cs="Arial"/>
          <w:bCs/>
        </w:rPr>
        <w:t>her</w:t>
      </w:r>
      <w:r w:rsidR="00D75356" w:rsidRPr="00D75356">
        <w:rPr>
          <w:rFonts w:eastAsia="Arial" w:cs="Arial"/>
          <w:bCs/>
          <w:spacing w:val="6"/>
        </w:rPr>
        <w:t xml:space="preserve"> </w:t>
      </w:r>
      <w:r w:rsidR="00D75356" w:rsidRPr="00D75356">
        <w:rPr>
          <w:rFonts w:eastAsia="Arial" w:cs="Arial"/>
          <w:bCs/>
        </w:rPr>
        <w:t>p</w:t>
      </w:r>
      <w:r w:rsidR="00D75356" w:rsidRPr="00D75356">
        <w:rPr>
          <w:rFonts w:eastAsia="Arial" w:cs="Arial"/>
          <w:bCs/>
          <w:spacing w:val="2"/>
        </w:rPr>
        <w:t>l</w:t>
      </w:r>
      <w:r w:rsidR="00D75356" w:rsidRPr="00D75356">
        <w:rPr>
          <w:rFonts w:eastAsia="Arial" w:cs="Arial"/>
          <w:bCs/>
        </w:rPr>
        <w:t>an</w:t>
      </w:r>
      <w:r w:rsidR="00D75356" w:rsidRPr="00D75356">
        <w:rPr>
          <w:rFonts w:eastAsia="Arial" w:cs="Arial"/>
          <w:bCs/>
          <w:spacing w:val="1"/>
        </w:rPr>
        <w:t>n</w:t>
      </w:r>
      <w:r w:rsidR="00D75356" w:rsidRPr="00D75356">
        <w:rPr>
          <w:rFonts w:eastAsia="Arial" w:cs="Arial"/>
          <w:bCs/>
        </w:rPr>
        <w:t>ing</w:t>
      </w:r>
      <w:r w:rsidR="00D75356" w:rsidRPr="00D75356">
        <w:rPr>
          <w:rFonts w:eastAsia="Arial" w:cs="Arial"/>
          <w:bCs/>
          <w:spacing w:val="6"/>
        </w:rPr>
        <w:t xml:space="preserve"> </w:t>
      </w:r>
      <w:r w:rsidR="00D75356" w:rsidRPr="00D75356">
        <w:rPr>
          <w:rFonts w:eastAsia="Arial" w:cs="Arial"/>
          <w:bCs/>
        </w:rPr>
        <w:t>co</w:t>
      </w:r>
      <w:r w:rsidR="00D75356" w:rsidRPr="00D75356">
        <w:rPr>
          <w:rFonts w:eastAsia="Arial" w:cs="Arial"/>
          <w:bCs/>
          <w:spacing w:val="1"/>
        </w:rPr>
        <w:t>n</w:t>
      </w:r>
      <w:r w:rsidR="00D75356" w:rsidRPr="00D75356">
        <w:rPr>
          <w:rFonts w:eastAsia="Arial" w:cs="Arial"/>
          <w:bCs/>
        </w:rPr>
        <w:t>sul</w:t>
      </w:r>
      <w:r w:rsidR="00D75356" w:rsidRPr="00D75356">
        <w:rPr>
          <w:rFonts w:eastAsia="Arial" w:cs="Arial"/>
          <w:bCs/>
          <w:spacing w:val="1"/>
        </w:rPr>
        <w:t>t</w:t>
      </w:r>
      <w:r w:rsidR="00D75356" w:rsidRPr="00D75356">
        <w:rPr>
          <w:rFonts w:eastAsia="Arial" w:cs="Arial"/>
          <w:bCs/>
        </w:rPr>
        <w:t>an</w:t>
      </w:r>
      <w:r w:rsidR="00D75356" w:rsidRPr="00D75356">
        <w:rPr>
          <w:rFonts w:eastAsia="Arial" w:cs="Arial"/>
          <w:bCs/>
          <w:spacing w:val="2"/>
        </w:rPr>
        <w:t>c</w:t>
      </w:r>
      <w:r w:rsidR="00D75356" w:rsidRPr="00D75356">
        <w:rPr>
          <w:rFonts w:eastAsia="Arial" w:cs="Arial"/>
          <w:bCs/>
        </w:rPr>
        <w:t>y s</w:t>
      </w:r>
      <w:r w:rsidR="00D75356" w:rsidRPr="00D75356">
        <w:rPr>
          <w:rFonts w:eastAsia="Arial" w:cs="Arial"/>
          <w:bCs/>
          <w:spacing w:val="1"/>
        </w:rPr>
        <w:t>e</w:t>
      </w:r>
      <w:r w:rsidR="00D75356" w:rsidRPr="00D75356">
        <w:rPr>
          <w:rFonts w:eastAsia="Arial" w:cs="Arial"/>
          <w:bCs/>
          <w:spacing w:val="-1"/>
        </w:rPr>
        <w:t>r</w:t>
      </w:r>
      <w:r w:rsidR="00D75356" w:rsidRPr="00D75356">
        <w:rPr>
          <w:rFonts w:eastAsia="Arial" w:cs="Arial"/>
          <w:bCs/>
          <w:spacing w:val="2"/>
        </w:rPr>
        <w:t>v</w:t>
      </w:r>
      <w:r w:rsidR="00D75356" w:rsidRPr="00D75356">
        <w:rPr>
          <w:rFonts w:eastAsia="Arial" w:cs="Arial"/>
          <w:bCs/>
        </w:rPr>
        <w:t>ic</w:t>
      </w:r>
      <w:r w:rsidR="00D75356" w:rsidRPr="00D75356">
        <w:rPr>
          <w:rFonts w:eastAsia="Arial" w:cs="Arial"/>
          <w:bCs/>
          <w:spacing w:val="-1"/>
        </w:rPr>
        <w:t>e</w:t>
      </w:r>
      <w:r w:rsidR="00D75356" w:rsidRPr="00D75356">
        <w:rPr>
          <w:rFonts w:eastAsia="Arial" w:cs="Arial"/>
          <w:bCs/>
        </w:rPr>
        <w:t>s</w:t>
      </w:r>
      <w:r w:rsidR="00D75356" w:rsidRPr="00D75356">
        <w:t xml:space="preserve"> </w:t>
      </w:r>
      <w:r w:rsidR="00E259F9" w:rsidRPr="00D75356">
        <w:t>in line with the company’s objective</w:t>
      </w:r>
      <w:r w:rsidR="00DC0A43" w:rsidRPr="00D75356">
        <w:t>s</w:t>
      </w:r>
      <w:r w:rsidR="00E259F9" w:rsidRPr="00D75356">
        <w:t xml:space="preserve"> and</w:t>
      </w:r>
      <w:r w:rsidR="00D55D41">
        <w:t xml:space="preserve"> the successful tenderer will be required to</w:t>
      </w:r>
      <w:r w:rsidR="00E259F9" w:rsidRPr="00D75356">
        <w:t xml:space="preserve"> provid</w:t>
      </w:r>
      <w:r w:rsidR="00D55D41">
        <w:t>e</w:t>
      </w:r>
      <w:r w:rsidR="00E259F9" w:rsidRPr="00D75356">
        <w:t xml:space="preserve"> support</w:t>
      </w:r>
      <w:r w:rsidR="00DC0A43" w:rsidRPr="00D75356">
        <w:t xml:space="preserve"> within their remit</w:t>
      </w:r>
      <w:r w:rsidR="00E259F9" w:rsidRPr="00D75356">
        <w:t xml:space="preserve"> for the implementation of same. </w:t>
      </w:r>
    </w:p>
    <w:p w14:paraId="08DCA841" w14:textId="77777777" w:rsidR="00630848" w:rsidRPr="00D75356" w:rsidRDefault="00630848" w:rsidP="00630848">
      <w:r w:rsidRPr="00D75356">
        <w:lastRenderedPageBreak/>
        <w:t>Contracts as and when they arise will be agreed following the submission of supplementary tenders by the Framework Member.</w:t>
      </w:r>
    </w:p>
    <w:p w14:paraId="1076C231" w14:textId="5A293531" w:rsidR="005325D2" w:rsidRPr="00D143E1" w:rsidRDefault="00D143E1" w:rsidP="00D143E1">
      <w:pPr>
        <w:pStyle w:val="Heading2"/>
      </w:pPr>
      <w:bookmarkStart w:id="42" w:name="_Toc231979200"/>
      <w:r w:rsidRPr="00D143E1">
        <w:t>Pr</w:t>
      </w:r>
      <w:r>
        <w:t>i</w:t>
      </w:r>
      <w:r w:rsidRPr="00D143E1">
        <w:t xml:space="preserve">ce </w:t>
      </w:r>
      <w:r>
        <w:t>Fluctuation</w:t>
      </w:r>
      <w:bookmarkEnd w:id="42"/>
      <w:r>
        <w:t xml:space="preserve"> </w:t>
      </w:r>
    </w:p>
    <w:p w14:paraId="36C58623" w14:textId="44CCC5E6" w:rsidR="00D143E1" w:rsidRPr="00501994" w:rsidRDefault="002C7D12" w:rsidP="00141C12">
      <w:pPr>
        <w:pStyle w:val="BodyText"/>
        <w:rPr>
          <w:rFonts w:cstheme="minorHAnsi"/>
          <w:b/>
          <w:bCs/>
        </w:rPr>
      </w:pPr>
      <w:r w:rsidRPr="00D26440">
        <w:rPr>
          <w:sz w:val="23"/>
          <w:szCs w:val="23"/>
          <w:lang w:val="en-IE"/>
        </w:rPr>
        <w:t>The maximum hourly rates chargeable in respect of all work assigned during the</w:t>
      </w:r>
      <w:r>
        <w:rPr>
          <w:sz w:val="23"/>
          <w:szCs w:val="23"/>
          <w:lang w:val="en-IE"/>
        </w:rPr>
        <w:t xml:space="preserve"> first year of the</w:t>
      </w:r>
      <w:r w:rsidRPr="00D26440">
        <w:rPr>
          <w:sz w:val="23"/>
          <w:szCs w:val="23"/>
          <w:lang w:val="en-IE"/>
        </w:rPr>
        <w:t xml:space="preserve"> Framework Period shall be that set out in the Pricing Schedule - Form of Tender </w:t>
      </w:r>
      <w:r>
        <w:rPr>
          <w:sz w:val="23"/>
          <w:szCs w:val="23"/>
          <w:lang w:val="en-IE"/>
        </w:rPr>
        <w:t>(Appendix A). These rates will be adjusted for inflation on each annual anniversary of the Commencement Date of the contract in accordance with the Overall Consumer Price Index figure as published by the CSO.</w:t>
      </w:r>
    </w:p>
    <w:p w14:paraId="7C3A60E9" w14:textId="6E5B835A" w:rsidR="00141C12" w:rsidRPr="001733EF" w:rsidRDefault="00141C12" w:rsidP="00315CF3">
      <w:pPr>
        <w:pStyle w:val="Heading1"/>
        <w:rPr>
          <w:color w:val="0000FF"/>
          <w:u w:val="double"/>
        </w:rPr>
      </w:pPr>
      <w:bookmarkStart w:id="43" w:name="_Toc54103414"/>
      <w:bookmarkStart w:id="44" w:name="_Toc231979201"/>
      <w:r w:rsidRPr="001733EF">
        <w:lastRenderedPageBreak/>
        <w:t>Instructions to Tenderers</w:t>
      </w:r>
      <w:bookmarkEnd w:id="43"/>
      <w:bookmarkEnd w:id="44"/>
    </w:p>
    <w:p w14:paraId="66A4B6C4" w14:textId="154C10B3" w:rsidR="00141C12" w:rsidRPr="00762E5E" w:rsidRDefault="00141C12" w:rsidP="00315CF3">
      <w:pPr>
        <w:pStyle w:val="Heading2"/>
        <w:rPr>
          <w:color w:val="0000FF"/>
          <w:u w:val="double"/>
        </w:rPr>
      </w:pPr>
      <w:bookmarkStart w:id="45" w:name="_Toc54103415"/>
      <w:bookmarkStart w:id="46" w:name="_Toc231979202"/>
      <w:r w:rsidRPr="00B72DE5">
        <w:t>General</w:t>
      </w:r>
      <w:bookmarkEnd w:id="45"/>
      <w:bookmarkEnd w:id="46"/>
    </w:p>
    <w:p w14:paraId="58045B3D" w14:textId="29C5DA6E" w:rsidR="00141C12" w:rsidRPr="00762E5E" w:rsidRDefault="00141C12" w:rsidP="00141C12">
      <w:bookmarkStart w:id="47" w:name="_Toc13384565"/>
      <w:bookmarkStart w:id="48" w:name="_Toc13402340"/>
      <w:bookmarkStart w:id="49" w:name="_Toc17016005"/>
      <w:bookmarkStart w:id="50" w:name="_Toc17085995"/>
      <w:bookmarkStart w:id="51" w:name="_Toc17197641"/>
      <w:bookmarkStart w:id="52" w:name="_Toc67383174"/>
      <w:bookmarkStart w:id="53" w:name="_Toc67384370"/>
      <w:bookmarkStart w:id="54" w:name="_Toc68958843"/>
      <w:bookmarkStart w:id="55" w:name="_Toc164160045"/>
      <w:bookmarkStart w:id="56" w:name="_Toc164160633"/>
      <w:bookmarkStart w:id="57" w:name="_Toc165865912"/>
      <w:bookmarkStart w:id="58" w:name="_Toc172623491"/>
      <w:bookmarkStart w:id="59" w:name="_Toc172624834"/>
      <w:bookmarkStart w:id="60" w:name="_Toc173212783"/>
      <w:bookmarkStart w:id="61" w:name="_Toc173307427"/>
      <w:bookmarkStart w:id="62" w:name="_Toc176340890"/>
      <w:bookmarkStart w:id="63" w:name="_Toc179350474"/>
      <w:bookmarkStart w:id="64" w:name="_Toc180558725"/>
      <w:bookmarkStart w:id="65" w:name="_Toc180565206"/>
      <w:bookmarkStart w:id="66" w:name="_Toc180981206"/>
      <w:bookmarkStart w:id="67" w:name="_Toc181611213"/>
      <w:bookmarkStart w:id="68" w:name="_Toc181786313"/>
      <w:bookmarkStart w:id="69" w:name="_Toc184104213"/>
      <w:bookmarkStart w:id="70" w:name="_Toc188350615"/>
      <w:bookmarkStart w:id="71" w:name="_Toc189969493"/>
      <w:bookmarkStart w:id="72" w:name="_Toc191100845"/>
      <w:bookmarkStart w:id="73" w:name="_Toc193086950"/>
      <w:bookmarkStart w:id="74" w:name="_Toc193088498"/>
      <w:bookmarkStart w:id="75" w:name="_Toc195360396"/>
      <w:bookmarkStart w:id="76" w:name="_Toc195609095"/>
      <w:bookmarkStart w:id="77" w:name="_Toc195681193"/>
      <w:bookmarkStart w:id="78" w:name="_Toc195978429"/>
      <w:bookmarkStart w:id="79" w:name="_Toc195981601"/>
      <w:bookmarkStart w:id="80" w:name="_Toc196012629"/>
      <w:bookmarkStart w:id="81" w:name="_Toc196016159"/>
      <w:bookmarkStart w:id="82" w:name="_Toc196035150"/>
      <w:bookmarkStart w:id="83" w:name="_Toc196818898"/>
      <w:bookmarkStart w:id="84" w:name="_Toc197226447"/>
      <w:bookmarkStart w:id="85" w:name="_Toc197417220"/>
      <w:bookmarkStart w:id="86" w:name="_Toc197491981"/>
      <w:bookmarkStart w:id="87" w:name="_Toc197950655"/>
      <w:bookmarkStart w:id="88" w:name="_Toc197951201"/>
      <w:bookmarkStart w:id="89" w:name="_Toc197956116"/>
      <w:bookmarkStart w:id="90" w:name="_Toc197957136"/>
      <w:bookmarkStart w:id="91" w:name="_Toc198017042"/>
      <w:bookmarkStart w:id="92" w:name="_Toc198031508"/>
      <w:bookmarkStart w:id="93" w:name="_Toc216145260"/>
      <w:bookmarkStart w:id="94" w:name="_Toc217375985"/>
      <w:bookmarkStart w:id="95" w:name="_Toc358386252"/>
      <w:bookmarkStart w:id="96" w:name="_Toc358626309"/>
      <w:bookmarkStart w:id="97" w:name="_Toc358815649"/>
      <w:bookmarkStart w:id="98" w:name="_Toc362880190"/>
      <w:bookmarkStart w:id="99" w:name="_Toc362880822"/>
      <w:bookmarkStart w:id="100" w:name="_Toc363826692"/>
      <w:bookmarkStart w:id="101" w:name="_Toc376876450"/>
      <w:bookmarkStart w:id="102" w:name="_Toc381024982"/>
      <w:r w:rsidRPr="00762E5E">
        <w:t xml:space="preserve">Tenders shall be prepared and submitted in accordance with the requirements set out in this </w:t>
      </w:r>
      <w:r w:rsidR="00C515AA">
        <w:t>RF</w:t>
      </w:r>
      <w:r w:rsidR="008B2FD6">
        <w:t>T</w:t>
      </w:r>
      <w:r w:rsidRPr="00762E5E">
        <w:t>.  It is up to individual Tenderers to ensure that they fully understand the tender requirements.  Where a Tenderer does not fully understand these requirements, the query procedure set out in Section 2.5 should be utilised.</w:t>
      </w:r>
      <w:bookmarkStart w:id="103" w:name="_Toc13384567"/>
      <w:bookmarkStart w:id="104" w:name="_Toc13402342"/>
      <w:bookmarkStart w:id="105" w:name="_Toc17016006"/>
      <w:bookmarkStart w:id="106" w:name="_Toc17085996"/>
      <w:bookmarkStart w:id="107" w:name="_Toc17197642"/>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762E5E">
        <w:t xml:space="preserve"> </w:t>
      </w:r>
    </w:p>
    <w:p w14:paraId="3A2D0B6D" w14:textId="549610FB" w:rsidR="00141C12" w:rsidRPr="00762E5E" w:rsidRDefault="00141C12" w:rsidP="00141C12">
      <w:bookmarkStart w:id="108" w:name="_Toc67383175"/>
      <w:bookmarkStart w:id="109" w:name="_Toc67384371"/>
      <w:bookmarkStart w:id="110" w:name="_Toc68958844"/>
      <w:bookmarkStart w:id="111" w:name="_Toc79383736"/>
      <w:bookmarkStart w:id="112" w:name="_Toc79384988"/>
      <w:bookmarkStart w:id="113" w:name="_Toc79386454"/>
      <w:bookmarkStart w:id="114" w:name="_Toc164160046"/>
      <w:bookmarkStart w:id="115" w:name="_Toc164160634"/>
      <w:bookmarkStart w:id="116" w:name="_Toc165865913"/>
      <w:bookmarkStart w:id="117" w:name="_Toc172623492"/>
      <w:bookmarkStart w:id="118" w:name="_Toc172624835"/>
      <w:bookmarkStart w:id="119" w:name="_Toc173212784"/>
      <w:bookmarkStart w:id="120" w:name="_Toc173307428"/>
      <w:bookmarkStart w:id="121" w:name="_Toc176340891"/>
      <w:bookmarkStart w:id="122" w:name="_Toc179350475"/>
      <w:bookmarkStart w:id="123" w:name="_Toc180558726"/>
      <w:bookmarkStart w:id="124" w:name="_Toc180565207"/>
      <w:bookmarkStart w:id="125" w:name="_Toc180981207"/>
      <w:bookmarkStart w:id="126" w:name="_Toc181611214"/>
      <w:bookmarkStart w:id="127" w:name="_Toc181786314"/>
      <w:bookmarkStart w:id="128" w:name="_Toc184104214"/>
      <w:bookmarkStart w:id="129" w:name="_Toc358386253"/>
      <w:bookmarkStart w:id="130" w:name="_Toc358626310"/>
      <w:bookmarkStart w:id="131" w:name="_Toc358815650"/>
      <w:bookmarkStart w:id="132" w:name="_Toc189969494"/>
      <w:bookmarkStart w:id="133" w:name="_Toc191100846"/>
      <w:bookmarkStart w:id="134" w:name="_Toc193086951"/>
      <w:bookmarkStart w:id="135" w:name="_Toc193088499"/>
      <w:bookmarkStart w:id="136" w:name="_Toc195360397"/>
      <w:bookmarkStart w:id="137" w:name="_Toc195609096"/>
      <w:bookmarkStart w:id="138" w:name="_Toc195681194"/>
      <w:bookmarkStart w:id="139" w:name="_Toc195978430"/>
      <w:bookmarkStart w:id="140" w:name="_Toc195981602"/>
      <w:bookmarkStart w:id="141" w:name="_Toc196012630"/>
      <w:bookmarkStart w:id="142" w:name="_Toc196016160"/>
      <w:bookmarkStart w:id="143" w:name="_Toc196035151"/>
      <w:bookmarkStart w:id="144" w:name="_Toc196818899"/>
      <w:bookmarkStart w:id="145" w:name="_Toc197226448"/>
      <w:bookmarkStart w:id="146" w:name="_Toc197417221"/>
      <w:bookmarkStart w:id="147" w:name="_Toc197491982"/>
      <w:bookmarkStart w:id="148" w:name="_Toc197950656"/>
      <w:bookmarkStart w:id="149" w:name="_Toc197951202"/>
      <w:bookmarkStart w:id="150" w:name="_Toc197956117"/>
      <w:bookmarkStart w:id="151" w:name="_Toc197957137"/>
      <w:bookmarkStart w:id="152" w:name="_Toc198017043"/>
      <w:bookmarkStart w:id="153" w:name="_Toc198031509"/>
      <w:bookmarkStart w:id="154" w:name="_Toc216145261"/>
      <w:bookmarkStart w:id="155" w:name="_Toc217375986"/>
      <w:bookmarkStart w:id="156" w:name="_Toc188350616"/>
      <w:bookmarkStart w:id="157" w:name="_Toc362880191"/>
      <w:bookmarkStart w:id="158" w:name="_Toc362880823"/>
      <w:bookmarkStart w:id="159" w:name="_Toc363826693"/>
      <w:bookmarkStart w:id="160" w:name="_Toc376876451"/>
      <w:bookmarkStart w:id="161" w:name="_Toc381024983"/>
      <w:bookmarkStart w:id="162" w:name="_Ref521948022"/>
      <w:bookmarkStart w:id="163" w:name="_Ref521948044"/>
      <w:bookmarkStart w:id="164" w:name="_Ref521948155"/>
      <w:bookmarkStart w:id="165" w:name="_Ref521948271"/>
      <w:bookmarkStart w:id="166" w:name="_Ref522033397"/>
      <w:bookmarkEnd w:id="103"/>
      <w:bookmarkEnd w:id="104"/>
      <w:bookmarkEnd w:id="105"/>
      <w:bookmarkEnd w:id="106"/>
      <w:bookmarkEnd w:id="107"/>
      <w:r w:rsidRPr="00762E5E">
        <w:t xml:space="preserve">Tenders must not be qualified in any way but must be submitted in accordance with this </w:t>
      </w:r>
      <w:r w:rsidR="00C515AA">
        <w:t>RF</w:t>
      </w:r>
      <w:r w:rsidR="008B2FD6">
        <w:t>T</w:t>
      </w:r>
      <w:r w:rsidRPr="00762E5E">
        <w:t xml:space="preserve">. Tenders must not include or be accompanied by any statement that could be construed as rendering the tender equivocal and/or placing it on a different footing from other tenders.  </w:t>
      </w:r>
    </w:p>
    <w:p w14:paraId="6D1C2D63" w14:textId="77777777" w:rsidR="00141C12" w:rsidRPr="00762E5E" w:rsidRDefault="00141C12" w:rsidP="00141C12">
      <w:r w:rsidRPr="00762E5E">
        <w:t xml:space="preserve">Tenders will be checked for compliance with the tender requirements.  The Contracting Entity’s decision on whether a tender is compliant will be final. </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762E5E">
        <w:t xml:space="preserve"> Without prejudice to the Contracting Entity’s other rights, where a tender fails to comply in any respect with these requirements or is ambiguous, the Contracting Entity shall be entitled at its absolute discretion (but shall not be obliged) to take such steps as it considers appropriate including but not limited to the following:</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6D06122B" w14:textId="77777777" w:rsidR="00141C12" w:rsidRPr="00762E5E" w:rsidRDefault="00141C12" w:rsidP="00C515AA">
      <w:pPr>
        <w:numPr>
          <w:ilvl w:val="0"/>
          <w:numId w:val="16"/>
        </w:numPr>
        <w:spacing w:before="120" w:after="120" w:line="260" w:lineRule="atLeast"/>
        <w:jc w:val="left"/>
        <w:rPr>
          <w:color w:val="0000FF"/>
          <w:u w:val="double"/>
        </w:rPr>
      </w:pPr>
      <w:r w:rsidRPr="00762E5E">
        <w:t>to reject the relevant tender; or</w:t>
      </w:r>
    </w:p>
    <w:p w14:paraId="1CF3E858" w14:textId="77777777" w:rsidR="00141C12" w:rsidRPr="00762E5E" w:rsidRDefault="00141C12" w:rsidP="00C515AA">
      <w:pPr>
        <w:numPr>
          <w:ilvl w:val="0"/>
          <w:numId w:val="16"/>
        </w:numPr>
        <w:spacing w:before="120" w:after="120" w:line="260" w:lineRule="atLeast"/>
        <w:jc w:val="left"/>
        <w:rPr>
          <w:color w:val="0000FF"/>
          <w:u w:val="double"/>
        </w:rPr>
      </w:pPr>
      <w:r w:rsidRPr="00762E5E">
        <w:t>without prejudice to the Contracting Entity’s right to reject the tender:</w:t>
      </w:r>
    </w:p>
    <w:p w14:paraId="54254106" w14:textId="072239C8" w:rsidR="00141C12" w:rsidRPr="00762E5E" w:rsidRDefault="00141C12" w:rsidP="00C515AA">
      <w:pPr>
        <w:numPr>
          <w:ilvl w:val="0"/>
          <w:numId w:val="16"/>
        </w:numPr>
        <w:spacing w:before="120" w:after="120" w:line="260" w:lineRule="atLeast"/>
        <w:jc w:val="left"/>
        <w:rPr>
          <w:color w:val="0000FF"/>
          <w:u w:val="double"/>
        </w:rPr>
      </w:pPr>
      <w:r w:rsidRPr="00762E5E">
        <w:t>to meet with, raise issues and/or seek clarification</w:t>
      </w:r>
      <w:r w:rsidR="006958CC">
        <w:t xml:space="preserve"> </w:t>
      </w:r>
      <w:r w:rsidRPr="00762E5E">
        <w:t>and</w:t>
      </w:r>
      <w:r w:rsidR="006958CC">
        <w:t>/</w:t>
      </w:r>
      <w:r w:rsidRPr="00762E5E">
        <w:t xml:space="preserve"> or supplemental information in respect of the relevant tender;</w:t>
      </w:r>
    </w:p>
    <w:p w14:paraId="343C60D7" w14:textId="77777777" w:rsidR="00141C12" w:rsidRPr="00762E5E" w:rsidRDefault="00141C12" w:rsidP="00C515AA">
      <w:pPr>
        <w:numPr>
          <w:ilvl w:val="0"/>
          <w:numId w:val="16"/>
        </w:numPr>
        <w:spacing w:before="120" w:after="120" w:line="260" w:lineRule="atLeast"/>
        <w:jc w:val="left"/>
        <w:rPr>
          <w:color w:val="0000FF"/>
          <w:u w:val="double"/>
        </w:rPr>
      </w:pPr>
      <w:r w:rsidRPr="00762E5E">
        <w:t xml:space="preserve">to request the Tenderer to provide the Contracting Entity with information or items which have not been provided or have been provided in an incorrect form; </w:t>
      </w:r>
    </w:p>
    <w:p w14:paraId="61A85F39" w14:textId="77777777" w:rsidR="00141C12" w:rsidRPr="00762E5E" w:rsidRDefault="00141C12" w:rsidP="00C515AA">
      <w:pPr>
        <w:numPr>
          <w:ilvl w:val="0"/>
          <w:numId w:val="16"/>
        </w:numPr>
        <w:spacing w:before="120" w:after="120" w:line="260" w:lineRule="atLeast"/>
        <w:jc w:val="left"/>
        <w:rPr>
          <w:color w:val="0000FF"/>
          <w:u w:val="double"/>
        </w:rPr>
      </w:pPr>
      <w:r w:rsidRPr="00762E5E">
        <w:t xml:space="preserve">to clarify, supplement, amend and/or waive a requirement which, in the opinion of the Contracting Entity, is minor or procedural; and/or </w:t>
      </w:r>
    </w:p>
    <w:p w14:paraId="1359EF0B" w14:textId="77777777" w:rsidR="00141C12" w:rsidRPr="00762E5E" w:rsidRDefault="00141C12" w:rsidP="00C515AA">
      <w:pPr>
        <w:numPr>
          <w:ilvl w:val="0"/>
          <w:numId w:val="16"/>
        </w:numPr>
        <w:spacing w:before="120" w:after="120" w:line="260" w:lineRule="atLeast"/>
        <w:jc w:val="left"/>
        <w:rPr>
          <w:color w:val="0000FF"/>
          <w:u w:val="double"/>
        </w:rPr>
      </w:pPr>
      <w:r w:rsidRPr="00762E5E">
        <w:t>to amend a requirement and invite all Tenderers to adjust their respective tenders on the basis of such amended requirement.</w:t>
      </w:r>
    </w:p>
    <w:p w14:paraId="7C342A98" w14:textId="0CA5A617" w:rsidR="00141C12" w:rsidRPr="00762E5E" w:rsidRDefault="00141C12" w:rsidP="00141C12">
      <w:r w:rsidRPr="00762E5E">
        <w:t>For the avoidance of doubt, Tenderers are permitted to submit a single tender only</w:t>
      </w:r>
      <w:r w:rsidR="000468AD">
        <w:t>.</w:t>
      </w:r>
    </w:p>
    <w:p w14:paraId="785312DC" w14:textId="4566075F" w:rsidR="00141C12" w:rsidRPr="00A219D7" w:rsidRDefault="00141C12" w:rsidP="00D512E3">
      <w:pPr>
        <w:pStyle w:val="Heading2"/>
        <w:rPr>
          <w:color w:val="0000FF"/>
          <w:u w:val="double"/>
        </w:rPr>
      </w:pPr>
      <w:bookmarkStart w:id="167" w:name="_Toc54103416"/>
      <w:bookmarkStart w:id="168" w:name="_Toc231979203"/>
      <w:r w:rsidRPr="00D512E3">
        <w:t>Exclusion</w:t>
      </w:r>
      <w:r w:rsidRPr="00A219D7">
        <w:t xml:space="preserve"> of Tenderer</w:t>
      </w:r>
      <w:bookmarkEnd w:id="167"/>
      <w:bookmarkEnd w:id="168"/>
    </w:p>
    <w:p w14:paraId="5F6459E3" w14:textId="470F74EA" w:rsidR="00D512E3" w:rsidRDefault="00141C12" w:rsidP="00D512E3">
      <w:r w:rsidRPr="00762E5E">
        <w:t xml:space="preserve">Tenderers </w:t>
      </w:r>
      <w:r w:rsidR="00D43C00">
        <w:t>shall</w:t>
      </w:r>
      <w:r w:rsidRPr="00762E5E">
        <w:t xml:space="preserve"> provide declaration</w:t>
      </w:r>
      <w:r w:rsidR="00D512E3">
        <w:t xml:space="preserve"> of Bona Fide as per</w:t>
      </w:r>
      <w:r w:rsidR="00723041">
        <w:t xml:space="preserve"> </w:t>
      </w:r>
      <w:r w:rsidR="00D512E3">
        <w:t>s</w:t>
      </w:r>
      <w:r w:rsidR="00723041">
        <w:t>ection 4.2.</w:t>
      </w:r>
      <w:r w:rsidRPr="00762E5E">
        <w:t xml:space="preserve"> </w:t>
      </w:r>
      <w:r w:rsidR="00D43C00">
        <w:t>and</w:t>
      </w:r>
      <w:r w:rsidRPr="00762E5E">
        <w:t xml:space="preserve"> inform the Contracting Entity if there has been any change to their status since the date of their declaration or if any grounds for exclusion have come to light or otherwise were not </w:t>
      </w:r>
      <w:r w:rsidR="00D43C00">
        <w:t>disclosed</w:t>
      </w:r>
      <w:r w:rsidRPr="00762E5E">
        <w:t xml:space="preserve">. </w:t>
      </w:r>
      <w:bookmarkStart w:id="169" w:name="_Toc54103417"/>
    </w:p>
    <w:p w14:paraId="41F3489E" w14:textId="7CD70193" w:rsidR="00141C12" w:rsidRPr="00762E5E" w:rsidRDefault="00141C12" w:rsidP="00D512E3">
      <w:pPr>
        <w:pStyle w:val="Heading2"/>
      </w:pPr>
      <w:bookmarkStart w:id="170" w:name="_Toc231979204"/>
      <w:r w:rsidRPr="00D512E3">
        <w:t>Language</w:t>
      </w:r>
      <w:r w:rsidRPr="00762E5E">
        <w:t xml:space="preserve"> and </w:t>
      </w:r>
      <w:r w:rsidRPr="00B72DE5">
        <w:t>Currency</w:t>
      </w:r>
      <w:bookmarkEnd w:id="169"/>
      <w:bookmarkEnd w:id="170"/>
    </w:p>
    <w:p w14:paraId="2D35A98B" w14:textId="77777777" w:rsidR="00141C12" w:rsidRPr="00762E5E" w:rsidRDefault="00141C12" w:rsidP="00141C12">
      <w:pPr>
        <w:spacing w:after="0"/>
      </w:pPr>
      <w:r w:rsidRPr="00762E5E">
        <w:t>All correspondence in relation to this tender process and the Contract when placed shall be in the English language or shall be accompanied by an English translation.</w:t>
      </w:r>
    </w:p>
    <w:p w14:paraId="7EB612A8" w14:textId="77777777" w:rsidR="00141C12" w:rsidRPr="00762E5E" w:rsidRDefault="00141C12" w:rsidP="00141C12">
      <w:pPr>
        <w:spacing w:after="0"/>
      </w:pPr>
    </w:p>
    <w:p w14:paraId="79C08074" w14:textId="49E18789" w:rsidR="00141C12" w:rsidRPr="00D43C00" w:rsidRDefault="00141C12" w:rsidP="00D43C00">
      <w:pPr>
        <w:spacing w:after="0"/>
      </w:pPr>
      <w:r w:rsidRPr="00762E5E">
        <w:t>The rates and all other sums leading to and including the Tender Sum shall be in EURO (€) and should be completed to two decimal places.</w:t>
      </w:r>
      <w:r w:rsidR="00D43C00">
        <w:t xml:space="preserve"> </w:t>
      </w:r>
      <w:r w:rsidRPr="00762E5E">
        <w:rPr>
          <w:rFonts w:cstheme="minorHAnsi"/>
          <w:bCs/>
        </w:rPr>
        <w:t xml:space="preserve">The currency and invoices in which all prices and rates shall be tendered, and which payments under the contract will be paid, shall be Euros (€). All prices and rates quoted should be exclusive of VAT.  </w:t>
      </w:r>
    </w:p>
    <w:p w14:paraId="7562B7E5" w14:textId="77777777" w:rsidR="00D43C00" w:rsidRDefault="00D43C00" w:rsidP="00141C12">
      <w:pPr>
        <w:spacing w:after="0"/>
        <w:rPr>
          <w:rFonts w:cstheme="minorHAnsi"/>
          <w:bCs/>
        </w:rPr>
      </w:pPr>
    </w:p>
    <w:p w14:paraId="2D20897B" w14:textId="09000C83" w:rsidR="00141C12" w:rsidRPr="00B353CC" w:rsidRDefault="00141C12" w:rsidP="00141C12">
      <w:pPr>
        <w:spacing w:after="0"/>
        <w:rPr>
          <w:rFonts w:cstheme="minorHAnsi"/>
          <w:bCs/>
        </w:rPr>
      </w:pPr>
      <w:r w:rsidRPr="00762E5E">
        <w:rPr>
          <w:rFonts w:cstheme="minorHAnsi"/>
          <w:bCs/>
        </w:rPr>
        <w:t>A schedule of payments will be agreed with the successful tenderer. The Contracting Entity operates in accordance with the European Communities (Late Payment in Commercial Transactions) Regulations 20</w:t>
      </w:r>
      <w:r>
        <w:rPr>
          <w:rFonts w:cstheme="minorHAnsi"/>
          <w:bCs/>
        </w:rPr>
        <w:t>1</w:t>
      </w:r>
      <w:r w:rsidRPr="00762E5E">
        <w:rPr>
          <w:rFonts w:cstheme="minorHAnsi"/>
          <w:bCs/>
        </w:rPr>
        <w:t>2. The method of payment used by the Contracting Entity is normally Electronic Funds Transfer.</w:t>
      </w:r>
    </w:p>
    <w:p w14:paraId="5446F9AA" w14:textId="77777777" w:rsidR="00141C12" w:rsidRPr="00762E5E" w:rsidRDefault="00141C12" w:rsidP="00141C12">
      <w:pPr>
        <w:spacing w:after="0"/>
      </w:pPr>
    </w:p>
    <w:p w14:paraId="41E4E1A0" w14:textId="03184E7F" w:rsidR="00141C12" w:rsidRPr="00762E5E" w:rsidRDefault="00141C12" w:rsidP="00D512E3">
      <w:pPr>
        <w:pStyle w:val="Heading2"/>
        <w:rPr>
          <w:color w:val="0000FF"/>
          <w:u w:val="double"/>
        </w:rPr>
      </w:pPr>
      <w:bookmarkStart w:id="171" w:name="_Toc54103418"/>
      <w:bookmarkStart w:id="172" w:name="_Toc231979205"/>
      <w:r w:rsidRPr="00D512E3">
        <w:t>Amendments</w:t>
      </w:r>
      <w:r w:rsidRPr="00762E5E">
        <w:t xml:space="preserve"> </w:t>
      </w:r>
      <w:r w:rsidRPr="00B72DE5">
        <w:t>to</w:t>
      </w:r>
      <w:r w:rsidRPr="00762E5E">
        <w:t xml:space="preserve"> the Tender Documents and/or process</w:t>
      </w:r>
      <w:bookmarkEnd w:id="171"/>
      <w:bookmarkEnd w:id="172"/>
    </w:p>
    <w:p w14:paraId="04B07C10" w14:textId="77777777" w:rsidR="00141C12" w:rsidRDefault="00141C12" w:rsidP="00141C12">
      <w:pPr>
        <w:pStyle w:val="BodyText"/>
        <w:rPr>
          <w:lang w:val="en-IE"/>
        </w:rPr>
      </w:pPr>
      <w:r>
        <w:rPr>
          <w:lang w:val="en-IE"/>
        </w:rPr>
        <w:t>Tenderers may submit, via the query process in Section 2.5, any comments or observations they have on the provisions of the Contract.</w:t>
      </w:r>
    </w:p>
    <w:p w14:paraId="0194297D" w14:textId="77777777" w:rsidR="00141C12" w:rsidRPr="00B43A2E" w:rsidRDefault="00141C12" w:rsidP="00141C12">
      <w:pPr>
        <w:pStyle w:val="BodyText"/>
        <w:spacing w:line="260" w:lineRule="atLeast"/>
      </w:pPr>
      <w:r w:rsidRPr="00467D96">
        <w:t>The Contracting Entity will consider any observations or comments received as part of the query process and may, at its absolute discretion, accept or reject such observations or comments raised. The Contracting Entity is also entitled, on an individual basis, to seek clarification, raise queries, make a response or propose solutions or amendments where any observations or comments are proposed by a Tenderer.</w:t>
      </w:r>
      <w:bookmarkStart w:id="173" w:name="_BPDC_LN_INS_1024"/>
      <w:bookmarkStart w:id="174" w:name="_BPDC_PR_INS_1025"/>
      <w:bookmarkStart w:id="175" w:name="_BPDC_LN_INS_1020"/>
      <w:bookmarkStart w:id="176" w:name="_BPDC_PR_INS_1021"/>
      <w:bookmarkEnd w:id="173"/>
      <w:bookmarkEnd w:id="174"/>
      <w:bookmarkEnd w:id="175"/>
      <w:bookmarkEnd w:id="176"/>
    </w:p>
    <w:p w14:paraId="2C085250" w14:textId="20BA7FCE" w:rsidR="00141C12" w:rsidRPr="00762E5E" w:rsidRDefault="00141C12" w:rsidP="00141C12">
      <w:pPr>
        <w:spacing w:after="0"/>
      </w:pPr>
      <w:r w:rsidRPr="00762E5E">
        <w:t xml:space="preserve">Notwithstanding anything else in this </w:t>
      </w:r>
      <w:r w:rsidR="00D512E3">
        <w:t>RF</w:t>
      </w:r>
      <w:r w:rsidR="008B2FD6">
        <w:t>T</w:t>
      </w:r>
      <w:r w:rsidRPr="00762E5E">
        <w:t>, if the Contracting Entity is of the opinion that the Tender Documents need to be supplemented with information which clarifies or amends the</w:t>
      </w:r>
      <w:r>
        <w:t xml:space="preserve"> Tender Documents (including by </w:t>
      </w:r>
      <w:r w:rsidRPr="00762E5E">
        <w:t xml:space="preserve">adding to or deleting from these Instructions), whether because of any query raised by a Tenderer or otherwise, it is entitled to do so at any time by notice in writing to Tenderers. These will be issued to all Tenderers simultaneously and tenders will be assumed to take account of any such modifications and amendments. </w:t>
      </w:r>
    </w:p>
    <w:p w14:paraId="564A9FDA" w14:textId="77777777" w:rsidR="00141C12" w:rsidRPr="00762E5E" w:rsidRDefault="00141C12" w:rsidP="00141C12">
      <w:pPr>
        <w:spacing w:after="0"/>
      </w:pPr>
    </w:p>
    <w:p w14:paraId="07E35CE8" w14:textId="19D435AB" w:rsidR="00141C12" w:rsidRPr="00762E5E" w:rsidRDefault="00141C12" w:rsidP="00141C12">
      <w:pPr>
        <w:spacing w:after="0"/>
      </w:pPr>
      <w:r w:rsidRPr="00762E5E">
        <w:t xml:space="preserve">The Contracting Entity reserves the right without advance notice to amend or otherwise change the tendering process or to terminate the process.  Nothing in the Tender Documents is, or should be relied upon as, a promise or representation as to the Contracting Entity’s ultimate decision in relation to the award of the Contract. Without prejudice to the powers set out elsewhere in this </w:t>
      </w:r>
      <w:r w:rsidR="00D512E3">
        <w:t>RF</w:t>
      </w:r>
      <w:r w:rsidR="008B2FD6">
        <w:t>T</w:t>
      </w:r>
      <w:r w:rsidRPr="00762E5E">
        <w:t>, the Contracting Entity reserves the right (in its absolute discretion):</w:t>
      </w:r>
    </w:p>
    <w:p w14:paraId="386FDEE3" w14:textId="77777777" w:rsidR="00141C12" w:rsidRPr="00762E5E" w:rsidRDefault="00141C12" w:rsidP="00141C12">
      <w:pPr>
        <w:spacing w:after="0"/>
        <w:ind w:left="567"/>
      </w:pPr>
    </w:p>
    <w:p w14:paraId="36C6838E" w14:textId="77777777" w:rsidR="00141C12" w:rsidRPr="00762E5E" w:rsidRDefault="00141C12" w:rsidP="00617C04">
      <w:pPr>
        <w:numPr>
          <w:ilvl w:val="0"/>
          <w:numId w:val="15"/>
        </w:numPr>
        <w:spacing w:after="0" w:line="260" w:lineRule="atLeast"/>
        <w:ind w:left="567"/>
        <w:rPr>
          <w:color w:val="0000FF"/>
          <w:u w:val="double"/>
        </w:rPr>
      </w:pPr>
      <w:r w:rsidRPr="00762E5E">
        <w:t>to change the basis of, or the procedures (including the timetable) relating to, the tender process;</w:t>
      </w:r>
    </w:p>
    <w:p w14:paraId="78B1B74C" w14:textId="77777777" w:rsidR="00141C12" w:rsidRPr="00762E5E" w:rsidRDefault="00141C12" w:rsidP="00141C12">
      <w:pPr>
        <w:spacing w:after="0"/>
        <w:ind w:left="567"/>
      </w:pPr>
    </w:p>
    <w:p w14:paraId="54D1E135" w14:textId="77777777" w:rsidR="00141C12" w:rsidRPr="00762E5E" w:rsidRDefault="00141C12" w:rsidP="00617C04">
      <w:pPr>
        <w:numPr>
          <w:ilvl w:val="0"/>
          <w:numId w:val="15"/>
        </w:numPr>
        <w:spacing w:after="0" w:line="260" w:lineRule="atLeast"/>
        <w:ind w:left="567"/>
        <w:rPr>
          <w:color w:val="0000FF"/>
          <w:u w:val="double"/>
        </w:rPr>
      </w:pPr>
      <w:r w:rsidRPr="00762E5E">
        <w:t>to reject any, or all, of the tenders;</w:t>
      </w:r>
    </w:p>
    <w:p w14:paraId="12B99F2D" w14:textId="77777777" w:rsidR="00141C12" w:rsidRPr="00762E5E" w:rsidRDefault="00141C12" w:rsidP="00141C12">
      <w:pPr>
        <w:spacing w:after="0"/>
        <w:ind w:left="567"/>
      </w:pPr>
    </w:p>
    <w:p w14:paraId="761C2A8E" w14:textId="77777777" w:rsidR="00141C12" w:rsidRPr="00762E5E" w:rsidRDefault="00141C12" w:rsidP="00617C04">
      <w:pPr>
        <w:numPr>
          <w:ilvl w:val="0"/>
          <w:numId w:val="15"/>
        </w:numPr>
        <w:spacing w:after="0" w:line="260" w:lineRule="atLeast"/>
        <w:ind w:left="567"/>
        <w:rPr>
          <w:color w:val="0000FF"/>
          <w:u w:val="double"/>
        </w:rPr>
      </w:pPr>
      <w:r w:rsidRPr="00762E5E">
        <w:t>not to furnish Tenderers with additional information; or</w:t>
      </w:r>
    </w:p>
    <w:p w14:paraId="3199860B" w14:textId="77777777" w:rsidR="00141C12" w:rsidRPr="00762E5E" w:rsidRDefault="00141C12" w:rsidP="00141C12">
      <w:pPr>
        <w:spacing w:after="0"/>
        <w:ind w:left="567"/>
      </w:pPr>
    </w:p>
    <w:p w14:paraId="69B82298" w14:textId="77777777" w:rsidR="00141C12" w:rsidRPr="00762E5E" w:rsidRDefault="00141C12" w:rsidP="00617C04">
      <w:pPr>
        <w:numPr>
          <w:ilvl w:val="0"/>
          <w:numId w:val="15"/>
        </w:numPr>
        <w:spacing w:after="0" w:line="260" w:lineRule="atLeast"/>
        <w:ind w:left="567"/>
        <w:rPr>
          <w:color w:val="0000FF"/>
          <w:u w:val="double"/>
        </w:rPr>
      </w:pPr>
      <w:r w:rsidRPr="00762E5E">
        <w:t>to abandon the tender process.</w:t>
      </w:r>
    </w:p>
    <w:p w14:paraId="58140FD0" w14:textId="77777777" w:rsidR="00141C12" w:rsidRPr="00762E5E" w:rsidRDefault="00141C12" w:rsidP="00141C12">
      <w:pPr>
        <w:spacing w:after="0"/>
        <w:rPr>
          <w:color w:val="0000FF"/>
          <w:u w:val="double"/>
        </w:rPr>
      </w:pPr>
    </w:p>
    <w:p w14:paraId="28C54397" w14:textId="054A5B69" w:rsidR="00051AA5" w:rsidRPr="009B3ED5" w:rsidRDefault="00141C12" w:rsidP="00051AA5">
      <w:r w:rsidRPr="00762E5E">
        <w:t xml:space="preserve">In the event that the Contracting Entity wish to clarify, modify or supplement any of the Tender Document during the Tendering Period, the Contracting Entity will issue sequentially numbered </w:t>
      </w:r>
      <w:r w:rsidRPr="009B3ED5">
        <w:t>"Tender Addendums".  It shall be deemed that the tender includes for the effect of incorporating the requirements of all Tender Addendums with the relevant Tender Document.</w:t>
      </w:r>
    </w:p>
    <w:p w14:paraId="2B40525E" w14:textId="0A0B3D22" w:rsidR="00141C12" w:rsidRPr="009B3ED5" w:rsidRDefault="00141C12" w:rsidP="00B72DE5">
      <w:pPr>
        <w:pStyle w:val="Heading2"/>
      </w:pPr>
      <w:bookmarkStart w:id="177" w:name="_Toc54103419"/>
      <w:bookmarkStart w:id="178" w:name="_Toc231979206"/>
      <w:r w:rsidRPr="009B3ED5">
        <w:t>Communications - Tender Enquiries</w:t>
      </w:r>
      <w:bookmarkEnd w:id="177"/>
      <w:bookmarkEnd w:id="178"/>
    </w:p>
    <w:p w14:paraId="5DA4A30F" w14:textId="5447D5B2" w:rsidR="00141C12" w:rsidRPr="009B3ED5" w:rsidRDefault="00141C12" w:rsidP="00051AA5">
      <w:r w:rsidRPr="009B3ED5">
        <w:t xml:space="preserve">All queries regarding this </w:t>
      </w:r>
      <w:r w:rsidRPr="00850784">
        <w:t xml:space="preserve">tender should be via </w:t>
      </w:r>
      <w:r w:rsidR="009B3ED5" w:rsidRPr="00850784">
        <w:t xml:space="preserve">the eTenders portal. </w:t>
      </w:r>
      <w:r w:rsidRPr="00850784">
        <w:t>The subject</w:t>
      </w:r>
      <w:r w:rsidRPr="009B3ED5">
        <w:t xml:space="preserve"> line of the query should read: </w:t>
      </w:r>
      <w:r w:rsidRPr="009B3ED5">
        <w:rPr>
          <w:b/>
        </w:rPr>
        <w:t xml:space="preserve">‘Query: </w:t>
      </w:r>
      <w:r w:rsidR="00AA6B34" w:rsidRPr="009B3ED5">
        <w:rPr>
          <w:b/>
        </w:rPr>
        <w:t xml:space="preserve">Provision of </w:t>
      </w:r>
      <w:r w:rsidR="001C377F">
        <w:rPr>
          <w:b/>
        </w:rPr>
        <w:t>Planning &amp; Consultancy</w:t>
      </w:r>
      <w:r w:rsidR="00AA6B34" w:rsidRPr="009B3ED5">
        <w:rPr>
          <w:b/>
        </w:rPr>
        <w:t xml:space="preserve"> Services</w:t>
      </w:r>
      <w:r w:rsidR="007670D8" w:rsidRPr="009B3ED5">
        <w:rPr>
          <w:b/>
        </w:rPr>
        <w:t>.</w:t>
      </w:r>
      <w:r w:rsidR="000E447D" w:rsidRPr="009B3ED5">
        <w:rPr>
          <w:b/>
        </w:rPr>
        <w:t xml:space="preserve"> </w:t>
      </w:r>
      <w:r w:rsidRPr="009B3ED5">
        <w:t xml:space="preserve"> The closing date for receipt of queries is</w:t>
      </w:r>
      <w:r w:rsidRPr="009B3ED5">
        <w:rPr>
          <w:b/>
          <w:bCs/>
        </w:rPr>
        <w:t xml:space="preserve"> 1</w:t>
      </w:r>
      <w:r w:rsidR="00C410D2" w:rsidRPr="009B3ED5">
        <w:rPr>
          <w:b/>
          <w:bCs/>
        </w:rPr>
        <w:t>6</w:t>
      </w:r>
      <w:r w:rsidRPr="009B3ED5">
        <w:rPr>
          <w:b/>
          <w:bCs/>
        </w:rPr>
        <w:t>.00 hours (Irish Time) on</w:t>
      </w:r>
      <w:r w:rsidR="00207B64" w:rsidRPr="009B3ED5">
        <w:rPr>
          <w:b/>
          <w:bCs/>
        </w:rPr>
        <w:t xml:space="preserve"> </w:t>
      </w:r>
      <w:r w:rsidR="005D6863">
        <w:rPr>
          <w:b/>
          <w:bCs/>
        </w:rPr>
        <w:t>9</w:t>
      </w:r>
      <w:r w:rsidR="005D6863" w:rsidRPr="005D6863">
        <w:rPr>
          <w:b/>
          <w:bCs/>
          <w:vertAlign w:val="superscript"/>
        </w:rPr>
        <w:t>th</w:t>
      </w:r>
      <w:r w:rsidR="005D6863">
        <w:rPr>
          <w:b/>
          <w:bCs/>
        </w:rPr>
        <w:t xml:space="preserve"> July 2026</w:t>
      </w:r>
      <w:r w:rsidRPr="009B3ED5">
        <w:rPr>
          <w:b/>
          <w:bCs/>
        </w:rPr>
        <w:t>.</w:t>
      </w:r>
    </w:p>
    <w:p w14:paraId="10105829" w14:textId="4A0B92C6" w:rsidR="00141C12" w:rsidRPr="00762E5E" w:rsidRDefault="00141C12" w:rsidP="00141C12">
      <w:pPr>
        <w:spacing w:after="0"/>
      </w:pPr>
      <w:r w:rsidRPr="009B3ED5">
        <w:t xml:space="preserve">Queries from tenderers should be in question format and submitted by </w:t>
      </w:r>
      <w:r w:rsidR="009B3ED5" w:rsidRPr="009B3ED5">
        <w:t>etenders</w:t>
      </w:r>
      <w:r w:rsidRPr="009B3ED5">
        <w:t xml:space="preserve"> only.  Responses to queries will be issued to all tenderers, in order to ensure that no party has an unfair advantage over any other.</w:t>
      </w:r>
    </w:p>
    <w:p w14:paraId="5E12CAF9" w14:textId="77777777" w:rsidR="00141C12" w:rsidRPr="00762E5E" w:rsidRDefault="00141C12" w:rsidP="00141C12">
      <w:pPr>
        <w:spacing w:after="0"/>
      </w:pPr>
      <w:r w:rsidRPr="00762E5E">
        <w:t xml:space="preserve"> </w:t>
      </w:r>
    </w:p>
    <w:p w14:paraId="1201A780" w14:textId="77777777" w:rsidR="00141C12" w:rsidRPr="00762E5E" w:rsidRDefault="00141C12" w:rsidP="00141C12">
      <w:pPr>
        <w:spacing w:after="0"/>
      </w:pPr>
      <w:r w:rsidRPr="00762E5E">
        <w:t>For the purpose of circulating responses queries will be edited to avoid disclosing the identity of the querist, and any sensitive information included in the query should be clearly indicated.</w:t>
      </w:r>
    </w:p>
    <w:p w14:paraId="64838256" w14:textId="77777777" w:rsidR="00141C12" w:rsidRPr="00762E5E" w:rsidRDefault="00141C12" w:rsidP="00141C12">
      <w:pPr>
        <w:spacing w:after="0"/>
      </w:pPr>
    </w:p>
    <w:p w14:paraId="242BF6DC" w14:textId="401C22B4" w:rsidR="00141C12" w:rsidRPr="00762E5E" w:rsidRDefault="00141C12" w:rsidP="00B72DE5">
      <w:pPr>
        <w:pStyle w:val="Heading2"/>
      </w:pPr>
      <w:bookmarkStart w:id="179" w:name="_Toc54015510"/>
      <w:bookmarkStart w:id="180" w:name="_Toc54015621"/>
      <w:bookmarkStart w:id="181" w:name="_Toc54015732"/>
      <w:bookmarkStart w:id="182" w:name="_Toc54015843"/>
      <w:bookmarkStart w:id="183" w:name="_Toc54015951"/>
      <w:bookmarkStart w:id="184" w:name="_Toc54103313"/>
      <w:bookmarkStart w:id="185" w:name="_Toc54103420"/>
      <w:bookmarkStart w:id="186" w:name="_Toc217713496"/>
      <w:bookmarkStart w:id="187" w:name="_Toc388881050"/>
      <w:bookmarkStart w:id="188" w:name="_Toc503776991"/>
      <w:bookmarkStart w:id="189" w:name="_Toc9436445"/>
      <w:bookmarkStart w:id="190" w:name="_Toc54103421"/>
      <w:bookmarkStart w:id="191" w:name="_Toc231979207"/>
      <w:bookmarkEnd w:id="179"/>
      <w:bookmarkEnd w:id="180"/>
      <w:bookmarkEnd w:id="181"/>
      <w:bookmarkEnd w:id="182"/>
      <w:bookmarkEnd w:id="183"/>
      <w:bookmarkEnd w:id="184"/>
      <w:bookmarkEnd w:id="185"/>
      <w:r w:rsidRPr="00762E5E">
        <w:lastRenderedPageBreak/>
        <w:t xml:space="preserve">Extension of </w:t>
      </w:r>
      <w:r w:rsidRPr="00B72DE5">
        <w:t>Tender</w:t>
      </w:r>
      <w:r w:rsidRPr="00762E5E">
        <w:t xml:space="preserve"> Period</w:t>
      </w:r>
      <w:bookmarkEnd w:id="186"/>
      <w:bookmarkEnd w:id="187"/>
      <w:bookmarkEnd w:id="188"/>
      <w:bookmarkEnd w:id="189"/>
      <w:bookmarkEnd w:id="190"/>
      <w:bookmarkEnd w:id="191"/>
    </w:p>
    <w:p w14:paraId="45AA12B0" w14:textId="1E191039" w:rsidR="00141C12" w:rsidRPr="00762E5E" w:rsidRDefault="00141C12" w:rsidP="00051AA5">
      <w:r w:rsidRPr="00762E5E">
        <w:t>The Contracting Entity reserves the right, at its sole discretion, to extend the closing date for receipt of tenders by giving notice in writing to all parties who have been</w:t>
      </w:r>
      <w:r w:rsidR="00207B64">
        <w:t xml:space="preserve"> requested to participate</w:t>
      </w:r>
      <w:r w:rsidRPr="00762E5E">
        <w:t xml:space="preserve"> via</w:t>
      </w:r>
      <w:r w:rsidR="00260D88">
        <w:t xml:space="preserve"> etenders </w:t>
      </w:r>
      <w:r w:rsidRPr="00762E5E">
        <w:t>before the original closing date.</w:t>
      </w:r>
    </w:p>
    <w:p w14:paraId="29DFF3BD" w14:textId="5BFC7D57" w:rsidR="00141C12" w:rsidRPr="00762E5E" w:rsidRDefault="00141C12" w:rsidP="00B72DE5">
      <w:pPr>
        <w:pStyle w:val="Heading2"/>
      </w:pPr>
      <w:bookmarkStart w:id="192" w:name="_Toc54103423"/>
      <w:bookmarkStart w:id="193" w:name="_Toc231979208"/>
      <w:r w:rsidRPr="00762E5E">
        <w:t>Sufficiency &amp; Accuracy of Tender</w:t>
      </w:r>
      <w:bookmarkEnd w:id="192"/>
      <w:bookmarkEnd w:id="193"/>
    </w:p>
    <w:p w14:paraId="0F9656BB" w14:textId="42900CC2" w:rsidR="00141C12" w:rsidRPr="00762E5E" w:rsidRDefault="00141C12" w:rsidP="00051AA5">
      <w:r w:rsidRPr="00762E5E">
        <w:t>Tenderers will be deemed to have examined all of the Tender Document and by their own independent observations and enquiries will be held to have fully informed themselves as to the nature and extent of the requirements of the tender.</w:t>
      </w:r>
    </w:p>
    <w:p w14:paraId="691BE65B" w14:textId="2B465534" w:rsidR="00141C12" w:rsidRPr="00051AA5" w:rsidRDefault="00141C12" w:rsidP="00051AA5">
      <w:r w:rsidRPr="00762E5E">
        <w:t>The Tenderer shall provide in his tender for all the work specified, or which can be reasonably inferred from the Tender Document to be required, and for all incidental work of every description necessary for the full completion of the Contract.</w:t>
      </w:r>
    </w:p>
    <w:p w14:paraId="6E612F3C" w14:textId="77777777" w:rsidR="00141C12" w:rsidRPr="00762E5E" w:rsidRDefault="00141C12" w:rsidP="00051AA5">
      <w:r w:rsidRPr="00762E5E">
        <w:t xml:space="preserve">Tenderers are cautioned to check the accuracy of their tender prior to submission. </w:t>
      </w:r>
    </w:p>
    <w:p w14:paraId="215E0C81" w14:textId="77777777" w:rsidR="00141C12" w:rsidRPr="00762E5E" w:rsidRDefault="00141C12" w:rsidP="00051AA5">
      <w:pPr>
        <w:rPr>
          <w:kern w:val="28"/>
        </w:rPr>
      </w:pPr>
      <w:r w:rsidRPr="00762E5E">
        <w:t>The Contracting Entity reserves the right to disqualify incomplete tenders.</w:t>
      </w:r>
    </w:p>
    <w:p w14:paraId="1C132282" w14:textId="77777777" w:rsidR="00D512E3" w:rsidRPr="00D512E3" w:rsidRDefault="00D512E3" w:rsidP="00D512E3">
      <w:pPr>
        <w:pStyle w:val="Heading2"/>
        <w:rPr>
          <w:color w:val="0000FF"/>
          <w:u w:val="double"/>
        </w:rPr>
      </w:pPr>
      <w:bookmarkStart w:id="194" w:name="_Toc231979209"/>
      <w:bookmarkStart w:id="195" w:name="_Toc54103425"/>
      <w:r w:rsidRPr="00B72DE5">
        <w:t>Copyright</w:t>
      </w:r>
      <w:bookmarkEnd w:id="194"/>
    </w:p>
    <w:p w14:paraId="251F95F7" w14:textId="77777777" w:rsidR="00D512E3" w:rsidRPr="00762E5E" w:rsidRDefault="00D512E3" w:rsidP="00D512E3">
      <w:r w:rsidRPr="00762E5E">
        <w:t>The Contracting Entity will have copyright ownership of any material developed for use by the Contracting Entity under the terms of this tender. The Contractor may have a non-exclusive royalty free licence to use such material but only for its own purposes (to be agreed with the successful Tenderer).</w:t>
      </w:r>
    </w:p>
    <w:p w14:paraId="25AF2E54" w14:textId="5B3BD798" w:rsidR="00141C12" w:rsidRPr="00762E5E" w:rsidRDefault="00141C12" w:rsidP="00B72DE5">
      <w:pPr>
        <w:pStyle w:val="Heading2"/>
      </w:pPr>
      <w:bookmarkStart w:id="196" w:name="_Toc231979210"/>
      <w:r w:rsidRPr="00762E5E">
        <w:t xml:space="preserve">Contracting Entity Not Liable for </w:t>
      </w:r>
      <w:r w:rsidRPr="00B72DE5">
        <w:t>Expenses</w:t>
      </w:r>
      <w:bookmarkEnd w:id="195"/>
      <w:bookmarkEnd w:id="196"/>
    </w:p>
    <w:p w14:paraId="4C9105C3" w14:textId="2A78F135" w:rsidR="00141C12" w:rsidRPr="00762E5E" w:rsidRDefault="00141C12" w:rsidP="00051AA5">
      <w:pPr>
        <w:rPr>
          <w:rFonts w:eastAsiaTheme="majorEastAsia" w:cstheme="majorBidi"/>
          <w:color w:val="71004B"/>
          <w:sz w:val="32"/>
          <w:szCs w:val="26"/>
        </w:rPr>
      </w:pPr>
      <w:r w:rsidRPr="00762E5E">
        <w:t xml:space="preserve">Any expenses or losses incurred in the preparation of the tender shall be the sole responsibility of the Tenderer.   The Contracting Entity will not pay for or allow for any costs, expenses, or losses which may be incurred by any Tenderer in the preparation and submission of any tender. </w:t>
      </w:r>
      <w:r w:rsidRPr="00762E5E">
        <w:rPr>
          <w:rFonts w:cstheme="minorHAnsi"/>
        </w:rPr>
        <w:t xml:space="preserve">It is the responsibility of the Tenderer to ensure that they are fully aware of and understand the requirements as laid down in this </w:t>
      </w:r>
      <w:r w:rsidR="00C515AA">
        <w:rPr>
          <w:rFonts w:cstheme="minorHAnsi"/>
        </w:rPr>
        <w:t>RF</w:t>
      </w:r>
      <w:r w:rsidR="008B2FD6">
        <w:rPr>
          <w:rFonts w:cstheme="minorHAnsi"/>
        </w:rPr>
        <w:t>T</w:t>
      </w:r>
      <w:r w:rsidRPr="00762E5E">
        <w:rPr>
          <w:rFonts w:cstheme="minorHAnsi"/>
        </w:rPr>
        <w:t>. Tenderers will be responsible for any costs incurred by them in the event of their being required to attend clarification or other meetings or make a presentation of their proposals.</w:t>
      </w:r>
    </w:p>
    <w:p w14:paraId="7296DAFC" w14:textId="459BDB33" w:rsidR="00141C12" w:rsidRPr="00762E5E" w:rsidRDefault="00141C12" w:rsidP="00B72DE5">
      <w:pPr>
        <w:pStyle w:val="Heading2"/>
      </w:pPr>
      <w:bookmarkStart w:id="197" w:name="_Toc54103426"/>
      <w:bookmarkStart w:id="198" w:name="_Toc231979211"/>
      <w:r w:rsidRPr="00B72DE5">
        <w:t>Confidentiality</w:t>
      </w:r>
      <w:bookmarkEnd w:id="197"/>
      <w:bookmarkEnd w:id="198"/>
    </w:p>
    <w:p w14:paraId="205BEAE3" w14:textId="77777777" w:rsidR="00141C12" w:rsidRPr="00762E5E" w:rsidRDefault="00141C12" w:rsidP="00051AA5">
      <w:r w:rsidRPr="00762E5E">
        <w:t xml:space="preserve">The distribution of the Tender Documents is for the sole purpose of obtaining offers. The distribution does not grant permission or licence to use the documents for any other purpose. Tenderers are required to treat the details of all documents supplied in connection with the tender process as private and confidential. </w:t>
      </w:r>
    </w:p>
    <w:p w14:paraId="5B8A6EBB" w14:textId="0E9A7470" w:rsidR="00141C12" w:rsidRPr="00762E5E" w:rsidRDefault="00141C12" w:rsidP="00B72DE5">
      <w:pPr>
        <w:pStyle w:val="Heading2"/>
        <w:rPr>
          <w:color w:val="0000FF"/>
          <w:u w:val="double"/>
        </w:rPr>
      </w:pPr>
      <w:bookmarkStart w:id="199" w:name="_Toc9497047"/>
      <w:bookmarkStart w:id="200" w:name="_Toc54103428"/>
      <w:bookmarkStart w:id="201" w:name="_Toc231979212"/>
      <w:bookmarkEnd w:id="199"/>
      <w:r w:rsidRPr="00762E5E">
        <w:t xml:space="preserve">Freedom of </w:t>
      </w:r>
      <w:r w:rsidRPr="00B72DE5">
        <w:t>Information</w:t>
      </w:r>
      <w:r w:rsidRPr="00762E5E">
        <w:t xml:space="preserve"> Acts</w:t>
      </w:r>
      <w:bookmarkEnd w:id="200"/>
      <w:bookmarkEnd w:id="201"/>
    </w:p>
    <w:p w14:paraId="30850D46" w14:textId="2032F6A9" w:rsidR="00141C12" w:rsidRPr="00762E5E" w:rsidRDefault="00141C12" w:rsidP="00141C12">
      <w:pPr>
        <w:spacing w:afterLines="50" w:after="120"/>
        <w:ind w:right="45"/>
        <w:rPr>
          <w:rFonts w:eastAsia="Calibri" w:cs="Calibri"/>
          <w:bCs/>
        </w:rPr>
      </w:pPr>
      <w:r w:rsidRPr="00762E5E">
        <w:rPr>
          <w:rFonts w:eastAsia="Calibri" w:cs="Calibri"/>
          <w:bCs/>
        </w:rPr>
        <w:t xml:space="preserve">Tenderers are asked to consider if any of the information supplied by them in response to this request for </w:t>
      </w:r>
      <w:r w:rsidR="008B2FD6">
        <w:rPr>
          <w:rFonts w:eastAsia="Calibri" w:cs="Calibri"/>
          <w:bCs/>
        </w:rPr>
        <w:t>tender</w:t>
      </w:r>
      <w:r w:rsidRPr="00762E5E">
        <w:rPr>
          <w:rFonts w:eastAsia="Calibri" w:cs="Calibri"/>
          <w:bCs/>
        </w:rPr>
        <w:t xml:space="preserve"> should not be disclosed because of its sensitivity. If this is the case, </w:t>
      </w:r>
      <w:r w:rsidR="00725B1A">
        <w:rPr>
          <w:rFonts w:eastAsia="Calibri" w:cs="Calibri"/>
          <w:bCs/>
        </w:rPr>
        <w:t>T</w:t>
      </w:r>
      <w:r w:rsidRPr="00762E5E">
        <w:rPr>
          <w:rFonts w:eastAsia="Calibri" w:cs="Calibri"/>
          <w:bCs/>
        </w:rPr>
        <w:t xml:space="preserve">enderers should specify the information that is sensitive and the reasons for its sensitivity. </w:t>
      </w:r>
      <w:r w:rsidRPr="00762E5E">
        <w:rPr>
          <w:rFonts w:eastAsia="Calibri" w:cs="Calibri"/>
        </w:rPr>
        <w:t>The Contracting Entity</w:t>
      </w:r>
      <w:r w:rsidRPr="00762E5E">
        <w:rPr>
          <w:rFonts w:eastAsia="Calibri" w:cs="Calibri"/>
          <w:bCs/>
        </w:rPr>
        <w:t xml:space="preserve"> </w:t>
      </w:r>
      <w:r w:rsidRPr="00762E5E">
        <w:t>is not subject to the Freedom of Information Act 2014 for its activities. However</w:t>
      </w:r>
      <w:r>
        <w:t>,</w:t>
      </w:r>
      <w:r w:rsidRPr="00762E5E">
        <w:t xml:space="preserve"> it may disclose all information provided by Tenderers to its lawyers, auditors or other professional advisers under appropriate terms of confidentiality as it deems necessary.   </w:t>
      </w:r>
      <w:r w:rsidRPr="00762E5E">
        <w:rPr>
          <w:rFonts w:eastAsia="Calibri" w:cs="Calibri"/>
        </w:rPr>
        <w:t>The Contracting Entity</w:t>
      </w:r>
      <w:r w:rsidRPr="00762E5E">
        <w:rPr>
          <w:rFonts w:eastAsia="Calibri" w:cs="Calibri"/>
          <w:bCs/>
        </w:rPr>
        <w:t xml:space="preserve"> accepts no liability whatsoever in respect of any information provided which is subsequently released or in respect of any consequential damage suffered as a result of such disclosure.</w:t>
      </w:r>
    </w:p>
    <w:p w14:paraId="7B5B00AE" w14:textId="45D3F64C" w:rsidR="00141C12" w:rsidRPr="00771AB1" w:rsidRDefault="00141C12" w:rsidP="00B72DE5">
      <w:pPr>
        <w:pStyle w:val="Heading2"/>
        <w:rPr>
          <w:color w:val="0000FF"/>
          <w:u w:val="double"/>
        </w:rPr>
      </w:pPr>
      <w:bookmarkStart w:id="202" w:name="_Toc54103429"/>
      <w:bookmarkStart w:id="203" w:name="_Toc231979213"/>
      <w:r w:rsidRPr="00771AB1">
        <w:lastRenderedPageBreak/>
        <w:t>Collusion and Canvassing</w:t>
      </w:r>
      <w:bookmarkEnd w:id="202"/>
      <w:bookmarkEnd w:id="203"/>
    </w:p>
    <w:p w14:paraId="4E9C3AF1" w14:textId="51BBD343" w:rsidR="00141C12" w:rsidRPr="00051AA5" w:rsidRDefault="00051AA5" w:rsidP="00051AA5">
      <w:r w:rsidRPr="00762E5E">
        <w:t>Tenderer’s</w:t>
      </w:r>
      <w:r w:rsidR="00141C12" w:rsidRPr="00762E5E">
        <w:t xml:space="preserve"> attention is drawn to the Competition Act 2002 (as amended) (the “2002 Act”). The 2002 Act makes it a criminal offence for Tenderers (including directors and managers of companies) to collude on prices or terms in a public procurement competition.</w:t>
      </w:r>
    </w:p>
    <w:p w14:paraId="2F15121D" w14:textId="77777777" w:rsidR="00141C12" w:rsidRPr="00762E5E" w:rsidRDefault="00141C12" w:rsidP="00141C12">
      <w:pPr>
        <w:rPr>
          <w:rFonts w:cstheme="minorHAnsi"/>
        </w:rPr>
      </w:pPr>
      <w:r w:rsidRPr="00762E5E">
        <w:rPr>
          <w:rFonts w:cstheme="minorHAnsi"/>
        </w:rPr>
        <w:t>If any Tenderer is found to have, at any time, offered to give or to have agreed to offer or give to any person, any bribe, gift, gratuity, commission or consideration of any kind or any inducement or reward for taking or forbearing to take any action in relation to the obtaining of its tender, or for showing or forbearing to show any favour or disfavour to any person in relation to its tender, the tender submitted by such Tenderer may be disqualified and the circumstances surrounding such action may be referred to the appropriate authority.</w:t>
      </w:r>
    </w:p>
    <w:p w14:paraId="5664A0F3" w14:textId="77777777" w:rsidR="00141C12" w:rsidRPr="00762E5E" w:rsidRDefault="00141C12" w:rsidP="00141C12">
      <w:pPr>
        <w:rPr>
          <w:rFonts w:cstheme="minorHAnsi"/>
        </w:rPr>
      </w:pPr>
      <w:r w:rsidRPr="00762E5E">
        <w:rPr>
          <w:rFonts w:cstheme="minorHAnsi"/>
        </w:rPr>
        <w:t>Any attempt by a Tenderer to influence the process of tender evaluation or award of the Contract through canvassing or other means may result in that tender being rejected.  Tenderers are advised that the use of improper influence may also result in a tender being disqualified.  Examples of such improper influence would be collusion, price fixing, tender rotation or market division.</w:t>
      </w:r>
    </w:p>
    <w:p w14:paraId="6D7F6FE1" w14:textId="0416CCF1" w:rsidR="00141C12" w:rsidRPr="00762E5E" w:rsidRDefault="00141C12" w:rsidP="00B72DE5">
      <w:pPr>
        <w:pStyle w:val="Heading2"/>
        <w:rPr>
          <w:color w:val="0000FF"/>
          <w:u w:val="double"/>
        </w:rPr>
      </w:pPr>
      <w:bookmarkStart w:id="204" w:name="_Toc54103430"/>
      <w:bookmarkStart w:id="205" w:name="_Toc231979214"/>
      <w:r w:rsidRPr="00762E5E">
        <w:t xml:space="preserve">Conflict of </w:t>
      </w:r>
      <w:r w:rsidRPr="00B72DE5">
        <w:t>Interest</w:t>
      </w:r>
      <w:bookmarkEnd w:id="204"/>
      <w:bookmarkEnd w:id="205"/>
    </w:p>
    <w:p w14:paraId="4CF3F044" w14:textId="29948592" w:rsidR="00141C12" w:rsidRPr="00762E5E" w:rsidRDefault="00141C12" w:rsidP="00141C12">
      <w:pPr>
        <w:ind w:right="43"/>
        <w:rPr>
          <w:rFonts w:cstheme="minorHAnsi"/>
        </w:rPr>
      </w:pPr>
      <w:r w:rsidRPr="00762E5E">
        <w:rPr>
          <w:rFonts w:cstheme="minorHAnsi"/>
        </w:rPr>
        <w:t>Any conflict of interest or potential conflict of interest involving a Tenderer must be fully disclosed to the Contracting Entity.  In the event of any conflict or potential conflict of interest, the Contracting Entity shall, in its absolute discretion, decide on the appropriate course of action, which may include (but not be limited to) excluding the Tenderer from the competition or permitting the Tenderer to continue subject to safeguards determined by the Contracting Entity being put in place and observed.</w:t>
      </w:r>
    </w:p>
    <w:p w14:paraId="45553F56" w14:textId="58B62BFA" w:rsidR="00141C12" w:rsidRPr="00762E5E" w:rsidRDefault="00141C12" w:rsidP="00141C12">
      <w:pPr>
        <w:ind w:right="43"/>
        <w:rPr>
          <w:rFonts w:cstheme="minorHAnsi"/>
        </w:rPr>
      </w:pPr>
      <w:r w:rsidRPr="00762E5E">
        <w:rPr>
          <w:rFonts w:cstheme="minorHAnsi"/>
        </w:rPr>
        <w:t xml:space="preserve">Any registrable interest involving the </w:t>
      </w:r>
      <w:r w:rsidR="008F370E">
        <w:rPr>
          <w:rFonts w:cstheme="minorHAnsi"/>
        </w:rPr>
        <w:t>T</w:t>
      </w:r>
      <w:r w:rsidRPr="00762E5E">
        <w:rPr>
          <w:rFonts w:cstheme="minorHAnsi"/>
        </w:rPr>
        <w:t xml:space="preserve">enderer and the Contracting Entity or employees of the Contracting Entity or their relatives must be fully disclosed in the tender submission or should be communicated to the Contracting Entity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p w14:paraId="53782153" w14:textId="77777777" w:rsidR="00E60CDB" w:rsidRPr="0039104B" w:rsidRDefault="00E60CDB" w:rsidP="00E60CDB">
      <w:pPr>
        <w:pStyle w:val="Heading2"/>
      </w:pPr>
      <w:bookmarkStart w:id="206" w:name="_Toc503777001"/>
      <w:bookmarkStart w:id="207" w:name="_Toc520887067"/>
      <w:bookmarkStart w:id="208" w:name="_Toc90379909"/>
      <w:bookmarkStart w:id="209" w:name="_Toc231979215"/>
      <w:r w:rsidRPr="0039104B">
        <w:t>Withholding Tax</w:t>
      </w:r>
      <w:bookmarkEnd w:id="206"/>
      <w:bookmarkEnd w:id="207"/>
      <w:bookmarkEnd w:id="208"/>
      <w:bookmarkEnd w:id="209"/>
    </w:p>
    <w:p w14:paraId="6F770B09" w14:textId="1E2C5F10" w:rsidR="00D512E3" w:rsidRPr="00E60CDB" w:rsidRDefault="00E60CDB" w:rsidP="00442084">
      <w:pPr>
        <w:rPr>
          <w:rFonts w:cstheme="minorHAnsi"/>
        </w:rPr>
      </w:pPr>
      <w:r w:rsidRPr="0010466E">
        <w:rPr>
          <w:rFonts w:cstheme="minorHAnsi"/>
        </w:rPr>
        <w:t xml:space="preserve">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Pr>
          <w:rFonts w:cstheme="minorHAnsi"/>
        </w:rPr>
        <w:t xml:space="preserve">+353 </w:t>
      </w:r>
      <w:r w:rsidRPr="0010466E">
        <w:rPr>
          <w:rFonts w:cstheme="minorHAnsi"/>
        </w:rPr>
        <w:t>673</w:t>
      </w:r>
      <w:r>
        <w:rPr>
          <w:rFonts w:cstheme="minorHAnsi"/>
        </w:rPr>
        <w:t xml:space="preserve"> </w:t>
      </w:r>
      <w:r w:rsidRPr="0010466E">
        <w:rPr>
          <w:rFonts w:cstheme="minorHAnsi"/>
        </w:rPr>
        <w:t>3533).</w:t>
      </w:r>
    </w:p>
    <w:p w14:paraId="2A0AF242" w14:textId="522D8F60" w:rsidR="00141C12" w:rsidRPr="00762E5E" w:rsidRDefault="00141C12" w:rsidP="00B72DE5">
      <w:pPr>
        <w:pStyle w:val="Heading2"/>
        <w:rPr>
          <w:color w:val="0000FF"/>
          <w:u w:val="double"/>
        </w:rPr>
      </w:pPr>
      <w:bookmarkStart w:id="210" w:name="_BPDC_LN_INS_1039"/>
      <w:bookmarkStart w:id="211" w:name="_Toc54103433"/>
      <w:bookmarkStart w:id="212" w:name="_Toc231979216"/>
      <w:bookmarkEnd w:id="210"/>
      <w:r w:rsidRPr="00762E5E">
        <w:t xml:space="preserve">Tender </w:t>
      </w:r>
      <w:r w:rsidRPr="00B72DE5">
        <w:t>Validity</w:t>
      </w:r>
      <w:r w:rsidRPr="00762E5E">
        <w:t xml:space="preserve"> Period</w:t>
      </w:r>
      <w:bookmarkEnd w:id="211"/>
      <w:bookmarkEnd w:id="212"/>
    </w:p>
    <w:p w14:paraId="00FC93D0" w14:textId="77777777" w:rsidR="00141C12" w:rsidRPr="00762E5E" w:rsidRDefault="00141C12" w:rsidP="00442084">
      <w:r w:rsidRPr="00762E5E">
        <w:t>Tenders shall constitute an irrevocable offer valid for acceptance by the Contracting Entity until the later of:</w:t>
      </w:r>
    </w:p>
    <w:p w14:paraId="74BF5120" w14:textId="77777777" w:rsidR="00141C12" w:rsidRPr="00762E5E" w:rsidRDefault="00141C12" w:rsidP="00617C04">
      <w:pPr>
        <w:numPr>
          <w:ilvl w:val="0"/>
          <w:numId w:val="12"/>
        </w:numPr>
        <w:spacing w:before="240" w:after="130" w:line="260" w:lineRule="atLeast"/>
        <w:rPr>
          <w:rFonts w:eastAsia="Times New Roman" w:cstheme="minorHAnsi"/>
        </w:rPr>
      </w:pPr>
      <w:r w:rsidRPr="00762E5E">
        <w:rPr>
          <w:rFonts w:eastAsia="Times New Roman" w:cstheme="minorHAnsi"/>
        </w:rPr>
        <w:t xml:space="preserve">a </w:t>
      </w:r>
      <w:r w:rsidRPr="00C23998">
        <w:rPr>
          <w:rFonts w:eastAsia="Times New Roman" w:cstheme="minorHAnsi"/>
        </w:rPr>
        <w:t xml:space="preserve">period of </w:t>
      </w:r>
      <w:bookmarkStart w:id="213" w:name="Tender_validity_period"/>
      <w:r w:rsidRPr="00C23998">
        <w:rPr>
          <w:rFonts w:eastAsia="Times New Roman" w:cstheme="minorHAnsi"/>
        </w:rPr>
        <w:t xml:space="preserve">six calendar months </w:t>
      </w:r>
      <w:bookmarkEnd w:id="213"/>
      <w:r w:rsidRPr="00C23998">
        <w:rPr>
          <w:rFonts w:eastAsia="Times New Roman" w:cstheme="minorHAnsi"/>
        </w:rPr>
        <w:t>from</w:t>
      </w:r>
      <w:r w:rsidRPr="00762E5E">
        <w:rPr>
          <w:rFonts w:eastAsia="Times New Roman" w:cstheme="minorHAnsi"/>
        </w:rPr>
        <w:t xml:space="preserve"> the closing date for receipt of tenders; and</w:t>
      </w:r>
    </w:p>
    <w:p w14:paraId="6A982C2A" w14:textId="77777777" w:rsidR="00141C12" w:rsidRPr="00762E5E" w:rsidRDefault="00141C12" w:rsidP="00617C04">
      <w:pPr>
        <w:numPr>
          <w:ilvl w:val="0"/>
          <w:numId w:val="14"/>
        </w:numPr>
        <w:spacing w:before="240" w:after="130" w:line="260" w:lineRule="atLeast"/>
        <w:rPr>
          <w:rFonts w:eastAsia="Times New Roman" w:cstheme="minorHAnsi"/>
          <w:color w:val="0000FF"/>
          <w:u w:val="double"/>
        </w:rPr>
      </w:pPr>
      <w:r w:rsidRPr="00762E5E">
        <w:rPr>
          <w:rFonts w:eastAsia="Times New Roman" w:cstheme="minorHAnsi"/>
        </w:rPr>
        <w:t xml:space="preserve">the expiry of 21 days’ written notice of intention to withdraw the tender, which may not issue until the expiry of the period in a) above, </w:t>
      </w:r>
    </w:p>
    <w:p w14:paraId="7A5A6150" w14:textId="325A8316" w:rsidR="00141C12" w:rsidRDefault="00141C12" w:rsidP="00EC534C">
      <w:pPr>
        <w:tabs>
          <w:tab w:val="num" w:pos="1106"/>
        </w:tabs>
        <w:spacing w:before="240" w:after="130"/>
        <w:rPr>
          <w:rFonts w:eastAsia="Times New Roman" w:cstheme="minorHAnsi"/>
        </w:rPr>
      </w:pPr>
      <w:r w:rsidRPr="00762E5E">
        <w:rPr>
          <w:rFonts w:eastAsia="Times New Roman" w:cstheme="minorHAnsi"/>
        </w:rPr>
        <w:t xml:space="preserve">or such further period as may be agreed by the parties.  </w:t>
      </w:r>
    </w:p>
    <w:p w14:paraId="55C4E68D" w14:textId="77777777" w:rsidR="00FD2036" w:rsidRPr="0039104B" w:rsidRDefault="00FD2036" w:rsidP="0039104B">
      <w:pPr>
        <w:pStyle w:val="Heading2"/>
      </w:pPr>
      <w:bookmarkStart w:id="214" w:name="_Toc195681229"/>
      <w:bookmarkStart w:id="215" w:name="_Toc195673949"/>
      <w:bookmarkStart w:id="216" w:name="_Toc195672605"/>
      <w:bookmarkStart w:id="217" w:name="_Toc388881070"/>
      <w:bookmarkStart w:id="218" w:name="_Toc503777011"/>
      <w:bookmarkStart w:id="219" w:name="_Toc535227245"/>
      <w:bookmarkStart w:id="220" w:name="_Toc231979217"/>
      <w:r w:rsidRPr="0039104B">
        <w:lastRenderedPageBreak/>
        <w:t>Replacement Personnel</w:t>
      </w:r>
      <w:bookmarkEnd w:id="214"/>
      <w:bookmarkEnd w:id="215"/>
      <w:bookmarkEnd w:id="216"/>
      <w:bookmarkEnd w:id="217"/>
      <w:bookmarkEnd w:id="218"/>
      <w:bookmarkEnd w:id="219"/>
      <w:bookmarkEnd w:id="220"/>
    </w:p>
    <w:p w14:paraId="7DCD8456" w14:textId="2F545D15" w:rsidR="00FD2036" w:rsidRPr="00CE1FA2" w:rsidRDefault="00FD2036" w:rsidP="00CE1FA2">
      <w:pPr>
        <w:rPr>
          <w:rFonts w:asciiTheme="majorHAnsi" w:eastAsiaTheme="majorEastAsia" w:hAnsiTheme="majorHAnsi" w:cstheme="majorBidi"/>
          <w:b/>
          <w:caps/>
          <w:color w:val="2F5496" w:themeColor="accent1" w:themeShade="BF"/>
          <w:sz w:val="24"/>
          <w:szCs w:val="26"/>
        </w:rPr>
      </w:pPr>
      <w:r w:rsidRPr="006E2BE2">
        <w:t xml:space="preserve">Notification must be sent in writing as soon as possible to the Contracting </w:t>
      </w:r>
      <w:r>
        <w:t>Entity</w:t>
      </w:r>
      <w:r w:rsidRPr="006E2BE2">
        <w:t xml:space="preserve"> on any proposed change of nominated personnel, such change to be subject to the written approval of the Contracting </w:t>
      </w:r>
      <w:r>
        <w:t>Entity</w:t>
      </w:r>
      <w:r w:rsidRPr="006E2BE2">
        <w:t>.  Replacement personnel must be of equal or better standing tha</w:t>
      </w:r>
      <w:r w:rsidR="00E97506">
        <w:t>n</w:t>
      </w:r>
      <w:r w:rsidRPr="006E2BE2">
        <w:t xml:space="preserve"> the existing personnel</w:t>
      </w:r>
      <w:r>
        <w:t xml:space="preserve"> proposed in the Framework agreement</w:t>
      </w:r>
      <w:r w:rsidRPr="006E2BE2">
        <w:t xml:space="preserve"> in terms of </w:t>
      </w:r>
      <w:r w:rsidRPr="00CE1FA2">
        <w:t>qualifications</w:t>
      </w:r>
      <w:r w:rsidR="005B1205" w:rsidRPr="00CE1FA2">
        <w:t>, expertise</w:t>
      </w:r>
      <w:r w:rsidRPr="00CE1FA2">
        <w:t xml:space="preserve"> and experience.</w:t>
      </w:r>
      <w:r w:rsidRPr="00CE1FA2">
        <w:rPr>
          <w:rFonts w:asciiTheme="majorHAnsi" w:eastAsiaTheme="majorEastAsia" w:hAnsiTheme="majorHAnsi" w:cstheme="majorBidi"/>
          <w:b/>
          <w:caps/>
          <w:color w:val="2F5496" w:themeColor="accent1" w:themeShade="BF"/>
          <w:sz w:val="24"/>
          <w:szCs w:val="26"/>
        </w:rPr>
        <w:t xml:space="preserve"> </w:t>
      </w:r>
    </w:p>
    <w:p w14:paraId="1245A3A3" w14:textId="77777777" w:rsidR="00CE1FA2" w:rsidRPr="00CE1FA2" w:rsidRDefault="00CE1FA2" w:rsidP="00CE1FA2">
      <w:pPr>
        <w:pStyle w:val="Heading2"/>
      </w:pPr>
      <w:r w:rsidRPr="00CE1FA2">
        <w:t>Account Manager</w:t>
      </w:r>
    </w:p>
    <w:p w14:paraId="14A365EE" w14:textId="77777777" w:rsidR="00CE1FA2" w:rsidRPr="00F00273" w:rsidRDefault="00CE1FA2" w:rsidP="00CE1FA2">
      <w:pPr>
        <w:rPr>
          <w:rFonts w:ascii="Calibri" w:hAnsi="Calibri" w:cs="Calibri"/>
          <w:color w:val="000000"/>
        </w:rPr>
      </w:pPr>
      <w:r w:rsidRPr="00F00273">
        <w:rPr>
          <w:rFonts w:ascii="Calibri" w:hAnsi="Calibri" w:cs="Calibri"/>
          <w:color w:val="000000"/>
        </w:rPr>
        <w:t xml:space="preserve">The Contracting </w:t>
      </w:r>
      <w:r>
        <w:rPr>
          <w:rFonts w:ascii="Calibri" w:hAnsi="Calibri" w:cs="Calibri"/>
          <w:color w:val="000000"/>
        </w:rPr>
        <w:t>Ent</w:t>
      </w:r>
      <w:r w:rsidRPr="00F00273">
        <w:rPr>
          <w:rFonts w:ascii="Calibri" w:hAnsi="Calibri" w:cs="Calibri"/>
          <w:color w:val="000000"/>
        </w:rPr>
        <w:t xml:space="preserve">ity requires tenderers to nominate a dedicated account manager who will act as the main point of contact for the duration of the </w:t>
      </w:r>
      <w:r>
        <w:rPr>
          <w:rFonts w:ascii="Calibri" w:hAnsi="Calibri" w:cs="Calibri"/>
          <w:color w:val="000000"/>
        </w:rPr>
        <w:t>contract</w:t>
      </w:r>
      <w:r w:rsidRPr="00F00273">
        <w:rPr>
          <w:rFonts w:ascii="Calibri" w:hAnsi="Calibri" w:cs="Calibri"/>
          <w:color w:val="000000"/>
        </w:rPr>
        <w:t xml:space="preserve">.  This person shall have the authority to deal with all matters in relation to the </w:t>
      </w:r>
      <w:r>
        <w:rPr>
          <w:rFonts w:ascii="Calibri" w:hAnsi="Calibri" w:cs="Calibri"/>
          <w:color w:val="000000"/>
        </w:rPr>
        <w:t>contract</w:t>
      </w:r>
      <w:r w:rsidRPr="00F00273">
        <w:rPr>
          <w:rFonts w:ascii="Calibri" w:hAnsi="Calibri" w:cs="Calibri"/>
          <w:color w:val="000000"/>
        </w:rPr>
        <w:t xml:space="preserve"> and be responsible for the satisfactory delivery of the services required.  </w:t>
      </w:r>
    </w:p>
    <w:p w14:paraId="5B8A1A66" w14:textId="77777777" w:rsidR="00CE1FA2" w:rsidRPr="00F00273" w:rsidRDefault="00CE1FA2" w:rsidP="00CE1FA2">
      <w:pPr>
        <w:spacing w:after="0"/>
        <w:ind w:right="84"/>
        <w:rPr>
          <w:rFonts w:ascii="Calibri" w:hAnsi="Calibri" w:cs="Calibri"/>
          <w:color w:val="000000"/>
        </w:rPr>
      </w:pPr>
      <w:r w:rsidRPr="00F00273">
        <w:rPr>
          <w:rFonts w:ascii="Calibri" w:hAnsi="Calibri" w:cs="Calibri"/>
          <w:color w:val="000000"/>
        </w:rPr>
        <w:t>The duties of the account manager will include the following:</w:t>
      </w:r>
    </w:p>
    <w:p w14:paraId="5C23AB12" w14:textId="77777777" w:rsidR="00CE1FA2" w:rsidRPr="00F00273" w:rsidRDefault="00CE1FA2" w:rsidP="00CE1FA2">
      <w:pPr>
        <w:pStyle w:val="NormalWeb0"/>
        <w:numPr>
          <w:ilvl w:val="0"/>
          <w:numId w:val="33"/>
        </w:numPr>
        <w:tabs>
          <w:tab w:val="clear" w:pos="1762"/>
        </w:tabs>
        <w:spacing w:before="0" w:after="0"/>
        <w:ind w:left="567"/>
        <w:jc w:val="both"/>
        <w:rPr>
          <w:rFonts w:ascii="Calibri" w:eastAsiaTheme="minorHAnsi" w:hAnsi="Calibri" w:cs="Calibri"/>
          <w:color w:val="000000"/>
          <w:sz w:val="22"/>
          <w:szCs w:val="22"/>
          <w:lang w:eastAsia="en-US"/>
        </w:rPr>
      </w:pPr>
      <w:r w:rsidRPr="00F00273">
        <w:rPr>
          <w:rFonts w:ascii="Calibri" w:eastAsiaTheme="minorHAnsi" w:hAnsi="Calibri" w:cs="Calibri"/>
          <w:color w:val="000000"/>
          <w:sz w:val="22"/>
          <w:szCs w:val="22"/>
          <w:lang w:eastAsia="en-US"/>
        </w:rPr>
        <w:t>Overall responsibility for a good working relationship with the Contracting</w:t>
      </w:r>
      <w:r>
        <w:rPr>
          <w:rFonts w:ascii="Calibri" w:eastAsiaTheme="minorHAnsi" w:hAnsi="Calibri" w:cs="Calibri"/>
          <w:color w:val="000000"/>
          <w:sz w:val="22"/>
          <w:szCs w:val="22"/>
          <w:lang w:eastAsia="en-US"/>
        </w:rPr>
        <w:t xml:space="preserve"> Entity</w:t>
      </w:r>
      <w:r w:rsidRPr="00F00273">
        <w:rPr>
          <w:rFonts w:ascii="Calibri" w:eastAsiaTheme="minorHAnsi" w:hAnsi="Calibri" w:cs="Calibri"/>
          <w:color w:val="000000"/>
          <w:sz w:val="22"/>
          <w:szCs w:val="22"/>
          <w:lang w:eastAsia="en-US"/>
        </w:rPr>
        <w:t>;</w:t>
      </w:r>
    </w:p>
    <w:p w14:paraId="5F66C095" w14:textId="77777777" w:rsidR="00CE1FA2" w:rsidRPr="00F00273" w:rsidRDefault="00CE1FA2" w:rsidP="00CE1FA2">
      <w:pPr>
        <w:pStyle w:val="NormalWeb0"/>
        <w:numPr>
          <w:ilvl w:val="0"/>
          <w:numId w:val="33"/>
        </w:numPr>
        <w:tabs>
          <w:tab w:val="clear" w:pos="1762"/>
        </w:tabs>
        <w:spacing w:before="0" w:after="0"/>
        <w:ind w:left="567"/>
        <w:jc w:val="both"/>
        <w:rPr>
          <w:rFonts w:ascii="Calibri" w:eastAsiaTheme="minorHAnsi" w:hAnsi="Calibri" w:cs="Calibri"/>
          <w:color w:val="000000"/>
          <w:sz w:val="22"/>
          <w:szCs w:val="22"/>
          <w:lang w:eastAsia="en-US"/>
        </w:rPr>
      </w:pPr>
      <w:r w:rsidRPr="00F00273">
        <w:rPr>
          <w:rFonts w:ascii="Calibri" w:eastAsiaTheme="minorHAnsi" w:hAnsi="Calibri" w:cs="Calibri"/>
          <w:color w:val="000000"/>
          <w:sz w:val="22"/>
          <w:szCs w:val="22"/>
          <w:lang w:eastAsia="en-US"/>
        </w:rPr>
        <w:t xml:space="preserve">Available to </w:t>
      </w:r>
      <w:r>
        <w:rPr>
          <w:rFonts w:ascii="Calibri" w:eastAsiaTheme="minorHAnsi" w:hAnsi="Calibri" w:cs="Calibri"/>
          <w:color w:val="000000"/>
          <w:sz w:val="22"/>
          <w:szCs w:val="22"/>
          <w:lang w:eastAsia="en-US"/>
        </w:rPr>
        <w:t>the Contracting Entity between the hours of 9-17.0</w:t>
      </w:r>
      <w:r w:rsidRPr="00F00273">
        <w:rPr>
          <w:rFonts w:ascii="Calibri" w:eastAsiaTheme="minorHAnsi" w:hAnsi="Calibri" w:cs="Calibri"/>
          <w:color w:val="000000"/>
          <w:sz w:val="22"/>
          <w:szCs w:val="22"/>
          <w:lang w:eastAsia="en-US"/>
        </w:rPr>
        <w:t xml:space="preserve">0 Monday to Friday or the nominated deputy account manager if they are unavailable </w:t>
      </w:r>
    </w:p>
    <w:p w14:paraId="03F6F551" w14:textId="77777777" w:rsidR="00CE1FA2" w:rsidRPr="00F00273" w:rsidRDefault="00CE1FA2" w:rsidP="00CE1FA2">
      <w:pPr>
        <w:pStyle w:val="NormalWeb0"/>
        <w:numPr>
          <w:ilvl w:val="0"/>
          <w:numId w:val="33"/>
        </w:numPr>
        <w:tabs>
          <w:tab w:val="clear" w:pos="1762"/>
        </w:tabs>
        <w:spacing w:before="0" w:after="0"/>
        <w:ind w:left="567"/>
        <w:jc w:val="both"/>
        <w:rPr>
          <w:rFonts w:ascii="Calibri" w:eastAsiaTheme="minorHAnsi" w:hAnsi="Calibri" w:cs="Calibri"/>
          <w:color w:val="000000"/>
          <w:sz w:val="22"/>
          <w:szCs w:val="22"/>
          <w:lang w:eastAsia="en-US"/>
        </w:rPr>
      </w:pPr>
      <w:r w:rsidRPr="00F00273">
        <w:rPr>
          <w:rFonts w:ascii="Calibri" w:eastAsiaTheme="minorHAnsi" w:hAnsi="Calibri" w:cs="Calibri"/>
          <w:color w:val="000000"/>
          <w:sz w:val="22"/>
          <w:szCs w:val="22"/>
          <w:lang w:eastAsia="en-US"/>
        </w:rPr>
        <w:t>Meet as and when required to review the relationship and examine performance;</w:t>
      </w:r>
    </w:p>
    <w:p w14:paraId="342DC818" w14:textId="77777777" w:rsidR="00CE1FA2" w:rsidRDefault="00CE1FA2" w:rsidP="00CE1FA2">
      <w:pPr>
        <w:pStyle w:val="NormalWeb0"/>
        <w:numPr>
          <w:ilvl w:val="0"/>
          <w:numId w:val="33"/>
        </w:numPr>
        <w:tabs>
          <w:tab w:val="clear" w:pos="1762"/>
        </w:tabs>
        <w:spacing w:before="0" w:after="0"/>
        <w:ind w:left="567"/>
        <w:jc w:val="both"/>
        <w:rPr>
          <w:rFonts w:ascii="Calibri" w:eastAsiaTheme="minorHAnsi" w:hAnsi="Calibri" w:cs="Calibri"/>
          <w:color w:val="000000"/>
          <w:sz w:val="22"/>
          <w:szCs w:val="22"/>
          <w:lang w:eastAsia="en-US"/>
        </w:rPr>
      </w:pPr>
      <w:r w:rsidRPr="00F00273">
        <w:rPr>
          <w:rFonts w:ascii="Calibri" w:eastAsiaTheme="minorHAnsi" w:hAnsi="Calibri" w:cs="Calibri"/>
          <w:color w:val="000000"/>
          <w:sz w:val="22"/>
          <w:szCs w:val="22"/>
          <w:lang w:eastAsia="en-US"/>
        </w:rPr>
        <w:t xml:space="preserve">Deal with disputes, complaints or concerns that cannot be adequately resolved; </w:t>
      </w:r>
    </w:p>
    <w:p w14:paraId="5B6205E0" w14:textId="77777777" w:rsidR="00CE1FA2" w:rsidRPr="00F00273" w:rsidRDefault="00CE1FA2" w:rsidP="00CE1FA2">
      <w:pPr>
        <w:pStyle w:val="NormalWeb0"/>
        <w:numPr>
          <w:ilvl w:val="0"/>
          <w:numId w:val="33"/>
        </w:numPr>
        <w:tabs>
          <w:tab w:val="clear" w:pos="1762"/>
        </w:tabs>
        <w:spacing w:before="0" w:after="0"/>
        <w:ind w:left="567"/>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Ensuring the prompt invoicing of services with emphasis placed on adhoc services i.e. within 30 days of the event. </w:t>
      </w:r>
    </w:p>
    <w:p w14:paraId="51995BA4" w14:textId="5A885550" w:rsidR="00FD2036" w:rsidRPr="00EC534C" w:rsidRDefault="00CE1FA2" w:rsidP="00CE1FA2">
      <w:pPr>
        <w:tabs>
          <w:tab w:val="num" w:pos="1106"/>
        </w:tabs>
        <w:spacing w:before="240" w:after="130"/>
        <w:rPr>
          <w:rFonts w:eastAsia="Times New Roman" w:cstheme="minorHAnsi"/>
        </w:rPr>
      </w:pPr>
      <w:r w:rsidRPr="00F00273">
        <w:rPr>
          <w:rFonts w:ascii="Calibri" w:hAnsi="Calibri" w:cs="Calibri"/>
          <w:b/>
        </w:rPr>
        <w:t xml:space="preserve">NOTE: Tenderers will note that account management activities will be non-billable (i.e. the Contracting </w:t>
      </w:r>
      <w:r>
        <w:rPr>
          <w:rFonts w:ascii="Calibri" w:hAnsi="Calibri" w:cs="Calibri"/>
          <w:b/>
        </w:rPr>
        <w:t>Ent</w:t>
      </w:r>
      <w:r w:rsidRPr="00F00273">
        <w:rPr>
          <w:rFonts w:ascii="Calibri" w:hAnsi="Calibri" w:cs="Calibri"/>
          <w:b/>
        </w:rPr>
        <w:t xml:space="preserve">ity will not pay separately for account management activities). The Contracting </w:t>
      </w:r>
      <w:r>
        <w:rPr>
          <w:rFonts w:ascii="Calibri" w:hAnsi="Calibri" w:cs="Calibri"/>
          <w:b/>
        </w:rPr>
        <w:t>Ent</w:t>
      </w:r>
      <w:r w:rsidRPr="00F00273">
        <w:rPr>
          <w:rFonts w:ascii="Calibri" w:hAnsi="Calibri" w:cs="Calibri"/>
          <w:b/>
        </w:rPr>
        <w:t xml:space="preserve">ity will nominate authorised staff to liaise with the successful </w:t>
      </w:r>
      <w:r>
        <w:rPr>
          <w:rFonts w:ascii="Calibri" w:hAnsi="Calibri" w:cs="Calibri"/>
          <w:b/>
        </w:rPr>
        <w:t>Tenderer</w:t>
      </w:r>
      <w:r w:rsidRPr="00F00273">
        <w:rPr>
          <w:rFonts w:ascii="Calibri" w:hAnsi="Calibri" w:cs="Calibri"/>
          <w:b/>
        </w:rPr>
        <w:t xml:space="preserve"> and delegate as required</w:t>
      </w:r>
    </w:p>
    <w:p w14:paraId="785439E3" w14:textId="47175397" w:rsidR="00141C12" w:rsidRPr="00762E5E" w:rsidRDefault="00141C12" w:rsidP="00B72DE5">
      <w:pPr>
        <w:pStyle w:val="Heading1"/>
        <w:rPr>
          <w:color w:val="0000FF"/>
          <w:u w:val="double"/>
        </w:rPr>
      </w:pPr>
      <w:bookmarkStart w:id="221" w:name="_Toc54103434"/>
      <w:bookmarkStart w:id="222" w:name="_Toc231979218"/>
      <w:r w:rsidRPr="00B72DE5">
        <w:lastRenderedPageBreak/>
        <w:t>Tender</w:t>
      </w:r>
      <w:r w:rsidRPr="00762E5E">
        <w:t xml:space="preserve"> </w:t>
      </w:r>
      <w:r w:rsidRPr="00B72DE5">
        <w:t>requirements</w:t>
      </w:r>
      <w:bookmarkEnd w:id="221"/>
      <w:bookmarkEnd w:id="222"/>
    </w:p>
    <w:p w14:paraId="523DB52C" w14:textId="7EFE6DBB" w:rsidR="00141C12" w:rsidRPr="00762E5E" w:rsidRDefault="00141C12" w:rsidP="00B72DE5">
      <w:pPr>
        <w:pStyle w:val="Heading2"/>
        <w:rPr>
          <w:color w:val="0000FF"/>
          <w:u w:val="double"/>
        </w:rPr>
      </w:pPr>
      <w:bookmarkStart w:id="223" w:name="_Toc54103435"/>
      <w:bookmarkStart w:id="224" w:name="_Toc231979219"/>
      <w:r w:rsidRPr="00B72DE5">
        <w:t>Introduction</w:t>
      </w:r>
      <w:bookmarkEnd w:id="223"/>
      <w:bookmarkEnd w:id="224"/>
    </w:p>
    <w:p w14:paraId="245C2EA1" w14:textId="7649C8ED" w:rsidR="00141C12" w:rsidRPr="00762E5E" w:rsidRDefault="00141C12" w:rsidP="00442084">
      <w:r w:rsidRPr="00762E5E">
        <w:t xml:space="preserve">Tenders must be complete, capable of evaluation and include all the information required in this </w:t>
      </w:r>
      <w:r w:rsidR="00207B64">
        <w:t>RF</w:t>
      </w:r>
      <w:r w:rsidR="008B2FD6">
        <w:t>T</w:t>
      </w:r>
      <w:r w:rsidRPr="00762E5E">
        <w:t>, in the form specified.</w:t>
      </w:r>
    </w:p>
    <w:p w14:paraId="5EC411AA" w14:textId="7120863D" w:rsidR="00141C12" w:rsidRPr="009B3ED5" w:rsidRDefault="00141C12" w:rsidP="00141C12">
      <w:r w:rsidRPr="009B3ED5">
        <w:t xml:space="preserve">Only the Form of Tender shall contain pricing information.  </w:t>
      </w:r>
    </w:p>
    <w:p w14:paraId="68217928" w14:textId="44EEA7EC" w:rsidR="00141C12" w:rsidRPr="009B3ED5" w:rsidRDefault="00141C12" w:rsidP="00B72DE5">
      <w:pPr>
        <w:pStyle w:val="Heading2"/>
        <w:rPr>
          <w:color w:val="0000FF"/>
          <w:u w:val="double"/>
        </w:rPr>
      </w:pPr>
      <w:bookmarkStart w:id="225" w:name="_Toc54103330"/>
      <w:bookmarkStart w:id="226" w:name="_Toc54103437"/>
      <w:bookmarkStart w:id="227" w:name="_Toc54103438"/>
      <w:bookmarkStart w:id="228" w:name="_Toc231979220"/>
      <w:bookmarkEnd w:id="225"/>
      <w:bookmarkEnd w:id="226"/>
      <w:r w:rsidRPr="009B3ED5">
        <w:t>Submitting a Tender</w:t>
      </w:r>
      <w:bookmarkEnd w:id="227"/>
      <w:bookmarkEnd w:id="228"/>
    </w:p>
    <w:p w14:paraId="5566EB40" w14:textId="4A5E590E" w:rsidR="00141C12" w:rsidRDefault="00141C12" w:rsidP="00207B64">
      <w:r w:rsidRPr="00467D96">
        <w:t xml:space="preserve">Tenders must be submitted via </w:t>
      </w:r>
      <w:r w:rsidR="00EC7DDE">
        <w:t>etenders</w:t>
      </w:r>
      <w:r w:rsidR="00B65EA6">
        <w:rPr>
          <w:rStyle w:val="Hyperlink"/>
          <w:rFonts w:cstheme="minorHAnsi"/>
          <w:color w:val="221E1F"/>
        </w:rPr>
        <w:t xml:space="preserve"> </w:t>
      </w:r>
      <w:r>
        <w:rPr>
          <w:b/>
          <w:u w:val="single"/>
        </w:rPr>
        <w:t xml:space="preserve">by </w:t>
      </w:r>
      <w:r w:rsidR="005D6863">
        <w:rPr>
          <w:b/>
          <w:u w:val="single"/>
        </w:rPr>
        <w:t>Noon on the 16</w:t>
      </w:r>
      <w:r w:rsidR="005D6863" w:rsidRPr="005D6863">
        <w:rPr>
          <w:b/>
          <w:u w:val="single"/>
          <w:vertAlign w:val="superscript"/>
        </w:rPr>
        <w:t>th</w:t>
      </w:r>
      <w:r w:rsidR="005D6863">
        <w:rPr>
          <w:b/>
          <w:u w:val="single"/>
        </w:rPr>
        <w:t xml:space="preserve"> July 2026</w:t>
      </w:r>
      <w:r w:rsidRPr="00467D96">
        <w:rPr>
          <w:b/>
          <w:u w:val="single"/>
        </w:rPr>
        <w:t xml:space="preserve"> </w:t>
      </w:r>
      <w:r w:rsidRPr="00467D96">
        <w:t xml:space="preserve">(the “Tender Deadline”).  </w:t>
      </w:r>
      <w:r w:rsidR="009B3ED5" w:rsidRPr="00467D96">
        <w:t>Only tenders submitted to the electronic post box will be accepted.  Tenders submitted by any other means (including but not limited to by email, or hand delivery) may NOT be accepted. Late Tender submissions will not be accepted.</w:t>
      </w:r>
    </w:p>
    <w:p w14:paraId="48C1929F" w14:textId="2A278793" w:rsidR="009B3ED5" w:rsidRDefault="009B3ED5" w:rsidP="009B3ED5">
      <w:r w:rsidRPr="00467D96">
        <w:t>Tenderers must ensure that they give themselves sufficient time to upload and submit all required tender documentation before the Tender Deadline.    Tenderers should take into account the fact that upload speeds vary.  The</w:t>
      </w:r>
      <w:r>
        <w:t xml:space="preserve"> maximum allowed size of all the attached files in a tender response should not exceed 100MB (i.e. &lt; 100MB).</w:t>
      </w:r>
    </w:p>
    <w:p w14:paraId="6C69B1B9" w14:textId="34F57CCD" w:rsidR="009B3ED5" w:rsidRPr="00467D96" w:rsidRDefault="009B3ED5" w:rsidP="009B3ED5">
      <w:pPr>
        <w:rPr>
          <w:rFonts w:cstheme="minorHAnsi"/>
        </w:rPr>
      </w:pPr>
      <w:r>
        <w:t xml:space="preserve"> </w:t>
      </w:r>
      <w:r w:rsidRPr="00467D96">
        <w:rPr>
          <w:rFonts w:cstheme="minorHAnsi"/>
        </w:rPr>
        <w:t xml:space="preserve">In order to submit a document to the electronic post box, please note that the Tenderer must click “submit Response”.  After submitting it can still be modified and re-sent up until the Tender Deadline.  Tenderers should be aware that the “Submit Response” button will be disabled automatically upon the expiration of the Tender Deadline. </w:t>
      </w:r>
    </w:p>
    <w:p w14:paraId="4C1B7791" w14:textId="4988ECD7" w:rsidR="009B3ED5" w:rsidRPr="00762E5E" w:rsidRDefault="009B3ED5" w:rsidP="009B3ED5">
      <w:pPr>
        <w:pStyle w:val="BodyText"/>
      </w:pPr>
      <w:r w:rsidRPr="00467D96">
        <w:rPr>
          <w:rFonts w:cstheme="minorHAnsi"/>
        </w:rPr>
        <w:t xml:space="preserve">The post box on etenders.ie does not accept tender submissions after the deadline. It is the responsibility of the </w:t>
      </w:r>
      <w:r>
        <w:rPr>
          <w:rFonts w:cstheme="minorHAnsi"/>
        </w:rPr>
        <w:t>T</w:t>
      </w:r>
      <w:r w:rsidRPr="00467D96">
        <w:rPr>
          <w:rFonts w:cstheme="minorHAnsi"/>
        </w:rPr>
        <w:t xml:space="preserve">enderer to ensure that their tender is complete and is successfully submitted to the Contracting Entity by the Tender Deadline. The post box will not receive any modifications after the closing time for receipt of tenders. </w:t>
      </w:r>
    </w:p>
    <w:p w14:paraId="685BCE10" w14:textId="07F9202B" w:rsidR="00141C12" w:rsidRPr="00762E5E" w:rsidRDefault="00141C12" w:rsidP="00B72DE5">
      <w:pPr>
        <w:pStyle w:val="Heading2"/>
        <w:rPr>
          <w:color w:val="0000FF"/>
          <w:u w:val="double"/>
        </w:rPr>
      </w:pPr>
      <w:bookmarkStart w:id="229" w:name="_Toc54015532"/>
      <w:bookmarkStart w:id="230" w:name="_Toc54015643"/>
      <w:bookmarkStart w:id="231" w:name="_Toc54015754"/>
      <w:bookmarkStart w:id="232" w:name="_Toc54015865"/>
      <w:bookmarkStart w:id="233" w:name="_Toc54015973"/>
      <w:bookmarkStart w:id="234" w:name="_Toc54103332"/>
      <w:bookmarkStart w:id="235" w:name="_Toc54103439"/>
      <w:bookmarkStart w:id="236" w:name="_Toc54015533"/>
      <w:bookmarkStart w:id="237" w:name="_Toc54015644"/>
      <w:bookmarkStart w:id="238" w:name="_Toc54015755"/>
      <w:bookmarkStart w:id="239" w:name="_Toc54015866"/>
      <w:bookmarkStart w:id="240" w:name="_Toc54015974"/>
      <w:bookmarkStart w:id="241" w:name="_Toc54103333"/>
      <w:bookmarkStart w:id="242" w:name="_Toc54103440"/>
      <w:bookmarkStart w:id="243" w:name="_Toc54015534"/>
      <w:bookmarkStart w:id="244" w:name="_Toc54015645"/>
      <w:bookmarkStart w:id="245" w:name="_Toc54015756"/>
      <w:bookmarkStart w:id="246" w:name="_Toc54015867"/>
      <w:bookmarkStart w:id="247" w:name="_Toc54015975"/>
      <w:bookmarkStart w:id="248" w:name="_Toc54103334"/>
      <w:bookmarkStart w:id="249" w:name="_Toc54103441"/>
      <w:bookmarkStart w:id="250" w:name="_BPDC_LN_INS_1002"/>
      <w:bookmarkStart w:id="251" w:name="_Toc54103442"/>
      <w:bookmarkStart w:id="252" w:name="_Toc231979221"/>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B72DE5">
        <w:t>Modifications</w:t>
      </w:r>
      <w:r w:rsidRPr="00762E5E">
        <w:t xml:space="preserve"> to Tender Submissions prior to the Deadline for Receipt of Tenders</w:t>
      </w:r>
      <w:bookmarkEnd w:id="251"/>
      <w:bookmarkEnd w:id="252"/>
    </w:p>
    <w:p w14:paraId="24FD3785" w14:textId="2183D9BD" w:rsidR="00141C12" w:rsidRDefault="00141C12" w:rsidP="00442084">
      <w:pPr>
        <w:rPr>
          <w:rFonts w:cstheme="minorHAnsi"/>
        </w:rPr>
      </w:pPr>
      <w:r w:rsidRPr="00762E5E">
        <w:t>Modifications to tenders will be accepted in the form of supplementary infor</w:t>
      </w:r>
      <w:r>
        <w:t>mation and/or addenda, provided</w:t>
      </w:r>
      <w:r w:rsidRPr="00762E5E">
        <w:t xml:space="preserve"> they are submitted </w:t>
      </w:r>
      <w:r>
        <w:t xml:space="preserve">via </w:t>
      </w:r>
      <w:r w:rsidR="005B1205">
        <w:t>etenders</w:t>
      </w:r>
      <w:r w:rsidR="005B1205" w:rsidRPr="00762E5E">
        <w:t xml:space="preserve"> </w:t>
      </w:r>
      <w:r w:rsidRPr="00762E5E">
        <w:t>before the deadline identified in Section 3.</w:t>
      </w:r>
      <w:r w:rsidR="008E2EC8">
        <w:t>2</w:t>
      </w:r>
      <w:r w:rsidRPr="00762E5E">
        <w:t xml:space="preserve"> above and clearly marked as part of the tender</w:t>
      </w:r>
      <w:r w:rsidRPr="00803A48">
        <w:rPr>
          <w:rFonts w:cs="Calibri"/>
        </w:rPr>
        <w:t xml:space="preserve">. </w:t>
      </w:r>
    </w:p>
    <w:p w14:paraId="1AFC1AB3" w14:textId="77777777" w:rsidR="0037366B" w:rsidRDefault="0037366B" w:rsidP="0037366B">
      <w:pPr>
        <w:pStyle w:val="Heading2"/>
        <w:tabs>
          <w:tab w:val="left" w:pos="907"/>
        </w:tabs>
        <w:suppressAutoHyphens/>
        <w:spacing w:before="240" w:after="120" w:line="360" w:lineRule="atLeast"/>
        <w:ind w:left="907" w:hanging="907"/>
        <w:jc w:val="left"/>
      </w:pPr>
      <w:bookmarkStart w:id="253" w:name="_Toc86136174"/>
      <w:bookmarkStart w:id="254" w:name="_Toc231979222"/>
      <w:r>
        <w:t>Form of Tender</w:t>
      </w:r>
      <w:bookmarkEnd w:id="253"/>
      <w:bookmarkEnd w:id="254"/>
      <w:r>
        <w:t xml:space="preserve"> </w:t>
      </w:r>
    </w:p>
    <w:p w14:paraId="54991773" w14:textId="0EAB248F" w:rsidR="0037366B" w:rsidRPr="00FA4BCD" w:rsidRDefault="0037366B" w:rsidP="0037366B">
      <w:pPr>
        <w:pStyle w:val="BodyText"/>
      </w:pPr>
      <w:r w:rsidRPr="000E2270">
        <w:t xml:space="preserve">Tenderers are required to complete, sign and return the Form of Tender set out in Appendix </w:t>
      </w:r>
      <w:r w:rsidR="008E2EC8">
        <w:t>A</w:t>
      </w:r>
      <w:r w:rsidRPr="000E2270">
        <w:t xml:space="preserve"> to this </w:t>
      </w:r>
      <w:r w:rsidR="00207B64">
        <w:t xml:space="preserve">Request for </w:t>
      </w:r>
      <w:r w:rsidR="008B2FD6">
        <w:t>Tender</w:t>
      </w:r>
      <w:r w:rsidRPr="000E2270">
        <w:t>. Failure to sign the Form of Tender, or to complete it in the required format, will result in rejection of the tender</w:t>
      </w:r>
      <w:r w:rsidRPr="0010466E">
        <w:t>.</w:t>
      </w:r>
    </w:p>
    <w:p w14:paraId="2147BEE3" w14:textId="1523806F" w:rsidR="00141C12" w:rsidRDefault="002211C8" w:rsidP="00B72DE5">
      <w:pPr>
        <w:pStyle w:val="Heading1"/>
      </w:pPr>
      <w:bookmarkStart w:id="255" w:name="_Toc54103443"/>
      <w:bookmarkStart w:id="256" w:name="_Toc231979223"/>
      <w:r>
        <w:lastRenderedPageBreak/>
        <w:t>Tender</w:t>
      </w:r>
      <w:r w:rsidR="00141C12" w:rsidRPr="002B2A47">
        <w:t xml:space="preserve"> </w:t>
      </w:r>
      <w:r w:rsidR="00141C12" w:rsidRPr="00B72DE5">
        <w:t>submission</w:t>
      </w:r>
      <w:bookmarkEnd w:id="255"/>
      <w:bookmarkEnd w:id="256"/>
      <w:r w:rsidR="00141C12" w:rsidRPr="002B2A47">
        <w:t xml:space="preserve"> </w:t>
      </w:r>
    </w:p>
    <w:p w14:paraId="593EB604" w14:textId="780FD2CF" w:rsidR="002211C8" w:rsidRPr="005A3D36" w:rsidRDefault="002211C8" w:rsidP="002211C8">
      <w:pPr>
        <w:pStyle w:val="Heading2"/>
        <w:rPr>
          <w:lang w:val="en-US"/>
        </w:rPr>
      </w:pPr>
      <w:bookmarkStart w:id="257" w:name="_Toc84332845"/>
      <w:bookmarkStart w:id="258" w:name="_Toc231979224"/>
      <w:r w:rsidRPr="00AD2F36">
        <w:t>THE</w:t>
      </w:r>
      <w:r w:rsidRPr="005A3D36">
        <w:rPr>
          <w:lang w:val="en-US"/>
        </w:rPr>
        <w:t xml:space="preserve"> </w:t>
      </w:r>
      <w:bookmarkEnd w:id="257"/>
      <w:r w:rsidR="00174B86">
        <w:t>Tenderer</w:t>
      </w:r>
      <w:bookmarkEnd w:id="258"/>
    </w:p>
    <w:p w14:paraId="55D99B2F" w14:textId="7E0DEE69" w:rsidR="002211C8" w:rsidRPr="00522867" w:rsidRDefault="00FD2036" w:rsidP="002211C8">
      <w:pPr>
        <w:pStyle w:val="Heading3"/>
        <w:rPr>
          <w:lang w:val="en-US"/>
        </w:rPr>
      </w:pPr>
      <w:r>
        <w:rPr>
          <w:lang w:val="en-US"/>
        </w:rPr>
        <w:t>DEFINITION OF TENDERER</w:t>
      </w:r>
    </w:p>
    <w:p w14:paraId="18232ADA" w14:textId="32A31BAF" w:rsidR="002211C8" w:rsidRPr="005A3D36" w:rsidRDefault="002211C8" w:rsidP="002211C8">
      <w:pPr>
        <w:rPr>
          <w:lang w:val="en-US"/>
        </w:rPr>
      </w:pPr>
      <w:r w:rsidRPr="005A3D36">
        <w:rPr>
          <w:lang w:val="en-US"/>
        </w:rPr>
        <w:t xml:space="preserve">The Contracting Entity seeks to encourage participation on a fair and equal basis by Small and Medium Enterprises (“SME”s) in this Competition. </w:t>
      </w:r>
    </w:p>
    <w:p w14:paraId="3F2F0B2A" w14:textId="4DBEC9A5" w:rsidR="002211C8" w:rsidRPr="005A3D36" w:rsidRDefault="002211C8" w:rsidP="00FD2036">
      <w:pPr>
        <w:rPr>
          <w:lang w:val="en-US"/>
        </w:rPr>
      </w:pPr>
      <w:r w:rsidRPr="005A3D36">
        <w:rPr>
          <w:lang w:val="en-US"/>
        </w:rPr>
        <w:t xml:space="preserve">A person who submits a completed </w:t>
      </w:r>
      <w:r>
        <w:rPr>
          <w:lang w:val="en-US"/>
        </w:rPr>
        <w:t>tender submission</w:t>
      </w:r>
      <w:r w:rsidRPr="005A3D36">
        <w:rPr>
          <w:lang w:val="en-US"/>
        </w:rPr>
        <w:t xml:space="preserve"> is referred to as the “</w:t>
      </w:r>
      <w:r>
        <w:rPr>
          <w:lang w:val="en-US"/>
        </w:rPr>
        <w:t>Tenderer</w:t>
      </w:r>
      <w:r w:rsidRPr="005A3D36">
        <w:rPr>
          <w:lang w:val="en-US"/>
        </w:rPr>
        <w:t>”.  This may be a natural person or sole trader, or a single corporate entity such as a company</w:t>
      </w:r>
    </w:p>
    <w:p w14:paraId="7183B40B" w14:textId="77777777" w:rsidR="002211C8" w:rsidRPr="00330010" w:rsidRDefault="002211C8" w:rsidP="002211C8">
      <w:pPr>
        <w:pStyle w:val="Heading3"/>
        <w:rPr>
          <w:lang w:val="en-US"/>
        </w:rPr>
      </w:pPr>
      <w:bookmarkStart w:id="259" w:name="_Toc84332849"/>
      <w:r w:rsidRPr="00330010">
        <w:rPr>
          <w:lang w:val="en-US"/>
        </w:rPr>
        <w:t>DECLARATIONS</w:t>
      </w:r>
      <w:bookmarkEnd w:id="259"/>
    </w:p>
    <w:p w14:paraId="649EF0DF" w14:textId="2423AAF8" w:rsidR="002211C8" w:rsidRPr="00330010" w:rsidRDefault="002211C8" w:rsidP="002211C8">
      <w:pPr>
        <w:rPr>
          <w:lang w:val="en-US"/>
        </w:rPr>
      </w:pPr>
      <w:r w:rsidRPr="00330010">
        <w:rPr>
          <w:lang w:val="en-US"/>
        </w:rPr>
        <w:t xml:space="preserve">The </w:t>
      </w:r>
      <w:r w:rsidR="00330010" w:rsidRPr="00330010">
        <w:rPr>
          <w:lang w:val="en-US"/>
        </w:rPr>
        <w:t>Tenderer</w:t>
      </w:r>
      <w:r w:rsidRPr="00330010">
        <w:rPr>
          <w:lang w:val="en-US"/>
        </w:rPr>
        <w:t xml:space="preserve"> must complete a Declaration of Eligibility</w:t>
      </w:r>
      <w:r w:rsidR="009B4980">
        <w:rPr>
          <w:lang w:val="en-US"/>
        </w:rPr>
        <w:t>/Bona Fides</w:t>
      </w:r>
      <w:r w:rsidRPr="00330010">
        <w:rPr>
          <w:lang w:val="en-US"/>
        </w:rPr>
        <w:t xml:space="preserve"> (</w:t>
      </w:r>
      <w:r w:rsidR="00330010" w:rsidRPr="00330010">
        <w:rPr>
          <w:lang w:val="en-US"/>
        </w:rPr>
        <w:t>section 4.2.).</w:t>
      </w:r>
    </w:p>
    <w:p w14:paraId="2E161CD1" w14:textId="77777777" w:rsidR="002211C8" w:rsidRPr="00330010" w:rsidRDefault="002211C8" w:rsidP="002211C8">
      <w:pPr>
        <w:pStyle w:val="Heading3"/>
        <w:rPr>
          <w:lang w:val="en-US"/>
        </w:rPr>
      </w:pPr>
      <w:bookmarkStart w:id="260" w:name="_Toc84332850"/>
      <w:r w:rsidRPr="00330010">
        <w:rPr>
          <w:lang w:val="en-US"/>
        </w:rPr>
        <w:t>CHANGES</w:t>
      </w:r>
      <w:bookmarkEnd w:id="260"/>
      <w:r w:rsidRPr="00330010">
        <w:rPr>
          <w:lang w:val="en-US"/>
        </w:rPr>
        <w:t xml:space="preserve"> </w:t>
      </w:r>
    </w:p>
    <w:p w14:paraId="6F29C5AA" w14:textId="5BC140BB" w:rsidR="002211C8" w:rsidRPr="00330010" w:rsidRDefault="002211C8" w:rsidP="002211C8">
      <w:pPr>
        <w:rPr>
          <w:lang w:val="en-US"/>
        </w:rPr>
      </w:pPr>
      <w:r w:rsidRPr="00330010">
        <w:rPr>
          <w:lang w:val="en-US"/>
        </w:rPr>
        <w:t xml:space="preserve">The Contracting Entity has the right to verify any </w:t>
      </w:r>
      <w:r w:rsidR="00807EB6">
        <w:rPr>
          <w:lang w:val="en-US"/>
        </w:rPr>
        <w:t xml:space="preserve">statements, </w:t>
      </w:r>
      <w:r w:rsidRPr="00330010">
        <w:rPr>
          <w:lang w:val="en-US"/>
        </w:rPr>
        <w:t xml:space="preserve">information or documentation received </w:t>
      </w:r>
      <w:r w:rsidR="00330010" w:rsidRPr="00330010">
        <w:rPr>
          <w:lang w:val="en-US"/>
        </w:rPr>
        <w:t>as part of this</w:t>
      </w:r>
      <w:r w:rsidRPr="00330010">
        <w:rPr>
          <w:lang w:val="en-US"/>
        </w:rPr>
        <w:t xml:space="preserve"> competition. </w:t>
      </w:r>
    </w:p>
    <w:p w14:paraId="56456A02" w14:textId="00791E5B" w:rsidR="009B277D" w:rsidRPr="004E21EF" w:rsidRDefault="002211C8" w:rsidP="004E21EF">
      <w:pPr>
        <w:rPr>
          <w:lang w:val="en-US"/>
        </w:rPr>
      </w:pPr>
      <w:r w:rsidRPr="00330010">
        <w:rPr>
          <w:lang w:val="en-US"/>
        </w:rPr>
        <w:t>Where there is any change or proposed change in the details concerning</w:t>
      </w:r>
      <w:r w:rsidR="006A5DDB">
        <w:rPr>
          <w:lang w:val="en-US"/>
        </w:rPr>
        <w:t xml:space="preserve"> the Tenderer </w:t>
      </w:r>
      <w:r w:rsidRPr="00330010">
        <w:rPr>
          <w:lang w:val="en-US"/>
        </w:rPr>
        <w:t>all such changes must be notified in writing to the Contracting Entity.</w:t>
      </w:r>
    </w:p>
    <w:p w14:paraId="67732A25" w14:textId="7B57D6EF" w:rsidR="00B75E9A" w:rsidRDefault="00B75E9A" w:rsidP="00B75E9A">
      <w:pPr>
        <w:pStyle w:val="Heading2"/>
      </w:pPr>
      <w:bookmarkStart w:id="261" w:name="_Toc231979225"/>
      <w:r>
        <w:t>Selection Criteria</w:t>
      </w:r>
      <w:bookmarkEnd w:id="261"/>
      <w:r w:rsidR="008422E8">
        <w:t xml:space="preserve"> </w:t>
      </w:r>
    </w:p>
    <w:p w14:paraId="308AA015" w14:textId="77777777" w:rsidR="008D372A" w:rsidRPr="005A3D36" w:rsidRDefault="008D372A" w:rsidP="008D372A">
      <w:pPr>
        <w:pStyle w:val="Heading3"/>
        <w:numPr>
          <w:ilvl w:val="0"/>
          <w:numId w:val="0"/>
        </w:numPr>
        <w:rPr>
          <w:lang w:val="en-US"/>
        </w:rPr>
      </w:pPr>
      <w:r w:rsidRPr="005A3D36">
        <w:rPr>
          <w:lang w:val="en-US"/>
        </w:rPr>
        <w:t xml:space="preserve">GUIDANCE NOTE </w:t>
      </w:r>
    </w:p>
    <w:p w14:paraId="512C1C52" w14:textId="4A75C4F4" w:rsidR="008D372A" w:rsidRDefault="008D372A" w:rsidP="008D372A">
      <w:pPr>
        <w:rPr>
          <w:lang w:val="en-US"/>
        </w:rPr>
      </w:pPr>
      <w:r>
        <w:rPr>
          <w:lang w:val="en-US"/>
        </w:rPr>
        <w:t xml:space="preserve">The Tenderer must complete all sections of the selection criteria. </w:t>
      </w:r>
      <w:r w:rsidRPr="00665816">
        <w:rPr>
          <w:lang w:val="en-US"/>
        </w:rPr>
        <w:t xml:space="preserve">There </w:t>
      </w:r>
      <w:r w:rsidR="00964227" w:rsidRPr="00665816">
        <w:rPr>
          <w:lang w:val="en-US"/>
        </w:rPr>
        <w:t xml:space="preserve">is </w:t>
      </w:r>
      <w:r w:rsidR="00E25D76" w:rsidRPr="00665816">
        <w:rPr>
          <w:lang w:val="en-US"/>
        </w:rPr>
        <w:t>two</w:t>
      </w:r>
      <w:r w:rsidR="00964227" w:rsidRPr="00665816">
        <w:rPr>
          <w:lang w:val="en-US"/>
        </w:rPr>
        <w:t xml:space="preserve"> (</w:t>
      </w:r>
      <w:r w:rsidR="00E25D76" w:rsidRPr="00665816">
        <w:rPr>
          <w:lang w:val="en-US"/>
        </w:rPr>
        <w:t>2</w:t>
      </w:r>
      <w:r w:rsidR="00964227" w:rsidRPr="00665816">
        <w:rPr>
          <w:lang w:val="en-US"/>
        </w:rPr>
        <w:t>)</w:t>
      </w:r>
      <w:r w:rsidRPr="00665816">
        <w:rPr>
          <w:lang w:val="en-US"/>
        </w:rPr>
        <w:t xml:space="preserve"> Declaration</w:t>
      </w:r>
      <w:r>
        <w:rPr>
          <w:lang w:val="en-US"/>
        </w:rPr>
        <w:t xml:space="preserve"> </w:t>
      </w:r>
      <w:r w:rsidR="009B4980">
        <w:rPr>
          <w:lang w:val="en-US"/>
        </w:rPr>
        <w:t xml:space="preserve">(i.e A4 and A6) </w:t>
      </w:r>
      <w:r>
        <w:rPr>
          <w:lang w:val="en-US"/>
        </w:rPr>
        <w:t>which must be completed also.</w:t>
      </w:r>
    </w:p>
    <w:p w14:paraId="6A02706D" w14:textId="77777777" w:rsidR="008D372A" w:rsidRPr="005A3D36" w:rsidRDefault="008D372A" w:rsidP="008D372A">
      <w:pPr>
        <w:rPr>
          <w:lang w:val="en-US"/>
        </w:rPr>
      </w:pPr>
      <w:r w:rsidRPr="005A3D36">
        <w:rPr>
          <w:lang w:val="en-US"/>
        </w:rPr>
        <w:t xml:space="preserve">Please note that all financial information should be denominated in euro (€), except where financial information is being provided in a certified supporting document such as a set of financial statements where it is sufficient for the information to remain in its original currency.  </w:t>
      </w:r>
    </w:p>
    <w:p w14:paraId="3C6F98FE" w14:textId="77777777" w:rsidR="00593D0A" w:rsidRPr="00593D0A" w:rsidRDefault="008D372A" w:rsidP="00593D0A">
      <w:pPr>
        <w:rPr>
          <w:rFonts w:ascii="Calibri" w:eastAsia="Calibri" w:hAnsi="Calibri" w:cs="Times New Roman"/>
        </w:rPr>
      </w:pPr>
      <w:r w:rsidRPr="005A3D36">
        <w:rPr>
          <w:lang w:val="en-US"/>
        </w:rPr>
        <w:t xml:space="preserve">Please note that if any of the information supplied in this </w:t>
      </w:r>
      <w:r>
        <w:rPr>
          <w:lang w:val="en-US"/>
        </w:rPr>
        <w:t>submission</w:t>
      </w:r>
      <w:r w:rsidRPr="005A3D36">
        <w:rPr>
          <w:lang w:val="en-US"/>
        </w:rPr>
        <w:t xml:space="preserve"> changes in the ensuing evaluation period, the </w:t>
      </w:r>
      <w:r>
        <w:rPr>
          <w:lang w:val="en-US"/>
        </w:rPr>
        <w:t>Tenderer</w:t>
      </w:r>
      <w:r w:rsidRPr="005A3D36">
        <w:rPr>
          <w:lang w:val="en-US"/>
        </w:rPr>
        <w:t xml:space="preserve"> is required to notify the Contracting Entity.</w:t>
      </w:r>
    </w:p>
    <w:tbl>
      <w:tblPr>
        <w:tblW w:w="10463"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87"/>
        <w:gridCol w:w="2126"/>
        <w:gridCol w:w="7750"/>
      </w:tblGrid>
      <w:tr w:rsidR="00593D0A" w:rsidRPr="00593D0A" w14:paraId="60B381F1" w14:textId="77777777" w:rsidTr="0004460A">
        <w:trPr>
          <w:trHeight w:val="422"/>
        </w:trPr>
        <w:tc>
          <w:tcPr>
            <w:tcW w:w="587" w:type="dxa"/>
            <w:tcBorders>
              <w:top w:val="single" w:sz="12" w:space="0" w:color="auto"/>
              <w:left w:val="single" w:sz="12" w:space="0" w:color="auto"/>
              <w:bottom w:val="single" w:sz="12" w:space="0" w:color="auto"/>
              <w:right w:val="single" w:sz="12" w:space="0" w:color="auto"/>
            </w:tcBorders>
            <w:shd w:val="clear" w:color="auto" w:fill="244061"/>
            <w:vAlign w:val="center"/>
            <w:hideMark/>
          </w:tcPr>
          <w:p w14:paraId="204D0BDC" w14:textId="77777777" w:rsidR="00593D0A" w:rsidRPr="00593D0A" w:rsidRDefault="00593D0A" w:rsidP="00593D0A">
            <w:pPr>
              <w:spacing w:after="200" w:line="276" w:lineRule="auto"/>
              <w:jc w:val="left"/>
              <w:rPr>
                <w:rFonts w:ascii="Calibri" w:eastAsia="Calibri" w:hAnsi="Calibri" w:cs="Arial"/>
                <w:b/>
                <w:color w:val="FFFFFF"/>
              </w:rPr>
            </w:pPr>
            <w:r w:rsidRPr="00593D0A">
              <w:rPr>
                <w:rFonts w:ascii="Calibri" w:eastAsia="Calibri" w:hAnsi="Calibri" w:cs="Arial"/>
                <w:b/>
                <w:color w:val="FFFFFF"/>
              </w:rPr>
              <w:t>REF</w:t>
            </w:r>
          </w:p>
        </w:tc>
        <w:tc>
          <w:tcPr>
            <w:tcW w:w="2126" w:type="dxa"/>
            <w:tcBorders>
              <w:top w:val="single" w:sz="12" w:space="0" w:color="auto"/>
              <w:left w:val="single" w:sz="12" w:space="0" w:color="auto"/>
              <w:bottom w:val="single" w:sz="12" w:space="0" w:color="auto"/>
              <w:right w:val="single" w:sz="12" w:space="0" w:color="auto"/>
            </w:tcBorders>
            <w:shd w:val="clear" w:color="auto" w:fill="244061"/>
            <w:vAlign w:val="center"/>
            <w:hideMark/>
          </w:tcPr>
          <w:p w14:paraId="46CCCA9E" w14:textId="77777777" w:rsidR="00593D0A" w:rsidRPr="00593D0A" w:rsidRDefault="00593D0A" w:rsidP="00593D0A">
            <w:pPr>
              <w:widowControl w:val="0"/>
              <w:spacing w:after="200" w:line="276" w:lineRule="auto"/>
              <w:jc w:val="left"/>
              <w:rPr>
                <w:rFonts w:ascii="Calibri" w:eastAsia="Calibri" w:hAnsi="Calibri" w:cs="Arial"/>
                <w:b/>
                <w:color w:val="FFFFFF"/>
              </w:rPr>
            </w:pPr>
            <w:r w:rsidRPr="00593D0A">
              <w:rPr>
                <w:rFonts w:ascii="Calibri" w:eastAsia="Calibri" w:hAnsi="Calibri" w:cs="Arial"/>
                <w:b/>
                <w:color w:val="FFFFFF"/>
              </w:rPr>
              <w:t>PASS/FAIL CRITERIA</w:t>
            </w:r>
          </w:p>
        </w:tc>
        <w:tc>
          <w:tcPr>
            <w:tcW w:w="7750" w:type="dxa"/>
            <w:tcBorders>
              <w:top w:val="single" w:sz="12" w:space="0" w:color="auto"/>
              <w:left w:val="single" w:sz="12" w:space="0" w:color="auto"/>
              <w:bottom w:val="single" w:sz="12" w:space="0" w:color="auto"/>
              <w:right w:val="single" w:sz="12" w:space="0" w:color="auto"/>
            </w:tcBorders>
            <w:shd w:val="clear" w:color="auto" w:fill="244061"/>
            <w:vAlign w:val="center"/>
            <w:hideMark/>
          </w:tcPr>
          <w:p w14:paraId="3985E51E" w14:textId="77777777" w:rsidR="00593D0A" w:rsidRPr="00593D0A" w:rsidRDefault="00593D0A" w:rsidP="00593D0A">
            <w:pPr>
              <w:spacing w:after="200" w:line="276" w:lineRule="auto"/>
              <w:jc w:val="left"/>
              <w:rPr>
                <w:rFonts w:ascii="Calibri" w:eastAsia="Calibri" w:hAnsi="Calibri" w:cs="Arial"/>
                <w:b/>
                <w:color w:val="FFFFFF"/>
              </w:rPr>
            </w:pPr>
            <w:r w:rsidRPr="00593D0A">
              <w:rPr>
                <w:rFonts w:ascii="Calibri" w:eastAsia="Calibri" w:hAnsi="Calibri" w:cs="Arial"/>
                <w:b/>
                <w:color w:val="FFFFFF"/>
              </w:rPr>
              <w:t>PASS REQUIREMENT</w:t>
            </w:r>
          </w:p>
        </w:tc>
      </w:tr>
      <w:tr w:rsidR="00593D0A" w:rsidRPr="00593D0A" w14:paraId="6C1B4E9F" w14:textId="77777777" w:rsidTr="0004460A">
        <w:trPr>
          <w:trHeight w:val="788"/>
        </w:trPr>
        <w:tc>
          <w:tcPr>
            <w:tcW w:w="587"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618CF6C8" w14:textId="77777777" w:rsidR="00593D0A" w:rsidRPr="00593D0A" w:rsidRDefault="00593D0A" w:rsidP="00593D0A">
            <w:pPr>
              <w:spacing w:after="0" w:line="276" w:lineRule="auto"/>
              <w:jc w:val="left"/>
              <w:rPr>
                <w:rFonts w:ascii="Calibri" w:eastAsia="Calibri" w:hAnsi="Calibri" w:cs="Arial"/>
                <w:b/>
                <w:color w:val="FFFFFF"/>
              </w:rPr>
            </w:pPr>
            <w:r w:rsidRPr="00593D0A">
              <w:rPr>
                <w:rFonts w:ascii="Calibri" w:eastAsia="Calibri" w:hAnsi="Calibri" w:cs="Arial"/>
                <w:b/>
                <w:color w:val="FFFFFF"/>
              </w:rPr>
              <w:t>A1</w:t>
            </w:r>
          </w:p>
        </w:tc>
        <w:tc>
          <w:tcPr>
            <w:tcW w:w="2126"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77E436A3" w14:textId="77777777" w:rsidR="00593D0A" w:rsidRPr="00593D0A" w:rsidRDefault="00593D0A" w:rsidP="00593D0A">
            <w:pPr>
              <w:spacing w:after="0" w:line="276" w:lineRule="auto"/>
              <w:jc w:val="left"/>
              <w:rPr>
                <w:rFonts w:ascii="Calibri" w:eastAsia="Calibri" w:hAnsi="Calibri" w:cs="Arial"/>
                <w:b/>
                <w:color w:val="FFFFFF"/>
                <w:lang w:val="en-US"/>
              </w:rPr>
            </w:pPr>
            <w:r w:rsidRPr="00593D0A">
              <w:rPr>
                <w:rFonts w:ascii="Calibri" w:eastAsia="Calibri" w:hAnsi="Calibri" w:cs="Arial"/>
                <w:b/>
                <w:color w:val="FFFFFF"/>
                <w:lang w:val="en-US"/>
              </w:rPr>
              <w:t>Applicant Summary</w:t>
            </w:r>
          </w:p>
        </w:tc>
        <w:tc>
          <w:tcPr>
            <w:tcW w:w="7750" w:type="dxa"/>
            <w:tcBorders>
              <w:top w:val="single" w:sz="12" w:space="0" w:color="auto"/>
              <w:left w:val="single" w:sz="12" w:space="0" w:color="auto"/>
              <w:bottom w:val="single" w:sz="12" w:space="0" w:color="auto"/>
              <w:right w:val="single" w:sz="12" w:space="0" w:color="auto"/>
            </w:tcBorders>
            <w:shd w:val="clear" w:color="auto" w:fill="DBE5F1"/>
            <w:vAlign w:val="center"/>
            <w:hideMark/>
          </w:tcPr>
          <w:p w14:paraId="0910FF35" w14:textId="77777777" w:rsidR="00593D0A" w:rsidRPr="00593D0A" w:rsidRDefault="00593D0A" w:rsidP="00593D0A">
            <w:pPr>
              <w:spacing w:after="0" w:line="276" w:lineRule="auto"/>
              <w:jc w:val="left"/>
              <w:rPr>
                <w:rFonts w:ascii="Calibri" w:eastAsia="Calibri" w:hAnsi="Calibri" w:cs="Arial"/>
                <w:lang w:val="en-US"/>
              </w:rPr>
            </w:pPr>
            <w:r w:rsidRPr="00593D0A">
              <w:rPr>
                <w:rFonts w:ascii="Calibri" w:eastAsia="Calibri" w:hAnsi="Calibri" w:cs="Arial"/>
                <w:bCs/>
                <w:iCs/>
                <w:lang w:val="en-IE"/>
              </w:rPr>
              <w:t>Applicants must complete this section. If the Applicant is a grouping, then a separate form must be completed for each group member.</w:t>
            </w:r>
          </w:p>
        </w:tc>
      </w:tr>
      <w:tr w:rsidR="00593D0A" w:rsidRPr="00593D0A" w14:paraId="77B334F6" w14:textId="77777777" w:rsidTr="0004460A">
        <w:trPr>
          <w:trHeight w:val="476"/>
        </w:trPr>
        <w:tc>
          <w:tcPr>
            <w:tcW w:w="587"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6EA416B4" w14:textId="77777777" w:rsidR="00593D0A" w:rsidRPr="00593D0A" w:rsidRDefault="00593D0A" w:rsidP="00593D0A">
            <w:pPr>
              <w:spacing w:after="0" w:line="276" w:lineRule="auto"/>
              <w:jc w:val="left"/>
              <w:rPr>
                <w:rFonts w:ascii="Calibri" w:eastAsia="Calibri" w:hAnsi="Calibri" w:cs="Arial"/>
                <w:b/>
                <w:color w:val="FFFFFF"/>
              </w:rPr>
            </w:pPr>
            <w:r w:rsidRPr="00593D0A">
              <w:rPr>
                <w:rFonts w:ascii="Calibri" w:eastAsia="Calibri" w:hAnsi="Calibri" w:cs="Arial"/>
                <w:b/>
                <w:color w:val="FFFFFF"/>
              </w:rPr>
              <w:t>A2</w:t>
            </w:r>
          </w:p>
        </w:tc>
        <w:tc>
          <w:tcPr>
            <w:tcW w:w="2126"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2807FBCA" w14:textId="77777777" w:rsidR="00593D0A" w:rsidRPr="00593D0A" w:rsidRDefault="00593D0A" w:rsidP="00593D0A">
            <w:pPr>
              <w:spacing w:after="0" w:line="276" w:lineRule="auto"/>
              <w:jc w:val="left"/>
              <w:rPr>
                <w:rFonts w:ascii="Calibri" w:eastAsia="Calibri" w:hAnsi="Calibri" w:cs="Arial"/>
                <w:b/>
                <w:color w:val="FFFFFF"/>
                <w:lang w:val="en-US"/>
              </w:rPr>
            </w:pPr>
            <w:r w:rsidRPr="00593D0A">
              <w:rPr>
                <w:rFonts w:ascii="Calibri" w:eastAsia="Calibri" w:hAnsi="Calibri" w:cs="Arial"/>
                <w:b/>
                <w:color w:val="FFFFFF"/>
                <w:lang w:val="en-US"/>
              </w:rPr>
              <w:t xml:space="preserve">Tax Compliance  </w:t>
            </w:r>
          </w:p>
        </w:tc>
        <w:tc>
          <w:tcPr>
            <w:tcW w:w="7750" w:type="dxa"/>
            <w:vMerge w:val="restart"/>
            <w:tcBorders>
              <w:top w:val="single" w:sz="12" w:space="0" w:color="auto"/>
              <w:left w:val="single" w:sz="12" w:space="0" w:color="auto"/>
              <w:right w:val="single" w:sz="12" w:space="0" w:color="auto"/>
            </w:tcBorders>
            <w:shd w:val="clear" w:color="auto" w:fill="DBE5F1"/>
            <w:vAlign w:val="center"/>
            <w:hideMark/>
          </w:tcPr>
          <w:p w14:paraId="55534CB9" w14:textId="77777777" w:rsidR="00593D0A" w:rsidRPr="00593D0A" w:rsidRDefault="00593D0A" w:rsidP="00593D0A">
            <w:pPr>
              <w:spacing w:after="0" w:line="276" w:lineRule="auto"/>
              <w:jc w:val="left"/>
              <w:rPr>
                <w:rFonts w:ascii="Calibri" w:eastAsia="Calibri" w:hAnsi="Calibri" w:cs="Arial"/>
              </w:rPr>
            </w:pPr>
            <w:r w:rsidRPr="00593D0A">
              <w:rPr>
                <w:rFonts w:ascii="Calibri" w:eastAsia="Calibri" w:hAnsi="Calibri" w:cs="Arial"/>
                <w:b/>
                <w:u w:val="single"/>
              </w:rPr>
              <w:t>Note</w:t>
            </w:r>
            <w:r w:rsidRPr="00593D0A">
              <w:rPr>
                <w:rFonts w:ascii="Calibri" w:eastAsia="Calibri" w:hAnsi="Calibri" w:cs="Arial"/>
              </w:rPr>
              <w:t xml:space="preserve">: Applicants are required to complete a Self-Declaration Form </w:t>
            </w:r>
            <w:r w:rsidRPr="00593D0A">
              <w:rPr>
                <w:rFonts w:ascii="Calibri" w:eastAsia="Calibri" w:hAnsi="Calibri" w:cs="Arial"/>
                <w:b/>
              </w:rPr>
              <w:t>(A4).</w:t>
            </w:r>
            <w:r w:rsidRPr="00593D0A">
              <w:rPr>
                <w:rFonts w:ascii="Calibri" w:eastAsia="Calibri" w:hAnsi="Calibri" w:cs="Arial"/>
              </w:rPr>
              <w:t xml:space="preserve">  Applicants should note, they will be required to provide the evidence self-declared prior to award of contract. </w:t>
            </w:r>
          </w:p>
        </w:tc>
      </w:tr>
      <w:tr w:rsidR="00593D0A" w:rsidRPr="00593D0A" w14:paraId="72F46B89" w14:textId="77777777" w:rsidTr="0004460A">
        <w:trPr>
          <w:trHeight w:val="381"/>
        </w:trPr>
        <w:tc>
          <w:tcPr>
            <w:tcW w:w="587"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3103C6D1" w14:textId="77777777" w:rsidR="00593D0A" w:rsidRPr="00593D0A" w:rsidRDefault="00593D0A" w:rsidP="00593D0A">
            <w:pPr>
              <w:spacing w:after="0" w:line="276" w:lineRule="auto"/>
              <w:jc w:val="left"/>
              <w:rPr>
                <w:rFonts w:ascii="Calibri" w:eastAsia="Calibri" w:hAnsi="Calibri" w:cs="Arial"/>
                <w:b/>
                <w:color w:val="FFFFFF"/>
              </w:rPr>
            </w:pPr>
            <w:r w:rsidRPr="00593D0A">
              <w:rPr>
                <w:rFonts w:ascii="Calibri" w:eastAsia="Calibri" w:hAnsi="Calibri" w:cs="Arial"/>
                <w:b/>
                <w:color w:val="FFFFFF"/>
              </w:rPr>
              <w:t>A3</w:t>
            </w:r>
          </w:p>
        </w:tc>
        <w:tc>
          <w:tcPr>
            <w:tcW w:w="2126"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78EF06BB" w14:textId="77777777" w:rsidR="00593D0A" w:rsidRPr="00593D0A" w:rsidRDefault="00593D0A" w:rsidP="00593D0A">
            <w:pPr>
              <w:spacing w:after="0" w:line="276" w:lineRule="auto"/>
              <w:jc w:val="left"/>
              <w:rPr>
                <w:rFonts w:ascii="Calibri" w:eastAsia="Calibri" w:hAnsi="Calibri" w:cs="Arial"/>
                <w:b/>
                <w:color w:val="FFFFFF"/>
                <w:lang w:val="en-US"/>
              </w:rPr>
            </w:pPr>
            <w:r w:rsidRPr="00593D0A">
              <w:rPr>
                <w:rFonts w:ascii="Calibri" w:eastAsia="Calibri" w:hAnsi="Calibri" w:cs="Arial"/>
                <w:b/>
                <w:color w:val="FFFFFF"/>
                <w:lang w:val="en-US"/>
              </w:rPr>
              <w:t>Insurance</w:t>
            </w:r>
          </w:p>
        </w:tc>
        <w:tc>
          <w:tcPr>
            <w:tcW w:w="7750" w:type="dxa"/>
            <w:vMerge/>
            <w:tcBorders>
              <w:left w:val="single" w:sz="12" w:space="0" w:color="auto"/>
              <w:right w:val="single" w:sz="12" w:space="0" w:color="auto"/>
            </w:tcBorders>
            <w:vAlign w:val="center"/>
            <w:hideMark/>
          </w:tcPr>
          <w:p w14:paraId="04E226BA" w14:textId="77777777" w:rsidR="00593D0A" w:rsidRPr="00593D0A" w:rsidRDefault="00593D0A" w:rsidP="00593D0A">
            <w:pPr>
              <w:spacing w:after="0" w:line="276" w:lineRule="auto"/>
              <w:jc w:val="left"/>
              <w:rPr>
                <w:rFonts w:ascii="Calibri" w:eastAsia="Calibri" w:hAnsi="Calibri" w:cs="Arial"/>
              </w:rPr>
            </w:pPr>
          </w:p>
        </w:tc>
      </w:tr>
      <w:tr w:rsidR="00593D0A" w:rsidRPr="00593D0A" w14:paraId="10E5F917" w14:textId="77777777" w:rsidTr="0004460A">
        <w:trPr>
          <w:trHeight w:val="533"/>
        </w:trPr>
        <w:tc>
          <w:tcPr>
            <w:tcW w:w="587"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25CE48ED" w14:textId="77777777" w:rsidR="00593D0A" w:rsidRPr="00593D0A" w:rsidRDefault="00593D0A" w:rsidP="00593D0A">
            <w:pPr>
              <w:widowControl w:val="0"/>
              <w:spacing w:after="0" w:line="276" w:lineRule="auto"/>
              <w:jc w:val="left"/>
              <w:rPr>
                <w:rFonts w:ascii="Calibri" w:eastAsia="Calibri" w:hAnsi="Calibri" w:cs="Arial"/>
                <w:b/>
                <w:color w:val="FFFFFF"/>
                <w:kern w:val="28"/>
              </w:rPr>
            </w:pPr>
            <w:r w:rsidRPr="00593D0A">
              <w:rPr>
                <w:rFonts w:ascii="Calibri" w:eastAsia="Calibri" w:hAnsi="Calibri" w:cs="Arial"/>
                <w:b/>
                <w:color w:val="FFFFFF"/>
                <w:kern w:val="28"/>
              </w:rPr>
              <w:t>A5</w:t>
            </w:r>
          </w:p>
        </w:tc>
        <w:tc>
          <w:tcPr>
            <w:tcW w:w="2126"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75D08423" w14:textId="77777777" w:rsidR="00593D0A" w:rsidRPr="00593D0A" w:rsidRDefault="00593D0A" w:rsidP="00593D0A">
            <w:pPr>
              <w:widowControl w:val="0"/>
              <w:spacing w:after="0" w:line="276" w:lineRule="auto"/>
              <w:jc w:val="left"/>
              <w:rPr>
                <w:rFonts w:ascii="Calibri" w:eastAsia="Calibri" w:hAnsi="Calibri" w:cs="Arial"/>
                <w:b/>
                <w:color w:val="FFFFFF"/>
                <w:kern w:val="28"/>
              </w:rPr>
            </w:pPr>
            <w:r w:rsidRPr="00593D0A">
              <w:rPr>
                <w:rFonts w:ascii="Calibri" w:eastAsia="Calibri" w:hAnsi="Calibri" w:cs="Arial"/>
                <w:b/>
                <w:color w:val="FFFFFF"/>
                <w:kern w:val="28"/>
              </w:rPr>
              <w:t xml:space="preserve">Financial Standing </w:t>
            </w:r>
          </w:p>
        </w:tc>
        <w:tc>
          <w:tcPr>
            <w:tcW w:w="7750" w:type="dxa"/>
            <w:vMerge/>
            <w:tcBorders>
              <w:left w:val="single" w:sz="12" w:space="0" w:color="auto"/>
              <w:bottom w:val="single" w:sz="12" w:space="0" w:color="auto"/>
              <w:right w:val="single" w:sz="12" w:space="0" w:color="auto"/>
            </w:tcBorders>
            <w:shd w:val="clear" w:color="auto" w:fill="DBE5F1"/>
            <w:vAlign w:val="center"/>
            <w:hideMark/>
          </w:tcPr>
          <w:p w14:paraId="5B6A1CF6" w14:textId="77777777" w:rsidR="00593D0A" w:rsidRPr="00593D0A" w:rsidRDefault="00593D0A" w:rsidP="00593D0A">
            <w:pPr>
              <w:spacing w:after="0" w:line="276" w:lineRule="auto"/>
              <w:jc w:val="left"/>
              <w:rPr>
                <w:rFonts w:ascii="Calibri" w:eastAsia="Calibri" w:hAnsi="Calibri" w:cs="Times New Roman"/>
              </w:rPr>
            </w:pPr>
          </w:p>
        </w:tc>
      </w:tr>
      <w:tr w:rsidR="00593D0A" w:rsidRPr="00593D0A" w14:paraId="7302C7B6" w14:textId="77777777" w:rsidTr="0004460A">
        <w:trPr>
          <w:trHeight w:val="774"/>
        </w:trPr>
        <w:tc>
          <w:tcPr>
            <w:tcW w:w="587"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61919429" w14:textId="77777777" w:rsidR="00593D0A" w:rsidRPr="00593D0A" w:rsidRDefault="00593D0A" w:rsidP="00593D0A">
            <w:pPr>
              <w:spacing w:after="0" w:line="276" w:lineRule="auto"/>
              <w:jc w:val="left"/>
              <w:rPr>
                <w:rFonts w:ascii="Calibri" w:eastAsia="Calibri" w:hAnsi="Calibri" w:cs="Arial"/>
                <w:color w:val="FFFFFF"/>
              </w:rPr>
            </w:pPr>
            <w:r w:rsidRPr="00593D0A">
              <w:rPr>
                <w:rFonts w:ascii="Calibri" w:eastAsia="Calibri" w:hAnsi="Calibri" w:cs="Arial"/>
                <w:b/>
                <w:color w:val="FFFFFF"/>
              </w:rPr>
              <w:t>A6</w:t>
            </w:r>
          </w:p>
        </w:tc>
        <w:tc>
          <w:tcPr>
            <w:tcW w:w="2126"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28EDDA90" w14:textId="77777777" w:rsidR="00593D0A" w:rsidRPr="00593D0A" w:rsidRDefault="00593D0A" w:rsidP="00593D0A">
            <w:pPr>
              <w:spacing w:after="0" w:line="276" w:lineRule="auto"/>
              <w:jc w:val="left"/>
              <w:rPr>
                <w:rFonts w:ascii="Calibri" w:eastAsia="Calibri" w:hAnsi="Calibri" w:cs="Arial"/>
                <w:b/>
                <w:color w:val="FFFFFF"/>
              </w:rPr>
            </w:pPr>
            <w:r w:rsidRPr="00593D0A">
              <w:rPr>
                <w:rFonts w:ascii="Calibri" w:eastAsia="Calibri" w:hAnsi="Calibri" w:cs="Arial"/>
                <w:b/>
                <w:color w:val="FFFFFF"/>
              </w:rPr>
              <w:t>Declaration of Bona Fides</w:t>
            </w:r>
          </w:p>
        </w:tc>
        <w:tc>
          <w:tcPr>
            <w:tcW w:w="7750" w:type="dxa"/>
            <w:tcBorders>
              <w:top w:val="single" w:sz="12" w:space="0" w:color="auto"/>
              <w:left w:val="single" w:sz="12" w:space="0" w:color="auto"/>
              <w:bottom w:val="single" w:sz="12" w:space="0" w:color="auto"/>
              <w:right w:val="single" w:sz="12" w:space="0" w:color="auto"/>
            </w:tcBorders>
            <w:shd w:val="clear" w:color="auto" w:fill="DBE5F1"/>
            <w:vAlign w:val="center"/>
            <w:hideMark/>
          </w:tcPr>
          <w:p w14:paraId="47E68ED8" w14:textId="77777777" w:rsidR="00593D0A" w:rsidRPr="00593D0A" w:rsidRDefault="00593D0A" w:rsidP="00593D0A">
            <w:pPr>
              <w:spacing w:after="0" w:line="276" w:lineRule="auto"/>
              <w:jc w:val="left"/>
              <w:rPr>
                <w:rFonts w:ascii="Calibri" w:eastAsia="Calibri" w:hAnsi="Calibri" w:cs="Arial"/>
              </w:rPr>
            </w:pPr>
            <w:r w:rsidRPr="00593D0A">
              <w:rPr>
                <w:rFonts w:ascii="Calibri" w:eastAsia="Calibri" w:hAnsi="Calibri" w:cs="Arial"/>
              </w:rPr>
              <w:t xml:space="preserve">Applicants must complete, sign and date this Declaration. Non-compliant Applicants under any of the headings will be automatically disqualified. </w:t>
            </w:r>
          </w:p>
        </w:tc>
      </w:tr>
      <w:tr w:rsidR="00593D0A" w:rsidRPr="00593D0A" w14:paraId="15435182" w14:textId="77777777" w:rsidTr="0004460A">
        <w:trPr>
          <w:trHeight w:val="1661"/>
        </w:trPr>
        <w:tc>
          <w:tcPr>
            <w:tcW w:w="587"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4CB489C0" w14:textId="77777777" w:rsidR="00593D0A" w:rsidRPr="00593D0A" w:rsidRDefault="00593D0A" w:rsidP="00593D0A">
            <w:pPr>
              <w:widowControl w:val="0"/>
              <w:spacing w:after="200" w:line="276" w:lineRule="auto"/>
              <w:jc w:val="left"/>
              <w:rPr>
                <w:rFonts w:ascii="Calibri" w:eastAsia="Calibri" w:hAnsi="Calibri" w:cs="Arial"/>
                <w:b/>
                <w:color w:val="FFFFFF"/>
                <w:kern w:val="28"/>
              </w:rPr>
            </w:pPr>
            <w:r w:rsidRPr="00593D0A">
              <w:rPr>
                <w:rFonts w:ascii="Calibri" w:eastAsia="Calibri" w:hAnsi="Calibri" w:cs="Arial"/>
                <w:b/>
                <w:color w:val="FFFFFF"/>
                <w:kern w:val="28"/>
              </w:rPr>
              <w:t>A7</w:t>
            </w:r>
          </w:p>
        </w:tc>
        <w:tc>
          <w:tcPr>
            <w:tcW w:w="2126" w:type="dxa"/>
            <w:tcBorders>
              <w:top w:val="single" w:sz="12" w:space="0" w:color="auto"/>
              <w:left w:val="single" w:sz="12" w:space="0" w:color="auto"/>
              <w:bottom w:val="single" w:sz="12" w:space="0" w:color="auto"/>
              <w:right w:val="single" w:sz="12" w:space="0" w:color="auto"/>
            </w:tcBorders>
            <w:shd w:val="clear" w:color="auto" w:fill="365F91"/>
            <w:vAlign w:val="center"/>
            <w:hideMark/>
          </w:tcPr>
          <w:p w14:paraId="451575AC" w14:textId="77777777" w:rsidR="00593D0A" w:rsidRPr="00593D0A" w:rsidRDefault="00593D0A" w:rsidP="00593D0A">
            <w:pPr>
              <w:widowControl w:val="0"/>
              <w:spacing w:after="200" w:line="276" w:lineRule="auto"/>
              <w:jc w:val="left"/>
              <w:rPr>
                <w:rFonts w:ascii="Calibri" w:eastAsia="Calibri" w:hAnsi="Calibri" w:cs="Arial"/>
                <w:b/>
                <w:color w:val="FFFFFF"/>
                <w:kern w:val="28"/>
              </w:rPr>
            </w:pPr>
            <w:r w:rsidRPr="00593D0A">
              <w:rPr>
                <w:rFonts w:ascii="Calibri" w:eastAsia="Calibri" w:hAnsi="Calibri" w:cs="Arial"/>
                <w:b/>
                <w:color w:val="FFFFFF"/>
                <w:kern w:val="28"/>
              </w:rPr>
              <w:t>Quality Assurance System</w:t>
            </w:r>
          </w:p>
        </w:tc>
        <w:tc>
          <w:tcPr>
            <w:tcW w:w="7750" w:type="dxa"/>
            <w:tcBorders>
              <w:top w:val="single" w:sz="12" w:space="0" w:color="auto"/>
              <w:left w:val="single" w:sz="12" w:space="0" w:color="auto"/>
              <w:bottom w:val="single" w:sz="12" w:space="0" w:color="auto"/>
              <w:right w:val="single" w:sz="12" w:space="0" w:color="auto"/>
            </w:tcBorders>
            <w:shd w:val="clear" w:color="auto" w:fill="DBE5F1"/>
            <w:vAlign w:val="center"/>
            <w:hideMark/>
          </w:tcPr>
          <w:p w14:paraId="6350290A" w14:textId="77777777" w:rsidR="00593D0A" w:rsidRPr="00593D0A" w:rsidRDefault="00593D0A" w:rsidP="00593D0A">
            <w:pPr>
              <w:widowControl w:val="0"/>
              <w:spacing w:after="200" w:line="276" w:lineRule="auto"/>
              <w:jc w:val="left"/>
              <w:rPr>
                <w:rFonts w:ascii="Calibri" w:eastAsia="Calibri" w:hAnsi="Calibri" w:cs="Arial"/>
                <w:kern w:val="28"/>
              </w:rPr>
            </w:pPr>
            <w:r w:rsidRPr="00593D0A">
              <w:rPr>
                <w:rFonts w:ascii="Calibri" w:eastAsia="Calibri" w:hAnsi="Calibri" w:cs="Arial"/>
                <w:kern w:val="28"/>
              </w:rPr>
              <w:t>Applicants should provide evidence of commitment to quality for example by submitting copy of certificate from a 3</w:t>
            </w:r>
            <w:r w:rsidRPr="00593D0A">
              <w:rPr>
                <w:rFonts w:ascii="Calibri" w:eastAsia="Calibri" w:hAnsi="Calibri" w:cs="Arial"/>
                <w:kern w:val="28"/>
                <w:vertAlign w:val="superscript"/>
              </w:rPr>
              <w:t>rd</w:t>
            </w:r>
            <w:r w:rsidRPr="00593D0A">
              <w:rPr>
                <w:rFonts w:ascii="Calibri" w:eastAsia="Calibri" w:hAnsi="Calibri" w:cs="Arial"/>
                <w:kern w:val="28"/>
              </w:rPr>
              <w:t xml:space="preserve"> party certified system is sufficient, or </w:t>
            </w:r>
            <w:r w:rsidRPr="00593D0A">
              <w:rPr>
                <w:rFonts w:ascii="Calibri" w:eastAsia="Calibri" w:hAnsi="Calibri" w:cs="Calibri"/>
                <w:lang w:val="en-IE"/>
              </w:rPr>
              <w:t>highlight the process/structure they have in place to assure quality in the delivery of the required service in house.</w:t>
            </w:r>
          </w:p>
        </w:tc>
      </w:tr>
    </w:tbl>
    <w:p w14:paraId="2948DA9F" w14:textId="77777777" w:rsidR="00593D0A" w:rsidRPr="00593D0A" w:rsidRDefault="00593D0A" w:rsidP="00593D0A">
      <w:pPr>
        <w:spacing w:after="200" w:line="276" w:lineRule="auto"/>
        <w:jc w:val="left"/>
        <w:rPr>
          <w:rFonts w:ascii="Calibri" w:eastAsia="Calibri" w:hAnsi="Calibri" w:cs="Times New Roman"/>
        </w:rPr>
      </w:pPr>
    </w:p>
    <w:p w14:paraId="6AF7CF7D" w14:textId="77777777" w:rsidR="00593D0A" w:rsidRPr="00593D0A" w:rsidRDefault="00593D0A" w:rsidP="00593D0A">
      <w:pPr>
        <w:tabs>
          <w:tab w:val="left" w:pos="720"/>
          <w:tab w:val="center" w:pos="4153"/>
          <w:tab w:val="right" w:pos="8306"/>
        </w:tabs>
        <w:spacing w:after="0" w:line="240" w:lineRule="auto"/>
        <w:jc w:val="center"/>
        <w:rPr>
          <w:rFonts w:ascii="Calibri" w:eastAsia="Times New Roman" w:hAnsi="Calibri" w:cs="Times New Roman"/>
          <w:b/>
          <w:sz w:val="28"/>
          <w:szCs w:val="20"/>
        </w:rPr>
      </w:pPr>
      <w:r w:rsidRPr="00593D0A">
        <w:rPr>
          <w:rFonts w:ascii="Calibri" w:eastAsia="Times New Roman" w:hAnsi="Calibri" w:cs="Times New Roman"/>
          <w:b/>
          <w:sz w:val="28"/>
          <w:szCs w:val="20"/>
        </w:rPr>
        <w:t>SECTION A – PASS/FAIL CRITERIA</w:t>
      </w:r>
    </w:p>
    <w:p w14:paraId="3FDFE46C" w14:textId="77777777" w:rsidR="00593D0A" w:rsidRPr="00593D0A" w:rsidRDefault="00593D0A" w:rsidP="00593D0A">
      <w:pPr>
        <w:spacing w:after="200" w:line="276" w:lineRule="auto"/>
        <w:jc w:val="left"/>
        <w:rPr>
          <w:rFonts w:ascii="Calibri" w:eastAsia="Calibri" w:hAnsi="Calibri" w:cs="Times New Roman"/>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311"/>
        <w:gridCol w:w="1311"/>
        <w:gridCol w:w="1311"/>
        <w:gridCol w:w="1311"/>
      </w:tblGrid>
      <w:tr w:rsidR="00593D0A" w:rsidRPr="00593D0A" w14:paraId="37212DE5" w14:textId="77777777" w:rsidTr="00593D0A">
        <w:trPr>
          <w:cantSplit/>
          <w:trHeight w:val="530"/>
        </w:trPr>
        <w:tc>
          <w:tcPr>
            <w:tcW w:w="9072" w:type="dxa"/>
            <w:gridSpan w:val="5"/>
            <w:tcBorders>
              <w:top w:val="single" w:sz="4" w:space="0" w:color="auto"/>
              <w:left w:val="single" w:sz="4" w:space="0" w:color="auto"/>
              <w:bottom w:val="single" w:sz="4" w:space="0" w:color="auto"/>
              <w:right w:val="single" w:sz="4" w:space="0" w:color="auto"/>
            </w:tcBorders>
            <w:shd w:val="clear" w:color="auto" w:fill="244061"/>
            <w:vAlign w:val="center"/>
            <w:hideMark/>
          </w:tcPr>
          <w:p w14:paraId="0B4AE060" w14:textId="77777777" w:rsidR="00593D0A" w:rsidRPr="00593D0A" w:rsidRDefault="00593D0A" w:rsidP="00593D0A">
            <w:pPr>
              <w:spacing w:after="200" w:line="276" w:lineRule="auto"/>
              <w:jc w:val="left"/>
              <w:rPr>
                <w:rFonts w:ascii="Calibri" w:eastAsia="Calibri" w:hAnsi="Calibri" w:cs="Times New Roman"/>
                <w:b/>
                <w:color w:val="FFFFFF"/>
                <w:lang w:val="en-US"/>
              </w:rPr>
            </w:pPr>
            <w:r w:rsidRPr="00593D0A">
              <w:rPr>
                <w:rFonts w:ascii="Calibri" w:eastAsia="Calibri" w:hAnsi="Calibri" w:cs="Times New Roman"/>
                <w:b/>
                <w:color w:val="FFFFFF"/>
                <w:lang w:val="en-US"/>
              </w:rPr>
              <w:t>A1.</w:t>
            </w:r>
            <w:r w:rsidRPr="00593D0A">
              <w:rPr>
                <w:rFonts w:ascii="Calibri" w:eastAsia="Calibri" w:hAnsi="Calibri" w:cs="Times New Roman"/>
                <w:b/>
                <w:color w:val="FFFFFF"/>
                <w:lang w:val="en-US"/>
              </w:rPr>
              <w:tab/>
              <w:t>APPLICANT SUMMARY</w:t>
            </w:r>
          </w:p>
          <w:p w14:paraId="528E6DE2" w14:textId="77777777" w:rsidR="00593D0A" w:rsidRPr="00593D0A" w:rsidRDefault="00593D0A" w:rsidP="00593D0A">
            <w:pPr>
              <w:spacing w:after="200" w:line="276" w:lineRule="auto"/>
              <w:jc w:val="left"/>
              <w:rPr>
                <w:rFonts w:ascii="Calibri" w:eastAsia="Calibri" w:hAnsi="Calibri" w:cs="Times New Roman"/>
                <w:color w:val="FFFFFF"/>
              </w:rPr>
            </w:pPr>
            <w:r w:rsidRPr="00593D0A">
              <w:rPr>
                <w:rFonts w:ascii="Calibri" w:eastAsia="Calibri" w:hAnsi="Calibri" w:cs="Times New Roman"/>
                <w:b/>
                <w:color w:val="FFFFFF"/>
                <w:lang w:val="en-US"/>
              </w:rPr>
              <w:t xml:space="preserve">Weighting: </w:t>
            </w:r>
            <w:r w:rsidRPr="00593D0A">
              <w:rPr>
                <w:rFonts w:ascii="Calibri" w:eastAsia="Calibri" w:hAnsi="Calibri" w:cs="Times New Roman"/>
                <w:color w:val="FFFFFF"/>
                <w:lang w:val="en-US"/>
              </w:rPr>
              <w:t>Pass/Fail only</w:t>
            </w:r>
          </w:p>
          <w:p w14:paraId="3D1A5AFB" w14:textId="77777777" w:rsidR="00593D0A" w:rsidRPr="00593D0A" w:rsidRDefault="00593D0A" w:rsidP="00593D0A">
            <w:pPr>
              <w:spacing w:after="200" w:line="276" w:lineRule="auto"/>
              <w:jc w:val="left"/>
              <w:rPr>
                <w:rFonts w:ascii="Calibri" w:eastAsia="Calibri" w:hAnsi="Calibri" w:cs="Times New Roman"/>
                <w:color w:val="FFFFFF"/>
                <w:lang w:val="en-IE"/>
              </w:rPr>
            </w:pPr>
            <w:r w:rsidRPr="00593D0A">
              <w:rPr>
                <w:rFonts w:ascii="Calibri" w:eastAsia="Calibri" w:hAnsi="Calibri" w:cs="Times New Roman"/>
                <w:b/>
                <w:color w:val="FFFFFF"/>
                <w:lang w:val="en-US"/>
              </w:rPr>
              <w:t xml:space="preserve">Pass requirement:  </w:t>
            </w:r>
            <w:r w:rsidRPr="00593D0A">
              <w:rPr>
                <w:rFonts w:ascii="Calibri" w:eastAsia="Calibri" w:hAnsi="Calibri" w:cs="Times New Roman"/>
                <w:bCs/>
                <w:iCs/>
                <w:color w:val="FFFFFF"/>
                <w:lang w:val="en-IE"/>
              </w:rPr>
              <w:t xml:space="preserve">Applicants must complete this section.   </w:t>
            </w:r>
          </w:p>
        </w:tc>
      </w:tr>
      <w:tr w:rsidR="00593D0A" w:rsidRPr="00593D0A" w14:paraId="403215E6" w14:textId="77777777" w:rsidTr="00593D0A">
        <w:trPr>
          <w:trHeight w:val="441"/>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0EEA7473" w14:textId="77777777" w:rsidR="00593D0A" w:rsidRPr="00593D0A" w:rsidRDefault="00593D0A" w:rsidP="00593D0A">
            <w:pPr>
              <w:spacing w:after="0" w:line="276" w:lineRule="auto"/>
              <w:jc w:val="left"/>
              <w:rPr>
                <w:rFonts w:ascii="Calibri" w:eastAsia="Calibri" w:hAnsi="Calibri" w:cs="Arial"/>
                <w:b/>
                <w:bCs/>
                <w:color w:val="FFFFFF"/>
              </w:rPr>
            </w:pPr>
            <w:r w:rsidRPr="00593D0A">
              <w:rPr>
                <w:rFonts w:ascii="Calibri" w:eastAsia="Calibri" w:hAnsi="Calibri" w:cs="Arial"/>
                <w:b/>
                <w:bCs/>
                <w:color w:val="FFFFFF"/>
              </w:rPr>
              <w:t>Organisation Name</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5382137A" w14:textId="77777777" w:rsidR="00593D0A" w:rsidRPr="00593D0A" w:rsidRDefault="00593D0A" w:rsidP="00593D0A">
            <w:pPr>
              <w:keepNext/>
              <w:spacing w:after="0" w:line="276" w:lineRule="auto"/>
              <w:jc w:val="left"/>
              <w:outlineLvl w:val="1"/>
              <w:rPr>
                <w:rFonts w:ascii="Calibri" w:eastAsia="Arial Unicode MS" w:hAnsi="Calibri" w:cs="Arial"/>
                <w:bCs/>
              </w:rPr>
            </w:pPr>
          </w:p>
        </w:tc>
      </w:tr>
      <w:tr w:rsidR="00593D0A" w:rsidRPr="00593D0A" w14:paraId="57C7B3DF" w14:textId="77777777" w:rsidTr="00593D0A">
        <w:trPr>
          <w:trHeight w:val="419"/>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5C7EE594" w14:textId="77777777" w:rsidR="00593D0A" w:rsidRPr="00593D0A" w:rsidRDefault="00593D0A" w:rsidP="00593D0A">
            <w:pPr>
              <w:spacing w:after="0" w:line="276" w:lineRule="auto"/>
              <w:jc w:val="left"/>
              <w:rPr>
                <w:rFonts w:ascii="Calibri" w:eastAsia="Calibri" w:hAnsi="Calibri" w:cs="Arial"/>
                <w:b/>
                <w:bCs/>
                <w:color w:val="FFFFFF"/>
              </w:rPr>
            </w:pPr>
            <w:r w:rsidRPr="00593D0A">
              <w:rPr>
                <w:rFonts w:ascii="Calibri" w:eastAsia="Calibri" w:hAnsi="Calibri" w:cs="Arial"/>
                <w:b/>
                <w:bCs/>
                <w:color w:val="FFFFFF"/>
              </w:rPr>
              <w:t xml:space="preserve">Contact Name  </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0B3A547B" w14:textId="77777777" w:rsidR="00593D0A" w:rsidRPr="00593D0A" w:rsidRDefault="00593D0A" w:rsidP="00593D0A">
            <w:pPr>
              <w:keepNext/>
              <w:spacing w:after="0" w:line="276" w:lineRule="auto"/>
              <w:jc w:val="left"/>
              <w:outlineLvl w:val="1"/>
              <w:rPr>
                <w:rFonts w:ascii="Calibri" w:eastAsia="Arial Unicode MS" w:hAnsi="Calibri" w:cs="Arial"/>
                <w:bCs/>
              </w:rPr>
            </w:pPr>
          </w:p>
        </w:tc>
      </w:tr>
      <w:tr w:rsidR="00593D0A" w:rsidRPr="00593D0A" w14:paraId="423BD782" w14:textId="77777777" w:rsidTr="00593D0A">
        <w:trPr>
          <w:trHeight w:val="419"/>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234C4CE7" w14:textId="77777777" w:rsidR="00593D0A" w:rsidRPr="00593D0A" w:rsidRDefault="00593D0A" w:rsidP="00593D0A">
            <w:pPr>
              <w:spacing w:after="0" w:line="276" w:lineRule="auto"/>
              <w:jc w:val="left"/>
              <w:rPr>
                <w:rFonts w:ascii="Calibri" w:eastAsia="Calibri" w:hAnsi="Calibri" w:cs="Arial"/>
                <w:b/>
                <w:bCs/>
                <w:color w:val="FFFFFF"/>
              </w:rPr>
            </w:pPr>
            <w:r w:rsidRPr="00593D0A">
              <w:rPr>
                <w:rFonts w:ascii="Calibri" w:eastAsia="Calibri" w:hAnsi="Calibri" w:cs="Arial"/>
                <w:b/>
                <w:bCs/>
                <w:color w:val="FFFFFF"/>
              </w:rPr>
              <w:t>Position</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412EFA0F" w14:textId="77777777" w:rsidR="00593D0A" w:rsidRPr="00593D0A" w:rsidRDefault="00593D0A" w:rsidP="00593D0A">
            <w:pPr>
              <w:keepNext/>
              <w:spacing w:after="0" w:line="276" w:lineRule="auto"/>
              <w:jc w:val="left"/>
              <w:outlineLvl w:val="1"/>
              <w:rPr>
                <w:rFonts w:ascii="Calibri" w:eastAsia="Arial Unicode MS" w:hAnsi="Calibri" w:cs="Arial"/>
                <w:bCs/>
              </w:rPr>
            </w:pPr>
          </w:p>
        </w:tc>
      </w:tr>
      <w:tr w:rsidR="00593D0A" w:rsidRPr="00593D0A" w14:paraId="1AE7D9A5" w14:textId="77777777" w:rsidTr="00593D0A">
        <w:trPr>
          <w:trHeight w:val="410"/>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0CC769B3" w14:textId="77777777" w:rsidR="00593D0A" w:rsidRPr="00593D0A" w:rsidRDefault="00593D0A" w:rsidP="00593D0A">
            <w:pPr>
              <w:spacing w:after="0" w:line="276" w:lineRule="auto"/>
              <w:jc w:val="left"/>
              <w:rPr>
                <w:rFonts w:ascii="Calibri" w:eastAsia="Calibri" w:hAnsi="Calibri" w:cs="Arial"/>
                <w:b/>
                <w:bCs/>
                <w:color w:val="FFFFFF"/>
              </w:rPr>
            </w:pPr>
            <w:r w:rsidRPr="00593D0A">
              <w:rPr>
                <w:rFonts w:ascii="Calibri" w:eastAsia="Calibri" w:hAnsi="Calibri" w:cs="Arial"/>
                <w:b/>
                <w:bCs/>
                <w:color w:val="FFFFFF"/>
              </w:rPr>
              <w:t>Address</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592EB8D7" w14:textId="77777777" w:rsidR="00593D0A" w:rsidRPr="00593D0A" w:rsidRDefault="00593D0A" w:rsidP="00593D0A">
            <w:pPr>
              <w:keepNext/>
              <w:spacing w:after="0" w:line="276" w:lineRule="auto"/>
              <w:jc w:val="left"/>
              <w:outlineLvl w:val="1"/>
              <w:rPr>
                <w:rFonts w:ascii="Calibri" w:eastAsia="Arial Unicode MS" w:hAnsi="Calibri" w:cs="Arial"/>
                <w:bCs/>
              </w:rPr>
            </w:pPr>
          </w:p>
          <w:p w14:paraId="7075EE83" w14:textId="77777777" w:rsidR="00593D0A" w:rsidRPr="00593D0A" w:rsidRDefault="00593D0A" w:rsidP="00593D0A">
            <w:pPr>
              <w:keepNext/>
              <w:spacing w:after="0" w:line="276" w:lineRule="auto"/>
              <w:jc w:val="left"/>
              <w:outlineLvl w:val="1"/>
              <w:rPr>
                <w:rFonts w:ascii="Calibri" w:eastAsia="Arial Unicode MS" w:hAnsi="Calibri" w:cs="Arial"/>
                <w:bCs/>
              </w:rPr>
            </w:pPr>
          </w:p>
          <w:p w14:paraId="774C12B2" w14:textId="77777777" w:rsidR="00593D0A" w:rsidRPr="00593D0A" w:rsidRDefault="00593D0A" w:rsidP="00593D0A">
            <w:pPr>
              <w:keepNext/>
              <w:spacing w:after="0" w:line="276" w:lineRule="auto"/>
              <w:jc w:val="left"/>
              <w:outlineLvl w:val="1"/>
              <w:rPr>
                <w:rFonts w:ascii="Calibri" w:eastAsia="Arial Unicode MS" w:hAnsi="Calibri" w:cs="Arial"/>
                <w:bCs/>
              </w:rPr>
            </w:pPr>
          </w:p>
          <w:p w14:paraId="3C76214A" w14:textId="77777777" w:rsidR="00593D0A" w:rsidRPr="00593D0A" w:rsidRDefault="00593D0A" w:rsidP="00593D0A">
            <w:pPr>
              <w:keepNext/>
              <w:spacing w:after="0" w:line="276" w:lineRule="auto"/>
              <w:jc w:val="left"/>
              <w:outlineLvl w:val="1"/>
              <w:rPr>
                <w:rFonts w:ascii="Calibri" w:eastAsia="Arial Unicode MS" w:hAnsi="Calibri" w:cs="Arial"/>
                <w:bCs/>
              </w:rPr>
            </w:pPr>
          </w:p>
        </w:tc>
      </w:tr>
      <w:tr w:rsidR="00593D0A" w:rsidRPr="00593D0A" w14:paraId="360471DF" w14:textId="77777777" w:rsidTr="00593D0A">
        <w:trPr>
          <w:trHeight w:val="417"/>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4B95468A" w14:textId="77777777" w:rsidR="00593D0A" w:rsidRPr="00593D0A" w:rsidRDefault="00593D0A" w:rsidP="00593D0A">
            <w:pPr>
              <w:keepNext/>
              <w:spacing w:after="0" w:line="276" w:lineRule="auto"/>
              <w:jc w:val="left"/>
              <w:outlineLvl w:val="8"/>
              <w:rPr>
                <w:rFonts w:ascii="Calibri" w:eastAsia="Calibri" w:hAnsi="Calibri" w:cs="Arial"/>
                <w:b/>
                <w:bCs/>
                <w:color w:val="FFFFFF"/>
              </w:rPr>
            </w:pPr>
            <w:r w:rsidRPr="00593D0A">
              <w:rPr>
                <w:rFonts w:ascii="Calibri" w:eastAsia="Calibri" w:hAnsi="Calibri" w:cs="Arial"/>
                <w:b/>
                <w:bCs/>
                <w:color w:val="FFFFFF"/>
              </w:rPr>
              <w:t>Telephone Office</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38BFED6E" w14:textId="77777777" w:rsidR="00593D0A" w:rsidRPr="00593D0A" w:rsidRDefault="00593D0A" w:rsidP="00593D0A">
            <w:pPr>
              <w:keepNext/>
              <w:spacing w:after="0" w:line="276" w:lineRule="auto"/>
              <w:jc w:val="left"/>
              <w:outlineLvl w:val="1"/>
              <w:rPr>
                <w:rFonts w:ascii="Calibri" w:eastAsia="Arial Unicode MS" w:hAnsi="Calibri" w:cs="Arial"/>
                <w:bCs/>
              </w:rPr>
            </w:pPr>
          </w:p>
        </w:tc>
      </w:tr>
      <w:tr w:rsidR="00593D0A" w:rsidRPr="00593D0A" w14:paraId="510365EB" w14:textId="77777777" w:rsidTr="00593D0A">
        <w:trPr>
          <w:trHeight w:val="417"/>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63915AD7" w14:textId="77777777" w:rsidR="00593D0A" w:rsidRPr="00593D0A" w:rsidRDefault="00593D0A" w:rsidP="00593D0A">
            <w:pPr>
              <w:keepNext/>
              <w:spacing w:after="0" w:line="276" w:lineRule="auto"/>
              <w:jc w:val="left"/>
              <w:outlineLvl w:val="8"/>
              <w:rPr>
                <w:rFonts w:ascii="Calibri" w:eastAsia="Calibri" w:hAnsi="Calibri" w:cs="Arial"/>
                <w:b/>
                <w:bCs/>
                <w:color w:val="FFFFFF"/>
              </w:rPr>
            </w:pPr>
            <w:r w:rsidRPr="00593D0A">
              <w:rPr>
                <w:rFonts w:ascii="Calibri" w:eastAsia="Calibri" w:hAnsi="Calibri" w:cs="Arial"/>
                <w:b/>
                <w:bCs/>
                <w:color w:val="FFFFFF"/>
              </w:rPr>
              <w:t>Telephone Mobile</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5A56DA59" w14:textId="77777777" w:rsidR="00593D0A" w:rsidRPr="00593D0A" w:rsidRDefault="00593D0A" w:rsidP="00593D0A">
            <w:pPr>
              <w:keepNext/>
              <w:spacing w:after="0" w:line="276" w:lineRule="auto"/>
              <w:jc w:val="left"/>
              <w:outlineLvl w:val="1"/>
              <w:rPr>
                <w:rFonts w:ascii="Calibri" w:eastAsia="Arial Unicode MS" w:hAnsi="Calibri" w:cs="Arial"/>
                <w:bCs/>
              </w:rPr>
            </w:pPr>
          </w:p>
        </w:tc>
      </w:tr>
      <w:tr w:rsidR="00593D0A" w:rsidRPr="00593D0A" w14:paraId="2F1C3099" w14:textId="77777777" w:rsidTr="00593D0A">
        <w:trPr>
          <w:trHeight w:val="415"/>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0A69BD32" w14:textId="77777777" w:rsidR="00593D0A" w:rsidRPr="00593D0A" w:rsidRDefault="00593D0A" w:rsidP="00593D0A">
            <w:pPr>
              <w:spacing w:after="0" w:line="276" w:lineRule="auto"/>
              <w:jc w:val="left"/>
              <w:rPr>
                <w:rFonts w:ascii="Calibri" w:eastAsia="Calibri" w:hAnsi="Calibri" w:cs="Arial"/>
                <w:b/>
                <w:bCs/>
                <w:color w:val="FFFFFF"/>
              </w:rPr>
            </w:pPr>
            <w:r w:rsidRPr="00593D0A">
              <w:rPr>
                <w:rFonts w:ascii="Calibri" w:eastAsia="Calibri" w:hAnsi="Calibri" w:cs="Arial"/>
                <w:b/>
                <w:bCs/>
                <w:color w:val="FFFFFF"/>
              </w:rPr>
              <w:t>Email</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158BCBF5" w14:textId="77777777" w:rsidR="00593D0A" w:rsidRPr="00593D0A" w:rsidRDefault="00593D0A" w:rsidP="00593D0A">
            <w:pPr>
              <w:keepNext/>
              <w:spacing w:after="0" w:line="276" w:lineRule="auto"/>
              <w:jc w:val="left"/>
              <w:outlineLvl w:val="1"/>
              <w:rPr>
                <w:rFonts w:ascii="Calibri" w:eastAsia="Arial Unicode MS" w:hAnsi="Calibri" w:cs="Arial"/>
                <w:bCs/>
              </w:rPr>
            </w:pPr>
          </w:p>
        </w:tc>
      </w:tr>
      <w:tr w:rsidR="00593D0A" w:rsidRPr="00593D0A" w14:paraId="6FD4E643" w14:textId="77777777" w:rsidTr="00593D0A">
        <w:trPr>
          <w:trHeight w:val="420"/>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67813911" w14:textId="77777777" w:rsidR="00593D0A" w:rsidRPr="00593D0A" w:rsidRDefault="00593D0A" w:rsidP="00593D0A">
            <w:pPr>
              <w:spacing w:after="0" w:line="276" w:lineRule="auto"/>
              <w:jc w:val="left"/>
              <w:rPr>
                <w:rFonts w:ascii="Calibri" w:eastAsia="Calibri" w:hAnsi="Calibri" w:cs="Arial"/>
                <w:b/>
                <w:bCs/>
                <w:color w:val="FFFFFF"/>
              </w:rPr>
            </w:pPr>
            <w:r w:rsidRPr="00593D0A">
              <w:rPr>
                <w:rFonts w:ascii="Calibri" w:eastAsia="Calibri" w:hAnsi="Calibri" w:cs="Arial"/>
                <w:b/>
                <w:bCs/>
                <w:color w:val="FFFFFF"/>
              </w:rPr>
              <w:t>Date of establishment, if applicable</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6377390F" w14:textId="77777777" w:rsidR="00593D0A" w:rsidRPr="00593D0A" w:rsidRDefault="00593D0A" w:rsidP="00593D0A">
            <w:pPr>
              <w:keepNext/>
              <w:spacing w:after="0" w:line="276" w:lineRule="auto"/>
              <w:jc w:val="left"/>
              <w:outlineLvl w:val="1"/>
              <w:rPr>
                <w:rFonts w:ascii="Calibri" w:eastAsia="Arial Unicode MS" w:hAnsi="Calibri" w:cs="Arial"/>
                <w:bCs/>
              </w:rPr>
            </w:pPr>
          </w:p>
        </w:tc>
      </w:tr>
      <w:tr w:rsidR="00593D0A" w:rsidRPr="00593D0A" w14:paraId="0FEA8920" w14:textId="77777777" w:rsidTr="00593D0A">
        <w:trPr>
          <w:trHeight w:val="1120"/>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5592952B" w14:textId="77777777" w:rsidR="00593D0A" w:rsidRPr="00593D0A" w:rsidRDefault="00593D0A" w:rsidP="00593D0A">
            <w:pPr>
              <w:spacing w:after="0" w:line="276" w:lineRule="auto"/>
              <w:jc w:val="left"/>
              <w:rPr>
                <w:rFonts w:ascii="Calibri" w:eastAsia="Calibri" w:hAnsi="Calibri" w:cs="Arial"/>
                <w:b/>
                <w:bCs/>
                <w:color w:val="FFFFFF"/>
              </w:rPr>
            </w:pPr>
            <w:r w:rsidRPr="00593D0A">
              <w:rPr>
                <w:rFonts w:ascii="Calibri" w:eastAsia="Calibri" w:hAnsi="Calibri" w:cs="Arial"/>
                <w:b/>
                <w:bCs/>
                <w:color w:val="FFFFFF"/>
              </w:rPr>
              <w:t>Legal Status, if any</w:t>
            </w:r>
          </w:p>
          <w:p w14:paraId="73718422" w14:textId="77777777" w:rsidR="00593D0A" w:rsidRPr="00593D0A" w:rsidRDefault="00593D0A" w:rsidP="00593D0A">
            <w:pPr>
              <w:spacing w:after="0" w:line="276" w:lineRule="auto"/>
              <w:jc w:val="left"/>
              <w:rPr>
                <w:rFonts w:ascii="Calibri" w:eastAsia="Calibri" w:hAnsi="Calibri" w:cs="Arial"/>
                <w:i/>
                <w:iCs/>
                <w:color w:val="FFFFFF"/>
              </w:rPr>
            </w:pPr>
            <w:r w:rsidRPr="00593D0A">
              <w:rPr>
                <w:rFonts w:ascii="Calibri" w:eastAsia="Calibri" w:hAnsi="Calibri" w:cs="Arial"/>
                <w:i/>
                <w:iCs/>
                <w:color w:val="FFFFFF"/>
              </w:rPr>
              <w:t>(Company (Ltd.), Partnership, Sole Trader, etc.)</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64E713AC" w14:textId="77777777" w:rsidR="00593D0A" w:rsidRPr="00593D0A" w:rsidRDefault="00593D0A" w:rsidP="00593D0A">
            <w:pPr>
              <w:keepNext/>
              <w:spacing w:after="0" w:line="276" w:lineRule="auto"/>
              <w:jc w:val="left"/>
              <w:outlineLvl w:val="1"/>
              <w:rPr>
                <w:rFonts w:ascii="Calibri" w:eastAsia="Arial Unicode MS" w:hAnsi="Calibri" w:cs="Arial"/>
                <w:bCs/>
              </w:rPr>
            </w:pPr>
          </w:p>
        </w:tc>
      </w:tr>
      <w:tr w:rsidR="00593D0A" w:rsidRPr="00593D0A" w14:paraId="43BEB335" w14:textId="77777777" w:rsidTr="00593D0A">
        <w:trPr>
          <w:trHeight w:val="1419"/>
        </w:trPr>
        <w:tc>
          <w:tcPr>
            <w:tcW w:w="3828" w:type="dxa"/>
            <w:tcBorders>
              <w:top w:val="single" w:sz="4" w:space="0" w:color="auto"/>
              <w:left w:val="single" w:sz="4" w:space="0" w:color="auto"/>
              <w:bottom w:val="single" w:sz="4" w:space="0" w:color="auto"/>
              <w:right w:val="single" w:sz="4" w:space="0" w:color="auto"/>
            </w:tcBorders>
            <w:shd w:val="clear" w:color="auto" w:fill="365F91"/>
            <w:vAlign w:val="center"/>
            <w:hideMark/>
          </w:tcPr>
          <w:p w14:paraId="339B49B9" w14:textId="77777777" w:rsidR="00593D0A" w:rsidRPr="00593D0A" w:rsidRDefault="00593D0A" w:rsidP="00593D0A">
            <w:pPr>
              <w:spacing w:after="0" w:line="276" w:lineRule="auto"/>
              <w:jc w:val="left"/>
              <w:rPr>
                <w:rFonts w:ascii="Calibri" w:eastAsia="Calibri" w:hAnsi="Calibri" w:cs="Times New Roman"/>
                <w:b/>
                <w:i/>
                <w:color w:val="FFFFFF"/>
              </w:rPr>
            </w:pPr>
            <w:r w:rsidRPr="00593D0A">
              <w:rPr>
                <w:rFonts w:ascii="Calibri" w:eastAsia="Calibri" w:hAnsi="Calibri" w:cs="Times New Roman"/>
                <w:b/>
                <w:i/>
                <w:color w:val="FFFFFF"/>
              </w:rPr>
              <w:t>Please confirm if you are an SME (Small and Medium Enterprise) as defined in Commission Recommendation 2003/361/EC</w:t>
            </w:r>
          </w:p>
        </w:tc>
        <w:tc>
          <w:tcPr>
            <w:tcW w:w="131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768016A" w14:textId="77777777" w:rsidR="00593D0A" w:rsidRPr="00593D0A" w:rsidRDefault="00593D0A" w:rsidP="00593D0A">
            <w:pPr>
              <w:spacing w:after="0" w:line="276" w:lineRule="auto"/>
              <w:jc w:val="center"/>
              <w:rPr>
                <w:rFonts w:ascii="Calibri" w:eastAsia="Arial Unicode MS" w:hAnsi="Calibri" w:cs="Times New Roman"/>
                <w:b/>
              </w:rPr>
            </w:pPr>
            <w:r w:rsidRPr="00593D0A">
              <w:rPr>
                <w:rFonts w:ascii="Calibri" w:eastAsia="Arial Unicode MS" w:hAnsi="Calibri" w:cs="Times New Roman"/>
                <w:b/>
              </w:rPr>
              <w:t>Yes</w:t>
            </w:r>
          </w:p>
        </w:tc>
        <w:tc>
          <w:tcPr>
            <w:tcW w:w="1311" w:type="dxa"/>
            <w:tcBorders>
              <w:top w:val="single" w:sz="4" w:space="0" w:color="auto"/>
              <w:left w:val="single" w:sz="4" w:space="0" w:color="auto"/>
              <w:bottom w:val="single" w:sz="4" w:space="0" w:color="auto"/>
              <w:right w:val="single" w:sz="4" w:space="0" w:color="auto"/>
            </w:tcBorders>
            <w:vAlign w:val="center"/>
          </w:tcPr>
          <w:p w14:paraId="1C0B3D17" w14:textId="77777777" w:rsidR="00593D0A" w:rsidRPr="00593D0A" w:rsidRDefault="00593D0A" w:rsidP="00593D0A">
            <w:pPr>
              <w:spacing w:after="0" w:line="276" w:lineRule="auto"/>
              <w:jc w:val="center"/>
              <w:rPr>
                <w:rFonts w:ascii="Calibri" w:eastAsia="Arial Unicode MS" w:hAnsi="Calibri" w:cs="Times New Roman"/>
              </w:rPr>
            </w:pPr>
          </w:p>
        </w:tc>
        <w:tc>
          <w:tcPr>
            <w:tcW w:w="131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6335F50" w14:textId="77777777" w:rsidR="00593D0A" w:rsidRPr="00593D0A" w:rsidRDefault="00593D0A" w:rsidP="00593D0A">
            <w:pPr>
              <w:spacing w:after="0" w:line="276" w:lineRule="auto"/>
              <w:jc w:val="center"/>
              <w:rPr>
                <w:rFonts w:ascii="Calibri" w:eastAsia="Arial Unicode MS" w:hAnsi="Calibri" w:cs="Times New Roman"/>
                <w:b/>
              </w:rPr>
            </w:pPr>
            <w:r w:rsidRPr="00593D0A">
              <w:rPr>
                <w:rFonts w:ascii="Calibri" w:eastAsia="Arial Unicode MS" w:hAnsi="Calibri" w:cs="Times New Roman"/>
                <w:b/>
              </w:rPr>
              <w:t>No</w:t>
            </w:r>
          </w:p>
        </w:tc>
        <w:tc>
          <w:tcPr>
            <w:tcW w:w="1311" w:type="dxa"/>
            <w:tcBorders>
              <w:top w:val="single" w:sz="4" w:space="0" w:color="auto"/>
              <w:left w:val="single" w:sz="4" w:space="0" w:color="auto"/>
              <w:bottom w:val="single" w:sz="4" w:space="0" w:color="auto"/>
              <w:right w:val="single" w:sz="4" w:space="0" w:color="auto"/>
            </w:tcBorders>
            <w:vAlign w:val="center"/>
          </w:tcPr>
          <w:p w14:paraId="2BDC769A" w14:textId="77777777" w:rsidR="00593D0A" w:rsidRPr="00593D0A" w:rsidRDefault="00593D0A" w:rsidP="00593D0A">
            <w:pPr>
              <w:spacing w:after="0" w:line="276" w:lineRule="auto"/>
              <w:jc w:val="center"/>
              <w:rPr>
                <w:rFonts w:ascii="Calibri" w:eastAsia="Arial Unicode MS" w:hAnsi="Calibri" w:cs="Times New Roman"/>
              </w:rPr>
            </w:pPr>
          </w:p>
        </w:tc>
      </w:tr>
      <w:tr w:rsidR="00593D0A" w:rsidRPr="00593D0A" w14:paraId="61007C04" w14:textId="77777777" w:rsidTr="00593D0A">
        <w:tc>
          <w:tcPr>
            <w:tcW w:w="9072" w:type="dxa"/>
            <w:gridSpan w:val="5"/>
            <w:tcBorders>
              <w:top w:val="single" w:sz="4" w:space="0" w:color="auto"/>
              <w:left w:val="single" w:sz="4" w:space="0" w:color="auto"/>
              <w:bottom w:val="single" w:sz="4" w:space="0" w:color="auto"/>
              <w:right w:val="single" w:sz="4" w:space="0" w:color="auto"/>
            </w:tcBorders>
            <w:shd w:val="clear" w:color="auto" w:fill="365F91"/>
            <w:vAlign w:val="center"/>
            <w:hideMark/>
          </w:tcPr>
          <w:p w14:paraId="05EDDA1D" w14:textId="77777777" w:rsidR="00593D0A" w:rsidRPr="00593D0A" w:rsidRDefault="00593D0A" w:rsidP="00593D0A">
            <w:pPr>
              <w:spacing w:after="200" w:line="276" w:lineRule="auto"/>
              <w:jc w:val="left"/>
              <w:rPr>
                <w:rFonts w:ascii="Calibri" w:eastAsia="Arial Unicode MS" w:hAnsi="Calibri" w:cs="Times New Roman"/>
                <w:color w:val="FFFFFF"/>
              </w:rPr>
            </w:pPr>
            <w:r w:rsidRPr="00593D0A">
              <w:rPr>
                <w:rFonts w:ascii="Calibri" w:eastAsia="Arial Unicode MS" w:hAnsi="Calibri" w:cs="Times New Roman"/>
                <w:color w:val="FFFFFF"/>
              </w:rPr>
              <w:t xml:space="preserve">Definition as per 2003/361/EC </w:t>
            </w:r>
          </w:p>
          <w:p w14:paraId="10D5468E" w14:textId="77777777" w:rsidR="00593D0A" w:rsidRPr="00593D0A" w:rsidRDefault="00593D0A" w:rsidP="00593D0A">
            <w:pPr>
              <w:spacing w:after="200" w:line="276" w:lineRule="auto"/>
              <w:jc w:val="left"/>
              <w:rPr>
                <w:rFonts w:ascii="Calibri" w:eastAsia="Arial Unicode MS" w:hAnsi="Calibri" w:cs="Times New Roman"/>
                <w:i/>
                <w:color w:val="FFFFFF"/>
              </w:rPr>
            </w:pPr>
            <w:r w:rsidRPr="00593D0A">
              <w:rPr>
                <w:rFonts w:ascii="Calibri" w:eastAsia="Arial Unicode MS" w:hAnsi="Calibri" w:cs="Times New Roman"/>
                <w:i/>
                <w:color w:val="FFFFFF"/>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6AA29BC3" w14:textId="77777777" w:rsidR="00593D0A" w:rsidRPr="00593D0A" w:rsidRDefault="00593D0A" w:rsidP="00593D0A">
      <w:pPr>
        <w:spacing w:after="200" w:line="276" w:lineRule="auto"/>
        <w:jc w:val="left"/>
        <w:rPr>
          <w:rFonts w:ascii="Calibri" w:eastAsia="Times New Roman" w:hAnsi="Calibri" w:cs="Times New Roman"/>
          <w:b/>
          <w:color w:val="FF0000"/>
          <w:kern w:val="28"/>
          <w:sz w:val="21"/>
        </w:rPr>
      </w:pPr>
      <w:r w:rsidRPr="00593D0A">
        <w:rPr>
          <w:rFonts w:ascii="Calibri" w:eastAsia="Calibri" w:hAnsi="Calibri" w:cs="Times New Roman"/>
          <w:b/>
          <w:color w:val="FF0000"/>
          <w:sz w:val="21"/>
        </w:rPr>
        <w:br w:type="page"/>
      </w:r>
    </w:p>
    <w:p w14:paraId="7B3E80C5" w14:textId="77777777" w:rsidR="00593D0A" w:rsidRPr="00593D0A" w:rsidRDefault="00593D0A" w:rsidP="00593D0A">
      <w:pPr>
        <w:tabs>
          <w:tab w:val="left" w:pos="720"/>
          <w:tab w:val="left" w:pos="1440"/>
          <w:tab w:val="left" w:pos="2304"/>
          <w:tab w:val="right" w:pos="7938"/>
        </w:tabs>
        <w:spacing w:after="0" w:line="240" w:lineRule="auto"/>
        <w:ind w:left="397"/>
        <w:rPr>
          <w:rFonts w:ascii="Calibri" w:eastAsia="Times New Roman" w:hAnsi="Calibri" w:cs="Times New Roman"/>
          <w:b/>
          <w:color w:val="FF0000"/>
          <w:kern w:val="28"/>
          <w:sz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7"/>
        <w:gridCol w:w="4451"/>
      </w:tblGrid>
      <w:tr w:rsidR="00593D0A" w:rsidRPr="00593D0A" w14:paraId="7DD7F804" w14:textId="77777777" w:rsidTr="00593D0A">
        <w:tc>
          <w:tcPr>
            <w:tcW w:w="8908" w:type="dxa"/>
            <w:gridSpan w:val="2"/>
            <w:tcBorders>
              <w:top w:val="single" w:sz="4" w:space="0" w:color="000000"/>
              <w:left w:val="single" w:sz="4" w:space="0" w:color="000000"/>
              <w:bottom w:val="single" w:sz="4" w:space="0" w:color="000000"/>
              <w:right w:val="single" w:sz="4" w:space="0" w:color="000000"/>
            </w:tcBorders>
            <w:shd w:val="clear" w:color="auto" w:fill="244061"/>
          </w:tcPr>
          <w:p w14:paraId="27DF0C37" w14:textId="77777777" w:rsidR="00593D0A" w:rsidRPr="00593D0A" w:rsidRDefault="00593D0A" w:rsidP="00593D0A">
            <w:pPr>
              <w:spacing w:after="0" w:line="240" w:lineRule="auto"/>
              <w:jc w:val="left"/>
              <w:rPr>
                <w:rFonts w:ascii="Calibri" w:eastAsia="Calibri" w:hAnsi="Calibri" w:cs="Times New Roman"/>
                <w:b/>
                <w:color w:val="FFFFFF"/>
                <w:lang w:val="en-US"/>
              </w:rPr>
            </w:pPr>
          </w:p>
          <w:p w14:paraId="32E45D31" w14:textId="77777777" w:rsidR="00593D0A" w:rsidRPr="00593D0A" w:rsidRDefault="00593D0A" w:rsidP="00593D0A">
            <w:pPr>
              <w:spacing w:after="200" w:line="276" w:lineRule="auto"/>
              <w:jc w:val="left"/>
              <w:rPr>
                <w:rFonts w:ascii="Calibri" w:eastAsia="Calibri" w:hAnsi="Calibri" w:cs="Times New Roman"/>
                <w:b/>
                <w:color w:val="FFFFFF"/>
                <w:lang w:val="en-US"/>
              </w:rPr>
            </w:pPr>
            <w:r w:rsidRPr="00593D0A">
              <w:rPr>
                <w:rFonts w:ascii="Calibri" w:eastAsia="Calibri" w:hAnsi="Calibri" w:cs="Times New Roman"/>
                <w:b/>
                <w:color w:val="FFFFFF"/>
                <w:lang w:val="en-US"/>
              </w:rPr>
              <w:t>A2.</w:t>
            </w:r>
            <w:r w:rsidRPr="00593D0A">
              <w:rPr>
                <w:rFonts w:ascii="Calibri" w:eastAsia="Calibri" w:hAnsi="Calibri" w:cs="Times New Roman"/>
                <w:b/>
                <w:color w:val="FFFFFF"/>
                <w:lang w:val="en-US"/>
              </w:rPr>
              <w:tab/>
              <w:t>TAX CLEARANCE CERTIFICATE DECLARED BY SELF-DECLARATION</w:t>
            </w:r>
          </w:p>
        </w:tc>
      </w:tr>
      <w:tr w:rsidR="00593D0A" w:rsidRPr="00593D0A" w14:paraId="58F52993" w14:textId="77777777" w:rsidTr="00817A8B">
        <w:tc>
          <w:tcPr>
            <w:tcW w:w="8908" w:type="dxa"/>
            <w:gridSpan w:val="2"/>
            <w:tcBorders>
              <w:top w:val="single" w:sz="4" w:space="0" w:color="000000"/>
              <w:left w:val="single" w:sz="4" w:space="0" w:color="000000"/>
              <w:bottom w:val="single" w:sz="4" w:space="0" w:color="000000"/>
              <w:right w:val="single" w:sz="4" w:space="0" w:color="000000"/>
            </w:tcBorders>
            <w:hideMark/>
          </w:tcPr>
          <w:p w14:paraId="61529BC6" w14:textId="77777777" w:rsidR="00593D0A" w:rsidRPr="00593D0A" w:rsidRDefault="00593D0A" w:rsidP="00593D0A">
            <w:pPr>
              <w:spacing w:after="200" w:line="276" w:lineRule="auto"/>
              <w:jc w:val="left"/>
              <w:rPr>
                <w:rFonts w:ascii="Calibri" w:eastAsia="Calibri" w:hAnsi="Calibri" w:cs="Times New Roman"/>
              </w:rPr>
            </w:pPr>
            <w:r w:rsidRPr="00593D0A">
              <w:rPr>
                <w:rFonts w:ascii="Calibri" w:eastAsia="Calibri" w:hAnsi="Calibri" w:cs="Times New Roman"/>
                <w:b/>
                <w:lang w:val="en-US"/>
              </w:rPr>
              <w:t xml:space="preserve">Weighting: </w:t>
            </w:r>
            <w:r w:rsidRPr="00593D0A">
              <w:rPr>
                <w:rFonts w:ascii="Calibri" w:eastAsia="Calibri" w:hAnsi="Calibri" w:cs="Times New Roman"/>
                <w:lang w:val="en-US"/>
              </w:rPr>
              <w:t>Pass/Fail only</w:t>
            </w:r>
          </w:p>
          <w:p w14:paraId="392EF18B" w14:textId="77777777" w:rsidR="00593D0A" w:rsidRPr="00593D0A" w:rsidRDefault="00593D0A" w:rsidP="00593D0A">
            <w:pPr>
              <w:spacing w:after="200" w:line="276" w:lineRule="auto"/>
              <w:jc w:val="left"/>
              <w:rPr>
                <w:rFonts w:ascii="Calibri" w:eastAsia="Calibri" w:hAnsi="Calibri" w:cs="Times New Roman"/>
                <w:b/>
                <w:lang w:val="en-US"/>
              </w:rPr>
            </w:pPr>
            <w:r w:rsidRPr="00593D0A">
              <w:rPr>
                <w:rFonts w:ascii="Calibri" w:eastAsia="Calibri" w:hAnsi="Calibri" w:cs="Times New Roman"/>
                <w:b/>
                <w:lang w:val="en-US"/>
              </w:rPr>
              <w:t xml:space="preserve">Pass requirement:  </w:t>
            </w:r>
            <w:r w:rsidRPr="00593D0A">
              <w:rPr>
                <w:rFonts w:ascii="Calibri" w:eastAsia="Calibri" w:hAnsi="Calibri" w:cs="Times New Roman"/>
                <w:lang w:val="en-US"/>
              </w:rPr>
              <w:t xml:space="preserve">Applicants must complete the self-declaration (A4) providing information regarding their tax compliance.  </w:t>
            </w:r>
          </w:p>
        </w:tc>
      </w:tr>
      <w:tr w:rsidR="00593D0A" w:rsidRPr="00593D0A" w14:paraId="0B8E543A" w14:textId="77777777" w:rsidTr="00593D0A">
        <w:tc>
          <w:tcPr>
            <w:tcW w:w="8908" w:type="dxa"/>
            <w:gridSpan w:val="2"/>
            <w:tcBorders>
              <w:top w:val="single" w:sz="4" w:space="0" w:color="000000"/>
              <w:left w:val="single" w:sz="4" w:space="0" w:color="000000"/>
              <w:bottom w:val="single" w:sz="4" w:space="0" w:color="000000"/>
              <w:right w:val="single" w:sz="4" w:space="0" w:color="000000"/>
            </w:tcBorders>
            <w:shd w:val="clear" w:color="auto" w:fill="244061"/>
          </w:tcPr>
          <w:p w14:paraId="5048E290" w14:textId="77777777" w:rsidR="00593D0A" w:rsidRPr="00593D0A" w:rsidRDefault="00593D0A" w:rsidP="00593D0A">
            <w:pPr>
              <w:spacing w:after="0" w:line="240" w:lineRule="auto"/>
              <w:jc w:val="left"/>
              <w:rPr>
                <w:rFonts w:ascii="Calibri" w:eastAsia="Calibri" w:hAnsi="Calibri" w:cs="Times New Roman"/>
                <w:b/>
                <w:color w:val="FFFFFF"/>
                <w:lang w:val="en-US"/>
              </w:rPr>
            </w:pPr>
          </w:p>
          <w:p w14:paraId="17289950" w14:textId="77777777" w:rsidR="00593D0A" w:rsidRPr="00593D0A" w:rsidRDefault="00593D0A" w:rsidP="00593D0A">
            <w:pPr>
              <w:spacing w:after="200" w:line="276" w:lineRule="auto"/>
              <w:jc w:val="left"/>
              <w:rPr>
                <w:rFonts w:ascii="Calibri" w:eastAsia="Calibri" w:hAnsi="Calibri" w:cs="Times New Roman"/>
                <w:b/>
                <w:lang w:val="en-US"/>
              </w:rPr>
            </w:pPr>
            <w:r w:rsidRPr="00593D0A">
              <w:rPr>
                <w:rFonts w:ascii="Calibri" w:eastAsia="Calibri" w:hAnsi="Calibri" w:cs="Times New Roman"/>
                <w:b/>
                <w:color w:val="FFFFFF"/>
                <w:lang w:val="en-US"/>
              </w:rPr>
              <w:t xml:space="preserve">A3. </w:t>
            </w:r>
            <w:r w:rsidRPr="00593D0A">
              <w:rPr>
                <w:rFonts w:ascii="Calibri" w:eastAsia="Calibri" w:hAnsi="Calibri" w:cs="Times New Roman"/>
                <w:b/>
                <w:color w:val="FFFFFF"/>
                <w:lang w:val="en-US"/>
              </w:rPr>
              <w:tab/>
              <w:t>INSURANCES DECLARED BY SELF-DECLARATION</w:t>
            </w:r>
          </w:p>
        </w:tc>
      </w:tr>
      <w:tr w:rsidR="00593D0A" w:rsidRPr="00593D0A" w14:paraId="0573CF1E" w14:textId="77777777" w:rsidTr="00817A8B">
        <w:tc>
          <w:tcPr>
            <w:tcW w:w="8908" w:type="dxa"/>
            <w:gridSpan w:val="2"/>
            <w:tcBorders>
              <w:top w:val="single" w:sz="4" w:space="0" w:color="000000"/>
              <w:left w:val="single" w:sz="4" w:space="0" w:color="000000"/>
              <w:bottom w:val="single" w:sz="4" w:space="0" w:color="000000"/>
              <w:right w:val="single" w:sz="4" w:space="0" w:color="000000"/>
            </w:tcBorders>
            <w:hideMark/>
          </w:tcPr>
          <w:p w14:paraId="6E41F774" w14:textId="77777777" w:rsidR="00593D0A" w:rsidRPr="00593D0A" w:rsidRDefault="00593D0A" w:rsidP="00593D0A">
            <w:pPr>
              <w:spacing w:after="200" w:line="276" w:lineRule="auto"/>
              <w:jc w:val="left"/>
              <w:rPr>
                <w:rFonts w:ascii="Calibri" w:eastAsia="Calibri" w:hAnsi="Calibri" w:cs="Times New Roman"/>
              </w:rPr>
            </w:pPr>
            <w:r w:rsidRPr="00593D0A">
              <w:rPr>
                <w:rFonts w:ascii="Calibri" w:eastAsia="Calibri" w:hAnsi="Calibri" w:cs="Times New Roman"/>
                <w:b/>
                <w:lang w:val="en-US"/>
              </w:rPr>
              <w:t xml:space="preserve">Weighting: </w:t>
            </w:r>
            <w:r w:rsidRPr="00593D0A">
              <w:rPr>
                <w:rFonts w:ascii="Calibri" w:eastAsia="Calibri" w:hAnsi="Calibri" w:cs="Times New Roman"/>
                <w:lang w:val="en-US"/>
              </w:rPr>
              <w:t>Pass/Fail only</w:t>
            </w:r>
          </w:p>
          <w:p w14:paraId="73BF1ACB" w14:textId="77777777" w:rsidR="00593D0A" w:rsidRPr="00593D0A" w:rsidRDefault="00593D0A" w:rsidP="00593D0A">
            <w:pPr>
              <w:spacing w:after="200" w:line="276" w:lineRule="auto"/>
              <w:rPr>
                <w:rFonts w:ascii="Calibri" w:eastAsia="Calibri" w:hAnsi="Calibri" w:cs="Times New Roman"/>
              </w:rPr>
            </w:pPr>
            <w:r w:rsidRPr="00593D0A">
              <w:rPr>
                <w:rFonts w:ascii="Calibri" w:eastAsia="Calibri" w:hAnsi="Calibri" w:cs="Times New Roman"/>
                <w:b/>
                <w:lang w:val="en-US"/>
              </w:rPr>
              <w:t xml:space="preserve">Pass requirement:  </w:t>
            </w:r>
            <w:r w:rsidRPr="00593D0A">
              <w:rPr>
                <w:rFonts w:ascii="Calibri" w:eastAsia="Calibri" w:hAnsi="Calibri" w:cs="Times New Roman"/>
                <w:lang w:val="en-US"/>
              </w:rPr>
              <w:t xml:space="preserve">Applicants should complete the self-declaration (A4) providing information regarding the insurances in place and are asked to note that the following levels will be required for the firm(s) being awarded this contract.  </w:t>
            </w:r>
          </w:p>
        </w:tc>
      </w:tr>
      <w:tr w:rsidR="00593D0A" w:rsidRPr="00593D0A" w14:paraId="2B5FCB17" w14:textId="77777777" w:rsidTr="00593D0A">
        <w:trPr>
          <w:trHeight w:val="492"/>
        </w:trPr>
        <w:tc>
          <w:tcPr>
            <w:tcW w:w="4457" w:type="dxa"/>
            <w:tcBorders>
              <w:top w:val="single" w:sz="4" w:space="0" w:color="000000"/>
              <w:left w:val="single" w:sz="4" w:space="0" w:color="000000"/>
              <w:bottom w:val="single" w:sz="4" w:space="0" w:color="000000"/>
              <w:right w:val="single" w:sz="4" w:space="0" w:color="000000"/>
            </w:tcBorders>
            <w:shd w:val="clear" w:color="auto" w:fill="365F91"/>
            <w:vAlign w:val="center"/>
            <w:hideMark/>
          </w:tcPr>
          <w:p w14:paraId="46DD5EA1" w14:textId="77777777" w:rsidR="00593D0A" w:rsidRPr="00593D0A" w:rsidRDefault="00593D0A" w:rsidP="00593D0A">
            <w:pPr>
              <w:spacing w:after="0" w:line="276" w:lineRule="auto"/>
              <w:jc w:val="left"/>
              <w:rPr>
                <w:rFonts w:ascii="Calibri" w:eastAsia="Calibri" w:hAnsi="Calibri" w:cs="Times New Roman"/>
                <w:b/>
                <w:color w:val="FFFFFF"/>
                <w:lang w:val="en-US"/>
              </w:rPr>
            </w:pPr>
            <w:r w:rsidRPr="00593D0A">
              <w:rPr>
                <w:rFonts w:ascii="Calibri" w:eastAsia="Calibri" w:hAnsi="Calibri" w:cs="Times New Roman"/>
                <w:b/>
                <w:color w:val="FFFFFF"/>
              </w:rPr>
              <w:t>Insurance Type</w:t>
            </w:r>
          </w:p>
        </w:tc>
        <w:tc>
          <w:tcPr>
            <w:tcW w:w="4451" w:type="dxa"/>
            <w:tcBorders>
              <w:top w:val="single" w:sz="4" w:space="0" w:color="000000"/>
              <w:left w:val="single" w:sz="4" w:space="0" w:color="000000"/>
              <w:bottom w:val="single" w:sz="4" w:space="0" w:color="000000"/>
              <w:right w:val="single" w:sz="4" w:space="0" w:color="000000"/>
            </w:tcBorders>
            <w:shd w:val="clear" w:color="auto" w:fill="365F91"/>
            <w:vAlign w:val="center"/>
            <w:hideMark/>
          </w:tcPr>
          <w:p w14:paraId="35843130" w14:textId="77777777" w:rsidR="00593D0A" w:rsidRPr="00593D0A" w:rsidRDefault="00593D0A" w:rsidP="00593D0A">
            <w:pPr>
              <w:spacing w:after="0" w:line="276" w:lineRule="auto"/>
              <w:jc w:val="left"/>
              <w:rPr>
                <w:rFonts w:ascii="Calibri" w:eastAsia="Calibri" w:hAnsi="Calibri" w:cs="Times New Roman"/>
                <w:b/>
                <w:color w:val="FFFFFF"/>
                <w:lang w:val="en-US"/>
              </w:rPr>
            </w:pPr>
            <w:r w:rsidRPr="00593D0A">
              <w:rPr>
                <w:rFonts w:ascii="Calibri" w:eastAsia="Calibri" w:hAnsi="Calibri" w:cs="Times New Roman"/>
                <w:b/>
                <w:color w:val="FFFFFF"/>
                <w:sz w:val="21"/>
              </w:rPr>
              <w:t xml:space="preserve">Required Level </w:t>
            </w:r>
          </w:p>
        </w:tc>
      </w:tr>
      <w:tr w:rsidR="00593D0A" w:rsidRPr="00593D0A" w14:paraId="6211C94C" w14:textId="77777777" w:rsidTr="00593D0A">
        <w:trPr>
          <w:trHeight w:val="414"/>
        </w:trPr>
        <w:tc>
          <w:tcPr>
            <w:tcW w:w="445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4FF043B" w14:textId="77777777" w:rsidR="00593D0A" w:rsidRPr="00593D0A" w:rsidRDefault="00593D0A" w:rsidP="00593D0A">
            <w:pPr>
              <w:spacing w:after="0" w:line="276" w:lineRule="auto"/>
              <w:jc w:val="left"/>
              <w:rPr>
                <w:rFonts w:ascii="Calibri" w:eastAsia="Calibri" w:hAnsi="Calibri" w:cs="Times New Roman"/>
                <w:b/>
                <w:lang w:val="en-US"/>
              </w:rPr>
            </w:pPr>
            <w:r w:rsidRPr="00593D0A">
              <w:rPr>
                <w:rFonts w:ascii="Calibri" w:eastAsia="Calibri" w:hAnsi="Calibri" w:cs="Times New Roman"/>
              </w:rPr>
              <w:t>Public Liability</w:t>
            </w:r>
          </w:p>
        </w:tc>
        <w:tc>
          <w:tcPr>
            <w:tcW w:w="4451" w:type="dxa"/>
            <w:tcBorders>
              <w:top w:val="single" w:sz="4" w:space="0" w:color="000000"/>
              <w:left w:val="single" w:sz="4" w:space="0" w:color="000000"/>
              <w:bottom w:val="single" w:sz="4" w:space="0" w:color="000000"/>
              <w:right w:val="single" w:sz="4" w:space="0" w:color="000000"/>
            </w:tcBorders>
            <w:vAlign w:val="center"/>
            <w:hideMark/>
          </w:tcPr>
          <w:p w14:paraId="1651FADE" w14:textId="77777777" w:rsidR="00593D0A" w:rsidRPr="00593D0A" w:rsidRDefault="00593D0A" w:rsidP="00593D0A">
            <w:pPr>
              <w:spacing w:after="0" w:line="276" w:lineRule="auto"/>
              <w:jc w:val="left"/>
              <w:rPr>
                <w:rFonts w:ascii="Calibri" w:eastAsia="Calibri" w:hAnsi="Calibri" w:cs="Times New Roman"/>
                <w:b/>
                <w:lang w:val="en-US"/>
              </w:rPr>
            </w:pPr>
            <w:r w:rsidRPr="00593D0A">
              <w:rPr>
                <w:rFonts w:ascii="Calibri" w:eastAsia="Calibri" w:hAnsi="Calibri" w:cs="Times New Roman"/>
                <w:sz w:val="21"/>
              </w:rPr>
              <w:t>€6.5m</w:t>
            </w:r>
          </w:p>
        </w:tc>
      </w:tr>
      <w:tr w:rsidR="00593D0A" w:rsidRPr="00593D0A" w14:paraId="1A87BBFF" w14:textId="77777777" w:rsidTr="00593D0A">
        <w:trPr>
          <w:trHeight w:val="421"/>
        </w:trPr>
        <w:tc>
          <w:tcPr>
            <w:tcW w:w="445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F6460B8" w14:textId="77777777" w:rsidR="00593D0A" w:rsidRPr="00593D0A" w:rsidRDefault="00593D0A" w:rsidP="00593D0A">
            <w:pPr>
              <w:spacing w:after="0" w:line="276" w:lineRule="auto"/>
              <w:jc w:val="left"/>
              <w:rPr>
                <w:rFonts w:ascii="Calibri" w:eastAsia="Calibri" w:hAnsi="Calibri" w:cs="Times New Roman"/>
                <w:b/>
                <w:lang w:val="en-US"/>
              </w:rPr>
            </w:pPr>
            <w:r w:rsidRPr="00593D0A">
              <w:rPr>
                <w:rFonts w:ascii="Calibri" w:eastAsia="Calibri" w:hAnsi="Calibri" w:cs="Times New Roman"/>
              </w:rPr>
              <w:t xml:space="preserve">Employers Liability </w:t>
            </w:r>
          </w:p>
        </w:tc>
        <w:tc>
          <w:tcPr>
            <w:tcW w:w="4451" w:type="dxa"/>
            <w:tcBorders>
              <w:top w:val="single" w:sz="4" w:space="0" w:color="000000"/>
              <w:left w:val="single" w:sz="4" w:space="0" w:color="000000"/>
              <w:bottom w:val="single" w:sz="4" w:space="0" w:color="000000"/>
              <w:right w:val="single" w:sz="4" w:space="0" w:color="000000"/>
            </w:tcBorders>
            <w:vAlign w:val="center"/>
            <w:hideMark/>
          </w:tcPr>
          <w:p w14:paraId="28DF5334" w14:textId="77777777" w:rsidR="00593D0A" w:rsidRPr="00593D0A" w:rsidRDefault="00593D0A" w:rsidP="00593D0A">
            <w:pPr>
              <w:spacing w:after="0" w:line="276" w:lineRule="auto"/>
              <w:jc w:val="left"/>
              <w:rPr>
                <w:rFonts w:ascii="Calibri" w:eastAsia="Calibri" w:hAnsi="Calibri" w:cs="Times New Roman"/>
                <w:b/>
                <w:lang w:val="en-US"/>
              </w:rPr>
            </w:pPr>
            <w:r w:rsidRPr="00593D0A">
              <w:rPr>
                <w:rFonts w:ascii="Calibri" w:eastAsia="Calibri" w:hAnsi="Calibri" w:cs="Times New Roman"/>
                <w:sz w:val="21"/>
              </w:rPr>
              <w:t xml:space="preserve">€13m </w:t>
            </w:r>
          </w:p>
        </w:tc>
      </w:tr>
      <w:tr w:rsidR="00593D0A" w:rsidRPr="00593D0A" w14:paraId="6C8583AB" w14:textId="77777777" w:rsidTr="001C377F">
        <w:trPr>
          <w:trHeight w:val="489"/>
        </w:trPr>
        <w:tc>
          <w:tcPr>
            <w:tcW w:w="445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443F1C3" w14:textId="77777777" w:rsidR="00593D0A" w:rsidRPr="00593D0A" w:rsidRDefault="00593D0A" w:rsidP="00593D0A">
            <w:pPr>
              <w:spacing w:after="0" w:line="276" w:lineRule="auto"/>
              <w:jc w:val="left"/>
              <w:rPr>
                <w:rFonts w:ascii="Calibri" w:eastAsia="Calibri" w:hAnsi="Calibri" w:cs="Times New Roman"/>
                <w:b/>
                <w:lang w:val="en-US"/>
              </w:rPr>
            </w:pPr>
            <w:r w:rsidRPr="00593D0A">
              <w:rPr>
                <w:rFonts w:ascii="Calibri" w:eastAsia="Calibri" w:hAnsi="Calibri" w:cs="Times New Roman"/>
              </w:rPr>
              <w:t xml:space="preserve">Professional Indemnity  </w:t>
            </w:r>
          </w:p>
        </w:tc>
        <w:tc>
          <w:tcPr>
            <w:tcW w:w="4451" w:type="dxa"/>
            <w:tcBorders>
              <w:top w:val="single" w:sz="4" w:space="0" w:color="000000"/>
              <w:left w:val="single" w:sz="4" w:space="0" w:color="000000"/>
              <w:bottom w:val="single" w:sz="4" w:space="0" w:color="000000"/>
              <w:right w:val="single" w:sz="4" w:space="0" w:color="000000"/>
            </w:tcBorders>
            <w:vAlign w:val="center"/>
            <w:hideMark/>
          </w:tcPr>
          <w:p w14:paraId="1D9EB4A9" w14:textId="01FC8E9F" w:rsidR="00593D0A" w:rsidRPr="00593D0A" w:rsidRDefault="00593D0A" w:rsidP="00593D0A">
            <w:pPr>
              <w:spacing w:after="0" w:line="276" w:lineRule="auto"/>
              <w:jc w:val="left"/>
              <w:rPr>
                <w:rFonts w:ascii="Calibri" w:eastAsia="Calibri" w:hAnsi="Calibri" w:cs="Times New Roman"/>
                <w:b/>
                <w:lang w:val="en-US"/>
              </w:rPr>
            </w:pPr>
            <w:r w:rsidRPr="00593D0A">
              <w:rPr>
                <w:rFonts w:ascii="Calibri" w:eastAsia="Calibri" w:hAnsi="Calibri" w:cs="Times New Roman"/>
                <w:sz w:val="21"/>
              </w:rPr>
              <w:t>€</w:t>
            </w:r>
            <w:r w:rsidR="004E26A0" w:rsidRPr="004E26A0">
              <w:rPr>
                <w:rFonts w:ascii="Calibri" w:eastAsia="Calibri" w:hAnsi="Calibri" w:cs="Times New Roman"/>
                <w:sz w:val="21"/>
              </w:rPr>
              <w:t>2</w:t>
            </w:r>
            <w:r w:rsidRPr="004E26A0">
              <w:rPr>
                <w:rFonts w:ascii="Calibri" w:eastAsia="Calibri" w:hAnsi="Calibri" w:cs="Times New Roman"/>
                <w:sz w:val="21"/>
              </w:rPr>
              <w:t>m</w:t>
            </w:r>
          </w:p>
        </w:tc>
      </w:tr>
    </w:tbl>
    <w:p w14:paraId="591933E0" w14:textId="77777777" w:rsidR="00593D0A" w:rsidRPr="00593D0A" w:rsidRDefault="00593D0A" w:rsidP="00593D0A">
      <w:pPr>
        <w:tabs>
          <w:tab w:val="left" w:pos="720"/>
          <w:tab w:val="left" w:pos="1440"/>
          <w:tab w:val="left" w:pos="2304"/>
          <w:tab w:val="right" w:pos="7938"/>
        </w:tabs>
        <w:spacing w:after="0" w:line="240" w:lineRule="auto"/>
        <w:ind w:left="397"/>
        <w:rPr>
          <w:rFonts w:ascii="Calibri" w:eastAsia="Times New Roman" w:hAnsi="Calibri" w:cs="Times New Roman"/>
          <w:b/>
          <w:color w:val="FF0000"/>
          <w:kern w:val="28"/>
          <w:sz w:val="21"/>
        </w:rPr>
      </w:pPr>
    </w:p>
    <w:p w14:paraId="36E802D9" w14:textId="77777777" w:rsidR="00593D0A" w:rsidRPr="00593D0A" w:rsidRDefault="00593D0A" w:rsidP="00593D0A">
      <w:pPr>
        <w:spacing w:after="200" w:line="276" w:lineRule="auto"/>
        <w:jc w:val="left"/>
        <w:rPr>
          <w:rFonts w:ascii="Calibri" w:eastAsia="Times New Roman" w:hAnsi="Calibri" w:cs="Times New Roman"/>
          <w:b/>
          <w:color w:val="FF0000"/>
          <w:kern w:val="28"/>
          <w:sz w:val="21"/>
        </w:rPr>
      </w:pPr>
      <w:r w:rsidRPr="00593D0A">
        <w:rPr>
          <w:rFonts w:ascii="Calibri" w:eastAsia="Calibri" w:hAnsi="Calibri" w:cs="Times New Roman"/>
          <w:b/>
          <w:color w:val="FF0000"/>
          <w:sz w:val="21"/>
        </w:rPr>
        <w:br w:type="page"/>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593D0A" w:rsidRPr="00593D0A" w14:paraId="1ADD28CA" w14:textId="77777777" w:rsidTr="00593D0A">
        <w:trPr>
          <w:trHeight w:val="589"/>
        </w:trPr>
        <w:tc>
          <w:tcPr>
            <w:tcW w:w="9073" w:type="dxa"/>
            <w:gridSpan w:val="14"/>
            <w:tcBorders>
              <w:top w:val="single" w:sz="4" w:space="0" w:color="auto"/>
              <w:left w:val="single" w:sz="4" w:space="0" w:color="auto"/>
              <w:bottom w:val="single" w:sz="4" w:space="0" w:color="auto"/>
              <w:right w:val="single" w:sz="4" w:space="0" w:color="auto"/>
            </w:tcBorders>
            <w:shd w:val="clear" w:color="auto" w:fill="244061"/>
            <w:vAlign w:val="center"/>
            <w:hideMark/>
          </w:tcPr>
          <w:p w14:paraId="7DC21CF0" w14:textId="77777777" w:rsidR="00593D0A" w:rsidRPr="00593D0A" w:rsidRDefault="00593D0A" w:rsidP="00593D0A">
            <w:pPr>
              <w:spacing w:after="0" w:line="276" w:lineRule="auto"/>
              <w:jc w:val="left"/>
              <w:rPr>
                <w:rFonts w:ascii="Calibri" w:eastAsia="Calibri" w:hAnsi="Calibri" w:cs="Arial"/>
                <w:color w:val="FFFFFF"/>
                <w:u w:val="single"/>
                <w:lang w:val="en-US"/>
              </w:rPr>
            </w:pPr>
            <w:r w:rsidRPr="00593D0A">
              <w:rPr>
                <w:rFonts w:ascii="Calibri" w:eastAsia="Calibri" w:hAnsi="Calibri" w:cs="Arial"/>
                <w:b/>
                <w:color w:val="FFFFFF"/>
                <w:sz w:val="21"/>
              </w:rPr>
              <w:lastRenderedPageBreak/>
              <w:br w:type="page"/>
            </w:r>
            <w:r w:rsidRPr="00593D0A">
              <w:rPr>
                <w:rFonts w:ascii="Calibri" w:eastAsia="Calibri" w:hAnsi="Calibri" w:cs="Arial"/>
                <w:color w:val="FFFFFF"/>
              </w:rPr>
              <w:br w:type="page"/>
            </w:r>
            <w:r w:rsidRPr="00593D0A">
              <w:rPr>
                <w:rFonts w:ascii="Calibri" w:eastAsia="Calibri" w:hAnsi="Calibri" w:cs="Arial"/>
                <w:b/>
                <w:color w:val="FFFFFF"/>
                <w:lang w:val="en-US"/>
              </w:rPr>
              <w:br w:type="page"/>
              <w:t xml:space="preserve">A4. SELF DECLARATION OF FINANCIAL INFORMATION    </w:t>
            </w:r>
          </w:p>
        </w:tc>
      </w:tr>
      <w:tr w:rsidR="00593D0A" w:rsidRPr="00593D0A" w14:paraId="1002D264" w14:textId="77777777" w:rsidTr="00593D0A">
        <w:trPr>
          <w:trHeight w:val="548"/>
        </w:trPr>
        <w:tc>
          <w:tcPr>
            <w:tcW w:w="9073" w:type="dxa"/>
            <w:gridSpan w:val="14"/>
            <w:tcBorders>
              <w:top w:val="single" w:sz="4" w:space="0" w:color="auto"/>
              <w:left w:val="single" w:sz="4" w:space="0" w:color="auto"/>
              <w:bottom w:val="single" w:sz="4" w:space="0" w:color="auto"/>
              <w:right w:val="single" w:sz="4" w:space="0" w:color="auto"/>
            </w:tcBorders>
            <w:shd w:val="clear" w:color="auto" w:fill="365F91"/>
            <w:vAlign w:val="center"/>
            <w:hideMark/>
          </w:tcPr>
          <w:p w14:paraId="31727BC4" w14:textId="77777777" w:rsidR="00593D0A" w:rsidRPr="00593D0A" w:rsidRDefault="00593D0A" w:rsidP="00593D0A">
            <w:pPr>
              <w:spacing w:after="0" w:line="276" w:lineRule="auto"/>
              <w:rPr>
                <w:rFonts w:ascii="Calibri" w:eastAsia="Calibri" w:hAnsi="Calibri" w:cs="Arial"/>
                <w:b/>
                <w:color w:val="FFFFFF"/>
              </w:rPr>
            </w:pPr>
            <w:r w:rsidRPr="00593D0A">
              <w:rPr>
                <w:rFonts w:ascii="Calibri" w:eastAsia="Calibri" w:hAnsi="Calibri" w:cs="Arial"/>
                <w:b/>
                <w:color w:val="FFFFFF"/>
              </w:rPr>
              <w:t>TAX CLEARANCE</w:t>
            </w:r>
          </w:p>
        </w:tc>
      </w:tr>
      <w:tr w:rsidR="00593D0A" w:rsidRPr="00593D0A" w14:paraId="6724521B" w14:textId="77777777" w:rsidTr="00593D0A">
        <w:trPr>
          <w:trHeight w:val="126"/>
        </w:trPr>
        <w:tc>
          <w:tcPr>
            <w:tcW w:w="9073" w:type="dxa"/>
            <w:gridSpan w:val="14"/>
            <w:tcBorders>
              <w:top w:val="single" w:sz="4" w:space="0" w:color="auto"/>
              <w:left w:val="single" w:sz="4" w:space="0" w:color="auto"/>
              <w:bottom w:val="single" w:sz="4" w:space="0" w:color="auto"/>
              <w:right w:val="single" w:sz="4" w:space="0" w:color="auto"/>
            </w:tcBorders>
            <w:shd w:val="clear" w:color="auto" w:fill="DBE5F1"/>
            <w:hideMark/>
          </w:tcPr>
          <w:p w14:paraId="574E050B" w14:textId="77777777" w:rsidR="00593D0A" w:rsidRPr="00593D0A" w:rsidRDefault="00593D0A" w:rsidP="005B7A76">
            <w:pPr>
              <w:numPr>
                <w:ilvl w:val="0"/>
                <w:numId w:val="18"/>
              </w:numPr>
              <w:spacing w:after="0" w:line="240" w:lineRule="auto"/>
              <w:ind w:left="743" w:hanging="709"/>
              <w:jc w:val="left"/>
              <w:rPr>
                <w:rFonts w:ascii="Calibri" w:eastAsia="Calibri" w:hAnsi="Calibri" w:cs="Arial"/>
                <w:b/>
              </w:rPr>
            </w:pPr>
            <w:r w:rsidRPr="00593D0A">
              <w:rPr>
                <w:rFonts w:ascii="Calibri" w:eastAsia="Calibri" w:hAnsi="Calibri" w:cs="Arial"/>
                <w:b/>
              </w:rPr>
              <w:t xml:space="preserve">I confirm and declare having a current and valid Tax Clearance Certificate in place and our tax affairs are in order. </w:t>
            </w:r>
            <w:r w:rsidRPr="00593D0A">
              <w:rPr>
                <w:rFonts w:ascii="Calibri" w:eastAsia="Calibri" w:hAnsi="Calibri" w:cs="Arial"/>
                <w:lang w:val="en-US"/>
              </w:rPr>
              <w:t>The Contracting Entity</w:t>
            </w:r>
            <w:r w:rsidRPr="00593D0A">
              <w:rPr>
                <w:rFonts w:ascii="Verdana" w:eastAsia="Calibri" w:hAnsi="Verdana" w:cs="Arial"/>
                <w:lang w:val="en-US"/>
              </w:rPr>
              <w:t xml:space="preserve"> </w:t>
            </w:r>
            <w:r w:rsidRPr="00593D0A">
              <w:rPr>
                <w:rFonts w:ascii="Calibri" w:eastAsia="Calibri" w:hAnsi="Calibri" w:cs="Arial"/>
                <w:lang w:val="en-US"/>
              </w:rPr>
              <w:t xml:space="preserve">can verify your tax clearance status through Revenue’s online facility at </w:t>
            </w:r>
            <w:hyperlink r:id="rId9" w:history="1">
              <w:r w:rsidRPr="00593D0A">
                <w:rPr>
                  <w:rFonts w:ascii="Calibri" w:eastAsia="Calibri" w:hAnsi="Calibri" w:cs="Arial"/>
                  <w:color w:val="0000FF"/>
                  <w:u w:val="single"/>
                </w:rPr>
                <w:t>https://www.revenue.ie/itp/view.jsp</w:t>
              </w:r>
            </w:hyperlink>
            <w:r w:rsidRPr="00593D0A">
              <w:rPr>
                <w:rFonts w:ascii="Calibri" w:eastAsia="Calibri" w:hAnsi="Calibri" w:cs="Arial"/>
                <w:lang w:val="en-US"/>
              </w:rPr>
              <w:t>. To this end, please confirm:</w:t>
            </w:r>
          </w:p>
        </w:tc>
      </w:tr>
      <w:tr w:rsidR="00593D0A" w:rsidRPr="00593D0A" w14:paraId="687A9A37" w14:textId="77777777" w:rsidTr="00593D0A">
        <w:trPr>
          <w:trHeight w:val="890"/>
        </w:trPr>
        <w:tc>
          <w:tcPr>
            <w:tcW w:w="4536"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14:paraId="776ED136" w14:textId="77777777" w:rsidR="00593D0A" w:rsidRPr="00593D0A" w:rsidRDefault="00593D0A" w:rsidP="00593D0A">
            <w:pPr>
              <w:spacing w:after="0" w:line="276" w:lineRule="auto"/>
              <w:jc w:val="left"/>
              <w:rPr>
                <w:rFonts w:ascii="Calibri" w:eastAsia="Calibri" w:hAnsi="Calibri" w:cs="Arial"/>
              </w:rPr>
            </w:pPr>
            <w:r w:rsidRPr="00593D0A">
              <w:rPr>
                <w:rFonts w:ascii="Calibri" w:eastAsia="Calibri" w:hAnsi="Calibri" w:cs="Arial"/>
                <w:bCs/>
              </w:rPr>
              <w:t xml:space="preserve">Do you grant </w:t>
            </w:r>
            <w:r w:rsidRPr="00593D0A">
              <w:rPr>
                <w:rFonts w:ascii="Calibri" w:eastAsia="Calibri" w:hAnsi="Calibri" w:cs="Arial"/>
                <w:lang w:val="en-US"/>
              </w:rPr>
              <w:t>the Contracting Entity</w:t>
            </w:r>
            <w:r w:rsidRPr="00593D0A">
              <w:rPr>
                <w:rFonts w:ascii="Calibri" w:eastAsia="Calibri" w:hAnsi="Calibri" w:cs="Arial"/>
                <w:bCs/>
                <w:lang w:val="en-US"/>
              </w:rPr>
              <w:t xml:space="preserve"> </w:t>
            </w:r>
            <w:r w:rsidRPr="00593D0A">
              <w:rPr>
                <w:rFonts w:ascii="Calibri" w:eastAsia="Calibri" w:hAnsi="Calibri" w:cs="Arial"/>
                <w:bCs/>
              </w:rPr>
              <w:t>permission to verify your tax status online via revenue.ie?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15D0B09" w14:textId="77777777" w:rsidR="00593D0A" w:rsidRPr="00593D0A" w:rsidRDefault="00593D0A" w:rsidP="00593D0A">
            <w:pPr>
              <w:spacing w:after="0" w:line="276" w:lineRule="auto"/>
              <w:jc w:val="center"/>
              <w:rPr>
                <w:rFonts w:ascii="Calibri" w:eastAsia="Calibri" w:hAnsi="Calibri" w:cs="Arial"/>
                <w:b/>
              </w:rPr>
            </w:pPr>
            <w:r w:rsidRPr="00593D0A">
              <w:rPr>
                <w:rFonts w:ascii="Calibri" w:eastAsia="Calibri" w:hAnsi="Calibri" w:cs="Arial"/>
                <w:b/>
              </w:rPr>
              <w:t>Yes</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97D5361" w14:textId="77777777" w:rsidR="00593D0A" w:rsidRPr="00593D0A" w:rsidRDefault="00593D0A" w:rsidP="00593D0A">
            <w:pPr>
              <w:spacing w:after="0" w:line="276" w:lineRule="auto"/>
              <w:jc w:val="center"/>
              <w:rPr>
                <w:rFonts w:ascii="Calibri" w:eastAsia="Calibri" w:hAnsi="Calibri" w:cs="Arial"/>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7F4747F" w14:textId="77777777" w:rsidR="00593D0A" w:rsidRPr="00593D0A" w:rsidRDefault="00593D0A" w:rsidP="00593D0A">
            <w:pPr>
              <w:spacing w:after="0" w:line="276" w:lineRule="auto"/>
              <w:jc w:val="center"/>
              <w:rPr>
                <w:rFonts w:ascii="Calibri" w:eastAsia="Calibri" w:hAnsi="Calibri" w:cs="Arial"/>
                <w:b/>
              </w:rPr>
            </w:pPr>
            <w:r w:rsidRPr="00593D0A">
              <w:rPr>
                <w:rFonts w:ascii="Calibri" w:eastAsia="Calibri" w:hAnsi="Calibri" w:cs="Arial"/>
                <w:b/>
              </w:rPr>
              <w:t>No</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7826182E" w14:textId="77777777" w:rsidR="00593D0A" w:rsidRPr="00593D0A" w:rsidRDefault="00593D0A" w:rsidP="00593D0A">
            <w:pPr>
              <w:spacing w:after="0" w:line="276" w:lineRule="auto"/>
              <w:jc w:val="center"/>
              <w:rPr>
                <w:rFonts w:ascii="Calibri" w:eastAsia="Calibri" w:hAnsi="Calibri" w:cs="Arial"/>
                <w:b/>
              </w:rPr>
            </w:pPr>
          </w:p>
        </w:tc>
      </w:tr>
      <w:tr w:rsidR="00593D0A" w:rsidRPr="00593D0A" w14:paraId="06A47E69" w14:textId="77777777" w:rsidTr="00593D0A">
        <w:trPr>
          <w:trHeight w:val="379"/>
        </w:trPr>
        <w:tc>
          <w:tcPr>
            <w:tcW w:w="9073" w:type="dxa"/>
            <w:gridSpan w:val="14"/>
            <w:tcBorders>
              <w:top w:val="single" w:sz="4" w:space="0" w:color="auto"/>
              <w:left w:val="single" w:sz="4" w:space="0" w:color="auto"/>
              <w:bottom w:val="single" w:sz="4" w:space="0" w:color="auto"/>
              <w:right w:val="single" w:sz="4" w:space="0" w:color="auto"/>
            </w:tcBorders>
            <w:shd w:val="clear" w:color="auto" w:fill="DBE5F1"/>
            <w:hideMark/>
          </w:tcPr>
          <w:p w14:paraId="427B1369"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Information required using tax clearance certificate status adopted in 2016</w:t>
            </w:r>
          </w:p>
        </w:tc>
      </w:tr>
      <w:tr w:rsidR="00593D0A" w:rsidRPr="00593D0A" w14:paraId="0B668061" w14:textId="77777777" w:rsidTr="00593D0A">
        <w:trPr>
          <w:trHeight w:val="443"/>
        </w:trPr>
        <w:tc>
          <w:tcPr>
            <w:tcW w:w="4536"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14:paraId="6F923EC2" w14:textId="77777777" w:rsidR="00593D0A" w:rsidRPr="00593D0A" w:rsidRDefault="00593D0A" w:rsidP="00593D0A">
            <w:pPr>
              <w:spacing w:after="0" w:line="276" w:lineRule="auto"/>
              <w:jc w:val="left"/>
              <w:rPr>
                <w:rFonts w:ascii="Calibri" w:eastAsia="Calibri" w:hAnsi="Calibri" w:cs="Arial"/>
              </w:rPr>
            </w:pPr>
            <w:r w:rsidRPr="00593D0A">
              <w:rPr>
                <w:rFonts w:ascii="Calibri" w:eastAsia="Calibri" w:hAnsi="Calibri" w:cs="Arial"/>
              </w:rPr>
              <w:t>Applicant Name</w:t>
            </w:r>
          </w:p>
        </w:tc>
        <w:tc>
          <w:tcPr>
            <w:tcW w:w="4537" w:type="dxa"/>
            <w:gridSpan w:val="9"/>
            <w:tcBorders>
              <w:top w:val="single" w:sz="4" w:space="0" w:color="auto"/>
              <w:left w:val="single" w:sz="4" w:space="0" w:color="auto"/>
              <w:bottom w:val="single" w:sz="4" w:space="0" w:color="auto"/>
              <w:right w:val="single" w:sz="4" w:space="0" w:color="auto"/>
            </w:tcBorders>
          </w:tcPr>
          <w:p w14:paraId="587E96A8" w14:textId="77777777" w:rsidR="00593D0A" w:rsidRPr="00593D0A" w:rsidRDefault="00593D0A" w:rsidP="00593D0A">
            <w:pPr>
              <w:spacing w:after="0" w:line="276" w:lineRule="auto"/>
              <w:rPr>
                <w:rFonts w:ascii="Calibri" w:eastAsia="Calibri" w:hAnsi="Calibri" w:cs="Arial"/>
              </w:rPr>
            </w:pPr>
          </w:p>
        </w:tc>
      </w:tr>
      <w:tr w:rsidR="00593D0A" w:rsidRPr="00593D0A" w14:paraId="58E63FDD" w14:textId="77777777" w:rsidTr="00593D0A">
        <w:trPr>
          <w:trHeight w:val="393"/>
        </w:trPr>
        <w:tc>
          <w:tcPr>
            <w:tcW w:w="4536"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14:paraId="7657B871" w14:textId="77777777" w:rsidR="00593D0A" w:rsidRPr="00593D0A" w:rsidRDefault="00593D0A" w:rsidP="00593D0A">
            <w:pPr>
              <w:spacing w:after="0" w:line="276" w:lineRule="auto"/>
              <w:jc w:val="left"/>
              <w:rPr>
                <w:rFonts w:ascii="Calibri" w:eastAsia="Calibri" w:hAnsi="Calibri" w:cs="Arial"/>
              </w:rPr>
            </w:pPr>
            <w:r w:rsidRPr="00593D0A">
              <w:rPr>
                <w:rFonts w:ascii="Calibri" w:eastAsia="Calibri" w:hAnsi="Calibri" w:cs="Arial"/>
              </w:rPr>
              <w:t>Applicant PPSN/Tax Reference Number</w:t>
            </w:r>
          </w:p>
        </w:tc>
        <w:tc>
          <w:tcPr>
            <w:tcW w:w="4537" w:type="dxa"/>
            <w:gridSpan w:val="9"/>
            <w:tcBorders>
              <w:top w:val="single" w:sz="4" w:space="0" w:color="auto"/>
              <w:left w:val="single" w:sz="4" w:space="0" w:color="auto"/>
              <w:bottom w:val="single" w:sz="4" w:space="0" w:color="auto"/>
              <w:right w:val="single" w:sz="4" w:space="0" w:color="auto"/>
            </w:tcBorders>
          </w:tcPr>
          <w:p w14:paraId="1E4BB187" w14:textId="77777777" w:rsidR="00593D0A" w:rsidRPr="00593D0A" w:rsidRDefault="00593D0A" w:rsidP="00593D0A">
            <w:pPr>
              <w:spacing w:after="0" w:line="276" w:lineRule="auto"/>
              <w:rPr>
                <w:rFonts w:ascii="Calibri" w:eastAsia="Calibri" w:hAnsi="Calibri" w:cs="Arial"/>
              </w:rPr>
            </w:pPr>
          </w:p>
        </w:tc>
      </w:tr>
      <w:tr w:rsidR="00593D0A" w:rsidRPr="00593D0A" w14:paraId="7B1578F4" w14:textId="77777777" w:rsidTr="00593D0A">
        <w:trPr>
          <w:trHeight w:val="426"/>
        </w:trPr>
        <w:tc>
          <w:tcPr>
            <w:tcW w:w="4536"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14:paraId="142CE77E" w14:textId="77777777" w:rsidR="00593D0A" w:rsidRPr="00593D0A" w:rsidRDefault="00593D0A" w:rsidP="00593D0A">
            <w:pPr>
              <w:spacing w:after="0" w:line="276" w:lineRule="auto"/>
              <w:jc w:val="left"/>
              <w:rPr>
                <w:rFonts w:ascii="Calibri" w:eastAsia="Calibri" w:hAnsi="Calibri" w:cs="Arial"/>
              </w:rPr>
            </w:pPr>
            <w:r w:rsidRPr="00593D0A">
              <w:rPr>
                <w:rFonts w:ascii="Calibri" w:eastAsia="Calibri" w:hAnsi="Calibri" w:cs="Arial"/>
              </w:rPr>
              <w:t>Access Number</w:t>
            </w:r>
          </w:p>
        </w:tc>
        <w:tc>
          <w:tcPr>
            <w:tcW w:w="4537" w:type="dxa"/>
            <w:gridSpan w:val="9"/>
            <w:tcBorders>
              <w:top w:val="single" w:sz="4" w:space="0" w:color="auto"/>
              <w:left w:val="single" w:sz="4" w:space="0" w:color="auto"/>
              <w:bottom w:val="single" w:sz="4" w:space="0" w:color="auto"/>
              <w:right w:val="single" w:sz="4" w:space="0" w:color="auto"/>
            </w:tcBorders>
          </w:tcPr>
          <w:p w14:paraId="19B976F6" w14:textId="77777777" w:rsidR="00593D0A" w:rsidRPr="00593D0A" w:rsidRDefault="00593D0A" w:rsidP="00593D0A">
            <w:pPr>
              <w:spacing w:after="0" w:line="276" w:lineRule="auto"/>
              <w:rPr>
                <w:rFonts w:ascii="Calibri" w:eastAsia="Calibri" w:hAnsi="Calibri" w:cs="Arial"/>
              </w:rPr>
            </w:pPr>
          </w:p>
        </w:tc>
      </w:tr>
      <w:tr w:rsidR="00593D0A" w:rsidRPr="00593D0A" w14:paraId="711643D7" w14:textId="77777777" w:rsidTr="00593D0A">
        <w:trPr>
          <w:trHeight w:val="540"/>
        </w:trPr>
        <w:tc>
          <w:tcPr>
            <w:tcW w:w="3024" w:type="dxa"/>
            <w:gridSpan w:val="4"/>
            <w:vMerge w:val="restart"/>
            <w:tcBorders>
              <w:top w:val="single" w:sz="4" w:space="0" w:color="auto"/>
              <w:left w:val="single" w:sz="4" w:space="0" w:color="auto"/>
              <w:bottom w:val="single" w:sz="4" w:space="0" w:color="auto"/>
              <w:right w:val="single" w:sz="4" w:space="0" w:color="auto"/>
            </w:tcBorders>
            <w:shd w:val="clear" w:color="auto" w:fill="DBE5F1"/>
            <w:hideMark/>
          </w:tcPr>
          <w:p w14:paraId="01CE34B0" w14:textId="77777777" w:rsidR="00593D0A" w:rsidRPr="00593D0A" w:rsidRDefault="00593D0A" w:rsidP="00593D0A">
            <w:pPr>
              <w:spacing w:after="0" w:line="240" w:lineRule="auto"/>
              <w:rPr>
                <w:rFonts w:ascii="Calibri" w:eastAsia="Calibri" w:hAnsi="Calibri" w:cs="Arial"/>
                <w:b/>
                <w:lang w:val="en-US"/>
              </w:rPr>
            </w:pPr>
            <w:r w:rsidRPr="00593D0A">
              <w:rPr>
                <w:rFonts w:ascii="Calibri" w:eastAsia="Calibri" w:hAnsi="Calibri" w:cs="Arial"/>
                <w:b/>
                <w:lang w:val="en-US"/>
              </w:rPr>
              <w:t xml:space="preserve">OR </w:t>
            </w:r>
          </w:p>
          <w:p w14:paraId="5EC7E3C8" w14:textId="77777777" w:rsidR="00593D0A" w:rsidRPr="00593D0A" w:rsidRDefault="00593D0A" w:rsidP="00593D0A">
            <w:pPr>
              <w:spacing w:after="0" w:line="240" w:lineRule="auto"/>
              <w:rPr>
                <w:rFonts w:ascii="Calibri" w:eastAsia="Calibri" w:hAnsi="Calibri" w:cs="Arial"/>
                <w:b/>
                <w:lang w:val="en-US"/>
              </w:rPr>
            </w:pPr>
            <w:r w:rsidRPr="00593D0A">
              <w:rPr>
                <w:rFonts w:ascii="Calibri" w:eastAsia="Calibri" w:hAnsi="Calibri" w:cs="Arial"/>
                <w:b/>
                <w:lang w:val="en-US"/>
              </w:rPr>
              <w:t>I confirm that I currently hold a valid paper tax clearance certificate</w:t>
            </w:r>
          </w:p>
        </w:tc>
        <w:tc>
          <w:tcPr>
            <w:tcW w:w="3024"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57A5111" w14:textId="77777777" w:rsidR="00593D0A" w:rsidRPr="00593D0A" w:rsidRDefault="00593D0A" w:rsidP="00593D0A">
            <w:pPr>
              <w:spacing w:after="0" w:line="240" w:lineRule="auto"/>
              <w:jc w:val="left"/>
              <w:rPr>
                <w:rFonts w:ascii="Calibri" w:eastAsia="Calibri" w:hAnsi="Calibri" w:cs="Arial"/>
                <w:b/>
                <w:lang w:val="en-US"/>
              </w:rPr>
            </w:pPr>
            <w:r w:rsidRPr="00593D0A">
              <w:rPr>
                <w:rFonts w:ascii="Calibri" w:eastAsia="Calibri" w:hAnsi="Calibri" w:cs="Arial"/>
                <w:b/>
                <w:lang w:val="en-US"/>
              </w:rPr>
              <w:t>Registration Number</w:t>
            </w:r>
          </w:p>
        </w:tc>
        <w:tc>
          <w:tcPr>
            <w:tcW w:w="3025" w:type="dxa"/>
            <w:gridSpan w:val="6"/>
            <w:tcBorders>
              <w:top w:val="single" w:sz="4" w:space="0" w:color="auto"/>
              <w:left w:val="single" w:sz="4" w:space="0" w:color="auto"/>
              <w:bottom w:val="single" w:sz="4" w:space="0" w:color="auto"/>
              <w:right w:val="single" w:sz="4" w:space="0" w:color="auto"/>
            </w:tcBorders>
            <w:vAlign w:val="center"/>
          </w:tcPr>
          <w:p w14:paraId="3084C8C0" w14:textId="77777777" w:rsidR="00593D0A" w:rsidRPr="00593D0A" w:rsidRDefault="00593D0A" w:rsidP="00593D0A">
            <w:pPr>
              <w:spacing w:after="0" w:line="240" w:lineRule="auto"/>
              <w:jc w:val="left"/>
              <w:rPr>
                <w:rFonts w:ascii="Calibri" w:eastAsia="Calibri" w:hAnsi="Calibri" w:cs="Arial"/>
                <w:b/>
                <w:lang w:val="en-US"/>
              </w:rPr>
            </w:pPr>
          </w:p>
        </w:tc>
      </w:tr>
      <w:tr w:rsidR="00593D0A" w:rsidRPr="00593D0A" w14:paraId="054B5166" w14:textId="77777777" w:rsidTr="00593D0A">
        <w:trPr>
          <w:trHeight w:val="540"/>
        </w:trPr>
        <w:tc>
          <w:tcPr>
            <w:tcW w:w="3024" w:type="dxa"/>
            <w:gridSpan w:val="4"/>
            <w:vMerge/>
            <w:tcBorders>
              <w:top w:val="single" w:sz="4" w:space="0" w:color="auto"/>
              <w:left w:val="single" w:sz="4" w:space="0" w:color="auto"/>
              <w:bottom w:val="single" w:sz="4" w:space="0" w:color="auto"/>
              <w:right w:val="single" w:sz="4" w:space="0" w:color="auto"/>
            </w:tcBorders>
            <w:vAlign w:val="center"/>
            <w:hideMark/>
          </w:tcPr>
          <w:p w14:paraId="7E3583FD" w14:textId="77777777" w:rsidR="00593D0A" w:rsidRPr="00593D0A" w:rsidRDefault="00593D0A" w:rsidP="00593D0A">
            <w:pPr>
              <w:spacing w:after="0" w:line="276" w:lineRule="auto"/>
              <w:jc w:val="left"/>
              <w:rPr>
                <w:rFonts w:ascii="Calibri" w:eastAsia="Calibri" w:hAnsi="Calibri" w:cs="Arial"/>
                <w:b/>
                <w:lang w:val="en-US"/>
              </w:rPr>
            </w:pPr>
          </w:p>
        </w:tc>
        <w:tc>
          <w:tcPr>
            <w:tcW w:w="3024"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6158EE6" w14:textId="77777777" w:rsidR="00593D0A" w:rsidRPr="00593D0A" w:rsidRDefault="00593D0A" w:rsidP="00593D0A">
            <w:pPr>
              <w:spacing w:after="0" w:line="240" w:lineRule="auto"/>
              <w:jc w:val="left"/>
              <w:rPr>
                <w:rFonts w:ascii="Calibri" w:eastAsia="Calibri" w:hAnsi="Calibri" w:cs="Arial"/>
                <w:b/>
                <w:lang w:val="en-US"/>
              </w:rPr>
            </w:pPr>
            <w:r w:rsidRPr="00593D0A">
              <w:rPr>
                <w:rFonts w:ascii="Calibri" w:eastAsia="Calibri" w:hAnsi="Calibri" w:cs="Arial"/>
                <w:b/>
                <w:lang w:val="en-US"/>
              </w:rPr>
              <w:t>Certificate Number</w:t>
            </w:r>
          </w:p>
        </w:tc>
        <w:tc>
          <w:tcPr>
            <w:tcW w:w="3025" w:type="dxa"/>
            <w:gridSpan w:val="6"/>
            <w:tcBorders>
              <w:top w:val="single" w:sz="4" w:space="0" w:color="auto"/>
              <w:left w:val="single" w:sz="4" w:space="0" w:color="auto"/>
              <w:bottom w:val="single" w:sz="4" w:space="0" w:color="auto"/>
              <w:right w:val="single" w:sz="4" w:space="0" w:color="auto"/>
            </w:tcBorders>
            <w:vAlign w:val="center"/>
          </w:tcPr>
          <w:p w14:paraId="6417EF7C" w14:textId="77777777" w:rsidR="00593D0A" w:rsidRPr="00593D0A" w:rsidRDefault="00593D0A" w:rsidP="00593D0A">
            <w:pPr>
              <w:spacing w:after="0" w:line="240" w:lineRule="auto"/>
              <w:jc w:val="left"/>
              <w:rPr>
                <w:rFonts w:ascii="Calibri" w:eastAsia="Calibri" w:hAnsi="Calibri" w:cs="Arial"/>
                <w:b/>
                <w:lang w:val="en-US"/>
              </w:rPr>
            </w:pPr>
          </w:p>
        </w:tc>
      </w:tr>
      <w:tr w:rsidR="00593D0A" w:rsidRPr="00593D0A" w14:paraId="7E64C1C9" w14:textId="77777777" w:rsidTr="00593D0A">
        <w:trPr>
          <w:trHeight w:val="566"/>
        </w:trPr>
        <w:tc>
          <w:tcPr>
            <w:tcW w:w="6804" w:type="dxa"/>
            <w:gridSpan w:val="10"/>
            <w:tcBorders>
              <w:top w:val="single" w:sz="4" w:space="0" w:color="auto"/>
              <w:left w:val="single" w:sz="4" w:space="0" w:color="auto"/>
              <w:bottom w:val="single" w:sz="4" w:space="0" w:color="auto"/>
              <w:right w:val="single" w:sz="4" w:space="0" w:color="auto"/>
            </w:tcBorders>
            <w:shd w:val="clear" w:color="auto" w:fill="DBE5F1"/>
            <w:hideMark/>
          </w:tcPr>
          <w:p w14:paraId="357E785E" w14:textId="77777777" w:rsidR="00593D0A" w:rsidRPr="00593D0A" w:rsidRDefault="00593D0A" w:rsidP="00593D0A">
            <w:pPr>
              <w:spacing w:after="0" w:line="240" w:lineRule="auto"/>
              <w:rPr>
                <w:rFonts w:ascii="Calibri" w:eastAsia="Calibri" w:hAnsi="Calibri" w:cs="Arial"/>
                <w:b/>
              </w:rPr>
            </w:pPr>
            <w:r w:rsidRPr="00593D0A">
              <w:rPr>
                <w:rFonts w:ascii="Calibri" w:eastAsia="Calibri" w:hAnsi="Calibri" w:cs="Arial"/>
                <w:b/>
              </w:rPr>
              <w:t xml:space="preserve">OR </w:t>
            </w:r>
          </w:p>
          <w:p w14:paraId="4FDC7E79" w14:textId="77777777" w:rsidR="00593D0A" w:rsidRPr="00593D0A" w:rsidRDefault="00593D0A" w:rsidP="00593D0A">
            <w:pPr>
              <w:spacing w:after="0" w:line="240" w:lineRule="auto"/>
              <w:rPr>
                <w:rFonts w:ascii="Calibri" w:eastAsia="Calibri" w:hAnsi="Calibri" w:cs="Arial"/>
              </w:rPr>
            </w:pPr>
            <w:r w:rsidRPr="00593D0A">
              <w:rPr>
                <w:rFonts w:ascii="Calibri" w:eastAsia="Calibri" w:hAnsi="Calibri" w:cs="Arial"/>
                <w:b/>
              </w:rPr>
              <w:t xml:space="preserve">I confirm that I have applied for a Tax Clearance Certificate details of which will be made available as soon as available.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8ECB701" w14:textId="77777777" w:rsidR="00593D0A" w:rsidRPr="00593D0A" w:rsidRDefault="00593D0A" w:rsidP="00593D0A">
            <w:pPr>
              <w:spacing w:after="0" w:line="240" w:lineRule="auto"/>
              <w:jc w:val="center"/>
              <w:rPr>
                <w:rFonts w:ascii="Calibri" w:eastAsia="Calibri" w:hAnsi="Calibri" w:cs="Arial"/>
                <w:b/>
              </w:rPr>
            </w:pPr>
            <w:r w:rsidRPr="00593D0A">
              <w:rPr>
                <w:rFonts w:ascii="Calibri" w:eastAsia="Calibri" w:hAnsi="Calibri" w:cs="Arial"/>
                <w:b/>
              </w:rPr>
              <w:t>Yes</w:t>
            </w:r>
          </w:p>
        </w:tc>
        <w:tc>
          <w:tcPr>
            <w:tcW w:w="1135" w:type="dxa"/>
            <w:gridSpan w:val="2"/>
            <w:tcBorders>
              <w:top w:val="single" w:sz="4" w:space="0" w:color="auto"/>
              <w:left w:val="single" w:sz="4" w:space="0" w:color="auto"/>
              <w:bottom w:val="single" w:sz="4" w:space="0" w:color="auto"/>
              <w:right w:val="single" w:sz="4" w:space="0" w:color="auto"/>
            </w:tcBorders>
          </w:tcPr>
          <w:p w14:paraId="0C359368" w14:textId="77777777" w:rsidR="00593D0A" w:rsidRPr="00593D0A" w:rsidRDefault="00593D0A" w:rsidP="00593D0A">
            <w:pPr>
              <w:spacing w:after="0" w:line="240" w:lineRule="auto"/>
              <w:rPr>
                <w:rFonts w:ascii="Calibri" w:eastAsia="Calibri" w:hAnsi="Calibri" w:cs="Arial"/>
              </w:rPr>
            </w:pPr>
          </w:p>
        </w:tc>
      </w:tr>
      <w:tr w:rsidR="00593D0A" w:rsidRPr="00593D0A" w14:paraId="009E751D" w14:textId="77777777" w:rsidTr="00593D0A">
        <w:trPr>
          <w:trHeight w:val="441"/>
        </w:trPr>
        <w:tc>
          <w:tcPr>
            <w:tcW w:w="9073" w:type="dxa"/>
            <w:gridSpan w:val="14"/>
            <w:tcBorders>
              <w:top w:val="single" w:sz="4" w:space="0" w:color="auto"/>
              <w:left w:val="single" w:sz="4" w:space="0" w:color="auto"/>
              <w:bottom w:val="single" w:sz="4" w:space="0" w:color="auto"/>
              <w:right w:val="single" w:sz="4" w:space="0" w:color="auto"/>
            </w:tcBorders>
            <w:shd w:val="clear" w:color="auto" w:fill="365F91"/>
            <w:vAlign w:val="center"/>
            <w:hideMark/>
          </w:tcPr>
          <w:p w14:paraId="7A6B4762"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color w:val="FFFFFF"/>
              </w:rPr>
              <w:t>INSURANCES</w:t>
            </w:r>
          </w:p>
        </w:tc>
      </w:tr>
      <w:tr w:rsidR="00593D0A" w:rsidRPr="00593D0A" w14:paraId="7C9F3791" w14:textId="77777777" w:rsidTr="00593D0A">
        <w:trPr>
          <w:trHeight w:val="45"/>
        </w:trPr>
        <w:tc>
          <w:tcPr>
            <w:tcW w:w="9073" w:type="dxa"/>
            <w:gridSpan w:val="14"/>
            <w:tcBorders>
              <w:top w:val="single" w:sz="4" w:space="0" w:color="auto"/>
              <w:left w:val="single" w:sz="4" w:space="0" w:color="auto"/>
              <w:bottom w:val="single" w:sz="4" w:space="0" w:color="auto"/>
              <w:right w:val="single" w:sz="4" w:space="0" w:color="auto"/>
            </w:tcBorders>
            <w:shd w:val="clear" w:color="auto" w:fill="DBE5F1"/>
          </w:tcPr>
          <w:p w14:paraId="59FF8C69" w14:textId="77777777" w:rsidR="00593D0A" w:rsidRPr="00593D0A" w:rsidRDefault="00593D0A" w:rsidP="005B7A76">
            <w:pPr>
              <w:numPr>
                <w:ilvl w:val="0"/>
                <w:numId w:val="18"/>
              </w:numPr>
              <w:spacing w:after="0" w:line="240" w:lineRule="auto"/>
              <w:ind w:hanging="686"/>
              <w:contextualSpacing/>
              <w:jc w:val="left"/>
              <w:rPr>
                <w:rFonts w:ascii="Calibri" w:eastAsia="Calibri" w:hAnsi="Calibri" w:cs="Arial"/>
                <w:b/>
              </w:rPr>
            </w:pPr>
            <w:r w:rsidRPr="00593D0A">
              <w:rPr>
                <w:rFonts w:ascii="Calibri" w:eastAsia="Calibri" w:hAnsi="Calibri" w:cs="Arial"/>
                <w:b/>
              </w:rPr>
              <w:t xml:space="preserve">I confirm that we have the following insurances in place: </w:t>
            </w:r>
          </w:p>
          <w:p w14:paraId="3BBA7ECC" w14:textId="77777777" w:rsidR="00593D0A" w:rsidRPr="00593D0A" w:rsidRDefault="00593D0A" w:rsidP="00593D0A">
            <w:pPr>
              <w:spacing w:after="0" w:line="240" w:lineRule="auto"/>
              <w:ind w:left="720"/>
              <w:contextualSpacing/>
              <w:rPr>
                <w:rFonts w:ascii="Calibri" w:eastAsia="Calibri" w:hAnsi="Calibri" w:cs="Arial"/>
                <w:b/>
              </w:rPr>
            </w:pPr>
          </w:p>
        </w:tc>
      </w:tr>
      <w:tr w:rsidR="00593D0A" w:rsidRPr="00593D0A" w14:paraId="0849AD7B" w14:textId="77777777" w:rsidTr="00593D0A">
        <w:trPr>
          <w:trHeight w:val="42"/>
        </w:trPr>
        <w:tc>
          <w:tcPr>
            <w:tcW w:w="2835"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03239F41"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Insurance Type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8A1318C"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Level in Place</w:t>
            </w:r>
          </w:p>
        </w:tc>
        <w:tc>
          <w:tcPr>
            <w:tcW w:w="2268"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AF66C6E"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Details of Any Excess</w:t>
            </w:r>
          </w:p>
        </w:tc>
        <w:tc>
          <w:tcPr>
            <w:tcW w:w="2269"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4AAA74A5"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Expiry Date</w:t>
            </w:r>
          </w:p>
        </w:tc>
      </w:tr>
      <w:tr w:rsidR="00593D0A" w:rsidRPr="00593D0A" w14:paraId="78449DD6" w14:textId="77777777" w:rsidTr="00593D0A">
        <w:trPr>
          <w:trHeight w:val="42"/>
        </w:trPr>
        <w:tc>
          <w:tcPr>
            <w:tcW w:w="2835"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0D910714"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Employers Liability</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C93102" w14:textId="77777777" w:rsidR="00593D0A" w:rsidRPr="00593D0A" w:rsidRDefault="00593D0A" w:rsidP="00593D0A">
            <w:pPr>
              <w:spacing w:after="0" w:line="240" w:lineRule="auto"/>
              <w:jc w:val="left"/>
              <w:rPr>
                <w:rFonts w:ascii="Calibri" w:eastAsia="Calibri" w:hAnsi="Calibri" w:cs="Arial"/>
                <w:b/>
              </w:rPr>
            </w:pPr>
            <w:r w:rsidRPr="00593D0A">
              <w:rPr>
                <w:rFonts w:ascii="Calibri" w:eastAsia="Calibri" w:hAnsi="Calibri" w:cs="Arial"/>
                <w:b/>
              </w:rPr>
              <w:t>€</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3469C9AF" w14:textId="77777777" w:rsidR="00593D0A" w:rsidRPr="00593D0A" w:rsidRDefault="00593D0A" w:rsidP="00593D0A">
            <w:pPr>
              <w:spacing w:after="0" w:line="240" w:lineRule="auto"/>
              <w:ind w:left="318"/>
              <w:jc w:val="center"/>
              <w:rPr>
                <w:rFonts w:ascii="Calibri" w:eastAsia="Calibri" w:hAnsi="Calibri" w:cs="Arial"/>
                <w:b/>
              </w:rPr>
            </w:pPr>
          </w:p>
        </w:tc>
        <w:tc>
          <w:tcPr>
            <w:tcW w:w="2269" w:type="dxa"/>
            <w:gridSpan w:val="4"/>
            <w:tcBorders>
              <w:top w:val="single" w:sz="4" w:space="0" w:color="auto"/>
              <w:left w:val="single" w:sz="4" w:space="0" w:color="auto"/>
              <w:bottom w:val="single" w:sz="4" w:space="0" w:color="auto"/>
              <w:right w:val="single" w:sz="4" w:space="0" w:color="auto"/>
            </w:tcBorders>
            <w:vAlign w:val="center"/>
          </w:tcPr>
          <w:p w14:paraId="596AFBA4" w14:textId="77777777" w:rsidR="00593D0A" w:rsidRPr="00593D0A" w:rsidRDefault="00593D0A" w:rsidP="00593D0A">
            <w:pPr>
              <w:spacing w:after="0" w:line="240" w:lineRule="auto"/>
              <w:ind w:left="318"/>
              <w:jc w:val="center"/>
              <w:rPr>
                <w:rFonts w:ascii="Calibri" w:eastAsia="Calibri" w:hAnsi="Calibri" w:cs="Arial"/>
                <w:b/>
              </w:rPr>
            </w:pPr>
          </w:p>
        </w:tc>
      </w:tr>
      <w:tr w:rsidR="00593D0A" w:rsidRPr="00593D0A" w14:paraId="64A30961" w14:textId="77777777" w:rsidTr="00593D0A">
        <w:trPr>
          <w:trHeight w:val="42"/>
        </w:trPr>
        <w:tc>
          <w:tcPr>
            <w:tcW w:w="2835"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7B682415"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Public Liability</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53D37E2" w14:textId="77777777" w:rsidR="00593D0A" w:rsidRPr="00593D0A" w:rsidRDefault="00593D0A" w:rsidP="00593D0A">
            <w:pPr>
              <w:spacing w:after="0" w:line="240" w:lineRule="auto"/>
              <w:jc w:val="left"/>
              <w:rPr>
                <w:rFonts w:ascii="Calibri" w:eastAsia="Calibri" w:hAnsi="Calibri" w:cs="Arial"/>
                <w:b/>
              </w:rPr>
            </w:pPr>
            <w:r w:rsidRPr="00593D0A">
              <w:rPr>
                <w:rFonts w:ascii="Calibri" w:eastAsia="Calibri" w:hAnsi="Calibri" w:cs="Arial"/>
                <w:b/>
              </w:rPr>
              <w:t>€</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7895B57C" w14:textId="77777777" w:rsidR="00593D0A" w:rsidRPr="00593D0A" w:rsidRDefault="00593D0A" w:rsidP="00593D0A">
            <w:pPr>
              <w:spacing w:after="0" w:line="240" w:lineRule="auto"/>
              <w:ind w:left="318"/>
              <w:jc w:val="center"/>
              <w:rPr>
                <w:rFonts w:ascii="Calibri" w:eastAsia="Calibri" w:hAnsi="Calibri" w:cs="Arial"/>
                <w:b/>
              </w:rPr>
            </w:pPr>
          </w:p>
        </w:tc>
        <w:tc>
          <w:tcPr>
            <w:tcW w:w="2269" w:type="dxa"/>
            <w:gridSpan w:val="4"/>
            <w:tcBorders>
              <w:top w:val="single" w:sz="4" w:space="0" w:color="auto"/>
              <w:left w:val="single" w:sz="4" w:space="0" w:color="auto"/>
              <w:bottom w:val="single" w:sz="4" w:space="0" w:color="auto"/>
              <w:right w:val="single" w:sz="4" w:space="0" w:color="auto"/>
            </w:tcBorders>
            <w:vAlign w:val="center"/>
          </w:tcPr>
          <w:p w14:paraId="226054D4" w14:textId="77777777" w:rsidR="00593D0A" w:rsidRPr="00593D0A" w:rsidRDefault="00593D0A" w:rsidP="00593D0A">
            <w:pPr>
              <w:spacing w:after="0" w:line="240" w:lineRule="auto"/>
              <w:ind w:left="318"/>
              <w:jc w:val="center"/>
              <w:rPr>
                <w:rFonts w:ascii="Calibri" w:eastAsia="Calibri" w:hAnsi="Calibri" w:cs="Arial"/>
                <w:b/>
              </w:rPr>
            </w:pPr>
          </w:p>
        </w:tc>
      </w:tr>
      <w:tr w:rsidR="00593D0A" w:rsidRPr="00593D0A" w14:paraId="7A05318F" w14:textId="77777777" w:rsidTr="00593D0A">
        <w:trPr>
          <w:trHeight w:val="42"/>
        </w:trPr>
        <w:tc>
          <w:tcPr>
            <w:tcW w:w="2835"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5DABA933"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Professional Indemnity</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D86F700" w14:textId="77777777" w:rsidR="00593D0A" w:rsidRPr="00593D0A" w:rsidRDefault="00593D0A" w:rsidP="00593D0A">
            <w:pPr>
              <w:spacing w:after="0" w:line="240" w:lineRule="auto"/>
              <w:jc w:val="left"/>
              <w:rPr>
                <w:rFonts w:ascii="Calibri" w:eastAsia="Calibri" w:hAnsi="Calibri" w:cs="Arial"/>
                <w:b/>
              </w:rPr>
            </w:pPr>
            <w:r w:rsidRPr="00593D0A">
              <w:rPr>
                <w:rFonts w:ascii="Calibri" w:eastAsia="Calibri" w:hAnsi="Calibri" w:cs="Arial"/>
                <w:b/>
              </w:rPr>
              <w:t>€</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5DBE7CEF" w14:textId="77777777" w:rsidR="00593D0A" w:rsidRPr="00593D0A" w:rsidRDefault="00593D0A" w:rsidP="00593D0A">
            <w:pPr>
              <w:spacing w:after="0" w:line="240" w:lineRule="auto"/>
              <w:ind w:left="318"/>
              <w:jc w:val="center"/>
              <w:rPr>
                <w:rFonts w:ascii="Calibri" w:eastAsia="Calibri" w:hAnsi="Calibri" w:cs="Arial"/>
                <w:b/>
                <w:color w:val="FF0000"/>
              </w:rPr>
            </w:pPr>
          </w:p>
        </w:tc>
        <w:tc>
          <w:tcPr>
            <w:tcW w:w="2269" w:type="dxa"/>
            <w:gridSpan w:val="4"/>
            <w:tcBorders>
              <w:top w:val="single" w:sz="4" w:space="0" w:color="auto"/>
              <w:left w:val="single" w:sz="4" w:space="0" w:color="auto"/>
              <w:bottom w:val="single" w:sz="4" w:space="0" w:color="auto"/>
              <w:right w:val="single" w:sz="4" w:space="0" w:color="auto"/>
            </w:tcBorders>
            <w:vAlign w:val="center"/>
          </w:tcPr>
          <w:p w14:paraId="6FCBD708" w14:textId="77777777" w:rsidR="00593D0A" w:rsidRPr="00593D0A" w:rsidRDefault="00593D0A" w:rsidP="00593D0A">
            <w:pPr>
              <w:spacing w:after="0" w:line="240" w:lineRule="auto"/>
              <w:ind w:left="318"/>
              <w:jc w:val="center"/>
              <w:rPr>
                <w:rFonts w:ascii="Calibri" w:eastAsia="Calibri" w:hAnsi="Calibri" w:cs="Arial"/>
                <w:b/>
                <w:color w:val="FF0000"/>
              </w:rPr>
            </w:pPr>
          </w:p>
        </w:tc>
      </w:tr>
      <w:tr w:rsidR="00593D0A" w:rsidRPr="00593D0A" w14:paraId="42C7B455" w14:textId="77777777" w:rsidTr="00817A8B">
        <w:trPr>
          <w:trHeight w:val="477"/>
        </w:trPr>
        <w:tc>
          <w:tcPr>
            <w:tcW w:w="9073" w:type="dxa"/>
            <w:gridSpan w:val="14"/>
            <w:tcBorders>
              <w:top w:val="single" w:sz="4" w:space="0" w:color="auto"/>
              <w:left w:val="single" w:sz="4" w:space="0" w:color="auto"/>
              <w:bottom w:val="single" w:sz="4" w:space="0" w:color="auto"/>
              <w:right w:val="single" w:sz="4" w:space="0" w:color="auto"/>
            </w:tcBorders>
            <w:vAlign w:val="center"/>
            <w:hideMark/>
          </w:tcPr>
          <w:p w14:paraId="344B2B45" w14:textId="77777777" w:rsidR="00593D0A" w:rsidRPr="00593D0A" w:rsidRDefault="00593D0A" w:rsidP="00593D0A">
            <w:pPr>
              <w:spacing w:after="0" w:line="276" w:lineRule="auto"/>
              <w:jc w:val="left"/>
              <w:rPr>
                <w:rFonts w:ascii="Calibri" w:eastAsia="Calibri" w:hAnsi="Calibri" w:cs="Arial"/>
                <w:b/>
              </w:rPr>
            </w:pPr>
            <w:r w:rsidRPr="00593D0A">
              <w:rPr>
                <w:rFonts w:ascii="Calibri" w:eastAsia="Calibri" w:hAnsi="Calibri" w:cs="Arial"/>
                <w:b/>
              </w:rPr>
              <w:t>AND</w:t>
            </w:r>
          </w:p>
        </w:tc>
      </w:tr>
      <w:tr w:rsidR="00593D0A" w:rsidRPr="00593D0A" w14:paraId="52203603" w14:textId="77777777" w:rsidTr="00593D0A">
        <w:tc>
          <w:tcPr>
            <w:tcW w:w="5103"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025DF88D"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 xml:space="preserve">I confirm that if successful, where the levels required under the contract are higher than those currently in our possession, I will be in a position to put the required forms and levels of insurances required in place promptly. </w:t>
            </w:r>
          </w:p>
        </w:tc>
        <w:tc>
          <w:tcPr>
            <w:tcW w:w="992"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6A14DA44" w14:textId="77777777" w:rsidR="00593D0A" w:rsidRPr="00593D0A" w:rsidRDefault="00593D0A" w:rsidP="00593D0A">
            <w:pPr>
              <w:spacing w:after="0" w:line="276" w:lineRule="auto"/>
              <w:jc w:val="center"/>
              <w:rPr>
                <w:rFonts w:ascii="Calibri" w:eastAsia="Calibri" w:hAnsi="Calibri" w:cs="Arial"/>
                <w:b/>
                <w:bCs/>
              </w:rPr>
            </w:pPr>
          </w:p>
          <w:p w14:paraId="3D064084" w14:textId="77777777" w:rsidR="00593D0A" w:rsidRPr="00593D0A" w:rsidRDefault="00593D0A" w:rsidP="00593D0A">
            <w:pPr>
              <w:spacing w:after="0" w:line="276" w:lineRule="auto"/>
              <w:jc w:val="center"/>
              <w:rPr>
                <w:rFonts w:ascii="Calibri" w:eastAsia="Calibri" w:hAnsi="Calibri" w:cs="Arial"/>
                <w:b/>
              </w:rPr>
            </w:pPr>
            <w:r w:rsidRPr="00593D0A">
              <w:rPr>
                <w:rFonts w:ascii="Calibri" w:eastAsia="Calibri" w:hAnsi="Calibri" w:cs="Arial"/>
                <w:b/>
                <w:bCs/>
              </w:rPr>
              <w:t>Yes</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3E5E251" w14:textId="77777777" w:rsidR="00593D0A" w:rsidRPr="00593D0A" w:rsidRDefault="00593D0A" w:rsidP="00593D0A">
            <w:pPr>
              <w:spacing w:after="0" w:line="276" w:lineRule="auto"/>
              <w:jc w:val="center"/>
              <w:rPr>
                <w:rFonts w:ascii="Calibri" w:eastAsia="Calibri" w:hAnsi="Calibri" w:cs="Arial"/>
                <w:b/>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5281984" w14:textId="77777777" w:rsidR="00593D0A" w:rsidRPr="00593D0A" w:rsidRDefault="00593D0A" w:rsidP="00593D0A">
            <w:pPr>
              <w:spacing w:after="0" w:line="276" w:lineRule="auto"/>
              <w:jc w:val="center"/>
              <w:rPr>
                <w:rFonts w:ascii="Calibri" w:eastAsia="Calibri" w:hAnsi="Calibri" w:cs="Arial"/>
                <w:b/>
              </w:rPr>
            </w:pPr>
          </w:p>
          <w:p w14:paraId="3E67997F" w14:textId="77777777" w:rsidR="00593D0A" w:rsidRPr="00593D0A" w:rsidRDefault="00593D0A" w:rsidP="00593D0A">
            <w:pPr>
              <w:spacing w:after="0" w:line="276" w:lineRule="auto"/>
              <w:jc w:val="center"/>
              <w:rPr>
                <w:rFonts w:ascii="Calibri" w:eastAsia="Calibri" w:hAnsi="Calibri" w:cs="Arial"/>
                <w:b/>
              </w:rPr>
            </w:pPr>
            <w:r w:rsidRPr="00593D0A">
              <w:rPr>
                <w:rFonts w:ascii="Calibri" w:eastAsia="Calibri" w:hAnsi="Calibri" w:cs="Arial"/>
                <w:b/>
              </w:rPr>
              <w:t>No</w:t>
            </w:r>
          </w:p>
        </w:tc>
        <w:tc>
          <w:tcPr>
            <w:tcW w:w="993" w:type="dxa"/>
            <w:tcBorders>
              <w:top w:val="single" w:sz="4" w:space="0" w:color="auto"/>
              <w:left w:val="single" w:sz="4" w:space="0" w:color="auto"/>
              <w:bottom w:val="single" w:sz="4" w:space="0" w:color="auto"/>
              <w:right w:val="single" w:sz="4" w:space="0" w:color="auto"/>
            </w:tcBorders>
          </w:tcPr>
          <w:p w14:paraId="27786DFC" w14:textId="77777777" w:rsidR="00593D0A" w:rsidRPr="00593D0A" w:rsidRDefault="00593D0A" w:rsidP="00593D0A">
            <w:pPr>
              <w:spacing w:after="0" w:line="276" w:lineRule="auto"/>
              <w:rPr>
                <w:rFonts w:ascii="Calibri" w:eastAsia="Calibri" w:hAnsi="Calibri" w:cs="Arial"/>
              </w:rPr>
            </w:pPr>
          </w:p>
        </w:tc>
      </w:tr>
      <w:tr w:rsidR="00593D0A" w:rsidRPr="00593D0A" w14:paraId="74C34626" w14:textId="77777777" w:rsidTr="00817A8B">
        <w:trPr>
          <w:trHeight w:val="433"/>
        </w:trPr>
        <w:tc>
          <w:tcPr>
            <w:tcW w:w="9073" w:type="dxa"/>
            <w:gridSpan w:val="14"/>
            <w:tcBorders>
              <w:top w:val="single" w:sz="4" w:space="0" w:color="auto"/>
              <w:left w:val="single" w:sz="4" w:space="0" w:color="auto"/>
              <w:bottom w:val="single" w:sz="4" w:space="0" w:color="auto"/>
              <w:right w:val="single" w:sz="4" w:space="0" w:color="auto"/>
            </w:tcBorders>
            <w:vAlign w:val="center"/>
            <w:hideMark/>
          </w:tcPr>
          <w:p w14:paraId="38C4E649" w14:textId="77777777" w:rsidR="00593D0A" w:rsidRPr="00593D0A" w:rsidRDefault="00593D0A" w:rsidP="00593D0A">
            <w:pPr>
              <w:spacing w:after="0" w:line="276" w:lineRule="auto"/>
              <w:jc w:val="left"/>
              <w:rPr>
                <w:rFonts w:ascii="Calibri" w:eastAsia="Calibri" w:hAnsi="Calibri" w:cs="Arial"/>
                <w:b/>
              </w:rPr>
            </w:pPr>
            <w:r w:rsidRPr="00593D0A">
              <w:rPr>
                <w:rFonts w:ascii="Calibri" w:eastAsia="Calibri" w:hAnsi="Calibri" w:cs="Arial"/>
                <w:b/>
              </w:rPr>
              <w:t>AND</w:t>
            </w:r>
          </w:p>
        </w:tc>
      </w:tr>
      <w:tr w:rsidR="00593D0A" w:rsidRPr="00593D0A" w14:paraId="5937DBEC" w14:textId="77777777" w:rsidTr="00593D0A">
        <w:trPr>
          <w:trHeight w:val="2002"/>
        </w:trPr>
        <w:tc>
          <w:tcPr>
            <w:tcW w:w="5103"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02671286"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Times New Roman"/>
              </w:rPr>
              <w:br w:type="page"/>
            </w:r>
            <w:r w:rsidRPr="00593D0A">
              <w:rPr>
                <w:rFonts w:ascii="Calibri" w:eastAsia="Calibri" w:hAnsi="Calibri" w:cs="Arial"/>
              </w:rPr>
              <w:t xml:space="preserve">I confirm that I will provide the following promptly on request at any time prior to the award decision being made: </w:t>
            </w:r>
          </w:p>
          <w:p w14:paraId="473E55C0" w14:textId="77777777" w:rsidR="00593D0A" w:rsidRPr="00593D0A" w:rsidRDefault="00593D0A" w:rsidP="005B7A76">
            <w:pPr>
              <w:numPr>
                <w:ilvl w:val="0"/>
                <w:numId w:val="19"/>
              </w:numPr>
              <w:spacing w:after="0" w:line="240" w:lineRule="auto"/>
              <w:ind w:left="462"/>
              <w:jc w:val="left"/>
              <w:rPr>
                <w:rFonts w:ascii="Calibri" w:eastAsia="Calibri" w:hAnsi="Calibri" w:cs="Arial"/>
              </w:rPr>
            </w:pPr>
            <w:r w:rsidRPr="00593D0A">
              <w:rPr>
                <w:rFonts w:ascii="Calibri" w:eastAsia="Calibri" w:hAnsi="Calibri" w:cs="Arial"/>
              </w:rPr>
              <w:t xml:space="preserve">evidence of insurances in place      or </w:t>
            </w:r>
          </w:p>
          <w:p w14:paraId="3D6C9400" w14:textId="77777777" w:rsidR="00593D0A" w:rsidRPr="00593D0A" w:rsidRDefault="00593D0A" w:rsidP="005B7A76">
            <w:pPr>
              <w:numPr>
                <w:ilvl w:val="0"/>
                <w:numId w:val="19"/>
              </w:numPr>
              <w:spacing w:after="0" w:line="240" w:lineRule="auto"/>
              <w:ind w:left="462"/>
              <w:jc w:val="left"/>
              <w:rPr>
                <w:rFonts w:ascii="Calibri" w:eastAsia="Calibri" w:hAnsi="Calibri" w:cs="Arial"/>
              </w:rPr>
            </w:pPr>
            <w:r w:rsidRPr="00593D0A">
              <w:rPr>
                <w:rFonts w:ascii="Calibri" w:eastAsia="Calibri" w:hAnsi="Calibri" w:cs="Arial"/>
              </w:rPr>
              <w:t>letter from Insurance Broker confirming that the required levels could be put in place if successful</w:t>
            </w:r>
          </w:p>
        </w:tc>
        <w:tc>
          <w:tcPr>
            <w:tcW w:w="992"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976880A" w14:textId="77777777" w:rsidR="00593D0A" w:rsidRPr="00593D0A" w:rsidRDefault="00593D0A" w:rsidP="00593D0A">
            <w:pPr>
              <w:spacing w:after="0" w:line="276" w:lineRule="auto"/>
              <w:jc w:val="center"/>
              <w:rPr>
                <w:rFonts w:ascii="Calibri" w:eastAsia="Calibri" w:hAnsi="Calibri" w:cs="Arial"/>
                <w:b/>
                <w:bCs/>
              </w:rPr>
            </w:pPr>
            <w:r w:rsidRPr="00593D0A">
              <w:rPr>
                <w:rFonts w:ascii="Calibri" w:eastAsia="Calibri" w:hAnsi="Calibri" w:cs="Arial"/>
                <w:b/>
                <w:bCs/>
              </w:rPr>
              <w:t>Yes</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34D986A" w14:textId="77777777" w:rsidR="00593D0A" w:rsidRPr="00593D0A" w:rsidRDefault="00593D0A" w:rsidP="00593D0A">
            <w:pPr>
              <w:spacing w:after="0" w:line="240" w:lineRule="auto"/>
              <w:jc w:val="center"/>
              <w:rPr>
                <w:rFonts w:ascii="Calibri" w:eastAsia="Calibri" w:hAnsi="Calibri" w:cs="Arial"/>
                <w:b/>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2DCD77F" w14:textId="77777777" w:rsidR="00593D0A" w:rsidRPr="00593D0A" w:rsidRDefault="00593D0A" w:rsidP="00593D0A">
            <w:pPr>
              <w:spacing w:after="0" w:line="240" w:lineRule="auto"/>
              <w:jc w:val="center"/>
              <w:rPr>
                <w:rFonts w:ascii="Calibri" w:eastAsia="Calibri" w:hAnsi="Calibri" w:cs="Arial"/>
                <w:b/>
              </w:rPr>
            </w:pPr>
            <w:r w:rsidRPr="00593D0A">
              <w:rPr>
                <w:rFonts w:ascii="Calibri" w:eastAsia="Calibri" w:hAnsi="Calibri" w:cs="Arial"/>
                <w:b/>
              </w:rPr>
              <w:t>No</w:t>
            </w:r>
          </w:p>
        </w:tc>
        <w:tc>
          <w:tcPr>
            <w:tcW w:w="993" w:type="dxa"/>
            <w:tcBorders>
              <w:top w:val="single" w:sz="4" w:space="0" w:color="auto"/>
              <w:left w:val="single" w:sz="4" w:space="0" w:color="auto"/>
              <w:bottom w:val="single" w:sz="4" w:space="0" w:color="auto"/>
              <w:right w:val="single" w:sz="4" w:space="0" w:color="auto"/>
            </w:tcBorders>
            <w:vAlign w:val="center"/>
          </w:tcPr>
          <w:p w14:paraId="1D441DCC" w14:textId="77777777" w:rsidR="00593D0A" w:rsidRPr="00593D0A" w:rsidRDefault="00593D0A" w:rsidP="00593D0A">
            <w:pPr>
              <w:spacing w:after="0" w:line="240" w:lineRule="auto"/>
              <w:jc w:val="center"/>
              <w:rPr>
                <w:rFonts w:ascii="Calibri" w:eastAsia="Calibri" w:hAnsi="Calibri" w:cs="Arial"/>
                <w:b/>
              </w:rPr>
            </w:pPr>
          </w:p>
        </w:tc>
      </w:tr>
      <w:tr w:rsidR="00593D0A" w:rsidRPr="00593D0A" w14:paraId="530A1F2F" w14:textId="77777777" w:rsidTr="00593D0A">
        <w:trPr>
          <w:trHeight w:val="441"/>
        </w:trPr>
        <w:tc>
          <w:tcPr>
            <w:tcW w:w="9073" w:type="dxa"/>
            <w:gridSpan w:val="14"/>
            <w:shd w:val="clear" w:color="auto" w:fill="365F91"/>
            <w:vAlign w:val="center"/>
          </w:tcPr>
          <w:p w14:paraId="4EFCCB25"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color w:val="FFFFFF"/>
              </w:rPr>
              <w:lastRenderedPageBreak/>
              <w:t>FINANCIAL STANDING</w:t>
            </w:r>
          </w:p>
        </w:tc>
      </w:tr>
      <w:tr w:rsidR="00593D0A" w:rsidRPr="00593D0A" w14:paraId="48CAE338" w14:textId="77777777" w:rsidTr="00593D0A">
        <w:trPr>
          <w:trHeight w:val="183"/>
        </w:trPr>
        <w:tc>
          <w:tcPr>
            <w:tcW w:w="9073" w:type="dxa"/>
            <w:gridSpan w:val="14"/>
            <w:shd w:val="clear" w:color="auto" w:fill="DBE5F1"/>
            <w:vAlign w:val="center"/>
          </w:tcPr>
          <w:p w14:paraId="465B389F" w14:textId="296E609F" w:rsidR="00593D0A" w:rsidRPr="0071134D" w:rsidRDefault="00593D0A" w:rsidP="00593D0A">
            <w:pPr>
              <w:spacing w:after="0" w:line="276" w:lineRule="auto"/>
              <w:jc w:val="left"/>
              <w:rPr>
                <w:rFonts w:ascii="Calibri" w:eastAsia="Calibri" w:hAnsi="Calibri" w:cs="Arial"/>
                <w:b/>
                <w:lang w:val="en-IE"/>
              </w:rPr>
            </w:pPr>
            <w:r w:rsidRPr="0071134D">
              <w:rPr>
                <w:rFonts w:ascii="Calibri" w:eastAsia="Calibri" w:hAnsi="Calibri" w:cs="Arial"/>
                <w:b/>
              </w:rPr>
              <w:t>I confirm that our turnover</w:t>
            </w:r>
            <w:r w:rsidRPr="0071134D">
              <w:rPr>
                <w:rFonts w:ascii="Calibri" w:eastAsia="Calibri" w:hAnsi="Calibri" w:cs="Arial"/>
                <w:b/>
                <w:lang w:val="en-IE"/>
              </w:rPr>
              <w:t xml:space="preserve"> exceeded €</w:t>
            </w:r>
            <w:r w:rsidR="0071134D" w:rsidRPr="0071134D">
              <w:rPr>
                <w:rFonts w:ascii="Calibri" w:eastAsia="Calibri" w:hAnsi="Calibri" w:cs="Arial"/>
                <w:b/>
                <w:lang w:val="en-IE"/>
              </w:rPr>
              <w:t>15</w:t>
            </w:r>
            <w:r w:rsidRPr="0071134D">
              <w:rPr>
                <w:rFonts w:ascii="Calibri" w:eastAsia="Calibri" w:hAnsi="Calibri" w:cs="Arial"/>
                <w:b/>
                <w:lang w:val="en-IE"/>
              </w:rPr>
              <w:t xml:space="preserve">0,000 per annum in each of the last three financial years.  </w:t>
            </w:r>
          </w:p>
          <w:p w14:paraId="349810D7" w14:textId="69C8A3A7" w:rsidR="00593D0A" w:rsidRPr="00593D0A" w:rsidRDefault="00593D0A" w:rsidP="00593D0A">
            <w:pPr>
              <w:spacing w:after="0" w:line="276" w:lineRule="auto"/>
              <w:jc w:val="left"/>
              <w:rPr>
                <w:rFonts w:ascii="Calibri" w:eastAsia="Calibri" w:hAnsi="Calibri" w:cs="Arial"/>
                <w:b/>
                <w:highlight w:val="yellow"/>
                <w:lang w:val="en-IE"/>
              </w:rPr>
            </w:pPr>
            <w:r w:rsidRPr="004E26A0">
              <w:rPr>
                <w:rFonts w:ascii="Calibri" w:eastAsia="Calibri" w:hAnsi="Calibri" w:cs="Arial"/>
                <w:b/>
                <w:lang w:val="en-IE"/>
              </w:rPr>
              <w:t>NOTE: if turnover figures for 20</w:t>
            </w:r>
            <w:r w:rsidR="004E26A0" w:rsidRPr="004E26A0">
              <w:rPr>
                <w:rFonts w:ascii="Calibri" w:eastAsia="Calibri" w:hAnsi="Calibri" w:cs="Arial"/>
                <w:b/>
                <w:lang w:val="en-IE"/>
              </w:rPr>
              <w:t>25</w:t>
            </w:r>
            <w:r w:rsidRPr="004E26A0">
              <w:rPr>
                <w:rFonts w:ascii="Calibri" w:eastAsia="Calibri" w:hAnsi="Calibri" w:cs="Arial"/>
                <w:b/>
                <w:lang w:val="en-IE"/>
              </w:rPr>
              <w:t xml:space="preserve"> are available, please use 20</w:t>
            </w:r>
            <w:r w:rsidR="004E26A0" w:rsidRPr="004E26A0">
              <w:rPr>
                <w:rFonts w:ascii="Calibri" w:eastAsia="Calibri" w:hAnsi="Calibri" w:cs="Arial"/>
                <w:b/>
                <w:lang w:val="en-IE"/>
              </w:rPr>
              <w:t>24</w:t>
            </w:r>
            <w:r w:rsidRPr="004E26A0">
              <w:rPr>
                <w:rFonts w:ascii="Calibri" w:eastAsia="Calibri" w:hAnsi="Calibri" w:cs="Arial"/>
                <w:b/>
                <w:lang w:val="en-IE"/>
              </w:rPr>
              <w:t>, 20</w:t>
            </w:r>
            <w:r w:rsidR="004E26A0" w:rsidRPr="004E26A0">
              <w:rPr>
                <w:rFonts w:ascii="Calibri" w:eastAsia="Calibri" w:hAnsi="Calibri" w:cs="Arial"/>
                <w:b/>
                <w:lang w:val="en-IE"/>
              </w:rPr>
              <w:t>23</w:t>
            </w:r>
            <w:r w:rsidRPr="004E26A0">
              <w:rPr>
                <w:rFonts w:ascii="Calibri" w:eastAsia="Calibri" w:hAnsi="Calibri" w:cs="Arial"/>
                <w:b/>
                <w:lang w:val="en-IE"/>
              </w:rPr>
              <w:t xml:space="preserve"> and 20</w:t>
            </w:r>
            <w:r w:rsidR="004E26A0" w:rsidRPr="004E26A0">
              <w:rPr>
                <w:rFonts w:ascii="Calibri" w:eastAsia="Calibri" w:hAnsi="Calibri" w:cs="Arial"/>
                <w:b/>
                <w:lang w:val="en-IE"/>
              </w:rPr>
              <w:t>22</w:t>
            </w:r>
            <w:r w:rsidRPr="004E26A0">
              <w:rPr>
                <w:rFonts w:ascii="Calibri" w:eastAsia="Calibri" w:hAnsi="Calibri" w:cs="Arial"/>
                <w:b/>
                <w:lang w:val="en-IE"/>
              </w:rPr>
              <w:t xml:space="preserve"> accounts.  </w:t>
            </w:r>
          </w:p>
        </w:tc>
      </w:tr>
      <w:tr w:rsidR="00593D0A" w:rsidRPr="00593D0A" w14:paraId="12634B75" w14:textId="77777777" w:rsidTr="00593D0A">
        <w:trPr>
          <w:trHeight w:val="183"/>
        </w:trPr>
        <w:tc>
          <w:tcPr>
            <w:tcW w:w="2268" w:type="dxa"/>
            <w:gridSpan w:val="2"/>
            <w:shd w:val="clear" w:color="auto" w:fill="DBE5F1"/>
            <w:vAlign w:val="center"/>
          </w:tcPr>
          <w:p w14:paraId="2A7BB064" w14:textId="77777777" w:rsidR="00593D0A" w:rsidRPr="004E26A0" w:rsidRDefault="00593D0A" w:rsidP="00593D0A">
            <w:pPr>
              <w:spacing w:after="0" w:line="276" w:lineRule="auto"/>
              <w:rPr>
                <w:rFonts w:ascii="Calibri" w:eastAsia="Calibri" w:hAnsi="Calibri" w:cs="Arial"/>
                <w:b/>
              </w:rPr>
            </w:pPr>
            <w:r w:rsidRPr="004E26A0">
              <w:rPr>
                <w:rFonts w:ascii="Calibri" w:eastAsia="Calibri" w:hAnsi="Calibri" w:cs="Arial"/>
                <w:b/>
              </w:rPr>
              <w:t>Financial Year</w:t>
            </w:r>
          </w:p>
        </w:tc>
        <w:tc>
          <w:tcPr>
            <w:tcW w:w="2268" w:type="dxa"/>
            <w:gridSpan w:val="3"/>
            <w:shd w:val="clear" w:color="auto" w:fill="DBE5F1"/>
            <w:vAlign w:val="center"/>
          </w:tcPr>
          <w:p w14:paraId="662AA605" w14:textId="4A7FAB5F" w:rsidR="00593D0A" w:rsidRPr="004E26A0" w:rsidRDefault="00593D0A" w:rsidP="00593D0A">
            <w:pPr>
              <w:spacing w:after="0" w:line="276" w:lineRule="auto"/>
              <w:jc w:val="center"/>
              <w:rPr>
                <w:rFonts w:ascii="Calibri" w:eastAsia="Calibri" w:hAnsi="Calibri" w:cs="Arial"/>
                <w:b/>
              </w:rPr>
            </w:pPr>
            <w:r w:rsidRPr="004E26A0">
              <w:rPr>
                <w:rFonts w:ascii="Calibri" w:eastAsia="Calibri" w:hAnsi="Calibri" w:cs="Arial"/>
                <w:b/>
              </w:rPr>
              <w:t>20</w:t>
            </w:r>
            <w:r w:rsidR="004E26A0" w:rsidRPr="004E26A0">
              <w:rPr>
                <w:rFonts w:ascii="Calibri" w:eastAsia="Calibri" w:hAnsi="Calibri" w:cs="Arial"/>
                <w:b/>
              </w:rPr>
              <w:t>25</w:t>
            </w:r>
          </w:p>
        </w:tc>
        <w:tc>
          <w:tcPr>
            <w:tcW w:w="2268" w:type="dxa"/>
            <w:gridSpan w:val="5"/>
            <w:shd w:val="clear" w:color="auto" w:fill="DBE5F1"/>
            <w:vAlign w:val="center"/>
          </w:tcPr>
          <w:p w14:paraId="0D3008C7" w14:textId="0BBACC4A" w:rsidR="00593D0A" w:rsidRPr="004E26A0" w:rsidRDefault="00593D0A" w:rsidP="00593D0A">
            <w:pPr>
              <w:spacing w:after="0" w:line="276" w:lineRule="auto"/>
              <w:jc w:val="center"/>
              <w:rPr>
                <w:rFonts w:ascii="Calibri" w:eastAsia="Calibri" w:hAnsi="Calibri" w:cs="Arial"/>
                <w:b/>
              </w:rPr>
            </w:pPr>
            <w:r w:rsidRPr="004E26A0">
              <w:rPr>
                <w:rFonts w:ascii="Calibri" w:eastAsia="Calibri" w:hAnsi="Calibri" w:cs="Arial"/>
                <w:b/>
              </w:rPr>
              <w:t>20</w:t>
            </w:r>
            <w:r w:rsidR="004E26A0" w:rsidRPr="004E26A0">
              <w:rPr>
                <w:rFonts w:ascii="Calibri" w:eastAsia="Calibri" w:hAnsi="Calibri" w:cs="Arial"/>
                <w:b/>
              </w:rPr>
              <w:t>24</w:t>
            </w:r>
          </w:p>
        </w:tc>
        <w:tc>
          <w:tcPr>
            <w:tcW w:w="2269" w:type="dxa"/>
            <w:gridSpan w:val="4"/>
            <w:shd w:val="clear" w:color="auto" w:fill="DBE5F1"/>
            <w:vAlign w:val="center"/>
          </w:tcPr>
          <w:p w14:paraId="06CD708B" w14:textId="19B7C8BF" w:rsidR="00593D0A" w:rsidRPr="004E26A0" w:rsidRDefault="00593D0A" w:rsidP="00593D0A">
            <w:pPr>
              <w:spacing w:after="0" w:line="276" w:lineRule="auto"/>
              <w:jc w:val="center"/>
              <w:rPr>
                <w:rFonts w:ascii="Calibri" w:eastAsia="Calibri" w:hAnsi="Calibri" w:cs="Arial"/>
                <w:b/>
              </w:rPr>
            </w:pPr>
            <w:r w:rsidRPr="004E26A0">
              <w:rPr>
                <w:rFonts w:ascii="Calibri" w:eastAsia="Calibri" w:hAnsi="Calibri" w:cs="Arial"/>
                <w:b/>
              </w:rPr>
              <w:t>20</w:t>
            </w:r>
            <w:r w:rsidR="004E26A0" w:rsidRPr="004E26A0">
              <w:rPr>
                <w:rFonts w:ascii="Calibri" w:eastAsia="Calibri" w:hAnsi="Calibri" w:cs="Arial"/>
                <w:b/>
              </w:rPr>
              <w:t>23</w:t>
            </w:r>
          </w:p>
        </w:tc>
      </w:tr>
      <w:tr w:rsidR="00593D0A" w:rsidRPr="00593D0A" w14:paraId="0C6B9634" w14:textId="77777777" w:rsidTr="00593D0A">
        <w:trPr>
          <w:trHeight w:val="493"/>
        </w:trPr>
        <w:tc>
          <w:tcPr>
            <w:tcW w:w="2268" w:type="dxa"/>
            <w:gridSpan w:val="2"/>
            <w:shd w:val="clear" w:color="auto" w:fill="DBE5F1"/>
            <w:vAlign w:val="center"/>
          </w:tcPr>
          <w:p w14:paraId="06527B82"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Turnover</w:t>
            </w:r>
          </w:p>
        </w:tc>
        <w:tc>
          <w:tcPr>
            <w:tcW w:w="2268" w:type="dxa"/>
            <w:gridSpan w:val="3"/>
            <w:vAlign w:val="center"/>
          </w:tcPr>
          <w:p w14:paraId="2558DFF4" w14:textId="77777777" w:rsidR="00593D0A" w:rsidRPr="00593D0A" w:rsidRDefault="00593D0A" w:rsidP="00593D0A">
            <w:pPr>
              <w:spacing w:after="0" w:line="276" w:lineRule="auto"/>
              <w:jc w:val="left"/>
              <w:rPr>
                <w:rFonts w:ascii="Calibri" w:eastAsia="Calibri" w:hAnsi="Calibri" w:cs="Times New Roman"/>
                <w:b/>
              </w:rPr>
            </w:pPr>
            <w:r w:rsidRPr="00593D0A">
              <w:rPr>
                <w:rFonts w:ascii="Calibri" w:eastAsia="Calibri" w:hAnsi="Calibri" w:cs="Times New Roman"/>
                <w:b/>
              </w:rPr>
              <w:t>€</w:t>
            </w:r>
          </w:p>
        </w:tc>
        <w:tc>
          <w:tcPr>
            <w:tcW w:w="2268" w:type="dxa"/>
            <w:gridSpan w:val="5"/>
            <w:vAlign w:val="center"/>
          </w:tcPr>
          <w:p w14:paraId="5D94502E" w14:textId="77777777" w:rsidR="00593D0A" w:rsidRPr="00593D0A" w:rsidRDefault="00593D0A" w:rsidP="00593D0A">
            <w:pPr>
              <w:spacing w:after="0" w:line="276" w:lineRule="auto"/>
              <w:jc w:val="left"/>
              <w:rPr>
                <w:rFonts w:ascii="Calibri" w:eastAsia="Calibri" w:hAnsi="Calibri" w:cs="Arial"/>
                <w:b/>
              </w:rPr>
            </w:pPr>
            <w:r w:rsidRPr="00593D0A">
              <w:rPr>
                <w:rFonts w:ascii="Calibri" w:eastAsia="Calibri" w:hAnsi="Calibri" w:cs="Arial"/>
                <w:b/>
              </w:rPr>
              <w:t>€</w:t>
            </w:r>
          </w:p>
        </w:tc>
        <w:tc>
          <w:tcPr>
            <w:tcW w:w="2269" w:type="dxa"/>
            <w:gridSpan w:val="4"/>
            <w:vAlign w:val="center"/>
          </w:tcPr>
          <w:p w14:paraId="1DD4EBED" w14:textId="77777777" w:rsidR="00593D0A" w:rsidRPr="00593D0A" w:rsidRDefault="00593D0A" w:rsidP="00593D0A">
            <w:pPr>
              <w:spacing w:after="0" w:line="276" w:lineRule="auto"/>
              <w:jc w:val="left"/>
              <w:rPr>
                <w:rFonts w:ascii="Calibri" w:eastAsia="Calibri" w:hAnsi="Calibri" w:cs="Arial"/>
                <w:b/>
              </w:rPr>
            </w:pPr>
            <w:r w:rsidRPr="00593D0A">
              <w:rPr>
                <w:rFonts w:ascii="Calibri" w:eastAsia="Calibri" w:hAnsi="Calibri" w:cs="Arial"/>
                <w:b/>
              </w:rPr>
              <w:t>€</w:t>
            </w:r>
          </w:p>
        </w:tc>
      </w:tr>
      <w:tr w:rsidR="00593D0A" w:rsidRPr="00593D0A" w14:paraId="507B2CDD" w14:textId="77777777" w:rsidTr="00593D0A">
        <w:trPr>
          <w:trHeight w:val="403"/>
        </w:trPr>
        <w:tc>
          <w:tcPr>
            <w:tcW w:w="6804" w:type="dxa"/>
            <w:gridSpan w:val="10"/>
            <w:vMerge w:val="restart"/>
            <w:shd w:val="clear" w:color="auto" w:fill="DBE5F1"/>
            <w:vAlign w:val="center"/>
          </w:tcPr>
          <w:p w14:paraId="166DF7B9" w14:textId="77777777" w:rsidR="00593D0A" w:rsidRPr="00593D0A" w:rsidRDefault="00593D0A" w:rsidP="00593D0A">
            <w:pPr>
              <w:spacing w:after="0" w:line="276" w:lineRule="auto"/>
              <w:rPr>
                <w:rFonts w:ascii="Calibri" w:eastAsia="Calibri" w:hAnsi="Calibri" w:cs="Arial"/>
                <w:b/>
              </w:rPr>
            </w:pPr>
            <w:r w:rsidRPr="00593D0A">
              <w:rPr>
                <w:rFonts w:ascii="Calibri" w:eastAsia="Calibri" w:hAnsi="Calibri" w:cs="Arial"/>
                <w:b/>
              </w:rPr>
              <w:t xml:space="preserve">I confirm that I will provide evidence of turnover noted above for the past three financial years promptly on request at any time prior to the contract award. </w:t>
            </w:r>
          </w:p>
        </w:tc>
        <w:tc>
          <w:tcPr>
            <w:tcW w:w="1134" w:type="dxa"/>
            <w:gridSpan w:val="2"/>
            <w:shd w:val="clear" w:color="auto" w:fill="DBE5F1"/>
            <w:vAlign w:val="center"/>
          </w:tcPr>
          <w:p w14:paraId="13C53BD7" w14:textId="77777777" w:rsidR="00593D0A" w:rsidRPr="00593D0A" w:rsidRDefault="00593D0A" w:rsidP="00593D0A">
            <w:pPr>
              <w:spacing w:after="0" w:line="276" w:lineRule="auto"/>
              <w:jc w:val="center"/>
              <w:rPr>
                <w:rFonts w:ascii="Calibri" w:eastAsia="Calibri" w:hAnsi="Calibri" w:cs="Arial"/>
                <w:b/>
              </w:rPr>
            </w:pPr>
            <w:r w:rsidRPr="00593D0A">
              <w:rPr>
                <w:rFonts w:ascii="Calibri" w:eastAsia="Calibri" w:hAnsi="Calibri" w:cs="Arial"/>
                <w:b/>
              </w:rPr>
              <w:t>Yes</w:t>
            </w:r>
          </w:p>
        </w:tc>
        <w:tc>
          <w:tcPr>
            <w:tcW w:w="1135" w:type="dxa"/>
            <w:gridSpan w:val="2"/>
            <w:vAlign w:val="center"/>
          </w:tcPr>
          <w:p w14:paraId="10957376" w14:textId="77777777" w:rsidR="00593D0A" w:rsidRPr="00593D0A" w:rsidRDefault="00593D0A" w:rsidP="00593D0A">
            <w:pPr>
              <w:spacing w:after="200" w:line="276" w:lineRule="auto"/>
              <w:rPr>
                <w:rFonts w:ascii="Calibri" w:eastAsia="Calibri" w:hAnsi="Calibri" w:cs="Arial"/>
                <w:b/>
              </w:rPr>
            </w:pPr>
          </w:p>
        </w:tc>
      </w:tr>
      <w:tr w:rsidR="00593D0A" w:rsidRPr="00593D0A" w14:paraId="310B01E3" w14:textId="77777777" w:rsidTr="00593D0A">
        <w:trPr>
          <w:trHeight w:val="403"/>
        </w:trPr>
        <w:tc>
          <w:tcPr>
            <w:tcW w:w="6804" w:type="dxa"/>
            <w:gridSpan w:val="10"/>
            <w:vMerge/>
            <w:shd w:val="clear" w:color="auto" w:fill="DBE5F1"/>
            <w:vAlign w:val="center"/>
          </w:tcPr>
          <w:p w14:paraId="20750091" w14:textId="77777777" w:rsidR="00593D0A" w:rsidRPr="00593D0A" w:rsidRDefault="00593D0A" w:rsidP="00593D0A">
            <w:pPr>
              <w:spacing w:after="0" w:line="276" w:lineRule="auto"/>
              <w:rPr>
                <w:rFonts w:ascii="Calibri" w:eastAsia="Calibri" w:hAnsi="Calibri" w:cs="Arial"/>
                <w:b/>
              </w:rPr>
            </w:pPr>
          </w:p>
        </w:tc>
        <w:tc>
          <w:tcPr>
            <w:tcW w:w="1134" w:type="dxa"/>
            <w:gridSpan w:val="2"/>
            <w:shd w:val="clear" w:color="auto" w:fill="DBE5F1"/>
            <w:vAlign w:val="center"/>
          </w:tcPr>
          <w:p w14:paraId="43A36BD4" w14:textId="77777777" w:rsidR="00593D0A" w:rsidRPr="00593D0A" w:rsidRDefault="00593D0A" w:rsidP="00593D0A">
            <w:pPr>
              <w:spacing w:after="0" w:line="276" w:lineRule="auto"/>
              <w:jc w:val="center"/>
              <w:rPr>
                <w:rFonts w:ascii="Calibri" w:eastAsia="Calibri" w:hAnsi="Calibri" w:cs="Arial"/>
                <w:b/>
              </w:rPr>
            </w:pPr>
            <w:r w:rsidRPr="00593D0A">
              <w:rPr>
                <w:rFonts w:ascii="Calibri" w:eastAsia="Calibri" w:hAnsi="Calibri" w:cs="Arial"/>
                <w:b/>
              </w:rPr>
              <w:t>No</w:t>
            </w:r>
          </w:p>
        </w:tc>
        <w:tc>
          <w:tcPr>
            <w:tcW w:w="1135" w:type="dxa"/>
            <w:gridSpan w:val="2"/>
            <w:vAlign w:val="center"/>
          </w:tcPr>
          <w:p w14:paraId="6F6C83D9" w14:textId="77777777" w:rsidR="00593D0A" w:rsidRPr="00593D0A" w:rsidRDefault="00593D0A" w:rsidP="00593D0A">
            <w:pPr>
              <w:spacing w:after="200" w:line="276" w:lineRule="auto"/>
              <w:rPr>
                <w:rFonts w:ascii="Calibri" w:eastAsia="Calibri" w:hAnsi="Calibri" w:cs="Arial"/>
                <w:b/>
              </w:rPr>
            </w:pPr>
          </w:p>
        </w:tc>
      </w:tr>
      <w:tr w:rsidR="00593D0A" w:rsidRPr="00593D0A" w14:paraId="4CFE98D7" w14:textId="77777777" w:rsidTr="00593D0A">
        <w:trPr>
          <w:trHeight w:val="748"/>
        </w:trPr>
        <w:tc>
          <w:tcPr>
            <w:tcW w:w="9073" w:type="dxa"/>
            <w:gridSpan w:val="14"/>
            <w:tcBorders>
              <w:top w:val="single" w:sz="4" w:space="0" w:color="auto"/>
              <w:left w:val="single" w:sz="4" w:space="0" w:color="auto"/>
              <w:bottom w:val="single" w:sz="4" w:space="0" w:color="auto"/>
              <w:right w:val="single" w:sz="4" w:space="0" w:color="auto"/>
            </w:tcBorders>
            <w:shd w:val="clear" w:color="auto" w:fill="DBE5F1"/>
            <w:vAlign w:val="center"/>
            <w:hideMark/>
          </w:tcPr>
          <w:p w14:paraId="0E54243B" w14:textId="77777777" w:rsidR="00593D0A" w:rsidRPr="00593D0A" w:rsidRDefault="00593D0A" w:rsidP="00593D0A">
            <w:pPr>
              <w:spacing w:after="0" w:line="240" w:lineRule="auto"/>
              <w:jc w:val="left"/>
              <w:rPr>
                <w:rFonts w:ascii="Calibri" w:eastAsia="Calibri" w:hAnsi="Calibri" w:cs="Arial"/>
                <w:b/>
              </w:rPr>
            </w:pPr>
            <w:r w:rsidRPr="00593D0A">
              <w:rPr>
                <w:rFonts w:ascii="Calibri" w:eastAsia="Calibri" w:hAnsi="Calibri" w:cs="Arial"/>
                <w:b/>
              </w:rPr>
              <w:t>Please note that the Contracting Entity will seek to verify self-declarations prior to award of the contract. Failure to comply will result in rejection of the tender.</w:t>
            </w:r>
          </w:p>
        </w:tc>
      </w:tr>
      <w:tr w:rsidR="00593D0A" w:rsidRPr="00593D0A" w14:paraId="1E31FDBB" w14:textId="77777777" w:rsidTr="00593D0A">
        <w:trPr>
          <w:trHeight w:val="499"/>
        </w:trPr>
        <w:tc>
          <w:tcPr>
            <w:tcW w:w="2127" w:type="dxa"/>
            <w:tcBorders>
              <w:top w:val="single" w:sz="4" w:space="0" w:color="auto"/>
              <w:left w:val="single" w:sz="4" w:space="0" w:color="auto"/>
              <w:bottom w:val="single" w:sz="4" w:space="0" w:color="auto"/>
              <w:right w:val="single" w:sz="4" w:space="0" w:color="auto"/>
            </w:tcBorders>
            <w:shd w:val="clear" w:color="auto" w:fill="244061"/>
            <w:vAlign w:val="center"/>
            <w:hideMark/>
          </w:tcPr>
          <w:p w14:paraId="5E3A4CCA" w14:textId="77777777" w:rsidR="00593D0A" w:rsidRPr="00593D0A" w:rsidRDefault="00593D0A" w:rsidP="00593D0A">
            <w:pPr>
              <w:spacing w:after="0" w:line="276" w:lineRule="auto"/>
              <w:jc w:val="left"/>
              <w:rPr>
                <w:rFonts w:ascii="Calibri" w:eastAsia="Calibri" w:hAnsi="Calibri" w:cs="Arial"/>
                <w:b/>
                <w:bCs/>
                <w:color w:val="FFFFFF"/>
              </w:rPr>
            </w:pPr>
            <w:r w:rsidRPr="00593D0A">
              <w:rPr>
                <w:rFonts w:ascii="Calibri" w:eastAsia="Calibri" w:hAnsi="Calibri" w:cs="Arial"/>
                <w:b/>
                <w:color w:val="FFFFFF"/>
              </w:rPr>
              <w:t>Signed:</w:t>
            </w:r>
          </w:p>
        </w:tc>
        <w:tc>
          <w:tcPr>
            <w:tcW w:w="6946" w:type="dxa"/>
            <w:gridSpan w:val="13"/>
            <w:tcBorders>
              <w:top w:val="single" w:sz="4" w:space="0" w:color="auto"/>
              <w:left w:val="single" w:sz="4" w:space="0" w:color="auto"/>
              <w:bottom w:val="single" w:sz="4" w:space="0" w:color="auto"/>
              <w:right w:val="single" w:sz="4" w:space="0" w:color="auto"/>
            </w:tcBorders>
          </w:tcPr>
          <w:p w14:paraId="7DA0D5AB" w14:textId="77777777" w:rsidR="00593D0A" w:rsidRPr="00593D0A" w:rsidRDefault="00593D0A" w:rsidP="00593D0A">
            <w:pPr>
              <w:spacing w:after="0" w:line="276" w:lineRule="auto"/>
              <w:rPr>
                <w:rFonts w:ascii="Calibri" w:eastAsia="Calibri" w:hAnsi="Calibri" w:cs="Arial"/>
                <w:b/>
                <w:bCs/>
              </w:rPr>
            </w:pPr>
          </w:p>
        </w:tc>
      </w:tr>
      <w:tr w:rsidR="00593D0A" w:rsidRPr="00593D0A" w14:paraId="49907A87" w14:textId="77777777" w:rsidTr="00593D0A">
        <w:trPr>
          <w:trHeight w:val="499"/>
        </w:trPr>
        <w:tc>
          <w:tcPr>
            <w:tcW w:w="2127" w:type="dxa"/>
            <w:tcBorders>
              <w:top w:val="single" w:sz="4" w:space="0" w:color="auto"/>
              <w:left w:val="single" w:sz="4" w:space="0" w:color="auto"/>
              <w:bottom w:val="single" w:sz="4" w:space="0" w:color="auto"/>
              <w:right w:val="single" w:sz="4" w:space="0" w:color="auto"/>
            </w:tcBorders>
            <w:shd w:val="clear" w:color="auto" w:fill="244061"/>
            <w:vAlign w:val="center"/>
            <w:hideMark/>
          </w:tcPr>
          <w:p w14:paraId="7EDFA51A" w14:textId="77777777" w:rsidR="00593D0A" w:rsidRPr="00593D0A" w:rsidRDefault="00593D0A" w:rsidP="00593D0A">
            <w:pPr>
              <w:spacing w:after="0" w:line="276" w:lineRule="auto"/>
              <w:jc w:val="left"/>
              <w:rPr>
                <w:rFonts w:ascii="Calibri" w:eastAsia="Calibri" w:hAnsi="Calibri" w:cs="Arial"/>
                <w:b/>
                <w:color w:val="FFFFFF"/>
              </w:rPr>
            </w:pPr>
            <w:r w:rsidRPr="00593D0A">
              <w:rPr>
                <w:rFonts w:ascii="Calibri" w:eastAsia="Calibri" w:hAnsi="Calibri" w:cs="Arial"/>
                <w:b/>
                <w:color w:val="FFFFFF"/>
              </w:rPr>
              <w:t xml:space="preserve">Position: </w:t>
            </w:r>
          </w:p>
        </w:tc>
        <w:tc>
          <w:tcPr>
            <w:tcW w:w="6946" w:type="dxa"/>
            <w:gridSpan w:val="13"/>
            <w:tcBorders>
              <w:top w:val="single" w:sz="4" w:space="0" w:color="auto"/>
              <w:left w:val="single" w:sz="4" w:space="0" w:color="auto"/>
              <w:bottom w:val="single" w:sz="4" w:space="0" w:color="auto"/>
              <w:right w:val="single" w:sz="4" w:space="0" w:color="auto"/>
            </w:tcBorders>
          </w:tcPr>
          <w:p w14:paraId="64CDE329" w14:textId="77777777" w:rsidR="00593D0A" w:rsidRPr="00593D0A" w:rsidRDefault="00593D0A" w:rsidP="00593D0A">
            <w:pPr>
              <w:spacing w:after="0" w:line="276" w:lineRule="auto"/>
              <w:rPr>
                <w:rFonts w:ascii="Calibri" w:eastAsia="Calibri" w:hAnsi="Calibri" w:cs="Arial"/>
                <w:b/>
                <w:bCs/>
              </w:rPr>
            </w:pPr>
          </w:p>
        </w:tc>
      </w:tr>
      <w:tr w:rsidR="00593D0A" w:rsidRPr="00593D0A" w14:paraId="4F027540" w14:textId="77777777" w:rsidTr="00593D0A">
        <w:trPr>
          <w:trHeight w:val="499"/>
        </w:trPr>
        <w:tc>
          <w:tcPr>
            <w:tcW w:w="2127" w:type="dxa"/>
            <w:tcBorders>
              <w:top w:val="single" w:sz="4" w:space="0" w:color="auto"/>
              <w:left w:val="single" w:sz="4" w:space="0" w:color="auto"/>
              <w:bottom w:val="single" w:sz="4" w:space="0" w:color="auto"/>
              <w:right w:val="single" w:sz="4" w:space="0" w:color="auto"/>
            </w:tcBorders>
            <w:shd w:val="clear" w:color="auto" w:fill="244061"/>
            <w:vAlign w:val="center"/>
            <w:hideMark/>
          </w:tcPr>
          <w:p w14:paraId="46B976B1" w14:textId="77777777" w:rsidR="00593D0A" w:rsidRPr="00593D0A" w:rsidRDefault="00593D0A" w:rsidP="00593D0A">
            <w:pPr>
              <w:spacing w:after="0" w:line="276" w:lineRule="auto"/>
              <w:jc w:val="left"/>
              <w:rPr>
                <w:rFonts w:ascii="Calibri" w:eastAsia="Calibri" w:hAnsi="Calibri" w:cs="Arial"/>
                <w:b/>
                <w:color w:val="FFFFFF"/>
              </w:rPr>
            </w:pPr>
            <w:r w:rsidRPr="00593D0A">
              <w:rPr>
                <w:rFonts w:ascii="Calibri" w:eastAsia="Calibri" w:hAnsi="Calibri" w:cs="Arial"/>
                <w:b/>
                <w:color w:val="FFFFFF"/>
              </w:rPr>
              <w:t>Dated:</w:t>
            </w:r>
          </w:p>
        </w:tc>
        <w:tc>
          <w:tcPr>
            <w:tcW w:w="6946" w:type="dxa"/>
            <w:gridSpan w:val="13"/>
            <w:tcBorders>
              <w:top w:val="single" w:sz="4" w:space="0" w:color="auto"/>
              <w:left w:val="single" w:sz="4" w:space="0" w:color="auto"/>
              <w:bottom w:val="single" w:sz="4" w:space="0" w:color="auto"/>
              <w:right w:val="single" w:sz="4" w:space="0" w:color="auto"/>
            </w:tcBorders>
          </w:tcPr>
          <w:p w14:paraId="540B427C" w14:textId="77777777" w:rsidR="00593D0A" w:rsidRPr="00593D0A" w:rsidRDefault="00593D0A" w:rsidP="00593D0A">
            <w:pPr>
              <w:spacing w:after="0" w:line="276" w:lineRule="auto"/>
              <w:rPr>
                <w:rFonts w:ascii="Calibri" w:eastAsia="Calibri" w:hAnsi="Calibri" w:cs="Arial"/>
                <w:b/>
                <w:bCs/>
              </w:rPr>
            </w:pPr>
          </w:p>
        </w:tc>
      </w:tr>
    </w:tbl>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8"/>
      </w:tblGrid>
      <w:tr w:rsidR="0071134D" w:rsidRPr="00593D0A" w14:paraId="52305591" w14:textId="77777777" w:rsidTr="008E3970">
        <w:tc>
          <w:tcPr>
            <w:tcW w:w="8908" w:type="dxa"/>
            <w:tcBorders>
              <w:top w:val="single" w:sz="4" w:space="0" w:color="000000"/>
              <w:left w:val="single" w:sz="4" w:space="0" w:color="000000"/>
              <w:bottom w:val="single" w:sz="4" w:space="0" w:color="000000"/>
              <w:right w:val="single" w:sz="4" w:space="0" w:color="000000"/>
            </w:tcBorders>
            <w:shd w:val="clear" w:color="auto" w:fill="244061"/>
          </w:tcPr>
          <w:p w14:paraId="6C51073D" w14:textId="77777777" w:rsidR="0071134D" w:rsidRPr="00593D0A" w:rsidRDefault="0071134D" w:rsidP="008E3970">
            <w:pPr>
              <w:spacing w:after="0" w:line="240" w:lineRule="auto"/>
              <w:jc w:val="left"/>
              <w:rPr>
                <w:rFonts w:ascii="Calibri" w:eastAsia="Calibri" w:hAnsi="Calibri" w:cs="Times New Roman"/>
                <w:b/>
                <w:color w:val="FFFFFF"/>
                <w:lang w:val="en-US"/>
              </w:rPr>
            </w:pPr>
          </w:p>
          <w:p w14:paraId="7B8FAEC2" w14:textId="661FFD51" w:rsidR="0071134D" w:rsidRPr="00593D0A" w:rsidRDefault="0071134D" w:rsidP="008E3970">
            <w:pPr>
              <w:spacing w:after="200" w:line="276" w:lineRule="auto"/>
              <w:jc w:val="left"/>
              <w:rPr>
                <w:rFonts w:ascii="Calibri" w:eastAsia="Calibri" w:hAnsi="Calibri" w:cs="Times New Roman"/>
                <w:b/>
                <w:color w:val="FFFFFF"/>
                <w:lang w:val="en-US"/>
              </w:rPr>
            </w:pPr>
            <w:r w:rsidRPr="00593D0A">
              <w:rPr>
                <w:rFonts w:ascii="Calibri" w:eastAsia="Calibri" w:hAnsi="Calibri" w:cs="Times New Roman"/>
                <w:b/>
                <w:color w:val="FFFFFF"/>
                <w:lang w:val="en-US"/>
              </w:rPr>
              <w:t>A</w:t>
            </w:r>
            <w:r>
              <w:rPr>
                <w:rFonts w:ascii="Calibri" w:eastAsia="Calibri" w:hAnsi="Calibri" w:cs="Times New Roman"/>
                <w:b/>
                <w:color w:val="FFFFFF"/>
                <w:lang w:val="en-US"/>
              </w:rPr>
              <w:t>5</w:t>
            </w:r>
            <w:r w:rsidRPr="00593D0A">
              <w:rPr>
                <w:rFonts w:ascii="Calibri" w:eastAsia="Calibri" w:hAnsi="Calibri" w:cs="Times New Roman"/>
                <w:b/>
                <w:color w:val="FFFFFF"/>
                <w:lang w:val="en-US"/>
              </w:rPr>
              <w:t>.</w:t>
            </w:r>
            <w:r w:rsidRPr="00593D0A">
              <w:rPr>
                <w:rFonts w:ascii="Calibri" w:eastAsia="Calibri" w:hAnsi="Calibri" w:cs="Times New Roman"/>
                <w:b/>
                <w:color w:val="FFFFFF"/>
                <w:lang w:val="en-US"/>
              </w:rPr>
              <w:tab/>
            </w:r>
            <w:r>
              <w:rPr>
                <w:rFonts w:ascii="Calibri" w:eastAsia="Calibri" w:hAnsi="Calibri" w:cs="Times New Roman"/>
                <w:b/>
                <w:color w:val="FFFFFF"/>
                <w:lang w:val="en-US"/>
              </w:rPr>
              <w:t>FINANCIAL INFORMATION</w:t>
            </w:r>
            <w:r w:rsidRPr="00593D0A">
              <w:rPr>
                <w:rFonts w:ascii="Calibri" w:eastAsia="Calibri" w:hAnsi="Calibri" w:cs="Times New Roman"/>
                <w:b/>
                <w:color w:val="FFFFFF"/>
                <w:lang w:val="en-US"/>
              </w:rPr>
              <w:t xml:space="preserve"> DECLARED BY SELF-DECLARATION</w:t>
            </w:r>
          </w:p>
        </w:tc>
      </w:tr>
      <w:tr w:rsidR="0071134D" w:rsidRPr="00593D0A" w14:paraId="5EDCE3C3" w14:textId="77777777" w:rsidTr="008E3970">
        <w:tc>
          <w:tcPr>
            <w:tcW w:w="8908" w:type="dxa"/>
            <w:tcBorders>
              <w:top w:val="single" w:sz="4" w:space="0" w:color="000000"/>
              <w:left w:val="single" w:sz="4" w:space="0" w:color="000000"/>
              <w:bottom w:val="single" w:sz="4" w:space="0" w:color="000000"/>
              <w:right w:val="single" w:sz="4" w:space="0" w:color="000000"/>
            </w:tcBorders>
            <w:hideMark/>
          </w:tcPr>
          <w:p w14:paraId="234F76B7" w14:textId="77777777" w:rsidR="0071134D" w:rsidRPr="00593D0A" w:rsidRDefault="0071134D" w:rsidP="008E3970">
            <w:pPr>
              <w:spacing w:after="200" w:line="276" w:lineRule="auto"/>
              <w:jc w:val="left"/>
              <w:rPr>
                <w:rFonts w:ascii="Calibri" w:eastAsia="Calibri" w:hAnsi="Calibri" w:cs="Times New Roman"/>
              </w:rPr>
            </w:pPr>
            <w:r w:rsidRPr="00593D0A">
              <w:rPr>
                <w:rFonts w:ascii="Calibri" w:eastAsia="Calibri" w:hAnsi="Calibri" w:cs="Times New Roman"/>
                <w:b/>
                <w:lang w:val="en-US"/>
              </w:rPr>
              <w:t xml:space="preserve">Weighting: </w:t>
            </w:r>
            <w:r w:rsidRPr="00593D0A">
              <w:rPr>
                <w:rFonts w:ascii="Calibri" w:eastAsia="Calibri" w:hAnsi="Calibri" w:cs="Times New Roman"/>
                <w:lang w:val="en-US"/>
              </w:rPr>
              <w:t>Pass/Fail only</w:t>
            </w:r>
          </w:p>
          <w:p w14:paraId="79051483" w14:textId="1D415F05" w:rsidR="00F06302" w:rsidRPr="00B81A77" w:rsidRDefault="0071134D" w:rsidP="00F06302">
            <w:pPr>
              <w:rPr>
                <w:rFonts w:eastAsia="Calibri" w:cs="Arial"/>
                <w:lang w:val="it-IT"/>
              </w:rPr>
            </w:pPr>
            <w:r w:rsidRPr="00593D0A">
              <w:rPr>
                <w:rFonts w:ascii="Calibri" w:eastAsia="Calibri" w:hAnsi="Calibri" w:cs="Times New Roman"/>
                <w:b/>
                <w:lang w:val="en-US"/>
              </w:rPr>
              <w:t>Pass requirement</w:t>
            </w:r>
            <w:r w:rsidR="00F06302" w:rsidRPr="00593D0A">
              <w:rPr>
                <w:rFonts w:ascii="Calibri" w:eastAsia="Calibri" w:hAnsi="Calibri" w:cs="Times New Roman"/>
                <w:b/>
                <w:lang w:val="en-US"/>
              </w:rPr>
              <w:t>: Applicants</w:t>
            </w:r>
            <w:r w:rsidR="00F06302" w:rsidRPr="00B81A77">
              <w:rPr>
                <w:rFonts w:eastAsia="Calibri" w:cs="Arial"/>
                <w:lang w:val="en-US"/>
              </w:rPr>
              <w:t xml:space="preserve"> should declare in the self-declaration (A</w:t>
            </w:r>
            <w:r w:rsidR="005D6863">
              <w:rPr>
                <w:rFonts w:eastAsia="Calibri" w:cs="Arial"/>
                <w:lang w:val="en-US"/>
              </w:rPr>
              <w:t>4</w:t>
            </w:r>
            <w:r w:rsidR="00F06302" w:rsidRPr="00B81A77">
              <w:rPr>
                <w:rFonts w:eastAsia="Calibri" w:cs="Arial"/>
                <w:lang w:val="en-US"/>
              </w:rPr>
              <w:t xml:space="preserve">) information regarding their financial standing and viability.   The requirement is as follows: </w:t>
            </w:r>
          </w:p>
          <w:p w14:paraId="52F0D29C" w14:textId="2264EE83" w:rsidR="00F06302" w:rsidRPr="001E1438" w:rsidRDefault="00F06302" w:rsidP="00F06302">
            <w:pPr>
              <w:pStyle w:val="ListParagraph"/>
              <w:numPr>
                <w:ilvl w:val="0"/>
                <w:numId w:val="32"/>
              </w:numPr>
              <w:spacing w:before="0" w:after="0" w:line="276" w:lineRule="auto"/>
              <w:rPr>
                <w:rFonts w:eastAsia="Calibri" w:cs="Arial"/>
                <w:lang w:val="en-US"/>
              </w:rPr>
            </w:pPr>
            <w:r w:rsidRPr="00E73027">
              <w:rPr>
                <w:rFonts w:eastAsia="Calibri" w:cs="Arial"/>
                <w:lang w:val="en-IE"/>
              </w:rPr>
              <w:t xml:space="preserve">Annual </w:t>
            </w:r>
            <w:r w:rsidRPr="00E448FA">
              <w:rPr>
                <w:rFonts w:eastAsia="Calibri" w:cs="Arial"/>
                <w:lang w:val="en-IE"/>
              </w:rPr>
              <w:t xml:space="preserve">Turnover of </w:t>
            </w:r>
            <w:r w:rsidRPr="00E448FA">
              <w:rPr>
                <w:rFonts w:eastAsia="Calibri" w:cs="Arial"/>
                <w:lang w:val="en-US"/>
              </w:rPr>
              <w:t>€</w:t>
            </w:r>
            <w:r>
              <w:rPr>
                <w:rFonts w:eastAsia="Calibri" w:cs="Arial"/>
                <w:lang w:val="en-US"/>
              </w:rPr>
              <w:t>15</w:t>
            </w:r>
            <w:r w:rsidRPr="00E448FA">
              <w:rPr>
                <w:rFonts w:eastAsia="Calibri" w:cs="Arial"/>
                <w:lang w:val="en-US"/>
              </w:rPr>
              <w:t>0,000 per annum</w:t>
            </w:r>
            <w:r w:rsidRPr="001E1438">
              <w:rPr>
                <w:rFonts w:eastAsia="Calibri" w:cs="Arial"/>
                <w:lang w:val="en-US"/>
              </w:rPr>
              <w:t xml:space="preserve"> for each of the last three years.</w:t>
            </w:r>
          </w:p>
          <w:p w14:paraId="7BCC8F99" w14:textId="77777777" w:rsidR="00F06302" w:rsidRDefault="00F06302" w:rsidP="00F06302">
            <w:pPr>
              <w:spacing w:after="0"/>
              <w:rPr>
                <w:rFonts w:eastAsia="Calibri" w:cs="Arial"/>
                <w:lang w:val="en-US"/>
              </w:rPr>
            </w:pPr>
          </w:p>
          <w:p w14:paraId="71ADD41E" w14:textId="27E47900" w:rsidR="00F06302" w:rsidRDefault="00F06302" w:rsidP="00F06302">
            <w:pPr>
              <w:spacing w:after="0"/>
              <w:rPr>
                <w:rFonts w:eastAsia="Calibri" w:cs="Arial"/>
                <w:lang w:val="en-US"/>
              </w:rPr>
            </w:pPr>
            <w:r>
              <w:rPr>
                <w:rFonts w:eastAsia="Calibri" w:cs="Arial"/>
                <w:lang w:val="en-US"/>
              </w:rPr>
              <w:t xml:space="preserve">More detailed assessment will be completed on the financial stability of the company the audited accounts are presented by the highest-ranking tenderer to </w:t>
            </w:r>
            <w:r w:rsidR="006E5E10">
              <w:rPr>
                <w:rFonts w:eastAsia="Calibri" w:cs="Arial"/>
                <w:lang w:val="en-US"/>
              </w:rPr>
              <w:t>assess</w:t>
            </w:r>
            <w:r>
              <w:rPr>
                <w:rFonts w:eastAsia="Calibri" w:cs="Arial"/>
                <w:lang w:val="en-US"/>
              </w:rPr>
              <w:t xml:space="preserve"> the financial stability of the company. </w:t>
            </w:r>
          </w:p>
          <w:p w14:paraId="34AF86B3" w14:textId="77777777" w:rsidR="00F06302" w:rsidRPr="001253B9" w:rsidRDefault="00F06302" w:rsidP="00F06302">
            <w:pPr>
              <w:spacing w:after="0"/>
              <w:rPr>
                <w:rFonts w:eastAsia="Calibri" w:cs="Arial"/>
                <w:lang w:val="en-US"/>
              </w:rPr>
            </w:pPr>
            <w:r>
              <w:rPr>
                <w:rFonts w:eastAsia="Calibri" w:cs="Arial"/>
                <w:lang w:val="en-US"/>
              </w:rPr>
              <w:t xml:space="preserve"> </w:t>
            </w:r>
          </w:p>
          <w:p w14:paraId="4CCF47FC" w14:textId="77777777" w:rsidR="00F06302" w:rsidRDefault="00F06302" w:rsidP="00F06302">
            <w:pPr>
              <w:rPr>
                <w:rFonts w:eastAsia="Calibri" w:cs="Arial"/>
              </w:rPr>
            </w:pPr>
            <w:r w:rsidRPr="00B81A77">
              <w:rPr>
                <w:rFonts w:eastAsia="Calibri" w:cs="Arial"/>
                <w:b/>
              </w:rPr>
              <w:t>NOTE #1</w:t>
            </w:r>
            <w:r w:rsidRPr="00B81A77">
              <w:rPr>
                <w:rFonts w:eastAsia="Calibri" w:cs="Arial"/>
              </w:rPr>
              <w:t xml:space="preserve">: </w:t>
            </w:r>
            <w:r w:rsidRPr="006A0241">
              <w:rPr>
                <w:rFonts w:eastAsia="Calibri" w:cs="Arial"/>
              </w:rPr>
              <w:t xml:space="preserve">In the case of </w:t>
            </w:r>
            <w:r>
              <w:rPr>
                <w:rFonts w:eastAsia="Calibri" w:cs="Arial"/>
              </w:rPr>
              <w:t>an Applicant</w:t>
            </w:r>
            <w:r w:rsidRPr="006A0241">
              <w:rPr>
                <w:rFonts w:eastAsia="Calibri" w:cs="Arial"/>
              </w:rPr>
              <w:t xml:space="preserve"> being a grouping, this condition may be satisfied by </w:t>
            </w:r>
            <w:r w:rsidRPr="006A0241">
              <w:rPr>
                <w:rFonts w:eastAsia="Calibri" w:cs="Arial"/>
                <w:lang w:val="en-US"/>
              </w:rPr>
              <w:t xml:space="preserve">the group </w:t>
            </w:r>
            <w:r w:rsidRPr="006A0241">
              <w:rPr>
                <w:rFonts w:eastAsia="Calibri" w:cs="Arial"/>
              </w:rPr>
              <w:t xml:space="preserve">members as a whole, or by reliance on the lead </w:t>
            </w:r>
            <w:r>
              <w:rPr>
                <w:rFonts w:eastAsia="Calibri" w:cs="Arial"/>
              </w:rPr>
              <w:t>Applicant</w:t>
            </w:r>
            <w:r w:rsidRPr="006A0241">
              <w:rPr>
                <w:rFonts w:eastAsia="Calibri" w:cs="Arial"/>
              </w:rPr>
              <w:t xml:space="preserve">.  Where group members are relying on the lead </w:t>
            </w:r>
            <w:r>
              <w:rPr>
                <w:rFonts w:eastAsia="Calibri" w:cs="Arial"/>
              </w:rPr>
              <w:t>Applicant</w:t>
            </w:r>
            <w:r w:rsidRPr="006A0241">
              <w:rPr>
                <w:rFonts w:eastAsia="Calibri" w:cs="Arial"/>
              </w:rPr>
              <w:t xml:space="preserve">’s financial capacity, self-declaration / evidence will only be required of the lead. </w:t>
            </w:r>
          </w:p>
          <w:p w14:paraId="7054C3F0" w14:textId="77777777" w:rsidR="00F06302" w:rsidRDefault="00F06302" w:rsidP="00F06302">
            <w:pPr>
              <w:spacing w:after="200" w:line="276" w:lineRule="auto"/>
              <w:jc w:val="left"/>
              <w:rPr>
                <w:rFonts w:eastAsia="Calibri" w:cs="Arial"/>
              </w:rPr>
            </w:pPr>
            <w:r w:rsidRPr="00B81A77">
              <w:rPr>
                <w:rFonts w:eastAsia="Calibri" w:cs="Arial"/>
                <w:b/>
              </w:rPr>
              <w:t>NOTE #2</w:t>
            </w:r>
            <w:r>
              <w:rPr>
                <w:rFonts w:eastAsia="Calibri" w:cs="Arial"/>
              </w:rPr>
              <w:t>: In the case of companies</w:t>
            </w:r>
            <w:r w:rsidRPr="00B81A77">
              <w:rPr>
                <w:rFonts w:eastAsia="Calibri" w:cs="Arial"/>
              </w:rPr>
              <w:t xml:space="preserve"> more recently established evidence of pro-rata turnover will suffice. </w:t>
            </w:r>
          </w:p>
          <w:p w14:paraId="3A8A188E" w14:textId="4BDCDF4E" w:rsidR="0071134D" w:rsidRPr="00593D0A" w:rsidRDefault="0071134D" w:rsidP="00F06302">
            <w:pPr>
              <w:spacing w:after="200" w:line="276" w:lineRule="auto"/>
              <w:jc w:val="left"/>
              <w:rPr>
                <w:rFonts w:ascii="Calibri" w:eastAsia="Calibri" w:hAnsi="Calibri" w:cs="Times New Roman"/>
                <w:b/>
                <w:lang w:val="en-US"/>
              </w:rPr>
            </w:pPr>
          </w:p>
        </w:tc>
      </w:tr>
    </w:tbl>
    <w:p w14:paraId="2C58E8CD" w14:textId="77777777" w:rsidR="00593D0A" w:rsidRPr="0071134D" w:rsidRDefault="00593D0A" w:rsidP="00593D0A">
      <w:pPr>
        <w:spacing w:after="200" w:line="276" w:lineRule="auto"/>
        <w:rPr>
          <w:rFonts w:ascii="Calibri" w:eastAsia="Calibri" w:hAnsi="Calibri" w:cs="Arial"/>
          <w:b/>
          <w:lang w:val="en-US"/>
        </w:rPr>
      </w:pPr>
    </w:p>
    <w:tbl>
      <w:tblPr>
        <w:tblpPr w:leftFromText="180" w:rightFromText="180" w:bottomFromText="200" w:vertAnchor="page" w:horzAnchor="margin" w:tblpY="13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593D0A" w:rsidRPr="00593D0A" w14:paraId="0E968FE7" w14:textId="77777777" w:rsidTr="00593D0A">
        <w:trPr>
          <w:trHeight w:val="2537"/>
        </w:trPr>
        <w:tc>
          <w:tcPr>
            <w:tcW w:w="9072" w:type="dxa"/>
            <w:gridSpan w:val="4"/>
            <w:tcBorders>
              <w:top w:val="single" w:sz="4" w:space="0" w:color="auto"/>
              <w:left w:val="single" w:sz="4" w:space="0" w:color="auto"/>
              <w:bottom w:val="single" w:sz="4" w:space="0" w:color="auto"/>
              <w:right w:val="single" w:sz="4" w:space="0" w:color="auto"/>
            </w:tcBorders>
            <w:shd w:val="clear" w:color="auto" w:fill="244061"/>
            <w:hideMark/>
          </w:tcPr>
          <w:p w14:paraId="69E7BE10" w14:textId="77777777" w:rsidR="00593D0A" w:rsidRPr="00593D0A" w:rsidRDefault="00593D0A" w:rsidP="00593D0A">
            <w:pPr>
              <w:spacing w:after="120" w:line="276" w:lineRule="auto"/>
              <w:rPr>
                <w:rFonts w:ascii="Calibri" w:eastAsia="Times New Roman" w:hAnsi="Calibri" w:cs="Arial"/>
                <w:b/>
                <w:color w:val="FFFFFF"/>
              </w:rPr>
            </w:pPr>
            <w:r w:rsidRPr="00593D0A">
              <w:rPr>
                <w:rFonts w:ascii="Calibri" w:eastAsia="Calibri" w:hAnsi="Calibri" w:cs="Arial"/>
                <w:b/>
                <w:color w:val="FFFFFF"/>
                <w:lang w:val="en-US"/>
              </w:rPr>
              <w:lastRenderedPageBreak/>
              <w:t>A6</w:t>
            </w:r>
            <w:r w:rsidRPr="00593D0A">
              <w:rPr>
                <w:rFonts w:ascii="Calibri" w:eastAsia="Calibri" w:hAnsi="Calibri" w:cs="Arial"/>
                <w:b/>
                <w:color w:val="FFFFFF"/>
                <w:sz w:val="20"/>
                <w:szCs w:val="20"/>
                <w:lang w:val="en-US"/>
              </w:rPr>
              <w:t xml:space="preserve"> </w:t>
            </w:r>
            <w:r w:rsidRPr="00593D0A">
              <w:rPr>
                <w:rFonts w:ascii="Calibri" w:eastAsia="Times New Roman" w:hAnsi="Calibri" w:cs="Arial"/>
                <w:b/>
                <w:color w:val="FFFFFF"/>
              </w:rPr>
              <w:t xml:space="preserve">DECLARATION OF BONA FIDES </w:t>
            </w:r>
          </w:p>
          <w:p w14:paraId="7A73517D" w14:textId="77777777" w:rsidR="00593D0A" w:rsidRPr="00593D0A" w:rsidRDefault="00593D0A" w:rsidP="00593D0A">
            <w:pPr>
              <w:spacing w:after="120" w:line="276" w:lineRule="auto"/>
              <w:rPr>
                <w:rFonts w:ascii="Calibri" w:eastAsia="Times New Roman" w:hAnsi="Calibri" w:cs="Arial"/>
                <w:b/>
                <w:color w:val="FFFFFF"/>
              </w:rPr>
            </w:pPr>
            <w:r w:rsidRPr="00593D0A">
              <w:rPr>
                <w:rFonts w:ascii="Calibri" w:eastAsia="Times New Roman" w:hAnsi="Calibri" w:cs="Arial"/>
                <w:b/>
                <w:color w:val="FFFFFF"/>
              </w:rPr>
              <w:t>In relation to an award procedure under procedure conducted under Utilities Directive 2014/25/EU (Article 80 of the Directive is invoked).</w:t>
            </w:r>
          </w:p>
          <w:p w14:paraId="350A14E8" w14:textId="77777777" w:rsidR="00593D0A" w:rsidRPr="00593D0A" w:rsidRDefault="00593D0A" w:rsidP="00593D0A">
            <w:pPr>
              <w:spacing w:after="200" w:line="276" w:lineRule="auto"/>
              <w:jc w:val="left"/>
              <w:rPr>
                <w:rFonts w:ascii="Calibri" w:eastAsia="Calibri" w:hAnsi="Calibri" w:cs="Arial"/>
                <w:color w:val="FFFFFF"/>
              </w:rPr>
            </w:pPr>
            <w:r w:rsidRPr="00593D0A">
              <w:rPr>
                <w:rFonts w:ascii="Calibri" w:eastAsia="Calibri" w:hAnsi="Calibri" w:cs="Arial"/>
                <w:b/>
                <w:color w:val="FFFFFF"/>
                <w:lang w:val="en-US"/>
              </w:rPr>
              <w:t xml:space="preserve">Weighting: </w:t>
            </w:r>
            <w:r w:rsidRPr="00593D0A">
              <w:rPr>
                <w:rFonts w:ascii="Calibri" w:eastAsia="Calibri" w:hAnsi="Calibri" w:cs="Arial"/>
                <w:color w:val="FFFFFF"/>
                <w:lang w:val="en-US"/>
              </w:rPr>
              <w:t>Pass/Fail only</w:t>
            </w:r>
          </w:p>
          <w:p w14:paraId="5ED0E2B8" w14:textId="77777777" w:rsidR="00593D0A" w:rsidRPr="00593D0A" w:rsidRDefault="00593D0A" w:rsidP="00593D0A">
            <w:pPr>
              <w:spacing w:after="0" w:line="276" w:lineRule="auto"/>
              <w:rPr>
                <w:rFonts w:ascii="Calibri" w:eastAsia="Times New Roman" w:hAnsi="Calibri" w:cs="Arial"/>
                <w:color w:val="FFFFFF"/>
                <w:sz w:val="20"/>
                <w:szCs w:val="20"/>
              </w:rPr>
            </w:pPr>
            <w:r w:rsidRPr="00593D0A">
              <w:rPr>
                <w:rFonts w:ascii="Calibri" w:eastAsia="Times New Roman" w:hAnsi="Calibri" w:cs="Arial"/>
                <w:b/>
                <w:color w:val="FFFFFF"/>
                <w:sz w:val="20"/>
                <w:szCs w:val="20"/>
                <w:lang w:val="en-US"/>
              </w:rPr>
              <w:t xml:space="preserve">Pass requirement: </w:t>
            </w:r>
            <w:r w:rsidRPr="00593D0A">
              <w:rPr>
                <w:rFonts w:ascii="Calibri" w:eastAsia="Times New Roman" w:hAnsi="Calibri" w:cs="Arial"/>
                <w:color w:val="FFFFFF"/>
                <w:sz w:val="20"/>
                <w:szCs w:val="20"/>
              </w:rPr>
              <w:t xml:space="preserve">Applicants must complete, sign and date this Declaration. </w:t>
            </w:r>
            <w:r w:rsidRPr="00593D0A">
              <w:rPr>
                <w:rFonts w:ascii="Calibri" w:eastAsia="Times New Roman" w:hAnsi="Calibri" w:cs="Arial"/>
                <w:b/>
                <w:i/>
                <w:color w:val="FFFFFF"/>
                <w:sz w:val="20"/>
                <w:szCs w:val="20"/>
              </w:rPr>
              <w:t xml:space="preserve"> </w:t>
            </w:r>
            <w:r w:rsidRPr="00593D0A">
              <w:rPr>
                <w:rFonts w:ascii="Calibri" w:eastAsia="Times New Roman" w:hAnsi="Calibri" w:cs="Arial"/>
                <w:color w:val="FFFFFF"/>
                <w:sz w:val="20"/>
                <w:szCs w:val="20"/>
              </w:rPr>
              <w:t xml:space="preserve">The Contracting Entity  </w:t>
            </w:r>
            <w:r w:rsidRPr="00593D0A">
              <w:rPr>
                <w:rFonts w:ascii="Calibri" w:eastAsia="Times New Roman" w:hAnsi="Calibri" w:cs="Arial"/>
                <w:b/>
                <w:color w:val="FFFFFF"/>
                <w:sz w:val="20"/>
                <w:szCs w:val="20"/>
              </w:rPr>
              <w:t xml:space="preserve"> </w:t>
            </w:r>
            <w:r w:rsidRPr="00593D0A">
              <w:rPr>
                <w:rFonts w:ascii="Calibri" w:eastAsia="Times New Roman" w:hAnsi="Calibri" w:cs="Arial"/>
                <w:color w:val="FFFFFF"/>
                <w:sz w:val="20"/>
                <w:szCs w:val="20"/>
              </w:rPr>
              <w:t>reserves the right at its discretion to exclude a non-compliant Applicant under each heading.  This must be completed by each group member.</w:t>
            </w:r>
          </w:p>
        </w:tc>
      </w:tr>
      <w:tr w:rsidR="00593D0A" w:rsidRPr="00593D0A" w14:paraId="4ED95FD4" w14:textId="77777777" w:rsidTr="00593D0A">
        <w:trPr>
          <w:trHeight w:val="1298"/>
        </w:trPr>
        <w:tc>
          <w:tcPr>
            <w:tcW w:w="9072" w:type="dxa"/>
            <w:gridSpan w:val="4"/>
            <w:tcBorders>
              <w:top w:val="single" w:sz="4" w:space="0" w:color="auto"/>
              <w:left w:val="single" w:sz="4" w:space="0" w:color="auto"/>
              <w:bottom w:val="single" w:sz="4" w:space="0" w:color="auto"/>
              <w:right w:val="single" w:sz="4" w:space="0" w:color="auto"/>
            </w:tcBorders>
            <w:shd w:val="clear" w:color="auto" w:fill="365F91"/>
            <w:hideMark/>
          </w:tcPr>
          <w:p w14:paraId="411B4957" w14:textId="77777777" w:rsidR="00593D0A" w:rsidRPr="00593D0A" w:rsidRDefault="00593D0A" w:rsidP="00593D0A">
            <w:pPr>
              <w:spacing w:before="240" w:after="120" w:line="276" w:lineRule="auto"/>
              <w:rPr>
                <w:rFonts w:ascii="Calibri" w:eastAsia="Times New Roman" w:hAnsi="Calibri" w:cs="Arial"/>
                <w:b/>
                <w:color w:val="FFFFFF"/>
                <w:sz w:val="20"/>
                <w:szCs w:val="20"/>
                <w:u w:val="single"/>
              </w:rPr>
            </w:pPr>
            <w:r w:rsidRPr="00593D0A">
              <w:rPr>
                <w:rFonts w:ascii="Calibri" w:eastAsia="Times New Roman" w:hAnsi="Calibri" w:cs="Arial"/>
                <w:b/>
                <w:color w:val="FFFFFF"/>
                <w:sz w:val="20"/>
                <w:szCs w:val="20"/>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593D0A" w:rsidRPr="00593D0A" w14:paraId="75D7B255" w14:textId="77777777" w:rsidTr="00593D0A">
        <w:trPr>
          <w:cantSplit/>
        </w:trPr>
        <w:tc>
          <w:tcPr>
            <w:tcW w:w="6804" w:type="dxa"/>
            <w:gridSpan w:val="2"/>
            <w:vMerge w:val="restart"/>
            <w:tcBorders>
              <w:top w:val="single" w:sz="4" w:space="0" w:color="auto"/>
              <w:left w:val="single" w:sz="4" w:space="0" w:color="auto"/>
              <w:bottom w:val="single" w:sz="4" w:space="0" w:color="auto"/>
              <w:right w:val="single" w:sz="4" w:space="0" w:color="auto"/>
            </w:tcBorders>
            <w:shd w:val="clear" w:color="auto" w:fill="95B3D7"/>
            <w:vAlign w:val="center"/>
            <w:hideMark/>
          </w:tcPr>
          <w:p w14:paraId="043E1DF6" w14:textId="77777777" w:rsidR="00593D0A" w:rsidRPr="00593D0A" w:rsidRDefault="00593D0A" w:rsidP="005B7A76">
            <w:pPr>
              <w:numPr>
                <w:ilvl w:val="1"/>
                <w:numId w:val="20"/>
              </w:numPr>
              <w:spacing w:after="0" w:line="240" w:lineRule="auto"/>
              <w:contextualSpacing/>
              <w:jc w:val="left"/>
              <w:rPr>
                <w:rFonts w:ascii="Calibri" w:eastAsia="Calibri" w:hAnsi="Calibri" w:cs="Arial"/>
                <w:b/>
              </w:rPr>
            </w:pPr>
            <w:r w:rsidRPr="00593D0A">
              <w:rPr>
                <w:rFonts w:ascii="Calibri" w:eastAsia="Calibri" w:hAnsi="Calibri" w:cs="Arial"/>
                <w:b/>
              </w:rPr>
              <w:t>Has the Economic Operator or a member of their proposed consortium, (if applicable), Director, or Partner or any other person who has powers of representation, decision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14:paraId="5E1026F4" w14:textId="77777777" w:rsidR="00593D0A" w:rsidRPr="00593D0A" w:rsidRDefault="00593D0A" w:rsidP="00593D0A">
            <w:pPr>
              <w:spacing w:after="0" w:line="276" w:lineRule="auto"/>
              <w:jc w:val="center"/>
              <w:rPr>
                <w:rFonts w:ascii="Calibri" w:eastAsia="Calibri" w:hAnsi="Calibri" w:cs="Arial"/>
                <w:b/>
                <w:lang w:val="en-IE"/>
              </w:rPr>
            </w:pPr>
            <w:r w:rsidRPr="00593D0A">
              <w:rPr>
                <w:rFonts w:ascii="Calibri" w:eastAsia="Calibri" w:hAnsi="Calibri" w:cs="Arial"/>
                <w:b/>
              </w:rPr>
              <w:t>YES</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14:paraId="2CB34E83" w14:textId="77777777" w:rsidR="00593D0A" w:rsidRPr="00593D0A" w:rsidRDefault="00593D0A" w:rsidP="00593D0A">
            <w:pPr>
              <w:spacing w:after="0" w:line="276" w:lineRule="auto"/>
              <w:jc w:val="center"/>
              <w:rPr>
                <w:rFonts w:ascii="Calibri" w:eastAsia="Calibri" w:hAnsi="Calibri" w:cs="Arial"/>
                <w:b/>
                <w:lang w:val="en-IE"/>
              </w:rPr>
            </w:pPr>
            <w:r w:rsidRPr="00593D0A">
              <w:rPr>
                <w:rFonts w:ascii="Calibri" w:eastAsia="Calibri" w:hAnsi="Calibri" w:cs="Arial"/>
                <w:b/>
              </w:rPr>
              <w:t>NO</w:t>
            </w:r>
          </w:p>
        </w:tc>
      </w:tr>
      <w:tr w:rsidR="00593D0A" w:rsidRPr="00593D0A" w14:paraId="2BF91E8C" w14:textId="77777777" w:rsidTr="00593D0A">
        <w:trPr>
          <w:cantSplit/>
          <w:trHeight w:val="90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E1504D" w14:textId="77777777" w:rsidR="00593D0A" w:rsidRPr="00593D0A" w:rsidRDefault="00593D0A" w:rsidP="00593D0A">
            <w:pPr>
              <w:spacing w:after="0" w:line="276" w:lineRule="auto"/>
              <w:jc w:val="left"/>
              <w:rPr>
                <w:rFonts w:ascii="Calibri" w:eastAsia="Calibri" w:hAnsi="Calibri" w:cs="Arial"/>
                <w:b/>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4D289B1" w14:textId="77777777" w:rsidR="00593D0A" w:rsidRPr="00593D0A" w:rsidRDefault="00593D0A" w:rsidP="00593D0A">
            <w:pPr>
              <w:spacing w:after="0" w:line="276" w:lineRule="auto"/>
              <w:jc w:val="left"/>
              <w:rPr>
                <w:rFonts w:ascii="Calibri" w:eastAsia="Calibri" w:hAnsi="Calibri" w:cs="Arial"/>
                <w:b/>
                <w:lang w:val="en-IE"/>
              </w:rPr>
            </w:pPr>
            <w:r w:rsidRPr="00593D0A">
              <w:rPr>
                <w:rFonts w:ascii="Calibri" w:eastAsia="Calibri" w:hAnsi="Calibri" w:cs="Arial"/>
                <w:b/>
              </w:rPr>
              <w:t xml:space="preserve">Please indicate your answer by marking ‘X’ in the relevant box </w:t>
            </w:r>
          </w:p>
        </w:tc>
      </w:tr>
      <w:tr w:rsidR="00593D0A" w:rsidRPr="00593D0A" w14:paraId="099AC792" w14:textId="77777777" w:rsidTr="00593D0A">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0F15B322" w14:textId="77777777" w:rsidR="00593D0A" w:rsidRPr="00593D0A" w:rsidRDefault="00593D0A" w:rsidP="00593D0A">
            <w:pPr>
              <w:spacing w:after="200" w:line="276" w:lineRule="auto"/>
              <w:rPr>
                <w:rFonts w:ascii="Calibri" w:eastAsia="Calibri" w:hAnsi="Calibri" w:cs="Arial"/>
              </w:rPr>
            </w:pPr>
            <w:r w:rsidRPr="00593D0A">
              <w:rPr>
                <w:rFonts w:ascii="Calibri" w:eastAsia="Calibri" w:hAnsi="Calibri" w:cs="Arial"/>
              </w:rPr>
              <w:t>1.1.a</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4E85E3C3"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017F8377" w14:textId="77777777" w:rsidR="00593D0A" w:rsidRPr="00593D0A" w:rsidRDefault="00593D0A" w:rsidP="00593D0A">
            <w:pPr>
              <w:spacing w:after="20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13E3149F" w14:textId="77777777" w:rsidR="00593D0A" w:rsidRPr="00593D0A" w:rsidRDefault="00593D0A" w:rsidP="00593D0A">
            <w:pPr>
              <w:spacing w:after="200" w:line="276" w:lineRule="auto"/>
              <w:rPr>
                <w:rFonts w:ascii="Calibri" w:eastAsia="Calibri" w:hAnsi="Calibri" w:cs="Arial"/>
                <w:lang w:val="en-IE"/>
              </w:rPr>
            </w:pPr>
          </w:p>
        </w:tc>
      </w:tr>
      <w:tr w:rsidR="00593D0A" w:rsidRPr="00593D0A" w14:paraId="2D40AD24" w14:textId="77777777" w:rsidTr="00593D0A">
        <w:trPr>
          <w:trHeight w:val="1801"/>
        </w:trPr>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11E6E6AC" w14:textId="77777777" w:rsidR="00593D0A" w:rsidRPr="00593D0A" w:rsidRDefault="00593D0A" w:rsidP="00593D0A">
            <w:pPr>
              <w:spacing w:after="200" w:line="276" w:lineRule="auto"/>
              <w:rPr>
                <w:rFonts w:ascii="Calibri" w:eastAsia="Calibri" w:hAnsi="Calibri" w:cs="Arial"/>
                <w:lang w:val="en-IE"/>
              </w:rPr>
            </w:pPr>
            <w:r w:rsidRPr="00593D0A">
              <w:rPr>
                <w:rFonts w:ascii="Calibri" w:eastAsia="Calibri" w:hAnsi="Calibri" w:cs="Arial"/>
              </w:rPr>
              <w:t>1.1.b</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622C2046"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51DF0012" w14:textId="77777777" w:rsidR="00593D0A" w:rsidRPr="00593D0A" w:rsidRDefault="00593D0A" w:rsidP="00593D0A">
            <w:pPr>
              <w:spacing w:after="20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7312A494" w14:textId="77777777" w:rsidR="00593D0A" w:rsidRPr="00593D0A" w:rsidRDefault="00593D0A" w:rsidP="00593D0A">
            <w:pPr>
              <w:spacing w:after="200" w:line="276" w:lineRule="auto"/>
              <w:rPr>
                <w:rFonts w:ascii="Calibri" w:eastAsia="Calibri" w:hAnsi="Calibri" w:cs="Arial"/>
                <w:lang w:val="en-IE"/>
              </w:rPr>
            </w:pPr>
          </w:p>
        </w:tc>
      </w:tr>
      <w:tr w:rsidR="00593D0A" w:rsidRPr="00593D0A" w14:paraId="06E8B6DA" w14:textId="77777777" w:rsidTr="00593D0A">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253EFCCC" w14:textId="77777777" w:rsidR="00593D0A" w:rsidRPr="00593D0A" w:rsidRDefault="00593D0A" w:rsidP="00593D0A">
            <w:pPr>
              <w:spacing w:after="0" w:line="276" w:lineRule="auto"/>
              <w:rPr>
                <w:rFonts w:ascii="Calibri" w:eastAsia="Calibri" w:hAnsi="Calibri" w:cs="Arial"/>
                <w:lang w:val="en-IE"/>
              </w:rPr>
            </w:pPr>
            <w:r w:rsidRPr="00593D0A">
              <w:rPr>
                <w:rFonts w:ascii="Calibri" w:eastAsia="Calibri" w:hAnsi="Calibri" w:cs="Arial"/>
              </w:rPr>
              <w:t>1.1.c</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7C74D2DB" w14:textId="77777777" w:rsidR="00593D0A" w:rsidRPr="00593D0A" w:rsidRDefault="00593D0A" w:rsidP="00593D0A">
            <w:pPr>
              <w:spacing w:after="0" w:line="276" w:lineRule="auto"/>
              <w:rPr>
                <w:rFonts w:ascii="Calibri" w:eastAsia="Calibri" w:hAnsi="Calibri" w:cs="Arial"/>
                <w:lang w:val="en-IE"/>
              </w:rPr>
            </w:pPr>
            <w:r w:rsidRPr="00593D0A">
              <w:rPr>
                <w:rFonts w:ascii="Calibri" w:eastAsia="Calibri" w:hAnsi="Calibri" w:cs="Arial"/>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28CA16F8"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6BDFE1DC"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7200D537" w14:textId="77777777" w:rsidTr="00593D0A">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28BB7B79"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1.1.d</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3B7CA63A" w14:textId="77777777" w:rsidR="00593D0A" w:rsidRPr="00593D0A" w:rsidRDefault="00593D0A" w:rsidP="00593D0A">
            <w:pPr>
              <w:spacing w:after="0" w:line="276" w:lineRule="auto"/>
              <w:rPr>
                <w:rFonts w:ascii="Calibri" w:eastAsia="Calibri" w:hAnsi="Calibri" w:cs="Arial"/>
                <w:i/>
              </w:rPr>
            </w:pPr>
            <w:r w:rsidRPr="00593D0A">
              <w:rPr>
                <w:rFonts w:ascii="Calibri" w:eastAsia="Calibri" w:hAnsi="Calibri" w:cs="Arial"/>
              </w:rPr>
              <w:t>the subject of a conviction for terrorist offences or offences linked to terrorist activities or for inciting or aiding or abetting or attempting to commit an offence;</w:t>
            </w:r>
            <w:r w:rsidRPr="00593D0A">
              <w:rPr>
                <w:rFonts w:ascii="Calibri" w:eastAsia="Calibri" w:hAnsi="Calibri" w:cs="Arial"/>
                <w:i/>
              </w:rPr>
              <w:t xml:space="preserve"> </w:t>
            </w:r>
          </w:p>
        </w:tc>
        <w:tc>
          <w:tcPr>
            <w:tcW w:w="1134" w:type="dxa"/>
            <w:tcBorders>
              <w:top w:val="single" w:sz="4" w:space="0" w:color="auto"/>
              <w:left w:val="single" w:sz="4" w:space="0" w:color="auto"/>
              <w:bottom w:val="single" w:sz="4" w:space="0" w:color="auto"/>
              <w:right w:val="single" w:sz="4" w:space="0" w:color="auto"/>
            </w:tcBorders>
          </w:tcPr>
          <w:p w14:paraId="3801CDAC"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383C07B7"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54F02D75" w14:textId="77777777" w:rsidTr="00593D0A">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250081BD" w14:textId="77777777" w:rsidR="00593D0A" w:rsidRPr="00593D0A" w:rsidRDefault="00593D0A" w:rsidP="00593D0A">
            <w:pPr>
              <w:spacing w:after="0" w:line="276" w:lineRule="auto"/>
              <w:rPr>
                <w:rFonts w:ascii="Calibri" w:eastAsia="Calibri" w:hAnsi="Calibri" w:cs="Arial"/>
                <w:lang w:val="en-IE"/>
              </w:rPr>
            </w:pPr>
            <w:r w:rsidRPr="00593D0A">
              <w:rPr>
                <w:rFonts w:ascii="Calibri" w:eastAsia="Calibri" w:hAnsi="Calibri" w:cs="Arial"/>
              </w:rPr>
              <w:t>1.1.e</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1F7DF2B9" w14:textId="77777777" w:rsidR="00593D0A" w:rsidRPr="00593D0A" w:rsidRDefault="00593D0A" w:rsidP="00593D0A">
            <w:pPr>
              <w:spacing w:after="0" w:line="276" w:lineRule="auto"/>
              <w:rPr>
                <w:rFonts w:ascii="Calibri" w:eastAsia="Calibri" w:hAnsi="Calibri" w:cs="Arial"/>
                <w:lang w:val="en-IE"/>
              </w:rPr>
            </w:pPr>
            <w:r w:rsidRPr="00593D0A">
              <w:rPr>
                <w:rFonts w:ascii="Calibri" w:eastAsia="Calibri" w:hAnsi="Calibri" w:cs="Arial"/>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3DD56C7D"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3FAFC39D"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7381DB62" w14:textId="77777777" w:rsidTr="00593D0A">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1D0CD007"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1.1.f</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0F954CF3"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6DB5C6CA"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71981C48"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150B8631" w14:textId="77777777" w:rsidTr="00593D0A">
        <w:tc>
          <w:tcPr>
            <w:tcW w:w="6804"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57CA27BA" w14:textId="77777777" w:rsidR="00593D0A" w:rsidRPr="00593D0A" w:rsidRDefault="00593D0A" w:rsidP="00593D0A">
            <w:pPr>
              <w:spacing w:after="0" w:line="276" w:lineRule="auto"/>
              <w:rPr>
                <w:rFonts w:ascii="Calibri" w:eastAsia="Calibri" w:hAnsi="Calibri" w:cs="Arial"/>
                <w:b/>
                <w:u w:val="single"/>
              </w:rPr>
            </w:pPr>
            <w:r w:rsidRPr="00593D0A">
              <w:rPr>
                <w:rFonts w:ascii="Calibri" w:eastAsia="Calibri" w:hAnsi="Calibri" w:cs="Arial"/>
                <w:b/>
                <w:u w:val="single"/>
              </w:rPr>
              <w:t>Non-payment of taxes or social security obligations</w:t>
            </w:r>
          </w:p>
          <w:p w14:paraId="0162DE6B" w14:textId="77777777" w:rsidR="00593D0A" w:rsidRPr="00593D0A" w:rsidRDefault="00593D0A" w:rsidP="005B7A76">
            <w:pPr>
              <w:numPr>
                <w:ilvl w:val="1"/>
                <w:numId w:val="20"/>
              </w:numPr>
              <w:spacing w:after="120" w:line="276" w:lineRule="auto"/>
              <w:jc w:val="left"/>
              <w:rPr>
                <w:rFonts w:ascii="Calibri" w:eastAsia="Calibri" w:hAnsi="Calibri" w:cs="Arial"/>
              </w:rPr>
            </w:pPr>
            <w:r w:rsidRPr="00593D0A">
              <w:rPr>
                <w:rFonts w:ascii="Calibri" w:eastAsia="Calibri" w:hAnsi="Calibri"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8FB6C2A" w14:textId="77777777" w:rsidR="00593D0A" w:rsidRPr="00593D0A" w:rsidRDefault="00593D0A" w:rsidP="00593D0A">
            <w:pPr>
              <w:spacing w:after="120" w:line="276" w:lineRule="auto"/>
              <w:ind w:left="450"/>
              <w:rPr>
                <w:rFonts w:ascii="Calibri" w:eastAsia="Calibri" w:hAnsi="Calibri" w:cs="Arial"/>
                <w:b/>
              </w:rPr>
            </w:pPr>
            <w:r w:rsidRPr="00593D0A">
              <w:rPr>
                <w:rFonts w:ascii="Calibri" w:eastAsia="Calibri" w:hAnsi="Calibri" w:cs="Arial"/>
                <w:b/>
              </w:rPr>
              <w:t xml:space="preserve">Note: </w:t>
            </w:r>
            <w:r w:rsidRPr="00593D0A">
              <w:rPr>
                <w:rFonts w:ascii="Calibri" w:eastAsia="Calibri" w:hAnsi="Calibri" w:cs="Arial"/>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70715110" w14:textId="77777777" w:rsidR="00593D0A" w:rsidRPr="00593D0A" w:rsidRDefault="00593D0A" w:rsidP="00593D0A">
            <w:pPr>
              <w:spacing w:after="20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463FB4E5" w14:textId="77777777" w:rsidR="00593D0A" w:rsidRPr="00593D0A" w:rsidRDefault="00593D0A" w:rsidP="00593D0A">
            <w:pPr>
              <w:spacing w:after="200" w:line="276" w:lineRule="auto"/>
              <w:rPr>
                <w:rFonts w:ascii="Calibri" w:eastAsia="Calibri" w:hAnsi="Calibri" w:cs="Arial"/>
                <w:lang w:val="en-IE"/>
              </w:rPr>
            </w:pPr>
          </w:p>
        </w:tc>
      </w:tr>
    </w:tbl>
    <w:p w14:paraId="7627C6D6" w14:textId="77777777" w:rsidR="00593D0A" w:rsidRPr="00593D0A" w:rsidRDefault="00593D0A" w:rsidP="00593D0A">
      <w:pPr>
        <w:spacing w:after="200" w:line="276" w:lineRule="auto"/>
        <w:jc w:val="left"/>
        <w:rPr>
          <w:rFonts w:ascii="Calibri" w:eastAsia="Calibri" w:hAnsi="Calibri" w:cs="Times New Roma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593D0A" w:rsidRPr="00593D0A" w14:paraId="05904EE9" w14:textId="77777777" w:rsidTr="00593D0A">
        <w:trPr>
          <w:jc w:val="center"/>
        </w:trPr>
        <w:tc>
          <w:tcPr>
            <w:tcW w:w="9072" w:type="dxa"/>
            <w:gridSpan w:val="4"/>
            <w:tcBorders>
              <w:top w:val="single" w:sz="4" w:space="0" w:color="auto"/>
              <w:left w:val="single" w:sz="4" w:space="0" w:color="auto"/>
              <w:bottom w:val="single" w:sz="4" w:space="0" w:color="auto"/>
              <w:right w:val="single" w:sz="4" w:space="0" w:color="auto"/>
            </w:tcBorders>
            <w:shd w:val="clear" w:color="auto" w:fill="365F91"/>
            <w:hideMark/>
          </w:tcPr>
          <w:p w14:paraId="6F03F30E" w14:textId="77777777" w:rsidR="00593D0A" w:rsidRPr="00593D0A" w:rsidRDefault="00593D0A" w:rsidP="00593D0A">
            <w:pPr>
              <w:spacing w:after="200" w:line="276" w:lineRule="auto"/>
              <w:rPr>
                <w:rFonts w:ascii="Calibri" w:eastAsia="Calibri" w:hAnsi="Calibri" w:cs="Arial"/>
                <w:b/>
                <w:color w:val="FFFFFF"/>
              </w:rPr>
            </w:pPr>
            <w:r w:rsidRPr="00593D0A">
              <w:rPr>
                <w:rFonts w:ascii="Calibri" w:eastAsia="Calibri" w:hAnsi="Calibri" w:cs="Arial"/>
                <w:b/>
                <w:color w:val="FFFFFF"/>
              </w:rPr>
              <w:t>An Economic Operator who answers ‘Yes’ in any of the situations set out in paragraphs 2.1.a to 2.1.i will be excluded.</w:t>
            </w:r>
          </w:p>
        </w:tc>
      </w:tr>
      <w:tr w:rsidR="00593D0A" w:rsidRPr="00593D0A" w14:paraId="4132C58C" w14:textId="77777777" w:rsidTr="00593D0A">
        <w:trPr>
          <w:jc w:val="center"/>
        </w:trPr>
        <w:tc>
          <w:tcPr>
            <w:tcW w:w="6804" w:type="dxa"/>
            <w:gridSpan w:val="2"/>
            <w:vMerge w:val="restart"/>
            <w:tcBorders>
              <w:top w:val="single" w:sz="4" w:space="0" w:color="auto"/>
              <w:left w:val="single" w:sz="4" w:space="0" w:color="auto"/>
              <w:bottom w:val="single" w:sz="4" w:space="0" w:color="auto"/>
              <w:right w:val="single" w:sz="4" w:space="0" w:color="auto"/>
            </w:tcBorders>
            <w:shd w:val="clear" w:color="auto" w:fill="95B3D7"/>
          </w:tcPr>
          <w:p w14:paraId="0C2FE6A3" w14:textId="77777777" w:rsidR="00593D0A" w:rsidRPr="00593D0A" w:rsidRDefault="00593D0A" w:rsidP="00593D0A">
            <w:pPr>
              <w:spacing w:after="200" w:line="276" w:lineRule="auto"/>
              <w:rPr>
                <w:rFonts w:ascii="Calibri" w:eastAsia="Calibri" w:hAnsi="Calibri" w:cs="Arial"/>
                <w:b/>
              </w:rPr>
            </w:pPr>
            <w:r w:rsidRPr="00593D0A">
              <w:rPr>
                <w:rFonts w:ascii="Calibri" w:eastAsia="Calibri" w:hAnsi="Calibri" w:cs="Arial"/>
                <w:b/>
              </w:rPr>
              <w:t>2.1 Please indicate if any of the following situations have applied, within the past three (3) years, or currently apply, to your organisation.</w:t>
            </w:r>
          </w:p>
          <w:p w14:paraId="24AFB237" w14:textId="77777777" w:rsidR="00593D0A" w:rsidRPr="00593D0A" w:rsidRDefault="00593D0A" w:rsidP="00593D0A">
            <w:pPr>
              <w:spacing w:after="200" w:line="276" w:lineRule="auto"/>
              <w:rPr>
                <w:rFonts w:ascii="Calibri" w:eastAsia="Calibri" w:hAnsi="Calibri" w:cs="Arial"/>
                <w:b/>
              </w:rPr>
            </w:pPr>
          </w:p>
          <w:p w14:paraId="0354A7E6" w14:textId="77777777" w:rsidR="00593D0A" w:rsidRPr="00593D0A" w:rsidRDefault="00593D0A" w:rsidP="00593D0A">
            <w:pPr>
              <w:spacing w:after="200" w:line="276" w:lineRule="auto"/>
              <w:rPr>
                <w:rFonts w:ascii="Calibri" w:eastAsia="Calibri" w:hAnsi="Calibri" w:cs="Arial"/>
              </w:rPr>
            </w:pPr>
            <w:r w:rsidRPr="00593D0A">
              <w:rPr>
                <w:rFonts w:ascii="Calibri" w:eastAsia="Calibri" w:hAnsi="Calibri" w:cs="Arial"/>
                <w:b/>
              </w:rPr>
              <w:t>The Economic Operator:</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14:paraId="61B9D3B5" w14:textId="77777777" w:rsidR="00593D0A" w:rsidRPr="00593D0A" w:rsidRDefault="00593D0A" w:rsidP="00593D0A">
            <w:pPr>
              <w:spacing w:after="200" w:line="276" w:lineRule="auto"/>
              <w:jc w:val="center"/>
              <w:rPr>
                <w:rFonts w:ascii="Calibri" w:eastAsia="Calibri" w:hAnsi="Calibri" w:cs="Arial"/>
                <w:b/>
                <w:lang w:val="en-IE"/>
              </w:rPr>
            </w:pPr>
            <w:r w:rsidRPr="00593D0A">
              <w:rPr>
                <w:rFonts w:ascii="Calibri" w:eastAsia="Calibri" w:hAnsi="Calibri" w:cs="Arial"/>
                <w:b/>
              </w:rPr>
              <w:t>YES</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14:paraId="30FBA697" w14:textId="77777777" w:rsidR="00593D0A" w:rsidRPr="00593D0A" w:rsidRDefault="00593D0A" w:rsidP="00593D0A">
            <w:pPr>
              <w:spacing w:after="200" w:line="276" w:lineRule="auto"/>
              <w:jc w:val="center"/>
              <w:rPr>
                <w:rFonts w:ascii="Calibri" w:eastAsia="Calibri" w:hAnsi="Calibri" w:cs="Arial"/>
                <w:b/>
                <w:lang w:val="en-IE"/>
              </w:rPr>
            </w:pPr>
            <w:r w:rsidRPr="00593D0A">
              <w:rPr>
                <w:rFonts w:ascii="Calibri" w:eastAsia="Calibri" w:hAnsi="Calibri" w:cs="Arial"/>
                <w:b/>
              </w:rPr>
              <w:t>NO</w:t>
            </w:r>
          </w:p>
        </w:tc>
      </w:tr>
      <w:tr w:rsidR="00593D0A" w:rsidRPr="00593D0A" w14:paraId="01270E91" w14:textId="77777777" w:rsidTr="00817A8B">
        <w:trPr>
          <w:trHeight w:val="1107"/>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3D16BC4" w14:textId="77777777" w:rsidR="00593D0A" w:rsidRPr="00593D0A" w:rsidRDefault="00593D0A" w:rsidP="00593D0A">
            <w:pPr>
              <w:spacing w:after="0" w:line="276" w:lineRule="auto"/>
              <w:jc w:val="left"/>
              <w:rPr>
                <w:rFonts w:ascii="Calibri" w:eastAsia="Calibri" w:hAnsi="Calibri" w:cs="Arial"/>
              </w:rPr>
            </w:pP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24202B3A" w14:textId="77777777" w:rsidR="00593D0A" w:rsidRPr="00593D0A" w:rsidRDefault="00593D0A" w:rsidP="00593D0A">
            <w:pPr>
              <w:spacing w:after="200" w:line="276" w:lineRule="auto"/>
              <w:jc w:val="left"/>
              <w:rPr>
                <w:rFonts w:ascii="Calibri" w:eastAsia="Calibri" w:hAnsi="Calibri" w:cs="Arial"/>
                <w:b/>
                <w:lang w:val="en-IE"/>
              </w:rPr>
            </w:pPr>
            <w:r w:rsidRPr="00593D0A">
              <w:rPr>
                <w:rFonts w:ascii="Calibri" w:eastAsia="Calibri" w:hAnsi="Calibri" w:cs="Arial"/>
                <w:b/>
              </w:rPr>
              <w:t>Please indicate your answer by marking ‘X’ in the relevant box</w:t>
            </w:r>
          </w:p>
        </w:tc>
      </w:tr>
      <w:tr w:rsidR="00593D0A" w:rsidRPr="00593D0A" w14:paraId="050AC223" w14:textId="77777777" w:rsidTr="00593D0A">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52667085" w14:textId="77777777" w:rsidR="00593D0A" w:rsidRPr="00593D0A" w:rsidRDefault="00593D0A" w:rsidP="00593D0A">
            <w:pPr>
              <w:spacing w:after="200" w:line="276" w:lineRule="auto"/>
              <w:rPr>
                <w:rFonts w:ascii="Calibri" w:eastAsia="Calibri" w:hAnsi="Calibri" w:cs="Arial"/>
              </w:rPr>
            </w:pPr>
            <w:r w:rsidRPr="00593D0A">
              <w:rPr>
                <w:rFonts w:ascii="Calibri" w:eastAsia="Calibri" w:hAnsi="Calibri" w:cs="Arial"/>
              </w:rPr>
              <w:t>2.1.a</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3EF77FBA"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tcPr>
          <w:p w14:paraId="37EBC69B" w14:textId="77777777" w:rsidR="00593D0A" w:rsidRPr="00593D0A" w:rsidRDefault="00593D0A" w:rsidP="00593D0A">
            <w:pPr>
              <w:spacing w:after="20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6B2EFF73" w14:textId="77777777" w:rsidR="00593D0A" w:rsidRPr="00593D0A" w:rsidRDefault="00593D0A" w:rsidP="00593D0A">
            <w:pPr>
              <w:spacing w:after="200" w:line="276" w:lineRule="auto"/>
              <w:rPr>
                <w:rFonts w:ascii="Calibri" w:eastAsia="Calibri" w:hAnsi="Calibri" w:cs="Arial"/>
                <w:lang w:val="en-IE"/>
              </w:rPr>
            </w:pPr>
          </w:p>
        </w:tc>
      </w:tr>
      <w:tr w:rsidR="00593D0A" w:rsidRPr="00593D0A" w14:paraId="793DC722" w14:textId="77777777" w:rsidTr="00593D0A">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08C666CD" w14:textId="77777777" w:rsidR="00593D0A" w:rsidRPr="00593D0A" w:rsidRDefault="00593D0A" w:rsidP="00593D0A">
            <w:pPr>
              <w:spacing w:after="200" w:line="276" w:lineRule="auto"/>
              <w:rPr>
                <w:rFonts w:ascii="Calibri" w:eastAsia="Calibri" w:hAnsi="Calibri" w:cs="Arial"/>
                <w:lang w:val="en-IE"/>
              </w:rPr>
            </w:pPr>
            <w:r w:rsidRPr="00593D0A">
              <w:rPr>
                <w:rFonts w:ascii="Calibri" w:eastAsia="Calibri" w:hAnsi="Calibri" w:cs="Arial"/>
              </w:rPr>
              <w:t>2.1.b</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3E626EC9"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tcPr>
          <w:p w14:paraId="6140E438" w14:textId="77777777" w:rsidR="00593D0A" w:rsidRPr="00593D0A" w:rsidRDefault="00593D0A" w:rsidP="00593D0A">
            <w:pPr>
              <w:spacing w:after="20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118011F6" w14:textId="77777777" w:rsidR="00593D0A" w:rsidRPr="00593D0A" w:rsidRDefault="00593D0A" w:rsidP="00593D0A">
            <w:pPr>
              <w:spacing w:after="200" w:line="276" w:lineRule="auto"/>
              <w:rPr>
                <w:rFonts w:ascii="Calibri" w:eastAsia="Calibri" w:hAnsi="Calibri" w:cs="Arial"/>
                <w:lang w:val="en-IE"/>
              </w:rPr>
            </w:pPr>
          </w:p>
        </w:tc>
      </w:tr>
      <w:tr w:rsidR="00593D0A" w:rsidRPr="00593D0A" w14:paraId="6BE05EC6" w14:textId="77777777" w:rsidTr="00593D0A">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520D491A" w14:textId="77777777" w:rsidR="00593D0A" w:rsidRPr="00593D0A" w:rsidRDefault="00593D0A" w:rsidP="00593D0A">
            <w:pPr>
              <w:spacing w:after="0" w:line="276" w:lineRule="auto"/>
              <w:rPr>
                <w:rFonts w:ascii="Calibri" w:eastAsia="Calibri" w:hAnsi="Calibri" w:cs="Arial"/>
                <w:lang w:val="en-IE"/>
              </w:rPr>
            </w:pPr>
            <w:r w:rsidRPr="00593D0A">
              <w:rPr>
                <w:rFonts w:ascii="Calibri" w:eastAsia="Calibri" w:hAnsi="Calibri" w:cs="Arial"/>
              </w:rPr>
              <w:t>2.1.c</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62BA5E0F" w14:textId="77777777" w:rsidR="00593D0A" w:rsidRPr="00593D0A" w:rsidRDefault="00593D0A" w:rsidP="00593D0A">
            <w:pPr>
              <w:spacing w:after="0" w:line="276" w:lineRule="auto"/>
              <w:rPr>
                <w:rFonts w:ascii="Calibri" w:eastAsia="Calibri" w:hAnsi="Calibri" w:cs="Arial"/>
                <w:lang w:val="en-IE"/>
              </w:rPr>
            </w:pPr>
            <w:r w:rsidRPr="00593D0A">
              <w:rPr>
                <w:rFonts w:ascii="Calibri" w:eastAsia="Calibri" w:hAnsi="Calibri" w:cs="Arial"/>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tcPr>
          <w:p w14:paraId="22B749B5"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6C935993"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034F68FF" w14:textId="77777777" w:rsidTr="00593D0A">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19A0D43C"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2.1.d</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49FAB07A"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tcPr>
          <w:p w14:paraId="31511861"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0F2115D6"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24375ED3" w14:textId="77777777" w:rsidTr="00593D0A">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187B9F3C"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 xml:space="preserve">2.1.e </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599874CC"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 xml:space="preserve">has a conflict of interest within the meaning of Article 24 of 2014/24/EU that cannot be effectively remedied by other, less intrusive, measures; </w:t>
            </w:r>
          </w:p>
        </w:tc>
        <w:tc>
          <w:tcPr>
            <w:tcW w:w="1134" w:type="dxa"/>
            <w:tcBorders>
              <w:top w:val="single" w:sz="4" w:space="0" w:color="auto"/>
              <w:left w:val="single" w:sz="4" w:space="0" w:color="auto"/>
              <w:bottom w:val="single" w:sz="4" w:space="0" w:color="auto"/>
              <w:right w:val="single" w:sz="4" w:space="0" w:color="auto"/>
            </w:tcBorders>
          </w:tcPr>
          <w:p w14:paraId="48C5A933"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61F8E35D"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7DB3AACF" w14:textId="77777777" w:rsidTr="00593D0A">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7B3D77AD"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 xml:space="preserve">2.1.f </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00251C71"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tcBorders>
              <w:top w:val="single" w:sz="4" w:space="0" w:color="auto"/>
              <w:left w:val="single" w:sz="4" w:space="0" w:color="auto"/>
              <w:bottom w:val="single" w:sz="4" w:space="0" w:color="auto"/>
              <w:right w:val="single" w:sz="4" w:space="0" w:color="auto"/>
            </w:tcBorders>
          </w:tcPr>
          <w:p w14:paraId="2AC0C071"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3FA37B08" w14:textId="77777777" w:rsidR="00593D0A" w:rsidRPr="00593D0A" w:rsidRDefault="00593D0A" w:rsidP="00593D0A">
            <w:pPr>
              <w:spacing w:after="0" w:line="276" w:lineRule="auto"/>
              <w:rPr>
                <w:rFonts w:ascii="Calibri" w:eastAsia="Calibri" w:hAnsi="Calibri" w:cs="Arial"/>
                <w:lang w:val="en-IE"/>
              </w:rPr>
            </w:pPr>
          </w:p>
        </w:tc>
      </w:tr>
    </w:tbl>
    <w:p w14:paraId="70ACBD49" w14:textId="77777777" w:rsidR="00593D0A" w:rsidRPr="00593D0A" w:rsidRDefault="00593D0A" w:rsidP="00593D0A">
      <w:pPr>
        <w:spacing w:after="200" w:line="276" w:lineRule="auto"/>
        <w:jc w:val="left"/>
        <w:rPr>
          <w:rFonts w:ascii="Calibri" w:eastAsia="Calibri" w:hAnsi="Calibri" w:cs="Times New Roman"/>
        </w:rPr>
      </w:pPr>
      <w:r w:rsidRPr="00593D0A">
        <w:rPr>
          <w:rFonts w:ascii="Calibri" w:eastAsia="Calibri" w:hAnsi="Calibri" w:cs="Times New Roman"/>
        </w:rPr>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593D0A" w:rsidRPr="00593D0A" w14:paraId="1426FB03" w14:textId="77777777" w:rsidTr="00593D0A">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2DE67D8D"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lastRenderedPageBreak/>
              <w:t>2.1.g</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7E6B5094"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tcBorders>
              <w:top w:val="single" w:sz="4" w:space="0" w:color="auto"/>
              <w:left w:val="single" w:sz="4" w:space="0" w:color="auto"/>
              <w:bottom w:val="single" w:sz="4" w:space="0" w:color="auto"/>
              <w:right w:val="single" w:sz="4" w:space="0" w:color="auto"/>
            </w:tcBorders>
          </w:tcPr>
          <w:p w14:paraId="75FF2D1B"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59726203"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45C89244" w14:textId="77777777" w:rsidTr="00593D0A">
        <w:trPr>
          <w:trHeight w:val="1035"/>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DBE5F1"/>
            <w:hideMark/>
          </w:tcPr>
          <w:p w14:paraId="36786779" w14:textId="77777777" w:rsidR="00593D0A" w:rsidRPr="00593D0A" w:rsidRDefault="00593D0A" w:rsidP="00593D0A">
            <w:pPr>
              <w:spacing w:after="0" w:line="276" w:lineRule="auto"/>
              <w:rPr>
                <w:rFonts w:ascii="Calibri" w:eastAsia="Calibri" w:hAnsi="Calibri" w:cs="Arial"/>
                <w:lang w:val="en-IE"/>
              </w:rPr>
            </w:pPr>
            <w:r w:rsidRPr="00593D0A">
              <w:rPr>
                <w:rFonts w:ascii="Calibri" w:eastAsia="Calibri" w:hAnsi="Calibri" w:cs="Arial"/>
              </w:rPr>
              <w:t>2.1.h</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44266E70" w14:textId="77777777" w:rsidR="00593D0A" w:rsidRPr="00593D0A" w:rsidRDefault="00593D0A" w:rsidP="005B7A76">
            <w:pPr>
              <w:numPr>
                <w:ilvl w:val="0"/>
                <w:numId w:val="27"/>
              </w:numPr>
              <w:spacing w:after="0" w:line="276" w:lineRule="auto"/>
              <w:ind w:left="314" w:hanging="284"/>
              <w:contextualSpacing/>
              <w:jc w:val="left"/>
              <w:rPr>
                <w:rFonts w:ascii="Calibri" w:eastAsia="Calibri" w:hAnsi="Calibri" w:cs="Arial"/>
                <w:lang w:val="en-IE"/>
              </w:rPr>
            </w:pPr>
            <w:r w:rsidRPr="00593D0A">
              <w:rPr>
                <w:rFonts w:ascii="Calibri" w:eastAsia="Calibri" w:hAnsi="Calibri" w:cs="Arial"/>
              </w:rPr>
              <w:t>is guilty of serious misrepresentation in supplying the information required for the verification of the absence of grounds for exclusion or the fulfilment of the selection criteria; or</w:t>
            </w:r>
          </w:p>
        </w:tc>
        <w:tc>
          <w:tcPr>
            <w:tcW w:w="1134" w:type="dxa"/>
            <w:tcBorders>
              <w:top w:val="single" w:sz="4" w:space="0" w:color="auto"/>
              <w:left w:val="single" w:sz="4" w:space="0" w:color="auto"/>
              <w:bottom w:val="single" w:sz="4" w:space="0" w:color="auto"/>
              <w:right w:val="single" w:sz="4" w:space="0" w:color="auto"/>
            </w:tcBorders>
          </w:tcPr>
          <w:p w14:paraId="1167A498"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50220FE5"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56DD1A19" w14:textId="77777777" w:rsidTr="00593D0A">
        <w:trPr>
          <w:trHeight w:val="10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A01EE2" w14:textId="77777777" w:rsidR="00593D0A" w:rsidRPr="00593D0A" w:rsidRDefault="00593D0A" w:rsidP="00593D0A">
            <w:pPr>
              <w:spacing w:after="0" w:line="276" w:lineRule="auto"/>
              <w:jc w:val="left"/>
              <w:rPr>
                <w:rFonts w:ascii="Calibri" w:eastAsia="Calibri" w:hAnsi="Calibri" w:cs="Arial"/>
                <w:lang w:val="en-IE"/>
              </w:rPr>
            </w:pP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2BCD9853" w14:textId="77777777" w:rsidR="00593D0A" w:rsidRPr="00593D0A" w:rsidRDefault="00593D0A" w:rsidP="005B7A76">
            <w:pPr>
              <w:numPr>
                <w:ilvl w:val="0"/>
                <w:numId w:val="27"/>
              </w:numPr>
              <w:spacing w:after="0" w:line="276" w:lineRule="auto"/>
              <w:ind w:left="314" w:hanging="284"/>
              <w:contextualSpacing/>
              <w:jc w:val="left"/>
              <w:rPr>
                <w:rFonts w:ascii="Calibri" w:eastAsia="Calibri" w:hAnsi="Calibri" w:cs="Arial"/>
              </w:rPr>
            </w:pPr>
            <w:r w:rsidRPr="00593D0A">
              <w:rPr>
                <w:rFonts w:ascii="Calibri" w:eastAsia="Calibri" w:hAnsi="Calibri" w:cs="Arial"/>
              </w:rPr>
              <w:t xml:space="preserve">has withheld such information or is not able to submit supporting documents required under Article 59 of Directive 2014/24/EU; or </w:t>
            </w:r>
          </w:p>
        </w:tc>
        <w:tc>
          <w:tcPr>
            <w:tcW w:w="1134" w:type="dxa"/>
            <w:tcBorders>
              <w:top w:val="single" w:sz="4" w:space="0" w:color="auto"/>
              <w:left w:val="single" w:sz="4" w:space="0" w:color="auto"/>
              <w:bottom w:val="single" w:sz="4" w:space="0" w:color="auto"/>
              <w:right w:val="single" w:sz="4" w:space="0" w:color="auto"/>
            </w:tcBorders>
          </w:tcPr>
          <w:p w14:paraId="095961ED"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450E764C" w14:textId="77777777" w:rsidR="00593D0A" w:rsidRPr="00593D0A" w:rsidRDefault="00593D0A" w:rsidP="00593D0A">
            <w:pPr>
              <w:spacing w:after="0" w:line="276" w:lineRule="auto"/>
              <w:rPr>
                <w:rFonts w:ascii="Calibri" w:eastAsia="Calibri" w:hAnsi="Calibri" w:cs="Arial"/>
                <w:lang w:val="en-IE"/>
              </w:rPr>
            </w:pPr>
          </w:p>
        </w:tc>
      </w:tr>
      <w:tr w:rsidR="00593D0A" w:rsidRPr="00593D0A" w14:paraId="16619430" w14:textId="77777777" w:rsidTr="00593D0A">
        <w:trPr>
          <w:jc w:val="center"/>
        </w:trPr>
        <w:tc>
          <w:tcPr>
            <w:tcW w:w="709" w:type="dxa"/>
            <w:tcBorders>
              <w:top w:val="single" w:sz="4" w:space="0" w:color="auto"/>
              <w:left w:val="single" w:sz="4" w:space="0" w:color="auto"/>
              <w:bottom w:val="single" w:sz="4" w:space="0" w:color="auto"/>
              <w:right w:val="single" w:sz="4" w:space="0" w:color="auto"/>
            </w:tcBorders>
            <w:shd w:val="clear" w:color="auto" w:fill="DBE5F1"/>
            <w:hideMark/>
          </w:tcPr>
          <w:p w14:paraId="7B3F1EC6" w14:textId="77777777" w:rsidR="00593D0A" w:rsidRPr="00593D0A" w:rsidRDefault="00593D0A" w:rsidP="00593D0A">
            <w:pPr>
              <w:spacing w:after="0" w:line="276" w:lineRule="auto"/>
              <w:rPr>
                <w:rFonts w:ascii="Calibri" w:eastAsia="Calibri" w:hAnsi="Calibri" w:cs="Arial"/>
                <w:lang w:val="en-IE"/>
              </w:rPr>
            </w:pPr>
            <w:r w:rsidRPr="00593D0A">
              <w:rPr>
                <w:rFonts w:ascii="Calibri" w:eastAsia="Calibri" w:hAnsi="Calibri" w:cs="Arial"/>
              </w:rPr>
              <w:t>2.1.i</w:t>
            </w:r>
          </w:p>
        </w:tc>
        <w:tc>
          <w:tcPr>
            <w:tcW w:w="6095" w:type="dxa"/>
            <w:tcBorders>
              <w:top w:val="single" w:sz="4" w:space="0" w:color="auto"/>
              <w:left w:val="single" w:sz="4" w:space="0" w:color="auto"/>
              <w:bottom w:val="single" w:sz="4" w:space="0" w:color="auto"/>
              <w:right w:val="single" w:sz="4" w:space="0" w:color="auto"/>
            </w:tcBorders>
            <w:shd w:val="clear" w:color="auto" w:fill="DBE5F1"/>
            <w:hideMark/>
          </w:tcPr>
          <w:p w14:paraId="3F8C8F23"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has undertaken to:</w:t>
            </w:r>
          </w:p>
          <w:p w14:paraId="0E5BF946" w14:textId="77777777" w:rsidR="00593D0A" w:rsidRPr="00593D0A" w:rsidRDefault="00593D0A" w:rsidP="005B7A76">
            <w:pPr>
              <w:numPr>
                <w:ilvl w:val="0"/>
                <w:numId w:val="21"/>
              </w:numPr>
              <w:spacing w:after="0" w:line="276" w:lineRule="auto"/>
              <w:ind w:left="314" w:hanging="284"/>
              <w:contextualSpacing/>
              <w:jc w:val="left"/>
              <w:rPr>
                <w:rFonts w:ascii="Calibri" w:eastAsia="Calibri" w:hAnsi="Calibri" w:cs="Arial"/>
                <w:lang w:val="en-IE"/>
              </w:rPr>
            </w:pPr>
            <w:r w:rsidRPr="00593D0A">
              <w:rPr>
                <w:rFonts w:ascii="Calibri" w:eastAsia="Calibri" w:hAnsi="Calibri" w:cs="Arial"/>
              </w:rPr>
              <w:t>unduly influence the decision-making process of the contracting entity, or</w:t>
            </w:r>
          </w:p>
          <w:p w14:paraId="7976B7CF" w14:textId="77777777" w:rsidR="00593D0A" w:rsidRPr="00593D0A" w:rsidRDefault="00593D0A" w:rsidP="005B7A76">
            <w:pPr>
              <w:numPr>
                <w:ilvl w:val="0"/>
                <w:numId w:val="21"/>
              </w:numPr>
              <w:spacing w:after="0" w:line="276" w:lineRule="auto"/>
              <w:ind w:left="314" w:hanging="284"/>
              <w:contextualSpacing/>
              <w:jc w:val="left"/>
              <w:rPr>
                <w:rFonts w:ascii="Calibri" w:eastAsia="Calibri" w:hAnsi="Calibri" w:cs="Arial"/>
                <w:lang w:val="en-IE"/>
              </w:rPr>
            </w:pPr>
            <w:r w:rsidRPr="00593D0A">
              <w:rPr>
                <w:rFonts w:ascii="Calibri" w:eastAsia="Calibri" w:hAnsi="Calibri" w:cs="Arial"/>
              </w:rPr>
              <w:t>obtain confidential information that may confer upon the Tenderer undue advantages in the procurement procedure; or</w:t>
            </w:r>
          </w:p>
          <w:p w14:paraId="5A76880B" w14:textId="77777777" w:rsidR="00593D0A" w:rsidRPr="00593D0A" w:rsidRDefault="00593D0A" w:rsidP="005B7A76">
            <w:pPr>
              <w:numPr>
                <w:ilvl w:val="0"/>
                <w:numId w:val="21"/>
              </w:numPr>
              <w:spacing w:after="0" w:line="276" w:lineRule="auto"/>
              <w:ind w:left="314" w:hanging="284"/>
              <w:contextualSpacing/>
              <w:jc w:val="left"/>
              <w:rPr>
                <w:rFonts w:ascii="Calibri" w:eastAsia="Calibri" w:hAnsi="Calibri" w:cs="Arial"/>
                <w:lang w:val="en-IE"/>
              </w:rPr>
            </w:pPr>
            <w:r w:rsidRPr="00593D0A">
              <w:rPr>
                <w:rFonts w:ascii="Calibri" w:eastAsia="Calibri" w:hAnsi="Calibri" w:cs="Arial"/>
              </w:rPr>
              <w:t xml:space="preserve">negligently provide misleading information that may have a material influence on decisions concerning exclusion, selection or award. </w:t>
            </w:r>
          </w:p>
        </w:tc>
        <w:tc>
          <w:tcPr>
            <w:tcW w:w="1134" w:type="dxa"/>
            <w:tcBorders>
              <w:top w:val="single" w:sz="4" w:space="0" w:color="auto"/>
              <w:left w:val="single" w:sz="4" w:space="0" w:color="auto"/>
              <w:bottom w:val="single" w:sz="4" w:space="0" w:color="auto"/>
              <w:right w:val="single" w:sz="4" w:space="0" w:color="auto"/>
            </w:tcBorders>
          </w:tcPr>
          <w:p w14:paraId="104DF3FA" w14:textId="77777777" w:rsidR="00593D0A" w:rsidRPr="00593D0A" w:rsidRDefault="00593D0A" w:rsidP="00593D0A">
            <w:pPr>
              <w:spacing w:after="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19957977" w14:textId="77777777" w:rsidR="00593D0A" w:rsidRPr="00593D0A" w:rsidRDefault="00593D0A" w:rsidP="00593D0A">
            <w:pPr>
              <w:spacing w:after="0" w:line="276" w:lineRule="auto"/>
              <w:rPr>
                <w:rFonts w:ascii="Calibri" w:eastAsia="Calibri" w:hAnsi="Calibri" w:cs="Arial"/>
                <w:lang w:val="en-IE"/>
              </w:rPr>
            </w:pPr>
          </w:p>
        </w:tc>
      </w:tr>
    </w:tbl>
    <w:p w14:paraId="387EB3A1" w14:textId="77777777" w:rsidR="00593D0A" w:rsidRPr="00593D0A" w:rsidRDefault="00593D0A" w:rsidP="00593D0A">
      <w:pPr>
        <w:spacing w:after="200" w:line="276" w:lineRule="auto"/>
        <w:jc w:val="left"/>
        <w:rPr>
          <w:rFonts w:ascii="Calibri" w:eastAsia="Calibri" w:hAnsi="Calibri" w:cs="Times New Roman"/>
        </w:rPr>
      </w:pPr>
    </w:p>
    <w:p w14:paraId="6FBDF82F" w14:textId="77777777" w:rsidR="00593D0A" w:rsidRPr="00593D0A" w:rsidRDefault="00593D0A" w:rsidP="00593D0A">
      <w:pPr>
        <w:spacing w:after="200" w:line="276" w:lineRule="auto"/>
        <w:jc w:val="left"/>
        <w:rPr>
          <w:rFonts w:ascii="Calibri" w:eastAsia="Calibri" w:hAnsi="Calibri" w:cs="Times New Roman"/>
        </w:rPr>
      </w:pPr>
    </w:p>
    <w:p w14:paraId="65E714F7" w14:textId="77777777" w:rsidR="00593D0A" w:rsidRPr="00593D0A" w:rsidRDefault="00593D0A" w:rsidP="00593D0A">
      <w:pPr>
        <w:spacing w:after="200" w:line="276" w:lineRule="auto"/>
        <w:jc w:val="left"/>
        <w:rPr>
          <w:rFonts w:ascii="Calibri" w:eastAsia="Calibri" w:hAnsi="Calibri" w:cs="Times New Roman"/>
        </w:rPr>
      </w:pPr>
      <w:r w:rsidRPr="00593D0A">
        <w:rPr>
          <w:rFonts w:ascii="Calibri" w:eastAsia="Calibri" w:hAnsi="Calibri" w:cs="Times New Roman"/>
        </w:rPr>
        <w:br w:type="page"/>
      </w:r>
    </w:p>
    <w:tbl>
      <w:tblPr>
        <w:tblpPr w:leftFromText="180" w:rightFromText="180" w:bottomFromText="200" w:vertAnchor="page" w:horzAnchor="margin" w:tblpY="196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353"/>
        <w:gridCol w:w="990"/>
        <w:gridCol w:w="1023"/>
      </w:tblGrid>
      <w:tr w:rsidR="00593D0A" w:rsidRPr="00593D0A" w14:paraId="6BCAA980" w14:textId="77777777" w:rsidTr="00593D0A">
        <w:trPr>
          <w:trHeight w:val="412"/>
        </w:trPr>
        <w:tc>
          <w:tcPr>
            <w:tcW w:w="9072" w:type="dxa"/>
            <w:gridSpan w:val="4"/>
            <w:tcBorders>
              <w:top w:val="single" w:sz="4" w:space="0" w:color="auto"/>
              <w:left w:val="single" w:sz="4" w:space="0" w:color="auto"/>
              <w:bottom w:val="single" w:sz="4" w:space="0" w:color="auto"/>
              <w:right w:val="single" w:sz="4" w:space="0" w:color="auto"/>
            </w:tcBorders>
            <w:shd w:val="clear" w:color="auto" w:fill="365F91"/>
            <w:vAlign w:val="center"/>
            <w:hideMark/>
          </w:tcPr>
          <w:p w14:paraId="6D1C252A" w14:textId="77777777" w:rsidR="00593D0A" w:rsidRPr="00593D0A" w:rsidRDefault="00593D0A" w:rsidP="00593D0A">
            <w:pPr>
              <w:spacing w:after="0" w:line="240" w:lineRule="auto"/>
              <w:rPr>
                <w:rFonts w:ascii="Calibri" w:eastAsia="Times New Roman" w:hAnsi="Calibri" w:cs="Arial"/>
                <w:b/>
                <w:color w:val="FFFFFF"/>
              </w:rPr>
            </w:pPr>
            <w:r w:rsidRPr="00593D0A">
              <w:rPr>
                <w:rFonts w:ascii="Calibri" w:eastAsia="Times New Roman" w:hAnsi="Calibri" w:cs="Arial"/>
                <w:b/>
                <w:color w:val="FFFFFF"/>
              </w:rPr>
              <w:lastRenderedPageBreak/>
              <w:t>DECLARATION RE STATUTORY OBLIGATIONS</w:t>
            </w:r>
          </w:p>
        </w:tc>
      </w:tr>
      <w:tr w:rsidR="00593D0A" w:rsidRPr="00593D0A" w14:paraId="7455D6F9" w14:textId="77777777" w:rsidTr="00593D0A">
        <w:tc>
          <w:tcPr>
            <w:tcW w:w="7059" w:type="dxa"/>
            <w:gridSpan w:val="2"/>
            <w:tcBorders>
              <w:top w:val="single" w:sz="4" w:space="0" w:color="auto"/>
              <w:left w:val="single" w:sz="4" w:space="0" w:color="auto"/>
              <w:bottom w:val="single" w:sz="4" w:space="0" w:color="auto"/>
              <w:right w:val="single" w:sz="4" w:space="0" w:color="auto"/>
            </w:tcBorders>
            <w:shd w:val="clear" w:color="auto" w:fill="95B3D7"/>
            <w:hideMark/>
          </w:tcPr>
          <w:p w14:paraId="58D58D68" w14:textId="77777777" w:rsidR="00593D0A" w:rsidRPr="00593D0A" w:rsidRDefault="00593D0A" w:rsidP="00593D0A">
            <w:pPr>
              <w:tabs>
                <w:tab w:val="center" w:pos="4153"/>
                <w:tab w:val="right" w:pos="8306"/>
              </w:tabs>
              <w:spacing w:after="0" w:line="276" w:lineRule="auto"/>
              <w:rPr>
                <w:rFonts w:ascii="Calibri" w:eastAsia="Times New Roman" w:hAnsi="Calibri" w:cs="Arial"/>
                <w:szCs w:val="20"/>
              </w:rPr>
            </w:pPr>
            <w:r w:rsidRPr="00593D0A">
              <w:rPr>
                <w:rFonts w:ascii="Calibri" w:eastAsia="Times New Roman" w:hAnsi="Calibri" w:cs="Arial"/>
                <w:szCs w:val="20"/>
              </w:rPr>
              <w:t>We confirm that we are fully compliant with the following legislation, or equivalent legislation in our country of establishment / operation::</w:t>
            </w:r>
          </w:p>
        </w:tc>
        <w:tc>
          <w:tcPr>
            <w:tcW w:w="99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39EBD01" w14:textId="77777777" w:rsidR="00593D0A" w:rsidRPr="00593D0A" w:rsidRDefault="00593D0A" w:rsidP="00593D0A">
            <w:pPr>
              <w:spacing w:after="0" w:line="240" w:lineRule="auto"/>
              <w:jc w:val="center"/>
              <w:rPr>
                <w:rFonts w:ascii="Calibri" w:eastAsia="Times New Roman" w:hAnsi="Calibri" w:cs="Arial"/>
                <w:b/>
                <w:szCs w:val="20"/>
                <w:lang w:val="en-IE"/>
              </w:rPr>
            </w:pPr>
            <w:r w:rsidRPr="00593D0A">
              <w:rPr>
                <w:rFonts w:ascii="Calibri" w:eastAsia="Times New Roman" w:hAnsi="Calibri" w:cs="Arial"/>
                <w:b/>
                <w:szCs w:val="20"/>
              </w:rPr>
              <w:t>YES</w:t>
            </w:r>
          </w:p>
        </w:tc>
        <w:tc>
          <w:tcPr>
            <w:tcW w:w="102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BC58A42" w14:textId="77777777" w:rsidR="00593D0A" w:rsidRPr="00593D0A" w:rsidRDefault="00593D0A" w:rsidP="00593D0A">
            <w:pPr>
              <w:spacing w:after="0" w:line="240" w:lineRule="auto"/>
              <w:jc w:val="center"/>
              <w:rPr>
                <w:rFonts w:ascii="Calibri" w:eastAsia="Times New Roman" w:hAnsi="Calibri" w:cs="Arial"/>
                <w:b/>
                <w:szCs w:val="20"/>
                <w:lang w:val="en-IE"/>
              </w:rPr>
            </w:pPr>
            <w:r w:rsidRPr="00593D0A">
              <w:rPr>
                <w:rFonts w:ascii="Calibri" w:eastAsia="Times New Roman" w:hAnsi="Calibri" w:cs="Arial"/>
                <w:b/>
                <w:szCs w:val="20"/>
              </w:rPr>
              <w:t>NO</w:t>
            </w:r>
          </w:p>
        </w:tc>
      </w:tr>
      <w:tr w:rsidR="00593D0A" w:rsidRPr="00593D0A" w14:paraId="7324CE9B" w14:textId="77777777" w:rsidTr="00593D0A">
        <w:tc>
          <w:tcPr>
            <w:tcW w:w="706" w:type="dxa"/>
            <w:tcBorders>
              <w:top w:val="single" w:sz="4" w:space="0" w:color="auto"/>
              <w:left w:val="single" w:sz="4" w:space="0" w:color="auto"/>
              <w:bottom w:val="single" w:sz="4" w:space="0" w:color="auto"/>
              <w:right w:val="single" w:sz="4" w:space="0" w:color="auto"/>
            </w:tcBorders>
            <w:shd w:val="clear" w:color="auto" w:fill="DBE5F1"/>
            <w:vAlign w:val="center"/>
          </w:tcPr>
          <w:p w14:paraId="1C24F5DC" w14:textId="77777777" w:rsidR="00593D0A" w:rsidRPr="00593D0A" w:rsidRDefault="00593D0A" w:rsidP="005B7A76">
            <w:pPr>
              <w:numPr>
                <w:ilvl w:val="0"/>
                <w:numId w:val="22"/>
              </w:numPr>
              <w:tabs>
                <w:tab w:val="num" w:pos="601"/>
              </w:tabs>
              <w:spacing w:after="0" w:line="240" w:lineRule="auto"/>
              <w:ind w:left="601" w:hanging="567"/>
              <w:contextualSpacing/>
              <w:jc w:val="left"/>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0F8C5DF" w14:textId="77777777" w:rsidR="00593D0A" w:rsidRPr="00593D0A" w:rsidRDefault="00593D0A" w:rsidP="00593D0A">
            <w:pPr>
              <w:tabs>
                <w:tab w:val="num" w:pos="601"/>
              </w:tabs>
              <w:spacing w:after="0" w:line="240" w:lineRule="auto"/>
              <w:rPr>
                <w:rFonts w:ascii="Calibri" w:eastAsia="Times New Roman" w:hAnsi="Calibri" w:cs="Arial"/>
                <w:szCs w:val="20"/>
              </w:rPr>
            </w:pPr>
            <w:r w:rsidRPr="00593D0A">
              <w:rPr>
                <w:rFonts w:ascii="Calibri" w:eastAsia="Times New Roman" w:hAnsi="Calibri" w:cs="Arial"/>
                <w:szCs w:val="20"/>
              </w:rPr>
              <w:t xml:space="preserve">Employment Equality Acts 1998-2011 </w:t>
            </w:r>
          </w:p>
        </w:tc>
        <w:tc>
          <w:tcPr>
            <w:tcW w:w="990" w:type="dxa"/>
            <w:tcBorders>
              <w:top w:val="single" w:sz="4" w:space="0" w:color="auto"/>
              <w:left w:val="single" w:sz="4" w:space="0" w:color="auto"/>
              <w:bottom w:val="single" w:sz="4" w:space="0" w:color="auto"/>
              <w:right w:val="single" w:sz="4" w:space="0" w:color="auto"/>
            </w:tcBorders>
          </w:tcPr>
          <w:p w14:paraId="72CBEAC1" w14:textId="77777777" w:rsidR="00593D0A" w:rsidRPr="00593D0A" w:rsidRDefault="00593D0A" w:rsidP="00593D0A">
            <w:pPr>
              <w:spacing w:after="0" w:line="240" w:lineRule="auto"/>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13F9D9CA" w14:textId="77777777" w:rsidR="00593D0A" w:rsidRPr="00593D0A" w:rsidRDefault="00593D0A" w:rsidP="00593D0A">
            <w:pPr>
              <w:spacing w:after="0" w:line="240" w:lineRule="auto"/>
              <w:rPr>
                <w:rFonts w:ascii="Calibri" w:eastAsia="Times New Roman" w:hAnsi="Calibri" w:cs="Arial"/>
                <w:b/>
              </w:rPr>
            </w:pPr>
          </w:p>
        </w:tc>
      </w:tr>
      <w:tr w:rsidR="00593D0A" w:rsidRPr="00593D0A" w14:paraId="1922B6D2" w14:textId="77777777" w:rsidTr="00593D0A">
        <w:tc>
          <w:tcPr>
            <w:tcW w:w="706" w:type="dxa"/>
            <w:tcBorders>
              <w:top w:val="single" w:sz="4" w:space="0" w:color="auto"/>
              <w:left w:val="single" w:sz="4" w:space="0" w:color="auto"/>
              <w:bottom w:val="single" w:sz="4" w:space="0" w:color="auto"/>
              <w:right w:val="single" w:sz="4" w:space="0" w:color="auto"/>
            </w:tcBorders>
            <w:shd w:val="clear" w:color="auto" w:fill="DBE5F1"/>
            <w:vAlign w:val="center"/>
          </w:tcPr>
          <w:p w14:paraId="6617014C" w14:textId="77777777" w:rsidR="00593D0A" w:rsidRPr="00593D0A" w:rsidRDefault="00593D0A" w:rsidP="005B7A76">
            <w:pPr>
              <w:numPr>
                <w:ilvl w:val="0"/>
                <w:numId w:val="22"/>
              </w:numPr>
              <w:tabs>
                <w:tab w:val="num" w:pos="601"/>
              </w:tabs>
              <w:spacing w:after="0" w:line="240" w:lineRule="auto"/>
              <w:ind w:left="601" w:hanging="567"/>
              <w:contextualSpacing/>
              <w:jc w:val="left"/>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B99BD84" w14:textId="77777777" w:rsidR="00593D0A" w:rsidRPr="00593D0A" w:rsidRDefault="00593D0A" w:rsidP="00593D0A">
            <w:pPr>
              <w:spacing w:after="0" w:line="240" w:lineRule="auto"/>
              <w:rPr>
                <w:rFonts w:ascii="Calibri" w:eastAsia="Times New Roman" w:hAnsi="Calibri" w:cs="Arial"/>
                <w:szCs w:val="20"/>
              </w:rPr>
            </w:pPr>
            <w:r w:rsidRPr="00593D0A">
              <w:rPr>
                <w:rFonts w:ascii="Calibri" w:eastAsia="Times New Roman" w:hAnsi="Calibri" w:cs="Arial"/>
                <w:szCs w:val="20"/>
              </w:rPr>
              <w:t>Equal Status Acts 2000-2011</w:t>
            </w:r>
          </w:p>
        </w:tc>
        <w:tc>
          <w:tcPr>
            <w:tcW w:w="990" w:type="dxa"/>
            <w:tcBorders>
              <w:top w:val="single" w:sz="4" w:space="0" w:color="auto"/>
              <w:left w:val="single" w:sz="4" w:space="0" w:color="auto"/>
              <w:bottom w:val="single" w:sz="4" w:space="0" w:color="auto"/>
              <w:right w:val="single" w:sz="4" w:space="0" w:color="auto"/>
            </w:tcBorders>
          </w:tcPr>
          <w:p w14:paraId="740842EC" w14:textId="77777777" w:rsidR="00593D0A" w:rsidRPr="00593D0A" w:rsidRDefault="00593D0A" w:rsidP="00593D0A">
            <w:pPr>
              <w:spacing w:after="0" w:line="240" w:lineRule="auto"/>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7BFC4CFE" w14:textId="77777777" w:rsidR="00593D0A" w:rsidRPr="00593D0A" w:rsidRDefault="00593D0A" w:rsidP="00593D0A">
            <w:pPr>
              <w:spacing w:after="0" w:line="240" w:lineRule="auto"/>
              <w:rPr>
                <w:rFonts w:ascii="Calibri" w:eastAsia="Times New Roman" w:hAnsi="Calibri" w:cs="Arial"/>
                <w:b/>
              </w:rPr>
            </w:pPr>
          </w:p>
        </w:tc>
      </w:tr>
      <w:tr w:rsidR="00593D0A" w:rsidRPr="00593D0A" w14:paraId="5BCC2268" w14:textId="77777777" w:rsidTr="00593D0A">
        <w:tc>
          <w:tcPr>
            <w:tcW w:w="706" w:type="dxa"/>
            <w:tcBorders>
              <w:top w:val="single" w:sz="4" w:space="0" w:color="auto"/>
              <w:left w:val="single" w:sz="4" w:space="0" w:color="auto"/>
              <w:bottom w:val="single" w:sz="4" w:space="0" w:color="auto"/>
              <w:right w:val="single" w:sz="4" w:space="0" w:color="auto"/>
            </w:tcBorders>
            <w:shd w:val="clear" w:color="auto" w:fill="DBE5F1"/>
            <w:vAlign w:val="center"/>
          </w:tcPr>
          <w:p w14:paraId="63CC4438" w14:textId="77777777" w:rsidR="00593D0A" w:rsidRPr="00593D0A" w:rsidRDefault="00593D0A" w:rsidP="005B7A76">
            <w:pPr>
              <w:numPr>
                <w:ilvl w:val="0"/>
                <w:numId w:val="22"/>
              </w:numPr>
              <w:tabs>
                <w:tab w:val="num" w:pos="601"/>
              </w:tabs>
              <w:spacing w:after="0" w:line="240" w:lineRule="auto"/>
              <w:ind w:left="601" w:hanging="567"/>
              <w:contextualSpacing/>
              <w:jc w:val="left"/>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E61FF72" w14:textId="77777777" w:rsidR="00593D0A" w:rsidRPr="00593D0A" w:rsidRDefault="00593D0A" w:rsidP="00593D0A">
            <w:pPr>
              <w:spacing w:after="0" w:line="240" w:lineRule="auto"/>
              <w:rPr>
                <w:rFonts w:ascii="Calibri" w:eastAsia="Times New Roman" w:hAnsi="Calibri" w:cs="Arial"/>
                <w:szCs w:val="20"/>
              </w:rPr>
            </w:pPr>
            <w:r w:rsidRPr="00593D0A">
              <w:rPr>
                <w:rFonts w:ascii="Calibri" w:eastAsia="Times New Roman" w:hAnsi="Calibri" w:cs="Arial"/>
                <w:szCs w:val="20"/>
              </w:rPr>
              <w:t xml:space="preserve">National Minimum Wage Act 2000 as amended </w:t>
            </w:r>
          </w:p>
        </w:tc>
        <w:tc>
          <w:tcPr>
            <w:tcW w:w="990" w:type="dxa"/>
            <w:tcBorders>
              <w:top w:val="single" w:sz="4" w:space="0" w:color="auto"/>
              <w:left w:val="single" w:sz="4" w:space="0" w:color="auto"/>
              <w:bottom w:val="single" w:sz="4" w:space="0" w:color="auto"/>
              <w:right w:val="single" w:sz="4" w:space="0" w:color="auto"/>
            </w:tcBorders>
          </w:tcPr>
          <w:p w14:paraId="00918FDC" w14:textId="77777777" w:rsidR="00593D0A" w:rsidRPr="00593D0A" w:rsidRDefault="00593D0A" w:rsidP="00593D0A">
            <w:pPr>
              <w:spacing w:after="0" w:line="240" w:lineRule="auto"/>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6B489D6C" w14:textId="77777777" w:rsidR="00593D0A" w:rsidRPr="00593D0A" w:rsidRDefault="00593D0A" w:rsidP="00593D0A">
            <w:pPr>
              <w:spacing w:after="0" w:line="240" w:lineRule="auto"/>
              <w:rPr>
                <w:rFonts w:ascii="Calibri" w:eastAsia="Times New Roman" w:hAnsi="Calibri" w:cs="Arial"/>
                <w:b/>
              </w:rPr>
            </w:pPr>
          </w:p>
        </w:tc>
      </w:tr>
      <w:tr w:rsidR="00593D0A" w:rsidRPr="00593D0A" w14:paraId="7CF00464" w14:textId="77777777" w:rsidTr="00593D0A">
        <w:tc>
          <w:tcPr>
            <w:tcW w:w="706" w:type="dxa"/>
            <w:tcBorders>
              <w:top w:val="single" w:sz="4" w:space="0" w:color="auto"/>
              <w:left w:val="single" w:sz="4" w:space="0" w:color="auto"/>
              <w:bottom w:val="single" w:sz="4" w:space="0" w:color="auto"/>
              <w:right w:val="single" w:sz="4" w:space="0" w:color="auto"/>
            </w:tcBorders>
            <w:shd w:val="clear" w:color="auto" w:fill="DBE5F1"/>
            <w:vAlign w:val="center"/>
          </w:tcPr>
          <w:p w14:paraId="4150E3FF" w14:textId="77777777" w:rsidR="00593D0A" w:rsidRPr="00593D0A" w:rsidRDefault="00593D0A" w:rsidP="005B7A76">
            <w:pPr>
              <w:numPr>
                <w:ilvl w:val="0"/>
                <w:numId w:val="22"/>
              </w:numPr>
              <w:tabs>
                <w:tab w:val="num" w:pos="601"/>
              </w:tabs>
              <w:spacing w:after="0" w:line="240" w:lineRule="auto"/>
              <w:ind w:left="601" w:hanging="567"/>
              <w:contextualSpacing/>
              <w:jc w:val="left"/>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7477CE9" w14:textId="77777777" w:rsidR="00593D0A" w:rsidRPr="00593D0A" w:rsidRDefault="00593D0A" w:rsidP="00593D0A">
            <w:pPr>
              <w:tabs>
                <w:tab w:val="num" w:pos="601"/>
              </w:tabs>
              <w:spacing w:after="0" w:line="240" w:lineRule="auto"/>
              <w:rPr>
                <w:rFonts w:ascii="Calibri" w:eastAsia="Times New Roman" w:hAnsi="Calibri" w:cs="Arial"/>
                <w:szCs w:val="20"/>
              </w:rPr>
            </w:pPr>
            <w:r w:rsidRPr="00593D0A">
              <w:rPr>
                <w:rFonts w:ascii="Calibri" w:eastAsia="Times New Roman" w:hAnsi="Calibri" w:cs="Arial"/>
                <w:szCs w:val="20"/>
              </w:rPr>
              <w:t>Organisation of Working Time Act 1997 as amended</w:t>
            </w:r>
          </w:p>
        </w:tc>
        <w:tc>
          <w:tcPr>
            <w:tcW w:w="990" w:type="dxa"/>
            <w:tcBorders>
              <w:top w:val="single" w:sz="4" w:space="0" w:color="auto"/>
              <w:left w:val="single" w:sz="4" w:space="0" w:color="auto"/>
              <w:bottom w:val="single" w:sz="4" w:space="0" w:color="auto"/>
              <w:right w:val="single" w:sz="4" w:space="0" w:color="auto"/>
            </w:tcBorders>
          </w:tcPr>
          <w:p w14:paraId="6C8FD73A" w14:textId="77777777" w:rsidR="00593D0A" w:rsidRPr="00593D0A" w:rsidRDefault="00593D0A" w:rsidP="00593D0A">
            <w:pPr>
              <w:spacing w:after="0" w:line="240" w:lineRule="auto"/>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6540AB14" w14:textId="77777777" w:rsidR="00593D0A" w:rsidRPr="00593D0A" w:rsidRDefault="00593D0A" w:rsidP="00593D0A">
            <w:pPr>
              <w:spacing w:after="0" w:line="240" w:lineRule="auto"/>
              <w:rPr>
                <w:rFonts w:ascii="Calibri" w:eastAsia="Times New Roman" w:hAnsi="Calibri" w:cs="Arial"/>
                <w:b/>
              </w:rPr>
            </w:pPr>
          </w:p>
        </w:tc>
      </w:tr>
      <w:tr w:rsidR="00593D0A" w:rsidRPr="00593D0A" w14:paraId="272DF710" w14:textId="77777777" w:rsidTr="00593D0A">
        <w:tc>
          <w:tcPr>
            <w:tcW w:w="706" w:type="dxa"/>
            <w:tcBorders>
              <w:top w:val="single" w:sz="4" w:space="0" w:color="auto"/>
              <w:left w:val="single" w:sz="4" w:space="0" w:color="auto"/>
              <w:bottom w:val="single" w:sz="4" w:space="0" w:color="auto"/>
              <w:right w:val="single" w:sz="4" w:space="0" w:color="auto"/>
            </w:tcBorders>
            <w:shd w:val="clear" w:color="auto" w:fill="DBE5F1"/>
            <w:vAlign w:val="center"/>
          </w:tcPr>
          <w:p w14:paraId="1EE56046" w14:textId="77777777" w:rsidR="00593D0A" w:rsidRPr="00593D0A" w:rsidRDefault="00593D0A" w:rsidP="005B7A76">
            <w:pPr>
              <w:numPr>
                <w:ilvl w:val="0"/>
                <w:numId w:val="22"/>
              </w:numPr>
              <w:tabs>
                <w:tab w:val="num" w:pos="601"/>
              </w:tabs>
              <w:spacing w:after="0" w:line="240" w:lineRule="auto"/>
              <w:ind w:left="601" w:hanging="567"/>
              <w:contextualSpacing/>
              <w:jc w:val="left"/>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0AB1F4A" w14:textId="77777777" w:rsidR="00593D0A" w:rsidRPr="00593D0A" w:rsidRDefault="00593D0A" w:rsidP="00593D0A">
            <w:pPr>
              <w:tabs>
                <w:tab w:val="num" w:pos="601"/>
              </w:tabs>
              <w:spacing w:after="0" w:line="240" w:lineRule="auto"/>
              <w:rPr>
                <w:rFonts w:ascii="Calibri" w:eastAsia="Times New Roman" w:hAnsi="Calibri" w:cs="Arial"/>
                <w:szCs w:val="20"/>
              </w:rPr>
            </w:pPr>
            <w:r w:rsidRPr="00593D0A">
              <w:rPr>
                <w:rFonts w:ascii="Calibri" w:eastAsia="Times New Roman" w:hAnsi="Calibri" w:cs="Arial"/>
                <w:szCs w:val="20"/>
              </w:rPr>
              <w:t>Safety, Health and Welfare at Work Act 2005 and Safety, Health and Welfare at Work (General Application) Regulations 2007</w:t>
            </w:r>
          </w:p>
        </w:tc>
        <w:tc>
          <w:tcPr>
            <w:tcW w:w="990" w:type="dxa"/>
            <w:tcBorders>
              <w:top w:val="single" w:sz="4" w:space="0" w:color="auto"/>
              <w:left w:val="single" w:sz="4" w:space="0" w:color="auto"/>
              <w:bottom w:val="single" w:sz="4" w:space="0" w:color="auto"/>
              <w:right w:val="single" w:sz="4" w:space="0" w:color="auto"/>
            </w:tcBorders>
          </w:tcPr>
          <w:p w14:paraId="1FDC4D20" w14:textId="77777777" w:rsidR="00593D0A" w:rsidRPr="00593D0A" w:rsidRDefault="00593D0A" w:rsidP="00593D0A">
            <w:pPr>
              <w:spacing w:after="0" w:line="240" w:lineRule="auto"/>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61878609" w14:textId="77777777" w:rsidR="00593D0A" w:rsidRPr="00593D0A" w:rsidRDefault="00593D0A" w:rsidP="00593D0A">
            <w:pPr>
              <w:spacing w:after="0" w:line="240" w:lineRule="auto"/>
              <w:rPr>
                <w:rFonts w:ascii="Calibri" w:eastAsia="Times New Roman" w:hAnsi="Calibri" w:cs="Arial"/>
                <w:b/>
              </w:rPr>
            </w:pPr>
          </w:p>
        </w:tc>
      </w:tr>
      <w:tr w:rsidR="00593D0A" w:rsidRPr="00593D0A" w14:paraId="4E387F83" w14:textId="77777777" w:rsidTr="00593D0A">
        <w:tc>
          <w:tcPr>
            <w:tcW w:w="706" w:type="dxa"/>
            <w:tcBorders>
              <w:top w:val="single" w:sz="4" w:space="0" w:color="auto"/>
              <w:left w:val="single" w:sz="4" w:space="0" w:color="auto"/>
              <w:bottom w:val="single" w:sz="4" w:space="0" w:color="auto"/>
              <w:right w:val="single" w:sz="4" w:space="0" w:color="auto"/>
            </w:tcBorders>
            <w:shd w:val="clear" w:color="auto" w:fill="DBE5F1"/>
            <w:vAlign w:val="center"/>
          </w:tcPr>
          <w:p w14:paraId="296BFAF4" w14:textId="77777777" w:rsidR="00593D0A" w:rsidRPr="00593D0A" w:rsidRDefault="00593D0A" w:rsidP="005B7A76">
            <w:pPr>
              <w:numPr>
                <w:ilvl w:val="0"/>
                <w:numId w:val="22"/>
              </w:numPr>
              <w:tabs>
                <w:tab w:val="num" w:pos="601"/>
              </w:tabs>
              <w:spacing w:after="0" w:line="240" w:lineRule="auto"/>
              <w:ind w:left="601" w:hanging="567"/>
              <w:contextualSpacing/>
              <w:jc w:val="left"/>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E8729D3" w14:textId="77777777" w:rsidR="00593D0A" w:rsidRPr="00593D0A" w:rsidRDefault="00593D0A" w:rsidP="00593D0A">
            <w:pPr>
              <w:spacing w:after="0" w:line="240" w:lineRule="auto"/>
              <w:rPr>
                <w:rFonts w:ascii="Calibri" w:eastAsia="Times New Roman" w:hAnsi="Calibri" w:cs="Arial"/>
                <w:szCs w:val="20"/>
              </w:rPr>
            </w:pPr>
            <w:r w:rsidRPr="00593D0A">
              <w:rPr>
                <w:rFonts w:ascii="Calibri" w:eastAsia="Times New Roman" w:hAnsi="Calibri" w:cs="Arial"/>
                <w:szCs w:val="20"/>
              </w:rPr>
              <w:t>Disability Act 2005</w:t>
            </w:r>
          </w:p>
        </w:tc>
        <w:tc>
          <w:tcPr>
            <w:tcW w:w="990" w:type="dxa"/>
            <w:tcBorders>
              <w:top w:val="single" w:sz="4" w:space="0" w:color="auto"/>
              <w:left w:val="single" w:sz="4" w:space="0" w:color="auto"/>
              <w:bottom w:val="single" w:sz="4" w:space="0" w:color="auto"/>
              <w:right w:val="single" w:sz="4" w:space="0" w:color="auto"/>
            </w:tcBorders>
          </w:tcPr>
          <w:p w14:paraId="125C4C90" w14:textId="77777777" w:rsidR="00593D0A" w:rsidRPr="00593D0A" w:rsidRDefault="00593D0A" w:rsidP="00593D0A">
            <w:pPr>
              <w:spacing w:after="0" w:line="240" w:lineRule="auto"/>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79F1D9AB" w14:textId="77777777" w:rsidR="00593D0A" w:rsidRPr="00593D0A" w:rsidRDefault="00593D0A" w:rsidP="00593D0A">
            <w:pPr>
              <w:spacing w:after="0" w:line="240" w:lineRule="auto"/>
              <w:rPr>
                <w:rFonts w:ascii="Calibri" w:eastAsia="Times New Roman" w:hAnsi="Calibri" w:cs="Arial"/>
                <w:b/>
              </w:rPr>
            </w:pPr>
          </w:p>
        </w:tc>
      </w:tr>
      <w:tr w:rsidR="00593D0A" w:rsidRPr="00593D0A" w14:paraId="0C27E97E" w14:textId="77777777" w:rsidTr="00593D0A">
        <w:tc>
          <w:tcPr>
            <w:tcW w:w="706" w:type="dxa"/>
            <w:tcBorders>
              <w:top w:val="single" w:sz="4" w:space="0" w:color="auto"/>
              <w:left w:val="single" w:sz="4" w:space="0" w:color="auto"/>
              <w:bottom w:val="single" w:sz="4" w:space="0" w:color="auto"/>
              <w:right w:val="single" w:sz="4" w:space="0" w:color="auto"/>
            </w:tcBorders>
            <w:shd w:val="clear" w:color="auto" w:fill="DBE5F1"/>
            <w:vAlign w:val="center"/>
          </w:tcPr>
          <w:p w14:paraId="6880B14F" w14:textId="77777777" w:rsidR="00593D0A" w:rsidRPr="00593D0A" w:rsidRDefault="00593D0A" w:rsidP="005B7A76">
            <w:pPr>
              <w:numPr>
                <w:ilvl w:val="0"/>
                <w:numId w:val="22"/>
              </w:numPr>
              <w:tabs>
                <w:tab w:val="num" w:pos="601"/>
              </w:tabs>
              <w:spacing w:after="0" w:line="240" w:lineRule="auto"/>
              <w:ind w:left="601" w:hanging="567"/>
              <w:contextualSpacing/>
              <w:jc w:val="left"/>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1F130B" w14:textId="77777777" w:rsidR="00593D0A" w:rsidRPr="00593D0A" w:rsidRDefault="00593D0A" w:rsidP="00593D0A">
            <w:pPr>
              <w:tabs>
                <w:tab w:val="center" w:pos="4153"/>
                <w:tab w:val="right" w:pos="8306"/>
              </w:tabs>
              <w:spacing w:after="0" w:line="276" w:lineRule="auto"/>
              <w:rPr>
                <w:rFonts w:ascii="Calibri" w:eastAsia="Times New Roman" w:hAnsi="Calibri" w:cs="Arial"/>
                <w:szCs w:val="20"/>
                <w:u w:val="single"/>
              </w:rPr>
            </w:pPr>
            <w:r w:rsidRPr="00593D0A">
              <w:rPr>
                <w:rFonts w:ascii="Calibri" w:eastAsia="Times New Roman" w:hAnsi="Calibri" w:cs="Arial"/>
                <w:szCs w:val="20"/>
              </w:rPr>
              <w:t>We have procedures in place to ensure that our subcontractors, if any are used for this contract, apply the same standards.</w:t>
            </w:r>
          </w:p>
        </w:tc>
        <w:tc>
          <w:tcPr>
            <w:tcW w:w="990" w:type="dxa"/>
            <w:tcBorders>
              <w:top w:val="single" w:sz="4" w:space="0" w:color="auto"/>
              <w:left w:val="single" w:sz="4" w:space="0" w:color="auto"/>
              <w:bottom w:val="single" w:sz="4" w:space="0" w:color="auto"/>
              <w:right w:val="single" w:sz="4" w:space="0" w:color="auto"/>
            </w:tcBorders>
          </w:tcPr>
          <w:p w14:paraId="3F2A63B0" w14:textId="77777777" w:rsidR="00593D0A" w:rsidRPr="00593D0A" w:rsidRDefault="00593D0A" w:rsidP="00593D0A">
            <w:pPr>
              <w:spacing w:after="0" w:line="240" w:lineRule="auto"/>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583F36D8" w14:textId="77777777" w:rsidR="00593D0A" w:rsidRPr="00593D0A" w:rsidRDefault="00593D0A" w:rsidP="00593D0A">
            <w:pPr>
              <w:spacing w:after="0" w:line="240" w:lineRule="auto"/>
              <w:rPr>
                <w:rFonts w:ascii="Calibri" w:eastAsia="Times New Roman" w:hAnsi="Calibri" w:cs="Arial"/>
                <w:b/>
              </w:rPr>
            </w:pPr>
          </w:p>
        </w:tc>
      </w:tr>
    </w:tbl>
    <w:tbl>
      <w:tblPr>
        <w:tblpPr w:leftFromText="180" w:rightFromText="180" w:bottomFromText="200" w:vertAnchor="page" w:horzAnchor="margin" w:tblpY="591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34"/>
        <w:gridCol w:w="1134"/>
      </w:tblGrid>
      <w:tr w:rsidR="00593D0A" w:rsidRPr="00593D0A" w14:paraId="00AF07EA" w14:textId="77777777" w:rsidTr="00593D0A">
        <w:trPr>
          <w:trHeight w:val="491"/>
        </w:trPr>
        <w:tc>
          <w:tcPr>
            <w:tcW w:w="9072" w:type="dxa"/>
            <w:gridSpan w:val="3"/>
            <w:tcBorders>
              <w:top w:val="single" w:sz="4" w:space="0" w:color="auto"/>
              <w:left w:val="single" w:sz="4" w:space="0" w:color="auto"/>
              <w:bottom w:val="single" w:sz="4" w:space="0" w:color="auto"/>
              <w:right w:val="single" w:sz="4" w:space="0" w:color="auto"/>
            </w:tcBorders>
            <w:shd w:val="clear" w:color="auto" w:fill="365F91"/>
            <w:vAlign w:val="center"/>
            <w:hideMark/>
          </w:tcPr>
          <w:p w14:paraId="72354543" w14:textId="77777777" w:rsidR="00593D0A" w:rsidRPr="00593D0A" w:rsidRDefault="00593D0A" w:rsidP="00593D0A">
            <w:pPr>
              <w:spacing w:after="0" w:line="276" w:lineRule="auto"/>
              <w:jc w:val="left"/>
              <w:rPr>
                <w:rFonts w:ascii="Calibri" w:eastAsia="Calibri" w:hAnsi="Calibri" w:cs="Arial"/>
                <w:lang w:val="en-IE"/>
              </w:rPr>
            </w:pPr>
            <w:r w:rsidRPr="00593D0A">
              <w:rPr>
                <w:rFonts w:ascii="Calibri" w:eastAsia="Calibri" w:hAnsi="Calibri" w:cs="Arial"/>
                <w:b/>
                <w:color w:val="FFFFFF"/>
              </w:rPr>
              <w:t>DECLARATION RE: DATA PROTECTION &amp; SECURITY</w:t>
            </w:r>
          </w:p>
        </w:tc>
      </w:tr>
      <w:tr w:rsidR="00593D0A" w:rsidRPr="00593D0A" w14:paraId="1EA669EB" w14:textId="77777777" w:rsidTr="00593D0A">
        <w:tc>
          <w:tcPr>
            <w:tcW w:w="6804" w:type="dxa"/>
            <w:vMerge w:val="restart"/>
            <w:tcBorders>
              <w:top w:val="single" w:sz="4" w:space="0" w:color="auto"/>
              <w:left w:val="single" w:sz="4" w:space="0" w:color="auto"/>
              <w:bottom w:val="single" w:sz="4" w:space="0" w:color="auto"/>
              <w:right w:val="single" w:sz="4" w:space="0" w:color="auto"/>
            </w:tcBorders>
            <w:shd w:val="clear" w:color="auto" w:fill="DBE5F1"/>
            <w:hideMark/>
          </w:tcPr>
          <w:p w14:paraId="55CF5720" w14:textId="77777777" w:rsidR="00593D0A" w:rsidRPr="00593D0A" w:rsidRDefault="00593D0A" w:rsidP="00593D0A">
            <w:pPr>
              <w:spacing w:after="0" w:line="276" w:lineRule="auto"/>
              <w:rPr>
                <w:rFonts w:ascii="Calibri" w:eastAsia="Calibri" w:hAnsi="Calibri" w:cs="Arial"/>
              </w:rPr>
            </w:pPr>
            <w:r w:rsidRPr="00593D0A">
              <w:rPr>
                <w:rFonts w:ascii="Calibri" w:eastAsia="Calibri" w:hAnsi="Calibri" w:cs="Arial"/>
              </w:rPr>
              <w:t>We confirm that all Data subjects whose Personal Data is provided in our Questionnaire and/or Tender have consented to the processing of such Personal Data by us, the Contracting Entity, the Evaluation Team and the supplier of the etenders.gov.ie website for the purposes of our participation in this Competition or that we otherwise have a legal basis for providing such Personal Data to the Contracting Entity for the purposes of our participation in this Competition and that we will provide evidence of such consent and / or legal basis to the Contracting Entity on request.</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E4E4C88" w14:textId="77777777" w:rsidR="00593D0A" w:rsidRPr="00593D0A" w:rsidRDefault="00593D0A" w:rsidP="00593D0A">
            <w:pPr>
              <w:spacing w:after="0" w:line="276" w:lineRule="auto"/>
              <w:jc w:val="center"/>
              <w:rPr>
                <w:rFonts w:ascii="Calibri" w:eastAsia="Calibri" w:hAnsi="Calibri" w:cs="Arial"/>
                <w:lang w:val="en-IE"/>
              </w:rPr>
            </w:pPr>
            <w:r w:rsidRPr="00593D0A">
              <w:rPr>
                <w:rFonts w:ascii="Calibri" w:eastAsia="Calibri" w:hAnsi="Calibri" w:cs="Times New Roman"/>
                <w:szCs w:val="20"/>
                <w:lang w:val="en-IE"/>
              </w:rPr>
              <w:t>Yes</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CDABD8B" w14:textId="77777777" w:rsidR="00593D0A" w:rsidRPr="00593D0A" w:rsidRDefault="00593D0A" w:rsidP="00593D0A">
            <w:pPr>
              <w:spacing w:after="0" w:line="276" w:lineRule="auto"/>
              <w:jc w:val="center"/>
              <w:rPr>
                <w:rFonts w:ascii="Calibri" w:eastAsia="Calibri" w:hAnsi="Calibri" w:cs="Arial"/>
                <w:lang w:val="en-IE"/>
              </w:rPr>
            </w:pPr>
            <w:r w:rsidRPr="00593D0A">
              <w:rPr>
                <w:rFonts w:ascii="Calibri" w:eastAsia="Calibri" w:hAnsi="Calibri" w:cs="Times New Roman"/>
                <w:szCs w:val="20"/>
                <w:lang w:val="en-IE"/>
              </w:rPr>
              <w:t>No</w:t>
            </w:r>
          </w:p>
        </w:tc>
      </w:tr>
      <w:tr w:rsidR="00593D0A" w:rsidRPr="00593D0A" w14:paraId="2827E95E" w14:textId="77777777" w:rsidTr="00817A8B">
        <w:tc>
          <w:tcPr>
            <w:tcW w:w="0" w:type="auto"/>
            <w:vMerge/>
            <w:tcBorders>
              <w:top w:val="single" w:sz="4" w:space="0" w:color="auto"/>
              <w:left w:val="single" w:sz="4" w:space="0" w:color="auto"/>
              <w:bottom w:val="single" w:sz="4" w:space="0" w:color="auto"/>
              <w:right w:val="single" w:sz="4" w:space="0" w:color="auto"/>
            </w:tcBorders>
            <w:vAlign w:val="center"/>
            <w:hideMark/>
          </w:tcPr>
          <w:p w14:paraId="713A2FEA" w14:textId="77777777" w:rsidR="00593D0A" w:rsidRPr="00593D0A" w:rsidRDefault="00593D0A" w:rsidP="00593D0A">
            <w:pPr>
              <w:spacing w:after="0" w:line="276" w:lineRule="auto"/>
              <w:jc w:val="left"/>
              <w:rPr>
                <w:rFonts w:ascii="Calibri" w:eastAsia="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604D1227" w14:textId="77777777" w:rsidR="00593D0A" w:rsidRPr="00593D0A" w:rsidRDefault="00593D0A" w:rsidP="00593D0A">
            <w:pPr>
              <w:spacing w:after="200" w:line="276" w:lineRule="auto"/>
              <w:rPr>
                <w:rFonts w:ascii="Calibri" w:eastAsia="Calibri" w:hAnsi="Calibri" w:cs="Arial"/>
                <w:lang w:val="en-IE"/>
              </w:rPr>
            </w:pPr>
          </w:p>
        </w:tc>
        <w:tc>
          <w:tcPr>
            <w:tcW w:w="1134" w:type="dxa"/>
            <w:tcBorders>
              <w:top w:val="single" w:sz="4" w:space="0" w:color="auto"/>
              <w:left w:val="single" w:sz="4" w:space="0" w:color="auto"/>
              <w:bottom w:val="single" w:sz="4" w:space="0" w:color="auto"/>
              <w:right w:val="single" w:sz="4" w:space="0" w:color="auto"/>
            </w:tcBorders>
          </w:tcPr>
          <w:p w14:paraId="07BE3C9C" w14:textId="77777777" w:rsidR="00593D0A" w:rsidRPr="00593D0A" w:rsidRDefault="00593D0A" w:rsidP="00593D0A">
            <w:pPr>
              <w:spacing w:after="200" w:line="276" w:lineRule="auto"/>
              <w:rPr>
                <w:rFonts w:ascii="Calibri" w:eastAsia="Calibri" w:hAnsi="Calibri" w:cs="Arial"/>
                <w:lang w:val="en-IE"/>
              </w:rPr>
            </w:pPr>
          </w:p>
        </w:tc>
      </w:tr>
    </w:tbl>
    <w:tbl>
      <w:tblPr>
        <w:tblpPr w:leftFromText="180" w:rightFromText="180" w:bottomFromText="200" w:vertAnchor="page" w:horzAnchor="margin" w:tblpY="95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562"/>
      </w:tblGrid>
      <w:tr w:rsidR="00593D0A" w:rsidRPr="00593D0A" w14:paraId="1BD885AE" w14:textId="77777777" w:rsidTr="00593D0A">
        <w:tc>
          <w:tcPr>
            <w:tcW w:w="9072" w:type="dxa"/>
            <w:gridSpan w:val="2"/>
            <w:tcBorders>
              <w:top w:val="single" w:sz="4" w:space="0" w:color="auto"/>
              <w:left w:val="single" w:sz="4" w:space="0" w:color="auto"/>
              <w:bottom w:val="single" w:sz="4" w:space="0" w:color="auto"/>
              <w:right w:val="single" w:sz="4" w:space="0" w:color="auto"/>
            </w:tcBorders>
            <w:shd w:val="clear" w:color="auto" w:fill="95B3D7"/>
            <w:vAlign w:val="center"/>
          </w:tcPr>
          <w:p w14:paraId="1E307392" w14:textId="77777777" w:rsidR="00593D0A" w:rsidRPr="00593D0A" w:rsidRDefault="00593D0A" w:rsidP="00593D0A">
            <w:pPr>
              <w:spacing w:after="0" w:line="240" w:lineRule="auto"/>
              <w:rPr>
                <w:rFonts w:ascii="Calibri" w:eastAsia="Times New Roman" w:hAnsi="Calibri" w:cs="Arial"/>
                <w:b/>
              </w:rPr>
            </w:pPr>
            <w:r w:rsidRPr="00593D0A">
              <w:rPr>
                <w:rFonts w:ascii="Calibri" w:eastAsia="Times New Roman" w:hAnsi="Calibri" w:cs="Arial"/>
                <w:b/>
              </w:rPr>
              <w:t xml:space="preserve">This Declaration is made for the benefit of the Contracting Entity  </w:t>
            </w:r>
          </w:p>
          <w:p w14:paraId="43CE7943" w14:textId="77777777" w:rsidR="00593D0A" w:rsidRPr="00593D0A" w:rsidRDefault="00593D0A" w:rsidP="00593D0A">
            <w:pPr>
              <w:spacing w:after="0" w:line="240" w:lineRule="auto"/>
              <w:rPr>
                <w:rFonts w:ascii="Calibri" w:eastAsia="Times New Roman" w:hAnsi="Calibri" w:cs="Arial"/>
              </w:rPr>
            </w:pPr>
          </w:p>
          <w:p w14:paraId="630ED548" w14:textId="77777777" w:rsidR="00593D0A" w:rsidRPr="00593D0A" w:rsidRDefault="00593D0A" w:rsidP="00593D0A">
            <w:pPr>
              <w:spacing w:after="0" w:line="240" w:lineRule="auto"/>
              <w:rPr>
                <w:rFonts w:ascii="Calibri" w:eastAsia="Times New Roman" w:hAnsi="Calibri" w:cs="Arial"/>
              </w:rPr>
            </w:pPr>
            <w:r w:rsidRPr="00593D0A">
              <w:rPr>
                <w:rFonts w:ascii="Calibri" w:eastAsia="Times New Roman" w:hAnsi="Calibri" w:cs="Arial"/>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p w14:paraId="4B19121B" w14:textId="77777777" w:rsidR="00593D0A" w:rsidRPr="00593D0A" w:rsidRDefault="00593D0A" w:rsidP="00593D0A">
            <w:pPr>
              <w:spacing w:after="0" w:line="240" w:lineRule="auto"/>
              <w:rPr>
                <w:rFonts w:ascii="Calibri" w:eastAsia="Times New Roman" w:hAnsi="Calibri" w:cs="Arial"/>
                <w:b/>
              </w:rPr>
            </w:pPr>
          </w:p>
        </w:tc>
      </w:tr>
      <w:tr w:rsidR="00593D0A" w:rsidRPr="00593D0A" w14:paraId="656A95B4" w14:textId="77777777" w:rsidTr="00593D0A">
        <w:tc>
          <w:tcPr>
            <w:tcW w:w="3510" w:type="dxa"/>
            <w:tcBorders>
              <w:top w:val="single" w:sz="4" w:space="0" w:color="auto"/>
              <w:left w:val="single" w:sz="4" w:space="0" w:color="auto"/>
              <w:bottom w:val="single" w:sz="4" w:space="0" w:color="auto"/>
              <w:right w:val="single" w:sz="4" w:space="0" w:color="auto"/>
            </w:tcBorders>
            <w:shd w:val="clear" w:color="auto" w:fill="244061"/>
            <w:vAlign w:val="center"/>
            <w:hideMark/>
          </w:tcPr>
          <w:p w14:paraId="5C8D1EF4" w14:textId="77777777" w:rsidR="00593D0A" w:rsidRPr="00593D0A" w:rsidRDefault="00593D0A" w:rsidP="00593D0A">
            <w:pPr>
              <w:spacing w:after="0" w:line="240" w:lineRule="auto"/>
              <w:jc w:val="left"/>
              <w:rPr>
                <w:rFonts w:ascii="Calibri" w:eastAsia="Times New Roman" w:hAnsi="Calibri" w:cs="Arial"/>
                <w:b/>
                <w:color w:val="FFFFFF"/>
              </w:rPr>
            </w:pPr>
            <w:r w:rsidRPr="00593D0A">
              <w:rPr>
                <w:rFonts w:ascii="Calibri" w:eastAsia="Times New Roman" w:hAnsi="Calibri" w:cs="Arial"/>
                <w:b/>
                <w:color w:val="FFFFFF"/>
              </w:rPr>
              <w:t>Name of Economic Operator</w:t>
            </w:r>
          </w:p>
        </w:tc>
        <w:tc>
          <w:tcPr>
            <w:tcW w:w="5562" w:type="dxa"/>
            <w:tcBorders>
              <w:top w:val="single" w:sz="4" w:space="0" w:color="auto"/>
              <w:left w:val="single" w:sz="4" w:space="0" w:color="auto"/>
              <w:bottom w:val="single" w:sz="4" w:space="0" w:color="auto"/>
              <w:right w:val="single" w:sz="4" w:space="0" w:color="auto"/>
            </w:tcBorders>
            <w:vAlign w:val="center"/>
          </w:tcPr>
          <w:p w14:paraId="2CE96011" w14:textId="77777777" w:rsidR="00593D0A" w:rsidRPr="00593D0A" w:rsidRDefault="00593D0A" w:rsidP="00593D0A">
            <w:pPr>
              <w:spacing w:after="0" w:line="240" w:lineRule="auto"/>
              <w:rPr>
                <w:rFonts w:ascii="Calibri" w:eastAsia="Times New Roman" w:hAnsi="Calibri" w:cs="Arial"/>
                <w:b/>
              </w:rPr>
            </w:pPr>
          </w:p>
          <w:p w14:paraId="10173575" w14:textId="77777777" w:rsidR="00593D0A" w:rsidRPr="00593D0A" w:rsidRDefault="00593D0A" w:rsidP="00593D0A">
            <w:pPr>
              <w:spacing w:after="0" w:line="240" w:lineRule="auto"/>
              <w:rPr>
                <w:rFonts w:ascii="Calibri" w:eastAsia="Times New Roman" w:hAnsi="Calibri" w:cs="Arial"/>
                <w:b/>
              </w:rPr>
            </w:pPr>
          </w:p>
        </w:tc>
      </w:tr>
      <w:tr w:rsidR="00593D0A" w:rsidRPr="00593D0A" w14:paraId="74C2F462" w14:textId="77777777" w:rsidTr="00593D0A">
        <w:tc>
          <w:tcPr>
            <w:tcW w:w="3510" w:type="dxa"/>
            <w:tcBorders>
              <w:top w:val="single" w:sz="4" w:space="0" w:color="auto"/>
              <w:left w:val="single" w:sz="4" w:space="0" w:color="auto"/>
              <w:bottom w:val="single" w:sz="4" w:space="0" w:color="auto"/>
              <w:right w:val="single" w:sz="4" w:space="0" w:color="auto"/>
            </w:tcBorders>
            <w:shd w:val="clear" w:color="auto" w:fill="244061"/>
            <w:vAlign w:val="center"/>
            <w:hideMark/>
          </w:tcPr>
          <w:p w14:paraId="44FE102E" w14:textId="77777777" w:rsidR="00593D0A" w:rsidRPr="00593D0A" w:rsidRDefault="00593D0A" w:rsidP="00593D0A">
            <w:pPr>
              <w:spacing w:after="0" w:line="240" w:lineRule="auto"/>
              <w:jc w:val="left"/>
              <w:rPr>
                <w:rFonts w:ascii="Calibri" w:eastAsia="Times New Roman" w:hAnsi="Calibri" w:cs="Arial"/>
                <w:b/>
                <w:color w:val="FFFFFF"/>
              </w:rPr>
            </w:pPr>
            <w:r w:rsidRPr="00593D0A">
              <w:rPr>
                <w:rFonts w:ascii="Calibri" w:eastAsia="Times New Roman" w:hAnsi="Calibri" w:cs="Arial"/>
                <w:b/>
                <w:color w:val="FFFFFF"/>
              </w:rPr>
              <w:t>Authorised Signatory</w:t>
            </w:r>
          </w:p>
        </w:tc>
        <w:tc>
          <w:tcPr>
            <w:tcW w:w="5562" w:type="dxa"/>
            <w:tcBorders>
              <w:top w:val="single" w:sz="4" w:space="0" w:color="auto"/>
              <w:left w:val="single" w:sz="4" w:space="0" w:color="auto"/>
              <w:bottom w:val="single" w:sz="4" w:space="0" w:color="auto"/>
              <w:right w:val="single" w:sz="4" w:space="0" w:color="auto"/>
            </w:tcBorders>
            <w:vAlign w:val="center"/>
          </w:tcPr>
          <w:p w14:paraId="61BF7CDD" w14:textId="77777777" w:rsidR="00593D0A" w:rsidRPr="00593D0A" w:rsidRDefault="00593D0A" w:rsidP="00593D0A">
            <w:pPr>
              <w:spacing w:after="0" w:line="240" w:lineRule="auto"/>
              <w:rPr>
                <w:rFonts w:ascii="Calibri" w:eastAsia="Times New Roman" w:hAnsi="Calibri" w:cs="Arial"/>
                <w:b/>
              </w:rPr>
            </w:pPr>
          </w:p>
          <w:p w14:paraId="0A26276B" w14:textId="77777777" w:rsidR="00593D0A" w:rsidRPr="00593D0A" w:rsidRDefault="00593D0A" w:rsidP="00593D0A">
            <w:pPr>
              <w:spacing w:after="0" w:line="240" w:lineRule="auto"/>
              <w:rPr>
                <w:rFonts w:ascii="Calibri" w:eastAsia="Times New Roman" w:hAnsi="Calibri" w:cs="Arial"/>
                <w:b/>
              </w:rPr>
            </w:pPr>
          </w:p>
        </w:tc>
      </w:tr>
      <w:tr w:rsidR="00593D0A" w:rsidRPr="00593D0A" w14:paraId="4F7D3F6F" w14:textId="77777777" w:rsidTr="00593D0A">
        <w:tc>
          <w:tcPr>
            <w:tcW w:w="3510" w:type="dxa"/>
            <w:tcBorders>
              <w:top w:val="single" w:sz="4" w:space="0" w:color="auto"/>
              <w:left w:val="single" w:sz="4" w:space="0" w:color="auto"/>
              <w:bottom w:val="single" w:sz="4" w:space="0" w:color="auto"/>
              <w:right w:val="single" w:sz="4" w:space="0" w:color="auto"/>
            </w:tcBorders>
            <w:shd w:val="clear" w:color="auto" w:fill="244061"/>
            <w:vAlign w:val="center"/>
            <w:hideMark/>
          </w:tcPr>
          <w:p w14:paraId="76263C80" w14:textId="77777777" w:rsidR="00593D0A" w:rsidRPr="00593D0A" w:rsidRDefault="00593D0A" w:rsidP="00593D0A">
            <w:pPr>
              <w:spacing w:after="0" w:line="240" w:lineRule="auto"/>
              <w:jc w:val="left"/>
              <w:rPr>
                <w:rFonts w:ascii="Calibri" w:eastAsia="Times New Roman" w:hAnsi="Calibri" w:cs="Arial"/>
                <w:b/>
                <w:color w:val="FFFFFF"/>
              </w:rPr>
            </w:pPr>
            <w:r w:rsidRPr="00593D0A">
              <w:rPr>
                <w:rFonts w:ascii="Calibri" w:eastAsia="Times New Roman" w:hAnsi="Calibri" w:cs="Arial"/>
                <w:b/>
                <w:color w:val="FFFFFF"/>
              </w:rPr>
              <w:t>Name in print or block capitals</w:t>
            </w:r>
          </w:p>
        </w:tc>
        <w:tc>
          <w:tcPr>
            <w:tcW w:w="5562" w:type="dxa"/>
            <w:tcBorders>
              <w:top w:val="single" w:sz="4" w:space="0" w:color="auto"/>
              <w:left w:val="single" w:sz="4" w:space="0" w:color="auto"/>
              <w:bottom w:val="single" w:sz="4" w:space="0" w:color="auto"/>
              <w:right w:val="single" w:sz="4" w:space="0" w:color="auto"/>
            </w:tcBorders>
            <w:vAlign w:val="center"/>
          </w:tcPr>
          <w:p w14:paraId="33EBDFBB" w14:textId="77777777" w:rsidR="00593D0A" w:rsidRPr="00593D0A" w:rsidRDefault="00593D0A" w:rsidP="00593D0A">
            <w:pPr>
              <w:spacing w:after="0" w:line="240" w:lineRule="auto"/>
              <w:rPr>
                <w:rFonts w:ascii="Calibri" w:eastAsia="Times New Roman" w:hAnsi="Calibri" w:cs="Arial"/>
                <w:b/>
              </w:rPr>
            </w:pPr>
          </w:p>
          <w:p w14:paraId="7AF2CBB1" w14:textId="77777777" w:rsidR="00593D0A" w:rsidRPr="00593D0A" w:rsidRDefault="00593D0A" w:rsidP="00593D0A">
            <w:pPr>
              <w:spacing w:after="0" w:line="240" w:lineRule="auto"/>
              <w:rPr>
                <w:rFonts w:ascii="Calibri" w:eastAsia="Times New Roman" w:hAnsi="Calibri" w:cs="Arial"/>
                <w:b/>
              </w:rPr>
            </w:pPr>
          </w:p>
        </w:tc>
      </w:tr>
      <w:tr w:rsidR="00593D0A" w:rsidRPr="00593D0A" w14:paraId="62E56F88" w14:textId="77777777" w:rsidTr="00593D0A">
        <w:tc>
          <w:tcPr>
            <w:tcW w:w="3510" w:type="dxa"/>
            <w:tcBorders>
              <w:top w:val="single" w:sz="4" w:space="0" w:color="auto"/>
              <w:left w:val="single" w:sz="4" w:space="0" w:color="auto"/>
              <w:bottom w:val="single" w:sz="4" w:space="0" w:color="auto"/>
              <w:right w:val="single" w:sz="4" w:space="0" w:color="auto"/>
            </w:tcBorders>
            <w:shd w:val="clear" w:color="auto" w:fill="244061"/>
            <w:vAlign w:val="center"/>
            <w:hideMark/>
          </w:tcPr>
          <w:p w14:paraId="12F7622A" w14:textId="77777777" w:rsidR="00593D0A" w:rsidRPr="00593D0A" w:rsidRDefault="00593D0A" w:rsidP="00593D0A">
            <w:pPr>
              <w:spacing w:after="0" w:line="240" w:lineRule="auto"/>
              <w:jc w:val="left"/>
              <w:rPr>
                <w:rFonts w:ascii="Calibri" w:eastAsia="Times New Roman" w:hAnsi="Calibri" w:cs="Arial"/>
                <w:b/>
                <w:color w:val="FFFFFF"/>
              </w:rPr>
            </w:pPr>
            <w:r w:rsidRPr="00593D0A">
              <w:rPr>
                <w:rFonts w:ascii="Calibri" w:eastAsia="Times New Roman" w:hAnsi="Calibri" w:cs="Arial"/>
                <w:b/>
                <w:color w:val="FFFFFF"/>
              </w:rPr>
              <w:t>Rank / Position</w:t>
            </w:r>
            <w:r w:rsidRPr="00593D0A">
              <w:rPr>
                <w:rFonts w:ascii="Calibri" w:eastAsia="Times New Roman" w:hAnsi="Calibri" w:cs="Arial"/>
                <w:b/>
                <w:color w:val="FFFFFF"/>
              </w:rPr>
              <w:tab/>
            </w:r>
          </w:p>
        </w:tc>
        <w:tc>
          <w:tcPr>
            <w:tcW w:w="5562" w:type="dxa"/>
            <w:tcBorders>
              <w:top w:val="single" w:sz="4" w:space="0" w:color="auto"/>
              <w:left w:val="single" w:sz="4" w:space="0" w:color="auto"/>
              <w:bottom w:val="single" w:sz="4" w:space="0" w:color="auto"/>
              <w:right w:val="single" w:sz="4" w:space="0" w:color="auto"/>
            </w:tcBorders>
            <w:vAlign w:val="center"/>
          </w:tcPr>
          <w:p w14:paraId="377D9AC2" w14:textId="77777777" w:rsidR="00593D0A" w:rsidRPr="00593D0A" w:rsidRDefault="00593D0A" w:rsidP="00593D0A">
            <w:pPr>
              <w:spacing w:after="0" w:line="240" w:lineRule="auto"/>
              <w:rPr>
                <w:rFonts w:ascii="Calibri" w:eastAsia="Times New Roman" w:hAnsi="Calibri" w:cs="Arial"/>
                <w:b/>
              </w:rPr>
            </w:pPr>
          </w:p>
          <w:p w14:paraId="68A6D27A" w14:textId="77777777" w:rsidR="00593D0A" w:rsidRPr="00593D0A" w:rsidRDefault="00593D0A" w:rsidP="00593D0A">
            <w:pPr>
              <w:spacing w:after="0" w:line="240" w:lineRule="auto"/>
              <w:rPr>
                <w:rFonts w:ascii="Calibri" w:eastAsia="Times New Roman" w:hAnsi="Calibri" w:cs="Arial"/>
                <w:b/>
              </w:rPr>
            </w:pPr>
          </w:p>
        </w:tc>
      </w:tr>
      <w:tr w:rsidR="00593D0A" w:rsidRPr="00593D0A" w14:paraId="275D7987" w14:textId="77777777" w:rsidTr="00593D0A">
        <w:trPr>
          <w:trHeight w:val="1301"/>
        </w:trPr>
        <w:tc>
          <w:tcPr>
            <w:tcW w:w="9072" w:type="dxa"/>
            <w:gridSpan w:val="2"/>
            <w:tcBorders>
              <w:top w:val="single" w:sz="4" w:space="0" w:color="auto"/>
              <w:left w:val="single" w:sz="4" w:space="0" w:color="auto"/>
              <w:bottom w:val="single" w:sz="4" w:space="0" w:color="auto"/>
              <w:right w:val="single" w:sz="4" w:space="0" w:color="auto"/>
            </w:tcBorders>
            <w:shd w:val="clear" w:color="auto" w:fill="244061"/>
            <w:hideMark/>
          </w:tcPr>
          <w:p w14:paraId="16F48CC0" w14:textId="77777777" w:rsidR="00593D0A" w:rsidRPr="00593D0A" w:rsidRDefault="00593D0A" w:rsidP="00593D0A">
            <w:pPr>
              <w:spacing w:after="0" w:line="240" w:lineRule="auto"/>
              <w:rPr>
                <w:rFonts w:ascii="Calibri" w:eastAsia="Times New Roman" w:hAnsi="Calibri" w:cs="Arial"/>
                <w:b/>
                <w:color w:val="FFFFFF"/>
              </w:rPr>
            </w:pPr>
            <w:r w:rsidRPr="00593D0A">
              <w:rPr>
                <w:rFonts w:ascii="Calibri" w:eastAsia="Times New Roman" w:hAnsi="Calibri" w:cs="Arial"/>
                <w:b/>
                <w:color w:val="FFFFFF"/>
              </w:rPr>
              <w:t xml:space="preserve">NOTE: </w:t>
            </w:r>
          </w:p>
          <w:p w14:paraId="3EC85B25" w14:textId="77777777" w:rsidR="00593D0A" w:rsidRPr="00593D0A" w:rsidRDefault="00593D0A" w:rsidP="00593D0A">
            <w:pPr>
              <w:spacing w:after="0" w:line="240" w:lineRule="auto"/>
              <w:rPr>
                <w:rFonts w:ascii="Calibri" w:eastAsia="Times New Roman" w:hAnsi="Calibri" w:cs="Arial"/>
                <w:b/>
                <w:color w:val="FFFFFF"/>
              </w:rPr>
            </w:pPr>
            <w:r w:rsidRPr="00593D0A">
              <w:rPr>
                <w:rFonts w:ascii="Calibri" w:eastAsia="Times New Roman" w:hAnsi="Calibri" w:cs="Arial"/>
                <w:b/>
                <w:color w:val="FFFFFF"/>
              </w:rPr>
              <w:t>The term Economic Operator covers equally the concepts of Contractor, Supplier and Service Provider whether as Candidate, Applicant, Tenderer or Participant under an award procedure in accordance with the relevant Public Procurement Directive.</w:t>
            </w:r>
          </w:p>
        </w:tc>
      </w:tr>
    </w:tbl>
    <w:p w14:paraId="480BF6C6" w14:textId="77777777" w:rsidR="00593D0A" w:rsidRPr="00593D0A" w:rsidRDefault="00593D0A" w:rsidP="00593D0A">
      <w:pPr>
        <w:spacing w:after="200" w:line="276" w:lineRule="auto"/>
        <w:jc w:val="left"/>
        <w:rPr>
          <w:rFonts w:ascii="Calibri" w:eastAsia="Calibri" w:hAnsi="Calibri" w:cs="Times New Roman"/>
        </w:rPr>
      </w:pPr>
      <w:r w:rsidRPr="00593D0A">
        <w:rPr>
          <w:rFonts w:ascii="Calibri" w:eastAsia="Calibri" w:hAnsi="Calibri" w:cs="Times New Roman"/>
          <w:b/>
          <w:sz w:val="26"/>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5112"/>
      </w:tblGrid>
      <w:tr w:rsidR="00593D0A" w:rsidRPr="00593D0A" w14:paraId="0D2BC71D" w14:textId="77777777" w:rsidTr="00593D0A">
        <w:trPr>
          <w:trHeight w:val="557"/>
        </w:trPr>
        <w:tc>
          <w:tcPr>
            <w:tcW w:w="9072" w:type="dxa"/>
            <w:gridSpan w:val="2"/>
            <w:tcBorders>
              <w:top w:val="single" w:sz="4" w:space="0" w:color="auto"/>
              <w:left w:val="single" w:sz="4" w:space="0" w:color="auto"/>
              <w:bottom w:val="single" w:sz="4" w:space="0" w:color="auto"/>
              <w:right w:val="single" w:sz="4" w:space="0" w:color="auto"/>
            </w:tcBorders>
            <w:shd w:val="clear" w:color="auto" w:fill="244061"/>
            <w:vAlign w:val="center"/>
            <w:hideMark/>
          </w:tcPr>
          <w:p w14:paraId="0E06F5C1" w14:textId="157BED77" w:rsidR="00593D0A" w:rsidRPr="00593D0A" w:rsidRDefault="00593D0A" w:rsidP="00593D0A">
            <w:pPr>
              <w:spacing w:after="200" w:line="276" w:lineRule="auto"/>
              <w:jc w:val="left"/>
              <w:rPr>
                <w:rFonts w:ascii="Calibri" w:eastAsia="Calibri" w:hAnsi="Calibri" w:cs="Arial"/>
                <w:b/>
                <w:color w:val="FFFFFF"/>
                <w:lang w:val="en-US"/>
              </w:rPr>
            </w:pPr>
            <w:r w:rsidRPr="00593D0A">
              <w:rPr>
                <w:rFonts w:ascii="Calibri" w:eastAsia="Calibri" w:hAnsi="Calibri" w:cs="Arial"/>
                <w:b/>
                <w:color w:val="FFFFFF"/>
                <w:lang w:val="en-US"/>
              </w:rPr>
              <w:lastRenderedPageBreak/>
              <w:t>A7.</w:t>
            </w:r>
            <w:r w:rsidRPr="00593D0A">
              <w:rPr>
                <w:rFonts w:ascii="Calibri" w:eastAsia="Calibri" w:hAnsi="Calibri" w:cs="Arial"/>
                <w:b/>
                <w:color w:val="FFFFFF"/>
                <w:lang w:val="en-US"/>
              </w:rPr>
              <w:tab/>
            </w:r>
            <w:r w:rsidRPr="00593D0A">
              <w:rPr>
                <w:rFonts w:ascii="Calibri" w:eastAsia="Calibri" w:hAnsi="Calibri" w:cs="Arial"/>
                <w:b/>
                <w:color w:val="FFFFFF"/>
              </w:rPr>
              <w:t xml:space="preserve">QUALITY </w:t>
            </w:r>
            <w:r w:rsidR="00B92053">
              <w:rPr>
                <w:rFonts w:ascii="Calibri" w:eastAsia="Calibri" w:hAnsi="Calibri" w:cs="Arial"/>
                <w:b/>
                <w:color w:val="FFFFFF"/>
              </w:rPr>
              <w:t xml:space="preserve">MANAGEMENT SYSTEM </w:t>
            </w:r>
          </w:p>
          <w:p w14:paraId="3C0EAF33" w14:textId="77777777" w:rsidR="00593D0A" w:rsidRPr="00593D0A" w:rsidRDefault="00593D0A" w:rsidP="00593D0A">
            <w:pPr>
              <w:spacing w:after="200" w:line="276" w:lineRule="auto"/>
              <w:jc w:val="left"/>
              <w:rPr>
                <w:rFonts w:ascii="Calibri" w:eastAsia="Calibri" w:hAnsi="Calibri" w:cs="Arial"/>
                <w:color w:val="FFFFFF"/>
                <w:lang w:val="en-US"/>
              </w:rPr>
            </w:pPr>
            <w:r w:rsidRPr="00593D0A">
              <w:rPr>
                <w:rFonts w:ascii="Calibri" w:eastAsia="Calibri" w:hAnsi="Calibri" w:cs="Arial"/>
                <w:b/>
                <w:color w:val="FFFFFF"/>
                <w:lang w:val="en-US"/>
              </w:rPr>
              <w:t>Weighting: Pass/Fail</w:t>
            </w:r>
          </w:p>
          <w:p w14:paraId="1A641950" w14:textId="0F85CCFD" w:rsidR="00593D0A" w:rsidRPr="00593D0A" w:rsidRDefault="00593D0A" w:rsidP="00593D0A">
            <w:pPr>
              <w:spacing w:after="200" w:line="276" w:lineRule="auto"/>
              <w:rPr>
                <w:rFonts w:ascii="Calibri" w:eastAsia="Calibri" w:hAnsi="Calibri" w:cs="Arial"/>
                <w:color w:val="FFFFFF"/>
              </w:rPr>
            </w:pPr>
            <w:r w:rsidRPr="00593D0A">
              <w:rPr>
                <w:rFonts w:ascii="Calibri" w:eastAsia="Calibri" w:hAnsi="Calibri" w:cs="Arial"/>
                <w:b/>
                <w:color w:val="FFFFFF"/>
                <w:lang w:val="en-US"/>
              </w:rPr>
              <w:t xml:space="preserve">Minimum requirement to remain eligible in the competition: </w:t>
            </w:r>
            <w:r w:rsidRPr="00593D0A">
              <w:rPr>
                <w:rFonts w:ascii="Calibri" w:eastAsia="Calibri" w:hAnsi="Calibri" w:cs="Arial"/>
                <w:color w:val="FFFFFF"/>
                <w:lang w:val="en-US"/>
              </w:rPr>
              <w:t xml:space="preserve">Applicants should provide information on the measures in place to ensure the delivery of a quality </w:t>
            </w:r>
            <w:r w:rsidR="00BB7053" w:rsidRPr="00593D0A">
              <w:rPr>
                <w:rFonts w:ascii="Calibri" w:eastAsia="Calibri" w:hAnsi="Calibri" w:cs="Arial"/>
                <w:color w:val="FFFFFF"/>
                <w:lang w:val="en-US"/>
              </w:rPr>
              <w:t>service,</w:t>
            </w:r>
            <w:r w:rsidRPr="00593D0A">
              <w:rPr>
                <w:rFonts w:ascii="Calibri" w:eastAsia="Calibri" w:hAnsi="Calibri" w:cs="Arial"/>
                <w:color w:val="FFFFFF"/>
                <w:lang w:val="en-US"/>
              </w:rPr>
              <w:t xml:space="preserve"> for example by way of a 3</w:t>
            </w:r>
            <w:r w:rsidRPr="00593D0A">
              <w:rPr>
                <w:rFonts w:ascii="Calibri" w:eastAsia="Calibri" w:hAnsi="Calibri" w:cs="Arial"/>
                <w:color w:val="FFFFFF"/>
                <w:vertAlign w:val="superscript"/>
                <w:lang w:val="en-US"/>
              </w:rPr>
              <w:t>rd</w:t>
            </w:r>
            <w:r w:rsidRPr="00593D0A">
              <w:rPr>
                <w:rFonts w:ascii="Calibri" w:eastAsia="Calibri" w:hAnsi="Calibri" w:cs="Arial"/>
                <w:color w:val="FFFFFF"/>
                <w:lang w:val="en-US"/>
              </w:rPr>
              <w:t xml:space="preserve"> party certified system (ISO9001:201</w:t>
            </w:r>
            <w:r w:rsidR="00BB7053">
              <w:rPr>
                <w:rFonts w:ascii="Calibri" w:eastAsia="Calibri" w:hAnsi="Calibri" w:cs="Arial"/>
                <w:color w:val="FFFFFF"/>
                <w:lang w:val="en-US"/>
              </w:rPr>
              <w:t xml:space="preserve">8 </w:t>
            </w:r>
            <w:r w:rsidRPr="00593D0A">
              <w:rPr>
                <w:rFonts w:ascii="Calibri" w:eastAsia="Calibri" w:hAnsi="Calibri" w:cs="Arial"/>
                <w:color w:val="FFFFFF"/>
                <w:lang w:val="en-US"/>
              </w:rPr>
              <w:t>or equivalent</w:t>
            </w:r>
            <w:r w:rsidR="00BB7053">
              <w:rPr>
                <w:rFonts w:ascii="Calibri" w:eastAsia="Calibri" w:hAnsi="Calibri" w:cs="Arial"/>
                <w:color w:val="FFFFFF"/>
                <w:lang w:val="en-US"/>
              </w:rPr>
              <w:t>)</w:t>
            </w:r>
            <w:r w:rsidRPr="00593D0A">
              <w:rPr>
                <w:rFonts w:ascii="Calibri" w:eastAsia="Calibri" w:hAnsi="Calibri" w:cs="Arial"/>
                <w:color w:val="FFFFFF"/>
                <w:lang w:val="en-US"/>
              </w:rPr>
              <w:t xml:space="preserve"> </w:t>
            </w:r>
            <w:r w:rsidR="00BB7053">
              <w:rPr>
                <w:rFonts w:ascii="Calibri" w:eastAsia="Calibri" w:hAnsi="Calibri" w:cs="Arial"/>
                <w:color w:val="FFFFFF"/>
                <w:lang w:val="en-US"/>
              </w:rPr>
              <w:t xml:space="preserve">or an </w:t>
            </w:r>
            <w:r w:rsidRPr="00593D0A">
              <w:rPr>
                <w:rFonts w:ascii="Calibri" w:eastAsia="Calibri" w:hAnsi="Calibri" w:cs="Arial"/>
                <w:color w:val="FFFFFF"/>
                <w:lang w:val="en-US"/>
              </w:rPr>
              <w:t xml:space="preserve">in-house quality control </w:t>
            </w:r>
            <w:r w:rsidR="00B92053">
              <w:rPr>
                <w:rFonts w:ascii="Calibri" w:eastAsia="Calibri" w:hAnsi="Calibri" w:cs="Arial"/>
                <w:color w:val="FFFFFF"/>
                <w:lang w:val="en-US"/>
              </w:rPr>
              <w:t>sy</w:t>
            </w:r>
            <w:r w:rsidR="00BB7053">
              <w:rPr>
                <w:rFonts w:ascii="Calibri" w:eastAsia="Calibri" w:hAnsi="Calibri" w:cs="Arial"/>
                <w:color w:val="FFFFFF"/>
                <w:lang w:val="en-US"/>
              </w:rPr>
              <w:t>s</w:t>
            </w:r>
            <w:r w:rsidR="00B92053">
              <w:rPr>
                <w:rFonts w:ascii="Calibri" w:eastAsia="Calibri" w:hAnsi="Calibri" w:cs="Arial"/>
                <w:color w:val="FFFFFF"/>
                <w:lang w:val="en-US"/>
              </w:rPr>
              <w:t>tem</w:t>
            </w:r>
            <w:r w:rsidRPr="00593D0A">
              <w:rPr>
                <w:rFonts w:ascii="Calibri" w:eastAsia="Calibri" w:hAnsi="Calibri" w:cs="Arial"/>
                <w:b/>
                <w:color w:val="FFFFFF"/>
                <w:lang w:val="en-US"/>
              </w:rPr>
              <w:t xml:space="preserve">. </w:t>
            </w:r>
          </w:p>
        </w:tc>
      </w:tr>
      <w:tr w:rsidR="00593D0A" w:rsidRPr="00593D0A" w14:paraId="585C7B8D" w14:textId="77777777" w:rsidTr="00593D0A">
        <w:trPr>
          <w:trHeight w:val="942"/>
        </w:trPr>
        <w:tc>
          <w:tcPr>
            <w:tcW w:w="9072" w:type="dxa"/>
            <w:gridSpan w:val="2"/>
            <w:tcBorders>
              <w:top w:val="single" w:sz="4" w:space="0" w:color="auto"/>
              <w:left w:val="single" w:sz="4" w:space="0" w:color="auto"/>
              <w:bottom w:val="single" w:sz="4" w:space="0" w:color="auto"/>
              <w:right w:val="single" w:sz="4" w:space="0" w:color="auto"/>
            </w:tcBorders>
            <w:shd w:val="clear" w:color="auto" w:fill="365F91"/>
            <w:vAlign w:val="center"/>
            <w:hideMark/>
          </w:tcPr>
          <w:p w14:paraId="63826E16" w14:textId="77777777" w:rsidR="00593D0A" w:rsidRPr="00593D0A" w:rsidRDefault="00593D0A" w:rsidP="005B7A76">
            <w:pPr>
              <w:numPr>
                <w:ilvl w:val="0"/>
                <w:numId w:val="28"/>
              </w:numPr>
              <w:spacing w:after="0" w:line="276" w:lineRule="auto"/>
              <w:ind w:left="342"/>
              <w:contextualSpacing/>
              <w:jc w:val="left"/>
              <w:rPr>
                <w:rFonts w:ascii="Calibri" w:eastAsia="Calibri" w:hAnsi="Calibri" w:cs="Arial"/>
                <w:b/>
                <w:color w:val="FFFFFF"/>
                <w:sz w:val="21"/>
              </w:rPr>
            </w:pPr>
            <w:r w:rsidRPr="00593D0A">
              <w:rPr>
                <w:rFonts w:ascii="Calibri" w:eastAsia="Calibri" w:hAnsi="Calibri" w:cs="Arial"/>
                <w:b/>
                <w:color w:val="FFFFFF"/>
                <w:sz w:val="21"/>
              </w:rPr>
              <w:t>Third-Party Certification</w:t>
            </w:r>
          </w:p>
          <w:p w14:paraId="1DC637EF" w14:textId="77777777" w:rsidR="00593D0A" w:rsidRPr="00593D0A" w:rsidRDefault="00593D0A" w:rsidP="00593D0A">
            <w:pPr>
              <w:spacing w:after="0" w:line="276" w:lineRule="auto"/>
              <w:jc w:val="left"/>
              <w:rPr>
                <w:rFonts w:ascii="Calibri" w:eastAsia="Calibri" w:hAnsi="Calibri" w:cs="Arial"/>
                <w:color w:val="FFFFFF"/>
                <w:sz w:val="21"/>
              </w:rPr>
            </w:pPr>
            <w:r w:rsidRPr="00593D0A">
              <w:rPr>
                <w:rFonts w:ascii="Calibri" w:eastAsia="Calibri" w:hAnsi="Calibri" w:cs="Arial"/>
                <w:color w:val="FFFFFF"/>
                <w:sz w:val="21"/>
              </w:rPr>
              <w:t>If third-party certified, please provide details of:</w:t>
            </w:r>
          </w:p>
        </w:tc>
      </w:tr>
      <w:tr w:rsidR="00593D0A" w:rsidRPr="00593D0A" w14:paraId="36FF360B" w14:textId="77777777" w:rsidTr="00593D0A">
        <w:trPr>
          <w:trHeight w:val="557"/>
        </w:trPr>
        <w:tc>
          <w:tcPr>
            <w:tcW w:w="39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EFCC51C" w14:textId="77777777" w:rsidR="00593D0A" w:rsidRPr="00593D0A" w:rsidRDefault="00593D0A" w:rsidP="00593D0A">
            <w:pPr>
              <w:spacing w:after="0" w:line="276" w:lineRule="auto"/>
              <w:jc w:val="left"/>
              <w:rPr>
                <w:rFonts w:ascii="Calibri" w:eastAsia="Calibri" w:hAnsi="Calibri" w:cs="Arial"/>
                <w:b/>
                <w:bCs/>
                <w:sz w:val="21"/>
              </w:rPr>
            </w:pPr>
            <w:r w:rsidRPr="00593D0A">
              <w:rPr>
                <w:rFonts w:ascii="Calibri" w:eastAsia="Calibri" w:hAnsi="Calibri" w:cs="Arial"/>
                <w:bCs/>
                <w:sz w:val="21"/>
              </w:rPr>
              <w:t>Date of certification</w:t>
            </w:r>
          </w:p>
        </w:tc>
        <w:tc>
          <w:tcPr>
            <w:tcW w:w="5112" w:type="dxa"/>
            <w:tcBorders>
              <w:top w:val="single" w:sz="4" w:space="0" w:color="auto"/>
              <w:left w:val="single" w:sz="4" w:space="0" w:color="auto"/>
              <w:bottom w:val="single" w:sz="4" w:space="0" w:color="auto"/>
              <w:right w:val="single" w:sz="4" w:space="0" w:color="auto"/>
            </w:tcBorders>
            <w:vAlign w:val="center"/>
          </w:tcPr>
          <w:p w14:paraId="7222AACC" w14:textId="77777777" w:rsidR="00593D0A" w:rsidRPr="00593D0A" w:rsidRDefault="00593D0A" w:rsidP="00593D0A">
            <w:pPr>
              <w:spacing w:after="0" w:line="276" w:lineRule="auto"/>
              <w:jc w:val="left"/>
              <w:rPr>
                <w:rFonts w:ascii="Calibri" w:eastAsia="Calibri" w:hAnsi="Calibri" w:cs="Arial"/>
                <w:sz w:val="21"/>
              </w:rPr>
            </w:pPr>
          </w:p>
        </w:tc>
      </w:tr>
      <w:tr w:rsidR="00593D0A" w:rsidRPr="00593D0A" w14:paraId="5AD03949" w14:textId="77777777" w:rsidTr="00593D0A">
        <w:trPr>
          <w:trHeight w:val="449"/>
        </w:trPr>
        <w:tc>
          <w:tcPr>
            <w:tcW w:w="39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C9070E" w14:textId="77777777" w:rsidR="00593D0A" w:rsidRPr="00593D0A" w:rsidRDefault="00593D0A" w:rsidP="00593D0A">
            <w:pPr>
              <w:spacing w:after="0" w:line="276" w:lineRule="auto"/>
              <w:jc w:val="left"/>
              <w:rPr>
                <w:rFonts w:ascii="Calibri" w:eastAsia="Calibri" w:hAnsi="Calibri" w:cs="Arial"/>
                <w:bCs/>
                <w:sz w:val="21"/>
              </w:rPr>
            </w:pPr>
            <w:r w:rsidRPr="00593D0A">
              <w:rPr>
                <w:rFonts w:ascii="Calibri" w:eastAsia="Calibri" w:hAnsi="Calibri" w:cs="Arial"/>
                <w:bCs/>
                <w:sz w:val="21"/>
              </w:rPr>
              <w:t>Name of certification body</w:t>
            </w:r>
          </w:p>
        </w:tc>
        <w:tc>
          <w:tcPr>
            <w:tcW w:w="5112" w:type="dxa"/>
            <w:tcBorders>
              <w:top w:val="single" w:sz="4" w:space="0" w:color="auto"/>
              <w:left w:val="single" w:sz="4" w:space="0" w:color="auto"/>
              <w:bottom w:val="single" w:sz="4" w:space="0" w:color="auto"/>
              <w:right w:val="single" w:sz="4" w:space="0" w:color="auto"/>
            </w:tcBorders>
            <w:vAlign w:val="center"/>
          </w:tcPr>
          <w:p w14:paraId="762093BA" w14:textId="77777777" w:rsidR="00593D0A" w:rsidRPr="00593D0A" w:rsidRDefault="00593D0A" w:rsidP="00593D0A">
            <w:pPr>
              <w:spacing w:after="0" w:line="276" w:lineRule="auto"/>
              <w:jc w:val="left"/>
              <w:rPr>
                <w:rFonts w:ascii="Calibri" w:eastAsia="Calibri" w:hAnsi="Calibri" w:cs="Arial"/>
                <w:sz w:val="21"/>
              </w:rPr>
            </w:pPr>
          </w:p>
        </w:tc>
      </w:tr>
      <w:tr w:rsidR="00593D0A" w:rsidRPr="00593D0A" w14:paraId="0D5952DD" w14:textId="77777777" w:rsidTr="00593D0A">
        <w:trPr>
          <w:trHeight w:val="530"/>
        </w:trPr>
        <w:tc>
          <w:tcPr>
            <w:tcW w:w="39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13282F6" w14:textId="77777777" w:rsidR="00593D0A" w:rsidRPr="00593D0A" w:rsidRDefault="00593D0A" w:rsidP="00593D0A">
            <w:pPr>
              <w:spacing w:after="0" w:line="276" w:lineRule="auto"/>
              <w:jc w:val="left"/>
              <w:rPr>
                <w:rFonts w:ascii="Calibri" w:eastAsia="Calibri" w:hAnsi="Calibri" w:cs="Arial"/>
                <w:bCs/>
                <w:sz w:val="21"/>
              </w:rPr>
            </w:pPr>
            <w:r w:rsidRPr="00593D0A">
              <w:rPr>
                <w:rFonts w:ascii="Calibri" w:eastAsia="Calibri" w:hAnsi="Calibri" w:cs="Arial"/>
                <w:bCs/>
                <w:sz w:val="21"/>
              </w:rPr>
              <w:t>Scope of certification</w:t>
            </w:r>
          </w:p>
        </w:tc>
        <w:tc>
          <w:tcPr>
            <w:tcW w:w="5112" w:type="dxa"/>
            <w:tcBorders>
              <w:top w:val="single" w:sz="4" w:space="0" w:color="auto"/>
              <w:left w:val="single" w:sz="4" w:space="0" w:color="auto"/>
              <w:bottom w:val="single" w:sz="4" w:space="0" w:color="auto"/>
              <w:right w:val="single" w:sz="4" w:space="0" w:color="auto"/>
            </w:tcBorders>
            <w:vAlign w:val="center"/>
          </w:tcPr>
          <w:p w14:paraId="09D6B7E4" w14:textId="77777777" w:rsidR="00593D0A" w:rsidRPr="00593D0A" w:rsidRDefault="00593D0A" w:rsidP="00593D0A">
            <w:pPr>
              <w:spacing w:after="0" w:line="276" w:lineRule="auto"/>
              <w:jc w:val="left"/>
              <w:rPr>
                <w:rFonts w:ascii="Calibri" w:eastAsia="Calibri" w:hAnsi="Calibri" w:cs="Arial"/>
                <w:sz w:val="21"/>
              </w:rPr>
            </w:pPr>
          </w:p>
        </w:tc>
      </w:tr>
      <w:tr w:rsidR="00593D0A" w:rsidRPr="00593D0A" w14:paraId="42D11ED0" w14:textId="77777777" w:rsidTr="00593D0A">
        <w:trPr>
          <w:trHeight w:val="530"/>
        </w:trPr>
        <w:tc>
          <w:tcPr>
            <w:tcW w:w="39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6CCADA2" w14:textId="77777777" w:rsidR="00593D0A" w:rsidRPr="00593D0A" w:rsidRDefault="00593D0A" w:rsidP="00593D0A">
            <w:pPr>
              <w:spacing w:after="0" w:line="276" w:lineRule="auto"/>
              <w:jc w:val="left"/>
              <w:rPr>
                <w:rFonts w:ascii="Calibri" w:eastAsia="Calibri" w:hAnsi="Calibri" w:cs="Arial"/>
                <w:bCs/>
                <w:sz w:val="21"/>
              </w:rPr>
            </w:pPr>
            <w:r w:rsidRPr="00593D0A">
              <w:rPr>
                <w:rFonts w:ascii="Calibri" w:eastAsia="Calibri" w:hAnsi="Calibri" w:cs="Arial"/>
                <w:bCs/>
                <w:sz w:val="21"/>
              </w:rPr>
              <w:t>Please set out high level detail on your quality assurance measures</w:t>
            </w:r>
          </w:p>
        </w:tc>
        <w:tc>
          <w:tcPr>
            <w:tcW w:w="5112" w:type="dxa"/>
            <w:tcBorders>
              <w:top w:val="single" w:sz="4" w:space="0" w:color="auto"/>
              <w:left w:val="single" w:sz="4" w:space="0" w:color="auto"/>
              <w:bottom w:val="single" w:sz="4" w:space="0" w:color="auto"/>
              <w:right w:val="single" w:sz="4" w:space="0" w:color="auto"/>
            </w:tcBorders>
            <w:vAlign w:val="center"/>
          </w:tcPr>
          <w:p w14:paraId="652DEAAA" w14:textId="77777777" w:rsidR="00593D0A" w:rsidRPr="00593D0A" w:rsidRDefault="00593D0A" w:rsidP="00593D0A">
            <w:pPr>
              <w:spacing w:after="0" w:line="276" w:lineRule="auto"/>
              <w:jc w:val="left"/>
              <w:rPr>
                <w:rFonts w:ascii="Calibri" w:eastAsia="Calibri" w:hAnsi="Calibri" w:cs="Arial"/>
                <w:sz w:val="21"/>
              </w:rPr>
            </w:pPr>
          </w:p>
          <w:p w14:paraId="2D9076F1" w14:textId="77777777" w:rsidR="00593D0A" w:rsidRPr="00593D0A" w:rsidRDefault="00593D0A" w:rsidP="00593D0A">
            <w:pPr>
              <w:spacing w:after="0" w:line="276" w:lineRule="auto"/>
              <w:jc w:val="left"/>
              <w:rPr>
                <w:rFonts w:ascii="Calibri" w:eastAsia="Calibri" w:hAnsi="Calibri" w:cs="Arial"/>
                <w:sz w:val="21"/>
              </w:rPr>
            </w:pPr>
          </w:p>
          <w:p w14:paraId="1A2FC6B5" w14:textId="77777777" w:rsidR="00593D0A" w:rsidRPr="00593D0A" w:rsidRDefault="00593D0A" w:rsidP="00593D0A">
            <w:pPr>
              <w:spacing w:after="0" w:line="276" w:lineRule="auto"/>
              <w:jc w:val="left"/>
              <w:rPr>
                <w:rFonts w:ascii="Calibri" w:eastAsia="Calibri" w:hAnsi="Calibri" w:cs="Arial"/>
                <w:sz w:val="21"/>
              </w:rPr>
            </w:pPr>
          </w:p>
          <w:p w14:paraId="35E6C859" w14:textId="77777777" w:rsidR="00593D0A" w:rsidRPr="00593D0A" w:rsidRDefault="00593D0A" w:rsidP="00593D0A">
            <w:pPr>
              <w:spacing w:after="0" w:line="276" w:lineRule="auto"/>
              <w:jc w:val="left"/>
              <w:rPr>
                <w:rFonts w:ascii="Calibri" w:eastAsia="Calibri" w:hAnsi="Calibri" w:cs="Arial"/>
                <w:sz w:val="21"/>
              </w:rPr>
            </w:pPr>
          </w:p>
          <w:p w14:paraId="71A0D9D1" w14:textId="77777777" w:rsidR="00593D0A" w:rsidRPr="00593D0A" w:rsidRDefault="00593D0A" w:rsidP="00593D0A">
            <w:pPr>
              <w:spacing w:after="0" w:line="276" w:lineRule="auto"/>
              <w:jc w:val="left"/>
              <w:rPr>
                <w:rFonts w:ascii="Calibri" w:eastAsia="Calibri" w:hAnsi="Calibri" w:cs="Arial"/>
                <w:sz w:val="21"/>
              </w:rPr>
            </w:pPr>
          </w:p>
        </w:tc>
      </w:tr>
      <w:tr w:rsidR="00593D0A" w:rsidRPr="00593D0A" w14:paraId="68F100E3" w14:textId="77777777" w:rsidTr="00593D0A">
        <w:trPr>
          <w:trHeight w:val="530"/>
        </w:trPr>
        <w:tc>
          <w:tcPr>
            <w:tcW w:w="39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B97DD03" w14:textId="77777777" w:rsidR="00593D0A" w:rsidRPr="00593D0A" w:rsidRDefault="00593D0A" w:rsidP="00593D0A">
            <w:pPr>
              <w:spacing w:after="0" w:line="276" w:lineRule="auto"/>
              <w:jc w:val="left"/>
              <w:rPr>
                <w:rFonts w:ascii="Calibri" w:eastAsia="Calibri" w:hAnsi="Calibri" w:cs="Arial"/>
                <w:bCs/>
                <w:sz w:val="21"/>
              </w:rPr>
            </w:pPr>
            <w:r w:rsidRPr="00593D0A">
              <w:rPr>
                <w:rFonts w:ascii="Calibri" w:eastAsia="Calibri" w:hAnsi="Calibri" w:cs="Arial"/>
                <w:bCs/>
                <w:sz w:val="21"/>
              </w:rPr>
              <w:t>Date of first certification</w:t>
            </w:r>
          </w:p>
        </w:tc>
        <w:tc>
          <w:tcPr>
            <w:tcW w:w="5112" w:type="dxa"/>
            <w:tcBorders>
              <w:top w:val="single" w:sz="4" w:space="0" w:color="auto"/>
              <w:left w:val="single" w:sz="4" w:space="0" w:color="auto"/>
              <w:bottom w:val="single" w:sz="4" w:space="0" w:color="auto"/>
              <w:right w:val="single" w:sz="4" w:space="0" w:color="auto"/>
            </w:tcBorders>
            <w:vAlign w:val="center"/>
          </w:tcPr>
          <w:p w14:paraId="3C06B8EC" w14:textId="77777777" w:rsidR="00593D0A" w:rsidRPr="00593D0A" w:rsidRDefault="00593D0A" w:rsidP="00593D0A">
            <w:pPr>
              <w:spacing w:after="0" w:line="276" w:lineRule="auto"/>
              <w:jc w:val="left"/>
              <w:rPr>
                <w:rFonts w:ascii="Calibri" w:eastAsia="Calibri" w:hAnsi="Calibri" w:cs="Arial"/>
                <w:sz w:val="21"/>
              </w:rPr>
            </w:pPr>
          </w:p>
        </w:tc>
      </w:tr>
      <w:tr w:rsidR="00593D0A" w:rsidRPr="00593D0A" w14:paraId="6AC8F9BA" w14:textId="77777777" w:rsidTr="00593D0A">
        <w:trPr>
          <w:trHeight w:val="530"/>
        </w:trPr>
        <w:tc>
          <w:tcPr>
            <w:tcW w:w="39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BBE56D" w14:textId="77777777" w:rsidR="00593D0A" w:rsidRPr="00593D0A" w:rsidRDefault="00593D0A" w:rsidP="00593D0A">
            <w:pPr>
              <w:spacing w:after="0" w:line="276" w:lineRule="auto"/>
              <w:jc w:val="left"/>
              <w:rPr>
                <w:rFonts w:ascii="Calibri" w:eastAsia="Calibri" w:hAnsi="Calibri" w:cs="Arial"/>
                <w:bCs/>
                <w:sz w:val="21"/>
              </w:rPr>
            </w:pPr>
            <w:r w:rsidRPr="00593D0A">
              <w:rPr>
                <w:rFonts w:ascii="Calibri" w:eastAsia="Calibri" w:hAnsi="Calibri" w:cs="Arial"/>
                <w:bCs/>
                <w:sz w:val="21"/>
              </w:rPr>
              <w:t>Date of most recent renewal</w:t>
            </w:r>
          </w:p>
        </w:tc>
        <w:tc>
          <w:tcPr>
            <w:tcW w:w="5112" w:type="dxa"/>
            <w:tcBorders>
              <w:top w:val="single" w:sz="4" w:space="0" w:color="auto"/>
              <w:left w:val="single" w:sz="4" w:space="0" w:color="auto"/>
              <w:bottom w:val="single" w:sz="4" w:space="0" w:color="auto"/>
              <w:right w:val="single" w:sz="4" w:space="0" w:color="auto"/>
            </w:tcBorders>
            <w:vAlign w:val="center"/>
          </w:tcPr>
          <w:p w14:paraId="435D3BB9" w14:textId="77777777" w:rsidR="00593D0A" w:rsidRPr="00593D0A" w:rsidRDefault="00593D0A" w:rsidP="00593D0A">
            <w:pPr>
              <w:spacing w:after="0" w:line="276" w:lineRule="auto"/>
              <w:jc w:val="left"/>
              <w:rPr>
                <w:rFonts w:ascii="Calibri" w:eastAsia="Calibri" w:hAnsi="Calibri" w:cs="Arial"/>
                <w:sz w:val="21"/>
              </w:rPr>
            </w:pPr>
          </w:p>
        </w:tc>
      </w:tr>
      <w:tr w:rsidR="00593D0A" w:rsidRPr="00593D0A" w14:paraId="2F96289A" w14:textId="77777777" w:rsidTr="00593D0A">
        <w:trPr>
          <w:trHeight w:val="774"/>
        </w:trPr>
        <w:tc>
          <w:tcPr>
            <w:tcW w:w="39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2151DA" w14:textId="77777777" w:rsidR="00593D0A" w:rsidRPr="00593D0A" w:rsidRDefault="00593D0A" w:rsidP="00593D0A">
            <w:pPr>
              <w:spacing w:after="0" w:line="276" w:lineRule="auto"/>
              <w:jc w:val="left"/>
              <w:rPr>
                <w:rFonts w:ascii="Calibri" w:eastAsia="Calibri" w:hAnsi="Calibri" w:cs="Arial"/>
                <w:bCs/>
                <w:sz w:val="21"/>
              </w:rPr>
            </w:pPr>
            <w:r w:rsidRPr="00593D0A">
              <w:rPr>
                <w:rFonts w:ascii="Calibri" w:eastAsia="Calibri" w:hAnsi="Calibri" w:cs="Arial"/>
                <w:bCs/>
                <w:sz w:val="21"/>
              </w:rPr>
              <w:t>Name of person responsible for quality management</w:t>
            </w:r>
          </w:p>
        </w:tc>
        <w:tc>
          <w:tcPr>
            <w:tcW w:w="5112" w:type="dxa"/>
            <w:tcBorders>
              <w:top w:val="single" w:sz="4" w:space="0" w:color="auto"/>
              <w:left w:val="single" w:sz="4" w:space="0" w:color="auto"/>
              <w:bottom w:val="single" w:sz="4" w:space="0" w:color="auto"/>
              <w:right w:val="single" w:sz="4" w:space="0" w:color="auto"/>
            </w:tcBorders>
            <w:vAlign w:val="center"/>
          </w:tcPr>
          <w:p w14:paraId="084DE6A6" w14:textId="77777777" w:rsidR="00593D0A" w:rsidRPr="00593D0A" w:rsidRDefault="00593D0A" w:rsidP="00593D0A">
            <w:pPr>
              <w:spacing w:after="0" w:line="276" w:lineRule="auto"/>
              <w:jc w:val="left"/>
              <w:rPr>
                <w:rFonts w:ascii="Calibri" w:eastAsia="Calibri" w:hAnsi="Calibri" w:cs="Arial"/>
                <w:sz w:val="21"/>
              </w:rPr>
            </w:pPr>
          </w:p>
        </w:tc>
      </w:tr>
      <w:tr w:rsidR="00593D0A" w:rsidRPr="00593D0A" w14:paraId="58E55EF4" w14:textId="77777777" w:rsidTr="00593D0A">
        <w:trPr>
          <w:cantSplit/>
          <w:trHeight w:val="489"/>
        </w:trPr>
        <w:tc>
          <w:tcPr>
            <w:tcW w:w="9072" w:type="dxa"/>
            <w:gridSpan w:val="2"/>
            <w:tcBorders>
              <w:top w:val="single" w:sz="4" w:space="0" w:color="auto"/>
              <w:left w:val="single" w:sz="4" w:space="0" w:color="auto"/>
              <w:bottom w:val="single" w:sz="4" w:space="0" w:color="auto"/>
              <w:right w:val="single" w:sz="4" w:space="0" w:color="auto"/>
            </w:tcBorders>
            <w:shd w:val="clear" w:color="auto" w:fill="95B3D7"/>
            <w:vAlign w:val="center"/>
            <w:hideMark/>
          </w:tcPr>
          <w:p w14:paraId="2EA05B90" w14:textId="77777777" w:rsidR="00593D0A" w:rsidRPr="00593D0A" w:rsidRDefault="00593D0A" w:rsidP="00593D0A">
            <w:pPr>
              <w:spacing w:after="0" w:line="276" w:lineRule="auto"/>
              <w:jc w:val="center"/>
              <w:rPr>
                <w:rFonts w:ascii="Calibri" w:eastAsia="Calibri" w:hAnsi="Calibri" w:cs="Arial"/>
                <w:b/>
                <w:bCs/>
                <w:sz w:val="21"/>
              </w:rPr>
            </w:pPr>
            <w:r w:rsidRPr="00593D0A">
              <w:rPr>
                <w:rFonts w:ascii="Calibri" w:eastAsia="Calibri" w:hAnsi="Calibri" w:cs="Arial"/>
                <w:b/>
                <w:bCs/>
                <w:color w:val="FFFFFF"/>
                <w:sz w:val="21"/>
              </w:rPr>
              <w:t>Certificate</w:t>
            </w:r>
          </w:p>
        </w:tc>
      </w:tr>
      <w:tr w:rsidR="00593D0A" w:rsidRPr="00593D0A" w14:paraId="2671E3CC" w14:textId="77777777" w:rsidTr="00593D0A">
        <w:trPr>
          <w:trHeight w:val="507"/>
        </w:trPr>
        <w:tc>
          <w:tcPr>
            <w:tcW w:w="39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78A6F5" w14:textId="77777777" w:rsidR="00593D0A" w:rsidRPr="00593D0A" w:rsidRDefault="00593D0A" w:rsidP="00593D0A">
            <w:pPr>
              <w:spacing w:after="0" w:line="276" w:lineRule="auto"/>
              <w:jc w:val="left"/>
              <w:rPr>
                <w:rFonts w:ascii="Calibri" w:eastAsia="Calibri" w:hAnsi="Calibri" w:cs="Arial"/>
                <w:sz w:val="21"/>
              </w:rPr>
            </w:pPr>
            <w:r w:rsidRPr="00593D0A">
              <w:rPr>
                <w:rFonts w:ascii="Calibri" w:eastAsia="Calibri" w:hAnsi="Calibri" w:cs="Arial"/>
                <w:sz w:val="21"/>
              </w:rPr>
              <w:t>Tick if attached</w:t>
            </w:r>
          </w:p>
        </w:tc>
        <w:tc>
          <w:tcPr>
            <w:tcW w:w="5112" w:type="dxa"/>
            <w:tcBorders>
              <w:top w:val="single" w:sz="4" w:space="0" w:color="auto"/>
              <w:left w:val="single" w:sz="4" w:space="0" w:color="auto"/>
              <w:bottom w:val="single" w:sz="4" w:space="0" w:color="auto"/>
              <w:right w:val="single" w:sz="4" w:space="0" w:color="auto"/>
            </w:tcBorders>
          </w:tcPr>
          <w:p w14:paraId="19A9E98F" w14:textId="77777777" w:rsidR="00593D0A" w:rsidRPr="00593D0A" w:rsidRDefault="00593D0A" w:rsidP="00593D0A">
            <w:pPr>
              <w:spacing w:after="0" w:line="276" w:lineRule="auto"/>
              <w:jc w:val="left"/>
              <w:rPr>
                <w:rFonts w:ascii="Calibri" w:eastAsia="Calibri" w:hAnsi="Calibri" w:cs="Arial"/>
                <w:sz w:val="21"/>
              </w:rPr>
            </w:pPr>
          </w:p>
        </w:tc>
      </w:tr>
      <w:tr w:rsidR="00593D0A" w:rsidRPr="00593D0A" w14:paraId="2E1D134A" w14:textId="77777777" w:rsidTr="00593D0A">
        <w:trPr>
          <w:trHeight w:val="557"/>
        </w:trPr>
        <w:tc>
          <w:tcPr>
            <w:tcW w:w="39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A3CE292" w14:textId="77777777" w:rsidR="00593D0A" w:rsidRPr="00593D0A" w:rsidRDefault="00593D0A" w:rsidP="00593D0A">
            <w:pPr>
              <w:spacing w:after="0" w:line="276" w:lineRule="auto"/>
              <w:jc w:val="left"/>
              <w:rPr>
                <w:rFonts w:ascii="Calibri" w:eastAsia="Calibri" w:hAnsi="Calibri" w:cs="Arial"/>
                <w:sz w:val="21"/>
              </w:rPr>
            </w:pPr>
            <w:r w:rsidRPr="00593D0A">
              <w:rPr>
                <w:rFonts w:ascii="Calibri" w:eastAsia="Calibri" w:hAnsi="Calibri" w:cs="Arial"/>
                <w:sz w:val="21"/>
              </w:rPr>
              <w:t>Appendix Number</w:t>
            </w:r>
          </w:p>
        </w:tc>
        <w:tc>
          <w:tcPr>
            <w:tcW w:w="5112" w:type="dxa"/>
            <w:tcBorders>
              <w:top w:val="single" w:sz="4" w:space="0" w:color="auto"/>
              <w:left w:val="single" w:sz="4" w:space="0" w:color="auto"/>
              <w:bottom w:val="single" w:sz="4" w:space="0" w:color="auto"/>
              <w:right w:val="single" w:sz="4" w:space="0" w:color="auto"/>
            </w:tcBorders>
          </w:tcPr>
          <w:p w14:paraId="0CCCF699" w14:textId="77777777" w:rsidR="00593D0A" w:rsidRPr="00593D0A" w:rsidRDefault="00593D0A" w:rsidP="00593D0A">
            <w:pPr>
              <w:spacing w:after="0" w:line="276" w:lineRule="auto"/>
              <w:jc w:val="left"/>
              <w:rPr>
                <w:rFonts w:ascii="Calibri" w:eastAsia="Calibri" w:hAnsi="Calibri" w:cs="Arial"/>
                <w:sz w:val="21"/>
              </w:rPr>
            </w:pPr>
          </w:p>
        </w:tc>
      </w:tr>
      <w:tr w:rsidR="00593D0A" w:rsidRPr="00593D0A" w14:paraId="4BDB85A4" w14:textId="77777777" w:rsidTr="00593D0A">
        <w:trPr>
          <w:trHeight w:val="1261"/>
        </w:trPr>
        <w:tc>
          <w:tcPr>
            <w:tcW w:w="9072" w:type="dxa"/>
            <w:gridSpan w:val="2"/>
            <w:tcBorders>
              <w:top w:val="single" w:sz="4" w:space="0" w:color="auto"/>
              <w:left w:val="single" w:sz="4" w:space="0" w:color="auto"/>
              <w:bottom w:val="single" w:sz="4" w:space="0" w:color="auto"/>
              <w:right w:val="single" w:sz="4" w:space="0" w:color="auto"/>
            </w:tcBorders>
            <w:shd w:val="clear" w:color="auto" w:fill="365F91"/>
            <w:vAlign w:val="center"/>
            <w:hideMark/>
          </w:tcPr>
          <w:p w14:paraId="2C79D134" w14:textId="77777777" w:rsidR="00593D0A" w:rsidRPr="00593D0A" w:rsidRDefault="00593D0A" w:rsidP="00593D0A">
            <w:pPr>
              <w:spacing w:after="0" w:line="276" w:lineRule="auto"/>
              <w:jc w:val="left"/>
              <w:rPr>
                <w:rFonts w:ascii="Calibri" w:eastAsia="Calibri" w:hAnsi="Calibri" w:cs="Arial"/>
                <w:b/>
                <w:color w:val="FFFFFF"/>
                <w:sz w:val="21"/>
              </w:rPr>
            </w:pPr>
            <w:r w:rsidRPr="00593D0A">
              <w:rPr>
                <w:rFonts w:ascii="Calibri" w:eastAsia="Calibri" w:hAnsi="Calibri" w:cs="Arial"/>
                <w:b/>
                <w:color w:val="FFFFFF"/>
                <w:sz w:val="21"/>
              </w:rPr>
              <w:t>(B) Internal Policy</w:t>
            </w:r>
          </w:p>
          <w:p w14:paraId="585B9121" w14:textId="77777777" w:rsidR="00593D0A" w:rsidRPr="00593D0A" w:rsidRDefault="00593D0A" w:rsidP="00593D0A">
            <w:pPr>
              <w:spacing w:after="0" w:line="276" w:lineRule="auto"/>
              <w:jc w:val="left"/>
              <w:rPr>
                <w:rFonts w:ascii="Calibri" w:eastAsia="Calibri" w:hAnsi="Calibri" w:cs="Arial"/>
                <w:color w:val="FFFFFF"/>
                <w:sz w:val="21"/>
              </w:rPr>
            </w:pPr>
            <w:r w:rsidRPr="00593D0A">
              <w:rPr>
                <w:rFonts w:ascii="Calibri" w:eastAsia="Calibri" w:hAnsi="Calibri" w:cs="Arial"/>
                <w:color w:val="FFFFFF"/>
                <w:sz w:val="21"/>
              </w:rPr>
              <w:t>If you don’t have a 3</w:t>
            </w:r>
            <w:r w:rsidRPr="00593D0A">
              <w:rPr>
                <w:rFonts w:ascii="Calibri" w:eastAsia="Calibri" w:hAnsi="Calibri" w:cs="Arial"/>
                <w:color w:val="FFFFFF"/>
                <w:sz w:val="21"/>
                <w:vertAlign w:val="superscript"/>
              </w:rPr>
              <w:t>rd</w:t>
            </w:r>
            <w:r w:rsidRPr="00593D0A">
              <w:rPr>
                <w:rFonts w:ascii="Calibri" w:eastAsia="Calibri" w:hAnsi="Calibri" w:cs="Arial"/>
                <w:color w:val="FFFFFF"/>
                <w:sz w:val="21"/>
              </w:rPr>
              <w:t xml:space="preserve"> party certified system but do have an in-house system, please provide details for ensuring quality assurance in existence </w:t>
            </w:r>
          </w:p>
        </w:tc>
      </w:tr>
      <w:tr w:rsidR="00593D0A" w:rsidRPr="00593D0A" w14:paraId="14AD3247" w14:textId="77777777" w:rsidTr="00817A8B">
        <w:trPr>
          <w:trHeight w:val="1032"/>
        </w:trPr>
        <w:tc>
          <w:tcPr>
            <w:tcW w:w="9072" w:type="dxa"/>
            <w:gridSpan w:val="2"/>
            <w:tcBorders>
              <w:top w:val="single" w:sz="4" w:space="0" w:color="auto"/>
              <w:left w:val="single" w:sz="4" w:space="0" w:color="auto"/>
              <w:bottom w:val="single" w:sz="4" w:space="0" w:color="auto"/>
              <w:right w:val="single" w:sz="4" w:space="0" w:color="auto"/>
            </w:tcBorders>
          </w:tcPr>
          <w:p w14:paraId="3FA2B893" w14:textId="77777777" w:rsidR="00593D0A" w:rsidRPr="00593D0A" w:rsidRDefault="00593D0A" w:rsidP="00593D0A">
            <w:pPr>
              <w:spacing w:after="200" w:line="276" w:lineRule="auto"/>
              <w:jc w:val="left"/>
              <w:rPr>
                <w:rFonts w:ascii="Calibri" w:eastAsia="Calibri" w:hAnsi="Calibri" w:cs="Arial"/>
                <w:b/>
                <w:sz w:val="21"/>
              </w:rPr>
            </w:pPr>
          </w:p>
          <w:p w14:paraId="608FAAA1" w14:textId="77777777" w:rsidR="00593D0A" w:rsidRPr="00593D0A" w:rsidRDefault="00593D0A" w:rsidP="00593D0A">
            <w:pPr>
              <w:spacing w:after="200" w:line="276" w:lineRule="auto"/>
              <w:jc w:val="left"/>
              <w:rPr>
                <w:rFonts w:ascii="Calibri" w:eastAsia="Calibri" w:hAnsi="Calibri" w:cs="Arial"/>
                <w:b/>
                <w:sz w:val="21"/>
              </w:rPr>
            </w:pPr>
          </w:p>
          <w:p w14:paraId="0291CA6B" w14:textId="77777777" w:rsidR="00593D0A" w:rsidRPr="00593D0A" w:rsidRDefault="00593D0A" w:rsidP="00593D0A">
            <w:pPr>
              <w:spacing w:after="200" w:line="276" w:lineRule="auto"/>
              <w:jc w:val="left"/>
              <w:rPr>
                <w:rFonts w:ascii="Calibri" w:eastAsia="Calibri" w:hAnsi="Calibri" w:cs="Arial"/>
                <w:b/>
                <w:sz w:val="21"/>
              </w:rPr>
            </w:pPr>
          </w:p>
          <w:p w14:paraId="2E0F1BE0" w14:textId="77777777" w:rsidR="00593D0A" w:rsidRPr="00593D0A" w:rsidRDefault="00593D0A" w:rsidP="00593D0A">
            <w:pPr>
              <w:spacing w:after="200" w:line="276" w:lineRule="auto"/>
              <w:jc w:val="left"/>
              <w:rPr>
                <w:rFonts w:ascii="Calibri" w:eastAsia="Calibri" w:hAnsi="Calibri" w:cs="Arial"/>
                <w:b/>
                <w:sz w:val="21"/>
              </w:rPr>
            </w:pPr>
          </w:p>
        </w:tc>
      </w:tr>
    </w:tbl>
    <w:p w14:paraId="324308B3" w14:textId="536E865D" w:rsidR="00AD2F36" w:rsidRPr="00593D0A" w:rsidRDefault="00AD2F36" w:rsidP="00EC534C"/>
    <w:p w14:paraId="56B74218" w14:textId="77777777" w:rsidR="00850784" w:rsidRPr="00EC534C" w:rsidRDefault="00850784" w:rsidP="00EC534C">
      <w:pPr>
        <w:rPr>
          <w:lang w:val="en-US"/>
        </w:rPr>
      </w:pPr>
    </w:p>
    <w:p w14:paraId="651D70A8" w14:textId="6A2D7B3B" w:rsidR="00B75E9A" w:rsidRPr="0064368E" w:rsidRDefault="00B75E9A" w:rsidP="00B75E9A">
      <w:pPr>
        <w:pStyle w:val="Heading2"/>
      </w:pPr>
      <w:bookmarkStart w:id="262" w:name="_Toc231979226"/>
      <w:r w:rsidRPr="0064368E">
        <w:lastRenderedPageBreak/>
        <w:t>Award Criteria</w:t>
      </w:r>
      <w:bookmarkEnd w:id="262"/>
    </w:p>
    <w:p w14:paraId="5872CE93" w14:textId="26072193" w:rsidR="00141C12" w:rsidRPr="0064368E" w:rsidRDefault="00141C12" w:rsidP="00141C12">
      <w:r w:rsidRPr="0064368E">
        <w:t xml:space="preserve">This section of the </w:t>
      </w:r>
      <w:r w:rsidR="009B1601" w:rsidRPr="0064368E">
        <w:t>RF</w:t>
      </w:r>
      <w:r w:rsidR="008B2FD6">
        <w:t>T</w:t>
      </w:r>
      <w:r w:rsidRPr="0064368E">
        <w:t xml:space="preserve"> should be read in conjunction with all other parts of the Tender Document.</w:t>
      </w:r>
    </w:p>
    <w:p w14:paraId="6A9FC652" w14:textId="77777777" w:rsidR="00141C12" w:rsidRPr="00762E5E" w:rsidRDefault="00141C12" w:rsidP="00141C12">
      <w:r w:rsidRPr="0064368E">
        <w:t>The Contracting Entity reserves the right to require evidence or additional evidence in relation to any answers given to questions in this</w:t>
      </w:r>
      <w:r w:rsidRPr="00762E5E">
        <w:t xml:space="preserve"> submission.</w:t>
      </w:r>
    </w:p>
    <w:p w14:paraId="0E881B5F" w14:textId="77777777" w:rsidR="00141C12" w:rsidRPr="00762E5E" w:rsidRDefault="00141C12" w:rsidP="00141C12">
      <w:r w:rsidRPr="00762E5E">
        <w:t>No general marketing or promotional material from the Tenderer either in answer to any of the questions or for any other reason, should be included.</w:t>
      </w:r>
    </w:p>
    <w:p w14:paraId="168ECE5A" w14:textId="3BAA335E" w:rsidR="00141C12" w:rsidRPr="00762E5E" w:rsidRDefault="00141C12" w:rsidP="00141C12">
      <w:r w:rsidRPr="00762E5E">
        <w:t>Tenderers must ensure that their response to each question is relevant and focused on addressing the question asked. Each question will be evaluated only on the information provided in the response for that particular question and any specifically requested and referenced appendices. No marks will be awarded for a particular question for information given elsewhere in the submission.</w:t>
      </w:r>
    </w:p>
    <w:p w14:paraId="7F8F0711" w14:textId="466943FC" w:rsidR="00141C12" w:rsidRDefault="00141C12" w:rsidP="00141C12">
      <w:r w:rsidRPr="00762E5E">
        <w:t xml:space="preserve">The responses submitted by the Tenderer shall, if they are successful in being awarded a Contract, be carried forward </w:t>
      </w:r>
      <w:r w:rsidRPr="0064368E">
        <w:t xml:space="preserve">into the operation of the Contract. Tenderers must therefore ensure that the fees submitted in the </w:t>
      </w:r>
      <w:r w:rsidR="00665816" w:rsidRPr="0064368E">
        <w:t>Form of Tender</w:t>
      </w:r>
      <w:r w:rsidRPr="0064368E">
        <w:t xml:space="preserve"> reflect the commitments given in this Quality Submission.</w:t>
      </w:r>
    </w:p>
    <w:tbl>
      <w:tblPr>
        <w:tblpPr w:leftFromText="180" w:rightFromText="180" w:vertAnchor="text" w:horzAnchor="margin" w:tblpYSpec="bottom"/>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
        <w:gridCol w:w="4224"/>
        <w:gridCol w:w="29"/>
        <w:gridCol w:w="1389"/>
        <w:gridCol w:w="28"/>
        <w:gridCol w:w="1247"/>
        <w:gridCol w:w="29"/>
        <w:gridCol w:w="1559"/>
      </w:tblGrid>
      <w:tr w:rsidR="00593D0A" w:rsidRPr="00593D0A" w14:paraId="42F650ED" w14:textId="77777777" w:rsidTr="00593D0A">
        <w:trPr>
          <w:trHeight w:val="1122"/>
        </w:trPr>
        <w:tc>
          <w:tcPr>
            <w:tcW w:w="4786" w:type="dxa"/>
            <w:gridSpan w:val="3"/>
            <w:tcBorders>
              <w:top w:val="single" w:sz="4" w:space="0" w:color="auto"/>
              <w:left w:val="single" w:sz="4" w:space="0" w:color="auto"/>
              <w:bottom w:val="single" w:sz="4" w:space="0" w:color="auto"/>
              <w:right w:val="single" w:sz="4" w:space="0" w:color="auto"/>
            </w:tcBorders>
            <w:shd w:val="clear" w:color="auto" w:fill="17365D"/>
            <w:vAlign w:val="center"/>
          </w:tcPr>
          <w:p w14:paraId="10B1C335" w14:textId="77777777" w:rsidR="00593D0A" w:rsidRPr="00593D0A" w:rsidRDefault="00593D0A" w:rsidP="00593D0A">
            <w:pPr>
              <w:spacing w:after="0" w:line="240" w:lineRule="auto"/>
              <w:jc w:val="left"/>
              <w:rPr>
                <w:rFonts w:ascii="Calibri" w:eastAsia="Calibri" w:hAnsi="Calibri" w:cs="Calibri"/>
                <w:b/>
                <w:lang w:val="en-IE"/>
              </w:rPr>
            </w:pPr>
            <w:r w:rsidRPr="00593D0A">
              <w:rPr>
                <w:rFonts w:ascii="Calibri" w:eastAsia="Calibri" w:hAnsi="Calibri" w:cs="Calibri"/>
                <w:b/>
              </w:rPr>
              <w:lastRenderedPageBreak/>
              <w:t>Criteria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14:paraId="0E9A888C" w14:textId="77777777" w:rsidR="00593D0A" w:rsidRPr="00593D0A" w:rsidRDefault="00593D0A" w:rsidP="00593D0A">
            <w:pPr>
              <w:spacing w:after="0" w:line="240" w:lineRule="auto"/>
              <w:jc w:val="center"/>
              <w:rPr>
                <w:rFonts w:ascii="Calibri" w:eastAsia="Calibri" w:hAnsi="Calibri" w:cs="Calibri"/>
                <w:b/>
                <w:lang w:val="en-IE"/>
              </w:rPr>
            </w:pPr>
            <w:r w:rsidRPr="00593D0A">
              <w:rPr>
                <w:rFonts w:ascii="Calibri" w:eastAsia="Calibri" w:hAnsi="Calibri" w:cs="Calibri"/>
                <w:b/>
              </w:rPr>
              <w:t>Weighting</w:t>
            </w:r>
          </w:p>
        </w:tc>
        <w:tc>
          <w:tcPr>
            <w:tcW w:w="1275"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14:paraId="5975107D" w14:textId="77777777" w:rsidR="00593D0A" w:rsidRPr="00593D0A" w:rsidRDefault="00593D0A" w:rsidP="00593D0A">
            <w:pPr>
              <w:spacing w:after="0" w:line="240" w:lineRule="auto"/>
              <w:jc w:val="center"/>
              <w:rPr>
                <w:rFonts w:ascii="Calibri" w:eastAsia="Calibri" w:hAnsi="Calibri" w:cs="Calibri"/>
                <w:b/>
                <w:lang w:val="en-IE"/>
              </w:rPr>
            </w:pPr>
            <w:r w:rsidRPr="00593D0A">
              <w:rPr>
                <w:rFonts w:ascii="Calibri" w:eastAsia="Calibri" w:hAnsi="Calibri" w:cs="Calibri"/>
                <w:b/>
              </w:rPr>
              <w:t>Maximum Score</w:t>
            </w:r>
          </w:p>
        </w:tc>
        <w:tc>
          <w:tcPr>
            <w:tcW w:w="1588" w:type="dxa"/>
            <w:gridSpan w:val="2"/>
            <w:tcBorders>
              <w:top w:val="single" w:sz="4" w:space="0" w:color="auto"/>
              <w:left w:val="single" w:sz="4" w:space="0" w:color="auto"/>
              <w:bottom w:val="single" w:sz="4" w:space="0" w:color="auto"/>
              <w:right w:val="single" w:sz="4" w:space="0" w:color="auto"/>
            </w:tcBorders>
            <w:shd w:val="clear" w:color="auto" w:fill="17365D"/>
            <w:vAlign w:val="center"/>
          </w:tcPr>
          <w:p w14:paraId="7B067D00" w14:textId="77777777" w:rsidR="00593D0A" w:rsidRPr="00593D0A" w:rsidRDefault="00593D0A" w:rsidP="00593D0A">
            <w:pPr>
              <w:spacing w:after="0" w:line="240" w:lineRule="auto"/>
              <w:jc w:val="center"/>
              <w:rPr>
                <w:rFonts w:ascii="Calibri" w:eastAsia="Calibri" w:hAnsi="Calibri" w:cs="Calibri"/>
                <w:b/>
                <w:lang w:val="en-IE"/>
              </w:rPr>
            </w:pPr>
            <w:r w:rsidRPr="00593D0A">
              <w:rPr>
                <w:rFonts w:ascii="Calibri" w:eastAsia="Calibri" w:hAnsi="Calibri" w:cs="Calibri"/>
                <w:b/>
                <w:lang w:val="en-IE"/>
              </w:rPr>
              <w:t>Minimum Score Required</w:t>
            </w:r>
          </w:p>
        </w:tc>
      </w:tr>
      <w:tr w:rsidR="00593D0A" w:rsidRPr="00593D0A" w14:paraId="0C1D3F98" w14:textId="77777777" w:rsidTr="00F901A3">
        <w:trPr>
          <w:trHeight w:val="428"/>
        </w:trPr>
        <w:tc>
          <w:tcPr>
            <w:tcW w:w="534" w:type="dxa"/>
            <w:tcBorders>
              <w:top w:val="single" w:sz="4" w:space="0" w:color="auto"/>
              <w:left w:val="single" w:sz="4" w:space="0" w:color="auto"/>
              <w:bottom w:val="single" w:sz="4" w:space="0" w:color="auto"/>
              <w:right w:val="single" w:sz="4" w:space="0" w:color="auto"/>
            </w:tcBorders>
            <w:shd w:val="clear" w:color="auto" w:fill="8DB3E2"/>
            <w:vAlign w:val="center"/>
            <w:hideMark/>
          </w:tcPr>
          <w:p w14:paraId="7E8B6B89" w14:textId="77777777" w:rsidR="00593D0A" w:rsidRPr="00593D0A" w:rsidRDefault="00593D0A" w:rsidP="00593D0A">
            <w:pPr>
              <w:spacing w:after="0" w:line="240" w:lineRule="auto"/>
              <w:jc w:val="left"/>
              <w:rPr>
                <w:rFonts w:ascii="Calibri" w:eastAsia="Calibri" w:hAnsi="Calibri" w:cs="Calibri"/>
                <w:b/>
                <w:color w:val="FFFFFF"/>
                <w:lang w:val="en-IE"/>
              </w:rPr>
            </w:pPr>
            <w:r w:rsidRPr="00593D0A">
              <w:rPr>
                <w:rFonts w:ascii="Calibri" w:eastAsia="Calibri" w:hAnsi="Calibri" w:cs="Calibri"/>
                <w:b/>
                <w:color w:val="FFFFFF"/>
              </w:rPr>
              <w:t>A</w:t>
            </w:r>
          </w:p>
        </w:tc>
        <w:tc>
          <w:tcPr>
            <w:tcW w:w="4252" w:type="dxa"/>
            <w:gridSpan w:val="2"/>
            <w:tcBorders>
              <w:top w:val="single" w:sz="4" w:space="0" w:color="auto"/>
              <w:left w:val="single" w:sz="4" w:space="0" w:color="auto"/>
              <w:bottom w:val="single" w:sz="4" w:space="0" w:color="auto"/>
              <w:right w:val="single" w:sz="4" w:space="0" w:color="auto"/>
            </w:tcBorders>
            <w:shd w:val="clear" w:color="auto" w:fill="8DB3E2"/>
            <w:vAlign w:val="center"/>
            <w:hideMark/>
          </w:tcPr>
          <w:p w14:paraId="45A965FF" w14:textId="39B99DD6" w:rsidR="00593D0A" w:rsidRPr="00593D0A" w:rsidRDefault="00593D0A" w:rsidP="00593D0A">
            <w:pPr>
              <w:spacing w:after="0" w:line="240" w:lineRule="auto"/>
              <w:jc w:val="left"/>
              <w:rPr>
                <w:rFonts w:ascii="Calibri" w:eastAsia="Calibri" w:hAnsi="Calibri" w:cs="Calibri"/>
                <w:b/>
                <w:color w:val="FFFFFF"/>
                <w:lang w:val="en-IE"/>
              </w:rPr>
            </w:pPr>
            <w:bookmarkStart w:id="263" w:name="_Hlk518544528"/>
            <w:r w:rsidRPr="00593D0A">
              <w:rPr>
                <w:rFonts w:ascii="Calibri" w:eastAsia="Calibri" w:hAnsi="Calibri" w:cs="Calibri"/>
                <w:b/>
                <w:bCs/>
                <w:color w:val="FFFFFF"/>
              </w:rPr>
              <w:t>Technical</w:t>
            </w:r>
            <w:r w:rsidR="00D143E1">
              <w:rPr>
                <w:rFonts w:ascii="Calibri" w:eastAsia="Calibri" w:hAnsi="Calibri" w:cs="Calibri"/>
                <w:b/>
                <w:bCs/>
                <w:color w:val="FFFFFF"/>
              </w:rPr>
              <w:t xml:space="preserve"> </w:t>
            </w:r>
            <w:r w:rsidRPr="00593D0A">
              <w:rPr>
                <w:rFonts w:ascii="Calibri" w:eastAsia="Calibri" w:hAnsi="Calibri" w:cs="Calibri"/>
                <w:b/>
                <w:bCs/>
                <w:color w:val="FFFFFF"/>
              </w:rPr>
              <w:t>Resources</w:t>
            </w:r>
            <w:r w:rsidR="00D143E1">
              <w:rPr>
                <w:rFonts w:ascii="Calibri" w:eastAsia="Calibri" w:hAnsi="Calibri" w:cs="Calibri"/>
                <w:b/>
                <w:bCs/>
                <w:color w:val="FFFFFF"/>
              </w:rPr>
              <w:t>/</w:t>
            </w:r>
            <w:r w:rsidRPr="00593D0A">
              <w:rPr>
                <w:rFonts w:ascii="Calibri" w:eastAsia="Calibri" w:hAnsi="Calibri" w:cs="Calibri"/>
                <w:b/>
                <w:bCs/>
                <w:color w:val="FFFFFF"/>
              </w:rPr>
              <w:t xml:space="preserve">Personnel </w:t>
            </w:r>
            <w:bookmarkEnd w:id="263"/>
          </w:p>
        </w:tc>
        <w:tc>
          <w:tcPr>
            <w:tcW w:w="1418"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0EBAD1F7" w14:textId="732BFEF1" w:rsidR="00593D0A" w:rsidRPr="00593D0A" w:rsidRDefault="000807D6" w:rsidP="00593D0A">
            <w:pPr>
              <w:spacing w:after="0" w:line="240" w:lineRule="auto"/>
              <w:jc w:val="center"/>
              <w:rPr>
                <w:rFonts w:ascii="Calibri" w:eastAsia="Calibri" w:hAnsi="Calibri" w:cs="Calibri"/>
                <w:b/>
                <w:bCs/>
                <w:color w:val="FFFFFF"/>
              </w:rPr>
            </w:pPr>
            <w:r>
              <w:rPr>
                <w:rFonts w:ascii="Calibri" w:eastAsia="Calibri" w:hAnsi="Calibri" w:cs="Calibri"/>
                <w:b/>
                <w:bCs/>
                <w:color w:val="FFFFFF"/>
              </w:rPr>
              <w:t>60%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30159A8B" w14:textId="5D185B98" w:rsidR="00593D0A" w:rsidRPr="00593D0A" w:rsidRDefault="000807D6" w:rsidP="00593D0A">
            <w:pPr>
              <w:spacing w:after="0" w:line="240" w:lineRule="auto"/>
              <w:jc w:val="center"/>
              <w:rPr>
                <w:rFonts w:ascii="Calibri" w:eastAsia="Calibri" w:hAnsi="Calibri" w:cs="Calibri"/>
                <w:b/>
                <w:bCs/>
                <w:color w:val="FFFFFF"/>
              </w:rPr>
            </w:pPr>
            <w:r>
              <w:rPr>
                <w:rFonts w:ascii="Calibri" w:eastAsia="Calibri" w:hAnsi="Calibri" w:cs="Calibri"/>
                <w:b/>
                <w:bCs/>
                <w:color w:val="FFFFFF"/>
              </w:rPr>
              <w:t>6000</w:t>
            </w:r>
          </w:p>
        </w:tc>
        <w:tc>
          <w:tcPr>
            <w:tcW w:w="1588"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47D6879C" w14:textId="0A699E4B" w:rsidR="00593D0A" w:rsidRPr="00593D0A" w:rsidRDefault="000807D6" w:rsidP="00593D0A">
            <w:pPr>
              <w:spacing w:after="0" w:line="240" w:lineRule="auto"/>
              <w:jc w:val="center"/>
              <w:rPr>
                <w:rFonts w:ascii="Calibri" w:eastAsia="Calibri" w:hAnsi="Calibri" w:cs="Calibri"/>
                <w:b/>
                <w:bCs/>
                <w:color w:val="FFFFFF"/>
              </w:rPr>
            </w:pPr>
            <w:r>
              <w:rPr>
                <w:rFonts w:ascii="Calibri" w:eastAsia="Calibri" w:hAnsi="Calibri" w:cs="Calibri"/>
                <w:b/>
                <w:bCs/>
                <w:color w:val="FFFFFF"/>
              </w:rPr>
              <w:t>3000</w:t>
            </w:r>
          </w:p>
        </w:tc>
      </w:tr>
      <w:tr w:rsidR="00593D0A" w:rsidRPr="00593D0A" w14:paraId="27FF5639" w14:textId="77777777" w:rsidTr="00593D0A">
        <w:trPr>
          <w:trHeight w:val="1392"/>
        </w:trPr>
        <w:tc>
          <w:tcPr>
            <w:tcW w:w="9067"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14:paraId="591D6E7A" w14:textId="04147C4A" w:rsidR="00593D0A" w:rsidRPr="00593D0A" w:rsidRDefault="00593D0A" w:rsidP="00593D0A">
            <w:pPr>
              <w:spacing w:after="0" w:line="240" w:lineRule="auto"/>
              <w:rPr>
                <w:rFonts w:ascii="Calibri" w:eastAsia="Calibri" w:hAnsi="Calibri" w:cs="Calibri"/>
                <w:i/>
              </w:rPr>
            </w:pPr>
            <w:r w:rsidRPr="00593D0A">
              <w:rPr>
                <w:rFonts w:ascii="Calibri" w:eastAsia="Calibri" w:hAnsi="Calibri" w:cs="Calibri"/>
                <w:i/>
              </w:rPr>
              <w:t xml:space="preserve">Tenderers are required to complete the Resource Allocation Schedule for the Core Team proposed (as per Appendix B) for the delivery of the services under the Framework Agreement. The Core team must have the capabilities to fulfil </w:t>
            </w:r>
            <w:r w:rsidRPr="00593D0A">
              <w:rPr>
                <w:rFonts w:ascii="Calibri" w:eastAsia="Calibri" w:hAnsi="Calibri" w:cs="Calibri"/>
                <w:b/>
                <w:i/>
                <w:u w:val="single"/>
              </w:rPr>
              <w:t>all</w:t>
            </w:r>
            <w:r w:rsidRPr="00593D0A">
              <w:rPr>
                <w:rFonts w:ascii="Calibri" w:eastAsia="Calibri" w:hAnsi="Calibri" w:cs="Calibri"/>
                <w:i/>
              </w:rPr>
              <w:t xml:space="preserve"> services noted in section 1.</w:t>
            </w:r>
            <w:r w:rsidR="00BB7053">
              <w:rPr>
                <w:rFonts w:ascii="Calibri" w:eastAsia="Calibri" w:hAnsi="Calibri" w:cs="Calibri"/>
                <w:i/>
              </w:rPr>
              <w:t>12</w:t>
            </w:r>
            <w:r w:rsidRPr="00593D0A">
              <w:rPr>
                <w:rFonts w:ascii="Calibri" w:eastAsia="Calibri" w:hAnsi="Calibri" w:cs="Calibri"/>
                <w:i/>
              </w:rPr>
              <w:t>.</w:t>
            </w:r>
          </w:p>
          <w:p w14:paraId="59242A5E" w14:textId="77777777" w:rsidR="00593D0A" w:rsidRPr="00593D0A" w:rsidRDefault="00593D0A" w:rsidP="00593D0A">
            <w:pPr>
              <w:spacing w:after="0" w:line="240" w:lineRule="auto"/>
              <w:rPr>
                <w:rFonts w:ascii="Calibri" w:eastAsia="Calibri" w:hAnsi="Calibri" w:cs="Calibri"/>
                <w:i/>
              </w:rPr>
            </w:pPr>
          </w:p>
          <w:p w14:paraId="5B7A2F24" w14:textId="2BA2BDBE" w:rsidR="00593D0A" w:rsidRPr="00593D0A" w:rsidRDefault="00593D0A" w:rsidP="00593D0A">
            <w:pPr>
              <w:spacing w:after="0" w:line="240" w:lineRule="auto"/>
              <w:rPr>
                <w:rFonts w:ascii="Calibri" w:eastAsia="Calibri" w:hAnsi="Calibri" w:cs="Calibri"/>
                <w:i/>
              </w:rPr>
            </w:pPr>
            <w:r w:rsidRPr="00593D0A">
              <w:rPr>
                <w:rFonts w:ascii="Calibri" w:eastAsia="Calibri" w:hAnsi="Calibri" w:cs="Calibri"/>
                <w:i/>
              </w:rPr>
              <w:t xml:space="preserve"> At a minimum, comprehensive CV’s shall be provided to demonstrate the relevant qualifications and experience of both the Lead Planning Director and Planning Director/Senior Planner on projects of a comparable scale as envisaged in Vision 2041 in relation to the scope of services (section 1.</w:t>
            </w:r>
            <w:r w:rsidR="00BB7053">
              <w:rPr>
                <w:rFonts w:ascii="Calibri" w:eastAsia="Calibri" w:hAnsi="Calibri" w:cs="Calibri"/>
                <w:i/>
              </w:rPr>
              <w:t>12</w:t>
            </w:r>
            <w:r w:rsidRPr="00593D0A">
              <w:rPr>
                <w:rFonts w:ascii="Calibri" w:eastAsia="Calibri" w:hAnsi="Calibri" w:cs="Calibri"/>
                <w:i/>
              </w:rPr>
              <w:t xml:space="preserve">). </w:t>
            </w:r>
          </w:p>
          <w:p w14:paraId="796F4D7E" w14:textId="77777777" w:rsidR="00593D0A" w:rsidRPr="00593D0A" w:rsidRDefault="00593D0A" w:rsidP="00593D0A">
            <w:pPr>
              <w:spacing w:after="0" w:line="240" w:lineRule="auto"/>
              <w:rPr>
                <w:rFonts w:ascii="Calibri" w:eastAsia="Calibri" w:hAnsi="Calibri" w:cs="Calibri"/>
                <w:i/>
              </w:rPr>
            </w:pPr>
          </w:p>
          <w:p w14:paraId="3DFCDDAC" w14:textId="77777777" w:rsidR="00593D0A" w:rsidRPr="00593D0A" w:rsidRDefault="00593D0A" w:rsidP="00593D0A">
            <w:pPr>
              <w:spacing w:after="0" w:line="240" w:lineRule="auto"/>
              <w:rPr>
                <w:rFonts w:ascii="Calibri" w:eastAsia="Calibri" w:hAnsi="Calibri" w:cs="Calibri"/>
                <w:i/>
              </w:rPr>
            </w:pPr>
            <w:r w:rsidRPr="00593D0A">
              <w:rPr>
                <w:rFonts w:ascii="Calibri" w:eastAsia="Calibri" w:hAnsi="Calibri" w:cs="Calibri"/>
                <w:i/>
              </w:rPr>
              <w:t xml:space="preserve">The CV’s </w:t>
            </w:r>
            <w:r w:rsidRPr="00593D0A">
              <w:rPr>
                <w:rFonts w:ascii="Calibri" w:eastAsia="Calibri" w:hAnsi="Calibri" w:cs="Calibri"/>
                <w:b/>
                <w:i/>
                <w:u w:val="single"/>
              </w:rPr>
              <w:t>must</w:t>
            </w:r>
            <w:r w:rsidRPr="00593D0A">
              <w:rPr>
                <w:rFonts w:ascii="Calibri" w:eastAsia="Calibri" w:hAnsi="Calibri" w:cs="Calibri"/>
                <w:i/>
              </w:rPr>
              <w:t xml:space="preserve"> be clear and concise </w:t>
            </w:r>
            <w:r w:rsidRPr="00593D0A">
              <w:rPr>
                <w:rFonts w:ascii="Calibri" w:eastAsia="Calibri" w:hAnsi="Calibri" w:cs="Calibri"/>
                <w:b/>
                <w:i/>
                <w:u w:val="single"/>
              </w:rPr>
              <w:t>detailing their role</w:t>
            </w:r>
            <w:r w:rsidRPr="00593D0A">
              <w:rPr>
                <w:rFonts w:ascii="Calibri" w:eastAsia="Calibri" w:hAnsi="Calibri" w:cs="Calibri"/>
                <w:i/>
              </w:rPr>
              <w:t xml:space="preserve"> in relation to the projects noted in their previous experience; A maximum of 2 key personnel proposed. </w:t>
            </w:r>
          </w:p>
          <w:p w14:paraId="28D0F5EA" w14:textId="77777777" w:rsidR="00593D0A" w:rsidRPr="00593D0A" w:rsidRDefault="00593D0A" w:rsidP="00593D0A">
            <w:pPr>
              <w:spacing w:after="0" w:line="240" w:lineRule="auto"/>
              <w:jc w:val="left"/>
              <w:rPr>
                <w:rFonts w:ascii="Calibri" w:eastAsia="Calibri" w:hAnsi="Calibri" w:cs="Calibri"/>
                <w:i/>
              </w:rPr>
            </w:pPr>
          </w:p>
          <w:p w14:paraId="7376D118" w14:textId="77777777" w:rsidR="00593D0A" w:rsidRPr="00593D0A" w:rsidRDefault="00593D0A" w:rsidP="00593D0A">
            <w:pPr>
              <w:spacing w:after="0" w:line="240" w:lineRule="auto"/>
              <w:jc w:val="left"/>
              <w:rPr>
                <w:rFonts w:ascii="Calibri" w:eastAsia="Calibri" w:hAnsi="Calibri" w:cs="Calibri"/>
                <w:i/>
              </w:rPr>
            </w:pPr>
            <w:r w:rsidRPr="00593D0A">
              <w:rPr>
                <w:rFonts w:ascii="Calibri" w:eastAsia="Calibri" w:hAnsi="Calibri" w:cs="Calibri"/>
                <w:i/>
              </w:rPr>
              <w:t xml:space="preserve">The minimum requirement for the proposed team is as follows:- </w:t>
            </w:r>
          </w:p>
          <w:p w14:paraId="304083AD" w14:textId="77777777" w:rsidR="00593D0A" w:rsidRPr="00593D0A" w:rsidRDefault="00593D0A" w:rsidP="005B7A76">
            <w:pPr>
              <w:numPr>
                <w:ilvl w:val="0"/>
                <w:numId w:val="30"/>
              </w:numPr>
              <w:spacing w:after="0" w:line="240" w:lineRule="auto"/>
              <w:contextualSpacing/>
              <w:jc w:val="left"/>
              <w:rPr>
                <w:rFonts w:ascii="Calibri" w:eastAsia="Calibri" w:hAnsi="Calibri" w:cs="Calibri"/>
                <w:i/>
              </w:rPr>
            </w:pPr>
            <w:r w:rsidRPr="00593D0A">
              <w:rPr>
                <w:rFonts w:ascii="Calibri" w:eastAsia="Calibri" w:hAnsi="Calibri" w:cs="Calibri"/>
                <w:i/>
              </w:rPr>
              <w:t xml:space="preserve">Lead Planning Director </w:t>
            </w:r>
            <w:r w:rsidRPr="00593D0A">
              <w:rPr>
                <w:rFonts w:ascii="Calibri" w:eastAsia="Calibri" w:hAnsi="Calibri" w:cs="Calibri"/>
                <w:b/>
                <w:i/>
                <w:u w:val="single"/>
              </w:rPr>
              <w:t>must</w:t>
            </w:r>
            <w:r w:rsidRPr="00593D0A">
              <w:rPr>
                <w:rFonts w:ascii="Calibri" w:eastAsia="Calibri" w:hAnsi="Calibri" w:cs="Calibri"/>
                <w:i/>
              </w:rPr>
              <w:t xml:space="preserve"> have 15yrs experience in current role </w:t>
            </w:r>
          </w:p>
          <w:p w14:paraId="3608445D" w14:textId="77777777" w:rsidR="00593D0A" w:rsidRPr="00593D0A" w:rsidRDefault="00593D0A" w:rsidP="005B7A76">
            <w:pPr>
              <w:numPr>
                <w:ilvl w:val="0"/>
                <w:numId w:val="30"/>
              </w:numPr>
              <w:spacing w:after="0" w:line="240" w:lineRule="auto"/>
              <w:contextualSpacing/>
              <w:jc w:val="left"/>
              <w:rPr>
                <w:rFonts w:ascii="Calibri" w:eastAsia="Calibri" w:hAnsi="Calibri" w:cs="Calibri"/>
                <w:i/>
              </w:rPr>
            </w:pPr>
            <w:r w:rsidRPr="00593D0A">
              <w:rPr>
                <w:rFonts w:ascii="Calibri" w:eastAsia="Calibri" w:hAnsi="Calibri" w:cs="Calibri"/>
                <w:i/>
              </w:rPr>
              <w:t xml:space="preserve">Planning Director/Senior Planner </w:t>
            </w:r>
            <w:r w:rsidRPr="00593D0A">
              <w:rPr>
                <w:rFonts w:ascii="Calibri" w:eastAsia="Calibri" w:hAnsi="Calibri" w:cs="Calibri"/>
                <w:b/>
                <w:i/>
                <w:u w:val="single"/>
              </w:rPr>
              <w:t>must</w:t>
            </w:r>
            <w:r w:rsidRPr="00593D0A">
              <w:rPr>
                <w:rFonts w:ascii="Calibri" w:eastAsia="Calibri" w:hAnsi="Calibri" w:cs="Calibri"/>
                <w:i/>
              </w:rPr>
              <w:t xml:space="preserve"> have 10yrs experience in current role</w:t>
            </w:r>
          </w:p>
          <w:p w14:paraId="76336652" w14:textId="77777777" w:rsidR="00593D0A" w:rsidRPr="00593D0A" w:rsidRDefault="00593D0A" w:rsidP="00593D0A">
            <w:pPr>
              <w:spacing w:after="0" w:line="240" w:lineRule="auto"/>
              <w:jc w:val="left"/>
              <w:rPr>
                <w:rFonts w:ascii="Calibri" w:eastAsia="Calibri" w:hAnsi="Calibri" w:cs="Calibri"/>
                <w:i/>
              </w:rPr>
            </w:pPr>
          </w:p>
          <w:p w14:paraId="2CE93D05" w14:textId="77777777" w:rsidR="00593D0A" w:rsidRPr="00593D0A" w:rsidRDefault="00593D0A" w:rsidP="00593D0A">
            <w:pPr>
              <w:spacing w:after="0" w:line="240" w:lineRule="auto"/>
              <w:jc w:val="left"/>
              <w:rPr>
                <w:rFonts w:ascii="Calibri" w:eastAsia="Calibri" w:hAnsi="Calibri" w:cs="Calibri"/>
                <w:i/>
              </w:rPr>
            </w:pPr>
            <w:r w:rsidRPr="00593D0A">
              <w:rPr>
                <w:rFonts w:ascii="Calibri" w:eastAsia="Calibri" w:hAnsi="Calibri" w:cs="Calibri"/>
                <w:i/>
              </w:rPr>
              <w:t xml:space="preserve">The proposed team </w:t>
            </w:r>
            <w:r w:rsidRPr="00593D0A">
              <w:rPr>
                <w:rFonts w:ascii="Calibri" w:eastAsia="Calibri" w:hAnsi="Calibri" w:cs="Calibri"/>
                <w:b/>
                <w:i/>
                <w:u w:val="single"/>
              </w:rPr>
              <w:t>must</w:t>
            </w:r>
            <w:r w:rsidRPr="00593D0A">
              <w:rPr>
                <w:rFonts w:ascii="Calibri" w:eastAsia="Calibri" w:hAnsi="Calibri" w:cs="Calibri"/>
                <w:i/>
              </w:rPr>
              <w:t xml:space="preserve"> clearly demonstrated in their response that they hold the relevant experience in the following:-.</w:t>
            </w:r>
          </w:p>
          <w:p w14:paraId="0AD6AB95" w14:textId="77777777" w:rsidR="00593D0A" w:rsidRPr="00593D0A" w:rsidRDefault="00593D0A" w:rsidP="00593D0A">
            <w:pPr>
              <w:spacing w:after="0" w:line="240" w:lineRule="auto"/>
              <w:jc w:val="left"/>
              <w:rPr>
                <w:rFonts w:ascii="Calibri" w:eastAsia="Calibri" w:hAnsi="Calibri" w:cs="Calibri"/>
                <w:i/>
              </w:rPr>
            </w:pPr>
          </w:p>
          <w:p w14:paraId="68812089" w14:textId="7B702CED" w:rsidR="00593D0A" w:rsidRPr="00593D0A" w:rsidRDefault="00593D0A" w:rsidP="005B7A76">
            <w:pPr>
              <w:numPr>
                <w:ilvl w:val="0"/>
                <w:numId w:val="29"/>
              </w:numPr>
              <w:spacing w:after="0" w:line="240" w:lineRule="auto"/>
              <w:contextualSpacing/>
              <w:jc w:val="left"/>
              <w:rPr>
                <w:rFonts w:ascii="Calibri" w:eastAsia="Calibri" w:hAnsi="Calibri" w:cs="Calibri"/>
                <w:i/>
              </w:rPr>
            </w:pPr>
            <w:r w:rsidRPr="00593D0A">
              <w:rPr>
                <w:rFonts w:ascii="Calibri" w:eastAsia="Calibri" w:hAnsi="Calibri" w:cs="Calibri"/>
                <w:i/>
              </w:rPr>
              <w:t>Leading, co-ordination and</w:t>
            </w:r>
            <w:r w:rsidR="00F901A3">
              <w:rPr>
                <w:rFonts w:ascii="Calibri" w:eastAsia="Calibri" w:hAnsi="Calibri" w:cs="Calibri"/>
                <w:i/>
              </w:rPr>
              <w:t>/or</w:t>
            </w:r>
            <w:r w:rsidRPr="00593D0A">
              <w:rPr>
                <w:rFonts w:ascii="Calibri" w:eastAsia="Calibri" w:hAnsi="Calibri" w:cs="Calibri"/>
                <w:i/>
              </w:rPr>
              <w:t xml:space="preserve"> successful execution of a Strategic Infrastructure Development application within the marine industry in Ireland. </w:t>
            </w:r>
          </w:p>
          <w:p w14:paraId="3CCA0475" w14:textId="77777777" w:rsidR="00593D0A" w:rsidRPr="00593D0A" w:rsidRDefault="00593D0A" w:rsidP="005B7A76">
            <w:pPr>
              <w:numPr>
                <w:ilvl w:val="0"/>
                <w:numId w:val="29"/>
              </w:numPr>
              <w:spacing w:after="0" w:line="240" w:lineRule="auto"/>
              <w:contextualSpacing/>
              <w:jc w:val="left"/>
              <w:rPr>
                <w:rFonts w:ascii="Calibri" w:eastAsia="Calibri" w:hAnsi="Calibri" w:cs="Calibri"/>
                <w:i/>
              </w:rPr>
            </w:pPr>
            <w:r w:rsidRPr="00593D0A">
              <w:rPr>
                <w:rFonts w:ascii="Calibri" w:eastAsia="Calibri" w:hAnsi="Calibri" w:cs="Calibri"/>
                <w:i/>
              </w:rPr>
              <w:t xml:space="preserve">Detailed Masterplan coordination with an EU Core port. </w:t>
            </w:r>
          </w:p>
          <w:p w14:paraId="2D19CA6E" w14:textId="77777777" w:rsidR="00593D0A" w:rsidRPr="00593D0A" w:rsidRDefault="00593D0A" w:rsidP="005B7A76">
            <w:pPr>
              <w:numPr>
                <w:ilvl w:val="0"/>
                <w:numId w:val="29"/>
              </w:numPr>
              <w:spacing w:after="0" w:line="240" w:lineRule="auto"/>
              <w:contextualSpacing/>
              <w:jc w:val="left"/>
              <w:rPr>
                <w:rFonts w:ascii="Calibri" w:eastAsia="Calibri" w:hAnsi="Calibri" w:cs="Calibri"/>
                <w:i/>
              </w:rPr>
            </w:pPr>
            <w:r w:rsidRPr="00593D0A">
              <w:rPr>
                <w:rFonts w:ascii="Calibri" w:eastAsia="Calibri" w:hAnsi="Calibri" w:cs="Calibri"/>
                <w:i/>
              </w:rPr>
              <w:t>Major Infrastructure developments in excess of €6 million within SPA/SAC designated sites.</w:t>
            </w:r>
          </w:p>
          <w:p w14:paraId="5177B434" w14:textId="681491F1" w:rsidR="00593D0A" w:rsidRPr="00593D0A" w:rsidRDefault="00593D0A" w:rsidP="005B7A76">
            <w:pPr>
              <w:numPr>
                <w:ilvl w:val="0"/>
                <w:numId w:val="29"/>
              </w:numPr>
              <w:spacing w:after="0" w:line="240" w:lineRule="auto"/>
              <w:contextualSpacing/>
              <w:jc w:val="left"/>
              <w:rPr>
                <w:rFonts w:ascii="Calibri" w:eastAsia="Calibri" w:hAnsi="Calibri" w:cs="Calibri"/>
                <w:i/>
              </w:rPr>
            </w:pPr>
            <w:r w:rsidRPr="00593D0A">
              <w:rPr>
                <w:rFonts w:ascii="Calibri" w:eastAsia="Calibri" w:hAnsi="Calibri" w:cs="Calibri"/>
                <w:i/>
              </w:rPr>
              <w:t>Involvement in policy formulation at national, regional, county</w:t>
            </w:r>
            <w:r w:rsidR="00F901A3">
              <w:rPr>
                <w:rFonts w:ascii="Calibri" w:eastAsia="Calibri" w:hAnsi="Calibri" w:cs="Calibri"/>
                <w:i/>
              </w:rPr>
              <w:t>/local</w:t>
            </w:r>
            <w:r w:rsidRPr="00593D0A">
              <w:rPr>
                <w:rFonts w:ascii="Calibri" w:eastAsia="Calibri" w:hAnsi="Calibri" w:cs="Calibri"/>
                <w:i/>
              </w:rPr>
              <w:t xml:space="preserve"> level</w:t>
            </w:r>
          </w:p>
          <w:p w14:paraId="14344FFA" w14:textId="77777777" w:rsidR="00A630C3" w:rsidRDefault="00593D0A" w:rsidP="005B7A76">
            <w:pPr>
              <w:numPr>
                <w:ilvl w:val="0"/>
                <w:numId w:val="29"/>
              </w:numPr>
              <w:spacing w:after="0" w:line="240" w:lineRule="auto"/>
              <w:contextualSpacing/>
              <w:jc w:val="left"/>
              <w:rPr>
                <w:rFonts w:ascii="Calibri" w:eastAsia="Calibri" w:hAnsi="Calibri" w:cs="Calibri"/>
                <w:i/>
              </w:rPr>
            </w:pPr>
            <w:r w:rsidRPr="00593D0A">
              <w:rPr>
                <w:rFonts w:ascii="Calibri" w:eastAsia="Calibri" w:hAnsi="Calibri" w:cs="Calibri"/>
                <w:i/>
              </w:rPr>
              <w:t>Qualification in Environmental Impact Assessment</w:t>
            </w:r>
          </w:p>
          <w:p w14:paraId="78490B59" w14:textId="32532B5F" w:rsidR="00593D0A" w:rsidRPr="00593D0A" w:rsidRDefault="00A630C3" w:rsidP="005B7A76">
            <w:pPr>
              <w:numPr>
                <w:ilvl w:val="0"/>
                <w:numId w:val="29"/>
              </w:numPr>
              <w:spacing w:after="0" w:line="240" w:lineRule="auto"/>
              <w:contextualSpacing/>
              <w:jc w:val="left"/>
              <w:rPr>
                <w:rFonts w:ascii="Calibri" w:eastAsia="Calibri" w:hAnsi="Calibri" w:cs="Calibri"/>
                <w:i/>
              </w:rPr>
            </w:pPr>
            <w:r w:rsidRPr="00A630C3">
              <w:rPr>
                <w:rFonts w:ascii="Calibri" w:eastAsia="Calibri" w:hAnsi="Calibri" w:cs="Calibri"/>
                <w:i/>
                <w:color w:val="EE0000"/>
              </w:rPr>
              <w:t>CPO process preferably assisting in compliance with the Harbours Act</w:t>
            </w:r>
            <w:r>
              <w:rPr>
                <w:rFonts w:ascii="Calibri" w:eastAsia="Calibri" w:hAnsi="Calibri" w:cs="Calibri"/>
                <w:i/>
              </w:rPr>
              <w:t>.</w:t>
            </w:r>
            <w:r w:rsidR="00593D0A" w:rsidRPr="00593D0A">
              <w:rPr>
                <w:rFonts w:ascii="Calibri" w:eastAsia="Calibri" w:hAnsi="Calibri" w:cs="Calibri"/>
                <w:i/>
              </w:rPr>
              <w:t xml:space="preserve">  </w:t>
            </w:r>
          </w:p>
          <w:p w14:paraId="25455B15" w14:textId="77777777" w:rsidR="00593D0A" w:rsidRPr="00593D0A" w:rsidRDefault="00593D0A" w:rsidP="00593D0A">
            <w:pPr>
              <w:spacing w:after="0" w:line="240" w:lineRule="auto"/>
              <w:jc w:val="left"/>
              <w:rPr>
                <w:rFonts w:ascii="Calibri" w:eastAsia="Calibri" w:hAnsi="Calibri" w:cs="Calibri"/>
                <w:i/>
              </w:rPr>
            </w:pPr>
            <w:r w:rsidRPr="00593D0A">
              <w:rPr>
                <w:rFonts w:ascii="Calibri" w:eastAsia="Calibri" w:hAnsi="Calibri" w:cs="Calibri"/>
                <w:i/>
              </w:rPr>
              <w:t xml:space="preserve"> </w:t>
            </w:r>
          </w:p>
          <w:p w14:paraId="70C3F0F2" w14:textId="77777777" w:rsidR="00593D0A" w:rsidRPr="00593D0A" w:rsidRDefault="00593D0A" w:rsidP="00593D0A">
            <w:pPr>
              <w:spacing w:after="0" w:line="240" w:lineRule="auto"/>
              <w:jc w:val="left"/>
              <w:rPr>
                <w:rFonts w:ascii="Calibri" w:eastAsia="Calibri" w:hAnsi="Calibri" w:cs="Calibri"/>
                <w:b/>
                <w:i/>
              </w:rPr>
            </w:pPr>
            <w:r w:rsidRPr="00593D0A">
              <w:rPr>
                <w:rFonts w:ascii="Calibri" w:eastAsia="Calibri" w:hAnsi="Calibri" w:cs="Calibri"/>
                <w:b/>
                <w:i/>
                <w:lang w:val="en-IE"/>
              </w:rPr>
              <w:t>This criterion will be evaluated based on the totality of the tenderer’s response.</w:t>
            </w:r>
            <w:r w:rsidRPr="00593D0A">
              <w:rPr>
                <w:rFonts w:ascii="Calibri" w:eastAsia="Calibri" w:hAnsi="Calibri" w:cs="Calibri"/>
                <w:b/>
                <w:i/>
              </w:rPr>
              <w:t xml:space="preserve"> </w:t>
            </w:r>
          </w:p>
        </w:tc>
      </w:tr>
      <w:tr w:rsidR="00593D0A" w:rsidRPr="00593D0A" w14:paraId="085C418D" w14:textId="77777777" w:rsidTr="00593D0A">
        <w:trPr>
          <w:trHeight w:val="335"/>
        </w:trPr>
        <w:tc>
          <w:tcPr>
            <w:tcW w:w="534" w:type="dxa"/>
            <w:tcBorders>
              <w:top w:val="single" w:sz="4" w:space="0" w:color="auto"/>
              <w:left w:val="single" w:sz="4" w:space="0" w:color="auto"/>
              <w:bottom w:val="single" w:sz="4" w:space="0" w:color="auto"/>
              <w:right w:val="single" w:sz="4" w:space="0" w:color="auto"/>
            </w:tcBorders>
            <w:shd w:val="clear" w:color="auto" w:fill="8DB3E2"/>
            <w:vAlign w:val="center"/>
            <w:hideMark/>
          </w:tcPr>
          <w:p w14:paraId="099B882D" w14:textId="77777777" w:rsidR="00593D0A" w:rsidRPr="00593D0A" w:rsidRDefault="00593D0A" w:rsidP="00593D0A">
            <w:pPr>
              <w:spacing w:after="0" w:line="240" w:lineRule="auto"/>
              <w:jc w:val="left"/>
              <w:rPr>
                <w:rFonts w:ascii="Calibri" w:eastAsia="Calibri" w:hAnsi="Calibri" w:cs="Calibri"/>
                <w:b/>
                <w:color w:val="FFFFFF"/>
                <w:lang w:val="en-IE"/>
              </w:rPr>
            </w:pPr>
            <w:r w:rsidRPr="00593D0A">
              <w:rPr>
                <w:rFonts w:ascii="Calibri" w:eastAsia="Calibri" w:hAnsi="Calibri" w:cs="Calibri"/>
                <w:b/>
                <w:color w:val="FFFFFF"/>
                <w:lang w:val="en-IE"/>
              </w:rPr>
              <w:t>B</w:t>
            </w:r>
          </w:p>
        </w:tc>
        <w:tc>
          <w:tcPr>
            <w:tcW w:w="4252"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EC3D40E" w14:textId="77777777" w:rsidR="00593D0A" w:rsidRPr="00593D0A" w:rsidRDefault="00593D0A" w:rsidP="00593D0A">
            <w:pPr>
              <w:spacing w:after="0" w:line="240" w:lineRule="auto"/>
              <w:jc w:val="left"/>
              <w:rPr>
                <w:rFonts w:ascii="Calibri" w:eastAsia="Calibri" w:hAnsi="Calibri" w:cs="Calibri"/>
                <w:b/>
                <w:color w:val="FFFFFF"/>
                <w:lang w:val="en-IE"/>
              </w:rPr>
            </w:pPr>
            <w:r w:rsidRPr="00593D0A">
              <w:rPr>
                <w:rFonts w:ascii="Calibri" w:eastAsia="Calibri" w:hAnsi="Calibri" w:cs="Calibri"/>
                <w:b/>
                <w:bCs/>
                <w:color w:val="FFFFFF"/>
              </w:rPr>
              <w:t xml:space="preserve">Method of execution of works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9AAEF49" w14:textId="04619633" w:rsidR="00593D0A" w:rsidRPr="00593D0A" w:rsidRDefault="000807D6" w:rsidP="00593D0A">
            <w:pPr>
              <w:spacing w:after="0" w:line="240" w:lineRule="auto"/>
              <w:jc w:val="center"/>
              <w:rPr>
                <w:rFonts w:ascii="Calibri" w:eastAsia="Calibri" w:hAnsi="Calibri" w:cs="Calibri"/>
                <w:b/>
                <w:color w:val="FFFFFF"/>
                <w:lang w:val="en-IE"/>
              </w:rPr>
            </w:pPr>
            <w:r>
              <w:rPr>
                <w:rFonts w:ascii="Calibri" w:eastAsia="Calibri" w:hAnsi="Calibri" w:cs="Calibri"/>
                <w:b/>
                <w:color w:val="FFFFFF"/>
                <w:lang w:val="en-IE"/>
              </w:rPr>
              <w:t>10%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1DAA80F7" w14:textId="4763DFC2" w:rsidR="00593D0A" w:rsidRPr="00593D0A" w:rsidRDefault="000807D6" w:rsidP="00593D0A">
            <w:pPr>
              <w:spacing w:after="0" w:line="240" w:lineRule="auto"/>
              <w:jc w:val="center"/>
              <w:rPr>
                <w:rFonts w:ascii="Calibri" w:eastAsia="Calibri" w:hAnsi="Calibri" w:cs="Calibri"/>
                <w:b/>
                <w:color w:val="FFFFFF"/>
              </w:rPr>
            </w:pPr>
            <w:r>
              <w:rPr>
                <w:rFonts w:ascii="Calibri" w:eastAsia="Calibri" w:hAnsi="Calibri" w:cs="Calibri"/>
                <w:b/>
                <w:color w:val="FFFFFF"/>
              </w:rPr>
              <w:t>1000</w:t>
            </w:r>
          </w:p>
        </w:tc>
        <w:tc>
          <w:tcPr>
            <w:tcW w:w="1588"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3122351C" w14:textId="0B97648D" w:rsidR="00593D0A" w:rsidRPr="00593D0A" w:rsidRDefault="000807D6" w:rsidP="00593D0A">
            <w:pPr>
              <w:spacing w:after="0" w:line="240" w:lineRule="auto"/>
              <w:jc w:val="center"/>
              <w:rPr>
                <w:rFonts w:ascii="Calibri" w:eastAsia="Calibri" w:hAnsi="Calibri" w:cs="Calibri"/>
                <w:b/>
                <w:color w:val="FFFFFF"/>
              </w:rPr>
            </w:pPr>
            <w:r>
              <w:rPr>
                <w:rFonts w:ascii="Calibri" w:eastAsia="Calibri" w:hAnsi="Calibri" w:cs="Calibri"/>
                <w:b/>
                <w:color w:val="FFFFFF"/>
              </w:rPr>
              <w:t>500</w:t>
            </w:r>
          </w:p>
        </w:tc>
      </w:tr>
      <w:tr w:rsidR="00593D0A" w:rsidRPr="00593D0A" w14:paraId="529125E8" w14:textId="77777777" w:rsidTr="00593D0A">
        <w:trPr>
          <w:trHeight w:val="732"/>
        </w:trPr>
        <w:tc>
          <w:tcPr>
            <w:tcW w:w="9067"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14:paraId="564B718C" w14:textId="77777777" w:rsidR="00593D0A" w:rsidRPr="00593D0A" w:rsidRDefault="00593D0A" w:rsidP="00593D0A">
            <w:pPr>
              <w:spacing w:after="0" w:line="240" w:lineRule="auto"/>
              <w:rPr>
                <w:rFonts w:ascii="Calibri" w:eastAsia="Calibri" w:hAnsi="Calibri" w:cs="Calibri"/>
                <w:i/>
                <w:lang w:val="en-IE"/>
              </w:rPr>
            </w:pPr>
            <w:r w:rsidRPr="00593D0A">
              <w:rPr>
                <w:rFonts w:ascii="Calibri" w:eastAsia="Calibri" w:hAnsi="Calibri" w:cs="Calibri"/>
                <w:i/>
                <w:lang w:val="en-IE"/>
              </w:rPr>
              <w:t xml:space="preserve">Tenderers are required to submit a methodology for the Planning and Project Management services required. Their response should demonstrate the issues, challenges and considerations associated with progressing major infrastructure projects and master planning associated with an EU Core port of a similar size and location limitations (e.g SPA/SAC) to the Contracting Entity’s.  </w:t>
            </w:r>
          </w:p>
          <w:p w14:paraId="274FF1F6" w14:textId="77777777" w:rsidR="00593D0A" w:rsidRPr="00593D0A" w:rsidRDefault="00593D0A" w:rsidP="00593D0A">
            <w:pPr>
              <w:spacing w:after="0" w:line="240" w:lineRule="auto"/>
              <w:rPr>
                <w:rFonts w:ascii="Calibri" w:eastAsia="Calibri" w:hAnsi="Calibri" w:cs="Calibri"/>
                <w:i/>
                <w:lang w:val="en-IE"/>
              </w:rPr>
            </w:pPr>
          </w:p>
          <w:p w14:paraId="410225A3" w14:textId="77777777" w:rsidR="00593D0A" w:rsidRPr="00593D0A" w:rsidRDefault="00593D0A" w:rsidP="00593D0A">
            <w:pPr>
              <w:spacing w:after="0" w:line="240" w:lineRule="auto"/>
              <w:rPr>
                <w:rFonts w:ascii="Calibri" w:eastAsia="Calibri" w:hAnsi="Calibri" w:cs="Calibri"/>
                <w:i/>
                <w:lang w:val="en-IE"/>
              </w:rPr>
            </w:pPr>
            <w:r w:rsidRPr="00593D0A">
              <w:rPr>
                <w:rFonts w:ascii="Calibri" w:eastAsia="Calibri" w:hAnsi="Calibri" w:cs="Calibri"/>
                <w:i/>
                <w:lang w:val="en-IE"/>
              </w:rPr>
              <w:t>Tenderers should outline their proposed approach to collaborative working, with the Contracting Entity, and other disciplines, demonstrating how they successfully collaborated on master planning/major infrastructure projects previously, or demonstrate a firm commitment or structure to deliver the project successfully.</w:t>
            </w:r>
          </w:p>
          <w:p w14:paraId="0A6AABB2" w14:textId="77777777" w:rsidR="00593D0A" w:rsidRPr="00593D0A" w:rsidRDefault="00593D0A" w:rsidP="00593D0A">
            <w:pPr>
              <w:spacing w:after="0" w:line="240" w:lineRule="auto"/>
              <w:jc w:val="left"/>
              <w:rPr>
                <w:rFonts w:ascii="Calibri" w:eastAsia="Calibri" w:hAnsi="Calibri" w:cs="Calibri"/>
                <w:i/>
                <w:lang w:val="en-IE"/>
              </w:rPr>
            </w:pPr>
          </w:p>
          <w:p w14:paraId="39497819" w14:textId="77777777" w:rsidR="00593D0A" w:rsidRPr="00593D0A" w:rsidRDefault="00593D0A" w:rsidP="00593D0A">
            <w:pPr>
              <w:spacing w:after="0" w:line="240" w:lineRule="auto"/>
              <w:jc w:val="left"/>
              <w:rPr>
                <w:rFonts w:ascii="Calibri" w:eastAsia="Calibri" w:hAnsi="Calibri" w:cs="Calibri"/>
                <w:i/>
                <w:lang w:val="en-IE"/>
              </w:rPr>
            </w:pPr>
            <w:r w:rsidRPr="00593D0A">
              <w:rPr>
                <w:rFonts w:ascii="Calibri" w:eastAsia="Calibri" w:hAnsi="Calibri" w:cs="Calibri"/>
                <w:b/>
                <w:i/>
                <w:lang w:val="en-IE"/>
              </w:rPr>
              <w:t>This criterion will be evaluated based on the totality of the tenderer’s response.</w:t>
            </w:r>
            <w:r w:rsidRPr="00593D0A">
              <w:rPr>
                <w:rFonts w:ascii="Calibri" w:eastAsia="Calibri" w:hAnsi="Calibri" w:cs="Calibri"/>
                <w:b/>
                <w:i/>
              </w:rPr>
              <w:t xml:space="preserve"> </w:t>
            </w:r>
          </w:p>
        </w:tc>
      </w:tr>
      <w:tr w:rsidR="00593D0A" w:rsidRPr="00593D0A" w14:paraId="01723897" w14:textId="77777777" w:rsidTr="00593D0A">
        <w:trPr>
          <w:trHeight w:val="249"/>
        </w:trPr>
        <w:tc>
          <w:tcPr>
            <w:tcW w:w="562"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568126B" w14:textId="77777777" w:rsidR="00593D0A" w:rsidRPr="00593D0A" w:rsidRDefault="00593D0A" w:rsidP="00593D0A">
            <w:pPr>
              <w:spacing w:after="0" w:line="240" w:lineRule="auto"/>
              <w:jc w:val="left"/>
              <w:rPr>
                <w:rFonts w:ascii="Calibri" w:eastAsia="Calibri" w:hAnsi="Calibri" w:cs="Calibri"/>
                <w:i/>
                <w:lang w:val="en-IE"/>
              </w:rPr>
            </w:pPr>
            <w:r w:rsidRPr="00593D0A">
              <w:rPr>
                <w:rFonts w:ascii="Calibri" w:eastAsia="Calibri" w:hAnsi="Calibri" w:cs="Calibri"/>
                <w:b/>
                <w:color w:val="FFFFFF"/>
                <w:lang w:val="en-IE"/>
              </w:rPr>
              <w:t>C</w:t>
            </w:r>
          </w:p>
        </w:tc>
        <w:tc>
          <w:tcPr>
            <w:tcW w:w="4253"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497643F" w14:textId="77777777" w:rsidR="00593D0A" w:rsidRPr="00593D0A" w:rsidRDefault="00593D0A" w:rsidP="00593D0A">
            <w:pPr>
              <w:spacing w:after="0" w:line="240" w:lineRule="auto"/>
              <w:jc w:val="left"/>
              <w:rPr>
                <w:rFonts w:ascii="Calibri" w:eastAsia="Calibri" w:hAnsi="Calibri" w:cs="Calibri"/>
                <w:i/>
                <w:lang w:val="en-IE"/>
              </w:rPr>
            </w:pPr>
            <w:r w:rsidRPr="00593D0A">
              <w:rPr>
                <w:rFonts w:ascii="Calibri" w:eastAsia="Calibri" w:hAnsi="Calibri" w:cs="Calibri"/>
                <w:b/>
                <w:color w:val="FFFFFF"/>
              </w:rPr>
              <w:t>Notional Ultimate Cost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EED8267" w14:textId="161F07C6" w:rsidR="00593D0A" w:rsidRPr="000807D6" w:rsidRDefault="000807D6" w:rsidP="00593D0A">
            <w:pPr>
              <w:spacing w:after="0" w:line="240" w:lineRule="auto"/>
              <w:jc w:val="center"/>
              <w:rPr>
                <w:rFonts w:ascii="Calibri" w:eastAsia="Calibri" w:hAnsi="Calibri" w:cs="Calibri"/>
                <w:b/>
                <w:color w:val="FFFFFF"/>
              </w:rPr>
            </w:pPr>
            <w:r w:rsidRPr="000807D6">
              <w:rPr>
                <w:rFonts w:ascii="Calibri" w:eastAsia="Calibri" w:hAnsi="Calibri" w:cs="Calibri"/>
                <w:b/>
                <w:color w:val="FFFFFF"/>
              </w:rPr>
              <w:t>30%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8B08820" w14:textId="19C16A66" w:rsidR="00593D0A" w:rsidRPr="000807D6" w:rsidRDefault="000807D6" w:rsidP="00593D0A">
            <w:pPr>
              <w:spacing w:after="0" w:line="240" w:lineRule="auto"/>
              <w:jc w:val="center"/>
              <w:rPr>
                <w:rFonts w:ascii="Calibri" w:eastAsia="Calibri" w:hAnsi="Calibri" w:cs="Calibri"/>
                <w:b/>
                <w:color w:val="FFFFFF"/>
              </w:rPr>
            </w:pPr>
            <w:r w:rsidRPr="000807D6">
              <w:rPr>
                <w:rFonts w:ascii="Calibri" w:eastAsia="Calibri" w:hAnsi="Calibri" w:cs="Calibri"/>
                <w:b/>
                <w:color w:val="FFFFFF"/>
              </w:rPr>
              <w:t>3000</w:t>
            </w:r>
          </w:p>
        </w:tc>
        <w:tc>
          <w:tcPr>
            <w:tcW w:w="1559" w:type="dxa"/>
            <w:tcBorders>
              <w:top w:val="single" w:sz="4" w:space="0" w:color="auto"/>
              <w:left w:val="single" w:sz="4" w:space="0" w:color="auto"/>
              <w:bottom w:val="single" w:sz="4" w:space="0" w:color="auto"/>
              <w:right w:val="single" w:sz="4" w:space="0" w:color="auto"/>
            </w:tcBorders>
            <w:shd w:val="clear" w:color="auto" w:fill="8DB3E2"/>
            <w:vAlign w:val="center"/>
          </w:tcPr>
          <w:p w14:paraId="0763243F" w14:textId="52D91CE7" w:rsidR="00593D0A" w:rsidRPr="000807D6" w:rsidRDefault="000807D6" w:rsidP="00593D0A">
            <w:pPr>
              <w:spacing w:after="0" w:line="240" w:lineRule="auto"/>
              <w:jc w:val="center"/>
              <w:rPr>
                <w:rFonts w:ascii="Calibri" w:eastAsia="Calibri" w:hAnsi="Calibri" w:cs="Calibri"/>
                <w:b/>
                <w:color w:val="FFFFFF"/>
              </w:rPr>
            </w:pPr>
            <w:r w:rsidRPr="000807D6">
              <w:rPr>
                <w:rFonts w:ascii="Calibri" w:eastAsia="Calibri" w:hAnsi="Calibri" w:cs="Calibri"/>
                <w:b/>
                <w:color w:val="FFFFFF"/>
              </w:rPr>
              <w:t>n</w:t>
            </w:r>
            <w:r>
              <w:rPr>
                <w:rFonts w:ascii="Calibri" w:eastAsia="Calibri" w:hAnsi="Calibri" w:cs="Calibri"/>
                <w:b/>
                <w:color w:val="FFFFFF"/>
              </w:rPr>
              <w:t>/</w:t>
            </w:r>
            <w:r w:rsidRPr="000807D6">
              <w:rPr>
                <w:rFonts w:ascii="Calibri" w:eastAsia="Calibri" w:hAnsi="Calibri" w:cs="Calibri"/>
                <w:b/>
                <w:color w:val="FFFFFF"/>
              </w:rPr>
              <w:t>a</w:t>
            </w:r>
          </w:p>
        </w:tc>
      </w:tr>
      <w:tr w:rsidR="00593D0A" w:rsidRPr="00593D0A" w14:paraId="7555B490" w14:textId="77777777" w:rsidTr="00593D0A">
        <w:trPr>
          <w:trHeight w:val="839"/>
        </w:trPr>
        <w:tc>
          <w:tcPr>
            <w:tcW w:w="9067"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14:paraId="15F1B912" w14:textId="77777777" w:rsidR="00593D0A" w:rsidRPr="00593D0A" w:rsidRDefault="00593D0A" w:rsidP="00593D0A">
            <w:pPr>
              <w:spacing w:after="0" w:line="240" w:lineRule="auto"/>
              <w:rPr>
                <w:rFonts w:ascii="Calibri" w:eastAsia="Calibri" w:hAnsi="Calibri" w:cs="Calibri"/>
                <w:i/>
                <w:lang w:val="en-IE"/>
              </w:rPr>
            </w:pPr>
            <w:r w:rsidRPr="00593D0A">
              <w:rPr>
                <w:rFonts w:ascii="Calibri" w:eastAsia="Calibri" w:hAnsi="Calibri" w:cs="Calibri"/>
                <w:i/>
              </w:rPr>
              <w:t>Tenderers are required to complete the Form of Tender contained in Appendix A setting out the maximum framework rates which will apply to the delivery of any services under the framework agreement. In order to arrive at a single comparative figure for evaluation purposes (Notional Ultimate Cost), the contracting entity will apply a basket of rates as set out in Appendix A.</w:t>
            </w:r>
          </w:p>
        </w:tc>
      </w:tr>
    </w:tbl>
    <w:p w14:paraId="3C8CF814" w14:textId="77777777" w:rsidR="00593D0A" w:rsidRPr="0064368E" w:rsidRDefault="00593D0A" w:rsidP="00141C12"/>
    <w:p w14:paraId="543E1F91" w14:textId="25A73160" w:rsidR="00141C12" w:rsidRPr="00762E5E" w:rsidRDefault="00141C12" w:rsidP="006E0150">
      <w:pPr>
        <w:pStyle w:val="Heading1"/>
        <w:rPr>
          <w:color w:val="0000FF"/>
          <w:u w:val="double"/>
        </w:rPr>
      </w:pPr>
      <w:bookmarkStart w:id="264" w:name="_Toc54103483"/>
      <w:bookmarkStart w:id="265" w:name="_Toc231979227"/>
      <w:r w:rsidRPr="00B72DE5">
        <w:lastRenderedPageBreak/>
        <w:t>Evaluation</w:t>
      </w:r>
      <w:r w:rsidRPr="00762E5E">
        <w:t xml:space="preserve"> process</w:t>
      </w:r>
      <w:bookmarkEnd w:id="264"/>
      <w:bookmarkEnd w:id="265"/>
    </w:p>
    <w:p w14:paraId="6E4DDC88" w14:textId="50F5BE40" w:rsidR="00141C12" w:rsidRPr="00762E5E" w:rsidRDefault="00141C12" w:rsidP="00B72DE5">
      <w:pPr>
        <w:pStyle w:val="Heading2"/>
        <w:rPr>
          <w:color w:val="0000FF"/>
          <w:u w:val="double"/>
        </w:rPr>
      </w:pPr>
      <w:bookmarkStart w:id="266" w:name="_Toc54103484"/>
      <w:bookmarkStart w:id="267" w:name="_Toc231979228"/>
      <w:r w:rsidRPr="00762E5E">
        <w:t xml:space="preserve">Tender </w:t>
      </w:r>
      <w:r w:rsidRPr="00B72DE5">
        <w:t>Evaluation</w:t>
      </w:r>
      <w:bookmarkEnd w:id="266"/>
      <w:bookmarkEnd w:id="267"/>
    </w:p>
    <w:p w14:paraId="4B73F491" w14:textId="645E15E3" w:rsidR="0037366B" w:rsidRPr="00D02D66" w:rsidRDefault="0037366B" w:rsidP="0037366B">
      <w:pPr>
        <w:pStyle w:val="BodyText"/>
      </w:pPr>
      <w:bookmarkStart w:id="268" w:name="_Toc358626363"/>
      <w:bookmarkStart w:id="269" w:name="_Toc358815703"/>
      <w:bookmarkStart w:id="270" w:name="_Toc362880252"/>
      <w:bookmarkStart w:id="271" w:name="_Toc362880885"/>
      <w:bookmarkStart w:id="272" w:name="_Toc363826747"/>
      <w:bookmarkStart w:id="273" w:name="_Toc376876505"/>
      <w:bookmarkStart w:id="274" w:name="_Toc381025037"/>
      <w:bookmarkStart w:id="275" w:name="_Toc358386306"/>
      <w:r w:rsidRPr="00D02D66">
        <w:t>This section outlines the procedures that will be followed in the evaluation of tenders.  The award criteria and the methodology for their application are set out in Sectio</w:t>
      </w:r>
      <w:r>
        <w:t xml:space="preserve">n 4 and section </w:t>
      </w:r>
      <w:r w:rsidR="00EC534C">
        <w:t>5</w:t>
      </w:r>
      <w:r w:rsidRPr="00D02D66">
        <w:t>.2.</w:t>
      </w:r>
      <w:bookmarkEnd w:id="268"/>
      <w:bookmarkEnd w:id="269"/>
      <w:bookmarkEnd w:id="270"/>
      <w:bookmarkEnd w:id="271"/>
      <w:bookmarkEnd w:id="272"/>
      <w:bookmarkEnd w:id="273"/>
      <w:bookmarkEnd w:id="274"/>
    </w:p>
    <w:p w14:paraId="3A7A4567" w14:textId="77777777" w:rsidR="0037366B" w:rsidRPr="00D02D66" w:rsidRDefault="0037366B" w:rsidP="0037366B">
      <w:pPr>
        <w:pStyle w:val="BodyText"/>
      </w:pPr>
      <w:bookmarkStart w:id="276" w:name="_Toc358386307"/>
      <w:bookmarkStart w:id="277" w:name="_Toc362880254"/>
      <w:bookmarkStart w:id="278" w:name="_Toc362880887"/>
      <w:bookmarkStart w:id="279" w:name="_Toc363826749"/>
      <w:bookmarkStart w:id="280" w:name="_Toc376876507"/>
      <w:bookmarkStart w:id="281" w:name="_Toc381025039"/>
      <w:bookmarkStart w:id="282" w:name="_Ref527703947"/>
      <w:r w:rsidRPr="00D02D66">
        <w:t>The tender eva</w:t>
      </w:r>
      <w:r>
        <w:t>luation will be divided into three</w:t>
      </w:r>
      <w:r w:rsidRPr="00D02D66">
        <w:t xml:space="preserve"> stages (which </w:t>
      </w:r>
      <w:r>
        <w:t>SFPC</w:t>
      </w:r>
      <w:r w:rsidRPr="00D02D66">
        <w:t xml:space="preserve"> reserves the right to run in parallel or in a different order):</w:t>
      </w:r>
      <w:bookmarkEnd w:id="276"/>
      <w:bookmarkEnd w:id="277"/>
      <w:bookmarkEnd w:id="278"/>
      <w:bookmarkEnd w:id="279"/>
      <w:bookmarkEnd w:id="280"/>
      <w:bookmarkEnd w:id="281"/>
      <w:bookmarkEnd w:id="282"/>
    </w:p>
    <w:p w14:paraId="7FC55B61" w14:textId="77777777" w:rsidR="0037366B" w:rsidRDefault="0037366B" w:rsidP="005B7A76">
      <w:pPr>
        <w:pStyle w:val="BodyText"/>
        <w:numPr>
          <w:ilvl w:val="0"/>
          <w:numId w:val="23"/>
        </w:numPr>
        <w:spacing w:before="120" w:line="260" w:lineRule="atLeast"/>
      </w:pPr>
      <w:bookmarkStart w:id="283" w:name="_Ref523302791"/>
      <w:r w:rsidRPr="00D02D66">
        <w:t>an assessment confirming the tender meets the requirements of the Tender Documents;</w:t>
      </w:r>
      <w:bookmarkEnd w:id="283"/>
    </w:p>
    <w:p w14:paraId="514F85B5" w14:textId="77777777" w:rsidR="0037366B" w:rsidRPr="00D02D66" w:rsidRDefault="0037366B" w:rsidP="005B7A76">
      <w:pPr>
        <w:pStyle w:val="BodyText"/>
        <w:numPr>
          <w:ilvl w:val="0"/>
          <w:numId w:val="23"/>
        </w:numPr>
        <w:spacing w:before="120" w:line="260" w:lineRule="atLeast"/>
      </w:pPr>
      <w:r w:rsidRPr="00D02D66">
        <w:t xml:space="preserve"> an assessment of each ten</w:t>
      </w:r>
      <w:r>
        <w:t>der in accordance with the selection</w:t>
      </w:r>
      <w:r w:rsidRPr="00D02D66">
        <w:t xml:space="preserve"> criteria and</w:t>
      </w:r>
    </w:p>
    <w:p w14:paraId="72C95920" w14:textId="77777777" w:rsidR="0037366B" w:rsidRPr="00D02D66" w:rsidRDefault="0037366B" w:rsidP="005B7A76">
      <w:pPr>
        <w:pStyle w:val="BodyText"/>
        <w:numPr>
          <w:ilvl w:val="0"/>
          <w:numId w:val="23"/>
        </w:numPr>
        <w:spacing w:before="120" w:line="260" w:lineRule="atLeast"/>
      </w:pPr>
      <w:r w:rsidRPr="00D02D66">
        <w:t>an assessment of each tender in accordance with the award criteria.</w:t>
      </w:r>
    </w:p>
    <w:p w14:paraId="316D21CD" w14:textId="4679572A" w:rsidR="0037366B" w:rsidRPr="00D02D66" w:rsidRDefault="0037366B" w:rsidP="0037366B">
      <w:pPr>
        <w:pStyle w:val="BodyText"/>
      </w:pPr>
      <w:bookmarkStart w:id="284" w:name="_Toc362880260"/>
      <w:bookmarkStart w:id="285" w:name="_Toc362880893"/>
      <w:bookmarkStart w:id="286" w:name="_Toc363826751"/>
      <w:bookmarkStart w:id="287" w:name="_Toc376876509"/>
      <w:bookmarkStart w:id="288" w:name="_Toc381025041"/>
      <w:r w:rsidRPr="00D02D66">
        <w:t>Those tenders which have not been eliminated on foot of the ass</w:t>
      </w:r>
      <w:r>
        <w:t xml:space="preserve">essment referred to in Section </w:t>
      </w:r>
      <w:r w:rsidR="00EC534C">
        <w:t>5</w:t>
      </w:r>
      <w:r w:rsidRPr="00D02D66">
        <w:t>.1 (i)</w:t>
      </w:r>
      <w:r>
        <w:t>and (ii)</w:t>
      </w:r>
      <w:r w:rsidRPr="00D02D66">
        <w:t xml:space="preserve"> above will, subject to Section 2.1 be evalua</w:t>
      </w:r>
      <w:r>
        <w:t xml:space="preserve">ted in accordance with Section </w:t>
      </w:r>
      <w:r w:rsidR="00EC534C">
        <w:t>5</w:t>
      </w:r>
      <w:r w:rsidRPr="00D02D66">
        <w:t>.2.</w:t>
      </w:r>
      <w:bookmarkEnd w:id="284"/>
      <w:bookmarkEnd w:id="285"/>
      <w:bookmarkEnd w:id="286"/>
      <w:bookmarkEnd w:id="287"/>
      <w:bookmarkEnd w:id="288"/>
    </w:p>
    <w:p w14:paraId="42B69502" w14:textId="77777777" w:rsidR="0037366B" w:rsidRPr="00D02D66" w:rsidRDefault="0037366B" w:rsidP="0037366B">
      <w:pPr>
        <w:pStyle w:val="BodyText"/>
      </w:pPr>
      <w:bookmarkStart w:id="289" w:name="_Toc362880261"/>
      <w:bookmarkStart w:id="290" w:name="_Toc362880894"/>
      <w:bookmarkStart w:id="291" w:name="_Toc363826752"/>
      <w:bookmarkStart w:id="292" w:name="_Toc376876510"/>
      <w:bookmarkStart w:id="293" w:name="_Toc381025042"/>
      <w:r w:rsidRPr="00D02D66">
        <w:t>The decision on the outcome of the tender evaluation process will be communicated to all Tenderers.</w:t>
      </w:r>
      <w:bookmarkEnd w:id="289"/>
      <w:bookmarkEnd w:id="290"/>
      <w:bookmarkEnd w:id="291"/>
      <w:bookmarkEnd w:id="292"/>
      <w:bookmarkEnd w:id="293"/>
      <w:r w:rsidRPr="00D02D66">
        <w:t xml:space="preserve">  Based on the provision of information to unsuccessful Tenderers and due to resourcing constraints, </w:t>
      </w:r>
      <w:r>
        <w:t>SFPC</w:t>
      </w:r>
      <w:r w:rsidRPr="00D02D66">
        <w:t xml:space="preserve"> does not intend to provide individual debriefing meetings to unsuccessful Tenderers.</w:t>
      </w:r>
    </w:p>
    <w:p w14:paraId="717F37E7" w14:textId="77777777" w:rsidR="0037366B" w:rsidRPr="00D02D66" w:rsidRDefault="0037366B" w:rsidP="0037366B">
      <w:pPr>
        <w:pStyle w:val="BodyText"/>
      </w:pPr>
      <w:bookmarkStart w:id="294" w:name="_Toc189969748"/>
      <w:bookmarkStart w:id="295" w:name="_Toc189969751"/>
      <w:bookmarkEnd w:id="275"/>
      <w:bookmarkEnd w:id="294"/>
      <w:bookmarkEnd w:id="295"/>
      <w:r>
        <w:t>SFPC</w:t>
      </w:r>
      <w:r w:rsidRPr="00D02D66">
        <w:t xml:space="preserve"> is not bound to accept the lowest or any tender.  The </w:t>
      </w:r>
      <w:r>
        <w:t>Contract</w:t>
      </w:r>
      <w:r w:rsidRPr="00D02D66">
        <w:t xml:space="preserve">, if awarded, shall be awarded to the Tenderer whose tender is most economically advantageous to </w:t>
      </w:r>
      <w:r>
        <w:t>SFPC</w:t>
      </w:r>
      <w:r w:rsidRPr="00D02D66">
        <w:t xml:space="preserve">.  </w:t>
      </w:r>
    </w:p>
    <w:p w14:paraId="54BE67F0" w14:textId="4F61E1E1" w:rsidR="00893727" w:rsidRPr="009538E0" w:rsidRDefault="0037366B" w:rsidP="00665816">
      <w:pPr>
        <w:pStyle w:val="BodyText"/>
      </w:pPr>
      <w:r w:rsidRPr="00D02D66">
        <w:t xml:space="preserve">To assist in finalising the tender evaluation, selected Tenderers may be invited to attend clarification </w:t>
      </w:r>
      <w:r w:rsidRPr="009538E0">
        <w:t>meetings with SFPC.</w:t>
      </w:r>
    </w:p>
    <w:p w14:paraId="620A46FF" w14:textId="1600FB82" w:rsidR="00141C12" w:rsidRPr="009538E0" w:rsidRDefault="00141C12" w:rsidP="00B72DE5">
      <w:pPr>
        <w:pStyle w:val="Heading2"/>
        <w:rPr>
          <w:color w:val="0000FF"/>
          <w:u w:val="double"/>
        </w:rPr>
      </w:pPr>
      <w:bookmarkStart w:id="296" w:name="_Toc54103485"/>
      <w:bookmarkStart w:id="297" w:name="_Toc231979229"/>
      <w:r w:rsidRPr="009538E0">
        <w:t>The Award Criteria</w:t>
      </w:r>
      <w:bookmarkEnd w:id="296"/>
      <w:bookmarkEnd w:id="297"/>
    </w:p>
    <w:p w14:paraId="5A916294" w14:textId="3AEADE59" w:rsidR="00141C12" w:rsidRPr="006E0150" w:rsidRDefault="00141C12" w:rsidP="00141C12">
      <w:r w:rsidRPr="009538E0">
        <w:t>The Contracting Entity will evaluate</w:t>
      </w:r>
      <w:r w:rsidRPr="006E0150">
        <w:t xml:space="preserve"> and rank all Tenders based on the following award criteria: </w:t>
      </w:r>
    </w:p>
    <w:tbl>
      <w:tblPr>
        <w:tblpPr w:leftFromText="180" w:rightFromText="180" w:vertAnchor="text" w:horzAnchor="margin" w:tblpXSpec="center" w:tblpYSpec="bottom"/>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238"/>
        <w:gridCol w:w="1414"/>
        <w:gridCol w:w="1272"/>
        <w:gridCol w:w="1724"/>
      </w:tblGrid>
      <w:tr w:rsidR="00141C12" w:rsidRPr="006E0150" w14:paraId="31677F39" w14:textId="77777777" w:rsidTr="00F901A3">
        <w:trPr>
          <w:trHeight w:val="840"/>
        </w:trPr>
        <w:tc>
          <w:tcPr>
            <w:tcW w:w="479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167FA6DA" w14:textId="77777777" w:rsidR="00141C12" w:rsidRPr="006E0150" w:rsidRDefault="00141C12" w:rsidP="0076484D">
            <w:pPr>
              <w:rPr>
                <w:b/>
                <w:color w:val="FFFFFF" w:themeColor="background1"/>
                <w:lang w:val="en-IE"/>
              </w:rPr>
            </w:pPr>
            <w:r w:rsidRPr="006E0150">
              <w:rPr>
                <w:b/>
                <w:color w:val="FFFFFF" w:themeColor="background1"/>
              </w:rPr>
              <w:t>Criteria</w:t>
            </w:r>
          </w:p>
        </w:tc>
        <w:tc>
          <w:tcPr>
            <w:tcW w:w="141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A30BFEE" w14:textId="77777777" w:rsidR="00141C12" w:rsidRPr="006E0150" w:rsidRDefault="00141C12" w:rsidP="0076484D">
            <w:pPr>
              <w:rPr>
                <w:b/>
                <w:color w:val="FFFFFF" w:themeColor="background1"/>
                <w:lang w:val="en-IE"/>
              </w:rPr>
            </w:pPr>
            <w:r w:rsidRPr="006E0150">
              <w:rPr>
                <w:b/>
                <w:color w:val="FFFFFF" w:themeColor="background1"/>
              </w:rPr>
              <w:t>Weighting</w:t>
            </w:r>
          </w:p>
        </w:tc>
        <w:tc>
          <w:tcPr>
            <w:tcW w:w="1272"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B3FD2EB" w14:textId="77777777" w:rsidR="00141C12" w:rsidRPr="006E0150" w:rsidRDefault="00141C12" w:rsidP="0076484D">
            <w:pPr>
              <w:rPr>
                <w:b/>
                <w:color w:val="FFFFFF" w:themeColor="background1"/>
                <w:lang w:val="en-IE"/>
              </w:rPr>
            </w:pPr>
            <w:r w:rsidRPr="006E0150">
              <w:rPr>
                <w:b/>
                <w:color w:val="FFFFFF" w:themeColor="background1"/>
              </w:rPr>
              <w:t>Maximum Score</w:t>
            </w:r>
          </w:p>
        </w:tc>
        <w:tc>
          <w:tcPr>
            <w:tcW w:w="172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5A8B69D2" w14:textId="77777777" w:rsidR="00141C12" w:rsidRPr="006E0150" w:rsidRDefault="00141C12" w:rsidP="0076484D">
            <w:pPr>
              <w:rPr>
                <w:b/>
                <w:color w:val="FFFFFF" w:themeColor="background1"/>
                <w:lang w:val="en-IE"/>
              </w:rPr>
            </w:pPr>
            <w:r w:rsidRPr="006E0150">
              <w:rPr>
                <w:b/>
                <w:color w:val="FFFFFF" w:themeColor="background1"/>
                <w:lang w:val="en-IE"/>
              </w:rPr>
              <w:t>Minimum Score Required</w:t>
            </w:r>
          </w:p>
        </w:tc>
      </w:tr>
      <w:tr w:rsidR="00141C12" w:rsidRPr="006E0150" w14:paraId="2C9E8B4D" w14:textId="77777777" w:rsidTr="00F901A3">
        <w:trPr>
          <w:trHeight w:val="431"/>
        </w:trPr>
        <w:tc>
          <w:tcPr>
            <w:tcW w:w="56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A8870B1" w14:textId="77777777" w:rsidR="00141C12" w:rsidRPr="006E0150" w:rsidRDefault="00141C12" w:rsidP="0076484D">
            <w:pPr>
              <w:rPr>
                <w:b/>
                <w:lang w:val="en-IE"/>
              </w:rPr>
            </w:pPr>
            <w:r w:rsidRPr="006E0150">
              <w:rPr>
                <w:b/>
                <w:lang w:val="en-IE"/>
              </w:rPr>
              <w:t>A</w:t>
            </w:r>
          </w:p>
        </w:tc>
        <w:tc>
          <w:tcPr>
            <w:tcW w:w="4238"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0F581EFB" w14:textId="531030E0" w:rsidR="00141C12" w:rsidRPr="006E0150" w:rsidRDefault="00F901A3" w:rsidP="0076484D">
            <w:pPr>
              <w:rPr>
                <w:b/>
                <w:lang w:val="en-IE"/>
              </w:rPr>
            </w:pPr>
            <w:r>
              <w:rPr>
                <w:b/>
                <w:lang w:val="en-IE"/>
              </w:rPr>
              <w:t xml:space="preserve">Technical </w:t>
            </w:r>
            <w:r w:rsidR="00EC534C" w:rsidRPr="006E0150">
              <w:rPr>
                <w:b/>
                <w:lang w:val="en-IE"/>
              </w:rPr>
              <w:t>Resources</w:t>
            </w:r>
            <w:r w:rsidR="00D143E1">
              <w:rPr>
                <w:b/>
                <w:lang w:val="en-IE"/>
              </w:rPr>
              <w:t>/</w:t>
            </w:r>
            <w:r>
              <w:rPr>
                <w:b/>
                <w:lang w:val="en-IE"/>
              </w:rPr>
              <w:t>Personnel</w:t>
            </w:r>
          </w:p>
        </w:tc>
        <w:tc>
          <w:tcPr>
            <w:tcW w:w="141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42A92D25" w14:textId="4A9A8F6A" w:rsidR="00141C12" w:rsidRPr="006E0150" w:rsidRDefault="000807D6" w:rsidP="0076484D">
            <w:pPr>
              <w:rPr>
                <w:b/>
                <w:bCs/>
              </w:rPr>
            </w:pPr>
            <w:r>
              <w:rPr>
                <w:b/>
                <w:bCs/>
              </w:rPr>
              <w:t>60%</w:t>
            </w:r>
          </w:p>
        </w:tc>
        <w:tc>
          <w:tcPr>
            <w:tcW w:w="1272"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F35B37D" w14:textId="00CF42B6" w:rsidR="00141C12" w:rsidRPr="006E0150" w:rsidRDefault="000807D6" w:rsidP="0076484D">
            <w:pPr>
              <w:rPr>
                <w:b/>
                <w:bCs/>
              </w:rPr>
            </w:pPr>
            <w:r>
              <w:rPr>
                <w:b/>
                <w:bCs/>
              </w:rPr>
              <w:t>6000</w:t>
            </w:r>
          </w:p>
        </w:tc>
        <w:tc>
          <w:tcPr>
            <w:tcW w:w="172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A33B473" w14:textId="5E323C26" w:rsidR="00141C12" w:rsidRPr="006E0150" w:rsidRDefault="000807D6" w:rsidP="0076484D">
            <w:pPr>
              <w:rPr>
                <w:b/>
                <w:bCs/>
              </w:rPr>
            </w:pPr>
            <w:r>
              <w:rPr>
                <w:b/>
                <w:bCs/>
              </w:rPr>
              <w:t>3000</w:t>
            </w:r>
          </w:p>
        </w:tc>
      </w:tr>
      <w:tr w:rsidR="00141C12" w:rsidRPr="006E0150" w14:paraId="42F705FA" w14:textId="77777777" w:rsidTr="00665816">
        <w:trPr>
          <w:trHeight w:val="1392"/>
        </w:trPr>
        <w:tc>
          <w:tcPr>
            <w:tcW w:w="9209"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52D5A0" w14:textId="4424AEE0" w:rsidR="00141C12" w:rsidRPr="006E0150" w:rsidRDefault="00141C12" w:rsidP="0076484D">
            <w:pPr>
              <w:autoSpaceDE w:val="0"/>
              <w:autoSpaceDN w:val="0"/>
              <w:adjustRightInd w:val="0"/>
              <w:spacing w:after="0" w:line="240" w:lineRule="auto"/>
              <w:rPr>
                <w:rFonts w:cstheme="minorHAnsi"/>
                <w:i/>
                <w:iCs/>
                <w:color w:val="000000"/>
                <w:lang w:val="en-IE"/>
              </w:rPr>
            </w:pPr>
            <w:r w:rsidRPr="006E0150">
              <w:rPr>
                <w:rFonts w:cstheme="minorHAnsi"/>
                <w:i/>
                <w:iCs/>
                <w:color w:val="000000"/>
                <w:lang w:val="en-IE"/>
              </w:rPr>
              <w:t>Tenderers should provide information required for section 4.</w:t>
            </w:r>
            <w:r w:rsidR="002211C8" w:rsidRPr="006E0150">
              <w:rPr>
                <w:rFonts w:cstheme="minorHAnsi"/>
                <w:i/>
                <w:iCs/>
                <w:color w:val="000000"/>
                <w:lang w:val="en-IE"/>
              </w:rPr>
              <w:t>3</w:t>
            </w:r>
            <w:r w:rsidR="00B75E9A" w:rsidRPr="006E0150">
              <w:rPr>
                <w:rFonts w:cstheme="minorHAnsi"/>
                <w:i/>
                <w:iCs/>
                <w:color w:val="000000"/>
                <w:lang w:val="en-IE"/>
              </w:rPr>
              <w:t>.</w:t>
            </w:r>
            <w:r w:rsidR="00D143E1">
              <w:rPr>
                <w:rFonts w:cstheme="minorHAnsi"/>
                <w:i/>
                <w:iCs/>
                <w:color w:val="000000"/>
                <w:lang w:val="en-IE"/>
              </w:rPr>
              <w:t>A</w:t>
            </w:r>
            <w:r w:rsidRPr="006E0150">
              <w:rPr>
                <w:rFonts w:cstheme="minorHAnsi"/>
                <w:i/>
                <w:iCs/>
                <w:color w:val="000000"/>
                <w:lang w:val="en-IE"/>
              </w:rPr>
              <w:t xml:space="preserve"> to enable the Contracting Entity to assess their offer under this criterion.</w:t>
            </w:r>
            <w:r w:rsidRPr="006E0150" w:rsidDel="004E4839">
              <w:rPr>
                <w:rFonts w:cstheme="minorHAnsi"/>
                <w:i/>
                <w:iCs/>
                <w:color w:val="000000"/>
                <w:lang w:val="en-IE"/>
              </w:rPr>
              <w:t xml:space="preserve"> </w:t>
            </w:r>
          </w:p>
          <w:p w14:paraId="59DA2DFF" w14:textId="77777777" w:rsidR="00141C12" w:rsidRPr="006E0150" w:rsidRDefault="00141C12" w:rsidP="0076484D">
            <w:pPr>
              <w:autoSpaceDE w:val="0"/>
              <w:autoSpaceDN w:val="0"/>
              <w:adjustRightInd w:val="0"/>
              <w:spacing w:after="0" w:line="240" w:lineRule="auto"/>
              <w:rPr>
                <w:rFonts w:cstheme="minorHAnsi"/>
                <w:i/>
                <w:color w:val="000000"/>
                <w:lang w:val="en-IE"/>
              </w:rPr>
            </w:pPr>
          </w:p>
          <w:p w14:paraId="2223656F" w14:textId="3DADF588" w:rsidR="00141C12" w:rsidRPr="006E0150" w:rsidRDefault="00141C12" w:rsidP="0076484D">
            <w:pPr>
              <w:autoSpaceDE w:val="0"/>
              <w:autoSpaceDN w:val="0"/>
              <w:adjustRightInd w:val="0"/>
              <w:spacing w:after="0" w:line="240" w:lineRule="auto"/>
              <w:rPr>
                <w:rFonts w:ascii="Calibri" w:hAnsi="Calibri" w:cs="Calibri"/>
                <w:color w:val="000000"/>
                <w:lang w:val="en-IE"/>
              </w:rPr>
            </w:pPr>
            <w:r w:rsidRPr="006E0150">
              <w:rPr>
                <w:rFonts w:cstheme="minorHAnsi"/>
                <w:b/>
                <w:bCs/>
                <w:i/>
                <w:iCs/>
                <w:color w:val="000000"/>
                <w:lang w:val="en-IE"/>
              </w:rPr>
              <w:t xml:space="preserve">This criterion will be evaluated based on the totality of the tenderer’s response. </w:t>
            </w:r>
          </w:p>
        </w:tc>
      </w:tr>
      <w:tr w:rsidR="00141C12" w:rsidRPr="006E0150" w14:paraId="6EC815A3" w14:textId="77777777" w:rsidTr="00F901A3">
        <w:trPr>
          <w:trHeight w:val="84"/>
        </w:trPr>
        <w:tc>
          <w:tcPr>
            <w:tcW w:w="56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0C48D7E" w14:textId="0CDD5824" w:rsidR="00141C12" w:rsidRPr="006E0150" w:rsidRDefault="00A040F3" w:rsidP="0076484D">
            <w:pPr>
              <w:rPr>
                <w:b/>
                <w:lang w:val="en-IE"/>
              </w:rPr>
            </w:pPr>
            <w:r w:rsidRPr="006E0150">
              <w:rPr>
                <w:b/>
                <w:lang w:val="en-IE"/>
              </w:rPr>
              <w:t>B</w:t>
            </w:r>
          </w:p>
        </w:tc>
        <w:tc>
          <w:tcPr>
            <w:tcW w:w="4238"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5F74C28F" w14:textId="56528FA6" w:rsidR="00141C12" w:rsidRPr="006E0150" w:rsidRDefault="00F901A3" w:rsidP="0076484D">
            <w:pPr>
              <w:rPr>
                <w:b/>
                <w:lang w:val="en-IE"/>
              </w:rPr>
            </w:pPr>
            <w:r>
              <w:rPr>
                <w:b/>
                <w:lang w:val="en-IE"/>
              </w:rPr>
              <w:t xml:space="preserve">Method of Execution </w:t>
            </w:r>
          </w:p>
        </w:tc>
        <w:tc>
          <w:tcPr>
            <w:tcW w:w="141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D58DE9A" w14:textId="109BF88A" w:rsidR="00141C12" w:rsidRPr="006E0150" w:rsidRDefault="000807D6" w:rsidP="0076484D">
            <w:pPr>
              <w:rPr>
                <w:b/>
                <w:lang w:val="en-IE"/>
              </w:rPr>
            </w:pPr>
            <w:r>
              <w:rPr>
                <w:b/>
                <w:lang w:val="en-IE"/>
              </w:rPr>
              <w:t>10%</w:t>
            </w:r>
          </w:p>
        </w:tc>
        <w:tc>
          <w:tcPr>
            <w:tcW w:w="1272"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560724A" w14:textId="3D1B7855" w:rsidR="00141C12" w:rsidRPr="006E0150" w:rsidRDefault="000807D6" w:rsidP="0076484D">
            <w:pPr>
              <w:rPr>
                <w:b/>
                <w:lang w:val="en-IE"/>
              </w:rPr>
            </w:pPr>
            <w:r>
              <w:rPr>
                <w:b/>
                <w:lang w:val="en-IE"/>
              </w:rPr>
              <w:t>1000</w:t>
            </w:r>
          </w:p>
        </w:tc>
        <w:tc>
          <w:tcPr>
            <w:tcW w:w="172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00D7181" w14:textId="11A50D7E" w:rsidR="00141C12" w:rsidRPr="006E0150" w:rsidRDefault="000807D6" w:rsidP="0076484D">
            <w:pPr>
              <w:rPr>
                <w:b/>
                <w:lang w:val="en-IE"/>
              </w:rPr>
            </w:pPr>
            <w:r>
              <w:rPr>
                <w:b/>
                <w:lang w:val="en-IE"/>
              </w:rPr>
              <w:t>500</w:t>
            </w:r>
          </w:p>
        </w:tc>
      </w:tr>
      <w:tr w:rsidR="00141C12" w:rsidRPr="00762E5E" w14:paraId="07B3ECFC" w14:textId="77777777" w:rsidTr="008D72CA">
        <w:trPr>
          <w:trHeight w:val="833"/>
        </w:trPr>
        <w:tc>
          <w:tcPr>
            <w:tcW w:w="9209"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14460D" w14:textId="03548B62" w:rsidR="00D143E1" w:rsidRPr="006E0150" w:rsidRDefault="00D143E1" w:rsidP="00D143E1">
            <w:pPr>
              <w:autoSpaceDE w:val="0"/>
              <w:autoSpaceDN w:val="0"/>
              <w:adjustRightInd w:val="0"/>
              <w:spacing w:after="0" w:line="240" w:lineRule="auto"/>
              <w:rPr>
                <w:rFonts w:cstheme="minorHAnsi"/>
                <w:i/>
                <w:iCs/>
                <w:color w:val="000000"/>
                <w:lang w:val="en-IE"/>
              </w:rPr>
            </w:pPr>
            <w:r w:rsidRPr="006E0150">
              <w:rPr>
                <w:rFonts w:cstheme="minorHAnsi"/>
                <w:i/>
                <w:iCs/>
                <w:color w:val="000000"/>
                <w:lang w:val="en-IE"/>
              </w:rPr>
              <w:t>Tenderers should provide information required for section 4.3.</w:t>
            </w:r>
            <w:r>
              <w:rPr>
                <w:rFonts w:cstheme="minorHAnsi"/>
                <w:i/>
                <w:iCs/>
                <w:color w:val="000000"/>
                <w:lang w:val="en-IE"/>
              </w:rPr>
              <w:t>B</w:t>
            </w:r>
            <w:r w:rsidRPr="006E0150">
              <w:rPr>
                <w:rFonts w:cstheme="minorHAnsi"/>
                <w:i/>
                <w:iCs/>
                <w:color w:val="000000"/>
                <w:lang w:val="en-IE"/>
              </w:rPr>
              <w:t xml:space="preserve"> to enable the Contracting Entity to assess their offer under this criterion.</w:t>
            </w:r>
            <w:r w:rsidRPr="006E0150" w:rsidDel="004E4839">
              <w:rPr>
                <w:rFonts w:cstheme="minorHAnsi"/>
                <w:i/>
                <w:iCs/>
                <w:color w:val="000000"/>
                <w:lang w:val="en-IE"/>
              </w:rPr>
              <w:t xml:space="preserve"> </w:t>
            </w:r>
          </w:p>
          <w:p w14:paraId="40D04487" w14:textId="77777777" w:rsidR="00D143E1" w:rsidRPr="006E0150" w:rsidRDefault="00D143E1" w:rsidP="00D143E1">
            <w:pPr>
              <w:autoSpaceDE w:val="0"/>
              <w:autoSpaceDN w:val="0"/>
              <w:adjustRightInd w:val="0"/>
              <w:spacing w:after="0" w:line="240" w:lineRule="auto"/>
              <w:rPr>
                <w:rFonts w:cstheme="minorHAnsi"/>
                <w:i/>
                <w:color w:val="000000"/>
                <w:lang w:val="en-IE"/>
              </w:rPr>
            </w:pPr>
          </w:p>
          <w:p w14:paraId="64F29A78" w14:textId="77777777" w:rsidR="00141C12" w:rsidRDefault="00D143E1" w:rsidP="00D143E1">
            <w:pPr>
              <w:autoSpaceDE w:val="0"/>
              <w:autoSpaceDN w:val="0"/>
              <w:adjustRightInd w:val="0"/>
              <w:spacing w:after="0" w:line="240" w:lineRule="auto"/>
              <w:rPr>
                <w:rFonts w:cstheme="minorHAnsi"/>
                <w:b/>
                <w:bCs/>
                <w:i/>
                <w:iCs/>
                <w:color w:val="000000"/>
                <w:lang w:val="en-IE"/>
              </w:rPr>
            </w:pPr>
            <w:r w:rsidRPr="006E0150">
              <w:rPr>
                <w:rFonts w:cstheme="minorHAnsi"/>
                <w:b/>
                <w:bCs/>
                <w:i/>
                <w:iCs/>
                <w:color w:val="000000"/>
                <w:lang w:val="en-IE"/>
              </w:rPr>
              <w:t xml:space="preserve">This criterion will be evaluated based on the totality of the tenderer’s response </w:t>
            </w:r>
          </w:p>
          <w:p w14:paraId="08AD9EDB" w14:textId="1D55FA71" w:rsidR="00BB7053" w:rsidRPr="008D72CA" w:rsidRDefault="00BB7053" w:rsidP="00D143E1">
            <w:pPr>
              <w:autoSpaceDE w:val="0"/>
              <w:autoSpaceDN w:val="0"/>
              <w:adjustRightInd w:val="0"/>
              <w:spacing w:after="0" w:line="240" w:lineRule="auto"/>
              <w:rPr>
                <w:rFonts w:cstheme="minorHAnsi"/>
                <w:i/>
                <w:iCs/>
                <w:color w:val="000000"/>
                <w:lang w:val="en-IE"/>
              </w:rPr>
            </w:pPr>
          </w:p>
        </w:tc>
      </w:tr>
      <w:tr w:rsidR="00F901A3" w:rsidRPr="00762E5E" w14:paraId="207773EB" w14:textId="77777777" w:rsidTr="00BB7053">
        <w:trPr>
          <w:trHeight w:val="1698"/>
        </w:trPr>
        <w:tc>
          <w:tcPr>
            <w:tcW w:w="9209"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tbl>
            <w:tblPr>
              <w:tblpPr w:leftFromText="180" w:rightFromText="180" w:vertAnchor="text" w:horzAnchor="margin" w:tblpXSpec="center" w:tblpYSpec="bottom"/>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238"/>
              <w:gridCol w:w="1414"/>
              <w:gridCol w:w="1272"/>
              <w:gridCol w:w="1724"/>
            </w:tblGrid>
            <w:tr w:rsidR="00F901A3" w:rsidRPr="00A44046" w14:paraId="1319D387" w14:textId="77777777" w:rsidTr="0059777C">
              <w:trPr>
                <w:trHeight w:val="431"/>
              </w:trPr>
              <w:tc>
                <w:tcPr>
                  <w:tcW w:w="56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49198A7F" w14:textId="57B232E4" w:rsidR="00F901A3" w:rsidRPr="00A44046" w:rsidRDefault="00F901A3" w:rsidP="00F901A3">
                  <w:pPr>
                    <w:rPr>
                      <w:b/>
                      <w:lang w:val="en-IE"/>
                    </w:rPr>
                  </w:pPr>
                  <w:r>
                    <w:rPr>
                      <w:b/>
                      <w:lang w:val="en-IE"/>
                    </w:rPr>
                    <w:t>C</w:t>
                  </w:r>
                </w:p>
              </w:tc>
              <w:tc>
                <w:tcPr>
                  <w:tcW w:w="4238"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3E31701" w14:textId="79F8CCFD" w:rsidR="00F901A3" w:rsidRPr="00A44046" w:rsidRDefault="00F901A3" w:rsidP="00F901A3">
                  <w:pPr>
                    <w:rPr>
                      <w:b/>
                      <w:lang w:val="en-IE"/>
                    </w:rPr>
                  </w:pPr>
                  <w:r>
                    <w:rPr>
                      <w:b/>
                      <w:lang w:val="en-IE"/>
                    </w:rPr>
                    <w:t xml:space="preserve">Notional Cost </w:t>
                  </w:r>
                </w:p>
              </w:tc>
              <w:tc>
                <w:tcPr>
                  <w:tcW w:w="141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9F67EA4" w14:textId="31727FC2" w:rsidR="00F901A3" w:rsidRPr="00A44046" w:rsidRDefault="000807D6" w:rsidP="00F901A3">
                  <w:pPr>
                    <w:rPr>
                      <w:b/>
                      <w:bCs/>
                    </w:rPr>
                  </w:pPr>
                  <w:r>
                    <w:rPr>
                      <w:b/>
                      <w:bCs/>
                    </w:rPr>
                    <w:t>30%</w:t>
                  </w:r>
                </w:p>
              </w:tc>
              <w:tc>
                <w:tcPr>
                  <w:tcW w:w="1272"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30654E65" w14:textId="14E88633" w:rsidR="00F901A3" w:rsidRPr="00A44046" w:rsidRDefault="000807D6" w:rsidP="00F901A3">
                  <w:pPr>
                    <w:rPr>
                      <w:b/>
                      <w:bCs/>
                    </w:rPr>
                  </w:pPr>
                  <w:r>
                    <w:rPr>
                      <w:b/>
                      <w:bCs/>
                    </w:rPr>
                    <w:t>3000</w:t>
                  </w:r>
                </w:p>
              </w:tc>
              <w:tc>
                <w:tcPr>
                  <w:tcW w:w="172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397D32FD" w14:textId="3CE74D71" w:rsidR="00F901A3" w:rsidRPr="00A44046" w:rsidRDefault="000807D6" w:rsidP="00F901A3">
                  <w:pPr>
                    <w:rPr>
                      <w:b/>
                      <w:bCs/>
                    </w:rPr>
                  </w:pPr>
                  <w:r>
                    <w:rPr>
                      <w:b/>
                      <w:bCs/>
                    </w:rPr>
                    <w:t>n/a</w:t>
                  </w:r>
                </w:p>
              </w:tc>
            </w:tr>
          </w:tbl>
          <w:p w14:paraId="73E102B5" w14:textId="77777777" w:rsidR="00F901A3" w:rsidRDefault="00F901A3" w:rsidP="00F901A3">
            <w:pPr>
              <w:autoSpaceDE w:val="0"/>
              <w:autoSpaceDN w:val="0"/>
              <w:adjustRightInd w:val="0"/>
              <w:spacing w:after="0" w:line="240" w:lineRule="auto"/>
              <w:rPr>
                <w:rFonts w:cstheme="minorHAnsi"/>
                <w:i/>
                <w:iCs/>
                <w:color w:val="000000"/>
                <w:lang w:val="en-IE"/>
              </w:rPr>
            </w:pPr>
            <w:r w:rsidRPr="006E0150">
              <w:rPr>
                <w:rFonts w:cstheme="minorHAnsi"/>
                <w:i/>
                <w:iCs/>
                <w:color w:val="000000"/>
                <w:lang w:val="en-IE"/>
              </w:rPr>
              <w:t>Tenderers are required to outline their hourly rate by completing the Form of Tender in Appendix A.</w:t>
            </w:r>
          </w:p>
          <w:p w14:paraId="2D57E84C" w14:textId="1BC85321" w:rsidR="00F901A3" w:rsidRPr="006E0150" w:rsidRDefault="00CE1FA2" w:rsidP="00F901A3">
            <w:pPr>
              <w:autoSpaceDE w:val="0"/>
              <w:autoSpaceDN w:val="0"/>
              <w:adjustRightInd w:val="0"/>
              <w:spacing w:after="0" w:line="240" w:lineRule="auto"/>
              <w:rPr>
                <w:rFonts w:cstheme="minorHAnsi"/>
                <w:i/>
                <w:iCs/>
                <w:color w:val="000000"/>
                <w:lang w:val="en-IE"/>
              </w:rPr>
            </w:pPr>
            <w:r w:rsidRPr="00593D0A">
              <w:rPr>
                <w:rFonts w:ascii="Calibri" w:eastAsia="Calibri" w:hAnsi="Calibri" w:cs="Calibri"/>
                <w:i/>
              </w:rPr>
              <w:t xml:space="preserve"> In order to arrive at a single comparative figure for evaluation purposes (Notional Ultimate Cost), the contracting entity will apply a basket of rates as set out in Appendix A.</w:t>
            </w:r>
          </w:p>
        </w:tc>
      </w:tr>
    </w:tbl>
    <w:p w14:paraId="201EF42A" w14:textId="77777777" w:rsidR="006D7513" w:rsidRDefault="006D7513" w:rsidP="00141C12"/>
    <w:p w14:paraId="030DB3A6" w14:textId="152D7889" w:rsidR="00141C12" w:rsidRPr="00467D96" w:rsidRDefault="00141C12" w:rsidP="00141C12">
      <w:pPr>
        <w:pStyle w:val="BodyText"/>
        <w:rPr>
          <w:rFonts w:cstheme="minorHAnsi"/>
          <w:b/>
          <w:u w:val="single"/>
        </w:rPr>
      </w:pPr>
      <w:r w:rsidRPr="00467D96">
        <w:rPr>
          <w:sz w:val="28"/>
          <w:szCs w:val="28"/>
        </w:rPr>
        <w:lastRenderedPageBreak/>
        <w:t>For Award criteria A</w:t>
      </w:r>
      <w:r w:rsidR="00D143E1">
        <w:rPr>
          <w:sz w:val="28"/>
          <w:szCs w:val="28"/>
        </w:rPr>
        <w:t>&amp; B</w:t>
      </w:r>
      <w:r w:rsidRPr="00467D96">
        <w:rPr>
          <w:rFonts w:cstheme="minorHAnsi"/>
          <w:b/>
          <w:u w:val="single"/>
        </w:rPr>
        <w:t xml:space="preserve">. </w:t>
      </w:r>
    </w:p>
    <w:p w14:paraId="3FB1A3EC" w14:textId="40420C8D" w:rsidR="00141C12" w:rsidRPr="00762E5E" w:rsidRDefault="00141C12" w:rsidP="00141C12">
      <w:pPr>
        <w:spacing w:after="0"/>
        <w:rPr>
          <w:rFonts w:cstheme="minorHAnsi"/>
          <w:b/>
        </w:rPr>
      </w:pPr>
      <w:r w:rsidRPr="00762E5E">
        <w:rPr>
          <w:rFonts w:cstheme="minorHAnsi"/>
          <w:b/>
        </w:rPr>
        <w:t xml:space="preserve">Qualitative criteria </w:t>
      </w:r>
      <w:r>
        <w:rPr>
          <w:rFonts w:cstheme="minorHAnsi"/>
          <w:b/>
        </w:rPr>
        <w:t xml:space="preserve">A </w:t>
      </w:r>
      <w:r w:rsidR="00D143E1">
        <w:rPr>
          <w:rFonts w:cstheme="minorHAnsi"/>
          <w:b/>
        </w:rPr>
        <w:t xml:space="preserve">&amp; B </w:t>
      </w:r>
      <w:r>
        <w:rPr>
          <w:rFonts w:cstheme="minorHAnsi"/>
          <w:b/>
        </w:rPr>
        <w:t xml:space="preserve">above </w:t>
      </w:r>
      <w:r w:rsidRPr="00762E5E">
        <w:rPr>
          <w:rFonts w:cstheme="minorHAnsi"/>
          <w:b/>
        </w:rPr>
        <w:t xml:space="preserve">will be scored using the following baseline scoring system: </w:t>
      </w:r>
    </w:p>
    <w:tbl>
      <w:tblPr>
        <w:tblStyle w:val="TableGrid"/>
        <w:tblpPr w:leftFromText="180" w:rightFromText="180" w:vertAnchor="text" w:horzAnchor="margin" w:tblpXSpec="center" w:tblpY="216"/>
        <w:tblW w:w="9776" w:type="dxa"/>
        <w:tblLayout w:type="fixed"/>
        <w:tblLook w:val="04A0" w:firstRow="1" w:lastRow="0" w:firstColumn="1" w:lastColumn="0" w:noHBand="0" w:noVBand="1"/>
      </w:tblPr>
      <w:tblGrid>
        <w:gridCol w:w="1271"/>
        <w:gridCol w:w="1559"/>
        <w:gridCol w:w="6946"/>
      </w:tblGrid>
      <w:tr w:rsidR="00141C12" w:rsidRPr="00762E5E" w14:paraId="79B1C36D" w14:textId="77777777" w:rsidTr="00B87153">
        <w:trPr>
          <w:trHeight w:val="331"/>
        </w:trPr>
        <w:tc>
          <w:tcPr>
            <w:tcW w:w="1271" w:type="dxa"/>
            <w:shd w:val="clear" w:color="auto" w:fill="0070C0"/>
            <w:vAlign w:val="center"/>
          </w:tcPr>
          <w:p w14:paraId="1CEA6C8E"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90 – 100%</w:t>
            </w:r>
          </w:p>
        </w:tc>
        <w:tc>
          <w:tcPr>
            <w:tcW w:w="1559" w:type="dxa"/>
            <w:shd w:val="clear" w:color="auto" w:fill="B4C6E7" w:themeFill="accent1" w:themeFillTint="66"/>
            <w:vAlign w:val="center"/>
          </w:tcPr>
          <w:p w14:paraId="68534991" w14:textId="77777777" w:rsidR="00141C12" w:rsidRPr="00762E5E" w:rsidRDefault="00141C12" w:rsidP="0076484D">
            <w:pPr>
              <w:spacing w:line="276" w:lineRule="auto"/>
              <w:ind w:left="171"/>
              <w:rPr>
                <w:rFonts w:cstheme="minorHAnsi"/>
                <w:b/>
                <w:i/>
              </w:rPr>
            </w:pPr>
            <w:r w:rsidRPr="00762E5E">
              <w:rPr>
                <w:rFonts w:cstheme="minorHAnsi"/>
                <w:b/>
                <w:i/>
              </w:rPr>
              <w:t xml:space="preserve">Outstanding                                                                              </w:t>
            </w:r>
          </w:p>
        </w:tc>
        <w:tc>
          <w:tcPr>
            <w:tcW w:w="6946" w:type="dxa"/>
            <w:shd w:val="clear" w:color="auto" w:fill="D9E2F3" w:themeFill="accent1" w:themeFillTint="33"/>
          </w:tcPr>
          <w:p w14:paraId="5E3A328A" w14:textId="77777777" w:rsidR="00141C12" w:rsidRPr="00762E5E" w:rsidRDefault="00141C12" w:rsidP="0076484D">
            <w:pPr>
              <w:ind w:left="171"/>
              <w:rPr>
                <w:rFonts w:cstheme="minorHAnsi"/>
                <w:b/>
                <w:i/>
              </w:rPr>
            </w:pPr>
            <w:r w:rsidRPr="00762E5E">
              <w:rPr>
                <w:rFonts w:cstheme="minorHAnsi"/>
                <w:b/>
                <w:i/>
              </w:rPr>
              <w:t xml:space="preserve">Overall, the response is outstanding and relevant. The response is comprehensive and demonstrates a complete understanding of the criterion and provides details on how the criterion will be satisfied to an outstanding standard. </w:t>
            </w:r>
          </w:p>
        </w:tc>
      </w:tr>
      <w:tr w:rsidR="00141C12" w:rsidRPr="00762E5E" w14:paraId="034C38DB" w14:textId="77777777" w:rsidTr="00B87153">
        <w:trPr>
          <w:trHeight w:val="315"/>
        </w:trPr>
        <w:tc>
          <w:tcPr>
            <w:tcW w:w="1271" w:type="dxa"/>
            <w:shd w:val="clear" w:color="auto" w:fill="0070C0"/>
            <w:vAlign w:val="center"/>
          </w:tcPr>
          <w:p w14:paraId="33A330FF"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80 – 89%</w:t>
            </w:r>
          </w:p>
        </w:tc>
        <w:tc>
          <w:tcPr>
            <w:tcW w:w="1559" w:type="dxa"/>
            <w:shd w:val="clear" w:color="auto" w:fill="B4C6E7" w:themeFill="accent1" w:themeFillTint="66"/>
            <w:vAlign w:val="center"/>
          </w:tcPr>
          <w:p w14:paraId="169B7EFB" w14:textId="77777777" w:rsidR="00141C12" w:rsidRPr="00762E5E" w:rsidRDefault="00141C12" w:rsidP="0076484D">
            <w:pPr>
              <w:spacing w:line="276" w:lineRule="auto"/>
              <w:ind w:left="171"/>
              <w:rPr>
                <w:rFonts w:cstheme="minorHAnsi"/>
                <w:b/>
                <w:i/>
              </w:rPr>
            </w:pPr>
            <w:r w:rsidRPr="00762E5E">
              <w:rPr>
                <w:rFonts w:cstheme="minorHAnsi"/>
                <w:b/>
                <w:i/>
              </w:rPr>
              <w:t xml:space="preserve">Excellent         </w:t>
            </w:r>
          </w:p>
        </w:tc>
        <w:tc>
          <w:tcPr>
            <w:tcW w:w="6946" w:type="dxa"/>
            <w:shd w:val="clear" w:color="auto" w:fill="D9E2F3" w:themeFill="accent1" w:themeFillTint="33"/>
          </w:tcPr>
          <w:p w14:paraId="66631C94" w14:textId="77777777" w:rsidR="00141C12" w:rsidRPr="00762E5E" w:rsidRDefault="00141C12" w:rsidP="0076484D">
            <w:pPr>
              <w:ind w:left="171"/>
              <w:rPr>
                <w:rFonts w:cstheme="minorHAnsi"/>
                <w:b/>
                <w:i/>
              </w:rPr>
            </w:pPr>
            <w:r w:rsidRPr="00762E5E">
              <w:rPr>
                <w:rFonts w:cstheme="minorHAnsi"/>
                <w:b/>
                <w:i/>
              </w:rPr>
              <w:t>Overall, the response is excellent and relevant. The response is comprehensive and demonstrates a thorough understanding of the criterion and provides details on how the criterion will be satisfied to a very high/excellent standard.</w:t>
            </w:r>
          </w:p>
        </w:tc>
      </w:tr>
      <w:tr w:rsidR="00141C12" w:rsidRPr="00762E5E" w14:paraId="169B295F" w14:textId="77777777" w:rsidTr="00B87153">
        <w:trPr>
          <w:trHeight w:val="315"/>
        </w:trPr>
        <w:tc>
          <w:tcPr>
            <w:tcW w:w="1271" w:type="dxa"/>
            <w:shd w:val="clear" w:color="auto" w:fill="0070C0"/>
            <w:vAlign w:val="center"/>
          </w:tcPr>
          <w:p w14:paraId="1E2DC9EE"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70 – 79%</w:t>
            </w:r>
          </w:p>
        </w:tc>
        <w:tc>
          <w:tcPr>
            <w:tcW w:w="1559" w:type="dxa"/>
            <w:shd w:val="clear" w:color="auto" w:fill="B4C6E7" w:themeFill="accent1" w:themeFillTint="66"/>
            <w:vAlign w:val="center"/>
          </w:tcPr>
          <w:p w14:paraId="5DA874EC" w14:textId="77777777" w:rsidR="00141C12" w:rsidRPr="00762E5E" w:rsidRDefault="00141C12" w:rsidP="0076484D">
            <w:pPr>
              <w:spacing w:line="276" w:lineRule="auto"/>
              <w:ind w:left="171"/>
              <w:rPr>
                <w:rFonts w:cstheme="minorHAnsi"/>
                <w:b/>
                <w:i/>
              </w:rPr>
            </w:pPr>
            <w:r w:rsidRPr="00762E5E">
              <w:rPr>
                <w:rFonts w:cstheme="minorHAnsi"/>
                <w:b/>
                <w:i/>
              </w:rPr>
              <w:t xml:space="preserve">Very good        </w:t>
            </w:r>
          </w:p>
        </w:tc>
        <w:tc>
          <w:tcPr>
            <w:tcW w:w="6946" w:type="dxa"/>
            <w:shd w:val="clear" w:color="auto" w:fill="D9E2F3" w:themeFill="accent1" w:themeFillTint="33"/>
          </w:tcPr>
          <w:p w14:paraId="229A5AD4" w14:textId="77777777" w:rsidR="00141C12" w:rsidRPr="00762E5E" w:rsidRDefault="00141C12" w:rsidP="0076484D">
            <w:pPr>
              <w:ind w:left="171"/>
              <w:rPr>
                <w:rFonts w:cstheme="minorHAnsi"/>
                <w:b/>
                <w:i/>
              </w:rPr>
            </w:pPr>
            <w:r w:rsidRPr="00762E5E">
              <w:rPr>
                <w:rFonts w:cstheme="minorHAnsi"/>
                <w:b/>
                <w:i/>
              </w:rPr>
              <w:t>Overall, the response is very good and relevant. The response demonstrates a very good understanding of the criterion and provides details on how the criterion will be satisfied to a very good standard.</w:t>
            </w:r>
          </w:p>
        </w:tc>
      </w:tr>
      <w:tr w:rsidR="00141C12" w:rsidRPr="00762E5E" w14:paraId="7E6E1307" w14:textId="77777777" w:rsidTr="00B87153">
        <w:trPr>
          <w:trHeight w:val="315"/>
        </w:trPr>
        <w:tc>
          <w:tcPr>
            <w:tcW w:w="1271" w:type="dxa"/>
            <w:shd w:val="clear" w:color="auto" w:fill="0070C0"/>
            <w:vAlign w:val="center"/>
          </w:tcPr>
          <w:p w14:paraId="598ED762"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60 – 69%</w:t>
            </w:r>
          </w:p>
        </w:tc>
        <w:tc>
          <w:tcPr>
            <w:tcW w:w="1559" w:type="dxa"/>
            <w:shd w:val="clear" w:color="auto" w:fill="B4C6E7" w:themeFill="accent1" w:themeFillTint="66"/>
            <w:vAlign w:val="center"/>
          </w:tcPr>
          <w:p w14:paraId="57E9BB71" w14:textId="77777777" w:rsidR="00141C12" w:rsidRPr="00762E5E" w:rsidRDefault="00141C12" w:rsidP="0076484D">
            <w:pPr>
              <w:spacing w:line="276" w:lineRule="auto"/>
              <w:ind w:left="171"/>
              <w:rPr>
                <w:rFonts w:cstheme="minorHAnsi"/>
                <w:b/>
                <w:i/>
              </w:rPr>
            </w:pPr>
            <w:r w:rsidRPr="00762E5E">
              <w:rPr>
                <w:rFonts w:cstheme="minorHAnsi"/>
                <w:b/>
                <w:i/>
              </w:rPr>
              <w:t xml:space="preserve">Good                </w:t>
            </w:r>
          </w:p>
        </w:tc>
        <w:tc>
          <w:tcPr>
            <w:tcW w:w="6946" w:type="dxa"/>
            <w:shd w:val="clear" w:color="auto" w:fill="D9E2F3" w:themeFill="accent1" w:themeFillTint="33"/>
          </w:tcPr>
          <w:p w14:paraId="3CC8CD05" w14:textId="77777777" w:rsidR="00141C12" w:rsidRPr="00762E5E" w:rsidRDefault="00141C12" w:rsidP="0076484D">
            <w:pPr>
              <w:ind w:left="171"/>
              <w:rPr>
                <w:rFonts w:cstheme="minorHAnsi"/>
                <w:b/>
                <w:i/>
              </w:rPr>
            </w:pPr>
            <w:r w:rsidRPr="00762E5E">
              <w:rPr>
                <w:rFonts w:cstheme="minorHAnsi"/>
                <w:b/>
                <w:i/>
              </w:rPr>
              <w:t>Overall, the response is good and relevant. The response demonstrates a good understanding of the criterion and provides details on how the criterion will be satisfied to a good standard.</w:t>
            </w:r>
          </w:p>
        </w:tc>
      </w:tr>
      <w:tr w:rsidR="00141C12" w:rsidRPr="00762E5E" w14:paraId="1A1DC098" w14:textId="77777777" w:rsidTr="00B87153">
        <w:trPr>
          <w:trHeight w:val="331"/>
        </w:trPr>
        <w:tc>
          <w:tcPr>
            <w:tcW w:w="1271" w:type="dxa"/>
            <w:shd w:val="clear" w:color="auto" w:fill="0070C0"/>
            <w:vAlign w:val="center"/>
          </w:tcPr>
          <w:p w14:paraId="5FDCE80E"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50 – 59%</w:t>
            </w:r>
          </w:p>
        </w:tc>
        <w:tc>
          <w:tcPr>
            <w:tcW w:w="1559" w:type="dxa"/>
            <w:shd w:val="clear" w:color="auto" w:fill="B4C6E7" w:themeFill="accent1" w:themeFillTint="66"/>
            <w:vAlign w:val="center"/>
          </w:tcPr>
          <w:p w14:paraId="38BF4C4F" w14:textId="77777777" w:rsidR="00141C12" w:rsidRPr="00762E5E" w:rsidRDefault="00141C12" w:rsidP="0076484D">
            <w:pPr>
              <w:spacing w:line="276" w:lineRule="auto"/>
              <w:ind w:left="171"/>
              <w:rPr>
                <w:rFonts w:cstheme="minorHAnsi"/>
                <w:b/>
                <w:i/>
              </w:rPr>
            </w:pPr>
            <w:r w:rsidRPr="00762E5E">
              <w:rPr>
                <w:rFonts w:cstheme="minorHAnsi"/>
                <w:b/>
                <w:i/>
              </w:rPr>
              <w:t xml:space="preserve">Acceptable       </w:t>
            </w:r>
          </w:p>
        </w:tc>
        <w:tc>
          <w:tcPr>
            <w:tcW w:w="6946" w:type="dxa"/>
            <w:shd w:val="clear" w:color="auto" w:fill="D9E2F3" w:themeFill="accent1" w:themeFillTint="33"/>
          </w:tcPr>
          <w:p w14:paraId="1DDF49C5" w14:textId="77777777" w:rsidR="00141C12" w:rsidRPr="00762E5E" w:rsidRDefault="00141C12" w:rsidP="0076484D">
            <w:pPr>
              <w:ind w:left="171"/>
              <w:rPr>
                <w:rFonts w:cstheme="minorHAnsi"/>
                <w:b/>
                <w:i/>
              </w:rPr>
            </w:pPr>
            <w:r w:rsidRPr="00762E5E">
              <w:rPr>
                <w:rFonts w:cstheme="minorHAnsi"/>
                <w:b/>
                <w:i/>
              </w:rPr>
              <w:t>Overall, the response is acceptable and relevant. The response demonstrates an acceptable understanding of the criterion and provides details on how the criterion will be satisfied to an acceptable standard.</w:t>
            </w:r>
          </w:p>
        </w:tc>
      </w:tr>
      <w:tr w:rsidR="00141C12" w:rsidRPr="00762E5E" w14:paraId="1A4F944E" w14:textId="77777777" w:rsidTr="00B87153">
        <w:trPr>
          <w:trHeight w:val="792"/>
        </w:trPr>
        <w:tc>
          <w:tcPr>
            <w:tcW w:w="1271" w:type="dxa"/>
            <w:shd w:val="clear" w:color="auto" w:fill="0070C0"/>
            <w:vAlign w:val="center"/>
          </w:tcPr>
          <w:p w14:paraId="02723946"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Less than 50%</w:t>
            </w:r>
          </w:p>
        </w:tc>
        <w:tc>
          <w:tcPr>
            <w:tcW w:w="1559" w:type="dxa"/>
            <w:shd w:val="clear" w:color="auto" w:fill="B4C6E7" w:themeFill="accent1" w:themeFillTint="66"/>
            <w:vAlign w:val="center"/>
          </w:tcPr>
          <w:p w14:paraId="730BF2CA" w14:textId="77777777" w:rsidR="00141C12" w:rsidRPr="00762E5E" w:rsidRDefault="00141C12" w:rsidP="0076484D">
            <w:pPr>
              <w:spacing w:line="276" w:lineRule="auto"/>
              <w:ind w:left="171"/>
              <w:rPr>
                <w:rFonts w:cstheme="minorHAnsi"/>
                <w:b/>
                <w:i/>
              </w:rPr>
            </w:pPr>
            <w:r w:rsidRPr="00762E5E">
              <w:rPr>
                <w:rFonts w:cstheme="minorHAnsi"/>
                <w:b/>
                <w:i/>
              </w:rPr>
              <w:t xml:space="preserve">Unacceptable </w:t>
            </w:r>
          </w:p>
        </w:tc>
        <w:tc>
          <w:tcPr>
            <w:tcW w:w="6946" w:type="dxa"/>
            <w:shd w:val="clear" w:color="auto" w:fill="D9E2F3" w:themeFill="accent1" w:themeFillTint="33"/>
          </w:tcPr>
          <w:p w14:paraId="2C6E30B7" w14:textId="77777777" w:rsidR="00141C12" w:rsidRPr="00762E5E" w:rsidRDefault="00141C12" w:rsidP="0076484D">
            <w:pPr>
              <w:ind w:left="171"/>
              <w:rPr>
                <w:rFonts w:cstheme="minorHAnsi"/>
                <w:b/>
                <w:i/>
              </w:rPr>
            </w:pPr>
            <w:r w:rsidRPr="00762E5E">
              <w:rPr>
                <w:rFonts w:cstheme="minorHAnsi"/>
                <w:b/>
                <w:i/>
              </w:rPr>
              <w:t>Overall, the response is poor or partially relevant. The response is insufficient/limited detail or explanation to demonstrate how the criterion will be satisfied.</w:t>
            </w:r>
          </w:p>
        </w:tc>
      </w:tr>
    </w:tbl>
    <w:p w14:paraId="1EEF5CCA" w14:textId="6F456FEA" w:rsidR="00141C12" w:rsidRPr="0001504F" w:rsidRDefault="00141C12" w:rsidP="00141C12">
      <w:pPr>
        <w:spacing w:after="0"/>
        <w:ind w:left="1304" w:hanging="1304"/>
        <w:rPr>
          <w:rFonts w:cstheme="minorHAnsi"/>
          <w:b/>
        </w:rPr>
      </w:pPr>
      <w:r w:rsidRPr="0001504F">
        <w:rPr>
          <w:rFonts w:eastAsia="Times New Roman" w:cstheme="minorHAnsi"/>
          <w:b/>
        </w:rPr>
        <w:t>NOTE 1:</w:t>
      </w:r>
      <w:r w:rsidRPr="0001504F">
        <w:rPr>
          <w:rFonts w:cstheme="minorHAnsi"/>
          <w:b/>
        </w:rPr>
        <w:tab/>
        <w:t>Tenderers must achieve a minimum score of 50% for the qualita</w:t>
      </w:r>
      <w:r>
        <w:rPr>
          <w:rFonts w:cstheme="minorHAnsi"/>
          <w:b/>
        </w:rPr>
        <w:t>tive criteria noted as (A)</w:t>
      </w:r>
      <w:r w:rsidR="00D143E1">
        <w:rPr>
          <w:rFonts w:cstheme="minorHAnsi"/>
          <w:b/>
        </w:rPr>
        <w:t xml:space="preserve"> &amp; (B)</w:t>
      </w:r>
      <w:r>
        <w:rPr>
          <w:rFonts w:cstheme="minorHAnsi"/>
          <w:b/>
        </w:rPr>
        <w:t xml:space="preserve"> </w:t>
      </w:r>
      <w:r w:rsidRPr="0001504F">
        <w:rPr>
          <w:rFonts w:cstheme="minorHAnsi"/>
          <w:b/>
        </w:rPr>
        <w:t>above in order to avoid elimination from the competition. It should be clarified, however, that a Tenderer may be awarded any score between 0% and 100% u</w:t>
      </w:r>
      <w:r>
        <w:rPr>
          <w:rFonts w:cstheme="minorHAnsi"/>
          <w:b/>
        </w:rPr>
        <w:t>nder criteria noted as (A)</w:t>
      </w:r>
      <w:r w:rsidR="00D143E1">
        <w:rPr>
          <w:rFonts w:cstheme="minorHAnsi"/>
          <w:b/>
        </w:rPr>
        <w:t xml:space="preserve"> and (B)</w:t>
      </w:r>
      <w:r>
        <w:rPr>
          <w:rFonts w:cstheme="minorHAnsi"/>
          <w:b/>
        </w:rPr>
        <w:t xml:space="preserve"> </w:t>
      </w:r>
      <w:r w:rsidRPr="0001504F">
        <w:rPr>
          <w:rFonts w:cstheme="minorHAnsi"/>
          <w:b/>
        </w:rPr>
        <w:t xml:space="preserve">above. </w:t>
      </w:r>
    </w:p>
    <w:p w14:paraId="5FC7612F" w14:textId="40CC3CBA" w:rsidR="00141C12" w:rsidRPr="0001504F" w:rsidRDefault="00141C12" w:rsidP="00141C12">
      <w:pPr>
        <w:spacing w:after="0"/>
        <w:ind w:left="1304" w:hanging="1304"/>
        <w:rPr>
          <w:rFonts w:cstheme="minorHAnsi"/>
          <w:b/>
        </w:rPr>
      </w:pPr>
      <w:r w:rsidRPr="0001504F">
        <w:rPr>
          <w:rFonts w:cstheme="minorHAnsi"/>
          <w:b/>
        </w:rPr>
        <w:t xml:space="preserve">NOTE 2:  </w:t>
      </w:r>
      <w:r w:rsidRPr="0001504F">
        <w:rPr>
          <w:rFonts w:cstheme="minorHAnsi"/>
          <w:b/>
        </w:rPr>
        <w:tab/>
        <w:t>The award of the Contract may be subject to attendance at a clarification and verification meeting. In such an event, the key personnel assigned to the Contract must be available to attend this meeting</w:t>
      </w:r>
      <w:r w:rsidR="00646072">
        <w:rPr>
          <w:rFonts w:cstheme="minorHAnsi"/>
          <w:b/>
        </w:rPr>
        <w:t xml:space="preserve"> at their own expense.</w:t>
      </w:r>
    </w:p>
    <w:p w14:paraId="14EF05E2" w14:textId="1F98B72D" w:rsidR="002F7867" w:rsidRPr="006E0150" w:rsidRDefault="00141C12" w:rsidP="00141C12">
      <w:pPr>
        <w:rPr>
          <w:b/>
          <w:u w:val="single"/>
        </w:rPr>
      </w:pPr>
      <w:r w:rsidRPr="0001504F">
        <w:rPr>
          <w:b/>
          <w:u w:val="single"/>
        </w:rPr>
        <w:t xml:space="preserve">TENDERERS WHO FAIL TO MEET THE MINIMUM SCORE WILL BE ELIMINATED AND NO OTHER </w:t>
      </w:r>
      <w:r w:rsidRPr="006E0150">
        <w:rPr>
          <w:b/>
          <w:u w:val="single"/>
        </w:rPr>
        <w:t xml:space="preserve">INFORMATION REGARDING THEIR TENDER (INCLUDING COST INFORMATION) WILL BE CONSIDERED. </w:t>
      </w:r>
    </w:p>
    <w:p w14:paraId="7068F139" w14:textId="506AA73A" w:rsidR="00141C12" w:rsidRPr="006E0150" w:rsidRDefault="00141C12" w:rsidP="00B72DE5">
      <w:pPr>
        <w:pStyle w:val="Heading2"/>
        <w:rPr>
          <w:color w:val="0000FF"/>
          <w:u w:val="double"/>
        </w:rPr>
      </w:pPr>
      <w:bookmarkStart w:id="298" w:name="_Toc54103486"/>
      <w:bookmarkStart w:id="299" w:name="_Toc231979230"/>
      <w:r w:rsidRPr="006E0150">
        <w:t>Pricing Evaluation</w:t>
      </w:r>
      <w:bookmarkEnd w:id="298"/>
      <w:bookmarkEnd w:id="299"/>
    </w:p>
    <w:p w14:paraId="2F91DA3D" w14:textId="5E89A6DA" w:rsidR="00141C12" w:rsidRPr="00762E5E" w:rsidRDefault="00141C12" w:rsidP="00141C12">
      <w:r w:rsidRPr="006E0150">
        <w:t>The lowest ultimate cost tender that also meets all of the minimum requirements of the qualitative award criteria will receive the maximum score achievable under the Price criterion.  The scores of the other valid tenders will be calculated</w:t>
      </w:r>
      <w:r w:rsidRPr="00762E5E">
        <w:t xml:space="preserve"> by using the following formula:</w:t>
      </w:r>
    </w:p>
    <w:tbl>
      <w:tblPr>
        <w:tblStyle w:val="TableGrid"/>
        <w:tblW w:w="0" w:type="auto"/>
        <w:jc w:val="center"/>
        <w:tblLook w:val="04A0" w:firstRow="1" w:lastRow="0" w:firstColumn="1" w:lastColumn="0" w:noHBand="0" w:noVBand="1"/>
      </w:tblPr>
      <w:tblGrid>
        <w:gridCol w:w="4106"/>
        <w:gridCol w:w="1559"/>
      </w:tblGrid>
      <w:tr w:rsidR="00141C12" w:rsidRPr="00762E5E" w14:paraId="16954B24" w14:textId="77777777" w:rsidTr="00B87153">
        <w:trPr>
          <w:trHeight w:val="701"/>
          <w:jc w:val="center"/>
        </w:trPr>
        <w:tc>
          <w:tcPr>
            <w:tcW w:w="4106" w:type="dxa"/>
            <w:shd w:val="clear" w:color="auto" w:fill="0070C0"/>
            <w:vAlign w:val="center"/>
          </w:tcPr>
          <w:p w14:paraId="096E1E18" w14:textId="77777777" w:rsidR="00141C12" w:rsidRPr="00762E5E" w:rsidRDefault="00141C12" w:rsidP="0076484D">
            <w:pPr>
              <w:suppressAutoHyphens/>
              <w:spacing w:line="280" w:lineRule="exact"/>
              <w:rPr>
                <w:rFonts w:asciiTheme="minorHAnsi" w:hAnsiTheme="minorHAnsi" w:cstheme="minorHAnsi"/>
                <w:b/>
                <w:color w:val="FFFFFF" w:themeColor="background1"/>
                <w:spacing w:val="-3"/>
              </w:rPr>
            </w:pPr>
            <w:r w:rsidRPr="00762E5E">
              <w:rPr>
                <w:rFonts w:asciiTheme="minorHAnsi" w:hAnsiTheme="minorHAnsi" w:cstheme="minorHAnsi"/>
                <w:b/>
                <w:color w:val="FFFFFF" w:themeColor="background1"/>
                <w:spacing w:val="-3"/>
              </w:rPr>
              <w:t xml:space="preserve">Lowest Ultimate Cost </w:t>
            </w:r>
          </w:p>
          <w:p w14:paraId="60854094" w14:textId="77777777" w:rsidR="00141C12" w:rsidRPr="00762E5E" w:rsidRDefault="00141C12" w:rsidP="0076484D">
            <w:pPr>
              <w:suppressAutoHyphens/>
              <w:spacing w:line="280" w:lineRule="exact"/>
              <w:rPr>
                <w:rFonts w:asciiTheme="minorHAnsi" w:hAnsiTheme="minorHAnsi" w:cstheme="minorHAnsi"/>
                <w:b/>
                <w:color w:val="FFFFFF" w:themeColor="background1"/>
                <w:spacing w:val="-3"/>
              </w:rPr>
            </w:pPr>
            <w:r w:rsidRPr="00762E5E">
              <w:rPr>
                <w:rFonts w:asciiTheme="minorHAnsi" w:hAnsiTheme="minorHAnsi" w:cstheme="minorHAnsi"/>
                <w:b/>
                <w:color w:val="FFFFFF" w:themeColor="background1"/>
                <w:spacing w:val="-3"/>
              </w:rPr>
              <w:t xml:space="preserve"> from a Bona Fide Tender</w:t>
            </w:r>
          </w:p>
        </w:tc>
        <w:tc>
          <w:tcPr>
            <w:tcW w:w="1559" w:type="dxa"/>
            <w:shd w:val="clear" w:color="auto" w:fill="D9E2F3" w:themeFill="accent1" w:themeFillTint="33"/>
            <w:vAlign w:val="center"/>
          </w:tcPr>
          <w:p w14:paraId="730B6101" w14:textId="77777777" w:rsidR="00141C12" w:rsidRPr="00762E5E" w:rsidRDefault="00141C12" w:rsidP="0076484D">
            <w:pPr>
              <w:suppressAutoHyphens/>
              <w:spacing w:line="280" w:lineRule="exact"/>
              <w:jc w:val="center"/>
              <w:rPr>
                <w:rFonts w:ascii="Calibri" w:hAnsi="Calibri"/>
                <w:b/>
                <w:spacing w:val="-3"/>
                <w:sz w:val="22"/>
                <w:szCs w:val="22"/>
              </w:rPr>
            </w:pPr>
            <w:r w:rsidRPr="00762E5E">
              <w:rPr>
                <w:rFonts w:ascii="Calibri" w:hAnsi="Calibri"/>
                <w:b/>
                <w:spacing w:val="-3"/>
                <w:sz w:val="22"/>
                <w:szCs w:val="22"/>
              </w:rPr>
              <w:t>Y</w:t>
            </w:r>
          </w:p>
        </w:tc>
      </w:tr>
      <w:tr w:rsidR="00141C12" w:rsidRPr="00762E5E" w14:paraId="1073FCFD" w14:textId="77777777" w:rsidTr="00B87153">
        <w:trPr>
          <w:trHeight w:val="711"/>
          <w:jc w:val="center"/>
        </w:trPr>
        <w:tc>
          <w:tcPr>
            <w:tcW w:w="4106" w:type="dxa"/>
            <w:shd w:val="clear" w:color="auto" w:fill="0070C0"/>
            <w:vAlign w:val="center"/>
          </w:tcPr>
          <w:p w14:paraId="78706D94"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Ultimate Cost </w:t>
            </w:r>
          </w:p>
          <w:p w14:paraId="0C28CE3D"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for the tender being evaluated </w:t>
            </w:r>
          </w:p>
        </w:tc>
        <w:tc>
          <w:tcPr>
            <w:tcW w:w="1559" w:type="dxa"/>
            <w:shd w:val="clear" w:color="auto" w:fill="D9E2F3" w:themeFill="accent1" w:themeFillTint="33"/>
            <w:vAlign w:val="center"/>
          </w:tcPr>
          <w:p w14:paraId="147CBD39" w14:textId="77777777" w:rsidR="00141C12" w:rsidRPr="00762E5E" w:rsidRDefault="00141C12" w:rsidP="0076484D">
            <w:pPr>
              <w:suppressAutoHyphens/>
              <w:spacing w:line="280" w:lineRule="exact"/>
              <w:jc w:val="center"/>
              <w:rPr>
                <w:rFonts w:ascii="Calibri" w:hAnsi="Calibri"/>
                <w:b/>
                <w:spacing w:val="-3"/>
                <w:sz w:val="22"/>
                <w:szCs w:val="22"/>
              </w:rPr>
            </w:pPr>
            <w:r w:rsidRPr="00762E5E">
              <w:rPr>
                <w:rFonts w:ascii="Calibri" w:hAnsi="Calibri"/>
                <w:b/>
                <w:spacing w:val="-3"/>
                <w:sz w:val="22"/>
                <w:szCs w:val="22"/>
              </w:rPr>
              <w:t>Z</w:t>
            </w:r>
          </w:p>
        </w:tc>
      </w:tr>
      <w:tr w:rsidR="00141C12" w:rsidRPr="00762E5E" w14:paraId="1F2CC573" w14:textId="77777777" w:rsidTr="00B87153">
        <w:trPr>
          <w:trHeight w:val="693"/>
          <w:jc w:val="center"/>
        </w:trPr>
        <w:tc>
          <w:tcPr>
            <w:tcW w:w="4106" w:type="dxa"/>
            <w:shd w:val="clear" w:color="auto" w:fill="0070C0"/>
            <w:vAlign w:val="center"/>
          </w:tcPr>
          <w:p w14:paraId="4CBD421D"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Maximum Points available for </w:t>
            </w:r>
          </w:p>
          <w:p w14:paraId="139E21F6"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Ultimate Cost </w:t>
            </w:r>
          </w:p>
        </w:tc>
        <w:tc>
          <w:tcPr>
            <w:tcW w:w="1559" w:type="dxa"/>
            <w:shd w:val="clear" w:color="auto" w:fill="D9E2F3" w:themeFill="accent1" w:themeFillTint="33"/>
            <w:vAlign w:val="center"/>
          </w:tcPr>
          <w:p w14:paraId="3489A286" w14:textId="7903D1CE" w:rsidR="00141C12" w:rsidRPr="00762E5E" w:rsidRDefault="00EE72E2" w:rsidP="0076484D">
            <w:pPr>
              <w:suppressAutoHyphens/>
              <w:spacing w:line="280" w:lineRule="exact"/>
              <w:jc w:val="center"/>
              <w:rPr>
                <w:rFonts w:ascii="Calibri" w:hAnsi="Calibri"/>
                <w:b/>
                <w:spacing w:val="-3"/>
                <w:sz w:val="22"/>
                <w:szCs w:val="22"/>
              </w:rPr>
            </w:pPr>
            <w:r>
              <w:rPr>
                <w:rFonts w:ascii="Calibri" w:hAnsi="Calibri"/>
                <w:b/>
                <w:spacing w:val="-3"/>
                <w:sz w:val="22"/>
                <w:szCs w:val="22"/>
              </w:rPr>
              <w:t>W</w:t>
            </w:r>
          </w:p>
        </w:tc>
      </w:tr>
      <w:tr w:rsidR="00141C12" w:rsidRPr="00762E5E" w14:paraId="141B6CD8" w14:textId="77777777" w:rsidTr="00B87153">
        <w:trPr>
          <w:trHeight w:val="682"/>
          <w:jc w:val="center"/>
        </w:trPr>
        <w:tc>
          <w:tcPr>
            <w:tcW w:w="4106" w:type="dxa"/>
            <w:shd w:val="clear" w:color="auto" w:fill="0070C0"/>
            <w:vAlign w:val="center"/>
          </w:tcPr>
          <w:p w14:paraId="139F8D4B"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Formula employed </w:t>
            </w:r>
          </w:p>
          <w:p w14:paraId="6AFC38C8"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p>
        </w:tc>
        <w:tc>
          <w:tcPr>
            <w:tcW w:w="1559" w:type="dxa"/>
            <w:shd w:val="clear" w:color="auto" w:fill="D9E2F3" w:themeFill="accent1" w:themeFillTint="33"/>
            <w:vAlign w:val="center"/>
          </w:tcPr>
          <w:p w14:paraId="691B35E2" w14:textId="3EF4A985" w:rsidR="00141C12" w:rsidRPr="00762E5E" w:rsidRDefault="00EE72E2" w:rsidP="0076484D">
            <w:pPr>
              <w:suppressAutoHyphens/>
              <w:spacing w:line="280" w:lineRule="exact"/>
              <w:jc w:val="center"/>
              <w:rPr>
                <w:rFonts w:ascii="Calibri" w:hAnsi="Calibri"/>
                <w:b/>
                <w:spacing w:val="-3"/>
                <w:sz w:val="22"/>
                <w:szCs w:val="22"/>
                <w:u w:val="single"/>
              </w:rPr>
            </w:pPr>
            <w:r>
              <w:rPr>
                <w:rFonts w:ascii="Calibri" w:hAnsi="Calibri"/>
                <w:b/>
                <w:spacing w:val="-3"/>
                <w:sz w:val="22"/>
                <w:szCs w:val="22"/>
                <w:u w:val="single"/>
              </w:rPr>
              <w:t>W</w:t>
            </w:r>
            <w:r w:rsidR="00141C12" w:rsidRPr="00762E5E">
              <w:rPr>
                <w:rFonts w:ascii="Calibri" w:hAnsi="Calibri"/>
                <w:b/>
                <w:spacing w:val="-3"/>
                <w:sz w:val="22"/>
                <w:szCs w:val="22"/>
                <w:u w:val="single"/>
              </w:rPr>
              <w:t xml:space="preserve"> x Y</w:t>
            </w:r>
          </w:p>
          <w:p w14:paraId="53EF083A" w14:textId="77777777" w:rsidR="00141C12" w:rsidRPr="00762E5E" w:rsidRDefault="00141C12" w:rsidP="0076484D">
            <w:pPr>
              <w:suppressAutoHyphens/>
              <w:spacing w:line="280" w:lineRule="exact"/>
              <w:jc w:val="center"/>
              <w:rPr>
                <w:rFonts w:ascii="Calibri" w:hAnsi="Calibri"/>
                <w:b/>
                <w:spacing w:val="-3"/>
                <w:sz w:val="22"/>
                <w:szCs w:val="22"/>
              </w:rPr>
            </w:pPr>
            <w:r w:rsidRPr="00762E5E">
              <w:rPr>
                <w:rFonts w:ascii="Calibri" w:hAnsi="Calibri"/>
                <w:b/>
                <w:spacing w:val="-3"/>
                <w:sz w:val="22"/>
                <w:szCs w:val="22"/>
              </w:rPr>
              <w:t>Z</w:t>
            </w:r>
          </w:p>
        </w:tc>
      </w:tr>
    </w:tbl>
    <w:p w14:paraId="7B2B50CA" w14:textId="77777777" w:rsidR="00141C12" w:rsidRPr="00762E5E" w:rsidRDefault="00141C12" w:rsidP="00141C12"/>
    <w:p w14:paraId="4716C5E8" w14:textId="7EAFBF60" w:rsidR="0037366B" w:rsidRPr="00712349" w:rsidRDefault="0037366B" w:rsidP="00712349">
      <w:pPr>
        <w:pStyle w:val="Heading2"/>
      </w:pPr>
      <w:bookmarkStart w:id="300" w:name="_Toc217713511"/>
      <w:bookmarkStart w:id="301" w:name="_Toc388881066"/>
      <w:bookmarkStart w:id="302" w:name="_Toc503777007"/>
      <w:bookmarkStart w:id="303" w:name="_Toc520887073"/>
      <w:bookmarkStart w:id="304" w:name="_Toc86136187"/>
      <w:bookmarkStart w:id="305" w:name="_Toc231979231"/>
      <w:bookmarkStart w:id="306" w:name="_Toc362880301"/>
      <w:bookmarkStart w:id="307" w:name="_Toc362880934"/>
      <w:bookmarkStart w:id="308" w:name="_Toc527729957"/>
      <w:bookmarkStart w:id="309" w:name="_Toc54103491"/>
      <w:r w:rsidRPr="00712349">
        <w:lastRenderedPageBreak/>
        <w:t>Notification of Tender Evaluations</w:t>
      </w:r>
      <w:bookmarkEnd w:id="300"/>
      <w:bookmarkEnd w:id="301"/>
      <w:bookmarkEnd w:id="302"/>
      <w:bookmarkEnd w:id="303"/>
      <w:bookmarkEnd w:id="304"/>
      <w:r w:rsidR="00712349">
        <w:t>:</w:t>
      </w:r>
      <w:bookmarkEnd w:id="305"/>
    </w:p>
    <w:p w14:paraId="3F512B9C" w14:textId="77777777" w:rsidR="00D512E3" w:rsidRDefault="0037366B" w:rsidP="00D512E3">
      <w:pPr>
        <w:pStyle w:val="BodyText"/>
      </w:pPr>
      <w:r w:rsidRPr="0010466E">
        <w:t xml:space="preserve">All tenderers will be informed of the outcome of their proposals following tender evaluation and any necessary clarifications. </w:t>
      </w:r>
      <w:bookmarkStart w:id="310" w:name="_Toc86136188"/>
    </w:p>
    <w:p w14:paraId="1E72598E" w14:textId="77777777" w:rsidR="006A5001" w:rsidRPr="0039104B" w:rsidRDefault="006A5001" w:rsidP="0039104B">
      <w:pPr>
        <w:pStyle w:val="Heading2"/>
      </w:pPr>
      <w:bookmarkStart w:id="311" w:name="_Toc54103432"/>
      <w:bookmarkStart w:id="312" w:name="_Toc90473750"/>
      <w:bookmarkStart w:id="313" w:name="_Toc231979232"/>
      <w:r w:rsidRPr="006A5001">
        <w:t>Publicity</w:t>
      </w:r>
      <w:bookmarkEnd w:id="311"/>
      <w:bookmarkEnd w:id="312"/>
      <w:bookmarkEnd w:id="313"/>
    </w:p>
    <w:p w14:paraId="1A709DF2" w14:textId="08B4159E" w:rsidR="006A5001" w:rsidRPr="0039104B" w:rsidRDefault="006A5001" w:rsidP="0039104B">
      <w:pPr>
        <w:rPr>
          <w:lang w:val="en-IE"/>
        </w:rPr>
      </w:pPr>
      <w:r w:rsidRPr="00762E5E">
        <w:t xml:space="preserve">The Tenderer should note that the Contracting Entity will publish a Contract Award Notice </w:t>
      </w:r>
      <w:r w:rsidRPr="00762E5E">
        <w:rPr>
          <w:lang w:val="en-IE"/>
        </w:rPr>
        <w:t xml:space="preserve">to the Official Journal of the European Union announcing the results of the competition no later than 30 days after the </w:t>
      </w:r>
      <w:r>
        <w:rPr>
          <w:lang w:val="en-IE"/>
        </w:rPr>
        <w:t>establishment of the framework agreement</w:t>
      </w:r>
      <w:r w:rsidRPr="00762E5E">
        <w:rPr>
          <w:lang w:val="en-IE"/>
        </w:rPr>
        <w:t xml:space="preserve">. It should be noted that it is standard practice for </w:t>
      </w:r>
      <w:r w:rsidRPr="00762E5E">
        <w:t>the Contracting Entity</w:t>
      </w:r>
      <w:r w:rsidRPr="00762E5E">
        <w:rPr>
          <w:bCs/>
          <w:sz w:val="32"/>
        </w:rPr>
        <w:t xml:space="preserve"> </w:t>
      </w:r>
      <w:r w:rsidRPr="00762E5E">
        <w:rPr>
          <w:lang w:val="en-IE"/>
        </w:rPr>
        <w:t>to include the price of the winning tender or the range of prices of tenders received in the publication of the Award Notice as required under European procurement rules.</w:t>
      </w:r>
    </w:p>
    <w:p w14:paraId="6C502A44" w14:textId="05EB6117" w:rsidR="00141C12" w:rsidRPr="00762E5E" w:rsidRDefault="00141C12" w:rsidP="00712349">
      <w:pPr>
        <w:pStyle w:val="Heading2"/>
        <w:rPr>
          <w:color w:val="0000FF"/>
          <w:u w:val="double"/>
        </w:rPr>
      </w:pPr>
      <w:bookmarkStart w:id="314" w:name="_Toc231979233"/>
      <w:bookmarkEnd w:id="310"/>
      <w:r w:rsidRPr="00762E5E">
        <w:t xml:space="preserve">Conditions </w:t>
      </w:r>
      <w:r w:rsidRPr="00B72DE5">
        <w:t>precedent</w:t>
      </w:r>
      <w:bookmarkEnd w:id="306"/>
      <w:bookmarkEnd w:id="307"/>
      <w:bookmarkEnd w:id="308"/>
      <w:bookmarkEnd w:id="309"/>
      <w:bookmarkEnd w:id="314"/>
    </w:p>
    <w:p w14:paraId="5A7275E7" w14:textId="77777777" w:rsidR="00141C12" w:rsidRPr="00762E5E" w:rsidRDefault="00141C12" w:rsidP="00141C12">
      <w:pPr>
        <w:rPr>
          <w:bCs/>
        </w:rPr>
      </w:pPr>
      <w:r w:rsidRPr="00762E5E">
        <w:rPr>
          <w:bCs/>
        </w:rPr>
        <w:t>If a contract is awarded arising out of this tender process, the award of such shall be conditional upon the Tenderer:</w:t>
      </w:r>
    </w:p>
    <w:p w14:paraId="7421FADA" w14:textId="77777777" w:rsidR="00141C12" w:rsidRPr="00762E5E" w:rsidRDefault="00141C12" w:rsidP="00617C04">
      <w:pPr>
        <w:numPr>
          <w:ilvl w:val="0"/>
          <w:numId w:val="13"/>
        </w:numPr>
        <w:spacing w:before="120" w:after="120" w:line="260" w:lineRule="atLeast"/>
        <w:jc w:val="left"/>
        <w:rPr>
          <w:bCs/>
          <w:color w:val="0000FF"/>
          <w:u w:val="double"/>
        </w:rPr>
      </w:pPr>
      <w:r w:rsidRPr="00762E5E">
        <w:rPr>
          <w:bCs/>
        </w:rPr>
        <w:t>producing, for inspection by the Contracting Entity, a current tax clearance certificate issued by the Irish Revenue Commissioners (or providing details which allow the Contracting Entity to confirm the Tenderer’s tax-cleared status through the Revenue’s online system)</w:t>
      </w:r>
    </w:p>
    <w:p w14:paraId="21732CCF" w14:textId="368A23DF" w:rsidR="00141C12" w:rsidRPr="00762E5E" w:rsidRDefault="00141C12" w:rsidP="00617C04">
      <w:pPr>
        <w:numPr>
          <w:ilvl w:val="0"/>
          <w:numId w:val="13"/>
        </w:numPr>
        <w:spacing w:before="120" w:after="120" w:line="260" w:lineRule="atLeast"/>
        <w:jc w:val="left"/>
        <w:rPr>
          <w:bCs/>
          <w:color w:val="0000FF"/>
          <w:u w:val="double"/>
        </w:rPr>
      </w:pPr>
      <w:r w:rsidRPr="00762E5E">
        <w:rPr>
          <w:bCs/>
        </w:rPr>
        <w:t>providing any other evidence or documentation that the Contracting Entity may in its discretion require.</w:t>
      </w:r>
    </w:p>
    <w:p w14:paraId="6FF729AA" w14:textId="37EDE116" w:rsidR="00141C12" w:rsidRPr="00762E5E" w:rsidRDefault="00141C12" w:rsidP="00141C12">
      <w:r w:rsidRPr="00762E5E">
        <w:t xml:space="preserve">The conditions precedent are for the benefit of the Contracting </w:t>
      </w:r>
      <w:r w:rsidR="007B7552" w:rsidRPr="00762E5E">
        <w:t xml:space="preserve">Entity </w:t>
      </w:r>
      <w:r w:rsidR="007B7552">
        <w:t>and</w:t>
      </w:r>
      <w:r w:rsidRPr="00B43A2E">
        <w:t xml:space="preserve"> </w:t>
      </w:r>
      <w:r w:rsidRPr="00D12B10">
        <w:t>may be waived or deferred</w:t>
      </w:r>
      <w:r w:rsidRPr="00762E5E">
        <w:t xml:space="preserve"> at the Contracting Entity’s discretion. </w:t>
      </w:r>
    </w:p>
    <w:p w14:paraId="5BF70C00" w14:textId="60156DF0" w:rsidR="00B87153" w:rsidRDefault="00B87153" w:rsidP="00665816">
      <w:pPr>
        <w:pStyle w:val="Heading1"/>
        <w:numPr>
          <w:ilvl w:val="0"/>
          <w:numId w:val="0"/>
        </w:numPr>
        <w:ind w:left="432"/>
        <w:jc w:val="left"/>
      </w:pPr>
      <w:bookmarkStart w:id="315" w:name="_Toc231979234"/>
      <w:r>
        <w:lastRenderedPageBreak/>
        <w:t xml:space="preserve">Appendix </w:t>
      </w:r>
      <w:r w:rsidR="006851AE">
        <w:t>A</w:t>
      </w:r>
      <w:bookmarkStart w:id="316" w:name="_Toc536108802"/>
      <w:r w:rsidR="00665816">
        <w:t xml:space="preserve"> - Form of Tender</w:t>
      </w:r>
      <w:bookmarkEnd w:id="315"/>
    </w:p>
    <w:bookmarkEnd w:id="316"/>
    <w:p w14:paraId="3B0FC7F1" w14:textId="77777777" w:rsidR="00E60CDB" w:rsidRDefault="00E60CDB" w:rsidP="00E60CDB">
      <w:pPr>
        <w:spacing w:after="0" w:line="240" w:lineRule="auto"/>
        <w:rPr>
          <w:rFonts w:cstheme="minorHAnsi"/>
        </w:rPr>
      </w:pPr>
      <w:r>
        <w:rPr>
          <w:rFonts w:cstheme="minorHAnsi"/>
        </w:rPr>
        <w:t xml:space="preserve">THIS FORM OF TENDER MUST BE COMPLETED AND RETURNED BY ALL TENDERERS. </w:t>
      </w:r>
    </w:p>
    <w:p w14:paraId="6776308E" w14:textId="77777777" w:rsidR="00E60CDB" w:rsidRDefault="00E60CDB" w:rsidP="00E60CDB">
      <w:pPr>
        <w:spacing w:after="0" w:line="240" w:lineRule="auto"/>
        <w:rPr>
          <w:rFonts w:cstheme="minorHAnsi"/>
        </w:rPr>
      </w:pPr>
      <w:r>
        <w:rPr>
          <w:rFonts w:cstheme="minorHAnsi"/>
        </w:rPr>
        <w:t>Failure to sign this Form of Tender will invalidate the offer.</w:t>
      </w:r>
    </w:p>
    <w:p w14:paraId="3C31A6C8" w14:textId="77777777" w:rsidR="00E60CDB" w:rsidRDefault="00E60CDB" w:rsidP="00E60CDB">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887"/>
      </w:tblGrid>
      <w:tr w:rsidR="00E60CDB" w14:paraId="618E8484" w14:textId="77777777" w:rsidTr="00B0457E">
        <w:trPr>
          <w:trHeight w:val="567"/>
        </w:trPr>
        <w:tc>
          <w:tcPr>
            <w:tcW w:w="112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57D80F69" w14:textId="77777777" w:rsidR="00E60CDB" w:rsidRPr="00D57962" w:rsidRDefault="00E60CDB" w:rsidP="00B0457E">
            <w:pPr>
              <w:spacing w:after="0"/>
              <w:rPr>
                <w:rFonts w:cstheme="minorHAnsi"/>
                <w:b/>
                <w:color w:val="FFFFFF" w:themeColor="background1"/>
              </w:rPr>
            </w:pPr>
            <w:r w:rsidRPr="00D57962">
              <w:rPr>
                <w:rFonts w:cstheme="minorHAnsi"/>
                <w:b/>
                <w:color w:val="FFFFFF" w:themeColor="background1"/>
              </w:rPr>
              <w:t xml:space="preserve">To: </w:t>
            </w:r>
          </w:p>
        </w:tc>
        <w:tc>
          <w:tcPr>
            <w:tcW w:w="78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6D4174C" w14:textId="77777777" w:rsidR="00E60CDB" w:rsidRDefault="00E60CDB" w:rsidP="00B0457E">
            <w:pPr>
              <w:spacing w:after="0"/>
              <w:rPr>
                <w:rFonts w:cstheme="minorHAnsi"/>
              </w:rPr>
            </w:pPr>
            <w:r>
              <w:rPr>
                <w:rFonts w:cstheme="minorHAnsi"/>
              </w:rPr>
              <w:t>Shannon Foynes Port Company</w:t>
            </w:r>
          </w:p>
        </w:tc>
      </w:tr>
      <w:tr w:rsidR="00E60CDB" w14:paraId="428DB7E9" w14:textId="77777777" w:rsidTr="00B0457E">
        <w:trPr>
          <w:trHeight w:val="702"/>
        </w:trPr>
        <w:tc>
          <w:tcPr>
            <w:tcW w:w="112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37EA7DA" w14:textId="77777777" w:rsidR="00E60CDB" w:rsidRPr="00D57962" w:rsidRDefault="00E60CDB" w:rsidP="00B0457E">
            <w:pPr>
              <w:spacing w:after="0"/>
              <w:rPr>
                <w:rFonts w:cstheme="minorHAnsi"/>
                <w:b/>
                <w:color w:val="FFFFFF" w:themeColor="background1"/>
              </w:rPr>
            </w:pPr>
            <w:r w:rsidRPr="00D57962">
              <w:rPr>
                <w:rFonts w:cstheme="minorHAnsi"/>
                <w:b/>
                <w:color w:val="FFFFFF" w:themeColor="background1"/>
              </w:rPr>
              <w:t xml:space="preserve">From: </w:t>
            </w:r>
          </w:p>
        </w:tc>
        <w:tc>
          <w:tcPr>
            <w:tcW w:w="78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CFA1F41" w14:textId="77777777" w:rsidR="00E60CDB" w:rsidRDefault="00E60CDB" w:rsidP="00B0457E">
            <w:pPr>
              <w:spacing w:after="0"/>
              <w:rPr>
                <w:rFonts w:cstheme="minorHAnsi"/>
              </w:rPr>
            </w:pPr>
          </w:p>
        </w:tc>
      </w:tr>
      <w:tr w:rsidR="00E60CDB" w14:paraId="02CCB265" w14:textId="77777777" w:rsidTr="00B0457E">
        <w:trPr>
          <w:trHeight w:val="552"/>
        </w:trPr>
        <w:tc>
          <w:tcPr>
            <w:tcW w:w="112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51D5416E" w14:textId="77777777" w:rsidR="00E60CDB" w:rsidRPr="00D57962" w:rsidRDefault="00E60CDB" w:rsidP="00B0457E">
            <w:pPr>
              <w:spacing w:after="0"/>
              <w:rPr>
                <w:rFonts w:cstheme="minorHAnsi"/>
                <w:b/>
                <w:color w:val="FFFFFF" w:themeColor="background1"/>
              </w:rPr>
            </w:pPr>
            <w:r w:rsidRPr="00D57962">
              <w:rPr>
                <w:rFonts w:cstheme="minorHAnsi"/>
                <w:b/>
                <w:color w:val="FFFFFF" w:themeColor="background1"/>
              </w:rPr>
              <w:t xml:space="preserve">Re: </w:t>
            </w:r>
          </w:p>
        </w:tc>
        <w:tc>
          <w:tcPr>
            <w:tcW w:w="78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D3C065A" w14:textId="77777777" w:rsidR="00E60CDB" w:rsidRDefault="00E60CDB" w:rsidP="00B0457E">
            <w:pPr>
              <w:spacing w:after="0"/>
              <w:rPr>
                <w:rFonts w:cstheme="minorHAnsi"/>
              </w:rPr>
            </w:pPr>
          </w:p>
        </w:tc>
      </w:tr>
    </w:tbl>
    <w:p w14:paraId="01E47E5F" w14:textId="77777777" w:rsidR="00E60CDB" w:rsidRDefault="00E60CDB" w:rsidP="00E60CDB">
      <w:pPr>
        <w:spacing w:after="0" w:line="240" w:lineRule="auto"/>
        <w:rPr>
          <w:rFonts w:cstheme="minorHAnsi"/>
        </w:rPr>
      </w:pPr>
    </w:p>
    <w:p w14:paraId="54A228A9" w14:textId="55E35D3E" w:rsidR="00593D0A" w:rsidRPr="00593D0A" w:rsidRDefault="00593D0A" w:rsidP="00593D0A">
      <w:pPr>
        <w:spacing w:after="0" w:line="276" w:lineRule="auto"/>
        <w:rPr>
          <w:rFonts w:ascii="Calibri" w:eastAsia="Calibri" w:hAnsi="Calibri" w:cs="Calibri"/>
        </w:rPr>
      </w:pPr>
      <w:r w:rsidRPr="00593D0A">
        <w:rPr>
          <w:rFonts w:ascii="Calibri" w:eastAsia="Calibri" w:hAnsi="Calibri" w:cs="Calibri"/>
        </w:rPr>
        <w:t>I/We, having read the full Invitation to Tender document and associated appendices, do hereby offer to provide the whole of the services described therein to the entire satisfaction of the contracting authority for the following FRAMEWORK RATES and to enter into a framework agreement accordingly:</w:t>
      </w:r>
    </w:p>
    <w:p w14:paraId="6BFEC916" w14:textId="77777777" w:rsidR="00593D0A" w:rsidRPr="00593D0A" w:rsidRDefault="00593D0A" w:rsidP="00593D0A">
      <w:pPr>
        <w:spacing w:after="0" w:line="276" w:lineRule="auto"/>
        <w:rPr>
          <w:rFonts w:ascii="Calibri" w:eastAsia="Calibri" w:hAnsi="Calibri" w:cs="Calibri"/>
        </w:rPr>
      </w:pPr>
    </w:p>
    <w:tbl>
      <w:tblPr>
        <w:tblStyle w:val="TableGrid30"/>
        <w:tblW w:w="0" w:type="auto"/>
        <w:tblLook w:val="04A0" w:firstRow="1" w:lastRow="0" w:firstColumn="1" w:lastColumn="0" w:noHBand="0" w:noVBand="1"/>
      </w:tblPr>
      <w:tblGrid>
        <w:gridCol w:w="2122"/>
        <w:gridCol w:w="3202"/>
        <w:gridCol w:w="1846"/>
        <w:gridCol w:w="1846"/>
      </w:tblGrid>
      <w:tr w:rsidR="00593D0A" w:rsidRPr="00593D0A" w14:paraId="123B3B68" w14:textId="77777777" w:rsidTr="00593D0A">
        <w:trPr>
          <w:trHeight w:val="470"/>
        </w:trPr>
        <w:tc>
          <w:tcPr>
            <w:tcW w:w="2122" w:type="dxa"/>
            <w:shd w:val="clear" w:color="auto" w:fill="C6D9F1"/>
          </w:tcPr>
          <w:p w14:paraId="28754E33"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r w:rsidRPr="00593D0A">
              <w:rPr>
                <w:rFonts w:ascii="Calibri" w:eastAsia="Calibri" w:hAnsi="Calibri" w:cs="Calibri"/>
                <w:b/>
                <w:bCs/>
                <w:color w:val="000000"/>
                <w:sz w:val="20"/>
                <w:szCs w:val="20"/>
                <w:lang w:val="en-IE"/>
              </w:rPr>
              <w:t xml:space="preserve">Role </w:t>
            </w:r>
          </w:p>
        </w:tc>
        <w:tc>
          <w:tcPr>
            <w:tcW w:w="3202" w:type="dxa"/>
            <w:shd w:val="clear" w:color="auto" w:fill="C6D9F1"/>
          </w:tcPr>
          <w:p w14:paraId="3745C216"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r w:rsidRPr="00593D0A">
              <w:rPr>
                <w:rFonts w:ascii="Calibri" w:eastAsia="Calibri" w:hAnsi="Calibri" w:cs="Calibri"/>
                <w:b/>
                <w:bCs/>
                <w:color w:val="000000"/>
                <w:sz w:val="20"/>
                <w:szCs w:val="20"/>
                <w:lang w:val="en-IE"/>
              </w:rPr>
              <w:t xml:space="preserve">Hourly Rate (ex. VAT) </w:t>
            </w:r>
          </w:p>
          <w:p w14:paraId="0A338B61" w14:textId="6D7706E5"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r w:rsidRPr="00593D0A">
              <w:rPr>
                <w:rFonts w:ascii="Calibri" w:eastAsia="Calibri" w:hAnsi="Calibri" w:cs="Calibri"/>
                <w:i/>
                <w:iCs/>
                <w:color w:val="000000"/>
                <w:sz w:val="20"/>
                <w:szCs w:val="20"/>
                <w:lang w:val="en-IE"/>
              </w:rPr>
              <w:t xml:space="preserve">(These will be </w:t>
            </w:r>
            <w:r w:rsidR="00D143E1">
              <w:rPr>
                <w:rFonts w:ascii="Calibri" w:eastAsia="Calibri" w:hAnsi="Calibri" w:cs="Calibri"/>
                <w:i/>
                <w:iCs/>
                <w:color w:val="000000"/>
                <w:sz w:val="20"/>
                <w:szCs w:val="20"/>
                <w:lang w:val="en-IE"/>
              </w:rPr>
              <w:t>subject to price fluc</w:t>
            </w:r>
            <w:r w:rsidR="00BC0538">
              <w:rPr>
                <w:rFonts w:ascii="Calibri" w:eastAsia="Calibri" w:hAnsi="Calibri" w:cs="Calibri"/>
                <w:i/>
                <w:iCs/>
                <w:color w:val="000000"/>
                <w:sz w:val="20"/>
                <w:szCs w:val="20"/>
                <w:lang w:val="en-IE"/>
              </w:rPr>
              <w:t>tu</w:t>
            </w:r>
            <w:r w:rsidR="00D143E1">
              <w:rPr>
                <w:rFonts w:ascii="Calibri" w:eastAsia="Calibri" w:hAnsi="Calibri" w:cs="Calibri"/>
                <w:i/>
                <w:iCs/>
                <w:color w:val="000000"/>
                <w:sz w:val="20"/>
                <w:szCs w:val="20"/>
                <w:lang w:val="en-IE"/>
              </w:rPr>
              <w:t>ation mechanism as noted in</w:t>
            </w:r>
            <w:r w:rsidR="00BC0538">
              <w:rPr>
                <w:rFonts w:ascii="Calibri" w:eastAsia="Calibri" w:hAnsi="Calibri" w:cs="Calibri"/>
                <w:i/>
                <w:iCs/>
                <w:color w:val="000000"/>
                <w:sz w:val="20"/>
                <w:szCs w:val="20"/>
                <w:lang w:val="en-IE"/>
              </w:rPr>
              <w:t xml:space="preserve"> section 1.14</w:t>
            </w:r>
            <w:r w:rsidR="00D143E1">
              <w:rPr>
                <w:rFonts w:ascii="Calibri" w:eastAsia="Calibri" w:hAnsi="Calibri" w:cs="Calibri"/>
                <w:i/>
                <w:iCs/>
                <w:color w:val="000000"/>
                <w:sz w:val="20"/>
                <w:szCs w:val="20"/>
                <w:lang w:val="en-IE"/>
              </w:rPr>
              <w:t xml:space="preserve"> </w:t>
            </w:r>
            <w:r w:rsidRPr="00593D0A">
              <w:rPr>
                <w:rFonts w:ascii="Calibri" w:eastAsia="Calibri" w:hAnsi="Calibri" w:cs="Calibri"/>
                <w:i/>
                <w:iCs/>
                <w:color w:val="000000"/>
                <w:sz w:val="20"/>
                <w:szCs w:val="20"/>
                <w:lang w:val="en-IE"/>
              </w:rPr>
              <w:t xml:space="preserve"> for the duration of the framework agreement as</w:t>
            </w:r>
            <w:r w:rsidR="00BC0538">
              <w:rPr>
                <w:rFonts w:ascii="Calibri" w:eastAsia="Calibri" w:hAnsi="Calibri" w:cs="Calibri"/>
                <w:i/>
                <w:iCs/>
                <w:color w:val="000000"/>
                <w:sz w:val="20"/>
                <w:szCs w:val="20"/>
                <w:lang w:val="en-IE"/>
              </w:rPr>
              <w:t xml:space="preserve"> the</w:t>
            </w:r>
            <w:r w:rsidRPr="00593D0A">
              <w:rPr>
                <w:rFonts w:ascii="Calibri" w:eastAsia="Calibri" w:hAnsi="Calibri" w:cs="Calibri"/>
                <w:i/>
                <w:iCs/>
                <w:color w:val="000000"/>
                <w:sz w:val="20"/>
                <w:szCs w:val="20"/>
                <w:lang w:val="en-IE"/>
              </w:rPr>
              <w:t xml:space="preserve"> maximum rates applicable to the delivery of all and any service) </w:t>
            </w:r>
          </w:p>
        </w:tc>
        <w:tc>
          <w:tcPr>
            <w:tcW w:w="1846" w:type="dxa"/>
            <w:shd w:val="clear" w:color="auto" w:fill="C6D9F1"/>
          </w:tcPr>
          <w:p w14:paraId="7676C35B" w14:textId="77777777" w:rsidR="00593D0A" w:rsidRPr="00593D0A" w:rsidRDefault="00593D0A" w:rsidP="00593D0A">
            <w:pPr>
              <w:autoSpaceDE w:val="0"/>
              <w:autoSpaceDN w:val="0"/>
              <w:adjustRightInd w:val="0"/>
              <w:jc w:val="left"/>
              <w:rPr>
                <w:rFonts w:ascii="Calibri" w:eastAsia="Calibri" w:hAnsi="Calibri" w:cs="Calibri"/>
                <w:b/>
                <w:bCs/>
                <w:color w:val="000000"/>
                <w:sz w:val="20"/>
                <w:szCs w:val="20"/>
                <w:lang w:val="en-IE"/>
              </w:rPr>
            </w:pPr>
            <w:r w:rsidRPr="00593D0A">
              <w:rPr>
                <w:rFonts w:ascii="Calibri" w:eastAsia="Calibri" w:hAnsi="Calibri" w:cs="Calibri"/>
                <w:b/>
                <w:bCs/>
                <w:color w:val="000000"/>
                <w:sz w:val="20"/>
                <w:szCs w:val="20"/>
                <w:lang w:val="en-IE"/>
              </w:rPr>
              <w:t>Weightings</w:t>
            </w:r>
          </w:p>
        </w:tc>
        <w:tc>
          <w:tcPr>
            <w:tcW w:w="1846" w:type="dxa"/>
            <w:shd w:val="clear" w:color="auto" w:fill="C6D9F1"/>
          </w:tcPr>
          <w:p w14:paraId="45315FF6" w14:textId="77777777" w:rsidR="00593D0A" w:rsidRPr="00593D0A" w:rsidRDefault="00593D0A" w:rsidP="00593D0A">
            <w:pPr>
              <w:autoSpaceDE w:val="0"/>
              <w:autoSpaceDN w:val="0"/>
              <w:adjustRightInd w:val="0"/>
              <w:jc w:val="left"/>
              <w:rPr>
                <w:rFonts w:ascii="Calibri" w:eastAsia="Calibri" w:hAnsi="Calibri" w:cs="Calibri"/>
                <w:b/>
                <w:bCs/>
                <w:color w:val="000000"/>
                <w:sz w:val="20"/>
                <w:szCs w:val="20"/>
                <w:lang w:val="en-IE"/>
              </w:rPr>
            </w:pPr>
            <w:r w:rsidRPr="00593D0A">
              <w:rPr>
                <w:rFonts w:ascii="Calibri" w:eastAsia="Calibri" w:hAnsi="Calibri" w:cs="Calibri"/>
                <w:b/>
                <w:bCs/>
                <w:color w:val="000000"/>
                <w:sz w:val="20"/>
                <w:szCs w:val="20"/>
                <w:lang w:val="en-IE"/>
              </w:rPr>
              <w:t xml:space="preserve">Total </w:t>
            </w:r>
          </w:p>
        </w:tc>
      </w:tr>
      <w:tr w:rsidR="00593D0A" w:rsidRPr="00593D0A" w14:paraId="4859F293" w14:textId="77777777" w:rsidTr="00817A8B">
        <w:trPr>
          <w:trHeight w:val="110"/>
        </w:trPr>
        <w:tc>
          <w:tcPr>
            <w:tcW w:w="2122" w:type="dxa"/>
          </w:tcPr>
          <w:p w14:paraId="0562D2DC" w14:textId="77777777" w:rsidR="00593D0A" w:rsidRPr="00593D0A" w:rsidRDefault="00593D0A" w:rsidP="00593D0A">
            <w:pPr>
              <w:autoSpaceDE w:val="0"/>
              <w:autoSpaceDN w:val="0"/>
              <w:adjustRightInd w:val="0"/>
              <w:jc w:val="left"/>
              <w:rPr>
                <w:rFonts w:ascii="Calibri" w:eastAsia="Calibri" w:hAnsi="Calibri" w:cs="Calibri"/>
                <w:color w:val="000000"/>
                <w:lang w:val="en-IE"/>
              </w:rPr>
            </w:pPr>
            <w:r w:rsidRPr="00593D0A">
              <w:rPr>
                <w:rFonts w:ascii="Calibri" w:eastAsia="Calibri" w:hAnsi="Calibri" w:cs="Calibri"/>
                <w:color w:val="000000"/>
                <w:lang w:val="en-IE"/>
              </w:rPr>
              <w:t>Lead Planning Director / Project Manager</w:t>
            </w:r>
          </w:p>
        </w:tc>
        <w:tc>
          <w:tcPr>
            <w:tcW w:w="3202" w:type="dxa"/>
          </w:tcPr>
          <w:p w14:paraId="3B3FFFBD"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r w:rsidRPr="00593D0A">
              <w:rPr>
                <w:rFonts w:ascii="Calibri" w:eastAsia="Calibri" w:hAnsi="Calibri" w:cs="Calibri"/>
                <w:color w:val="000000"/>
                <w:sz w:val="20"/>
                <w:szCs w:val="20"/>
                <w:lang w:val="en-IE"/>
              </w:rPr>
              <w:t xml:space="preserve">€ </w:t>
            </w:r>
          </w:p>
        </w:tc>
        <w:tc>
          <w:tcPr>
            <w:tcW w:w="1846" w:type="dxa"/>
          </w:tcPr>
          <w:p w14:paraId="2142C9E2"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r w:rsidRPr="00593D0A">
              <w:rPr>
                <w:rFonts w:ascii="Calibri" w:eastAsia="Calibri" w:hAnsi="Calibri" w:cs="Calibri"/>
                <w:color w:val="000000"/>
                <w:sz w:val="20"/>
                <w:szCs w:val="20"/>
                <w:lang w:val="en-IE"/>
              </w:rPr>
              <w:t>0.5</w:t>
            </w:r>
          </w:p>
        </w:tc>
        <w:tc>
          <w:tcPr>
            <w:tcW w:w="1846" w:type="dxa"/>
          </w:tcPr>
          <w:p w14:paraId="1A479CE0"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p>
        </w:tc>
      </w:tr>
      <w:tr w:rsidR="00593D0A" w:rsidRPr="00593D0A" w14:paraId="74DC09AC" w14:textId="77777777" w:rsidTr="00817A8B">
        <w:trPr>
          <w:trHeight w:val="110"/>
        </w:trPr>
        <w:tc>
          <w:tcPr>
            <w:tcW w:w="2122" w:type="dxa"/>
          </w:tcPr>
          <w:p w14:paraId="3DBBC9E5" w14:textId="77777777" w:rsidR="00593D0A" w:rsidRPr="00593D0A" w:rsidRDefault="00593D0A" w:rsidP="00593D0A">
            <w:pPr>
              <w:autoSpaceDE w:val="0"/>
              <w:autoSpaceDN w:val="0"/>
              <w:adjustRightInd w:val="0"/>
              <w:jc w:val="left"/>
              <w:rPr>
                <w:rFonts w:ascii="Calibri" w:eastAsia="Calibri" w:hAnsi="Calibri" w:cs="Calibri"/>
                <w:color w:val="000000"/>
                <w:lang w:val="en-IE"/>
              </w:rPr>
            </w:pPr>
            <w:r w:rsidRPr="00593D0A">
              <w:rPr>
                <w:rFonts w:ascii="Calibri" w:eastAsia="Calibri" w:hAnsi="Calibri" w:cs="Calibri"/>
                <w:color w:val="000000"/>
                <w:lang w:val="en-IE"/>
              </w:rPr>
              <w:t>Planning Director/Senior Planner</w:t>
            </w:r>
          </w:p>
        </w:tc>
        <w:tc>
          <w:tcPr>
            <w:tcW w:w="3202" w:type="dxa"/>
          </w:tcPr>
          <w:p w14:paraId="683D1D85"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r w:rsidRPr="00593D0A">
              <w:rPr>
                <w:rFonts w:ascii="Calibri" w:eastAsia="Calibri" w:hAnsi="Calibri" w:cs="Calibri"/>
                <w:color w:val="000000"/>
                <w:sz w:val="20"/>
                <w:szCs w:val="20"/>
                <w:lang w:val="en-IE"/>
              </w:rPr>
              <w:t xml:space="preserve">€ </w:t>
            </w:r>
          </w:p>
        </w:tc>
        <w:tc>
          <w:tcPr>
            <w:tcW w:w="1846" w:type="dxa"/>
          </w:tcPr>
          <w:p w14:paraId="0BA27486"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r w:rsidRPr="00593D0A">
              <w:rPr>
                <w:rFonts w:ascii="Calibri" w:eastAsia="Calibri" w:hAnsi="Calibri" w:cs="Calibri"/>
                <w:color w:val="000000"/>
                <w:sz w:val="20"/>
                <w:szCs w:val="20"/>
                <w:lang w:val="en-IE"/>
              </w:rPr>
              <w:t>0.3</w:t>
            </w:r>
          </w:p>
        </w:tc>
        <w:tc>
          <w:tcPr>
            <w:tcW w:w="1846" w:type="dxa"/>
          </w:tcPr>
          <w:p w14:paraId="725D0029"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p>
        </w:tc>
      </w:tr>
      <w:tr w:rsidR="00593D0A" w:rsidRPr="00593D0A" w14:paraId="502028F7" w14:textId="77777777" w:rsidTr="00817A8B">
        <w:trPr>
          <w:trHeight w:val="110"/>
        </w:trPr>
        <w:tc>
          <w:tcPr>
            <w:tcW w:w="2122" w:type="dxa"/>
          </w:tcPr>
          <w:p w14:paraId="386BF12A" w14:textId="77777777" w:rsidR="00593D0A" w:rsidRPr="00593D0A" w:rsidRDefault="00593D0A" w:rsidP="00593D0A">
            <w:pPr>
              <w:autoSpaceDE w:val="0"/>
              <w:autoSpaceDN w:val="0"/>
              <w:adjustRightInd w:val="0"/>
              <w:jc w:val="left"/>
              <w:rPr>
                <w:rFonts w:ascii="Calibri" w:eastAsia="Calibri" w:hAnsi="Calibri" w:cs="Calibri"/>
                <w:color w:val="000000"/>
                <w:lang w:val="en-IE"/>
              </w:rPr>
            </w:pPr>
            <w:r w:rsidRPr="00593D0A">
              <w:rPr>
                <w:rFonts w:ascii="Calibri" w:eastAsia="Calibri" w:hAnsi="Calibri" w:cs="Calibri"/>
                <w:color w:val="000000"/>
                <w:lang w:val="en-IE"/>
              </w:rPr>
              <w:t>Support Planner</w:t>
            </w:r>
          </w:p>
        </w:tc>
        <w:tc>
          <w:tcPr>
            <w:tcW w:w="3202" w:type="dxa"/>
          </w:tcPr>
          <w:p w14:paraId="200F9E78"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r w:rsidRPr="00593D0A">
              <w:rPr>
                <w:rFonts w:ascii="Calibri" w:eastAsia="Calibri" w:hAnsi="Calibri" w:cs="Calibri"/>
                <w:color w:val="000000"/>
                <w:sz w:val="20"/>
                <w:szCs w:val="20"/>
                <w:lang w:val="en-IE"/>
              </w:rPr>
              <w:t>€</w:t>
            </w:r>
          </w:p>
        </w:tc>
        <w:tc>
          <w:tcPr>
            <w:tcW w:w="1846" w:type="dxa"/>
          </w:tcPr>
          <w:p w14:paraId="123F1CA4"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r w:rsidRPr="00593D0A">
              <w:rPr>
                <w:rFonts w:ascii="Calibri" w:eastAsia="Calibri" w:hAnsi="Calibri" w:cs="Calibri"/>
                <w:color w:val="000000"/>
                <w:sz w:val="20"/>
                <w:szCs w:val="20"/>
                <w:lang w:val="en-IE"/>
              </w:rPr>
              <w:t>0.2</w:t>
            </w:r>
          </w:p>
        </w:tc>
        <w:tc>
          <w:tcPr>
            <w:tcW w:w="1846" w:type="dxa"/>
          </w:tcPr>
          <w:p w14:paraId="1A3A7827" w14:textId="77777777" w:rsidR="00593D0A" w:rsidRPr="00593D0A" w:rsidRDefault="00593D0A" w:rsidP="00593D0A">
            <w:pPr>
              <w:autoSpaceDE w:val="0"/>
              <w:autoSpaceDN w:val="0"/>
              <w:adjustRightInd w:val="0"/>
              <w:jc w:val="left"/>
              <w:rPr>
                <w:rFonts w:ascii="Calibri" w:eastAsia="Calibri" w:hAnsi="Calibri" w:cs="Calibri"/>
                <w:color w:val="000000"/>
                <w:sz w:val="20"/>
                <w:szCs w:val="20"/>
                <w:lang w:val="en-IE"/>
              </w:rPr>
            </w:pPr>
          </w:p>
        </w:tc>
      </w:tr>
      <w:tr w:rsidR="00593D0A" w:rsidRPr="00593D0A" w14:paraId="09D01439" w14:textId="77777777" w:rsidTr="00593D0A">
        <w:trPr>
          <w:trHeight w:val="383"/>
        </w:trPr>
        <w:tc>
          <w:tcPr>
            <w:tcW w:w="7170" w:type="dxa"/>
            <w:gridSpan w:val="3"/>
            <w:shd w:val="clear" w:color="auto" w:fill="C6D9F1"/>
          </w:tcPr>
          <w:p w14:paraId="7CD0596D" w14:textId="77777777" w:rsidR="00593D0A" w:rsidRPr="00593D0A" w:rsidRDefault="00593D0A" w:rsidP="00593D0A">
            <w:pPr>
              <w:rPr>
                <w:rFonts w:ascii="Calibri" w:eastAsia="Calibri" w:hAnsi="Calibri" w:cs="Calibri"/>
                <w:b/>
              </w:rPr>
            </w:pPr>
            <w:r w:rsidRPr="00593D0A">
              <w:rPr>
                <w:rFonts w:ascii="Calibri" w:eastAsia="Calibri" w:hAnsi="Calibri" w:cs="Calibri"/>
                <w:b/>
              </w:rPr>
              <w:t xml:space="preserve">Total </w:t>
            </w:r>
          </w:p>
        </w:tc>
        <w:tc>
          <w:tcPr>
            <w:tcW w:w="1846" w:type="dxa"/>
          </w:tcPr>
          <w:p w14:paraId="6003B8A9" w14:textId="77777777" w:rsidR="00593D0A" w:rsidRPr="00593D0A" w:rsidRDefault="00593D0A" w:rsidP="00593D0A">
            <w:pPr>
              <w:rPr>
                <w:rFonts w:ascii="Calibri" w:eastAsia="Calibri" w:hAnsi="Calibri" w:cs="Calibri"/>
              </w:rPr>
            </w:pPr>
          </w:p>
        </w:tc>
      </w:tr>
    </w:tbl>
    <w:p w14:paraId="3D73C7E2" w14:textId="77777777" w:rsidR="003A0CC0" w:rsidRDefault="003A0CC0" w:rsidP="00E60CDB">
      <w:pPr>
        <w:spacing w:after="0"/>
        <w:rPr>
          <w:rFonts w:cstheme="minorHAnsi"/>
        </w:rPr>
      </w:pPr>
    </w:p>
    <w:p w14:paraId="3F8119DD" w14:textId="15B1C339" w:rsidR="00E60CDB" w:rsidRDefault="00E60CDB" w:rsidP="00E60CDB">
      <w:pPr>
        <w:spacing w:after="0"/>
        <w:rPr>
          <w:rFonts w:cstheme="minorHAnsi"/>
        </w:rPr>
      </w:pPr>
      <w:r>
        <w:rPr>
          <w:rFonts w:cstheme="minorHAnsi"/>
        </w:rPr>
        <w:t xml:space="preserve">The rates submitted in the following table set out the </w:t>
      </w:r>
      <w:r>
        <w:rPr>
          <w:rFonts w:cstheme="minorHAnsi"/>
          <w:b/>
        </w:rPr>
        <w:t>maximum rates</w:t>
      </w:r>
      <w:r>
        <w:rPr>
          <w:rFonts w:cstheme="minorHAnsi"/>
        </w:rPr>
        <w:t xml:space="preserve"> chargeable</w:t>
      </w:r>
      <w:r w:rsidR="00BC0538">
        <w:rPr>
          <w:rFonts w:cstheme="minorHAnsi"/>
        </w:rPr>
        <w:t xml:space="preserve"> and are subject to price fluctuation as per the mechanism set forth in section 1.14</w:t>
      </w:r>
      <w:r>
        <w:rPr>
          <w:rFonts w:cstheme="minorHAnsi"/>
        </w:rPr>
        <w:t xml:space="preserve">. </w:t>
      </w:r>
    </w:p>
    <w:p w14:paraId="56CA19C9" w14:textId="77777777" w:rsidR="00E60CDB" w:rsidRDefault="00E60CDB" w:rsidP="00E60CDB">
      <w:pPr>
        <w:spacing w:after="0" w:line="240" w:lineRule="auto"/>
        <w:rPr>
          <w:rFonts w:cstheme="minorHAnsi"/>
          <w:b/>
          <w:color w:val="FF0000"/>
        </w:rPr>
      </w:pPr>
    </w:p>
    <w:p w14:paraId="224C2071" w14:textId="77777777" w:rsidR="00E60CDB" w:rsidRDefault="00E60CDB" w:rsidP="00E60CDB">
      <w:pPr>
        <w:spacing w:after="0" w:line="240" w:lineRule="auto"/>
        <w:rPr>
          <w:rFonts w:cstheme="minorHAnsi"/>
          <w:b/>
          <w:color w:val="FF0000"/>
        </w:rPr>
      </w:pPr>
      <w:r>
        <w:rPr>
          <w:rFonts w:cstheme="minorHAnsi"/>
          <w:b/>
          <w:color w:val="FF0000"/>
        </w:rPr>
        <w:t>NOTE:</w:t>
      </w:r>
    </w:p>
    <w:p w14:paraId="5D856285" w14:textId="77777777" w:rsidR="00E60CDB" w:rsidRDefault="00E60CDB" w:rsidP="00E60CDB">
      <w:pPr>
        <w:spacing w:after="0"/>
        <w:rPr>
          <w:rFonts w:cstheme="minorHAnsi"/>
          <w:b/>
          <w:color w:val="FF0000"/>
        </w:rPr>
      </w:pPr>
    </w:p>
    <w:p w14:paraId="61216F7E" w14:textId="77777777" w:rsidR="00E60CDB" w:rsidRDefault="00E60CDB" w:rsidP="005B7A76">
      <w:pPr>
        <w:pStyle w:val="ListParagraph"/>
        <w:numPr>
          <w:ilvl w:val="0"/>
          <w:numId w:val="24"/>
        </w:numPr>
        <w:spacing w:before="0" w:after="0" w:line="276" w:lineRule="auto"/>
        <w:ind w:left="709"/>
        <w:jc w:val="both"/>
        <w:rPr>
          <w:rFonts w:cstheme="minorHAnsi"/>
          <w:b/>
          <w:color w:val="FF0000"/>
        </w:rPr>
      </w:pPr>
      <w:r>
        <w:rPr>
          <w:rFonts w:cstheme="minorHAnsi"/>
          <w:b/>
          <w:color w:val="FF0000"/>
        </w:rPr>
        <w:t>All rates to be inclusive of all personnel costs required to deliver the services as set out and inclusive of all account management costs.</w:t>
      </w:r>
    </w:p>
    <w:p w14:paraId="6F4FC6D1" w14:textId="11CD11A5" w:rsidR="00E60CDB" w:rsidRPr="00EC6BA9" w:rsidRDefault="00E60CDB" w:rsidP="005B7A76">
      <w:pPr>
        <w:pStyle w:val="ListParagraph"/>
        <w:numPr>
          <w:ilvl w:val="0"/>
          <w:numId w:val="24"/>
        </w:numPr>
        <w:spacing w:before="0" w:after="0" w:line="276" w:lineRule="auto"/>
        <w:ind w:left="709"/>
        <w:jc w:val="both"/>
        <w:rPr>
          <w:rFonts w:cstheme="minorHAnsi"/>
          <w:b/>
          <w:i/>
          <w:color w:val="FF0000"/>
        </w:rPr>
      </w:pPr>
      <w:r>
        <w:rPr>
          <w:rFonts w:cstheme="minorHAnsi"/>
          <w:b/>
          <w:color w:val="FF0000"/>
        </w:rPr>
        <w:t xml:space="preserve">any travel, subsistence and mileage must be included in the rates quoted in below.  Meetings will be held in the Contracting Entity’s offices in Foynes, Co. Limerick.  </w:t>
      </w:r>
    </w:p>
    <w:p w14:paraId="628B2A79" w14:textId="77777777" w:rsidR="00E60CDB" w:rsidRDefault="00E60CDB" w:rsidP="00E60CDB">
      <w:pPr>
        <w:spacing w:after="0" w:line="240" w:lineRule="auto"/>
        <w:rPr>
          <w:rFonts w:cstheme="minorHAnsi"/>
          <w:b/>
        </w:rPr>
      </w:pPr>
    </w:p>
    <w:p w14:paraId="06DD5BF0" w14:textId="69CA572D" w:rsidR="00E60CDB" w:rsidRDefault="00E60CDB" w:rsidP="00E60CDB">
      <w:pPr>
        <w:pStyle w:val="TOCHeading"/>
        <w:jc w:val="both"/>
        <w:rPr>
          <w:rFonts w:asciiTheme="minorHAnsi" w:hAnsiTheme="minorHAnsi" w:cstheme="minorHAnsi"/>
          <w:b/>
          <w:bCs/>
          <w:color w:val="auto"/>
          <w:sz w:val="22"/>
          <w:szCs w:val="22"/>
          <w:lang w:val="en-IE"/>
        </w:rPr>
      </w:pPr>
      <w:r>
        <w:rPr>
          <w:rFonts w:asciiTheme="minorHAnsi" w:hAnsiTheme="minorHAnsi" w:cstheme="minorHAnsi"/>
          <w:b/>
          <w:bCs/>
          <w:color w:val="auto"/>
          <w:sz w:val="22"/>
          <w:szCs w:val="22"/>
        </w:rPr>
        <w:t xml:space="preserve">I/We confirm that I/we:  </w:t>
      </w:r>
    </w:p>
    <w:p w14:paraId="751CA92D" w14:textId="77777777" w:rsidR="00E60CDB" w:rsidRDefault="00E60CDB" w:rsidP="00E60CDB">
      <w:pPr>
        <w:spacing w:after="0"/>
        <w:ind w:left="567"/>
        <w:rPr>
          <w:rFonts w:cstheme="minorHAnsi"/>
        </w:rPr>
      </w:pPr>
    </w:p>
    <w:p w14:paraId="67931CE1" w14:textId="5F9B1E79" w:rsidR="00E60CDB" w:rsidRDefault="00E60CDB" w:rsidP="005B7A76">
      <w:pPr>
        <w:numPr>
          <w:ilvl w:val="0"/>
          <w:numId w:val="25"/>
        </w:numPr>
        <w:spacing w:after="0" w:line="276" w:lineRule="auto"/>
        <w:ind w:left="567" w:hanging="567"/>
        <w:rPr>
          <w:rFonts w:cstheme="minorHAnsi"/>
        </w:rPr>
      </w:pPr>
      <w:r>
        <w:rPr>
          <w:rFonts w:cstheme="minorHAnsi"/>
        </w:rPr>
        <w:t xml:space="preserve">Have tendered for all fees associated with the proposed </w:t>
      </w:r>
      <w:r w:rsidR="001219C4">
        <w:rPr>
          <w:rFonts w:cstheme="minorHAnsi"/>
        </w:rPr>
        <w:t>agreement</w:t>
      </w:r>
      <w:r>
        <w:rPr>
          <w:rFonts w:cstheme="minorHAnsi"/>
        </w:rPr>
        <w:t xml:space="preserve"> and are inclusive of out of pocket expenses (i.e. travel, subsistence, phone, postage, etc.) </w:t>
      </w:r>
    </w:p>
    <w:p w14:paraId="08682C39" w14:textId="3A1C3202" w:rsidR="00BC0538" w:rsidRDefault="00BC0538" w:rsidP="005B7A76">
      <w:pPr>
        <w:numPr>
          <w:ilvl w:val="0"/>
          <w:numId w:val="25"/>
        </w:numPr>
        <w:spacing w:after="0" w:line="276" w:lineRule="auto"/>
        <w:ind w:left="567" w:hanging="567"/>
        <w:rPr>
          <w:rFonts w:cstheme="minorHAnsi"/>
        </w:rPr>
      </w:pPr>
      <w:r>
        <w:rPr>
          <w:rFonts w:cstheme="minorHAnsi"/>
        </w:rPr>
        <w:t xml:space="preserve">We accept the mechanism set forth in section 1.14 to be applied to the rates outlined above, if our submission is successful. </w:t>
      </w:r>
    </w:p>
    <w:p w14:paraId="11C7D58F" w14:textId="77777777" w:rsidR="00E60CDB" w:rsidRPr="00E851EA" w:rsidRDefault="00E60CDB" w:rsidP="005B7A76">
      <w:pPr>
        <w:numPr>
          <w:ilvl w:val="0"/>
          <w:numId w:val="25"/>
        </w:numPr>
        <w:spacing w:after="0" w:line="276" w:lineRule="auto"/>
        <w:ind w:left="567" w:hanging="567"/>
        <w:rPr>
          <w:rFonts w:cstheme="minorHAnsi"/>
        </w:rPr>
      </w:pPr>
      <w:r>
        <w:rPr>
          <w:rFonts w:cstheme="minorHAnsi"/>
        </w:rPr>
        <w:lastRenderedPageBreak/>
        <w:t xml:space="preserve">Will </w:t>
      </w:r>
      <w:r w:rsidRPr="00E851EA">
        <w:rPr>
          <w:rFonts w:cstheme="minorHAnsi"/>
        </w:rPr>
        <w:t>keep this offer open for acceptance by you for a period of 6 months from the date of deadline for submission of tenders;</w:t>
      </w:r>
    </w:p>
    <w:p w14:paraId="3A587F0E" w14:textId="77777777" w:rsidR="00E60CDB" w:rsidRPr="00E851EA" w:rsidRDefault="00E60CDB" w:rsidP="005B7A76">
      <w:pPr>
        <w:pStyle w:val="Footer"/>
        <w:numPr>
          <w:ilvl w:val="0"/>
          <w:numId w:val="25"/>
        </w:numPr>
        <w:tabs>
          <w:tab w:val="clear" w:pos="4819"/>
          <w:tab w:val="clear" w:pos="9638"/>
          <w:tab w:val="center" w:pos="4153"/>
          <w:tab w:val="right" w:pos="8306"/>
        </w:tabs>
        <w:spacing w:line="276" w:lineRule="auto"/>
        <w:ind w:left="567" w:hanging="567"/>
        <w:jc w:val="both"/>
        <w:rPr>
          <w:rFonts w:asciiTheme="minorHAnsi" w:hAnsiTheme="minorHAnsi" w:cstheme="minorHAnsi"/>
          <w:color w:val="auto"/>
        </w:rPr>
      </w:pPr>
      <w:r w:rsidRPr="00E851EA">
        <w:rPr>
          <w:rFonts w:asciiTheme="minorHAnsi" w:hAnsiTheme="minorHAnsi" w:cstheme="minorHAnsi"/>
          <w:color w:val="auto"/>
          <w:sz w:val="22"/>
        </w:rPr>
        <w:t xml:space="preserve">Confirm that the Contracting </w:t>
      </w:r>
      <w:r>
        <w:rPr>
          <w:rFonts w:asciiTheme="minorHAnsi" w:hAnsiTheme="minorHAnsi" w:cstheme="minorHAnsi"/>
          <w:color w:val="auto"/>
          <w:sz w:val="22"/>
        </w:rPr>
        <w:t>Ent</w:t>
      </w:r>
      <w:r w:rsidRPr="00E851EA">
        <w:rPr>
          <w:rFonts w:asciiTheme="minorHAnsi" w:hAnsiTheme="minorHAnsi" w:cstheme="minorHAnsi"/>
          <w:color w:val="auto"/>
          <w:sz w:val="22"/>
        </w:rPr>
        <w:t xml:space="preserve">ity has the right to undertake a service audit to validate and verify performance against the agreed contract terms.  This service audit may be carried out by the Contracting </w:t>
      </w:r>
      <w:r>
        <w:rPr>
          <w:rFonts w:asciiTheme="minorHAnsi" w:hAnsiTheme="minorHAnsi" w:cstheme="minorHAnsi"/>
          <w:color w:val="auto"/>
          <w:sz w:val="22"/>
        </w:rPr>
        <w:t>Ent</w:t>
      </w:r>
      <w:r w:rsidRPr="00E851EA">
        <w:rPr>
          <w:rFonts w:asciiTheme="minorHAnsi" w:hAnsiTheme="minorHAnsi" w:cstheme="minorHAnsi"/>
          <w:color w:val="auto"/>
          <w:sz w:val="22"/>
        </w:rPr>
        <w:t xml:space="preserve">ity or a third party on their behalf, and we agree to facilitate such audits. </w:t>
      </w:r>
    </w:p>
    <w:p w14:paraId="700F0716" w14:textId="77777777" w:rsidR="00E60CDB" w:rsidRPr="00E851EA" w:rsidRDefault="00E60CDB" w:rsidP="005B7A76">
      <w:pPr>
        <w:numPr>
          <w:ilvl w:val="0"/>
          <w:numId w:val="25"/>
        </w:numPr>
        <w:spacing w:after="0" w:line="276" w:lineRule="auto"/>
        <w:ind w:left="567" w:hanging="567"/>
        <w:rPr>
          <w:rFonts w:cstheme="minorHAnsi"/>
        </w:rPr>
      </w:pPr>
      <w:r w:rsidRPr="00E851EA">
        <w:rPr>
          <w:rFonts w:cstheme="minorHAnsi"/>
        </w:rPr>
        <w:t>Agree that you are not bound to accept the most economically advantageous or any tender you may receive;</w:t>
      </w:r>
    </w:p>
    <w:p w14:paraId="0B8FD061" w14:textId="77777777" w:rsidR="00E60CDB" w:rsidRDefault="00E60CDB" w:rsidP="005B7A76">
      <w:pPr>
        <w:numPr>
          <w:ilvl w:val="0"/>
          <w:numId w:val="25"/>
        </w:numPr>
        <w:spacing w:after="0" w:line="276" w:lineRule="auto"/>
        <w:ind w:left="567" w:hanging="567"/>
        <w:rPr>
          <w:rFonts w:cstheme="minorHAnsi"/>
        </w:rPr>
      </w:pPr>
      <w:r>
        <w:rPr>
          <w:rFonts w:cstheme="minorHAnsi"/>
        </w:rPr>
        <w:t>Have read and thoroughly examined the tender document;</w:t>
      </w:r>
    </w:p>
    <w:p w14:paraId="2739D69B" w14:textId="77777777" w:rsidR="00E60CDB" w:rsidRDefault="00E60CDB" w:rsidP="005B7A76">
      <w:pPr>
        <w:numPr>
          <w:ilvl w:val="0"/>
          <w:numId w:val="25"/>
        </w:numPr>
        <w:spacing w:after="0" w:line="276" w:lineRule="auto"/>
        <w:ind w:left="567" w:hanging="567"/>
        <w:rPr>
          <w:rFonts w:cstheme="minorHAnsi"/>
        </w:rPr>
      </w:pPr>
      <w:r>
        <w:rPr>
          <w:rFonts w:cstheme="minorHAnsi"/>
        </w:rPr>
        <w:t>Fully understand the tender document and the Contracting Entity’s requirements,</w:t>
      </w:r>
    </w:p>
    <w:p w14:paraId="70EAC914" w14:textId="41AF6043" w:rsidR="00E60CDB" w:rsidRDefault="00E60CDB" w:rsidP="005B7A76">
      <w:pPr>
        <w:numPr>
          <w:ilvl w:val="0"/>
          <w:numId w:val="25"/>
        </w:numPr>
        <w:spacing w:after="0" w:line="276" w:lineRule="auto"/>
        <w:ind w:left="567" w:hanging="567"/>
        <w:rPr>
          <w:rFonts w:cstheme="minorHAnsi"/>
        </w:rPr>
      </w:pPr>
      <w:r>
        <w:rPr>
          <w:rFonts w:cstheme="minorHAnsi"/>
        </w:rPr>
        <w:t xml:space="preserve">Undertake to treat the details of this Request for </w:t>
      </w:r>
      <w:r w:rsidR="008B2FD6">
        <w:rPr>
          <w:rFonts w:cstheme="minorHAnsi"/>
        </w:rPr>
        <w:t>Tender</w:t>
      </w:r>
      <w:r>
        <w:rPr>
          <w:rFonts w:cstheme="minorHAnsi"/>
        </w:rPr>
        <w:t>, our tender response and any subsequent clarifications as private and confidential;</w:t>
      </w:r>
    </w:p>
    <w:p w14:paraId="7A30FD1F" w14:textId="77777777" w:rsidR="00E60CDB" w:rsidRDefault="00E60CDB" w:rsidP="005B7A76">
      <w:pPr>
        <w:numPr>
          <w:ilvl w:val="0"/>
          <w:numId w:val="25"/>
        </w:numPr>
        <w:spacing w:after="0" w:line="276" w:lineRule="auto"/>
        <w:ind w:left="567" w:hanging="567"/>
        <w:rPr>
          <w:rFonts w:cstheme="minorHAnsi"/>
        </w:rPr>
      </w:pPr>
      <w:r>
        <w:rPr>
          <w:rFonts w:cstheme="minorHAnsi"/>
        </w:rPr>
        <w:t>Acknowledge that acceptance by the Contracting Entity of this tender will not constitute a binding and enforceable agreement and that a legally enforceable agreement will not exist until and unless the contract has been established between the Contracting Entity and the tenderer;</w:t>
      </w:r>
    </w:p>
    <w:p w14:paraId="446B8E04" w14:textId="77777777" w:rsidR="00E60CDB" w:rsidRDefault="00E60CDB" w:rsidP="005B7A76">
      <w:pPr>
        <w:numPr>
          <w:ilvl w:val="0"/>
          <w:numId w:val="25"/>
        </w:numPr>
        <w:spacing w:after="0" w:line="276" w:lineRule="auto"/>
        <w:ind w:left="567" w:hanging="567"/>
        <w:rPr>
          <w:rFonts w:cstheme="minorHAnsi"/>
        </w:rPr>
      </w:pPr>
      <w:r>
        <w:rPr>
          <w:rFonts w:cstheme="minorHAnsi"/>
        </w:rPr>
        <w:t>Have availed of all offers for additional information or have otherwise satisfied myself/ourselves as to conditions that may in any manner affect the performance of the services required;</w:t>
      </w:r>
    </w:p>
    <w:p w14:paraId="6D33FDC0" w14:textId="77777777" w:rsidR="00E60CDB" w:rsidRDefault="00E60CDB" w:rsidP="005B7A76">
      <w:pPr>
        <w:numPr>
          <w:ilvl w:val="0"/>
          <w:numId w:val="25"/>
        </w:numPr>
        <w:spacing w:after="0" w:line="276" w:lineRule="auto"/>
        <w:ind w:left="567" w:hanging="567"/>
        <w:rPr>
          <w:rFonts w:cstheme="minorHAnsi"/>
        </w:rPr>
      </w:pPr>
      <w:r>
        <w:rPr>
          <w:rFonts w:cstheme="minorHAnsi"/>
        </w:rPr>
        <w:t xml:space="preserve">Have included all elements necessary for the performance of the contract, which are either expressly stated in the tender document or contained in any supplementary information or which could reasonably be inferred therefrom; </w:t>
      </w:r>
    </w:p>
    <w:p w14:paraId="7E9AA7D5" w14:textId="77777777" w:rsidR="00E60CDB" w:rsidRDefault="00E60CDB" w:rsidP="005B7A76">
      <w:pPr>
        <w:numPr>
          <w:ilvl w:val="0"/>
          <w:numId w:val="25"/>
        </w:numPr>
        <w:spacing w:after="0" w:line="276" w:lineRule="auto"/>
        <w:ind w:left="567" w:hanging="567"/>
        <w:rPr>
          <w:rFonts w:cstheme="minorHAnsi"/>
        </w:rPr>
      </w:pPr>
      <w:r>
        <w:rPr>
          <w:rFonts w:cstheme="minorHAnsi"/>
        </w:rPr>
        <w:t>Have found no errors, omissions, conflicts or ambiguities in the tender document except those which I/we have brought to the attention of the Contracting Entity before the latest date for submitting queries;</w:t>
      </w:r>
    </w:p>
    <w:p w14:paraId="0E25849A" w14:textId="77777777" w:rsidR="00E60CDB" w:rsidRDefault="00E60CDB" w:rsidP="005B7A76">
      <w:pPr>
        <w:numPr>
          <w:ilvl w:val="0"/>
          <w:numId w:val="25"/>
        </w:numPr>
        <w:spacing w:after="0" w:line="276" w:lineRule="auto"/>
        <w:ind w:left="567" w:hanging="567"/>
        <w:rPr>
          <w:rFonts w:cstheme="minorHAnsi"/>
        </w:rPr>
      </w:pPr>
      <w:r>
        <w:rPr>
          <w:rFont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746EDE78" w14:textId="7A67C6D6" w:rsidR="006D7513" w:rsidRPr="006D7513" w:rsidRDefault="00E60CDB" w:rsidP="005B7A76">
      <w:pPr>
        <w:numPr>
          <w:ilvl w:val="0"/>
          <w:numId w:val="25"/>
        </w:numPr>
        <w:spacing w:after="0" w:line="276" w:lineRule="auto"/>
        <w:ind w:left="567" w:hanging="567"/>
        <w:rPr>
          <w:rFonts w:cstheme="minorHAnsi"/>
        </w:rPr>
      </w:pPr>
      <w:r>
        <w:rPr>
          <w:rFonts w:cstheme="minorHAnsi"/>
        </w:rPr>
        <w:t>Will not, if awarded the contract, employ labour in a manner that is discriminatory in relation to gender, race, religious beliefs, age etc.</w:t>
      </w:r>
    </w:p>
    <w:tbl>
      <w:tblPr>
        <w:tblpPr w:leftFromText="180" w:rightFromText="180" w:vertAnchor="text" w:horzAnchor="margin" w:tblpXSpec="center" w:tblpY="261"/>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301"/>
        <w:gridCol w:w="992"/>
        <w:gridCol w:w="2523"/>
      </w:tblGrid>
      <w:tr w:rsidR="00E60CDB" w14:paraId="67FAEB1E" w14:textId="77777777" w:rsidTr="000E6C00">
        <w:trPr>
          <w:trHeight w:val="564"/>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36B51B4"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Signed:</w:t>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2A2C86" w14:textId="77777777" w:rsidR="00E60CDB" w:rsidRDefault="00E60CDB" w:rsidP="00B0457E">
            <w:pPr>
              <w:spacing w:after="0" w:line="240" w:lineRule="auto"/>
              <w:rPr>
                <w:rFonts w:cstheme="minorHAnsi"/>
                <w:lang w:val="en-IE"/>
              </w:rPr>
            </w:pPr>
          </w:p>
        </w:tc>
      </w:tr>
      <w:tr w:rsidR="00E60CDB" w14:paraId="074D39D3" w14:textId="77777777" w:rsidTr="000E6C00">
        <w:trPr>
          <w:trHeight w:val="418"/>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201AC0F5"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Name (in Capital Letters):</w:t>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692F6D" w14:textId="77777777" w:rsidR="00E60CDB" w:rsidRDefault="00E60CDB" w:rsidP="00B0457E">
            <w:pPr>
              <w:pStyle w:val="TOC1"/>
            </w:pPr>
          </w:p>
        </w:tc>
      </w:tr>
      <w:tr w:rsidR="00E60CDB" w14:paraId="5D9F0078" w14:textId="77777777" w:rsidTr="000E6C00">
        <w:trPr>
          <w:trHeight w:val="556"/>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8B0033C"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On behalf of:</w:t>
            </w:r>
            <w:r w:rsidRPr="00767428">
              <w:rPr>
                <w:rFonts w:cstheme="minorHAnsi"/>
                <w:b/>
                <w:color w:val="FFFFFF" w:themeColor="background1"/>
              </w:rPr>
              <w:tab/>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78D562" w14:textId="77777777" w:rsidR="00E60CDB" w:rsidRDefault="00E60CDB" w:rsidP="00B0457E">
            <w:pPr>
              <w:spacing w:after="0" w:line="240" w:lineRule="auto"/>
              <w:rPr>
                <w:rFonts w:cstheme="minorHAnsi"/>
                <w:lang w:val="en-IE"/>
              </w:rPr>
            </w:pPr>
          </w:p>
        </w:tc>
      </w:tr>
      <w:tr w:rsidR="00E60CDB" w14:paraId="2237336C" w14:textId="77777777" w:rsidTr="000E6C00">
        <w:trPr>
          <w:trHeight w:val="550"/>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7E1DCB4"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Address:</w:t>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DCA873" w14:textId="77777777" w:rsidR="00E60CDB" w:rsidRDefault="00E60CDB" w:rsidP="00B0457E">
            <w:pPr>
              <w:spacing w:after="0" w:line="240" w:lineRule="auto"/>
              <w:rPr>
                <w:rFonts w:cstheme="minorHAnsi"/>
                <w:lang w:val="en-IE"/>
              </w:rPr>
            </w:pPr>
          </w:p>
        </w:tc>
      </w:tr>
      <w:tr w:rsidR="00E60CDB" w14:paraId="7DEA3E78" w14:textId="77777777" w:rsidTr="000E6C00">
        <w:trPr>
          <w:trHeight w:val="559"/>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ABC8296" w14:textId="77777777" w:rsidR="00E60CDB" w:rsidRPr="00767428" w:rsidRDefault="00E60CDB" w:rsidP="00B0457E">
            <w:pPr>
              <w:spacing w:after="0" w:line="240" w:lineRule="auto"/>
              <w:rPr>
                <w:rFonts w:cstheme="minorHAnsi"/>
                <w:b/>
                <w:color w:val="FFFFFF" w:themeColor="background1"/>
              </w:rPr>
            </w:pPr>
            <w:r w:rsidRPr="00767428">
              <w:rPr>
                <w:rFonts w:cstheme="minorHAnsi"/>
                <w:b/>
                <w:color w:val="FFFFFF" w:themeColor="background1"/>
              </w:rPr>
              <w:t xml:space="preserve">Email: </w:t>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EA91DA" w14:textId="77777777" w:rsidR="00E60CDB" w:rsidRDefault="00E60CDB" w:rsidP="00B0457E">
            <w:pPr>
              <w:spacing w:after="0" w:line="240" w:lineRule="auto"/>
              <w:rPr>
                <w:rFonts w:cstheme="minorHAnsi"/>
                <w:lang w:val="en-IE"/>
              </w:rPr>
            </w:pPr>
          </w:p>
        </w:tc>
      </w:tr>
      <w:tr w:rsidR="00E60CDB" w14:paraId="33456D74" w14:textId="77777777" w:rsidTr="000E6C00">
        <w:trPr>
          <w:trHeight w:val="553"/>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1E6B7F8D"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Telephone:</w:t>
            </w:r>
          </w:p>
        </w:tc>
        <w:tc>
          <w:tcPr>
            <w:tcW w:w="23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0904BD" w14:textId="77777777" w:rsidR="00E60CDB" w:rsidRDefault="00E60CDB" w:rsidP="00B0457E">
            <w:pPr>
              <w:spacing w:after="0" w:line="240" w:lineRule="auto"/>
              <w:rPr>
                <w:rFonts w:cstheme="minorHAnsi"/>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7E078931"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Date:</w:t>
            </w:r>
          </w:p>
        </w:tc>
        <w:tc>
          <w:tcPr>
            <w:tcW w:w="25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2272865" w14:textId="77777777" w:rsidR="00E60CDB" w:rsidRDefault="00E60CDB" w:rsidP="00B0457E">
            <w:pPr>
              <w:spacing w:after="0" w:line="240" w:lineRule="auto"/>
              <w:rPr>
                <w:rFonts w:cstheme="minorHAnsi"/>
                <w:lang w:val="en-IE"/>
              </w:rPr>
            </w:pPr>
          </w:p>
        </w:tc>
      </w:tr>
    </w:tbl>
    <w:p w14:paraId="1F4E2998" w14:textId="77777777" w:rsidR="00141C12" w:rsidRDefault="00141C12" w:rsidP="000E6C00"/>
    <w:p w14:paraId="6DD957B8" w14:textId="77777777" w:rsidR="003A0CC0" w:rsidRDefault="003A0CC0" w:rsidP="000E6C00"/>
    <w:p w14:paraId="6288662A" w14:textId="77777777" w:rsidR="003A0CC0" w:rsidRPr="003A0CC0" w:rsidRDefault="003A0CC0" w:rsidP="003A0CC0">
      <w:pPr>
        <w:pStyle w:val="Heading1"/>
        <w:numPr>
          <w:ilvl w:val="0"/>
          <w:numId w:val="0"/>
        </w:numPr>
        <w:ind w:left="432"/>
        <w:rPr>
          <w:rFonts w:eastAsia="Times New Roman"/>
        </w:rPr>
      </w:pPr>
      <w:bookmarkStart w:id="317" w:name="_Toc18507497"/>
      <w:bookmarkStart w:id="318" w:name="_Toc231979235"/>
      <w:r w:rsidRPr="003A0CC0">
        <w:rPr>
          <w:rFonts w:eastAsia="Times New Roman"/>
        </w:rPr>
        <w:lastRenderedPageBreak/>
        <w:t>APPENDIX B – RESOURCE ALLOCATION SCHEDULE</w:t>
      </w:r>
      <w:bookmarkEnd w:id="317"/>
      <w:bookmarkEnd w:id="318"/>
    </w:p>
    <w:p w14:paraId="25C43DE3" w14:textId="77777777" w:rsidR="003A0CC0" w:rsidRPr="003A0CC0" w:rsidRDefault="003A0CC0" w:rsidP="003A0CC0">
      <w:pPr>
        <w:spacing w:after="200" w:line="276" w:lineRule="auto"/>
        <w:jc w:val="left"/>
        <w:rPr>
          <w:rFonts w:ascii="Calibri" w:eastAsia="Calibri" w:hAnsi="Calibri" w:cs="Calibri"/>
          <w:highlight w:val="yellow"/>
        </w:rPr>
      </w:pPr>
    </w:p>
    <w:p w14:paraId="74870521" w14:textId="77777777" w:rsidR="003A0CC0" w:rsidRPr="003A0CC0" w:rsidRDefault="003A0CC0" w:rsidP="003A0CC0">
      <w:pPr>
        <w:spacing w:after="120" w:line="276" w:lineRule="auto"/>
        <w:rPr>
          <w:rFonts w:ascii="Calibri" w:eastAsia="Calibri" w:hAnsi="Calibri" w:cs="Calibri"/>
        </w:rPr>
      </w:pPr>
      <w:r w:rsidRPr="003A0CC0">
        <w:rPr>
          <w:rFonts w:ascii="Calibri" w:eastAsia="Calibri" w:hAnsi="Calibri" w:cs="Calibri"/>
        </w:rPr>
        <w:t xml:space="preserve">Tenderers are permitted to add lines for additional project personnel. </w:t>
      </w:r>
    </w:p>
    <w:p w14:paraId="7ADCB0C1" w14:textId="77777777" w:rsidR="003A0CC0" w:rsidRPr="003A0CC0" w:rsidRDefault="003A0CC0" w:rsidP="003A0CC0">
      <w:pPr>
        <w:spacing w:after="0" w:line="240" w:lineRule="auto"/>
        <w:jc w:val="left"/>
        <w:rPr>
          <w:rFonts w:ascii="Calibri" w:eastAsia="Calibri" w:hAnsi="Calibri" w:cs="Calibri"/>
          <w:b/>
        </w:rPr>
      </w:pPr>
    </w:p>
    <w:tbl>
      <w:tblPr>
        <w:tblStyle w:val="TableGrid40"/>
        <w:tblW w:w="9067" w:type="dxa"/>
        <w:tblLook w:val="04A0" w:firstRow="1" w:lastRow="0" w:firstColumn="1" w:lastColumn="0" w:noHBand="0" w:noVBand="1"/>
      </w:tblPr>
      <w:tblGrid>
        <w:gridCol w:w="2547"/>
        <w:gridCol w:w="1912"/>
        <w:gridCol w:w="3183"/>
        <w:gridCol w:w="1425"/>
      </w:tblGrid>
      <w:tr w:rsidR="003A0CC0" w:rsidRPr="003A0CC0" w14:paraId="3D51EBD9" w14:textId="77777777" w:rsidTr="003A0CC0">
        <w:tc>
          <w:tcPr>
            <w:tcW w:w="2547" w:type="dxa"/>
            <w:shd w:val="clear" w:color="auto" w:fill="17365D"/>
            <w:vAlign w:val="center"/>
          </w:tcPr>
          <w:p w14:paraId="7F75E05C" w14:textId="77777777" w:rsidR="003A0CC0" w:rsidRPr="003A0CC0" w:rsidRDefault="003A0CC0" w:rsidP="003A0CC0">
            <w:pPr>
              <w:jc w:val="left"/>
              <w:rPr>
                <w:rFonts w:ascii="Calibri" w:eastAsia="Calibri" w:hAnsi="Calibri" w:cs="Calibri"/>
                <w:b/>
              </w:rPr>
            </w:pPr>
            <w:r w:rsidRPr="003A0CC0">
              <w:rPr>
                <w:rFonts w:ascii="Calibri" w:eastAsia="Calibri" w:hAnsi="Calibri" w:cs="Calibri"/>
                <w:b/>
              </w:rPr>
              <w:t xml:space="preserve">Role </w:t>
            </w:r>
          </w:p>
        </w:tc>
        <w:tc>
          <w:tcPr>
            <w:tcW w:w="1912" w:type="dxa"/>
            <w:shd w:val="clear" w:color="auto" w:fill="17365D"/>
            <w:vAlign w:val="center"/>
          </w:tcPr>
          <w:p w14:paraId="682D1A30" w14:textId="77777777" w:rsidR="003A0CC0" w:rsidRPr="003A0CC0" w:rsidRDefault="003A0CC0" w:rsidP="003A0CC0">
            <w:pPr>
              <w:jc w:val="left"/>
              <w:rPr>
                <w:rFonts w:ascii="Calibri" w:eastAsia="Calibri" w:hAnsi="Calibri" w:cs="Calibri"/>
                <w:b/>
              </w:rPr>
            </w:pPr>
            <w:r w:rsidRPr="003A0CC0">
              <w:rPr>
                <w:rFonts w:ascii="Calibri" w:eastAsia="Calibri" w:hAnsi="Calibri" w:cs="Calibri"/>
                <w:b/>
              </w:rPr>
              <w:t xml:space="preserve">Name </w:t>
            </w:r>
          </w:p>
        </w:tc>
        <w:tc>
          <w:tcPr>
            <w:tcW w:w="3183" w:type="dxa"/>
            <w:shd w:val="clear" w:color="auto" w:fill="17365D"/>
            <w:vAlign w:val="center"/>
          </w:tcPr>
          <w:p w14:paraId="25528B84" w14:textId="77777777" w:rsidR="003A0CC0" w:rsidRPr="003A0CC0" w:rsidRDefault="003A0CC0" w:rsidP="003A0CC0">
            <w:pPr>
              <w:jc w:val="left"/>
              <w:rPr>
                <w:rFonts w:ascii="Calibri" w:eastAsia="Calibri" w:hAnsi="Calibri" w:cs="Calibri"/>
                <w:b/>
              </w:rPr>
            </w:pPr>
            <w:r w:rsidRPr="003A0CC0">
              <w:rPr>
                <w:rFonts w:ascii="Calibri" w:eastAsia="Calibri" w:hAnsi="Calibri" w:cs="Calibri"/>
                <w:b/>
              </w:rPr>
              <w:t>Responsibilities</w:t>
            </w:r>
          </w:p>
        </w:tc>
        <w:tc>
          <w:tcPr>
            <w:tcW w:w="1425" w:type="dxa"/>
            <w:shd w:val="clear" w:color="auto" w:fill="17365D"/>
            <w:vAlign w:val="center"/>
          </w:tcPr>
          <w:p w14:paraId="6ABF05E4" w14:textId="77777777" w:rsidR="003A0CC0" w:rsidRPr="003A0CC0" w:rsidRDefault="003A0CC0" w:rsidP="003A0CC0">
            <w:pPr>
              <w:jc w:val="left"/>
              <w:rPr>
                <w:rFonts w:ascii="Calibri" w:eastAsia="Calibri" w:hAnsi="Calibri" w:cs="Calibri"/>
                <w:b/>
              </w:rPr>
            </w:pPr>
            <w:r w:rsidRPr="003A0CC0">
              <w:rPr>
                <w:rFonts w:ascii="Calibri" w:eastAsia="Calibri" w:hAnsi="Calibri" w:cs="Calibri"/>
                <w:b/>
              </w:rPr>
              <w:t xml:space="preserve">Confirmation CV is enclosed. </w:t>
            </w:r>
          </w:p>
        </w:tc>
      </w:tr>
      <w:tr w:rsidR="003A0CC0" w:rsidRPr="003A0CC0" w14:paraId="167FB49F" w14:textId="77777777" w:rsidTr="003A0CC0">
        <w:trPr>
          <w:trHeight w:val="960"/>
        </w:trPr>
        <w:tc>
          <w:tcPr>
            <w:tcW w:w="2547" w:type="dxa"/>
            <w:shd w:val="clear" w:color="auto" w:fill="17365D"/>
          </w:tcPr>
          <w:p w14:paraId="0AD1AC84" w14:textId="77777777" w:rsidR="003A0CC0" w:rsidRPr="003A0CC0" w:rsidRDefault="003A0CC0" w:rsidP="003A0CC0">
            <w:pPr>
              <w:jc w:val="left"/>
              <w:rPr>
                <w:rFonts w:ascii="Calibri" w:eastAsia="Calibri" w:hAnsi="Calibri" w:cs="Calibri"/>
                <w:b/>
              </w:rPr>
            </w:pPr>
            <w:r w:rsidRPr="003A0CC0">
              <w:rPr>
                <w:rFonts w:ascii="Calibri" w:eastAsia="Calibri" w:hAnsi="Calibri" w:cs="Calibri"/>
                <w:b/>
              </w:rPr>
              <w:t>Account Manager</w:t>
            </w:r>
          </w:p>
        </w:tc>
        <w:tc>
          <w:tcPr>
            <w:tcW w:w="1912" w:type="dxa"/>
            <w:shd w:val="clear" w:color="auto" w:fill="DBE5F1"/>
            <w:vAlign w:val="center"/>
          </w:tcPr>
          <w:p w14:paraId="28D3FEC6" w14:textId="77777777" w:rsidR="003A0CC0" w:rsidRPr="003A0CC0" w:rsidRDefault="003A0CC0" w:rsidP="003A0CC0">
            <w:pPr>
              <w:jc w:val="left"/>
              <w:rPr>
                <w:rFonts w:ascii="Calibri" w:eastAsia="Calibri" w:hAnsi="Calibri" w:cs="Calibri"/>
              </w:rPr>
            </w:pPr>
          </w:p>
        </w:tc>
        <w:tc>
          <w:tcPr>
            <w:tcW w:w="3183" w:type="dxa"/>
            <w:shd w:val="clear" w:color="auto" w:fill="DBE5F1"/>
            <w:vAlign w:val="center"/>
          </w:tcPr>
          <w:p w14:paraId="67E1BBF5" w14:textId="77777777" w:rsidR="003A0CC0" w:rsidRPr="003A0CC0" w:rsidRDefault="003A0CC0" w:rsidP="003A0CC0">
            <w:pPr>
              <w:jc w:val="left"/>
              <w:rPr>
                <w:rFonts w:ascii="Calibri" w:eastAsia="Calibri" w:hAnsi="Calibri" w:cs="Calibri"/>
              </w:rPr>
            </w:pPr>
          </w:p>
        </w:tc>
        <w:tc>
          <w:tcPr>
            <w:tcW w:w="1425" w:type="dxa"/>
            <w:shd w:val="clear" w:color="auto" w:fill="DBE5F1"/>
            <w:vAlign w:val="center"/>
          </w:tcPr>
          <w:p w14:paraId="59F49186" w14:textId="77777777" w:rsidR="003A0CC0" w:rsidRPr="003A0CC0" w:rsidRDefault="003A0CC0" w:rsidP="003A0CC0">
            <w:pPr>
              <w:jc w:val="left"/>
              <w:rPr>
                <w:rFonts w:ascii="Calibri" w:eastAsia="Calibri" w:hAnsi="Calibri" w:cs="Calibri"/>
              </w:rPr>
            </w:pPr>
          </w:p>
        </w:tc>
      </w:tr>
      <w:tr w:rsidR="003A0CC0" w:rsidRPr="003A0CC0" w14:paraId="1EEC28CB" w14:textId="77777777" w:rsidTr="003A0CC0">
        <w:trPr>
          <w:trHeight w:val="758"/>
        </w:trPr>
        <w:tc>
          <w:tcPr>
            <w:tcW w:w="2547" w:type="dxa"/>
            <w:shd w:val="clear" w:color="auto" w:fill="17365D"/>
          </w:tcPr>
          <w:p w14:paraId="3C4103AA" w14:textId="77777777" w:rsidR="003A0CC0" w:rsidRPr="003A0CC0" w:rsidRDefault="003A0CC0" w:rsidP="003A0CC0">
            <w:pPr>
              <w:jc w:val="left"/>
              <w:rPr>
                <w:rFonts w:ascii="Calibri" w:eastAsia="Calibri" w:hAnsi="Calibri" w:cs="Calibri"/>
                <w:b/>
              </w:rPr>
            </w:pPr>
            <w:r w:rsidRPr="003A0CC0">
              <w:rPr>
                <w:rFonts w:ascii="Calibri" w:eastAsia="Calibri" w:hAnsi="Calibri" w:cs="Calibri"/>
                <w:b/>
              </w:rPr>
              <w:t>Lead Planning Director / Project Manager</w:t>
            </w:r>
          </w:p>
        </w:tc>
        <w:tc>
          <w:tcPr>
            <w:tcW w:w="1912" w:type="dxa"/>
            <w:shd w:val="clear" w:color="auto" w:fill="DBE5F1"/>
            <w:vAlign w:val="center"/>
          </w:tcPr>
          <w:p w14:paraId="25366AAC" w14:textId="77777777" w:rsidR="003A0CC0" w:rsidRPr="003A0CC0" w:rsidRDefault="003A0CC0" w:rsidP="003A0CC0">
            <w:pPr>
              <w:jc w:val="left"/>
              <w:rPr>
                <w:rFonts w:ascii="Calibri" w:eastAsia="Calibri" w:hAnsi="Calibri" w:cs="Calibri"/>
              </w:rPr>
            </w:pPr>
          </w:p>
        </w:tc>
        <w:tc>
          <w:tcPr>
            <w:tcW w:w="3183" w:type="dxa"/>
            <w:shd w:val="clear" w:color="auto" w:fill="DBE5F1"/>
            <w:vAlign w:val="center"/>
          </w:tcPr>
          <w:p w14:paraId="33A72120" w14:textId="77777777" w:rsidR="003A0CC0" w:rsidRPr="003A0CC0" w:rsidRDefault="003A0CC0" w:rsidP="003A0CC0">
            <w:pPr>
              <w:jc w:val="left"/>
              <w:rPr>
                <w:rFonts w:ascii="Calibri" w:eastAsia="Calibri" w:hAnsi="Calibri" w:cs="Calibri"/>
              </w:rPr>
            </w:pPr>
          </w:p>
        </w:tc>
        <w:tc>
          <w:tcPr>
            <w:tcW w:w="1425" w:type="dxa"/>
            <w:shd w:val="clear" w:color="auto" w:fill="DBE5F1"/>
            <w:vAlign w:val="center"/>
          </w:tcPr>
          <w:p w14:paraId="2DAE9DE5" w14:textId="77777777" w:rsidR="003A0CC0" w:rsidRPr="003A0CC0" w:rsidRDefault="003A0CC0" w:rsidP="003A0CC0">
            <w:pPr>
              <w:jc w:val="left"/>
              <w:rPr>
                <w:rFonts w:ascii="Calibri" w:eastAsia="Calibri" w:hAnsi="Calibri" w:cs="Calibri"/>
              </w:rPr>
            </w:pPr>
          </w:p>
        </w:tc>
      </w:tr>
      <w:tr w:rsidR="003A0CC0" w:rsidRPr="003A0CC0" w14:paraId="6DC2CC71" w14:textId="77777777" w:rsidTr="003A0CC0">
        <w:trPr>
          <w:trHeight w:val="758"/>
        </w:trPr>
        <w:tc>
          <w:tcPr>
            <w:tcW w:w="2547" w:type="dxa"/>
            <w:shd w:val="clear" w:color="auto" w:fill="17365D"/>
          </w:tcPr>
          <w:p w14:paraId="64E5BBFA" w14:textId="77777777" w:rsidR="003A0CC0" w:rsidRPr="003A0CC0" w:rsidRDefault="003A0CC0" w:rsidP="003A0CC0">
            <w:pPr>
              <w:jc w:val="left"/>
              <w:rPr>
                <w:rFonts w:ascii="Calibri" w:eastAsia="Calibri" w:hAnsi="Calibri" w:cs="Calibri"/>
                <w:b/>
              </w:rPr>
            </w:pPr>
            <w:r w:rsidRPr="003A0CC0">
              <w:rPr>
                <w:rFonts w:ascii="Calibri" w:eastAsia="Calibri" w:hAnsi="Calibri" w:cs="Calibri"/>
                <w:b/>
              </w:rPr>
              <w:t>Planning Director/Senior Planner</w:t>
            </w:r>
          </w:p>
        </w:tc>
        <w:tc>
          <w:tcPr>
            <w:tcW w:w="1912" w:type="dxa"/>
            <w:shd w:val="clear" w:color="auto" w:fill="DBE5F1"/>
            <w:vAlign w:val="center"/>
          </w:tcPr>
          <w:p w14:paraId="5C69438E" w14:textId="77777777" w:rsidR="003A0CC0" w:rsidRPr="003A0CC0" w:rsidRDefault="003A0CC0" w:rsidP="003A0CC0">
            <w:pPr>
              <w:jc w:val="left"/>
              <w:rPr>
                <w:rFonts w:ascii="Calibri" w:eastAsia="Calibri" w:hAnsi="Calibri" w:cs="Calibri"/>
              </w:rPr>
            </w:pPr>
          </w:p>
        </w:tc>
        <w:tc>
          <w:tcPr>
            <w:tcW w:w="3183" w:type="dxa"/>
            <w:shd w:val="clear" w:color="auto" w:fill="DBE5F1"/>
            <w:vAlign w:val="center"/>
          </w:tcPr>
          <w:p w14:paraId="4D518157" w14:textId="77777777" w:rsidR="003A0CC0" w:rsidRPr="003A0CC0" w:rsidRDefault="003A0CC0" w:rsidP="003A0CC0">
            <w:pPr>
              <w:jc w:val="left"/>
              <w:rPr>
                <w:rFonts w:ascii="Calibri" w:eastAsia="Calibri" w:hAnsi="Calibri" w:cs="Calibri"/>
              </w:rPr>
            </w:pPr>
          </w:p>
        </w:tc>
        <w:tc>
          <w:tcPr>
            <w:tcW w:w="1425" w:type="dxa"/>
            <w:shd w:val="clear" w:color="auto" w:fill="DBE5F1"/>
            <w:vAlign w:val="center"/>
          </w:tcPr>
          <w:p w14:paraId="4ADBCFE1" w14:textId="77777777" w:rsidR="003A0CC0" w:rsidRPr="003A0CC0" w:rsidRDefault="003A0CC0" w:rsidP="003A0CC0">
            <w:pPr>
              <w:jc w:val="left"/>
              <w:rPr>
                <w:rFonts w:ascii="Calibri" w:eastAsia="Calibri" w:hAnsi="Calibri" w:cs="Calibri"/>
              </w:rPr>
            </w:pPr>
          </w:p>
        </w:tc>
      </w:tr>
      <w:tr w:rsidR="003A0CC0" w:rsidRPr="003A0CC0" w14:paraId="68DE6379" w14:textId="77777777" w:rsidTr="003A0CC0">
        <w:trPr>
          <w:trHeight w:val="758"/>
        </w:trPr>
        <w:tc>
          <w:tcPr>
            <w:tcW w:w="2547" w:type="dxa"/>
            <w:shd w:val="clear" w:color="auto" w:fill="17365D"/>
          </w:tcPr>
          <w:p w14:paraId="652A05DB" w14:textId="77777777" w:rsidR="003A0CC0" w:rsidRPr="003A0CC0" w:rsidRDefault="003A0CC0" w:rsidP="003A0CC0">
            <w:pPr>
              <w:jc w:val="left"/>
              <w:rPr>
                <w:rFonts w:ascii="Calibri" w:eastAsia="Calibri" w:hAnsi="Calibri" w:cs="Calibri"/>
                <w:b/>
              </w:rPr>
            </w:pPr>
            <w:r w:rsidRPr="003A0CC0">
              <w:rPr>
                <w:rFonts w:ascii="Calibri" w:eastAsia="Calibri" w:hAnsi="Calibri" w:cs="Calibri"/>
                <w:b/>
              </w:rPr>
              <w:t>Support Planner (if required)</w:t>
            </w:r>
          </w:p>
        </w:tc>
        <w:tc>
          <w:tcPr>
            <w:tcW w:w="1912" w:type="dxa"/>
            <w:shd w:val="clear" w:color="auto" w:fill="DBE5F1"/>
            <w:vAlign w:val="center"/>
          </w:tcPr>
          <w:p w14:paraId="182F97AD" w14:textId="77777777" w:rsidR="003A0CC0" w:rsidRPr="003A0CC0" w:rsidRDefault="003A0CC0" w:rsidP="003A0CC0">
            <w:pPr>
              <w:jc w:val="left"/>
              <w:rPr>
                <w:rFonts w:ascii="Calibri" w:eastAsia="Calibri" w:hAnsi="Calibri" w:cs="Calibri"/>
                <w:highlight w:val="yellow"/>
              </w:rPr>
            </w:pPr>
          </w:p>
        </w:tc>
        <w:tc>
          <w:tcPr>
            <w:tcW w:w="3183" w:type="dxa"/>
            <w:shd w:val="clear" w:color="auto" w:fill="DBE5F1"/>
            <w:vAlign w:val="center"/>
          </w:tcPr>
          <w:p w14:paraId="74DA77A6" w14:textId="77777777" w:rsidR="003A0CC0" w:rsidRPr="003A0CC0" w:rsidRDefault="003A0CC0" w:rsidP="003A0CC0">
            <w:pPr>
              <w:jc w:val="left"/>
              <w:rPr>
                <w:rFonts w:ascii="Calibri" w:eastAsia="Calibri" w:hAnsi="Calibri" w:cs="Calibri"/>
                <w:highlight w:val="yellow"/>
              </w:rPr>
            </w:pPr>
          </w:p>
        </w:tc>
        <w:tc>
          <w:tcPr>
            <w:tcW w:w="1425" w:type="dxa"/>
            <w:shd w:val="clear" w:color="auto" w:fill="DBE5F1"/>
            <w:vAlign w:val="center"/>
          </w:tcPr>
          <w:p w14:paraId="7C2D1728" w14:textId="77777777" w:rsidR="003A0CC0" w:rsidRPr="003A0CC0" w:rsidRDefault="003A0CC0" w:rsidP="003A0CC0">
            <w:pPr>
              <w:jc w:val="left"/>
              <w:rPr>
                <w:rFonts w:ascii="Calibri" w:eastAsia="Calibri" w:hAnsi="Calibri" w:cs="Calibri"/>
                <w:highlight w:val="yellow"/>
              </w:rPr>
            </w:pPr>
          </w:p>
        </w:tc>
      </w:tr>
    </w:tbl>
    <w:p w14:paraId="369B023B" w14:textId="77777777" w:rsidR="003A0CC0" w:rsidRPr="003A0CC0" w:rsidRDefault="003A0CC0" w:rsidP="003A0CC0">
      <w:pPr>
        <w:spacing w:after="0" w:line="240" w:lineRule="auto"/>
        <w:jc w:val="left"/>
        <w:rPr>
          <w:rFonts w:ascii="Calibri" w:eastAsia="Calibri" w:hAnsi="Calibri" w:cs="Calibri"/>
        </w:rPr>
      </w:pPr>
    </w:p>
    <w:p w14:paraId="73B17323" w14:textId="77777777" w:rsidR="003A0CC0" w:rsidRPr="003A0CC0" w:rsidRDefault="003A0CC0" w:rsidP="003A0CC0">
      <w:pPr>
        <w:spacing w:after="0" w:line="240" w:lineRule="auto"/>
        <w:jc w:val="left"/>
        <w:rPr>
          <w:rFonts w:ascii="Calibri" w:eastAsia="Calibri" w:hAnsi="Calibri" w:cs="Calibri"/>
          <w:b/>
        </w:rPr>
      </w:pPr>
    </w:p>
    <w:p w14:paraId="799B0085" w14:textId="77777777" w:rsidR="003A0CC0" w:rsidRDefault="003A0CC0" w:rsidP="003A0CC0">
      <w:pPr>
        <w:tabs>
          <w:tab w:val="left" w:pos="709"/>
          <w:tab w:val="left" w:pos="8080"/>
          <w:tab w:val="left" w:pos="13892"/>
        </w:tabs>
        <w:spacing w:after="120" w:line="276" w:lineRule="auto"/>
        <w:rPr>
          <w:rFonts w:ascii="Calibri" w:eastAsia="Calibri" w:hAnsi="Calibri" w:cs="Calibri"/>
        </w:rPr>
      </w:pPr>
      <w:r w:rsidRPr="003A0CC0">
        <w:rPr>
          <w:rFonts w:ascii="Calibri" w:eastAsia="Calibri" w:hAnsi="Calibri" w:cs="Calibri"/>
        </w:rPr>
        <w:t>Tenderers must guarantee that the above personnel shall be fully available or that any proposed change to the above allocation will be agreed in advance in writing with the Contracting Entity. Where a given staff member is not able to do the work indicated, the tenderer must provide a substitute of similar or higher qualifications and expertise who is acceptable to the Contracting Entity.</w:t>
      </w:r>
    </w:p>
    <w:p w14:paraId="7342F3F0" w14:textId="77777777" w:rsidR="003A0CC0" w:rsidRPr="003A0CC0" w:rsidRDefault="003A0CC0" w:rsidP="003A0CC0">
      <w:pPr>
        <w:pStyle w:val="Heading1"/>
        <w:numPr>
          <w:ilvl w:val="0"/>
          <w:numId w:val="0"/>
        </w:numPr>
        <w:ind w:left="432"/>
        <w:rPr>
          <w:rFonts w:eastAsia="Times New Roman"/>
        </w:rPr>
      </w:pPr>
      <w:bookmarkStart w:id="319" w:name="_Toc12439926"/>
      <w:bookmarkStart w:id="320" w:name="_Toc18507498"/>
      <w:bookmarkStart w:id="321" w:name="_Toc231979236"/>
      <w:r w:rsidRPr="003A0CC0">
        <w:rPr>
          <w:rFonts w:eastAsia="Times New Roman"/>
        </w:rPr>
        <w:lastRenderedPageBreak/>
        <w:t>APPENDIX C – DECLARATION RE: FRAMEWORK AGREEMENT TERMS AND CONDITIONS</w:t>
      </w:r>
      <w:bookmarkEnd w:id="319"/>
      <w:bookmarkEnd w:id="320"/>
      <w:bookmarkEnd w:id="321"/>
    </w:p>
    <w:p w14:paraId="6A9533F9" w14:textId="77777777" w:rsidR="003A0CC0" w:rsidRPr="003A0CC0" w:rsidRDefault="003A0CC0" w:rsidP="003A0CC0">
      <w:pPr>
        <w:spacing w:after="200" w:line="276" w:lineRule="auto"/>
        <w:jc w:val="left"/>
        <w:rPr>
          <w:rFonts w:ascii="Calibri" w:eastAsia="Calibri" w:hAnsi="Calibri" w:cs="Calibri"/>
        </w:rPr>
      </w:pPr>
    </w:p>
    <w:p w14:paraId="78F7C5F9" w14:textId="77777777" w:rsidR="003A0CC0" w:rsidRPr="003A0CC0" w:rsidRDefault="003A0CC0" w:rsidP="003A0CC0">
      <w:pPr>
        <w:tabs>
          <w:tab w:val="left" w:pos="3708"/>
        </w:tabs>
        <w:spacing w:after="200" w:line="276" w:lineRule="auto"/>
        <w:jc w:val="left"/>
        <w:rPr>
          <w:rFonts w:ascii="Calibri" w:eastAsia="Calibri" w:hAnsi="Calibri" w:cs="Calibri"/>
        </w:rPr>
      </w:pPr>
      <w:r w:rsidRPr="003A0CC0">
        <w:rPr>
          <w:rFonts w:ascii="Calibri" w:eastAsia="Calibri" w:hAnsi="Calibri" w:cs="Calibri"/>
        </w:rPr>
        <w:t>Terms and Conditions of Framework are attached at Appendix D.</w:t>
      </w:r>
    </w:p>
    <w:p w14:paraId="5472DE96" w14:textId="77777777" w:rsidR="003A0CC0" w:rsidRPr="003A0CC0" w:rsidRDefault="003A0CC0" w:rsidP="003A0CC0">
      <w:pPr>
        <w:spacing w:after="200" w:line="276" w:lineRule="auto"/>
        <w:rPr>
          <w:rFonts w:ascii="Calibri" w:eastAsia="Calibri" w:hAnsi="Calibri" w:cs="Calibri"/>
        </w:rPr>
      </w:pPr>
      <w:r w:rsidRPr="003A0CC0">
        <w:rPr>
          <w:rFonts w:ascii="Calibri" w:eastAsia="Calibri" w:hAnsi="Calibri" w:cs="Calibri"/>
        </w:rPr>
        <w:t>I/We confirm my/our acceptance of the attached Terms and Conditions of Framework should my/our proposal be successful. I/We acknowledge and agree that the Contracting Entity will not enter into negotiations in respect of these Terms and Conditions and confirm that I/we will not seek to amend the Terms and Conditions.</w:t>
      </w:r>
    </w:p>
    <w:p w14:paraId="55D20785" w14:textId="77777777" w:rsidR="003A0CC0" w:rsidRPr="003A0CC0" w:rsidRDefault="003A0CC0" w:rsidP="003A0CC0">
      <w:pPr>
        <w:spacing w:after="200" w:line="276" w:lineRule="auto"/>
        <w:ind w:right="-45"/>
        <w:rPr>
          <w:rFonts w:ascii="Calibri" w:eastAsia="Calibri" w:hAnsi="Calibri" w:cs="Calibri"/>
        </w:rPr>
      </w:pPr>
      <w:r w:rsidRPr="003A0CC0">
        <w:rPr>
          <w:rFonts w:ascii="Calibri" w:eastAsia="Calibri" w:hAnsi="Calibri" w:cs="Calibri"/>
        </w:rPr>
        <w:t xml:space="preserve">I/We confirm that if my/our proposal is successful, I/we will return the Terms and Conditions, duly signed, in duplicate, no later than 14 calendar days from the date of notification of the establishment of the framework.  </w:t>
      </w:r>
    </w:p>
    <w:p w14:paraId="757749C9" w14:textId="77777777" w:rsidR="003A0CC0" w:rsidRPr="003A0CC0" w:rsidRDefault="003A0CC0" w:rsidP="003A0CC0">
      <w:pPr>
        <w:spacing w:after="200" w:line="276" w:lineRule="auto"/>
        <w:ind w:right="-45"/>
        <w:rPr>
          <w:rFonts w:ascii="Calibri" w:eastAsia="Calibri" w:hAnsi="Calibri" w:cs="Calibri"/>
        </w:rPr>
      </w:pPr>
      <w:r w:rsidRPr="003A0CC0">
        <w:rPr>
          <w:rFonts w:ascii="Calibri" w:eastAsia="Calibri" w:hAnsi="Calibri" w:cs="Calibri"/>
        </w:rPr>
        <w:t xml:space="preserve">If I am signing this document on behalf of a company or other form of organisation I hereby confirm that I am authorised to sign this document on behalf of such company/organisation and I have full power and authority to bind the company/organisation to the terms of this document and in particular this Appendix. </w:t>
      </w:r>
    </w:p>
    <w:p w14:paraId="7C56A75E" w14:textId="77777777" w:rsidR="003A0CC0" w:rsidRPr="003A0CC0" w:rsidRDefault="003A0CC0" w:rsidP="003A0CC0">
      <w:pPr>
        <w:spacing w:after="200" w:line="276" w:lineRule="auto"/>
        <w:contextualSpacing/>
        <w:jc w:val="left"/>
        <w:rPr>
          <w:rFonts w:ascii="Calibri" w:eastAsia="Calibri" w:hAnsi="Calibri" w:cs="Calibri"/>
        </w:rPr>
      </w:pPr>
    </w:p>
    <w:p w14:paraId="235FAB06" w14:textId="77777777" w:rsidR="003A0CC0" w:rsidRPr="003A0CC0" w:rsidRDefault="003A0CC0" w:rsidP="003A0CC0">
      <w:pPr>
        <w:spacing w:after="200" w:line="276" w:lineRule="auto"/>
        <w:contextualSpacing/>
        <w:jc w:val="center"/>
        <w:rPr>
          <w:rFonts w:ascii="Calibri" w:eastAsia="Calibri" w:hAnsi="Calibri" w:cs="Calibri"/>
        </w:rPr>
      </w:pPr>
    </w:p>
    <w:tbl>
      <w:tblPr>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13"/>
        <w:gridCol w:w="5834"/>
      </w:tblGrid>
      <w:tr w:rsidR="003A0CC0" w:rsidRPr="003A0CC0" w14:paraId="1C9DFB7E" w14:textId="77777777" w:rsidTr="003A0CC0">
        <w:tc>
          <w:tcPr>
            <w:tcW w:w="2813" w:type="dxa"/>
            <w:shd w:val="clear" w:color="auto" w:fill="1F497D"/>
            <w:vAlign w:val="center"/>
          </w:tcPr>
          <w:p w14:paraId="2830D1FC" w14:textId="77777777" w:rsidR="003A0CC0" w:rsidRPr="003A0CC0" w:rsidRDefault="003A0CC0" w:rsidP="003A0CC0">
            <w:pPr>
              <w:spacing w:after="0" w:line="276" w:lineRule="auto"/>
              <w:jc w:val="left"/>
              <w:rPr>
                <w:rFonts w:ascii="Calibri" w:eastAsia="Calibri" w:hAnsi="Calibri" w:cs="Calibri"/>
                <w:b/>
                <w:color w:val="FFFFFF"/>
              </w:rPr>
            </w:pPr>
            <w:r w:rsidRPr="003A0CC0">
              <w:rPr>
                <w:rFonts w:ascii="Calibri" w:eastAsia="Calibri" w:hAnsi="Calibri" w:cs="Calibri"/>
                <w:b/>
                <w:color w:val="FFFFFF"/>
              </w:rPr>
              <w:t>Signed by the Tenderer</w:t>
            </w:r>
          </w:p>
        </w:tc>
        <w:tc>
          <w:tcPr>
            <w:tcW w:w="5834" w:type="dxa"/>
            <w:shd w:val="clear" w:color="auto" w:fill="DBE5F1"/>
          </w:tcPr>
          <w:p w14:paraId="73F46AFD" w14:textId="77777777" w:rsidR="003A0CC0" w:rsidRPr="003A0CC0" w:rsidRDefault="003A0CC0" w:rsidP="003A0CC0">
            <w:pPr>
              <w:spacing w:after="0" w:line="276" w:lineRule="auto"/>
              <w:jc w:val="left"/>
              <w:rPr>
                <w:rFonts w:ascii="Calibri" w:eastAsia="Calibri" w:hAnsi="Calibri" w:cs="Calibri"/>
              </w:rPr>
            </w:pPr>
          </w:p>
          <w:p w14:paraId="02B95FD4" w14:textId="77777777" w:rsidR="003A0CC0" w:rsidRPr="003A0CC0" w:rsidRDefault="003A0CC0" w:rsidP="003A0CC0">
            <w:pPr>
              <w:spacing w:after="0" w:line="276" w:lineRule="auto"/>
              <w:jc w:val="left"/>
              <w:rPr>
                <w:rFonts w:ascii="Calibri" w:eastAsia="Calibri" w:hAnsi="Calibri" w:cs="Calibri"/>
              </w:rPr>
            </w:pPr>
          </w:p>
        </w:tc>
      </w:tr>
      <w:tr w:rsidR="003A0CC0" w:rsidRPr="003A0CC0" w14:paraId="4AAF4F00" w14:textId="77777777" w:rsidTr="003A0CC0">
        <w:tc>
          <w:tcPr>
            <w:tcW w:w="2813" w:type="dxa"/>
            <w:shd w:val="clear" w:color="auto" w:fill="1F497D"/>
            <w:vAlign w:val="center"/>
          </w:tcPr>
          <w:p w14:paraId="73C5E272" w14:textId="77777777" w:rsidR="003A0CC0" w:rsidRPr="003A0CC0" w:rsidRDefault="003A0CC0" w:rsidP="003A0CC0">
            <w:pPr>
              <w:spacing w:after="0" w:line="276" w:lineRule="auto"/>
              <w:jc w:val="left"/>
              <w:rPr>
                <w:rFonts w:ascii="Calibri" w:eastAsia="Calibri" w:hAnsi="Calibri" w:cs="Calibri"/>
                <w:b/>
                <w:color w:val="FFFFFF"/>
              </w:rPr>
            </w:pPr>
            <w:r w:rsidRPr="003A0CC0">
              <w:rPr>
                <w:rFonts w:ascii="Calibri" w:eastAsia="Calibri" w:hAnsi="Calibri" w:cs="Calibri"/>
                <w:b/>
                <w:color w:val="FFFFFF"/>
              </w:rPr>
              <w:t>For and on Behalf of</w:t>
            </w:r>
          </w:p>
        </w:tc>
        <w:tc>
          <w:tcPr>
            <w:tcW w:w="5834" w:type="dxa"/>
            <w:shd w:val="clear" w:color="auto" w:fill="DBE5F1"/>
          </w:tcPr>
          <w:p w14:paraId="098D1FCF" w14:textId="77777777" w:rsidR="003A0CC0" w:rsidRPr="003A0CC0" w:rsidRDefault="003A0CC0" w:rsidP="003A0CC0">
            <w:pPr>
              <w:spacing w:after="0" w:line="276" w:lineRule="auto"/>
              <w:jc w:val="left"/>
              <w:rPr>
                <w:rFonts w:ascii="Calibri" w:eastAsia="Calibri" w:hAnsi="Calibri" w:cs="Calibri"/>
              </w:rPr>
            </w:pPr>
          </w:p>
          <w:p w14:paraId="060A0D5D" w14:textId="77777777" w:rsidR="003A0CC0" w:rsidRPr="003A0CC0" w:rsidRDefault="003A0CC0" w:rsidP="003A0CC0">
            <w:pPr>
              <w:spacing w:after="0" w:line="276" w:lineRule="auto"/>
              <w:jc w:val="left"/>
              <w:rPr>
                <w:rFonts w:ascii="Calibri" w:eastAsia="Calibri" w:hAnsi="Calibri" w:cs="Calibri"/>
              </w:rPr>
            </w:pPr>
          </w:p>
        </w:tc>
      </w:tr>
      <w:tr w:rsidR="003A0CC0" w:rsidRPr="003A0CC0" w14:paraId="0448AE17" w14:textId="77777777" w:rsidTr="003A0CC0">
        <w:tc>
          <w:tcPr>
            <w:tcW w:w="2813" w:type="dxa"/>
            <w:shd w:val="clear" w:color="auto" w:fill="1F497D"/>
            <w:vAlign w:val="center"/>
          </w:tcPr>
          <w:p w14:paraId="42767EE7" w14:textId="77777777" w:rsidR="003A0CC0" w:rsidRPr="003A0CC0" w:rsidRDefault="003A0CC0" w:rsidP="003A0CC0">
            <w:pPr>
              <w:spacing w:after="0" w:line="276" w:lineRule="auto"/>
              <w:jc w:val="left"/>
              <w:rPr>
                <w:rFonts w:ascii="Calibri" w:eastAsia="Calibri" w:hAnsi="Calibri" w:cs="Calibri"/>
                <w:b/>
                <w:color w:val="FFFFFF"/>
              </w:rPr>
            </w:pPr>
            <w:r w:rsidRPr="003A0CC0">
              <w:rPr>
                <w:rFonts w:ascii="Calibri" w:eastAsia="Calibri" w:hAnsi="Calibri" w:cs="Calibri"/>
                <w:b/>
                <w:color w:val="FFFFFF"/>
              </w:rPr>
              <w:t>Date</w:t>
            </w:r>
          </w:p>
        </w:tc>
        <w:tc>
          <w:tcPr>
            <w:tcW w:w="5834" w:type="dxa"/>
            <w:shd w:val="clear" w:color="auto" w:fill="DBE5F1"/>
          </w:tcPr>
          <w:p w14:paraId="56EF3DD5" w14:textId="77777777" w:rsidR="003A0CC0" w:rsidRPr="003A0CC0" w:rsidRDefault="003A0CC0" w:rsidP="003A0CC0">
            <w:pPr>
              <w:spacing w:after="0" w:line="276" w:lineRule="auto"/>
              <w:jc w:val="left"/>
              <w:rPr>
                <w:rFonts w:ascii="Calibri" w:eastAsia="Calibri" w:hAnsi="Calibri" w:cs="Calibri"/>
              </w:rPr>
            </w:pPr>
          </w:p>
          <w:p w14:paraId="3323ED05" w14:textId="77777777" w:rsidR="003A0CC0" w:rsidRPr="003A0CC0" w:rsidRDefault="003A0CC0" w:rsidP="003A0CC0">
            <w:pPr>
              <w:spacing w:after="0" w:line="276" w:lineRule="auto"/>
              <w:jc w:val="left"/>
              <w:rPr>
                <w:rFonts w:ascii="Calibri" w:eastAsia="Calibri" w:hAnsi="Calibri" w:cs="Calibri"/>
              </w:rPr>
            </w:pPr>
          </w:p>
        </w:tc>
      </w:tr>
    </w:tbl>
    <w:p w14:paraId="603F30E0" w14:textId="77777777" w:rsidR="003A0CC0" w:rsidRDefault="003A0CC0" w:rsidP="003A0CC0">
      <w:pPr>
        <w:tabs>
          <w:tab w:val="left" w:pos="709"/>
          <w:tab w:val="left" w:pos="8080"/>
          <w:tab w:val="left" w:pos="13892"/>
        </w:tabs>
        <w:spacing w:after="120" w:line="276" w:lineRule="auto"/>
        <w:rPr>
          <w:rFonts w:ascii="Calibri" w:eastAsia="Calibri" w:hAnsi="Calibri" w:cs="Calibri"/>
        </w:rPr>
      </w:pPr>
    </w:p>
    <w:p w14:paraId="667571ED" w14:textId="77777777" w:rsidR="003A0CC0" w:rsidRPr="0033527D" w:rsidRDefault="003A0CC0" w:rsidP="003A0CC0">
      <w:pPr>
        <w:pStyle w:val="Heading1"/>
        <w:numPr>
          <w:ilvl w:val="0"/>
          <w:numId w:val="0"/>
        </w:numPr>
        <w:ind w:left="432"/>
        <w:rPr>
          <w:rFonts w:cstheme="minorHAnsi"/>
        </w:rPr>
      </w:pPr>
      <w:bookmarkStart w:id="322" w:name="_Toc12439928"/>
      <w:bookmarkStart w:id="323" w:name="_Toc18507499"/>
      <w:bookmarkStart w:id="324" w:name="_Toc231979237"/>
      <w:r w:rsidRPr="0033527D">
        <w:rPr>
          <w:rFonts w:cstheme="minorHAnsi"/>
        </w:rPr>
        <w:lastRenderedPageBreak/>
        <w:t>A</w:t>
      </w:r>
      <w:r>
        <w:rPr>
          <w:rFonts w:cstheme="minorHAnsi"/>
        </w:rPr>
        <w:t>PPENDIX D</w:t>
      </w:r>
      <w:r w:rsidRPr="0033527D">
        <w:rPr>
          <w:rFonts w:cstheme="minorHAnsi"/>
        </w:rPr>
        <w:t xml:space="preserve"> – FRAMEWORK AGREEMENT TERMS AND CONDITIONS</w:t>
      </w:r>
      <w:bookmarkEnd w:id="322"/>
      <w:bookmarkEnd w:id="323"/>
      <w:bookmarkEnd w:id="324"/>
    </w:p>
    <w:p w14:paraId="78F83E28" w14:textId="17F98D9A" w:rsidR="003A0CC0" w:rsidRPr="003A0CC0" w:rsidRDefault="006914D4" w:rsidP="003A0CC0">
      <w:pPr>
        <w:tabs>
          <w:tab w:val="left" w:pos="709"/>
          <w:tab w:val="left" w:pos="8080"/>
          <w:tab w:val="left" w:pos="13892"/>
        </w:tabs>
        <w:spacing w:after="120" w:line="276" w:lineRule="auto"/>
        <w:rPr>
          <w:rFonts w:ascii="Calibri" w:eastAsia="Calibri" w:hAnsi="Calibri" w:cs="Calibri"/>
        </w:rPr>
      </w:pPr>
      <w:r>
        <w:rPr>
          <w:rFonts w:ascii="Calibri" w:eastAsia="Calibri" w:hAnsi="Calibri" w:cs="Calibri"/>
        </w:rPr>
        <w:t xml:space="preserve">(separately attached) </w:t>
      </w:r>
    </w:p>
    <w:p w14:paraId="1A4AED75" w14:textId="77777777" w:rsidR="003A0CC0" w:rsidRDefault="003A0CC0" w:rsidP="000E6C00"/>
    <w:sectPr w:rsidR="003A0CC0" w:rsidSect="008D5A6A">
      <w:headerReference w:type="default" r:id="rId10"/>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09AF7" w14:textId="77777777" w:rsidR="007B76AC" w:rsidRDefault="007B76AC" w:rsidP="00141C12">
      <w:pPr>
        <w:spacing w:after="0" w:line="240" w:lineRule="auto"/>
      </w:pPr>
      <w:r>
        <w:separator/>
      </w:r>
    </w:p>
  </w:endnote>
  <w:endnote w:type="continuationSeparator" w:id="0">
    <w:p w14:paraId="77775A04" w14:textId="77777777" w:rsidR="007B76AC" w:rsidRDefault="007B76AC" w:rsidP="00141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9B1C" w14:textId="77777777" w:rsidR="0037366B" w:rsidRDefault="0037366B">
    <w:pPr>
      <w:pStyle w:val="Footer"/>
    </w:pP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AFE64" w14:textId="77777777" w:rsidR="007B76AC" w:rsidRDefault="007B76AC" w:rsidP="00141C12">
      <w:pPr>
        <w:spacing w:after="0" w:line="240" w:lineRule="auto"/>
      </w:pPr>
      <w:r>
        <w:separator/>
      </w:r>
    </w:p>
  </w:footnote>
  <w:footnote w:type="continuationSeparator" w:id="0">
    <w:p w14:paraId="73F1EDA0" w14:textId="77777777" w:rsidR="007B76AC" w:rsidRDefault="007B76AC" w:rsidP="00141C12">
      <w:pPr>
        <w:spacing w:after="0" w:line="240" w:lineRule="auto"/>
      </w:pPr>
      <w:r>
        <w:continuationSeparator/>
      </w:r>
    </w:p>
  </w:footnote>
  <w:footnote w:id="1">
    <w:p w14:paraId="0C64EDCC" w14:textId="77777777" w:rsidR="00267953" w:rsidRPr="004157D4" w:rsidRDefault="00267953" w:rsidP="00267953">
      <w:pPr>
        <w:pStyle w:val="FootnoteText"/>
        <w:rPr>
          <w:rFonts w:asciiTheme="minorHAnsi" w:hAnsiTheme="minorHAnsi" w:cstheme="minorHAnsi"/>
        </w:rPr>
      </w:pPr>
      <w:r w:rsidRPr="004157D4">
        <w:rPr>
          <w:rStyle w:val="FootnoteReference"/>
          <w:rFonts w:asciiTheme="minorHAnsi" w:hAnsiTheme="minorHAnsi" w:cstheme="minorHAnsi"/>
        </w:rPr>
        <w:footnoteRef/>
      </w:r>
      <w:r w:rsidRPr="004157D4">
        <w:rPr>
          <w:rFonts w:asciiTheme="minorHAnsi" w:hAnsiTheme="minorHAnsi" w:cstheme="minorHAnsi"/>
        </w:rPr>
        <w:t xml:space="preserve"> National Ports Policy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D39E" w14:textId="5D9643CA" w:rsidR="0037366B" w:rsidRDefault="009F115D" w:rsidP="0039104B">
    <w:pPr>
      <w:pStyle w:val="Header"/>
      <w:pBdr>
        <w:bottom w:val="none" w:sz="0" w:space="0" w:color="auto"/>
      </w:pBdr>
    </w:pPr>
    <w:r>
      <w:rPr>
        <w:noProof/>
      </w:rPr>
      <w:drawing>
        <wp:anchor distT="0" distB="0" distL="114300" distR="114300" simplePos="0" relativeHeight="251659264" behindDoc="0" locked="0" layoutInCell="1" allowOverlap="1" wp14:anchorId="4F1319ED" wp14:editId="13A6320C">
          <wp:simplePos x="0" y="0"/>
          <wp:positionH relativeFrom="margin">
            <wp:posOffset>5146040</wp:posOffset>
          </wp:positionH>
          <wp:positionV relativeFrom="paragraph">
            <wp:posOffset>-535305</wp:posOffset>
          </wp:positionV>
          <wp:extent cx="1431290" cy="990600"/>
          <wp:effectExtent l="0" t="0" r="0" b="0"/>
          <wp:wrapSquare wrapText="bothSides"/>
          <wp:docPr id="1988941204" name="Picture 198894120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31290" cy="990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8D861" w14:textId="2315FA9C" w:rsidR="008D5A6A" w:rsidRDefault="008D5A6A" w:rsidP="008D5A6A">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867"/>
    <w:multiLevelType w:val="hybridMultilevel"/>
    <w:tmpl w:val="E8E05DA4"/>
    <w:lvl w:ilvl="0" w:tplc="AC642A88">
      <w:start w:val="1"/>
      <w:numFmt w:val="lowerRoman"/>
      <w:lvlText w:val="(%1)"/>
      <w:lvlJc w:val="left"/>
      <w:pPr>
        <w:ind w:left="1080" w:hanging="72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284AE9"/>
    <w:multiLevelType w:val="multilevel"/>
    <w:tmpl w:val="B1FED71E"/>
    <w:lvl w:ilvl="0">
      <w:start w:val="1"/>
      <w:numFmt w:val="lowerLetter"/>
      <w:pStyle w:val="ListAlpha"/>
      <w:lvlText w:val="%1."/>
      <w:lvlJc w:val="left"/>
      <w:pPr>
        <w:ind w:left="425" w:hanging="425"/>
      </w:pPr>
      <w:rPr>
        <w:rFonts w:asciiTheme="minorHAnsi" w:hAnsiTheme="minorHAnsi" w:hint="default"/>
        <w:color w:val="71004B"/>
        <w:sz w:val="20"/>
      </w:rPr>
    </w:lvl>
    <w:lvl w:ilvl="1">
      <w:start w:val="1"/>
      <w:numFmt w:val="lowerRoman"/>
      <w:pStyle w:val="ListAlpha2"/>
      <w:lvlText w:val="%2."/>
      <w:lvlJc w:val="left"/>
      <w:pPr>
        <w:ind w:left="850" w:hanging="425"/>
      </w:pPr>
      <w:rPr>
        <w:rFonts w:asciiTheme="minorHAnsi" w:hAnsiTheme="minorHAnsi" w:hint="default"/>
        <w:color w:val="44546A" w:themeColor="text2"/>
      </w:rPr>
    </w:lvl>
    <w:lvl w:ilvl="2">
      <w:start w:val="1"/>
      <w:numFmt w:val="decimal"/>
      <w:pStyle w:val="ListAlpha3"/>
      <w:lvlText w:val="%3."/>
      <w:lvlJc w:val="left"/>
      <w:pPr>
        <w:ind w:left="1275" w:hanging="425"/>
      </w:pPr>
      <w:rPr>
        <w:rFonts w:asciiTheme="minorHAnsi" w:hAnsiTheme="minorHAnsi" w:hint="default"/>
        <w:color w:val="44546A" w:themeColor="text2"/>
        <w:sz w:val="20"/>
      </w:rPr>
    </w:lvl>
    <w:lvl w:ilvl="3">
      <w:start w:val="1"/>
      <w:numFmt w:val="upperLetter"/>
      <w:lvlText w:val="%4."/>
      <w:lvlJc w:val="left"/>
      <w:pPr>
        <w:ind w:left="1700" w:hanging="425"/>
      </w:pPr>
      <w:rPr>
        <w:rFonts w:asciiTheme="minorHAnsi" w:hAnsiTheme="minorHAnsi" w:hint="default"/>
        <w:color w:val="44546A" w:themeColor="text2"/>
        <w:sz w:val="20"/>
      </w:rPr>
    </w:lvl>
    <w:lvl w:ilvl="4">
      <w:start w:val="1"/>
      <w:numFmt w:val="upperRoman"/>
      <w:lvlText w:val="%5."/>
      <w:lvlJc w:val="left"/>
      <w:pPr>
        <w:ind w:left="2125" w:hanging="425"/>
      </w:pPr>
      <w:rPr>
        <w:rFonts w:asciiTheme="minorHAnsi" w:hAnsiTheme="minorHAnsi" w:hint="default"/>
        <w:color w:val="44546A" w:themeColor="text2"/>
        <w:sz w:val="20"/>
      </w:rPr>
    </w:lvl>
    <w:lvl w:ilvl="5">
      <w:start w:val="1"/>
      <w:numFmt w:val="none"/>
      <w:pStyle w:val="ListAlpha6"/>
      <w:lvlText w:val="%6"/>
      <w:lvlJc w:val="left"/>
      <w:pPr>
        <w:ind w:left="2550" w:hanging="425"/>
      </w:pPr>
      <w:rPr>
        <w:rFonts w:asciiTheme="minorHAnsi" w:hAnsiTheme="minorHAnsi" w:hint="default"/>
        <w:color w:val="44546A" w:themeColor="text2"/>
        <w:sz w:val="20"/>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 w15:restartNumberingAfterBreak="0">
    <w:nsid w:val="082F12CF"/>
    <w:multiLevelType w:val="singleLevel"/>
    <w:tmpl w:val="A948D06C"/>
    <w:lvl w:ilvl="0">
      <w:start w:val="1"/>
      <w:numFmt w:val="bullet"/>
      <w:pStyle w:val="bullet"/>
      <w:lvlText w:val=""/>
      <w:lvlJc w:val="left"/>
      <w:pPr>
        <w:tabs>
          <w:tab w:val="num" w:pos="3544"/>
        </w:tabs>
        <w:ind w:left="3544" w:hanging="709"/>
      </w:pPr>
      <w:rPr>
        <w:rFonts w:ascii="Symbol" w:hAnsi="Symbol" w:hint="default"/>
        <w:b w:val="0"/>
        <w:i w:val="0"/>
        <w:sz w:val="22"/>
      </w:rPr>
    </w:lvl>
  </w:abstractNum>
  <w:abstractNum w:abstractNumId="3" w15:restartNumberingAfterBreak="0">
    <w:nsid w:val="0DF812A0"/>
    <w:multiLevelType w:val="hybridMultilevel"/>
    <w:tmpl w:val="726C16AE"/>
    <w:lvl w:ilvl="0" w:tplc="72E6751A">
      <w:start w:val="1"/>
      <w:numFmt w:val="lowerRoman"/>
      <w:lvlText w:val="(%1)"/>
      <w:lvlJc w:val="left"/>
      <w:pPr>
        <w:ind w:left="360" w:hanging="360"/>
      </w:pPr>
      <w:rPr>
        <w:rFonts w:hint="default"/>
        <w:b w:val="0"/>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30429AB"/>
    <w:multiLevelType w:val="hybridMultilevel"/>
    <w:tmpl w:val="BF00F5B4"/>
    <w:lvl w:ilvl="0" w:tplc="EBFCCDE0">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7636F5B"/>
    <w:multiLevelType w:val="multilevel"/>
    <w:tmpl w:val="F4F64B96"/>
    <w:numStyleLink w:val="Appendices"/>
  </w:abstractNum>
  <w:abstractNum w:abstractNumId="6" w15:restartNumberingAfterBreak="0">
    <w:nsid w:val="19767781"/>
    <w:multiLevelType w:val="hybridMultilevel"/>
    <w:tmpl w:val="AE86F0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1FD617BB"/>
    <w:multiLevelType w:val="multilevel"/>
    <w:tmpl w:val="F4F64B96"/>
    <w:styleLink w:val="Appendices"/>
    <w:lvl w:ilvl="0">
      <w:start w:val="1"/>
      <w:numFmt w:val="upperLetter"/>
      <w:suff w:val="nothing"/>
      <w:lvlText w:val="Appendix %1"/>
      <w:lvlJc w:val="left"/>
      <w:pPr>
        <w:ind w:left="0" w:firstLine="0"/>
      </w:pPr>
      <w:rPr>
        <w:rFonts w:ascii="Arial" w:hAnsi="Arial" w:hint="default"/>
        <w:b/>
        <w:i w:val="0"/>
        <w:color w:val="71004B"/>
        <w:sz w:val="36"/>
      </w:rPr>
    </w:lvl>
    <w:lvl w:ilvl="1">
      <w:start w:val="1"/>
      <w:numFmt w:val="decimal"/>
      <w:pStyle w:val="Appendix-Heading1"/>
      <w:lvlText w:val="%1.%2"/>
      <w:lvlJc w:val="left"/>
      <w:pPr>
        <w:tabs>
          <w:tab w:val="num" w:pos="1134"/>
        </w:tabs>
        <w:ind w:left="1134" w:hanging="1134"/>
      </w:pPr>
      <w:rPr>
        <w:rFonts w:asciiTheme="majorHAnsi" w:hAnsiTheme="majorHAnsi" w:hint="default"/>
        <w:b/>
        <w:i w:val="0"/>
        <w:color w:val="71004B"/>
        <w:sz w:val="32"/>
      </w:rPr>
    </w:lvl>
    <w:lvl w:ilvl="2">
      <w:start w:val="1"/>
      <w:numFmt w:val="decimal"/>
      <w:pStyle w:val="Appendix-Heading2"/>
      <w:lvlText w:val="%1.%2.%3"/>
      <w:lvlJc w:val="left"/>
      <w:pPr>
        <w:tabs>
          <w:tab w:val="num" w:pos="1134"/>
        </w:tabs>
        <w:ind w:left="1134" w:hanging="1134"/>
      </w:pPr>
      <w:rPr>
        <w:rFonts w:asciiTheme="majorHAnsi" w:hAnsiTheme="majorHAnsi" w:hint="default"/>
        <w:b/>
        <w:i w:val="0"/>
        <w:color w:val="71004B"/>
        <w:sz w:val="28"/>
      </w:rPr>
    </w:lvl>
    <w:lvl w:ilvl="3">
      <w:start w:val="1"/>
      <w:numFmt w:val="decimal"/>
      <w:pStyle w:val="Appendix-Heading3"/>
      <w:lvlText w:val="%1.%2.%3.%4"/>
      <w:lvlJc w:val="left"/>
      <w:pPr>
        <w:tabs>
          <w:tab w:val="num" w:pos="1134"/>
        </w:tabs>
        <w:ind w:left="1134" w:hanging="1134"/>
      </w:pPr>
      <w:rPr>
        <w:rFonts w:asciiTheme="majorHAnsi" w:hAnsiTheme="majorHAnsi" w:hint="default"/>
        <w:b/>
        <w:i w:val="0"/>
        <w:color w:val="44546A" w:themeColor="text2"/>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3B80011"/>
    <w:multiLevelType w:val="hybridMultilevel"/>
    <w:tmpl w:val="58BED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6722D58"/>
    <w:multiLevelType w:val="multilevel"/>
    <w:tmpl w:val="54B877D4"/>
    <w:lvl w:ilvl="0">
      <w:start w:val="1"/>
      <w:numFmt w:val="decimal"/>
      <w:pStyle w:val="Heading1"/>
      <w:lvlText w:val="%1"/>
      <w:lvlJc w:val="left"/>
      <w:pPr>
        <w:ind w:left="432" w:hanging="432"/>
      </w:pPr>
    </w:lvl>
    <w:lvl w:ilvl="1">
      <w:start w:val="1"/>
      <w:numFmt w:val="decimal"/>
      <w:pStyle w:val="Heading2"/>
      <w:lvlText w:val="%1.%2"/>
      <w:lvlJc w:val="left"/>
      <w:pPr>
        <w:ind w:left="1285" w:hanging="576"/>
      </w:p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6F42889"/>
    <w:multiLevelType w:val="multilevel"/>
    <w:tmpl w:val="4FA4BD26"/>
    <w:lvl w:ilvl="0">
      <w:start w:val="1"/>
      <w:numFmt w:val="upperLetter"/>
      <w:pStyle w:val="NameofAppendix"/>
      <w:suff w:val="nothing"/>
      <w:lvlText w:val="Appendix %1"/>
      <w:lvlJc w:val="left"/>
      <w:pPr>
        <w:ind w:left="0" w:firstLine="0"/>
      </w:pPr>
      <w:rPr>
        <w:rFonts w:ascii="Arial" w:hAnsi="Arial" w:hint="default"/>
        <w:b/>
        <w:i w:val="0"/>
        <w:color w:val="71004B"/>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88D30C3"/>
    <w:multiLevelType w:val="hybridMultilevel"/>
    <w:tmpl w:val="791A6DC2"/>
    <w:lvl w:ilvl="0" w:tplc="2D686C60">
      <w:start w:val="1"/>
      <w:numFmt w:val="lowerRoman"/>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B141D39"/>
    <w:multiLevelType w:val="multilevel"/>
    <w:tmpl w:val="72EE9C00"/>
    <w:lvl w:ilvl="0">
      <w:start w:val="1"/>
      <w:numFmt w:val="decimal"/>
      <w:lvlText w:val="%1"/>
      <w:lvlJc w:val="left"/>
      <w:pPr>
        <w:ind w:left="450" w:hanging="450"/>
      </w:pPr>
    </w:lvl>
    <w:lvl w:ilvl="1">
      <w:start w:val="1"/>
      <w:numFmt w:val="decimal"/>
      <w:lvlText w:val="%1.%2"/>
      <w:lvlJc w:val="left"/>
      <w:pPr>
        <w:ind w:left="450" w:hanging="45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3B82C1C"/>
    <w:multiLevelType w:val="hybridMultilevel"/>
    <w:tmpl w:val="31F04A36"/>
    <w:lvl w:ilvl="0" w:tplc="6DF618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97D10EE"/>
    <w:multiLevelType w:val="multilevel"/>
    <w:tmpl w:val="2D906030"/>
    <w:lvl w:ilvl="0">
      <w:start w:val="1"/>
      <w:numFmt w:val="bullet"/>
      <w:pStyle w:val="Table-Bullet"/>
      <w:lvlText w:val=""/>
      <w:lvlJc w:val="left"/>
      <w:pPr>
        <w:ind w:left="340" w:hanging="283"/>
      </w:pPr>
      <w:rPr>
        <w:rFonts w:ascii="Symbol" w:hAnsi="Symbol" w:hint="default"/>
        <w:color w:val="71004B"/>
      </w:rPr>
    </w:lvl>
    <w:lvl w:ilvl="1">
      <w:start w:val="1"/>
      <w:numFmt w:val="bullet"/>
      <w:pStyle w:val="Table-Bullet2"/>
      <w:lvlText w:val="–"/>
      <w:lvlJc w:val="left"/>
      <w:pPr>
        <w:ind w:left="624" w:hanging="284"/>
      </w:pPr>
      <w:rPr>
        <w:rFonts w:ascii="Arial" w:hAnsi="Arial" w:hint="default"/>
        <w:color w:val="44546A" w:themeColor="text2"/>
      </w:rPr>
    </w:lvl>
    <w:lvl w:ilvl="2">
      <w:start w:val="1"/>
      <w:numFmt w:val="bullet"/>
      <w:lvlText w:val="○"/>
      <w:lvlJc w:val="left"/>
      <w:pPr>
        <w:ind w:left="852" w:hanging="284"/>
      </w:pPr>
      <w:rPr>
        <w:rFonts w:ascii="Arial" w:hAnsi="Arial" w:hint="default"/>
        <w:color w:val="44546A" w:themeColor="text2"/>
      </w:rPr>
    </w:lvl>
    <w:lvl w:ilvl="3">
      <w:start w:val="1"/>
      <w:numFmt w:val="bullet"/>
      <w:lvlText w:val=""/>
      <w:lvlJc w:val="left"/>
      <w:pPr>
        <w:ind w:left="1136" w:hanging="284"/>
      </w:pPr>
      <w:rPr>
        <w:rFonts w:ascii="Symbol" w:hAnsi="Symbol" w:hint="default"/>
        <w:color w:val="44546A" w:themeColor="text2"/>
      </w:rPr>
    </w:lvl>
    <w:lvl w:ilvl="4">
      <w:start w:val="1"/>
      <w:numFmt w:val="bullet"/>
      <w:lvlText w:val="–"/>
      <w:lvlJc w:val="left"/>
      <w:pPr>
        <w:ind w:left="1420" w:hanging="284"/>
      </w:pPr>
      <w:rPr>
        <w:rFonts w:ascii="Arial" w:hAnsi="Arial" w:hint="default"/>
        <w:color w:val="44546A" w:themeColor="text2"/>
      </w:rPr>
    </w:lvl>
    <w:lvl w:ilvl="5">
      <w:start w:val="1"/>
      <w:numFmt w:val="none"/>
      <w:lvlText w:val=""/>
      <w:lvlJc w:val="left"/>
      <w:pPr>
        <w:ind w:left="1704" w:hanging="284"/>
      </w:pPr>
      <w:rPr>
        <w:rFonts w:hint="default"/>
        <w:color w:val="44546A" w:themeColor="text2"/>
      </w:rPr>
    </w:lvl>
    <w:lvl w:ilvl="6">
      <w:start w:val="1"/>
      <w:numFmt w:val="none"/>
      <w:lvlText w:val=""/>
      <w:lvlJc w:val="left"/>
      <w:pPr>
        <w:ind w:left="1988" w:hanging="284"/>
      </w:pPr>
      <w:rPr>
        <w:rFonts w:hint="default"/>
        <w:color w:val="44546A" w:themeColor="text2"/>
      </w:rPr>
    </w:lvl>
    <w:lvl w:ilvl="7">
      <w:start w:val="1"/>
      <w:numFmt w:val="none"/>
      <w:lvlText w:val=""/>
      <w:lvlJc w:val="left"/>
      <w:pPr>
        <w:ind w:left="2272" w:hanging="284"/>
      </w:pPr>
      <w:rPr>
        <w:rFonts w:hint="default"/>
        <w:color w:val="44546A" w:themeColor="text2"/>
      </w:rPr>
    </w:lvl>
    <w:lvl w:ilvl="8">
      <w:start w:val="1"/>
      <w:numFmt w:val="none"/>
      <w:lvlText w:val=""/>
      <w:lvlJc w:val="left"/>
      <w:pPr>
        <w:ind w:left="2556" w:hanging="284"/>
      </w:pPr>
      <w:rPr>
        <w:rFonts w:hint="default"/>
        <w:color w:val="44546A" w:themeColor="text2"/>
      </w:rPr>
    </w:lvl>
  </w:abstractNum>
  <w:abstractNum w:abstractNumId="18" w15:restartNumberingAfterBreak="0">
    <w:nsid w:val="4B1C28EC"/>
    <w:multiLevelType w:val="hybridMultilevel"/>
    <w:tmpl w:val="23DAEB12"/>
    <w:lvl w:ilvl="0" w:tplc="71EE14D8">
      <w:start w:val="1"/>
      <w:numFmt w:val="lowerRoman"/>
      <w:lvlText w:val="(%1)"/>
      <w:lvlJc w:val="left"/>
      <w:pPr>
        <w:ind w:left="720" w:hanging="360"/>
      </w:pPr>
      <w:rPr>
        <w:rFonts w:cs="Times New Roman" w:hint="default"/>
        <w:color w:val="auto"/>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7A346CC"/>
    <w:multiLevelType w:val="hybridMultilevel"/>
    <w:tmpl w:val="8D3243F6"/>
    <w:lvl w:ilvl="0" w:tplc="0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8295819"/>
    <w:multiLevelType w:val="hybridMultilevel"/>
    <w:tmpl w:val="F1A019AE"/>
    <w:lvl w:ilvl="0" w:tplc="A802D422">
      <w:start w:val="1"/>
      <w:numFmt w:val="lowerRoman"/>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3270F99"/>
    <w:multiLevelType w:val="multilevel"/>
    <w:tmpl w:val="471A0B86"/>
    <w:lvl w:ilvl="0">
      <w:start w:val="1"/>
      <w:numFmt w:val="bullet"/>
      <w:pStyle w:val="Level1"/>
      <w:lvlText w:val=""/>
      <w:lvlJc w:val="left"/>
      <w:pPr>
        <w:tabs>
          <w:tab w:val="num" w:pos="851"/>
        </w:tabs>
        <w:ind w:left="851" w:hanging="851"/>
      </w:pPr>
      <w:rPr>
        <w:rFonts w:ascii="Symbol" w:hAnsi="Symbol" w:hint="default"/>
        <w:b w:val="0"/>
        <w:i w:val="0"/>
        <w:u w:val="none"/>
      </w:rPr>
    </w:lvl>
    <w:lvl w:ilvl="1">
      <w:start w:val="1"/>
      <w:numFmt w:val="bullet"/>
      <w:pStyle w:val="Body1"/>
      <w:lvlText w:val=""/>
      <w:lvlJc w:val="left"/>
      <w:pPr>
        <w:tabs>
          <w:tab w:val="num" w:pos="1843"/>
        </w:tabs>
        <w:ind w:left="1843" w:hanging="992"/>
      </w:pPr>
      <w:rPr>
        <w:rFonts w:ascii="Symbol" w:hAnsi="Symbol" w:hint="default"/>
        <w:b w:val="0"/>
        <w:i w:val="0"/>
        <w:u w:val="none"/>
      </w:rPr>
    </w:lvl>
    <w:lvl w:ilvl="2">
      <w:start w:val="1"/>
      <w:numFmt w:val="bullet"/>
      <w:pStyle w:val="Body2"/>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23" w15:restartNumberingAfterBreak="0">
    <w:nsid w:val="681B0E5C"/>
    <w:multiLevelType w:val="hybridMultilevel"/>
    <w:tmpl w:val="15723CEA"/>
    <w:lvl w:ilvl="0" w:tplc="71EE14D8">
      <w:start w:val="1"/>
      <w:numFmt w:val="lowerRoman"/>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4" w15:restartNumberingAfterBreak="0">
    <w:nsid w:val="6A19072C"/>
    <w:multiLevelType w:val="hybridMultilevel"/>
    <w:tmpl w:val="B0A2CFD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A6C0E62"/>
    <w:multiLevelType w:val="hybridMultilevel"/>
    <w:tmpl w:val="0AF01D20"/>
    <w:lvl w:ilvl="0" w:tplc="EB1C409A">
      <w:start w:val="1"/>
      <w:numFmt w:val="bullet"/>
      <w:lvlText w:val=""/>
      <w:lvlJc w:val="left"/>
      <w:pPr>
        <w:widowControl w:val="0"/>
        <w:tabs>
          <w:tab w:val="num" w:pos="1762"/>
        </w:tabs>
        <w:autoSpaceDE w:val="0"/>
        <w:autoSpaceDN w:val="0"/>
        <w:adjustRightInd w:val="0"/>
        <w:ind w:left="1762" w:hanging="360"/>
      </w:pPr>
      <w:rPr>
        <w:rFonts w:ascii="Symbol" w:hAnsi="Symbol" w:hint="default"/>
        <w:color w:val="7030A0"/>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26" w15:restartNumberingAfterBreak="0">
    <w:nsid w:val="6E6A2B91"/>
    <w:multiLevelType w:val="hybridMultilevel"/>
    <w:tmpl w:val="4162DDE8"/>
    <w:lvl w:ilvl="0" w:tplc="1809000B">
      <w:start w:val="1"/>
      <w:numFmt w:val="bullet"/>
      <w:lvlText w:val=""/>
      <w:lvlJc w:val="left"/>
      <w:pPr>
        <w:ind w:left="1220" w:hanging="360"/>
      </w:pPr>
      <w:rPr>
        <w:rFonts w:ascii="Wingdings" w:hAnsi="Wingdings" w:hint="default"/>
      </w:rPr>
    </w:lvl>
    <w:lvl w:ilvl="1" w:tplc="18090003">
      <w:start w:val="1"/>
      <w:numFmt w:val="bullet"/>
      <w:lvlText w:val="o"/>
      <w:lvlJc w:val="left"/>
      <w:pPr>
        <w:ind w:left="1940" w:hanging="360"/>
      </w:pPr>
      <w:rPr>
        <w:rFonts w:ascii="Courier New" w:hAnsi="Courier New" w:cs="Courier New" w:hint="default"/>
      </w:rPr>
    </w:lvl>
    <w:lvl w:ilvl="2" w:tplc="18090005" w:tentative="1">
      <w:start w:val="1"/>
      <w:numFmt w:val="bullet"/>
      <w:lvlText w:val=""/>
      <w:lvlJc w:val="left"/>
      <w:pPr>
        <w:ind w:left="2660" w:hanging="360"/>
      </w:pPr>
      <w:rPr>
        <w:rFonts w:ascii="Wingdings" w:hAnsi="Wingdings" w:hint="default"/>
      </w:rPr>
    </w:lvl>
    <w:lvl w:ilvl="3" w:tplc="18090001" w:tentative="1">
      <w:start w:val="1"/>
      <w:numFmt w:val="bullet"/>
      <w:lvlText w:val=""/>
      <w:lvlJc w:val="left"/>
      <w:pPr>
        <w:ind w:left="3380" w:hanging="360"/>
      </w:pPr>
      <w:rPr>
        <w:rFonts w:ascii="Symbol" w:hAnsi="Symbol" w:hint="default"/>
      </w:rPr>
    </w:lvl>
    <w:lvl w:ilvl="4" w:tplc="18090003" w:tentative="1">
      <w:start w:val="1"/>
      <w:numFmt w:val="bullet"/>
      <w:lvlText w:val="o"/>
      <w:lvlJc w:val="left"/>
      <w:pPr>
        <w:ind w:left="4100" w:hanging="360"/>
      </w:pPr>
      <w:rPr>
        <w:rFonts w:ascii="Courier New" w:hAnsi="Courier New" w:cs="Courier New" w:hint="default"/>
      </w:rPr>
    </w:lvl>
    <w:lvl w:ilvl="5" w:tplc="18090005" w:tentative="1">
      <w:start w:val="1"/>
      <w:numFmt w:val="bullet"/>
      <w:lvlText w:val=""/>
      <w:lvlJc w:val="left"/>
      <w:pPr>
        <w:ind w:left="4820" w:hanging="360"/>
      </w:pPr>
      <w:rPr>
        <w:rFonts w:ascii="Wingdings" w:hAnsi="Wingdings" w:hint="default"/>
      </w:rPr>
    </w:lvl>
    <w:lvl w:ilvl="6" w:tplc="18090001" w:tentative="1">
      <w:start w:val="1"/>
      <w:numFmt w:val="bullet"/>
      <w:lvlText w:val=""/>
      <w:lvlJc w:val="left"/>
      <w:pPr>
        <w:ind w:left="5540" w:hanging="360"/>
      </w:pPr>
      <w:rPr>
        <w:rFonts w:ascii="Symbol" w:hAnsi="Symbol" w:hint="default"/>
      </w:rPr>
    </w:lvl>
    <w:lvl w:ilvl="7" w:tplc="18090003" w:tentative="1">
      <w:start w:val="1"/>
      <w:numFmt w:val="bullet"/>
      <w:lvlText w:val="o"/>
      <w:lvlJc w:val="left"/>
      <w:pPr>
        <w:ind w:left="6260" w:hanging="360"/>
      </w:pPr>
      <w:rPr>
        <w:rFonts w:ascii="Courier New" w:hAnsi="Courier New" w:cs="Courier New" w:hint="default"/>
      </w:rPr>
    </w:lvl>
    <w:lvl w:ilvl="8" w:tplc="18090005" w:tentative="1">
      <w:start w:val="1"/>
      <w:numFmt w:val="bullet"/>
      <w:lvlText w:val=""/>
      <w:lvlJc w:val="left"/>
      <w:pPr>
        <w:ind w:left="6980" w:hanging="360"/>
      </w:pPr>
      <w:rPr>
        <w:rFonts w:ascii="Wingdings" w:hAnsi="Wingdings" w:hint="default"/>
      </w:rPr>
    </w:lvl>
  </w:abstractNum>
  <w:abstractNum w:abstractNumId="27" w15:restartNumberingAfterBreak="0">
    <w:nsid w:val="763C2843"/>
    <w:multiLevelType w:val="hybridMultilevel"/>
    <w:tmpl w:val="963890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65268BC"/>
    <w:multiLevelType w:val="multilevel"/>
    <w:tmpl w:val="E2E2AB0A"/>
    <w:lvl w:ilvl="0">
      <w:start w:val="1"/>
      <w:numFmt w:val="decimal"/>
      <w:pStyle w:val="Table-ListNumber"/>
      <w:lvlText w:val="%1."/>
      <w:lvlJc w:val="left"/>
      <w:pPr>
        <w:ind w:left="340" w:hanging="283"/>
      </w:pPr>
      <w:rPr>
        <w:rFonts w:ascii="Arial" w:hAnsi="Arial" w:hint="default"/>
        <w:color w:val="71004B"/>
        <w:sz w:val="18"/>
      </w:rPr>
    </w:lvl>
    <w:lvl w:ilvl="1">
      <w:start w:val="1"/>
      <w:numFmt w:val="lowerLetter"/>
      <w:pStyle w:val="Table-ListNumber2"/>
      <w:lvlText w:val="%2."/>
      <w:lvlJc w:val="left"/>
      <w:pPr>
        <w:ind w:left="624" w:hanging="284"/>
      </w:pPr>
      <w:rPr>
        <w:rFonts w:hint="default"/>
        <w:color w:val="71004B"/>
      </w:rPr>
    </w:lvl>
    <w:lvl w:ilvl="2">
      <w:start w:val="1"/>
      <w:numFmt w:val="lowerLetter"/>
      <w:pStyle w:val="Table-ListAlpha"/>
      <w:lvlText w:val="%3."/>
      <w:lvlJc w:val="left"/>
      <w:pPr>
        <w:ind w:left="340" w:hanging="283"/>
      </w:pPr>
      <w:rPr>
        <w:rFonts w:hint="default"/>
        <w:color w:val="71004B"/>
      </w:rPr>
    </w:lvl>
    <w:lvl w:ilvl="3">
      <w:start w:val="1"/>
      <w:numFmt w:val="upperLetter"/>
      <w:lvlText w:val="%4."/>
      <w:lvlJc w:val="left"/>
      <w:pPr>
        <w:ind w:left="1136" w:hanging="284"/>
      </w:pPr>
      <w:rPr>
        <w:rFonts w:hint="default"/>
        <w:color w:val="71004B"/>
      </w:rPr>
    </w:lvl>
    <w:lvl w:ilvl="4">
      <w:start w:val="1"/>
      <w:numFmt w:val="upperRoman"/>
      <w:lvlText w:val="%5."/>
      <w:lvlJc w:val="left"/>
      <w:pPr>
        <w:ind w:left="1420" w:hanging="284"/>
      </w:pPr>
      <w:rPr>
        <w:rFonts w:hint="default"/>
        <w:color w:val="71004B"/>
      </w:rPr>
    </w:lvl>
    <w:lvl w:ilvl="5">
      <w:start w:val="1"/>
      <w:numFmt w:val="none"/>
      <w:lvlText w:val=""/>
      <w:lvlJc w:val="left"/>
      <w:pPr>
        <w:ind w:left="1704" w:hanging="284"/>
      </w:pPr>
      <w:rPr>
        <w:rFonts w:hint="default"/>
        <w:color w:val="71004B"/>
      </w:rPr>
    </w:lvl>
    <w:lvl w:ilvl="6">
      <w:start w:val="1"/>
      <w:numFmt w:val="none"/>
      <w:lvlText w:val=""/>
      <w:lvlJc w:val="left"/>
      <w:pPr>
        <w:ind w:left="1988" w:hanging="284"/>
      </w:pPr>
      <w:rPr>
        <w:rFonts w:hint="default"/>
        <w:color w:val="44546A" w:themeColor="text2"/>
      </w:rPr>
    </w:lvl>
    <w:lvl w:ilvl="7">
      <w:start w:val="1"/>
      <w:numFmt w:val="none"/>
      <w:lvlText w:val=""/>
      <w:lvlJc w:val="left"/>
      <w:pPr>
        <w:ind w:left="2272" w:hanging="284"/>
      </w:pPr>
      <w:rPr>
        <w:rFonts w:hint="default"/>
        <w:color w:val="44546A" w:themeColor="text2"/>
      </w:rPr>
    </w:lvl>
    <w:lvl w:ilvl="8">
      <w:start w:val="1"/>
      <w:numFmt w:val="none"/>
      <w:lvlText w:val=""/>
      <w:lvlJc w:val="left"/>
      <w:pPr>
        <w:ind w:left="2556" w:hanging="284"/>
      </w:pPr>
      <w:rPr>
        <w:rFonts w:hint="default"/>
        <w:color w:val="44546A" w:themeColor="text2"/>
      </w:rPr>
    </w:lvl>
  </w:abstractNum>
  <w:abstractNum w:abstractNumId="29" w15:restartNumberingAfterBreak="0">
    <w:nsid w:val="773C7F13"/>
    <w:multiLevelType w:val="hybridMultilevel"/>
    <w:tmpl w:val="AA16BCB2"/>
    <w:lvl w:ilvl="0" w:tplc="C206F612">
      <w:start w:val="1"/>
      <w:numFmt w:val="lowerRoman"/>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7E20588C"/>
    <w:multiLevelType w:val="multilevel"/>
    <w:tmpl w:val="98D24806"/>
    <w:lvl w:ilvl="0">
      <w:start w:val="1"/>
      <w:numFmt w:val="decimal"/>
      <w:pStyle w:val="ListNumber"/>
      <w:lvlText w:val="%1."/>
      <w:lvlJc w:val="left"/>
      <w:pPr>
        <w:ind w:left="425" w:hanging="425"/>
      </w:pPr>
      <w:rPr>
        <w:rFonts w:hint="default"/>
        <w:color w:val="71004B"/>
      </w:rPr>
    </w:lvl>
    <w:lvl w:ilvl="1">
      <w:start w:val="1"/>
      <w:numFmt w:val="lowerLetter"/>
      <w:pStyle w:val="ListNumber2"/>
      <w:lvlText w:val="%2."/>
      <w:lvlJc w:val="left"/>
      <w:pPr>
        <w:ind w:left="850" w:hanging="425"/>
      </w:pPr>
      <w:rPr>
        <w:rFonts w:hint="default"/>
        <w:color w:val="44546A" w:themeColor="text2"/>
      </w:rPr>
    </w:lvl>
    <w:lvl w:ilvl="2">
      <w:start w:val="1"/>
      <w:numFmt w:val="lowerRoman"/>
      <w:pStyle w:val="ListNumber3"/>
      <w:lvlText w:val="%3."/>
      <w:lvlJc w:val="left"/>
      <w:pPr>
        <w:ind w:left="1275" w:hanging="425"/>
      </w:pPr>
      <w:rPr>
        <w:rFonts w:hint="default"/>
        <w:color w:val="44546A" w:themeColor="text2"/>
      </w:rPr>
    </w:lvl>
    <w:lvl w:ilvl="3">
      <w:start w:val="1"/>
      <w:numFmt w:val="upperLetter"/>
      <w:lvlText w:val="%4."/>
      <w:lvlJc w:val="left"/>
      <w:pPr>
        <w:ind w:left="1700" w:hanging="425"/>
      </w:pPr>
      <w:rPr>
        <w:rFonts w:hint="default"/>
        <w:color w:val="44546A" w:themeColor="text2"/>
      </w:rPr>
    </w:lvl>
    <w:lvl w:ilvl="4">
      <w:start w:val="1"/>
      <w:numFmt w:val="upperRoman"/>
      <w:lvlText w:val="%5."/>
      <w:lvlJc w:val="left"/>
      <w:pPr>
        <w:ind w:left="2125" w:hanging="425"/>
      </w:pPr>
      <w:rPr>
        <w:rFonts w:hint="default"/>
        <w:color w:val="44546A" w:themeColor="text2"/>
      </w:rPr>
    </w:lvl>
    <w:lvl w:ilvl="5">
      <w:start w:val="1"/>
      <w:numFmt w:val="none"/>
      <w:lvlText w:val="%6"/>
      <w:lvlJc w:val="left"/>
      <w:pPr>
        <w:ind w:left="2550" w:hanging="425"/>
      </w:pPr>
      <w:rPr>
        <w:rFonts w:hint="default"/>
        <w:color w:val="44546A" w:themeColor="text2"/>
      </w:rPr>
    </w:lvl>
    <w:lvl w:ilvl="6">
      <w:start w:val="1"/>
      <w:numFmt w:val="none"/>
      <w:lvlText w:val="%7."/>
      <w:lvlJc w:val="left"/>
      <w:pPr>
        <w:ind w:left="2975" w:hanging="425"/>
      </w:pPr>
      <w:rPr>
        <w:rFonts w:hint="default"/>
        <w:color w:val="44546A" w:themeColor="text2"/>
      </w:rPr>
    </w:lvl>
    <w:lvl w:ilvl="7">
      <w:start w:val="1"/>
      <w:numFmt w:val="none"/>
      <w:lvlText w:val="%8."/>
      <w:lvlJc w:val="left"/>
      <w:pPr>
        <w:ind w:left="3400" w:hanging="425"/>
      </w:pPr>
      <w:rPr>
        <w:rFonts w:hint="default"/>
        <w:color w:val="44546A" w:themeColor="text2"/>
      </w:rPr>
    </w:lvl>
    <w:lvl w:ilvl="8">
      <w:start w:val="1"/>
      <w:numFmt w:val="none"/>
      <w:lvlText w:val="%9."/>
      <w:lvlJc w:val="left"/>
      <w:pPr>
        <w:ind w:left="3825" w:hanging="425"/>
      </w:pPr>
      <w:rPr>
        <w:rFonts w:hint="default"/>
        <w:color w:val="71004B"/>
      </w:rPr>
    </w:lvl>
  </w:abstractNum>
  <w:abstractNum w:abstractNumId="31" w15:restartNumberingAfterBreak="0">
    <w:nsid w:val="7FB354B8"/>
    <w:multiLevelType w:val="multilevel"/>
    <w:tmpl w:val="2E668A22"/>
    <w:lvl w:ilvl="0">
      <w:start w:val="1"/>
      <w:numFmt w:val="bullet"/>
      <w:pStyle w:val="ListBullet"/>
      <w:lvlText w:val=""/>
      <w:lvlJc w:val="left"/>
      <w:pPr>
        <w:ind w:left="850" w:hanging="425"/>
      </w:pPr>
      <w:rPr>
        <w:rFonts w:ascii="Symbol" w:hAnsi="Symbol" w:hint="default"/>
        <w:color w:val="71004B"/>
      </w:rPr>
    </w:lvl>
    <w:lvl w:ilvl="1">
      <w:start w:val="1"/>
      <w:numFmt w:val="bullet"/>
      <w:pStyle w:val="ListBullet2"/>
      <w:lvlText w:val="–"/>
      <w:lvlJc w:val="left"/>
      <w:pPr>
        <w:ind w:left="1275" w:hanging="425"/>
      </w:pPr>
      <w:rPr>
        <w:rFonts w:ascii="Arial" w:hAnsi="Arial" w:hint="default"/>
        <w:color w:val="44546A" w:themeColor="text2"/>
      </w:rPr>
    </w:lvl>
    <w:lvl w:ilvl="2">
      <w:start w:val="1"/>
      <w:numFmt w:val="bullet"/>
      <w:pStyle w:val="ListBullet3"/>
      <w:lvlText w:val="○"/>
      <w:lvlJc w:val="left"/>
      <w:pPr>
        <w:ind w:left="1700" w:hanging="425"/>
      </w:pPr>
      <w:rPr>
        <w:rFonts w:ascii="Arial" w:hAnsi="Arial" w:hint="default"/>
        <w:color w:val="44546A" w:themeColor="text2"/>
      </w:rPr>
    </w:lvl>
    <w:lvl w:ilvl="3">
      <w:start w:val="1"/>
      <w:numFmt w:val="bullet"/>
      <w:lvlText w:val=""/>
      <w:lvlJc w:val="left"/>
      <w:pPr>
        <w:ind w:left="2125" w:hanging="425"/>
      </w:pPr>
      <w:rPr>
        <w:rFonts w:ascii="Symbol" w:hAnsi="Symbol" w:hint="default"/>
        <w:color w:val="44546A" w:themeColor="text2"/>
      </w:rPr>
    </w:lvl>
    <w:lvl w:ilvl="4">
      <w:start w:val="1"/>
      <w:numFmt w:val="bullet"/>
      <w:lvlText w:val="–"/>
      <w:lvlJc w:val="left"/>
      <w:pPr>
        <w:ind w:left="2550" w:hanging="425"/>
      </w:pPr>
      <w:rPr>
        <w:rFonts w:ascii="Arial" w:hAnsi="Arial" w:hint="default"/>
        <w:color w:val="44546A" w:themeColor="text2"/>
      </w:rPr>
    </w:lvl>
    <w:lvl w:ilvl="5">
      <w:start w:val="1"/>
      <w:numFmt w:val="bullet"/>
      <w:lvlText w:val="–"/>
      <w:lvlJc w:val="left"/>
      <w:pPr>
        <w:ind w:left="2975" w:hanging="425"/>
      </w:pPr>
      <w:rPr>
        <w:rFonts w:ascii="Arial" w:hAnsi="Arial" w:hint="default"/>
        <w:color w:val="44546A" w:themeColor="text2"/>
      </w:rPr>
    </w:lvl>
    <w:lvl w:ilvl="6">
      <w:start w:val="1"/>
      <w:numFmt w:val="bullet"/>
      <w:lvlText w:val="–"/>
      <w:lvlJc w:val="left"/>
      <w:pPr>
        <w:ind w:left="3400" w:hanging="425"/>
      </w:pPr>
      <w:rPr>
        <w:rFonts w:ascii="Arial" w:hAnsi="Arial" w:hint="default"/>
        <w:color w:val="44546A" w:themeColor="text2"/>
      </w:rPr>
    </w:lvl>
    <w:lvl w:ilvl="7">
      <w:start w:val="1"/>
      <w:numFmt w:val="bullet"/>
      <w:lvlText w:val="–"/>
      <w:lvlJc w:val="left"/>
      <w:pPr>
        <w:ind w:left="3825" w:hanging="425"/>
      </w:pPr>
      <w:rPr>
        <w:rFonts w:ascii="Arial" w:hAnsi="Arial" w:hint="default"/>
        <w:color w:val="44546A" w:themeColor="text2"/>
      </w:rPr>
    </w:lvl>
    <w:lvl w:ilvl="8">
      <w:start w:val="1"/>
      <w:numFmt w:val="bullet"/>
      <w:lvlText w:val="–"/>
      <w:lvlJc w:val="left"/>
      <w:pPr>
        <w:ind w:left="4250" w:hanging="425"/>
      </w:pPr>
      <w:rPr>
        <w:rFonts w:ascii="Arial" w:hAnsi="Arial" w:hint="default"/>
        <w:color w:val="44546A" w:themeColor="text2"/>
      </w:rPr>
    </w:lvl>
  </w:abstractNum>
  <w:num w:numId="1" w16cid:durableId="346517058">
    <w:abstractNumId w:val="11"/>
  </w:num>
  <w:num w:numId="2" w16cid:durableId="696738754">
    <w:abstractNumId w:val="18"/>
  </w:num>
  <w:num w:numId="3" w16cid:durableId="751002159">
    <w:abstractNumId w:val="17"/>
  </w:num>
  <w:num w:numId="4" w16cid:durableId="1663508519">
    <w:abstractNumId w:val="28"/>
  </w:num>
  <w:num w:numId="5" w16cid:durableId="1563254948">
    <w:abstractNumId w:val="8"/>
  </w:num>
  <w:num w:numId="6" w16cid:durableId="1868134589">
    <w:abstractNumId w:val="5"/>
  </w:num>
  <w:num w:numId="7" w16cid:durableId="38820779">
    <w:abstractNumId w:val="12"/>
  </w:num>
  <w:num w:numId="8" w16cid:durableId="1407998044">
    <w:abstractNumId w:val="1"/>
  </w:num>
  <w:num w:numId="9" w16cid:durableId="1129661591">
    <w:abstractNumId w:val="31"/>
  </w:num>
  <w:num w:numId="10" w16cid:durableId="523443182">
    <w:abstractNumId w:val="30"/>
  </w:num>
  <w:num w:numId="11" w16cid:durableId="1577132098">
    <w:abstractNumId w:val="2"/>
  </w:num>
  <w:num w:numId="12" w16cid:durableId="2083523403">
    <w:abstractNumId w:val="16"/>
  </w:num>
  <w:num w:numId="13" w16cid:durableId="721488719">
    <w:abstractNumId w:val="23"/>
    <w:lvlOverride w:ilvl="0">
      <w:lvl w:ilvl="0" w:tplc="71EE14D8">
        <w:start w:val="1"/>
        <w:numFmt w:val="lowerRoman"/>
        <w:lvlText w:val="(%1)"/>
        <w:lvlJc w:val="left"/>
        <w:pPr>
          <w:ind w:left="720" w:hanging="360"/>
        </w:pPr>
        <w:rPr>
          <w:rFonts w:cs="Times New Roman" w:hint="default"/>
          <w:color w:val="auto"/>
          <w:u w:val="none"/>
        </w:rPr>
      </w:lvl>
    </w:lvlOverride>
    <w:lvlOverride w:ilvl="1">
      <w:lvl w:ilvl="1" w:tplc="18090019">
        <w:start w:val="1"/>
        <w:numFmt w:val="lowerLetter"/>
        <w:lvlText w:val="%2."/>
        <w:lvlJc w:val="left"/>
        <w:pPr>
          <w:ind w:left="1440" w:hanging="360"/>
        </w:pPr>
        <w:rPr>
          <w:rFonts w:cs="Times New Roman"/>
          <w:color w:val="0000FF"/>
          <w:u w:val="double"/>
        </w:rPr>
      </w:lvl>
    </w:lvlOverride>
    <w:lvlOverride w:ilvl="2">
      <w:lvl w:ilvl="2" w:tplc="1809001B" w:tentative="1">
        <w:start w:val="1"/>
        <w:numFmt w:val="lowerRoman"/>
        <w:lvlText w:val="%3."/>
        <w:lvlJc w:val="right"/>
        <w:pPr>
          <w:ind w:left="2160" w:hanging="180"/>
        </w:pPr>
        <w:rPr>
          <w:rFonts w:cs="Times New Roman"/>
          <w:color w:val="0000FF"/>
          <w:u w:val="double"/>
        </w:rPr>
      </w:lvl>
    </w:lvlOverride>
    <w:lvlOverride w:ilvl="3">
      <w:lvl w:ilvl="3" w:tplc="1809000F" w:tentative="1">
        <w:start w:val="1"/>
        <w:numFmt w:val="decimal"/>
        <w:lvlText w:val="%4."/>
        <w:lvlJc w:val="left"/>
        <w:pPr>
          <w:ind w:left="2880" w:hanging="360"/>
        </w:pPr>
        <w:rPr>
          <w:rFonts w:cs="Times New Roman"/>
          <w:color w:val="0000FF"/>
          <w:u w:val="double"/>
        </w:rPr>
      </w:lvl>
    </w:lvlOverride>
    <w:lvlOverride w:ilvl="4">
      <w:lvl w:ilvl="4" w:tplc="18090019" w:tentative="1">
        <w:start w:val="1"/>
        <w:numFmt w:val="lowerLetter"/>
        <w:lvlText w:val="%5."/>
        <w:lvlJc w:val="left"/>
        <w:pPr>
          <w:ind w:left="3600" w:hanging="360"/>
        </w:pPr>
        <w:rPr>
          <w:rFonts w:cs="Times New Roman"/>
          <w:color w:val="0000FF"/>
          <w:u w:val="double"/>
        </w:rPr>
      </w:lvl>
    </w:lvlOverride>
    <w:lvlOverride w:ilvl="5">
      <w:lvl w:ilvl="5" w:tplc="1809001B" w:tentative="1">
        <w:start w:val="1"/>
        <w:numFmt w:val="lowerRoman"/>
        <w:lvlText w:val="%6."/>
        <w:lvlJc w:val="right"/>
        <w:pPr>
          <w:ind w:left="4320" w:hanging="180"/>
        </w:pPr>
        <w:rPr>
          <w:rFonts w:cs="Times New Roman"/>
          <w:color w:val="0000FF"/>
          <w:u w:val="double"/>
        </w:rPr>
      </w:lvl>
    </w:lvlOverride>
    <w:lvlOverride w:ilvl="6">
      <w:lvl w:ilvl="6" w:tplc="1809000F" w:tentative="1">
        <w:start w:val="1"/>
        <w:numFmt w:val="decimal"/>
        <w:lvlText w:val="%7."/>
        <w:lvlJc w:val="left"/>
        <w:pPr>
          <w:ind w:left="5040" w:hanging="360"/>
        </w:pPr>
        <w:rPr>
          <w:rFonts w:cs="Times New Roman"/>
          <w:color w:val="0000FF"/>
          <w:u w:val="double"/>
        </w:rPr>
      </w:lvl>
    </w:lvlOverride>
    <w:lvlOverride w:ilvl="7">
      <w:lvl w:ilvl="7" w:tplc="18090019" w:tentative="1">
        <w:start w:val="1"/>
        <w:numFmt w:val="lowerLetter"/>
        <w:lvlText w:val="%8."/>
        <w:lvlJc w:val="left"/>
        <w:pPr>
          <w:ind w:left="5760" w:hanging="360"/>
        </w:pPr>
        <w:rPr>
          <w:rFonts w:cs="Times New Roman"/>
          <w:color w:val="0000FF"/>
          <w:u w:val="double"/>
        </w:rPr>
      </w:lvl>
    </w:lvlOverride>
    <w:lvlOverride w:ilvl="8">
      <w:lvl w:ilvl="8" w:tplc="1809001B" w:tentative="1">
        <w:start w:val="1"/>
        <w:numFmt w:val="lowerRoman"/>
        <w:lvlText w:val="%9."/>
        <w:lvlJc w:val="right"/>
        <w:pPr>
          <w:ind w:left="6480" w:hanging="180"/>
        </w:pPr>
        <w:rPr>
          <w:rFonts w:cs="Times New Roman"/>
          <w:color w:val="0000FF"/>
          <w:u w:val="double"/>
        </w:rPr>
      </w:lvl>
    </w:lvlOverride>
  </w:num>
  <w:num w:numId="14" w16cid:durableId="1423604096">
    <w:abstractNumId w:val="16"/>
    <w:lvlOverride w:ilvl="0">
      <w:lvl w:ilvl="0" w:tplc="6DF6184C">
        <w:start w:val="1"/>
        <w:numFmt w:val="lowerLetter"/>
        <w:lvlText w:val="%1)"/>
        <w:lvlJc w:val="left"/>
        <w:pPr>
          <w:ind w:left="720" w:hanging="360"/>
        </w:pPr>
        <w:rPr>
          <w:rFonts w:hint="default"/>
          <w:strike w:val="0"/>
          <w:color w:val="auto"/>
          <w:u w:val="none"/>
        </w:rPr>
      </w:lvl>
    </w:lvlOverride>
    <w:lvlOverride w:ilvl="1">
      <w:lvl w:ilvl="1" w:tplc="18090019" w:tentative="1">
        <w:start w:val="1"/>
        <w:numFmt w:val="lowerLetter"/>
        <w:lvlText w:val="%2."/>
        <w:lvlJc w:val="left"/>
        <w:pPr>
          <w:ind w:left="1440" w:hanging="360"/>
        </w:pPr>
        <w:rPr>
          <w:color w:val="0000FF"/>
          <w:u w:val="double"/>
        </w:rPr>
      </w:lvl>
    </w:lvlOverride>
    <w:lvlOverride w:ilvl="2">
      <w:lvl w:ilvl="2" w:tplc="1809001B" w:tentative="1">
        <w:start w:val="1"/>
        <w:numFmt w:val="lowerRoman"/>
        <w:lvlText w:val="%3."/>
        <w:lvlJc w:val="right"/>
        <w:pPr>
          <w:ind w:left="2160" w:hanging="180"/>
        </w:pPr>
        <w:rPr>
          <w:color w:val="0000FF"/>
          <w:u w:val="double"/>
        </w:rPr>
      </w:lvl>
    </w:lvlOverride>
    <w:lvlOverride w:ilvl="3">
      <w:lvl w:ilvl="3" w:tplc="1809000F" w:tentative="1">
        <w:start w:val="1"/>
        <w:numFmt w:val="decimal"/>
        <w:lvlText w:val="%4."/>
        <w:lvlJc w:val="left"/>
        <w:pPr>
          <w:ind w:left="2880" w:hanging="360"/>
        </w:pPr>
        <w:rPr>
          <w:color w:val="0000FF"/>
          <w:u w:val="double"/>
        </w:rPr>
      </w:lvl>
    </w:lvlOverride>
    <w:lvlOverride w:ilvl="4">
      <w:lvl w:ilvl="4" w:tplc="18090019" w:tentative="1">
        <w:start w:val="1"/>
        <w:numFmt w:val="lowerLetter"/>
        <w:lvlText w:val="%5."/>
        <w:lvlJc w:val="left"/>
        <w:pPr>
          <w:ind w:left="3600" w:hanging="360"/>
        </w:pPr>
        <w:rPr>
          <w:color w:val="0000FF"/>
          <w:u w:val="double"/>
        </w:rPr>
      </w:lvl>
    </w:lvlOverride>
    <w:lvlOverride w:ilvl="5">
      <w:lvl w:ilvl="5" w:tplc="1809001B" w:tentative="1">
        <w:start w:val="1"/>
        <w:numFmt w:val="lowerRoman"/>
        <w:lvlText w:val="%6."/>
        <w:lvlJc w:val="right"/>
        <w:pPr>
          <w:ind w:left="4320" w:hanging="180"/>
        </w:pPr>
        <w:rPr>
          <w:color w:val="0000FF"/>
          <w:u w:val="double"/>
        </w:rPr>
      </w:lvl>
    </w:lvlOverride>
    <w:lvlOverride w:ilvl="6">
      <w:lvl w:ilvl="6" w:tplc="1809000F" w:tentative="1">
        <w:start w:val="1"/>
        <w:numFmt w:val="decimal"/>
        <w:lvlText w:val="%7."/>
        <w:lvlJc w:val="left"/>
        <w:pPr>
          <w:ind w:left="5040" w:hanging="360"/>
        </w:pPr>
        <w:rPr>
          <w:color w:val="0000FF"/>
          <w:u w:val="double"/>
        </w:rPr>
      </w:lvl>
    </w:lvlOverride>
    <w:lvlOverride w:ilvl="7">
      <w:lvl w:ilvl="7" w:tplc="18090019" w:tentative="1">
        <w:start w:val="1"/>
        <w:numFmt w:val="lowerLetter"/>
        <w:lvlText w:val="%8."/>
        <w:lvlJc w:val="left"/>
        <w:pPr>
          <w:ind w:left="5760" w:hanging="360"/>
        </w:pPr>
        <w:rPr>
          <w:color w:val="0000FF"/>
          <w:u w:val="double"/>
        </w:rPr>
      </w:lvl>
    </w:lvlOverride>
    <w:lvlOverride w:ilvl="8">
      <w:lvl w:ilvl="8" w:tplc="1809001B" w:tentative="1">
        <w:start w:val="1"/>
        <w:numFmt w:val="lowerRoman"/>
        <w:lvlText w:val="%9."/>
        <w:lvlJc w:val="right"/>
        <w:pPr>
          <w:ind w:left="6480" w:hanging="180"/>
        </w:pPr>
        <w:rPr>
          <w:color w:val="0000FF"/>
          <w:u w:val="double"/>
        </w:rPr>
      </w:lvl>
    </w:lvlOverride>
  </w:num>
  <w:num w:numId="15" w16cid:durableId="434251921">
    <w:abstractNumId w:val="3"/>
    <w:lvlOverride w:ilvl="0">
      <w:lvl w:ilvl="0" w:tplc="72E6751A">
        <w:start w:val="1"/>
        <w:numFmt w:val="lowerRoman"/>
        <w:lvlText w:val="(%1)"/>
        <w:lvlJc w:val="left"/>
        <w:pPr>
          <w:ind w:left="360" w:hanging="360"/>
        </w:pPr>
        <w:rPr>
          <w:rFonts w:hint="default"/>
          <w:b w:val="0"/>
          <w:i w:val="0"/>
          <w:color w:val="auto"/>
          <w:u w:val="none"/>
        </w:rPr>
      </w:lvl>
    </w:lvlOverride>
    <w:lvlOverride w:ilvl="1">
      <w:lvl w:ilvl="1" w:tplc="18090019" w:tentative="1">
        <w:start w:val="1"/>
        <w:numFmt w:val="lowerLetter"/>
        <w:lvlText w:val="%2."/>
        <w:lvlJc w:val="left"/>
        <w:pPr>
          <w:ind w:left="1080" w:hanging="360"/>
        </w:pPr>
        <w:rPr>
          <w:color w:val="0000FF"/>
          <w:u w:val="double"/>
        </w:rPr>
      </w:lvl>
    </w:lvlOverride>
    <w:lvlOverride w:ilvl="2">
      <w:lvl w:ilvl="2" w:tplc="1809001B" w:tentative="1">
        <w:start w:val="1"/>
        <w:numFmt w:val="lowerRoman"/>
        <w:lvlText w:val="%3."/>
        <w:lvlJc w:val="right"/>
        <w:pPr>
          <w:ind w:left="1800" w:hanging="180"/>
        </w:pPr>
        <w:rPr>
          <w:color w:val="0000FF"/>
          <w:u w:val="double"/>
        </w:rPr>
      </w:lvl>
    </w:lvlOverride>
    <w:lvlOverride w:ilvl="3">
      <w:lvl w:ilvl="3" w:tplc="1809000F" w:tentative="1">
        <w:start w:val="1"/>
        <w:numFmt w:val="decimal"/>
        <w:lvlText w:val="%4."/>
        <w:lvlJc w:val="left"/>
        <w:pPr>
          <w:ind w:left="2520" w:hanging="360"/>
        </w:pPr>
        <w:rPr>
          <w:color w:val="0000FF"/>
          <w:u w:val="double"/>
        </w:rPr>
      </w:lvl>
    </w:lvlOverride>
    <w:lvlOverride w:ilvl="4">
      <w:lvl w:ilvl="4" w:tplc="18090019" w:tentative="1">
        <w:start w:val="1"/>
        <w:numFmt w:val="lowerLetter"/>
        <w:lvlText w:val="%5."/>
        <w:lvlJc w:val="left"/>
        <w:pPr>
          <w:ind w:left="3240" w:hanging="360"/>
        </w:pPr>
        <w:rPr>
          <w:color w:val="0000FF"/>
          <w:u w:val="double"/>
        </w:rPr>
      </w:lvl>
    </w:lvlOverride>
    <w:lvlOverride w:ilvl="5">
      <w:lvl w:ilvl="5" w:tplc="1809001B" w:tentative="1">
        <w:start w:val="1"/>
        <w:numFmt w:val="lowerRoman"/>
        <w:lvlText w:val="%6."/>
        <w:lvlJc w:val="right"/>
        <w:pPr>
          <w:ind w:left="3960" w:hanging="180"/>
        </w:pPr>
        <w:rPr>
          <w:color w:val="0000FF"/>
          <w:u w:val="double"/>
        </w:rPr>
      </w:lvl>
    </w:lvlOverride>
    <w:lvlOverride w:ilvl="6">
      <w:lvl w:ilvl="6" w:tplc="1809000F" w:tentative="1">
        <w:start w:val="1"/>
        <w:numFmt w:val="decimal"/>
        <w:lvlText w:val="%7."/>
        <w:lvlJc w:val="left"/>
        <w:pPr>
          <w:ind w:left="4680" w:hanging="360"/>
        </w:pPr>
        <w:rPr>
          <w:color w:val="0000FF"/>
          <w:u w:val="double"/>
        </w:rPr>
      </w:lvl>
    </w:lvlOverride>
    <w:lvlOverride w:ilvl="7">
      <w:lvl w:ilvl="7" w:tplc="18090019" w:tentative="1">
        <w:start w:val="1"/>
        <w:numFmt w:val="lowerLetter"/>
        <w:lvlText w:val="%8."/>
        <w:lvlJc w:val="left"/>
        <w:pPr>
          <w:ind w:left="5400" w:hanging="360"/>
        </w:pPr>
        <w:rPr>
          <w:color w:val="0000FF"/>
          <w:u w:val="double"/>
        </w:rPr>
      </w:lvl>
    </w:lvlOverride>
    <w:lvlOverride w:ilvl="8">
      <w:lvl w:ilvl="8" w:tplc="1809001B" w:tentative="1">
        <w:start w:val="1"/>
        <w:numFmt w:val="lowerRoman"/>
        <w:lvlText w:val="%9."/>
        <w:lvlJc w:val="right"/>
        <w:pPr>
          <w:ind w:left="6120" w:hanging="180"/>
        </w:pPr>
        <w:rPr>
          <w:color w:val="0000FF"/>
          <w:u w:val="double"/>
        </w:rPr>
      </w:lvl>
    </w:lvlOverride>
  </w:num>
  <w:num w:numId="16" w16cid:durableId="737048328">
    <w:abstractNumId w:val="14"/>
  </w:num>
  <w:num w:numId="17" w16cid:durableId="2006007796">
    <w:abstractNumId w:val="22"/>
  </w:num>
  <w:num w:numId="18" w16cid:durableId="1105122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2186388">
    <w:abstractNumId w:val="7"/>
  </w:num>
  <w:num w:numId="20" w16cid:durableId="9976179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1982799">
    <w:abstractNumId w:val="9"/>
  </w:num>
  <w:num w:numId="22" w16cid:durableId="6033440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6185366">
    <w:abstractNumId w:val="19"/>
  </w:num>
  <w:num w:numId="24" w16cid:durableId="2017682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05636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2462055">
    <w:abstractNumId w:val="26"/>
  </w:num>
  <w:num w:numId="27" w16cid:durableId="2004696495">
    <w:abstractNumId w:val="21"/>
  </w:num>
  <w:num w:numId="28" w16cid:durableId="1517195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4470507">
    <w:abstractNumId w:val="24"/>
  </w:num>
  <w:num w:numId="30" w16cid:durableId="1579168197">
    <w:abstractNumId w:val="27"/>
  </w:num>
  <w:num w:numId="31" w16cid:durableId="286936650">
    <w:abstractNumId w:val="6"/>
  </w:num>
  <w:num w:numId="32" w16cid:durableId="68161037">
    <w:abstractNumId w:val="10"/>
  </w:num>
  <w:num w:numId="33" w16cid:durableId="888997942">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12"/>
    <w:rsid w:val="00016A97"/>
    <w:rsid w:val="00017B5E"/>
    <w:rsid w:val="000200B1"/>
    <w:rsid w:val="00020463"/>
    <w:rsid w:val="00023AA4"/>
    <w:rsid w:val="00026C39"/>
    <w:rsid w:val="0002741D"/>
    <w:rsid w:val="0003149D"/>
    <w:rsid w:val="00032331"/>
    <w:rsid w:val="00034218"/>
    <w:rsid w:val="00034F5F"/>
    <w:rsid w:val="0004460A"/>
    <w:rsid w:val="000468AD"/>
    <w:rsid w:val="00051989"/>
    <w:rsid w:val="00051AA5"/>
    <w:rsid w:val="00060562"/>
    <w:rsid w:val="00071F89"/>
    <w:rsid w:val="00073CB6"/>
    <w:rsid w:val="000807D6"/>
    <w:rsid w:val="000944F8"/>
    <w:rsid w:val="00095A93"/>
    <w:rsid w:val="000A315D"/>
    <w:rsid w:val="000A33C7"/>
    <w:rsid w:val="000A355B"/>
    <w:rsid w:val="000B7FD7"/>
    <w:rsid w:val="000C54BC"/>
    <w:rsid w:val="000D0103"/>
    <w:rsid w:val="000D03E6"/>
    <w:rsid w:val="000D43E4"/>
    <w:rsid w:val="000E447D"/>
    <w:rsid w:val="000E6C00"/>
    <w:rsid w:val="00104A74"/>
    <w:rsid w:val="00111A57"/>
    <w:rsid w:val="00114CDE"/>
    <w:rsid w:val="0012172D"/>
    <w:rsid w:val="001219C4"/>
    <w:rsid w:val="00126E36"/>
    <w:rsid w:val="0013028C"/>
    <w:rsid w:val="001321DF"/>
    <w:rsid w:val="00133053"/>
    <w:rsid w:val="00135AE0"/>
    <w:rsid w:val="00140DD0"/>
    <w:rsid w:val="00141C12"/>
    <w:rsid w:val="00147653"/>
    <w:rsid w:val="001508E4"/>
    <w:rsid w:val="0015199F"/>
    <w:rsid w:val="00157070"/>
    <w:rsid w:val="00170044"/>
    <w:rsid w:val="001733EF"/>
    <w:rsid w:val="00174B86"/>
    <w:rsid w:val="001775B4"/>
    <w:rsid w:val="00181143"/>
    <w:rsid w:val="001822CA"/>
    <w:rsid w:val="00191903"/>
    <w:rsid w:val="00193A59"/>
    <w:rsid w:val="001A49A1"/>
    <w:rsid w:val="001B2F20"/>
    <w:rsid w:val="001B7108"/>
    <w:rsid w:val="001C377F"/>
    <w:rsid w:val="001D5731"/>
    <w:rsid w:val="001E1B0A"/>
    <w:rsid w:val="001F7BEB"/>
    <w:rsid w:val="00204625"/>
    <w:rsid w:val="0020588A"/>
    <w:rsid w:val="00206D95"/>
    <w:rsid w:val="00207962"/>
    <w:rsid w:val="00207B64"/>
    <w:rsid w:val="00220D75"/>
    <w:rsid w:val="002211C8"/>
    <w:rsid w:val="0022760B"/>
    <w:rsid w:val="00232E10"/>
    <w:rsid w:val="00234F14"/>
    <w:rsid w:val="00236395"/>
    <w:rsid w:val="0023748B"/>
    <w:rsid w:val="00240225"/>
    <w:rsid w:val="0024567C"/>
    <w:rsid w:val="00253804"/>
    <w:rsid w:val="00256995"/>
    <w:rsid w:val="00260D88"/>
    <w:rsid w:val="002629CF"/>
    <w:rsid w:val="00262C95"/>
    <w:rsid w:val="002638B0"/>
    <w:rsid w:val="00267953"/>
    <w:rsid w:val="002810F0"/>
    <w:rsid w:val="002A1E3B"/>
    <w:rsid w:val="002A3314"/>
    <w:rsid w:val="002B1B6D"/>
    <w:rsid w:val="002B5773"/>
    <w:rsid w:val="002B588B"/>
    <w:rsid w:val="002B663D"/>
    <w:rsid w:val="002B6FC5"/>
    <w:rsid w:val="002C1720"/>
    <w:rsid w:val="002C2CC9"/>
    <w:rsid w:val="002C7D12"/>
    <w:rsid w:val="002D1559"/>
    <w:rsid w:val="002D498D"/>
    <w:rsid w:val="002E2D9C"/>
    <w:rsid w:val="002E399D"/>
    <w:rsid w:val="002E4F17"/>
    <w:rsid w:val="002F7867"/>
    <w:rsid w:val="0030142C"/>
    <w:rsid w:val="0030434E"/>
    <w:rsid w:val="00305C22"/>
    <w:rsid w:val="00305C5E"/>
    <w:rsid w:val="00315CF3"/>
    <w:rsid w:val="00316A3D"/>
    <w:rsid w:val="003218B8"/>
    <w:rsid w:val="00327AC0"/>
    <w:rsid w:val="00330010"/>
    <w:rsid w:val="00332D4E"/>
    <w:rsid w:val="00337D83"/>
    <w:rsid w:val="00340641"/>
    <w:rsid w:val="00342F90"/>
    <w:rsid w:val="003518E6"/>
    <w:rsid w:val="003520EA"/>
    <w:rsid w:val="00362309"/>
    <w:rsid w:val="003663BB"/>
    <w:rsid w:val="003701FD"/>
    <w:rsid w:val="0037366B"/>
    <w:rsid w:val="003755F9"/>
    <w:rsid w:val="0039104B"/>
    <w:rsid w:val="00394B1A"/>
    <w:rsid w:val="003A0CC0"/>
    <w:rsid w:val="003A357E"/>
    <w:rsid w:val="003A5170"/>
    <w:rsid w:val="003B3BAC"/>
    <w:rsid w:val="003D124B"/>
    <w:rsid w:val="003D1F92"/>
    <w:rsid w:val="003D3F20"/>
    <w:rsid w:val="003D50F7"/>
    <w:rsid w:val="003E5CE2"/>
    <w:rsid w:val="003E6B9A"/>
    <w:rsid w:val="003F4C9F"/>
    <w:rsid w:val="003F6302"/>
    <w:rsid w:val="0040343C"/>
    <w:rsid w:val="00410678"/>
    <w:rsid w:val="00423F2D"/>
    <w:rsid w:val="004314EF"/>
    <w:rsid w:val="00434035"/>
    <w:rsid w:val="00441A78"/>
    <w:rsid w:val="00442084"/>
    <w:rsid w:val="0044516D"/>
    <w:rsid w:val="00451130"/>
    <w:rsid w:val="00451AEF"/>
    <w:rsid w:val="00453DF5"/>
    <w:rsid w:val="004561D2"/>
    <w:rsid w:val="0045777D"/>
    <w:rsid w:val="0046690D"/>
    <w:rsid w:val="004670C3"/>
    <w:rsid w:val="00467538"/>
    <w:rsid w:val="00467938"/>
    <w:rsid w:val="00472A87"/>
    <w:rsid w:val="0047719A"/>
    <w:rsid w:val="004815C9"/>
    <w:rsid w:val="00493DB5"/>
    <w:rsid w:val="004B390D"/>
    <w:rsid w:val="004B3A84"/>
    <w:rsid w:val="004C00E4"/>
    <w:rsid w:val="004C03C1"/>
    <w:rsid w:val="004C40AE"/>
    <w:rsid w:val="004C72BF"/>
    <w:rsid w:val="004D3D7C"/>
    <w:rsid w:val="004D647F"/>
    <w:rsid w:val="004D7F89"/>
    <w:rsid w:val="004E21EF"/>
    <w:rsid w:val="004E2582"/>
    <w:rsid w:val="004E26A0"/>
    <w:rsid w:val="004E4569"/>
    <w:rsid w:val="00501994"/>
    <w:rsid w:val="00503B63"/>
    <w:rsid w:val="005065E7"/>
    <w:rsid w:val="0050734D"/>
    <w:rsid w:val="0051169E"/>
    <w:rsid w:val="00526A2A"/>
    <w:rsid w:val="00530AEF"/>
    <w:rsid w:val="005310EE"/>
    <w:rsid w:val="005325D2"/>
    <w:rsid w:val="00540285"/>
    <w:rsid w:val="00541747"/>
    <w:rsid w:val="00546C71"/>
    <w:rsid w:val="0056087D"/>
    <w:rsid w:val="00561640"/>
    <w:rsid w:val="00573F48"/>
    <w:rsid w:val="005807F4"/>
    <w:rsid w:val="005847F0"/>
    <w:rsid w:val="00587034"/>
    <w:rsid w:val="0058783F"/>
    <w:rsid w:val="00593D0A"/>
    <w:rsid w:val="00595138"/>
    <w:rsid w:val="005965C4"/>
    <w:rsid w:val="0059714F"/>
    <w:rsid w:val="005B02E8"/>
    <w:rsid w:val="005B1205"/>
    <w:rsid w:val="005B6835"/>
    <w:rsid w:val="005B7A76"/>
    <w:rsid w:val="005C2819"/>
    <w:rsid w:val="005D0834"/>
    <w:rsid w:val="005D57AC"/>
    <w:rsid w:val="005D6559"/>
    <w:rsid w:val="005D65A7"/>
    <w:rsid w:val="005D6863"/>
    <w:rsid w:val="005E075E"/>
    <w:rsid w:val="005E22C2"/>
    <w:rsid w:val="005E388A"/>
    <w:rsid w:val="005E7F68"/>
    <w:rsid w:val="005F3B2C"/>
    <w:rsid w:val="005F6F3F"/>
    <w:rsid w:val="0061142E"/>
    <w:rsid w:val="00617C04"/>
    <w:rsid w:val="00624ADA"/>
    <w:rsid w:val="00625593"/>
    <w:rsid w:val="006277F0"/>
    <w:rsid w:val="00630528"/>
    <w:rsid w:val="00630848"/>
    <w:rsid w:val="0064183C"/>
    <w:rsid w:val="00643173"/>
    <w:rsid w:val="0064368E"/>
    <w:rsid w:val="00646072"/>
    <w:rsid w:val="0064686E"/>
    <w:rsid w:val="00647788"/>
    <w:rsid w:val="00647A8B"/>
    <w:rsid w:val="00650DCC"/>
    <w:rsid w:val="00651E20"/>
    <w:rsid w:val="00654192"/>
    <w:rsid w:val="006565EC"/>
    <w:rsid w:val="00662833"/>
    <w:rsid w:val="00664D95"/>
    <w:rsid w:val="00665816"/>
    <w:rsid w:val="00670CA4"/>
    <w:rsid w:val="00671BC4"/>
    <w:rsid w:val="00683635"/>
    <w:rsid w:val="006851AE"/>
    <w:rsid w:val="00687104"/>
    <w:rsid w:val="006914D4"/>
    <w:rsid w:val="006952F0"/>
    <w:rsid w:val="006958CC"/>
    <w:rsid w:val="006A264A"/>
    <w:rsid w:val="006A4F1F"/>
    <w:rsid w:val="006A5001"/>
    <w:rsid w:val="006A5DDB"/>
    <w:rsid w:val="006A736E"/>
    <w:rsid w:val="006B2FAE"/>
    <w:rsid w:val="006C4932"/>
    <w:rsid w:val="006C5C29"/>
    <w:rsid w:val="006D0B2E"/>
    <w:rsid w:val="006D43C5"/>
    <w:rsid w:val="006D7513"/>
    <w:rsid w:val="006D75C1"/>
    <w:rsid w:val="006D7752"/>
    <w:rsid w:val="006E0150"/>
    <w:rsid w:val="006E140A"/>
    <w:rsid w:val="006E2706"/>
    <w:rsid w:val="006E466F"/>
    <w:rsid w:val="006E4D13"/>
    <w:rsid w:val="006E5E10"/>
    <w:rsid w:val="006F5B56"/>
    <w:rsid w:val="0071134D"/>
    <w:rsid w:val="00712349"/>
    <w:rsid w:val="0071325B"/>
    <w:rsid w:val="00716CCD"/>
    <w:rsid w:val="00723041"/>
    <w:rsid w:val="00725B1A"/>
    <w:rsid w:val="00725E0D"/>
    <w:rsid w:val="00730E15"/>
    <w:rsid w:val="00731E0E"/>
    <w:rsid w:val="00735BF9"/>
    <w:rsid w:val="00737D5B"/>
    <w:rsid w:val="00740404"/>
    <w:rsid w:val="00741F5B"/>
    <w:rsid w:val="007443D3"/>
    <w:rsid w:val="00753B5E"/>
    <w:rsid w:val="00753E0D"/>
    <w:rsid w:val="007553A2"/>
    <w:rsid w:val="0075606A"/>
    <w:rsid w:val="00760B4A"/>
    <w:rsid w:val="00764612"/>
    <w:rsid w:val="007663A3"/>
    <w:rsid w:val="0076671A"/>
    <w:rsid w:val="007670D8"/>
    <w:rsid w:val="00771AB1"/>
    <w:rsid w:val="00775EE0"/>
    <w:rsid w:val="00776E51"/>
    <w:rsid w:val="00792EEA"/>
    <w:rsid w:val="007955FE"/>
    <w:rsid w:val="007A0CCA"/>
    <w:rsid w:val="007B1FB6"/>
    <w:rsid w:val="007B5975"/>
    <w:rsid w:val="007B7552"/>
    <w:rsid w:val="007B76AC"/>
    <w:rsid w:val="007C6B7C"/>
    <w:rsid w:val="007D65BA"/>
    <w:rsid w:val="007E1901"/>
    <w:rsid w:val="007E21DD"/>
    <w:rsid w:val="007E5AB3"/>
    <w:rsid w:val="007F109F"/>
    <w:rsid w:val="008013CC"/>
    <w:rsid w:val="00805B49"/>
    <w:rsid w:val="00807EB6"/>
    <w:rsid w:val="00813921"/>
    <w:rsid w:val="008208C2"/>
    <w:rsid w:val="00827D4D"/>
    <w:rsid w:val="00832A02"/>
    <w:rsid w:val="008422E8"/>
    <w:rsid w:val="00847755"/>
    <w:rsid w:val="00850784"/>
    <w:rsid w:val="0085727E"/>
    <w:rsid w:val="00860C0A"/>
    <w:rsid w:val="00864564"/>
    <w:rsid w:val="00865B15"/>
    <w:rsid w:val="00873781"/>
    <w:rsid w:val="00883B06"/>
    <w:rsid w:val="008933EC"/>
    <w:rsid w:val="00893727"/>
    <w:rsid w:val="00894593"/>
    <w:rsid w:val="008A0273"/>
    <w:rsid w:val="008A689C"/>
    <w:rsid w:val="008B2DB3"/>
    <w:rsid w:val="008B2FD6"/>
    <w:rsid w:val="008B4150"/>
    <w:rsid w:val="008C32F0"/>
    <w:rsid w:val="008C5625"/>
    <w:rsid w:val="008D3658"/>
    <w:rsid w:val="008D372A"/>
    <w:rsid w:val="008D4674"/>
    <w:rsid w:val="008D4FBB"/>
    <w:rsid w:val="008D54FF"/>
    <w:rsid w:val="008D5A6A"/>
    <w:rsid w:val="008D72CA"/>
    <w:rsid w:val="008E08C1"/>
    <w:rsid w:val="008E1EC5"/>
    <w:rsid w:val="008E1F9D"/>
    <w:rsid w:val="008E2EC8"/>
    <w:rsid w:val="008E5B0B"/>
    <w:rsid w:val="008E5B39"/>
    <w:rsid w:val="008E7F13"/>
    <w:rsid w:val="008F370E"/>
    <w:rsid w:val="008F5240"/>
    <w:rsid w:val="00910701"/>
    <w:rsid w:val="009146E1"/>
    <w:rsid w:val="009158F8"/>
    <w:rsid w:val="00916377"/>
    <w:rsid w:val="009166AF"/>
    <w:rsid w:val="009175DC"/>
    <w:rsid w:val="00920448"/>
    <w:rsid w:val="00922E7B"/>
    <w:rsid w:val="00926918"/>
    <w:rsid w:val="00935D6D"/>
    <w:rsid w:val="009374CF"/>
    <w:rsid w:val="00937CDE"/>
    <w:rsid w:val="00952F45"/>
    <w:rsid w:val="009538E0"/>
    <w:rsid w:val="00957F68"/>
    <w:rsid w:val="00964227"/>
    <w:rsid w:val="00972538"/>
    <w:rsid w:val="009831E0"/>
    <w:rsid w:val="00991D1D"/>
    <w:rsid w:val="009A0781"/>
    <w:rsid w:val="009A0C10"/>
    <w:rsid w:val="009B1601"/>
    <w:rsid w:val="009B277D"/>
    <w:rsid w:val="009B3029"/>
    <w:rsid w:val="009B3C52"/>
    <w:rsid w:val="009B3ED5"/>
    <w:rsid w:val="009B4980"/>
    <w:rsid w:val="009B6278"/>
    <w:rsid w:val="009C142E"/>
    <w:rsid w:val="009C7A76"/>
    <w:rsid w:val="009D28D5"/>
    <w:rsid w:val="009D7852"/>
    <w:rsid w:val="009E0DE7"/>
    <w:rsid w:val="009E4FC0"/>
    <w:rsid w:val="009F115D"/>
    <w:rsid w:val="009F4AB8"/>
    <w:rsid w:val="009F57E9"/>
    <w:rsid w:val="009F5AEC"/>
    <w:rsid w:val="00A040F3"/>
    <w:rsid w:val="00A11105"/>
    <w:rsid w:val="00A153F6"/>
    <w:rsid w:val="00A219D7"/>
    <w:rsid w:val="00A2611E"/>
    <w:rsid w:val="00A311FD"/>
    <w:rsid w:val="00A3122B"/>
    <w:rsid w:val="00A33911"/>
    <w:rsid w:val="00A53016"/>
    <w:rsid w:val="00A5747E"/>
    <w:rsid w:val="00A630C3"/>
    <w:rsid w:val="00A700CD"/>
    <w:rsid w:val="00A8374B"/>
    <w:rsid w:val="00A851E0"/>
    <w:rsid w:val="00A8566B"/>
    <w:rsid w:val="00A907AD"/>
    <w:rsid w:val="00A92278"/>
    <w:rsid w:val="00AA03C9"/>
    <w:rsid w:val="00AA07B3"/>
    <w:rsid w:val="00AA3C08"/>
    <w:rsid w:val="00AA6712"/>
    <w:rsid w:val="00AA6B34"/>
    <w:rsid w:val="00AB0387"/>
    <w:rsid w:val="00AB394D"/>
    <w:rsid w:val="00AB7920"/>
    <w:rsid w:val="00AC5737"/>
    <w:rsid w:val="00AD1AEF"/>
    <w:rsid w:val="00AD2F36"/>
    <w:rsid w:val="00AF3821"/>
    <w:rsid w:val="00B04A0B"/>
    <w:rsid w:val="00B07871"/>
    <w:rsid w:val="00B11A2E"/>
    <w:rsid w:val="00B11B68"/>
    <w:rsid w:val="00B12A87"/>
    <w:rsid w:val="00B134F6"/>
    <w:rsid w:val="00B13B41"/>
    <w:rsid w:val="00B15048"/>
    <w:rsid w:val="00B1786B"/>
    <w:rsid w:val="00B17A01"/>
    <w:rsid w:val="00B21DF6"/>
    <w:rsid w:val="00B2274E"/>
    <w:rsid w:val="00B25869"/>
    <w:rsid w:val="00B268F4"/>
    <w:rsid w:val="00B2691C"/>
    <w:rsid w:val="00B27B5E"/>
    <w:rsid w:val="00B34590"/>
    <w:rsid w:val="00B353CC"/>
    <w:rsid w:val="00B3699A"/>
    <w:rsid w:val="00B40464"/>
    <w:rsid w:val="00B412E1"/>
    <w:rsid w:val="00B453C3"/>
    <w:rsid w:val="00B50601"/>
    <w:rsid w:val="00B50AD9"/>
    <w:rsid w:val="00B52819"/>
    <w:rsid w:val="00B543F5"/>
    <w:rsid w:val="00B61E7C"/>
    <w:rsid w:val="00B62855"/>
    <w:rsid w:val="00B63D93"/>
    <w:rsid w:val="00B64726"/>
    <w:rsid w:val="00B65CFA"/>
    <w:rsid w:val="00B65EA6"/>
    <w:rsid w:val="00B72BA3"/>
    <w:rsid w:val="00B72DE5"/>
    <w:rsid w:val="00B753CF"/>
    <w:rsid w:val="00B75E9A"/>
    <w:rsid w:val="00B77FBF"/>
    <w:rsid w:val="00B832E9"/>
    <w:rsid w:val="00B8392D"/>
    <w:rsid w:val="00B83C34"/>
    <w:rsid w:val="00B86AAD"/>
    <w:rsid w:val="00B87153"/>
    <w:rsid w:val="00B90A70"/>
    <w:rsid w:val="00B92053"/>
    <w:rsid w:val="00B93F28"/>
    <w:rsid w:val="00BA2908"/>
    <w:rsid w:val="00BA3137"/>
    <w:rsid w:val="00BA4026"/>
    <w:rsid w:val="00BB4295"/>
    <w:rsid w:val="00BB5110"/>
    <w:rsid w:val="00BB7053"/>
    <w:rsid w:val="00BC0538"/>
    <w:rsid w:val="00BD327A"/>
    <w:rsid w:val="00BF2866"/>
    <w:rsid w:val="00C01389"/>
    <w:rsid w:val="00C01C43"/>
    <w:rsid w:val="00C06E86"/>
    <w:rsid w:val="00C075DB"/>
    <w:rsid w:val="00C13D6B"/>
    <w:rsid w:val="00C21FA3"/>
    <w:rsid w:val="00C23998"/>
    <w:rsid w:val="00C25E8D"/>
    <w:rsid w:val="00C26B61"/>
    <w:rsid w:val="00C30200"/>
    <w:rsid w:val="00C35AE2"/>
    <w:rsid w:val="00C379C3"/>
    <w:rsid w:val="00C410D2"/>
    <w:rsid w:val="00C515AA"/>
    <w:rsid w:val="00C54F06"/>
    <w:rsid w:val="00C56BE7"/>
    <w:rsid w:val="00C5716E"/>
    <w:rsid w:val="00C624A5"/>
    <w:rsid w:val="00C62850"/>
    <w:rsid w:val="00C63E00"/>
    <w:rsid w:val="00C6418F"/>
    <w:rsid w:val="00C732DE"/>
    <w:rsid w:val="00C7493C"/>
    <w:rsid w:val="00C76200"/>
    <w:rsid w:val="00C76456"/>
    <w:rsid w:val="00C76EBD"/>
    <w:rsid w:val="00C86984"/>
    <w:rsid w:val="00C9092D"/>
    <w:rsid w:val="00C93686"/>
    <w:rsid w:val="00C94E76"/>
    <w:rsid w:val="00CA23AB"/>
    <w:rsid w:val="00CD35A6"/>
    <w:rsid w:val="00CE157A"/>
    <w:rsid w:val="00CE1AF9"/>
    <w:rsid w:val="00CE1C81"/>
    <w:rsid w:val="00CE1FA2"/>
    <w:rsid w:val="00CE3FD9"/>
    <w:rsid w:val="00CF044D"/>
    <w:rsid w:val="00CF411E"/>
    <w:rsid w:val="00CF7AC3"/>
    <w:rsid w:val="00D008D3"/>
    <w:rsid w:val="00D020C2"/>
    <w:rsid w:val="00D03D75"/>
    <w:rsid w:val="00D06267"/>
    <w:rsid w:val="00D077D7"/>
    <w:rsid w:val="00D1156F"/>
    <w:rsid w:val="00D143E1"/>
    <w:rsid w:val="00D14981"/>
    <w:rsid w:val="00D31100"/>
    <w:rsid w:val="00D43C00"/>
    <w:rsid w:val="00D46ADC"/>
    <w:rsid w:val="00D47834"/>
    <w:rsid w:val="00D50E4B"/>
    <w:rsid w:val="00D512E3"/>
    <w:rsid w:val="00D55D41"/>
    <w:rsid w:val="00D609A4"/>
    <w:rsid w:val="00D63234"/>
    <w:rsid w:val="00D6560C"/>
    <w:rsid w:val="00D67D43"/>
    <w:rsid w:val="00D75356"/>
    <w:rsid w:val="00D76242"/>
    <w:rsid w:val="00D83011"/>
    <w:rsid w:val="00D83911"/>
    <w:rsid w:val="00D84B40"/>
    <w:rsid w:val="00D871F8"/>
    <w:rsid w:val="00DA6744"/>
    <w:rsid w:val="00DB07E4"/>
    <w:rsid w:val="00DB0CFE"/>
    <w:rsid w:val="00DB62E8"/>
    <w:rsid w:val="00DB766A"/>
    <w:rsid w:val="00DC0A43"/>
    <w:rsid w:val="00DC1F49"/>
    <w:rsid w:val="00DC1F8B"/>
    <w:rsid w:val="00DD0F5D"/>
    <w:rsid w:val="00DD2A67"/>
    <w:rsid w:val="00DD3731"/>
    <w:rsid w:val="00DE0059"/>
    <w:rsid w:val="00DE0C3B"/>
    <w:rsid w:val="00DE0F30"/>
    <w:rsid w:val="00DE45A4"/>
    <w:rsid w:val="00DF7C62"/>
    <w:rsid w:val="00E259F9"/>
    <w:rsid w:val="00E25D76"/>
    <w:rsid w:val="00E30F8D"/>
    <w:rsid w:val="00E605A6"/>
    <w:rsid w:val="00E60B88"/>
    <w:rsid w:val="00E60CDB"/>
    <w:rsid w:val="00E620E8"/>
    <w:rsid w:val="00E65153"/>
    <w:rsid w:val="00E7359B"/>
    <w:rsid w:val="00E75674"/>
    <w:rsid w:val="00E81E61"/>
    <w:rsid w:val="00E82D30"/>
    <w:rsid w:val="00E86228"/>
    <w:rsid w:val="00E87473"/>
    <w:rsid w:val="00E87DDA"/>
    <w:rsid w:val="00E9582E"/>
    <w:rsid w:val="00E97506"/>
    <w:rsid w:val="00EB1CCB"/>
    <w:rsid w:val="00EC534C"/>
    <w:rsid w:val="00EC6BA9"/>
    <w:rsid w:val="00EC7DDE"/>
    <w:rsid w:val="00ED3DFA"/>
    <w:rsid w:val="00ED495D"/>
    <w:rsid w:val="00EE72E2"/>
    <w:rsid w:val="00EF0AC3"/>
    <w:rsid w:val="00EF5499"/>
    <w:rsid w:val="00EF54C2"/>
    <w:rsid w:val="00F027B0"/>
    <w:rsid w:val="00F06302"/>
    <w:rsid w:val="00F129C0"/>
    <w:rsid w:val="00F14111"/>
    <w:rsid w:val="00F36481"/>
    <w:rsid w:val="00F36CD9"/>
    <w:rsid w:val="00F417AD"/>
    <w:rsid w:val="00F419E3"/>
    <w:rsid w:val="00F51278"/>
    <w:rsid w:val="00F5310A"/>
    <w:rsid w:val="00F5616C"/>
    <w:rsid w:val="00F60D82"/>
    <w:rsid w:val="00F66628"/>
    <w:rsid w:val="00F72F2B"/>
    <w:rsid w:val="00F810A1"/>
    <w:rsid w:val="00F83CD3"/>
    <w:rsid w:val="00F86C7F"/>
    <w:rsid w:val="00F87943"/>
    <w:rsid w:val="00F879C9"/>
    <w:rsid w:val="00F901A3"/>
    <w:rsid w:val="00F90B22"/>
    <w:rsid w:val="00F920E5"/>
    <w:rsid w:val="00F9333B"/>
    <w:rsid w:val="00F94399"/>
    <w:rsid w:val="00FA3852"/>
    <w:rsid w:val="00FA42E7"/>
    <w:rsid w:val="00FA6460"/>
    <w:rsid w:val="00FB66D7"/>
    <w:rsid w:val="00FC6843"/>
    <w:rsid w:val="00FD04B5"/>
    <w:rsid w:val="00FD2036"/>
    <w:rsid w:val="00FF5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2AB5A"/>
  <w15:chartTrackingRefBased/>
  <w15:docId w15:val="{1E770F9C-9806-446D-998C-2381BC53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39"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lsdException w:name="List Number 3" w:semiHidden="1" w:uiPriority="2"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qFormat="1"/>
    <w:lsdException w:name="Emphasis" w:uiPriority="1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C12"/>
    <w:pPr>
      <w:jc w:val="both"/>
    </w:pPr>
  </w:style>
  <w:style w:type="paragraph" w:styleId="Heading1">
    <w:name w:val="heading 1"/>
    <w:aliases w:val="Chapter Headline,Subhead A,EDS 1 + Left:  0 pt,First line:  0 pt"/>
    <w:basedOn w:val="Normal"/>
    <w:next w:val="BodyText"/>
    <w:link w:val="Heading1Char"/>
    <w:qFormat/>
    <w:rsid w:val="00CE3FD9"/>
    <w:pPr>
      <w:keepNext/>
      <w:keepLines/>
      <w:pageBreakBefore/>
      <w:numPr>
        <w:numId w:val="1"/>
      </w:numPr>
      <w:spacing w:before="240" w:after="0"/>
      <w:outlineLvl w:val="0"/>
    </w:pPr>
    <w:rPr>
      <w:rFonts w:asciiTheme="majorHAnsi" w:eastAsiaTheme="majorEastAsia" w:hAnsiTheme="majorHAnsi" w:cstheme="majorBidi"/>
      <w:b/>
      <w:caps/>
      <w:color w:val="2F5496" w:themeColor="accent1" w:themeShade="BF"/>
      <w:sz w:val="32"/>
      <w:szCs w:val="32"/>
    </w:rPr>
  </w:style>
  <w:style w:type="paragraph" w:styleId="Heading2">
    <w:name w:val="heading 2"/>
    <w:basedOn w:val="Normal"/>
    <w:next w:val="BodyText"/>
    <w:link w:val="Heading2Char"/>
    <w:unhideWhenUsed/>
    <w:qFormat/>
    <w:rsid w:val="00D512E3"/>
    <w:pPr>
      <w:keepNext/>
      <w:keepLines/>
      <w:numPr>
        <w:ilvl w:val="1"/>
        <w:numId w:val="1"/>
      </w:numPr>
      <w:spacing w:before="40" w:after="0"/>
      <w:outlineLvl w:val="1"/>
    </w:pPr>
    <w:rPr>
      <w:rFonts w:asciiTheme="majorHAnsi" w:eastAsiaTheme="majorEastAsia" w:hAnsiTheme="majorHAnsi" w:cstheme="majorBidi"/>
      <w:b/>
      <w:caps/>
      <w:color w:val="2F5496" w:themeColor="accent1" w:themeShade="BF"/>
      <w:sz w:val="24"/>
      <w:szCs w:val="26"/>
    </w:rPr>
  </w:style>
  <w:style w:type="paragraph" w:styleId="Heading3">
    <w:name w:val="heading 3"/>
    <w:basedOn w:val="Normal"/>
    <w:next w:val="Normal"/>
    <w:link w:val="Heading3Char"/>
    <w:uiPriority w:val="9"/>
    <w:unhideWhenUsed/>
    <w:qFormat/>
    <w:rsid w:val="00141C12"/>
    <w:pPr>
      <w:keepNext/>
      <w:keepLines/>
      <w:numPr>
        <w:ilvl w:val="2"/>
        <w:numId w:val="1"/>
      </w:numPr>
      <w:spacing w:before="40" w:after="0"/>
      <w:ind w:left="72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unhideWhenUsed/>
    <w:qFormat/>
    <w:rsid w:val="00141C1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41C1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41C1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41C1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41C1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141C1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line Char,Subhead A Char,EDS 1 + Left:  0 pt Char,First line:  0 pt Char"/>
    <w:basedOn w:val="DefaultParagraphFont"/>
    <w:link w:val="Heading1"/>
    <w:rsid w:val="00CE3FD9"/>
    <w:rPr>
      <w:rFonts w:asciiTheme="majorHAnsi" w:eastAsiaTheme="majorEastAsia" w:hAnsiTheme="majorHAnsi" w:cstheme="majorBidi"/>
      <w:b/>
      <w:caps/>
      <w:color w:val="2F5496" w:themeColor="accent1" w:themeShade="BF"/>
      <w:sz w:val="32"/>
      <w:szCs w:val="32"/>
    </w:rPr>
  </w:style>
  <w:style w:type="character" w:customStyle="1" w:styleId="Heading2Char">
    <w:name w:val="Heading 2 Char"/>
    <w:basedOn w:val="DefaultParagraphFont"/>
    <w:link w:val="Heading2"/>
    <w:rsid w:val="00D512E3"/>
    <w:rPr>
      <w:rFonts w:asciiTheme="majorHAnsi" w:eastAsiaTheme="majorEastAsia" w:hAnsiTheme="majorHAnsi" w:cstheme="majorBidi"/>
      <w:b/>
      <w:caps/>
      <w:color w:val="2F5496" w:themeColor="accent1" w:themeShade="BF"/>
      <w:sz w:val="24"/>
      <w:szCs w:val="26"/>
    </w:rPr>
  </w:style>
  <w:style w:type="character" w:customStyle="1" w:styleId="Heading3Char">
    <w:name w:val="Heading 3 Char"/>
    <w:basedOn w:val="DefaultParagraphFont"/>
    <w:link w:val="Heading3"/>
    <w:uiPriority w:val="9"/>
    <w:rsid w:val="00141C12"/>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rsid w:val="00141C1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41C1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41C1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41C1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41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141C12"/>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6"/>
    <w:qFormat/>
    <w:rsid w:val="00141C12"/>
    <w:pPr>
      <w:spacing w:after="0" w:line="240" w:lineRule="auto"/>
      <w:contextualSpacing/>
    </w:pPr>
    <w:rPr>
      <w:rFonts w:asciiTheme="majorHAnsi" w:eastAsiaTheme="majorEastAsia" w:hAnsiTheme="majorHAnsi" w:cstheme="majorBidi"/>
      <w:b/>
      <w:caps/>
      <w:color w:val="2F5496" w:themeColor="accent1" w:themeShade="BF"/>
      <w:spacing w:val="-10"/>
      <w:kern w:val="28"/>
      <w:sz w:val="56"/>
      <w:szCs w:val="56"/>
    </w:rPr>
  </w:style>
  <w:style w:type="character" w:customStyle="1" w:styleId="TitleChar">
    <w:name w:val="Title Char"/>
    <w:basedOn w:val="DefaultParagraphFont"/>
    <w:link w:val="Title"/>
    <w:uiPriority w:val="6"/>
    <w:rsid w:val="00141C12"/>
    <w:rPr>
      <w:rFonts w:asciiTheme="majorHAnsi" w:eastAsiaTheme="majorEastAsia" w:hAnsiTheme="majorHAnsi" w:cstheme="majorBidi"/>
      <w:b/>
      <w:caps/>
      <w:color w:val="2F5496" w:themeColor="accent1" w:themeShade="BF"/>
      <w:spacing w:val="-10"/>
      <w:kern w:val="28"/>
      <w:sz w:val="56"/>
      <w:szCs w:val="56"/>
    </w:rPr>
  </w:style>
  <w:style w:type="paragraph" w:styleId="TOCHeading">
    <w:name w:val="TOC Heading"/>
    <w:basedOn w:val="Heading1"/>
    <w:next w:val="Normal"/>
    <w:uiPriority w:val="39"/>
    <w:unhideWhenUsed/>
    <w:qFormat/>
    <w:rsid w:val="00141C12"/>
    <w:pPr>
      <w:pageBreakBefore w:val="0"/>
      <w:numPr>
        <w:numId w:val="0"/>
      </w:numPr>
      <w:jc w:val="left"/>
      <w:outlineLvl w:val="9"/>
    </w:pPr>
    <w:rPr>
      <w:b w:val="0"/>
      <w:lang w:val="en-US"/>
    </w:rPr>
  </w:style>
  <w:style w:type="paragraph" w:styleId="TOC1">
    <w:name w:val="toc 1"/>
    <w:basedOn w:val="Normal"/>
    <w:next w:val="Normal"/>
    <w:autoRedefine/>
    <w:uiPriority w:val="39"/>
    <w:unhideWhenUsed/>
    <w:rsid w:val="00141C12"/>
    <w:pPr>
      <w:spacing w:before="120" w:after="120"/>
      <w:jc w:val="left"/>
    </w:pPr>
    <w:rPr>
      <w:rFonts w:cstheme="minorHAnsi"/>
      <w:b/>
      <w:bCs/>
      <w:caps/>
      <w:sz w:val="20"/>
      <w:szCs w:val="20"/>
    </w:rPr>
  </w:style>
  <w:style w:type="paragraph" w:styleId="TOC2">
    <w:name w:val="toc 2"/>
    <w:basedOn w:val="Normal"/>
    <w:next w:val="Normal"/>
    <w:autoRedefine/>
    <w:uiPriority w:val="39"/>
    <w:unhideWhenUsed/>
    <w:rsid w:val="00141C12"/>
    <w:pPr>
      <w:spacing w:after="0"/>
      <w:ind w:left="220"/>
      <w:jc w:val="left"/>
    </w:pPr>
    <w:rPr>
      <w:rFonts w:cstheme="minorHAnsi"/>
      <w:smallCaps/>
      <w:sz w:val="20"/>
      <w:szCs w:val="20"/>
    </w:rPr>
  </w:style>
  <w:style w:type="character" w:styleId="Hyperlink">
    <w:name w:val="Hyperlink"/>
    <w:basedOn w:val="DefaultParagraphFont"/>
    <w:uiPriority w:val="99"/>
    <w:unhideWhenUsed/>
    <w:rsid w:val="00141C12"/>
    <w:rPr>
      <w:color w:val="0563C1" w:themeColor="hyperlink"/>
      <w:u w:val="single"/>
    </w:rPr>
  </w:style>
  <w:style w:type="paragraph" w:styleId="BodyText">
    <w:name w:val="Body Text"/>
    <w:aliases w:val="Normal H,HEA,heading3,Body Text - Level 2,bt"/>
    <w:basedOn w:val="Normal"/>
    <w:link w:val="BodyTextChar"/>
    <w:uiPriority w:val="99"/>
    <w:unhideWhenUsed/>
    <w:qFormat/>
    <w:rsid w:val="00141C12"/>
    <w:pPr>
      <w:spacing w:after="120"/>
    </w:pPr>
  </w:style>
  <w:style w:type="character" w:customStyle="1" w:styleId="BodyTextChar">
    <w:name w:val="Body Text Char"/>
    <w:aliases w:val="Normal H Char,HEA Char,heading3 Char,Body Text - Level 2 Char,bt Char"/>
    <w:basedOn w:val="DefaultParagraphFont"/>
    <w:link w:val="BodyText"/>
    <w:rsid w:val="00141C12"/>
  </w:style>
  <w:style w:type="paragraph" w:customStyle="1" w:styleId="Table-Bullet">
    <w:name w:val="Table - Bullet"/>
    <w:basedOn w:val="Normal"/>
    <w:uiPriority w:val="4"/>
    <w:rsid w:val="00141C12"/>
    <w:pPr>
      <w:numPr>
        <w:numId w:val="3"/>
      </w:numPr>
      <w:spacing w:before="40" w:after="40" w:line="240" w:lineRule="auto"/>
      <w:ind w:left="341" w:right="57" w:hanging="284"/>
      <w:jc w:val="left"/>
    </w:pPr>
    <w:rPr>
      <w:rFonts w:ascii="Arial" w:hAnsi="Arial" w:cs="Verdana"/>
      <w:color w:val="221E1F"/>
      <w:sz w:val="18"/>
      <w:szCs w:val="20"/>
    </w:rPr>
  </w:style>
  <w:style w:type="paragraph" w:customStyle="1" w:styleId="Table-Bullet2">
    <w:name w:val="Table - Bullet 2"/>
    <w:basedOn w:val="Table-Bullet"/>
    <w:uiPriority w:val="4"/>
    <w:rsid w:val="00141C12"/>
    <w:pPr>
      <w:numPr>
        <w:ilvl w:val="1"/>
      </w:numPr>
    </w:pPr>
  </w:style>
  <w:style w:type="paragraph" w:styleId="Subtitle">
    <w:name w:val="Subtitle"/>
    <w:basedOn w:val="Normal"/>
    <w:next w:val="BodyText"/>
    <w:link w:val="SubtitleChar"/>
    <w:uiPriority w:val="6"/>
    <w:rsid w:val="00141C12"/>
    <w:pPr>
      <w:keepNext/>
      <w:keepLines/>
      <w:spacing w:after="0" w:line="320" w:lineRule="atLeast"/>
      <w:jc w:val="left"/>
    </w:pPr>
    <w:rPr>
      <w:rFonts w:ascii="Arial" w:hAnsi="Arial" w:cs="Verdana"/>
      <w:b/>
      <w:color w:val="5F6369"/>
      <w:sz w:val="28"/>
      <w:szCs w:val="20"/>
    </w:rPr>
  </w:style>
  <w:style w:type="character" w:customStyle="1" w:styleId="SubtitleChar">
    <w:name w:val="Subtitle Char"/>
    <w:basedOn w:val="DefaultParagraphFont"/>
    <w:link w:val="Subtitle"/>
    <w:uiPriority w:val="6"/>
    <w:rsid w:val="00141C12"/>
    <w:rPr>
      <w:rFonts w:ascii="Arial" w:hAnsi="Arial" w:cs="Verdana"/>
      <w:b/>
      <w:color w:val="5F6369"/>
      <w:sz w:val="28"/>
      <w:szCs w:val="20"/>
    </w:rPr>
  </w:style>
  <w:style w:type="paragraph" w:styleId="NoSpacing">
    <w:name w:val="No Spacing"/>
    <w:uiPriority w:val="1"/>
    <w:qFormat/>
    <w:rsid w:val="00141C12"/>
    <w:pPr>
      <w:spacing w:after="0" w:line="260" w:lineRule="atLeast"/>
    </w:pPr>
    <w:rPr>
      <w:rFonts w:ascii="Arial" w:hAnsi="Arial" w:cs="Verdana"/>
      <w:color w:val="221E1F"/>
      <w:sz w:val="20"/>
      <w:szCs w:val="20"/>
    </w:rPr>
  </w:style>
  <w:style w:type="paragraph" w:styleId="Header">
    <w:name w:val="header"/>
    <w:basedOn w:val="Normal"/>
    <w:link w:val="HeaderChar"/>
    <w:rsid w:val="00141C12"/>
    <w:pPr>
      <w:pBdr>
        <w:bottom w:val="single" w:sz="4" w:space="1" w:color="5F6369"/>
      </w:pBdr>
      <w:tabs>
        <w:tab w:val="center" w:pos="4819"/>
        <w:tab w:val="right" w:pos="9638"/>
      </w:tabs>
      <w:spacing w:after="0" w:line="260" w:lineRule="atLeast"/>
      <w:jc w:val="left"/>
    </w:pPr>
    <w:rPr>
      <w:rFonts w:ascii="Arial" w:hAnsi="Arial"/>
      <w:b/>
      <w:caps/>
      <w:color w:val="5F6369"/>
      <w:sz w:val="20"/>
      <w:szCs w:val="20"/>
    </w:rPr>
  </w:style>
  <w:style w:type="character" w:customStyle="1" w:styleId="HeaderChar">
    <w:name w:val="Header Char"/>
    <w:basedOn w:val="DefaultParagraphFont"/>
    <w:link w:val="Header"/>
    <w:rsid w:val="00141C12"/>
    <w:rPr>
      <w:rFonts w:ascii="Arial" w:hAnsi="Arial"/>
      <w:b/>
      <w:caps/>
      <w:color w:val="5F6369"/>
      <w:sz w:val="20"/>
      <w:szCs w:val="20"/>
    </w:rPr>
  </w:style>
  <w:style w:type="character" w:styleId="Strong">
    <w:name w:val="Strong"/>
    <w:basedOn w:val="DefaultParagraphFont"/>
    <w:uiPriority w:val="22"/>
    <w:qFormat/>
    <w:rsid w:val="00141C12"/>
    <w:rPr>
      <w:b/>
      <w:bCs/>
      <w:lang w:val="en-GB"/>
    </w:rPr>
  </w:style>
  <w:style w:type="paragraph" w:styleId="Footer">
    <w:name w:val="footer"/>
    <w:aliases w:val="f,fo,figure"/>
    <w:basedOn w:val="Normal"/>
    <w:link w:val="FooterChar"/>
    <w:uiPriority w:val="99"/>
    <w:rsid w:val="00141C12"/>
    <w:pPr>
      <w:tabs>
        <w:tab w:val="center" w:pos="4819"/>
        <w:tab w:val="right" w:pos="9638"/>
      </w:tabs>
      <w:spacing w:after="0" w:line="240" w:lineRule="atLeast"/>
      <w:jc w:val="left"/>
    </w:pPr>
    <w:rPr>
      <w:rFonts w:ascii="Arial" w:hAnsi="Arial" w:cs="Verdana"/>
      <w:color w:val="44546A" w:themeColor="text2"/>
      <w:sz w:val="18"/>
      <w:szCs w:val="20"/>
    </w:rPr>
  </w:style>
  <w:style w:type="character" w:customStyle="1" w:styleId="FooterChar">
    <w:name w:val="Footer Char"/>
    <w:aliases w:val="f Char,fo Char,figure Char"/>
    <w:basedOn w:val="DefaultParagraphFont"/>
    <w:link w:val="Footer"/>
    <w:uiPriority w:val="99"/>
    <w:rsid w:val="00141C12"/>
    <w:rPr>
      <w:rFonts w:ascii="Arial" w:hAnsi="Arial" w:cs="Verdana"/>
      <w:color w:val="44546A" w:themeColor="text2"/>
      <w:sz w:val="18"/>
      <w:szCs w:val="20"/>
    </w:rPr>
  </w:style>
  <w:style w:type="character" w:styleId="SubtleEmphasis">
    <w:name w:val="Subtle Emphasis"/>
    <w:basedOn w:val="DefaultParagraphFont"/>
    <w:uiPriority w:val="99"/>
    <w:qFormat/>
    <w:rsid w:val="00141C12"/>
    <w:rPr>
      <w:i/>
      <w:iCs/>
      <w:color w:val="808080" w:themeColor="text1" w:themeTint="7F"/>
      <w:lang w:val="en-GB"/>
    </w:rPr>
  </w:style>
  <w:style w:type="character" w:styleId="IntenseEmphasis">
    <w:name w:val="Intense Emphasis"/>
    <w:basedOn w:val="DefaultParagraphFont"/>
    <w:uiPriority w:val="19"/>
    <w:rsid w:val="00141C12"/>
    <w:rPr>
      <w:b/>
      <w:bCs/>
      <w:i/>
      <w:iCs/>
      <w:color w:val="auto"/>
      <w:lang w:val="en-GB"/>
    </w:rPr>
  </w:style>
  <w:style w:type="paragraph" w:styleId="IntenseQuote">
    <w:name w:val="Intense Quote"/>
    <w:basedOn w:val="Normal"/>
    <w:next w:val="Normal"/>
    <w:link w:val="IntenseQuoteChar"/>
    <w:uiPriority w:val="19"/>
    <w:rsid w:val="00141C12"/>
    <w:pPr>
      <w:spacing w:before="260" w:after="120" w:line="260" w:lineRule="atLeast"/>
      <w:ind w:left="851" w:right="851"/>
      <w:jc w:val="left"/>
    </w:pPr>
    <w:rPr>
      <w:rFonts w:ascii="Arial" w:hAnsi="Arial" w:cs="Verdana"/>
      <w:b/>
      <w:bCs/>
      <w:i/>
      <w:iCs/>
      <w:color w:val="221E1F"/>
      <w:sz w:val="20"/>
      <w:szCs w:val="20"/>
    </w:rPr>
  </w:style>
  <w:style w:type="character" w:customStyle="1" w:styleId="IntenseQuoteChar">
    <w:name w:val="Intense Quote Char"/>
    <w:basedOn w:val="DefaultParagraphFont"/>
    <w:link w:val="IntenseQuote"/>
    <w:uiPriority w:val="19"/>
    <w:rsid w:val="00141C12"/>
    <w:rPr>
      <w:rFonts w:ascii="Arial" w:hAnsi="Arial" w:cs="Verdana"/>
      <w:b/>
      <w:bCs/>
      <w:i/>
      <w:iCs/>
      <w:color w:val="221E1F"/>
      <w:sz w:val="20"/>
      <w:szCs w:val="20"/>
    </w:rPr>
  </w:style>
  <w:style w:type="character" w:styleId="SubtleReference">
    <w:name w:val="Subtle Reference"/>
    <w:basedOn w:val="DefaultParagraphFont"/>
    <w:uiPriority w:val="99"/>
    <w:qFormat/>
    <w:rsid w:val="00141C12"/>
    <w:rPr>
      <w:caps w:val="0"/>
      <w:smallCaps w:val="0"/>
      <w:color w:val="auto"/>
      <w:u w:val="single"/>
      <w:lang w:val="en-GB"/>
    </w:rPr>
  </w:style>
  <w:style w:type="character" w:styleId="IntenseReference">
    <w:name w:val="Intense Reference"/>
    <w:basedOn w:val="DefaultParagraphFont"/>
    <w:uiPriority w:val="99"/>
    <w:qFormat/>
    <w:rsid w:val="00141C12"/>
    <w:rPr>
      <w:b/>
      <w:bCs/>
      <w:caps w:val="0"/>
      <w:smallCaps w:val="0"/>
      <w:color w:val="auto"/>
      <w:spacing w:val="5"/>
      <w:u w:val="single"/>
      <w:lang w:val="en-GB"/>
    </w:rPr>
  </w:style>
  <w:style w:type="paragraph" w:styleId="Caption">
    <w:name w:val="caption"/>
    <w:basedOn w:val="BodyText"/>
    <w:next w:val="BodyText"/>
    <w:uiPriority w:val="7"/>
    <w:rsid w:val="00141C12"/>
    <w:pPr>
      <w:tabs>
        <w:tab w:val="left" w:pos="1134"/>
      </w:tabs>
      <w:spacing w:after="240" w:line="210" w:lineRule="atLeast"/>
      <w:ind w:left="1134" w:hanging="1134"/>
      <w:jc w:val="left"/>
    </w:pPr>
    <w:rPr>
      <w:rFonts w:ascii="Arial" w:hAnsi="Arial" w:cs="Verdana"/>
      <w:b/>
      <w:bCs/>
      <w:sz w:val="20"/>
      <w:szCs w:val="20"/>
    </w:rPr>
  </w:style>
  <w:style w:type="paragraph" w:styleId="TOC3">
    <w:name w:val="toc 3"/>
    <w:basedOn w:val="Normal"/>
    <w:next w:val="BodyText"/>
    <w:uiPriority w:val="39"/>
    <w:rsid w:val="00141C12"/>
    <w:pPr>
      <w:spacing w:after="0"/>
      <w:ind w:left="440"/>
      <w:jc w:val="left"/>
    </w:pPr>
    <w:rPr>
      <w:rFonts w:cstheme="minorHAnsi"/>
      <w:i/>
      <w:iCs/>
      <w:sz w:val="20"/>
      <w:szCs w:val="20"/>
    </w:rPr>
  </w:style>
  <w:style w:type="paragraph" w:styleId="TOC4">
    <w:name w:val="toc 4"/>
    <w:basedOn w:val="Normal"/>
    <w:next w:val="BodyText"/>
    <w:uiPriority w:val="39"/>
    <w:rsid w:val="00141C12"/>
    <w:pPr>
      <w:spacing w:after="0"/>
      <w:ind w:left="660"/>
      <w:jc w:val="left"/>
    </w:pPr>
    <w:rPr>
      <w:rFonts w:cstheme="minorHAnsi"/>
      <w:sz w:val="18"/>
      <w:szCs w:val="18"/>
    </w:rPr>
  </w:style>
  <w:style w:type="paragraph" w:styleId="TOC5">
    <w:name w:val="toc 5"/>
    <w:basedOn w:val="Normal"/>
    <w:next w:val="BodyText"/>
    <w:uiPriority w:val="39"/>
    <w:rsid w:val="00141C12"/>
    <w:pPr>
      <w:spacing w:after="0"/>
      <w:ind w:left="880"/>
      <w:jc w:val="left"/>
    </w:pPr>
    <w:rPr>
      <w:rFonts w:cstheme="minorHAnsi"/>
      <w:sz w:val="18"/>
      <w:szCs w:val="18"/>
    </w:rPr>
  </w:style>
  <w:style w:type="paragraph" w:styleId="TOC6">
    <w:name w:val="toc 6"/>
    <w:basedOn w:val="Normal"/>
    <w:next w:val="BodyText"/>
    <w:uiPriority w:val="39"/>
    <w:rsid w:val="00141C12"/>
    <w:pPr>
      <w:spacing w:after="0"/>
      <w:ind w:left="1100"/>
      <w:jc w:val="left"/>
    </w:pPr>
    <w:rPr>
      <w:rFonts w:cstheme="minorHAnsi"/>
      <w:sz w:val="18"/>
      <w:szCs w:val="18"/>
    </w:rPr>
  </w:style>
  <w:style w:type="paragraph" w:styleId="TOC7">
    <w:name w:val="toc 7"/>
    <w:basedOn w:val="Normal"/>
    <w:next w:val="BodyText"/>
    <w:uiPriority w:val="39"/>
    <w:rsid w:val="00141C12"/>
    <w:pPr>
      <w:spacing w:after="0"/>
      <w:ind w:left="1320"/>
      <w:jc w:val="left"/>
    </w:pPr>
    <w:rPr>
      <w:rFonts w:cstheme="minorHAnsi"/>
      <w:sz w:val="18"/>
      <w:szCs w:val="18"/>
    </w:rPr>
  </w:style>
  <w:style w:type="paragraph" w:styleId="TOC8">
    <w:name w:val="toc 8"/>
    <w:basedOn w:val="Normal"/>
    <w:next w:val="BodyText"/>
    <w:uiPriority w:val="39"/>
    <w:rsid w:val="00141C12"/>
    <w:pPr>
      <w:spacing w:after="0"/>
      <w:ind w:left="1540"/>
      <w:jc w:val="left"/>
    </w:pPr>
    <w:rPr>
      <w:rFonts w:cstheme="minorHAnsi"/>
      <w:sz w:val="18"/>
      <w:szCs w:val="18"/>
    </w:rPr>
  </w:style>
  <w:style w:type="paragraph" w:styleId="TOC9">
    <w:name w:val="toc 9"/>
    <w:basedOn w:val="Normal"/>
    <w:uiPriority w:val="39"/>
    <w:rsid w:val="00141C12"/>
    <w:pPr>
      <w:spacing w:after="0"/>
      <w:ind w:left="1760"/>
      <w:jc w:val="left"/>
    </w:pPr>
    <w:rPr>
      <w:rFonts w:cstheme="minorHAnsi"/>
      <w:sz w:val="18"/>
      <w:szCs w:val="18"/>
    </w:rPr>
  </w:style>
  <w:style w:type="paragraph" w:styleId="BlockText">
    <w:name w:val="Block Text"/>
    <w:basedOn w:val="Normal"/>
    <w:uiPriority w:val="99"/>
    <w:semiHidden/>
    <w:rsid w:val="00141C12"/>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before="120" w:after="120" w:line="260" w:lineRule="atLeast"/>
      <w:ind w:left="1151" w:right="1151"/>
      <w:jc w:val="left"/>
    </w:pPr>
    <w:rPr>
      <w:rFonts w:ascii="Arial" w:eastAsiaTheme="minorEastAsia" w:hAnsi="Arial" w:cs="Verdana"/>
      <w:i/>
      <w:iCs/>
      <w:color w:val="221E1F"/>
      <w:sz w:val="20"/>
      <w:szCs w:val="20"/>
    </w:rPr>
  </w:style>
  <w:style w:type="paragraph" w:styleId="EndnoteText">
    <w:name w:val="endnote text"/>
    <w:basedOn w:val="Normal"/>
    <w:link w:val="EndnoteTextChar"/>
    <w:uiPriority w:val="21"/>
    <w:semiHidden/>
    <w:rsid w:val="00141C12"/>
    <w:pPr>
      <w:spacing w:before="120" w:after="120" w:line="240" w:lineRule="atLeast"/>
      <w:ind w:left="85" w:hanging="85"/>
      <w:jc w:val="left"/>
    </w:pPr>
    <w:rPr>
      <w:rFonts w:ascii="Arial" w:hAnsi="Arial" w:cs="Verdana"/>
      <w:color w:val="221E1F"/>
      <w:sz w:val="16"/>
      <w:szCs w:val="20"/>
    </w:rPr>
  </w:style>
  <w:style w:type="character" w:customStyle="1" w:styleId="EndnoteTextChar">
    <w:name w:val="Endnote Text Char"/>
    <w:basedOn w:val="DefaultParagraphFont"/>
    <w:link w:val="EndnoteText"/>
    <w:uiPriority w:val="21"/>
    <w:semiHidden/>
    <w:rsid w:val="00141C12"/>
    <w:rPr>
      <w:rFonts w:ascii="Arial" w:hAnsi="Arial" w:cs="Verdana"/>
      <w:color w:val="221E1F"/>
      <w:sz w:val="16"/>
      <w:szCs w:val="20"/>
    </w:rPr>
  </w:style>
  <w:style w:type="character" w:styleId="EndnoteReference">
    <w:name w:val="endnote reference"/>
    <w:basedOn w:val="DefaultParagraphFont"/>
    <w:uiPriority w:val="21"/>
    <w:semiHidden/>
    <w:rsid w:val="00141C12"/>
    <w:rPr>
      <w:vertAlign w:val="superscript"/>
      <w:lang w:val="en-GB"/>
    </w:rPr>
  </w:style>
  <w:style w:type="paragraph" w:styleId="FootnoteText">
    <w:name w:val="footnote text"/>
    <w:basedOn w:val="Normal"/>
    <w:link w:val="FootnoteTextChar"/>
    <w:uiPriority w:val="99"/>
    <w:semiHidden/>
    <w:rsid w:val="00141C12"/>
    <w:pPr>
      <w:spacing w:before="120" w:after="120" w:line="240" w:lineRule="atLeast"/>
      <w:ind w:left="85" w:hanging="85"/>
      <w:jc w:val="left"/>
    </w:pPr>
    <w:rPr>
      <w:rFonts w:ascii="Arial" w:hAnsi="Arial" w:cs="Verdana"/>
      <w:color w:val="221E1F"/>
      <w:sz w:val="16"/>
      <w:szCs w:val="20"/>
    </w:rPr>
  </w:style>
  <w:style w:type="character" w:customStyle="1" w:styleId="FootnoteTextChar">
    <w:name w:val="Footnote Text Char"/>
    <w:basedOn w:val="DefaultParagraphFont"/>
    <w:link w:val="FootnoteText"/>
    <w:uiPriority w:val="99"/>
    <w:semiHidden/>
    <w:rsid w:val="00141C12"/>
    <w:rPr>
      <w:rFonts w:ascii="Arial" w:hAnsi="Arial" w:cs="Verdana"/>
      <w:color w:val="221E1F"/>
      <w:sz w:val="16"/>
      <w:szCs w:val="20"/>
    </w:rPr>
  </w:style>
  <w:style w:type="paragraph" w:styleId="ListBullet">
    <w:name w:val="List Bullet"/>
    <w:basedOn w:val="BodyText"/>
    <w:uiPriority w:val="2"/>
    <w:qFormat/>
    <w:rsid w:val="00141C12"/>
    <w:pPr>
      <w:numPr>
        <w:numId w:val="9"/>
      </w:numPr>
      <w:spacing w:after="240" w:line="240" w:lineRule="auto"/>
      <w:jc w:val="left"/>
    </w:pPr>
    <w:rPr>
      <w:rFonts w:ascii="Arial" w:hAnsi="Arial" w:cs="Verdana"/>
      <w:color w:val="221E1F"/>
      <w:sz w:val="20"/>
      <w:szCs w:val="20"/>
    </w:rPr>
  </w:style>
  <w:style w:type="paragraph" w:styleId="ListNumber">
    <w:name w:val="List Number"/>
    <w:basedOn w:val="BodyText"/>
    <w:uiPriority w:val="2"/>
    <w:qFormat/>
    <w:rsid w:val="00141C12"/>
    <w:pPr>
      <w:numPr>
        <w:numId w:val="10"/>
      </w:numPr>
      <w:spacing w:after="240" w:line="240" w:lineRule="auto"/>
      <w:jc w:val="left"/>
    </w:pPr>
    <w:rPr>
      <w:rFonts w:ascii="Arial" w:hAnsi="Arial" w:cs="Verdana"/>
      <w:color w:val="221E1F"/>
      <w:sz w:val="20"/>
      <w:szCs w:val="20"/>
    </w:rPr>
  </w:style>
  <w:style w:type="character" w:styleId="PageNumber">
    <w:name w:val="page number"/>
    <w:basedOn w:val="DefaultParagraphFont"/>
    <w:rsid w:val="00141C12"/>
    <w:rPr>
      <w:rFonts w:ascii="Arial" w:hAnsi="Arial"/>
      <w:color w:val="221E1F"/>
      <w:sz w:val="16"/>
      <w:lang w:val="en-GB"/>
    </w:rPr>
  </w:style>
  <w:style w:type="paragraph" w:customStyle="1" w:styleId="Template">
    <w:name w:val="Template"/>
    <w:uiPriority w:val="8"/>
    <w:semiHidden/>
    <w:rsid w:val="00141C12"/>
    <w:pPr>
      <w:spacing w:before="120" w:after="260" w:line="260" w:lineRule="atLeast"/>
    </w:pPr>
    <w:rPr>
      <w:rFonts w:ascii="Arial" w:hAnsi="Arial" w:cs="Verdana"/>
      <w:noProof/>
      <w:color w:val="221E1F"/>
      <w:sz w:val="16"/>
      <w:szCs w:val="20"/>
    </w:rPr>
  </w:style>
  <w:style w:type="paragraph" w:customStyle="1" w:styleId="Table">
    <w:name w:val="Table"/>
    <w:uiPriority w:val="4"/>
    <w:semiHidden/>
    <w:rsid w:val="00141C12"/>
    <w:pPr>
      <w:spacing w:before="40" w:after="40" w:line="240" w:lineRule="atLeast"/>
      <w:ind w:left="113" w:right="113"/>
    </w:pPr>
    <w:rPr>
      <w:rFonts w:ascii="Arial" w:hAnsi="Arial" w:cs="Verdana"/>
      <w:color w:val="221E1F"/>
      <w:sz w:val="16"/>
      <w:szCs w:val="20"/>
    </w:rPr>
  </w:style>
  <w:style w:type="paragraph" w:customStyle="1" w:styleId="Table-Heading">
    <w:name w:val="Table - Heading"/>
    <w:basedOn w:val="Normal"/>
    <w:uiPriority w:val="5"/>
    <w:rsid w:val="00141C12"/>
    <w:pPr>
      <w:spacing w:before="40" w:after="40" w:line="240" w:lineRule="auto"/>
      <w:ind w:left="57" w:right="57"/>
      <w:jc w:val="left"/>
    </w:pPr>
    <w:rPr>
      <w:rFonts w:ascii="Arial" w:hAnsi="Arial" w:cs="Verdana"/>
      <w:b/>
      <w:color w:val="71004B"/>
      <w:sz w:val="20"/>
      <w:szCs w:val="20"/>
    </w:rPr>
  </w:style>
  <w:style w:type="paragraph" w:styleId="TOAHeading">
    <w:name w:val="toa heading"/>
    <w:basedOn w:val="Normal"/>
    <w:next w:val="Normal"/>
    <w:uiPriority w:val="39"/>
    <w:semiHidden/>
    <w:rsid w:val="00141C12"/>
    <w:pPr>
      <w:spacing w:before="120" w:after="520" w:line="360" w:lineRule="atLeast"/>
      <w:jc w:val="left"/>
    </w:pPr>
    <w:rPr>
      <w:rFonts w:ascii="Arial" w:eastAsiaTheme="majorEastAsia" w:hAnsi="Arial" w:cstheme="majorBidi"/>
      <w:b/>
      <w:bCs/>
      <w:color w:val="221E1F"/>
      <w:sz w:val="28"/>
      <w:szCs w:val="24"/>
    </w:rPr>
  </w:style>
  <w:style w:type="paragraph" w:styleId="TableofFigures">
    <w:name w:val="table of figures"/>
    <w:basedOn w:val="Normal"/>
    <w:next w:val="Normal"/>
    <w:uiPriority w:val="99"/>
    <w:rsid w:val="00141C12"/>
    <w:pPr>
      <w:tabs>
        <w:tab w:val="left" w:pos="1134"/>
        <w:tab w:val="right" w:leader="dot" w:pos="9633"/>
      </w:tabs>
      <w:spacing w:after="0" w:line="260" w:lineRule="atLeast"/>
      <w:ind w:left="1134" w:right="567" w:hanging="1134"/>
      <w:jc w:val="left"/>
    </w:pPr>
    <w:rPr>
      <w:rFonts w:ascii="Arial" w:hAnsi="Arial" w:cs="Verdana"/>
      <w:color w:val="221E1F"/>
      <w:sz w:val="20"/>
      <w:szCs w:val="20"/>
    </w:rPr>
  </w:style>
  <w:style w:type="paragraph" w:styleId="Signature">
    <w:name w:val="Signature"/>
    <w:basedOn w:val="Normal"/>
    <w:link w:val="SignatureChar"/>
    <w:uiPriority w:val="99"/>
    <w:semiHidden/>
    <w:rsid w:val="00141C12"/>
    <w:pPr>
      <w:spacing w:before="120" w:after="120" w:line="240" w:lineRule="auto"/>
      <w:ind w:left="4252"/>
      <w:jc w:val="left"/>
    </w:pPr>
    <w:rPr>
      <w:rFonts w:ascii="Arial" w:hAnsi="Arial" w:cs="Verdana"/>
      <w:color w:val="221E1F"/>
      <w:sz w:val="20"/>
      <w:szCs w:val="20"/>
    </w:rPr>
  </w:style>
  <w:style w:type="character" w:customStyle="1" w:styleId="SignatureChar">
    <w:name w:val="Signature Char"/>
    <w:basedOn w:val="DefaultParagraphFont"/>
    <w:link w:val="Signature"/>
    <w:uiPriority w:val="99"/>
    <w:semiHidden/>
    <w:rsid w:val="00141C12"/>
    <w:rPr>
      <w:rFonts w:ascii="Arial" w:hAnsi="Arial" w:cs="Verdana"/>
      <w:color w:val="221E1F"/>
      <w:sz w:val="20"/>
      <w:szCs w:val="20"/>
    </w:rPr>
  </w:style>
  <w:style w:type="character" w:styleId="PlaceholderText">
    <w:name w:val="Placeholder Text"/>
    <w:basedOn w:val="DefaultParagraphFont"/>
    <w:uiPriority w:val="99"/>
    <w:semiHidden/>
    <w:rsid w:val="00141C12"/>
    <w:rPr>
      <w:color w:val="auto"/>
      <w:lang w:val="en-GB"/>
    </w:rPr>
  </w:style>
  <w:style w:type="paragraph" w:customStyle="1" w:styleId="Table-HeadingRight">
    <w:name w:val="Table - Heading Right"/>
    <w:basedOn w:val="Table-Heading"/>
    <w:uiPriority w:val="4"/>
    <w:semiHidden/>
    <w:rsid w:val="00141C12"/>
    <w:pPr>
      <w:jc w:val="right"/>
    </w:pPr>
  </w:style>
  <w:style w:type="paragraph" w:customStyle="1" w:styleId="Table-Numbers">
    <w:name w:val="Table - Numbers"/>
    <w:basedOn w:val="Table"/>
    <w:uiPriority w:val="4"/>
    <w:rsid w:val="00141C12"/>
    <w:pPr>
      <w:spacing w:line="240" w:lineRule="auto"/>
      <w:ind w:left="57" w:right="57"/>
      <w:jc w:val="right"/>
    </w:pPr>
    <w:rPr>
      <w:sz w:val="18"/>
    </w:rPr>
  </w:style>
  <w:style w:type="paragraph" w:customStyle="1" w:styleId="Table-NumbersTotal">
    <w:name w:val="Table - Numbers Total"/>
    <w:basedOn w:val="Table-Numbers"/>
    <w:uiPriority w:val="4"/>
    <w:rsid w:val="00141C12"/>
    <w:rPr>
      <w:b/>
    </w:rPr>
  </w:style>
  <w:style w:type="paragraph" w:customStyle="1" w:styleId="Table-Text">
    <w:name w:val="Table - Text"/>
    <w:basedOn w:val="Table"/>
    <w:uiPriority w:val="4"/>
    <w:rsid w:val="00141C12"/>
    <w:pPr>
      <w:spacing w:line="240" w:lineRule="auto"/>
      <w:ind w:left="57" w:right="57"/>
    </w:pPr>
    <w:rPr>
      <w:sz w:val="18"/>
    </w:rPr>
  </w:style>
  <w:style w:type="paragraph" w:customStyle="1" w:styleId="Table-TextTotal">
    <w:name w:val="Table - Text Total"/>
    <w:basedOn w:val="Table-Text"/>
    <w:uiPriority w:val="4"/>
    <w:rsid w:val="00141C12"/>
    <w:rPr>
      <w:b/>
    </w:rPr>
  </w:style>
  <w:style w:type="paragraph" w:styleId="Quote">
    <w:name w:val="Quote"/>
    <w:basedOn w:val="Normal"/>
    <w:next w:val="Normal"/>
    <w:link w:val="QuoteChar"/>
    <w:uiPriority w:val="19"/>
    <w:rsid w:val="00141C12"/>
    <w:pPr>
      <w:spacing w:before="260" w:after="120" w:line="260" w:lineRule="atLeast"/>
      <w:ind w:left="567" w:right="567"/>
      <w:jc w:val="left"/>
    </w:pPr>
    <w:rPr>
      <w:rFonts w:ascii="Arial" w:hAnsi="Arial" w:cs="Verdana"/>
      <w:b/>
      <w:iCs/>
      <w:color w:val="000000" w:themeColor="text1"/>
      <w:sz w:val="20"/>
      <w:szCs w:val="20"/>
    </w:rPr>
  </w:style>
  <w:style w:type="character" w:customStyle="1" w:styleId="QuoteChar">
    <w:name w:val="Quote Char"/>
    <w:basedOn w:val="DefaultParagraphFont"/>
    <w:link w:val="Quote"/>
    <w:uiPriority w:val="19"/>
    <w:rsid w:val="00141C12"/>
    <w:rPr>
      <w:rFonts w:ascii="Arial" w:hAnsi="Arial" w:cs="Verdana"/>
      <w:b/>
      <w:iCs/>
      <w:color w:val="000000" w:themeColor="text1"/>
      <w:sz w:val="20"/>
      <w:szCs w:val="20"/>
    </w:rPr>
  </w:style>
  <w:style w:type="character" w:styleId="BookTitle">
    <w:name w:val="Book Title"/>
    <w:basedOn w:val="DefaultParagraphFont"/>
    <w:uiPriority w:val="99"/>
    <w:qFormat/>
    <w:rsid w:val="00141C12"/>
    <w:rPr>
      <w:b/>
      <w:bCs/>
      <w:caps w:val="0"/>
      <w:smallCaps w:val="0"/>
      <w:spacing w:val="5"/>
      <w:lang w:val="en-GB"/>
    </w:rPr>
  </w:style>
  <w:style w:type="paragraph" w:styleId="TableofAuthorities">
    <w:name w:val="table of authorities"/>
    <w:basedOn w:val="Normal"/>
    <w:next w:val="Normal"/>
    <w:uiPriority w:val="10"/>
    <w:semiHidden/>
    <w:rsid w:val="00141C12"/>
    <w:pPr>
      <w:spacing w:before="120" w:after="120" w:line="260" w:lineRule="atLeast"/>
      <w:ind w:right="567"/>
      <w:jc w:val="left"/>
    </w:pPr>
    <w:rPr>
      <w:rFonts w:ascii="Arial" w:hAnsi="Arial" w:cs="Verdana"/>
      <w:color w:val="221E1F"/>
      <w:sz w:val="20"/>
      <w:szCs w:val="20"/>
    </w:rPr>
  </w:style>
  <w:style w:type="paragraph" w:styleId="NormalIndent">
    <w:name w:val="Normal Indent"/>
    <w:basedOn w:val="Normal"/>
    <w:uiPriority w:val="99"/>
    <w:semiHidden/>
    <w:rsid w:val="00141C12"/>
    <w:pPr>
      <w:spacing w:before="120" w:after="120" w:line="260" w:lineRule="atLeast"/>
      <w:ind w:left="1134"/>
      <w:jc w:val="left"/>
    </w:pPr>
    <w:rPr>
      <w:rFonts w:ascii="Arial" w:hAnsi="Arial" w:cs="Verdana"/>
      <w:color w:val="221E1F"/>
      <w:sz w:val="20"/>
      <w:szCs w:val="20"/>
    </w:rPr>
  </w:style>
  <w:style w:type="table" w:styleId="TableGrid">
    <w:name w:val="Table Grid"/>
    <w:basedOn w:val="TableNormal"/>
    <w:uiPriority w:val="59"/>
    <w:rsid w:val="00141C12"/>
    <w:pPr>
      <w:spacing w:after="0" w:line="260" w:lineRule="atLeast"/>
    </w:pPr>
    <w:rPr>
      <w:rFonts w:ascii="Arial" w:hAnsi="Arial" w:cs="Verdana"/>
      <w:color w:val="221E1F"/>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ocumentHeading">
    <w:name w:val="Document Heading"/>
    <w:basedOn w:val="Heading1"/>
    <w:uiPriority w:val="8"/>
    <w:semiHidden/>
    <w:rsid w:val="00141C12"/>
    <w:pPr>
      <w:numPr>
        <w:numId w:val="0"/>
      </w:numPr>
      <w:tabs>
        <w:tab w:val="left" w:pos="907"/>
      </w:tabs>
      <w:suppressAutoHyphens/>
      <w:spacing w:before="120" w:after="240" w:line="300" w:lineRule="atLeast"/>
      <w:jc w:val="left"/>
    </w:pPr>
    <w:rPr>
      <w:rFonts w:ascii="Arial" w:hAnsi="Arial"/>
      <w:bCs/>
      <w:caps w:val="0"/>
      <w:color w:val="71004B"/>
      <w:szCs w:val="28"/>
    </w:rPr>
  </w:style>
  <w:style w:type="paragraph" w:customStyle="1" w:styleId="DocumentName">
    <w:name w:val="Document Name"/>
    <w:basedOn w:val="Title"/>
    <w:uiPriority w:val="8"/>
    <w:semiHidden/>
    <w:rsid w:val="00141C12"/>
    <w:pPr>
      <w:keepNext/>
      <w:keepLines/>
      <w:framePr w:wrap="around" w:vAnchor="page" w:hAnchor="margin" w:y="2836"/>
      <w:spacing w:line="360" w:lineRule="atLeast"/>
      <w:contextualSpacing w:val="0"/>
      <w:suppressOverlap/>
      <w:jc w:val="left"/>
    </w:pPr>
    <w:rPr>
      <w:rFonts w:ascii="Arial" w:eastAsiaTheme="minorHAnsi" w:hAnsi="Arial" w:cs="Verdana"/>
      <w:caps w:val="0"/>
      <w:color w:val="71004B"/>
      <w:spacing w:val="0"/>
      <w:kern w:val="0"/>
      <w:sz w:val="28"/>
      <w:szCs w:val="20"/>
    </w:rPr>
  </w:style>
  <w:style w:type="paragraph" w:customStyle="1" w:styleId="Template-Address">
    <w:name w:val="Template - Address"/>
    <w:basedOn w:val="Template"/>
    <w:uiPriority w:val="8"/>
    <w:semiHidden/>
    <w:rsid w:val="00141C12"/>
    <w:pPr>
      <w:tabs>
        <w:tab w:val="left" w:pos="567"/>
      </w:tabs>
      <w:suppressAutoHyphens/>
      <w:spacing w:before="0" w:after="0"/>
    </w:pPr>
  </w:style>
  <w:style w:type="table" w:customStyle="1" w:styleId="Blank">
    <w:name w:val="Blank"/>
    <w:basedOn w:val="TableNormal"/>
    <w:uiPriority w:val="99"/>
    <w:rsid w:val="00141C12"/>
    <w:pPr>
      <w:spacing w:after="0" w:line="240" w:lineRule="atLeast"/>
    </w:pPr>
    <w:rPr>
      <w:rFonts w:ascii="Arial" w:hAnsi="Arial" w:cs="Verdana"/>
      <w:color w:val="221E1F"/>
      <w:sz w:val="20"/>
      <w:szCs w:val="20"/>
      <w:lang w:val="da-DK"/>
    </w:rPr>
    <w:tblPr>
      <w:tblCellMar>
        <w:left w:w="0" w:type="dxa"/>
        <w:right w:w="0" w:type="dxa"/>
      </w:tblCellMar>
    </w:tblPr>
  </w:style>
  <w:style w:type="paragraph" w:customStyle="1" w:styleId="Template-CompanyName">
    <w:name w:val="Template - Company Name"/>
    <w:basedOn w:val="Template-Address"/>
    <w:next w:val="Template-Address"/>
    <w:uiPriority w:val="8"/>
    <w:semiHidden/>
    <w:rsid w:val="00141C12"/>
    <w:pPr>
      <w:spacing w:line="200" w:lineRule="atLeast"/>
    </w:pPr>
    <w:rPr>
      <w:b/>
      <w:color w:val="71004B"/>
      <w:sz w:val="20"/>
    </w:rPr>
  </w:style>
  <w:style w:type="paragraph" w:customStyle="1" w:styleId="Template-Date">
    <w:name w:val="Template - Date"/>
    <w:basedOn w:val="Template"/>
    <w:uiPriority w:val="8"/>
    <w:semiHidden/>
    <w:rsid w:val="00141C12"/>
    <w:pPr>
      <w:spacing w:line="280" w:lineRule="atLeast"/>
    </w:pPr>
  </w:style>
  <w:style w:type="paragraph" w:customStyle="1" w:styleId="Recipient">
    <w:name w:val="Recipient"/>
    <w:basedOn w:val="Normal"/>
    <w:uiPriority w:val="8"/>
    <w:semiHidden/>
    <w:rsid w:val="00141C12"/>
    <w:pPr>
      <w:spacing w:before="240" w:after="120" w:line="260" w:lineRule="atLeast"/>
      <w:jc w:val="left"/>
    </w:pPr>
    <w:rPr>
      <w:rFonts w:ascii="Arial" w:hAnsi="Arial" w:cs="Verdana"/>
      <w:color w:val="221E1F"/>
      <w:sz w:val="20"/>
      <w:szCs w:val="20"/>
    </w:rPr>
  </w:style>
  <w:style w:type="paragraph" w:styleId="BalloonText">
    <w:name w:val="Balloon Text"/>
    <w:basedOn w:val="Normal"/>
    <w:link w:val="BalloonTextChar"/>
    <w:uiPriority w:val="99"/>
    <w:semiHidden/>
    <w:rsid w:val="00141C12"/>
    <w:pPr>
      <w:spacing w:before="120" w:after="120" w:line="240" w:lineRule="auto"/>
      <w:jc w:val="left"/>
    </w:pPr>
    <w:rPr>
      <w:rFonts w:ascii="Segoe UI" w:hAnsi="Segoe UI" w:cs="Segoe UI"/>
      <w:color w:val="221E1F"/>
      <w:sz w:val="20"/>
      <w:szCs w:val="20"/>
    </w:rPr>
  </w:style>
  <w:style w:type="character" w:customStyle="1" w:styleId="BalloonTextChar">
    <w:name w:val="Balloon Text Char"/>
    <w:basedOn w:val="DefaultParagraphFont"/>
    <w:link w:val="BalloonText"/>
    <w:uiPriority w:val="99"/>
    <w:semiHidden/>
    <w:rsid w:val="00141C12"/>
    <w:rPr>
      <w:rFonts w:ascii="Segoe UI" w:hAnsi="Segoe UI" w:cs="Segoe UI"/>
      <w:color w:val="221E1F"/>
      <w:sz w:val="20"/>
      <w:szCs w:val="20"/>
    </w:rPr>
  </w:style>
  <w:style w:type="paragraph" w:styleId="Bibliography">
    <w:name w:val="Bibliography"/>
    <w:basedOn w:val="Normal"/>
    <w:next w:val="Normal"/>
    <w:uiPriority w:val="99"/>
    <w:semiHidden/>
    <w:unhideWhenUsed/>
    <w:rsid w:val="00141C12"/>
    <w:pPr>
      <w:spacing w:before="120" w:after="120" w:line="260" w:lineRule="atLeast"/>
      <w:jc w:val="left"/>
    </w:pPr>
    <w:rPr>
      <w:rFonts w:ascii="Arial" w:hAnsi="Arial" w:cs="Verdana"/>
      <w:color w:val="221E1F"/>
      <w:sz w:val="20"/>
      <w:szCs w:val="20"/>
    </w:rPr>
  </w:style>
  <w:style w:type="paragraph" w:styleId="BodyText2">
    <w:name w:val="Body Text 2"/>
    <w:basedOn w:val="Normal"/>
    <w:link w:val="BodyText2Char"/>
    <w:uiPriority w:val="99"/>
    <w:semiHidden/>
    <w:rsid w:val="00141C12"/>
    <w:pPr>
      <w:spacing w:before="120" w:after="120" w:line="480" w:lineRule="auto"/>
      <w:jc w:val="left"/>
    </w:pPr>
    <w:rPr>
      <w:rFonts w:ascii="Arial" w:hAnsi="Arial" w:cs="Verdana"/>
      <w:color w:val="221E1F"/>
      <w:sz w:val="20"/>
      <w:szCs w:val="20"/>
    </w:rPr>
  </w:style>
  <w:style w:type="character" w:customStyle="1" w:styleId="BodyText2Char">
    <w:name w:val="Body Text 2 Char"/>
    <w:basedOn w:val="DefaultParagraphFont"/>
    <w:link w:val="BodyText2"/>
    <w:uiPriority w:val="99"/>
    <w:semiHidden/>
    <w:rsid w:val="00141C12"/>
    <w:rPr>
      <w:rFonts w:ascii="Arial" w:hAnsi="Arial" w:cs="Verdana"/>
      <w:color w:val="221E1F"/>
      <w:sz w:val="20"/>
      <w:szCs w:val="20"/>
    </w:rPr>
  </w:style>
  <w:style w:type="paragraph" w:styleId="BodyText3">
    <w:name w:val="Body Text 3"/>
    <w:basedOn w:val="Normal"/>
    <w:link w:val="BodyText3Char"/>
    <w:uiPriority w:val="99"/>
    <w:semiHidden/>
    <w:rsid w:val="00141C12"/>
    <w:pPr>
      <w:spacing w:before="120" w:after="120" w:line="260" w:lineRule="atLeast"/>
      <w:jc w:val="left"/>
    </w:pPr>
    <w:rPr>
      <w:rFonts w:ascii="Arial" w:hAnsi="Arial" w:cs="Verdana"/>
      <w:color w:val="221E1F"/>
      <w:sz w:val="16"/>
      <w:szCs w:val="16"/>
    </w:rPr>
  </w:style>
  <w:style w:type="character" w:customStyle="1" w:styleId="BodyText3Char">
    <w:name w:val="Body Text 3 Char"/>
    <w:basedOn w:val="DefaultParagraphFont"/>
    <w:link w:val="BodyText3"/>
    <w:uiPriority w:val="99"/>
    <w:semiHidden/>
    <w:rsid w:val="00141C12"/>
    <w:rPr>
      <w:rFonts w:ascii="Arial" w:hAnsi="Arial" w:cs="Verdana"/>
      <w:color w:val="221E1F"/>
      <w:sz w:val="16"/>
      <w:szCs w:val="16"/>
    </w:rPr>
  </w:style>
  <w:style w:type="paragraph" w:styleId="BodyTextFirstIndent">
    <w:name w:val="Body Text First Indent"/>
    <w:basedOn w:val="BodyText"/>
    <w:link w:val="BodyTextFirstIndentChar"/>
    <w:uiPriority w:val="99"/>
    <w:semiHidden/>
    <w:rsid w:val="00141C12"/>
    <w:pPr>
      <w:spacing w:after="0" w:line="240" w:lineRule="auto"/>
      <w:ind w:firstLine="360"/>
      <w:jc w:val="left"/>
    </w:pPr>
    <w:rPr>
      <w:rFonts w:ascii="Arial" w:hAnsi="Arial" w:cs="Verdana"/>
      <w:color w:val="221E1F"/>
      <w:sz w:val="20"/>
      <w:szCs w:val="20"/>
    </w:rPr>
  </w:style>
  <w:style w:type="character" w:customStyle="1" w:styleId="BodyTextFirstIndentChar">
    <w:name w:val="Body Text First Indent Char"/>
    <w:basedOn w:val="BodyTextChar"/>
    <w:link w:val="BodyTextFirstIndent"/>
    <w:uiPriority w:val="99"/>
    <w:semiHidden/>
    <w:rsid w:val="00141C12"/>
    <w:rPr>
      <w:rFonts w:ascii="Arial" w:hAnsi="Arial" w:cs="Verdana"/>
      <w:color w:val="221E1F"/>
      <w:sz w:val="20"/>
      <w:szCs w:val="20"/>
    </w:rPr>
  </w:style>
  <w:style w:type="paragraph" w:styleId="BodyTextIndent">
    <w:name w:val="Body Text Indent"/>
    <w:basedOn w:val="Normal"/>
    <w:link w:val="BodyTextIndentChar"/>
    <w:uiPriority w:val="99"/>
    <w:semiHidden/>
    <w:rsid w:val="00141C12"/>
    <w:pPr>
      <w:spacing w:before="120" w:after="120" w:line="260" w:lineRule="atLeast"/>
      <w:ind w:left="283"/>
      <w:jc w:val="left"/>
    </w:pPr>
    <w:rPr>
      <w:rFonts w:ascii="Arial" w:hAnsi="Arial" w:cs="Verdana"/>
      <w:color w:val="221E1F"/>
      <w:sz w:val="20"/>
      <w:szCs w:val="20"/>
    </w:rPr>
  </w:style>
  <w:style w:type="character" w:customStyle="1" w:styleId="BodyTextIndentChar">
    <w:name w:val="Body Text Indent Char"/>
    <w:basedOn w:val="DefaultParagraphFont"/>
    <w:link w:val="BodyTextIndent"/>
    <w:uiPriority w:val="99"/>
    <w:semiHidden/>
    <w:rsid w:val="00141C12"/>
    <w:rPr>
      <w:rFonts w:ascii="Arial" w:hAnsi="Arial" w:cs="Verdana"/>
      <w:color w:val="221E1F"/>
      <w:sz w:val="20"/>
      <w:szCs w:val="20"/>
    </w:rPr>
  </w:style>
  <w:style w:type="paragraph" w:styleId="BodyTextFirstIndent2">
    <w:name w:val="Body Text First Indent 2"/>
    <w:basedOn w:val="BodyTextIndent"/>
    <w:link w:val="BodyTextFirstIndent2Char"/>
    <w:uiPriority w:val="99"/>
    <w:semiHidden/>
    <w:rsid w:val="00141C12"/>
    <w:pPr>
      <w:spacing w:after="0"/>
      <w:ind w:left="360" w:firstLine="360"/>
    </w:pPr>
  </w:style>
  <w:style w:type="character" w:customStyle="1" w:styleId="BodyTextFirstIndent2Char">
    <w:name w:val="Body Text First Indent 2 Char"/>
    <w:basedOn w:val="BodyTextIndentChar"/>
    <w:link w:val="BodyTextFirstIndent2"/>
    <w:uiPriority w:val="99"/>
    <w:semiHidden/>
    <w:rsid w:val="00141C12"/>
    <w:rPr>
      <w:rFonts w:ascii="Arial" w:hAnsi="Arial" w:cs="Verdana"/>
      <w:color w:val="221E1F"/>
      <w:sz w:val="20"/>
      <w:szCs w:val="20"/>
    </w:rPr>
  </w:style>
  <w:style w:type="paragraph" w:styleId="BodyTextIndent2">
    <w:name w:val="Body Text Indent 2"/>
    <w:basedOn w:val="Normal"/>
    <w:link w:val="BodyTextIndent2Char"/>
    <w:uiPriority w:val="99"/>
    <w:semiHidden/>
    <w:rsid w:val="00141C12"/>
    <w:pPr>
      <w:spacing w:before="120" w:after="120" w:line="480" w:lineRule="auto"/>
      <w:ind w:left="283"/>
      <w:jc w:val="left"/>
    </w:pPr>
    <w:rPr>
      <w:rFonts w:ascii="Arial" w:hAnsi="Arial" w:cs="Verdana"/>
      <w:color w:val="221E1F"/>
      <w:sz w:val="20"/>
      <w:szCs w:val="20"/>
    </w:rPr>
  </w:style>
  <w:style w:type="character" w:customStyle="1" w:styleId="BodyTextIndent2Char">
    <w:name w:val="Body Text Indent 2 Char"/>
    <w:basedOn w:val="DefaultParagraphFont"/>
    <w:link w:val="BodyTextIndent2"/>
    <w:uiPriority w:val="99"/>
    <w:semiHidden/>
    <w:rsid w:val="00141C12"/>
    <w:rPr>
      <w:rFonts w:ascii="Arial" w:hAnsi="Arial" w:cs="Verdana"/>
      <w:color w:val="221E1F"/>
      <w:sz w:val="20"/>
      <w:szCs w:val="20"/>
    </w:rPr>
  </w:style>
  <w:style w:type="paragraph" w:styleId="BodyTextIndent3">
    <w:name w:val="Body Text Indent 3"/>
    <w:basedOn w:val="Normal"/>
    <w:link w:val="BodyTextIndent3Char"/>
    <w:uiPriority w:val="99"/>
    <w:semiHidden/>
    <w:rsid w:val="00141C12"/>
    <w:pPr>
      <w:spacing w:before="120" w:after="120" w:line="260" w:lineRule="atLeast"/>
      <w:ind w:left="283"/>
      <w:jc w:val="left"/>
    </w:pPr>
    <w:rPr>
      <w:rFonts w:ascii="Arial" w:hAnsi="Arial" w:cs="Verdana"/>
      <w:color w:val="221E1F"/>
      <w:sz w:val="16"/>
      <w:szCs w:val="16"/>
    </w:rPr>
  </w:style>
  <w:style w:type="character" w:customStyle="1" w:styleId="BodyTextIndent3Char">
    <w:name w:val="Body Text Indent 3 Char"/>
    <w:basedOn w:val="DefaultParagraphFont"/>
    <w:link w:val="BodyTextIndent3"/>
    <w:uiPriority w:val="99"/>
    <w:semiHidden/>
    <w:rsid w:val="00141C12"/>
    <w:rPr>
      <w:rFonts w:ascii="Arial" w:hAnsi="Arial" w:cs="Verdana"/>
      <w:color w:val="221E1F"/>
      <w:sz w:val="16"/>
      <w:szCs w:val="16"/>
    </w:rPr>
  </w:style>
  <w:style w:type="paragraph" w:styleId="Closing">
    <w:name w:val="Closing"/>
    <w:basedOn w:val="Normal"/>
    <w:link w:val="ClosingChar"/>
    <w:uiPriority w:val="99"/>
    <w:semiHidden/>
    <w:rsid w:val="00141C12"/>
    <w:pPr>
      <w:spacing w:before="120" w:after="120" w:line="240" w:lineRule="auto"/>
      <w:ind w:left="4252"/>
      <w:jc w:val="left"/>
    </w:pPr>
    <w:rPr>
      <w:rFonts w:ascii="Arial" w:hAnsi="Arial" w:cs="Verdana"/>
      <w:color w:val="221E1F"/>
      <w:sz w:val="20"/>
      <w:szCs w:val="20"/>
    </w:rPr>
  </w:style>
  <w:style w:type="character" w:customStyle="1" w:styleId="ClosingChar">
    <w:name w:val="Closing Char"/>
    <w:basedOn w:val="DefaultParagraphFont"/>
    <w:link w:val="Closing"/>
    <w:uiPriority w:val="99"/>
    <w:semiHidden/>
    <w:rsid w:val="00141C12"/>
    <w:rPr>
      <w:rFonts w:ascii="Arial" w:hAnsi="Arial" w:cs="Verdana"/>
      <w:color w:val="221E1F"/>
      <w:sz w:val="20"/>
      <w:szCs w:val="20"/>
    </w:rPr>
  </w:style>
  <w:style w:type="table" w:styleId="ColorfulGrid">
    <w:name w:val="Colorful Grid"/>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141C12"/>
    <w:rPr>
      <w:sz w:val="16"/>
      <w:szCs w:val="16"/>
      <w:lang w:val="en-GB"/>
    </w:rPr>
  </w:style>
  <w:style w:type="paragraph" w:styleId="CommentText">
    <w:name w:val="annotation text"/>
    <w:basedOn w:val="Normal"/>
    <w:link w:val="CommentTextChar"/>
    <w:uiPriority w:val="99"/>
    <w:semiHidden/>
    <w:rsid w:val="00141C12"/>
    <w:pPr>
      <w:spacing w:before="120" w:after="120" w:line="240" w:lineRule="auto"/>
      <w:jc w:val="left"/>
    </w:pPr>
    <w:rPr>
      <w:rFonts w:ascii="Arial" w:hAnsi="Arial" w:cs="Verdana"/>
      <w:color w:val="221E1F"/>
      <w:sz w:val="20"/>
      <w:szCs w:val="20"/>
    </w:rPr>
  </w:style>
  <w:style w:type="character" w:customStyle="1" w:styleId="CommentTextChar">
    <w:name w:val="Comment Text Char"/>
    <w:basedOn w:val="DefaultParagraphFont"/>
    <w:link w:val="CommentText"/>
    <w:uiPriority w:val="99"/>
    <w:semiHidden/>
    <w:rsid w:val="00141C12"/>
    <w:rPr>
      <w:rFonts w:ascii="Arial" w:hAnsi="Arial" w:cs="Verdana"/>
      <w:color w:val="221E1F"/>
      <w:sz w:val="20"/>
      <w:szCs w:val="20"/>
    </w:rPr>
  </w:style>
  <w:style w:type="paragraph" w:styleId="CommentSubject">
    <w:name w:val="annotation subject"/>
    <w:basedOn w:val="CommentText"/>
    <w:next w:val="CommentText"/>
    <w:link w:val="CommentSubjectChar"/>
    <w:uiPriority w:val="99"/>
    <w:semiHidden/>
    <w:rsid w:val="00141C12"/>
    <w:rPr>
      <w:b/>
      <w:bCs/>
    </w:rPr>
  </w:style>
  <w:style w:type="character" w:customStyle="1" w:styleId="CommentSubjectChar">
    <w:name w:val="Comment Subject Char"/>
    <w:basedOn w:val="CommentTextChar"/>
    <w:link w:val="CommentSubject"/>
    <w:uiPriority w:val="99"/>
    <w:semiHidden/>
    <w:rsid w:val="00141C12"/>
    <w:rPr>
      <w:rFonts w:ascii="Arial" w:hAnsi="Arial" w:cs="Verdana"/>
      <w:b/>
      <w:bCs/>
      <w:color w:val="221E1F"/>
      <w:sz w:val="20"/>
      <w:szCs w:val="20"/>
    </w:rPr>
  </w:style>
  <w:style w:type="table" w:styleId="DarkList">
    <w:name w:val="Dark List"/>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rsid w:val="00141C12"/>
    <w:pPr>
      <w:spacing w:before="120" w:after="120" w:line="260" w:lineRule="atLeast"/>
      <w:jc w:val="left"/>
    </w:pPr>
    <w:rPr>
      <w:rFonts w:ascii="Arial" w:hAnsi="Arial" w:cs="Verdana"/>
      <w:color w:val="221E1F"/>
      <w:sz w:val="20"/>
      <w:szCs w:val="20"/>
    </w:rPr>
  </w:style>
  <w:style w:type="character" w:customStyle="1" w:styleId="DateChar">
    <w:name w:val="Date Char"/>
    <w:basedOn w:val="DefaultParagraphFont"/>
    <w:link w:val="Date"/>
    <w:uiPriority w:val="99"/>
    <w:semiHidden/>
    <w:rsid w:val="00141C12"/>
    <w:rPr>
      <w:rFonts w:ascii="Arial" w:hAnsi="Arial" w:cs="Verdana"/>
      <w:color w:val="221E1F"/>
      <w:sz w:val="20"/>
      <w:szCs w:val="20"/>
    </w:rPr>
  </w:style>
  <w:style w:type="paragraph" w:styleId="DocumentMap">
    <w:name w:val="Document Map"/>
    <w:basedOn w:val="Normal"/>
    <w:link w:val="DocumentMapChar"/>
    <w:uiPriority w:val="99"/>
    <w:semiHidden/>
    <w:rsid w:val="00141C12"/>
    <w:pPr>
      <w:spacing w:before="120" w:after="120" w:line="240" w:lineRule="auto"/>
      <w:jc w:val="left"/>
    </w:pPr>
    <w:rPr>
      <w:rFonts w:ascii="Segoe UI" w:hAnsi="Segoe UI" w:cs="Segoe UI"/>
      <w:color w:val="221E1F"/>
      <w:sz w:val="16"/>
      <w:szCs w:val="16"/>
    </w:rPr>
  </w:style>
  <w:style w:type="character" w:customStyle="1" w:styleId="DocumentMapChar">
    <w:name w:val="Document Map Char"/>
    <w:basedOn w:val="DefaultParagraphFont"/>
    <w:link w:val="DocumentMap"/>
    <w:uiPriority w:val="99"/>
    <w:semiHidden/>
    <w:rsid w:val="00141C12"/>
    <w:rPr>
      <w:rFonts w:ascii="Segoe UI" w:hAnsi="Segoe UI" w:cs="Segoe UI"/>
      <w:color w:val="221E1F"/>
      <w:sz w:val="16"/>
      <w:szCs w:val="16"/>
    </w:rPr>
  </w:style>
  <w:style w:type="paragraph" w:styleId="E-mailSignature">
    <w:name w:val="E-mail Signature"/>
    <w:basedOn w:val="Normal"/>
    <w:link w:val="E-mailSignatureChar"/>
    <w:uiPriority w:val="99"/>
    <w:semiHidden/>
    <w:rsid w:val="00141C12"/>
    <w:pPr>
      <w:spacing w:before="120" w:after="120" w:line="240" w:lineRule="auto"/>
      <w:jc w:val="left"/>
    </w:pPr>
    <w:rPr>
      <w:rFonts w:ascii="Arial" w:hAnsi="Arial" w:cs="Verdana"/>
      <w:color w:val="221E1F"/>
      <w:sz w:val="20"/>
      <w:szCs w:val="20"/>
    </w:rPr>
  </w:style>
  <w:style w:type="character" w:customStyle="1" w:styleId="E-mailSignatureChar">
    <w:name w:val="E-mail Signature Char"/>
    <w:basedOn w:val="DefaultParagraphFont"/>
    <w:link w:val="E-mailSignature"/>
    <w:uiPriority w:val="99"/>
    <w:semiHidden/>
    <w:rsid w:val="00141C12"/>
    <w:rPr>
      <w:rFonts w:ascii="Arial" w:hAnsi="Arial" w:cs="Verdana"/>
      <w:color w:val="221E1F"/>
      <w:sz w:val="20"/>
      <w:szCs w:val="20"/>
    </w:rPr>
  </w:style>
  <w:style w:type="character" w:styleId="Emphasis">
    <w:name w:val="Emphasis"/>
    <w:basedOn w:val="DefaultParagraphFont"/>
    <w:uiPriority w:val="19"/>
    <w:qFormat/>
    <w:rsid w:val="00141C12"/>
    <w:rPr>
      <w:i/>
      <w:iCs/>
      <w:lang w:val="en-GB"/>
    </w:rPr>
  </w:style>
  <w:style w:type="paragraph" w:styleId="EnvelopeAddress">
    <w:name w:val="envelope address"/>
    <w:basedOn w:val="Normal"/>
    <w:uiPriority w:val="99"/>
    <w:semiHidden/>
    <w:rsid w:val="00141C12"/>
    <w:pPr>
      <w:framePr w:w="7920" w:h="1980" w:hRule="exact" w:hSpace="141" w:wrap="auto" w:hAnchor="page" w:xAlign="center" w:yAlign="bottom"/>
      <w:spacing w:before="120" w:after="120" w:line="240" w:lineRule="auto"/>
      <w:ind w:left="2880"/>
      <w:jc w:val="left"/>
    </w:pPr>
    <w:rPr>
      <w:rFonts w:asciiTheme="majorHAnsi" w:eastAsiaTheme="majorEastAsia" w:hAnsiTheme="majorHAnsi" w:cstheme="majorBidi"/>
      <w:color w:val="221E1F"/>
      <w:sz w:val="24"/>
      <w:szCs w:val="24"/>
    </w:rPr>
  </w:style>
  <w:style w:type="paragraph" w:styleId="EnvelopeReturn">
    <w:name w:val="envelope return"/>
    <w:basedOn w:val="Normal"/>
    <w:uiPriority w:val="99"/>
    <w:semiHidden/>
    <w:rsid w:val="00141C12"/>
    <w:pPr>
      <w:spacing w:before="120" w:after="120" w:line="240" w:lineRule="auto"/>
      <w:jc w:val="left"/>
    </w:pPr>
    <w:rPr>
      <w:rFonts w:asciiTheme="majorHAnsi" w:eastAsiaTheme="majorEastAsia" w:hAnsiTheme="majorHAnsi" w:cstheme="majorBidi"/>
      <w:color w:val="221E1F"/>
      <w:sz w:val="20"/>
      <w:szCs w:val="20"/>
    </w:rPr>
  </w:style>
  <w:style w:type="character" w:styleId="FollowedHyperlink">
    <w:name w:val="FollowedHyperlink"/>
    <w:basedOn w:val="DefaultParagraphFont"/>
    <w:uiPriority w:val="21"/>
    <w:semiHidden/>
    <w:rsid w:val="00141C12"/>
    <w:rPr>
      <w:color w:val="954F72" w:themeColor="followedHyperlink"/>
      <w:u w:val="single"/>
      <w:lang w:val="en-GB"/>
    </w:rPr>
  </w:style>
  <w:style w:type="character" w:styleId="FootnoteReference">
    <w:name w:val="footnote reference"/>
    <w:basedOn w:val="DefaultParagraphFont"/>
    <w:uiPriority w:val="99"/>
    <w:semiHidden/>
    <w:rsid w:val="00141C12"/>
    <w:rPr>
      <w:vertAlign w:val="superscript"/>
      <w:lang w:val="en-GB"/>
    </w:rPr>
  </w:style>
  <w:style w:type="table" w:styleId="GridTable1Light">
    <w:name w:val="Grid Table 1 Light"/>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141C12"/>
    <w:rPr>
      <w:color w:val="2B579A"/>
      <w:shd w:val="clear" w:color="auto" w:fill="E1DFDD"/>
      <w:lang w:val="en-GB"/>
    </w:rPr>
  </w:style>
  <w:style w:type="character" w:styleId="HTMLAcronym">
    <w:name w:val="HTML Acronym"/>
    <w:basedOn w:val="DefaultParagraphFont"/>
    <w:uiPriority w:val="99"/>
    <w:semiHidden/>
    <w:rsid w:val="00141C12"/>
    <w:rPr>
      <w:lang w:val="en-GB"/>
    </w:rPr>
  </w:style>
  <w:style w:type="paragraph" w:styleId="HTMLAddress">
    <w:name w:val="HTML Address"/>
    <w:basedOn w:val="Normal"/>
    <w:link w:val="HTMLAddressChar"/>
    <w:uiPriority w:val="99"/>
    <w:semiHidden/>
    <w:rsid w:val="00141C12"/>
    <w:pPr>
      <w:spacing w:before="120" w:after="120" w:line="240" w:lineRule="auto"/>
      <w:jc w:val="left"/>
    </w:pPr>
    <w:rPr>
      <w:rFonts w:ascii="Arial" w:hAnsi="Arial" w:cs="Verdana"/>
      <w:i/>
      <w:iCs/>
      <w:color w:val="221E1F"/>
      <w:sz w:val="20"/>
      <w:szCs w:val="20"/>
    </w:rPr>
  </w:style>
  <w:style w:type="character" w:customStyle="1" w:styleId="HTMLAddressChar">
    <w:name w:val="HTML Address Char"/>
    <w:basedOn w:val="DefaultParagraphFont"/>
    <w:link w:val="HTMLAddress"/>
    <w:uiPriority w:val="99"/>
    <w:semiHidden/>
    <w:rsid w:val="00141C12"/>
    <w:rPr>
      <w:rFonts w:ascii="Arial" w:hAnsi="Arial" w:cs="Verdana"/>
      <w:i/>
      <w:iCs/>
      <w:color w:val="221E1F"/>
      <w:sz w:val="20"/>
      <w:szCs w:val="20"/>
    </w:rPr>
  </w:style>
  <w:style w:type="character" w:styleId="HTMLCite">
    <w:name w:val="HTML Cite"/>
    <w:basedOn w:val="DefaultParagraphFont"/>
    <w:uiPriority w:val="99"/>
    <w:semiHidden/>
    <w:rsid w:val="00141C12"/>
    <w:rPr>
      <w:i/>
      <w:iCs/>
      <w:lang w:val="en-GB"/>
    </w:rPr>
  </w:style>
  <w:style w:type="character" w:styleId="HTMLCode">
    <w:name w:val="HTML Code"/>
    <w:basedOn w:val="DefaultParagraphFont"/>
    <w:uiPriority w:val="99"/>
    <w:semiHidden/>
    <w:rsid w:val="00141C12"/>
    <w:rPr>
      <w:rFonts w:ascii="Consolas" w:hAnsi="Consolas"/>
      <w:sz w:val="20"/>
      <w:szCs w:val="20"/>
      <w:lang w:val="en-GB"/>
    </w:rPr>
  </w:style>
  <w:style w:type="character" w:styleId="HTMLDefinition">
    <w:name w:val="HTML Definition"/>
    <w:basedOn w:val="DefaultParagraphFont"/>
    <w:uiPriority w:val="99"/>
    <w:semiHidden/>
    <w:rsid w:val="00141C12"/>
    <w:rPr>
      <w:i/>
      <w:iCs/>
      <w:lang w:val="en-GB"/>
    </w:rPr>
  </w:style>
  <w:style w:type="character" w:styleId="HTMLKeyboard">
    <w:name w:val="HTML Keyboard"/>
    <w:basedOn w:val="DefaultParagraphFont"/>
    <w:uiPriority w:val="99"/>
    <w:semiHidden/>
    <w:rsid w:val="00141C12"/>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141C12"/>
    <w:pPr>
      <w:spacing w:before="120" w:after="120" w:line="240" w:lineRule="auto"/>
      <w:jc w:val="left"/>
    </w:pPr>
    <w:rPr>
      <w:rFonts w:ascii="Consolas" w:hAnsi="Consolas" w:cs="Verdana"/>
      <w:color w:val="221E1F"/>
      <w:sz w:val="20"/>
      <w:szCs w:val="20"/>
    </w:rPr>
  </w:style>
  <w:style w:type="character" w:customStyle="1" w:styleId="HTMLPreformattedChar">
    <w:name w:val="HTML Preformatted Char"/>
    <w:basedOn w:val="DefaultParagraphFont"/>
    <w:link w:val="HTMLPreformatted"/>
    <w:uiPriority w:val="99"/>
    <w:semiHidden/>
    <w:rsid w:val="00141C12"/>
    <w:rPr>
      <w:rFonts w:ascii="Consolas" w:hAnsi="Consolas" w:cs="Verdana"/>
      <w:color w:val="221E1F"/>
      <w:sz w:val="20"/>
      <w:szCs w:val="20"/>
    </w:rPr>
  </w:style>
  <w:style w:type="character" w:styleId="HTMLSample">
    <w:name w:val="HTML Sample"/>
    <w:basedOn w:val="DefaultParagraphFont"/>
    <w:uiPriority w:val="99"/>
    <w:semiHidden/>
    <w:rsid w:val="00141C12"/>
    <w:rPr>
      <w:rFonts w:ascii="Consolas" w:hAnsi="Consolas"/>
      <w:sz w:val="24"/>
      <w:szCs w:val="24"/>
      <w:lang w:val="en-GB"/>
    </w:rPr>
  </w:style>
  <w:style w:type="character" w:styleId="HTMLTypewriter">
    <w:name w:val="HTML Typewriter"/>
    <w:basedOn w:val="DefaultParagraphFont"/>
    <w:uiPriority w:val="99"/>
    <w:semiHidden/>
    <w:rsid w:val="00141C12"/>
    <w:rPr>
      <w:rFonts w:ascii="Consolas" w:hAnsi="Consolas"/>
      <w:sz w:val="20"/>
      <w:szCs w:val="20"/>
      <w:lang w:val="en-GB"/>
    </w:rPr>
  </w:style>
  <w:style w:type="character" w:styleId="HTMLVariable">
    <w:name w:val="HTML Variable"/>
    <w:basedOn w:val="DefaultParagraphFont"/>
    <w:uiPriority w:val="99"/>
    <w:semiHidden/>
    <w:rsid w:val="00141C12"/>
    <w:rPr>
      <w:i/>
      <w:iCs/>
      <w:lang w:val="en-GB"/>
    </w:rPr>
  </w:style>
  <w:style w:type="paragraph" w:styleId="Index1">
    <w:name w:val="index 1"/>
    <w:basedOn w:val="Normal"/>
    <w:next w:val="Normal"/>
    <w:autoRedefine/>
    <w:uiPriority w:val="99"/>
    <w:semiHidden/>
    <w:rsid w:val="00141C12"/>
    <w:pPr>
      <w:spacing w:before="120" w:after="120" w:line="240" w:lineRule="auto"/>
      <w:ind w:left="180" w:hanging="180"/>
      <w:jc w:val="left"/>
    </w:pPr>
    <w:rPr>
      <w:rFonts w:ascii="Arial" w:hAnsi="Arial" w:cs="Verdana"/>
      <w:color w:val="221E1F"/>
      <w:sz w:val="20"/>
      <w:szCs w:val="20"/>
    </w:rPr>
  </w:style>
  <w:style w:type="paragraph" w:styleId="Index2">
    <w:name w:val="index 2"/>
    <w:basedOn w:val="Normal"/>
    <w:next w:val="Normal"/>
    <w:autoRedefine/>
    <w:uiPriority w:val="99"/>
    <w:semiHidden/>
    <w:rsid w:val="00141C12"/>
    <w:pPr>
      <w:spacing w:before="120" w:after="120" w:line="240" w:lineRule="auto"/>
      <w:ind w:left="360" w:hanging="180"/>
      <w:jc w:val="left"/>
    </w:pPr>
    <w:rPr>
      <w:rFonts w:ascii="Arial" w:hAnsi="Arial" w:cs="Verdana"/>
      <w:color w:val="221E1F"/>
      <w:sz w:val="20"/>
      <w:szCs w:val="20"/>
    </w:rPr>
  </w:style>
  <w:style w:type="paragraph" w:styleId="Index3">
    <w:name w:val="index 3"/>
    <w:basedOn w:val="Normal"/>
    <w:next w:val="Normal"/>
    <w:autoRedefine/>
    <w:uiPriority w:val="99"/>
    <w:semiHidden/>
    <w:rsid w:val="00141C12"/>
    <w:pPr>
      <w:spacing w:before="120" w:after="120" w:line="240" w:lineRule="auto"/>
      <w:ind w:left="540" w:hanging="180"/>
      <w:jc w:val="left"/>
    </w:pPr>
    <w:rPr>
      <w:rFonts w:ascii="Arial" w:hAnsi="Arial" w:cs="Verdana"/>
      <w:color w:val="221E1F"/>
      <w:sz w:val="20"/>
      <w:szCs w:val="20"/>
    </w:rPr>
  </w:style>
  <w:style w:type="paragraph" w:styleId="Index4">
    <w:name w:val="index 4"/>
    <w:basedOn w:val="Normal"/>
    <w:next w:val="Normal"/>
    <w:autoRedefine/>
    <w:uiPriority w:val="99"/>
    <w:semiHidden/>
    <w:rsid w:val="00141C12"/>
    <w:pPr>
      <w:spacing w:before="120" w:after="120" w:line="240" w:lineRule="auto"/>
      <w:ind w:left="720" w:hanging="180"/>
      <w:jc w:val="left"/>
    </w:pPr>
    <w:rPr>
      <w:rFonts w:ascii="Arial" w:hAnsi="Arial" w:cs="Verdana"/>
      <w:color w:val="221E1F"/>
      <w:sz w:val="20"/>
      <w:szCs w:val="20"/>
    </w:rPr>
  </w:style>
  <w:style w:type="paragraph" w:styleId="Index5">
    <w:name w:val="index 5"/>
    <w:basedOn w:val="Normal"/>
    <w:next w:val="Normal"/>
    <w:autoRedefine/>
    <w:uiPriority w:val="99"/>
    <w:semiHidden/>
    <w:rsid w:val="00141C12"/>
    <w:pPr>
      <w:spacing w:before="120" w:after="120" w:line="240" w:lineRule="auto"/>
      <w:ind w:left="900" w:hanging="180"/>
      <w:jc w:val="left"/>
    </w:pPr>
    <w:rPr>
      <w:rFonts w:ascii="Arial" w:hAnsi="Arial" w:cs="Verdana"/>
      <w:color w:val="221E1F"/>
      <w:sz w:val="20"/>
      <w:szCs w:val="20"/>
    </w:rPr>
  </w:style>
  <w:style w:type="paragraph" w:styleId="Index6">
    <w:name w:val="index 6"/>
    <w:basedOn w:val="Normal"/>
    <w:next w:val="Normal"/>
    <w:autoRedefine/>
    <w:uiPriority w:val="99"/>
    <w:semiHidden/>
    <w:rsid w:val="00141C12"/>
    <w:pPr>
      <w:spacing w:before="120" w:after="120" w:line="240" w:lineRule="auto"/>
      <w:ind w:left="1080" w:hanging="180"/>
      <w:jc w:val="left"/>
    </w:pPr>
    <w:rPr>
      <w:rFonts w:ascii="Arial" w:hAnsi="Arial" w:cs="Verdana"/>
      <w:color w:val="221E1F"/>
      <w:sz w:val="20"/>
      <w:szCs w:val="20"/>
    </w:rPr>
  </w:style>
  <w:style w:type="paragraph" w:styleId="Index7">
    <w:name w:val="index 7"/>
    <w:basedOn w:val="Normal"/>
    <w:next w:val="Normal"/>
    <w:autoRedefine/>
    <w:uiPriority w:val="99"/>
    <w:semiHidden/>
    <w:rsid w:val="00141C12"/>
    <w:pPr>
      <w:spacing w:before="120" w:after="120" w:line="240" w:lineRule="auto"/>
      <w:ind w:left="1260" w:hanging="180"/>
      <w:jc w:val="left"/>
    </w:pPr>
    <w:rPr>
      <w:rFonts w:ascii="Arial" w:hAnsi="Arial" w:cs="Verdana"/>
      <w:color w:val="221E1F"/>
      <w:sz w:val="20"/>
      <w:szCs w:val="20"/>
    </w:rPr>
  </w:style>
  <w:style w:type="paragraph" w:styleId="Index8">
    <w:name w:val="index 8"/>
    <w:basedOn w:val="Normal"/>
    <w:next w:val="Normal"/>
    <w:autoRedefine/>
    <w:uiPriority w:val="99"/>
    <w:semiHidden/>
    <w:rsid w:val="00141C12"/>
    <w:pPr>
      <w:spacing w:before="120" w:after="120" w:line="240" w:lineRule="auto"/>
      <w:ind w:left="1440" w:hanging="180"/>
      <w:jc w:val="left"/>
    </w:pPr>
    <w:rPr>
      <w:rFonts w:ascii="Arial" w:hAnsi="Arial" w:cs="Verdana"/>
      <w:color w:val="221E1F"/>
      <w:sz w:val="20"/>
      <w:szCs w:val="20"/>
    </w:rPr>
  </w:style>
  <w:style w:type="paragraph" w:styleId="Index9">
    <w:name w:val="index 9"/>
    <w:basedOn w:val="Normal"/>
    <w:next w:val="Normal"/>
    <w:autoRedefine/>
    <w:uiPriority w:val="99"/>
    <w:semiHidden/>
    <w:rsid w:val="00141C12"/>
    <w:pPr>
      <w:spacing w:before="120" w:after="120" w:line="240" w:lineRule="auto"/>
      <w:ind w:left="1620" w:hanging="180"/>
      <w:jc w:val="left"/>
    </w:pPr>
    <w:rPr>
      <w:rFonts w:ascii="Arial" w:hAnsi="Arial" w:cs="Verdana"/>
      <w:color w:val="221E1F"/>
      <w:sz w:val="20"/>
      <w:szCs w:val="20"/>
    </w:rPr>
  </w:style>
  <w:style w:type="paragraph" w:styleId="IndexHeading">
    <w:name w:val="index heading"/>
    <w:basedOn w:val="Normal"/>
    <w:next w:val="Index1"/>
    <w:uiPriority w:val="99"/>
    <w:semiHidden/>
    <w:rsid w:val="00141C12"/>
    <w:pPr>
      <w:spacing w:before="120" w:after="120" w:line="260" w:lineRule="atLeast"/>
      <w:jc w:val="left"/>
    </w:pPr>
    <w:rPr>
      <w:rFonts w:asciiTheme="majorHAnsi" w:eastAsiaTheme="majorEastAsia" w:hAnsiTheme="majorHAnsi" w:cstheme="majorBidi"/>
      <w:b/>
      <w:bCs/>
      <w:color w:val="221E1F"/>
      <w:sz w:val="20"/>
      <w:szCs w:val="20"/>
    </w:rPr>
  </w:style>
  <w:style w:type="table" w:styleId="LightGrid">
    <w:name w:val="Light Grid"/>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141C12"/>
    <w:pPr>
      <w:spacing w:before="120" w:after="260" w:line="240" w:lineRule="auto"/>
    </w:pPr>
    <w:rPr>
      <w:rFonts w:ascii="Arial" w:hAnsi="Arial" w:cs="Verdana"/>
      <w:color w:val="000000" w:themeColor="text1" w:themeShade="BF"/>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rsid w:val="00141C12"/>
    <w:rPr>
      <w:lang w:val="en-GB"/>
    </w:rPr>
  </w:style>
  <w:style w:type="paragraph" w:styleId="List">
    <w:name w:val="List"/>
    <w:basedOn w:val="Normal"/>
    <w:uiPriority w:val="99"/>
    <w:semiHidden/>
    <w:rsid w:val="00141C12"/>
    <w:pPr>
      <w:spacing w:before="120" w:after="120" w:line="260" w:lineRule="atLeast"/>
      <w:ind w:left="283" w:hanging="283"/>
      <w:contextualSpacing/>
      <w:jc w:val="left"/>
    </w:pPr>
    <w:rPr>
      <w:rFonts w:ascii="Arial" w:hAnsi="Arial" w:cs="Verdana"/>
      <w:color w:val="221E1F"/>
      <w:sz w:val="20"/>
      <w:szCs w:val="20"/>
    </w:rPr>
  </w:style>
  <w:style w:type="paragraph" w:styleId="List2">
    <w:name w:val="List 2"/>
    <w:basedOn w:val="Normal"/>
    <w:uiPriority w:val="99"/>
    <w:semiHidden/>
    <w:rsid w:val="00141C12"/>
    <w:pPr>
      <w:spacing w:before="120" w:after="120" w:line="260" w:lineRule="atLeast"/>
      <w:ind w:left="566" w:hanging="283"/>
      <w:contextualSpacing/>
      <w:jc w:val="left"/>
    </w:pPr>
    <w:rPr>
      <w:rFonts w:ascii="Arial" w:hAnsi="Arial" w:cs="Verdana"/>
      <w:color w:val="221E1F"/>
      <w:sz w:val="20"/>
      <w:szCs w:val="20"/>
    </w:rPr>
  </w:style>
  <w:style w:type="paragraph" w:styleId="List3">
    <w:name w:val="List 3"/>
    <w:basedOn w:val="Normal"/>
    <w:uiPriority w:val="99"/>
    <w:semiHidden/>
    <w:rsid w:val="00141C12"/>
    <w:pPr>
      <w:spacing w:before="120" w:after="120" w:line="260" w:lineRule="atLeast"/>
      <w:ind w:left="849" w:hanging="283"/>
      <w:contextualSpacing/>
      <w:jc w:val="left"/>
    </w:pPr>
    <w:rPr>
      <w:rFonts w:ascii="Arial" w:hAnsi="Arial" w:cs="Verdana"/>
      <w:color w:val="221E1F"/>
      <w:sz w:val="20"/>
      <w:szCs w:val="20"/>
    </w:rPr>
  </w:style>
  <w:style w:type="paragraph" w:styleId="List4">
    <w:name w:val="List 4"/>
    <w:basedOn w:val="Normal"/>
    <w:uiPriority w:val="99"/>
    <w:semiHidden/>
    <w:rsid w:val="00141C12"/>
    <w:pPr>
      <w:spacing w:before="120" w:after="120" w:line="260" w:lineRule="atLeast"/>
      <w:ind w:left="1132" w:hanging="283"/>
      <w:contextualSpacing/>
      <w:jc w:val="left"/>
    </w:pPr>
    <w:rPr>
      <w:rFonts w:ascii="Arial" w:hAnsi="Arial" w:cs="Verdana"/>
      <w:color w:val="221E1F"/>
      <w:sz w:val="20"/>
      <w:szCs w:val="20"/>
    </w:rPr>
  </w:style>
  <w:style w:type="paragraph" w:styleId="List5">
    <w:name w:val="List 5"/>
    <w:basedOn w:val="Normal"/>
    <w:uiPriority w:val="99"/>
    <w:semiHidden/>
    <w:rsid w:val="00141C12"/>
    <w:pPr>
      <w:spacing w:before="120" w:after="120" w:line="260" w:lineRule="atLeast"/>
      <w:ind w:left="1415" w:hanging="283"/>
      <w:contextualSpacing/>
      <w:jc w:val="left"/>
    </w:pPr>
    <w:rPr>
      <w:rFonts w:ascii="Arial" w:hAnsi="Arial" w:cs="Verdana"/>
      <w:color w:val="221E1F"/>
      <w:sz w:val="20"/>
      <w:szCs w:val="20"/>
    </w:rPr>
  </w:style>
  <w:style w:type="paragraph" w:styleId="ListBullet2">
    <w:name w:val="List Bullet 2"/>
    <w:basedOn w:val="BodyText"/>
    <w:uiPriority w:val="2"/>
    <w:rsid w:val="00141C12"/>
    <w:pPr>
      <w:numPr>
        <w:ilvl w:val="1"/>
        <w:numId w:val="9"/>
      </w:numPr>
      <w:spacing w:after="240" w:line="240" w:lineRule="auto"/>
      <w:jc w:val="left"/>
    </w:pPr>
    <w:rPr>
      <w:rFonts w:ascii="Arial" w:hAnsi="Arial" w:cs="Verdana"/>
      <w:color w:val="221E1F"/>
      <w:sz w:val="20"/>
      <w:szCs w:val="20"/>
    </w:rPr>
  </w:style>
  <w:style w:type="paragraph" w:styleId="ListBullet3">
    <w:name w:val="List Bullet 3"/>
    <w:basedOn w:val="BodyText"/>
    <w:uiPriority w:val="2"/>
    <w:rsid w:val="00141C12"/>
    <w:pPr>
      <w:numPr>
        <w:ilvl w:val="2"/>
        <w:numId w:val="9"/>
      </w:numPr>
      <w:spacing w:after="240" w:line="240" w:lineRule="auto"/>
      <w:jc w:val="left"/>
    </w:pPr>
    <w:rPr>
      <w:rFonts w:ascii="Arial" w:hAnsi="Arial" w:cs="Verdana"/>
      <w:color w:val="221E1F"/>
      <w:sz w:val="20"/>
      <w:szCs w:val="20"/>
    </w:rPr>
  </w:style>
  <w:style w:type="paragraph" w:styleId="ListBullet4">
    <w:name w:val="List Bullet 4"/>
    <w:basedOn w:val="Normal"/>
    <w:uiPriority w:val="99"/>
    <w:semiHidden/>
    <w:rsid w:val="00141C12"/>
    <w:pPr>
      <w:spacing w:before="120" w:after="120" w:line="260" w:lineRule="atLeast"/>
      <w:jc w:val="left"/>
    </w:pPr>
    <w:rPr>
      <w:rFonts w:ascii="Arial" w:hAnsi="Arial" w:cs="Verdana"/>
      <w:color w:val="221E1F"/>
      <w:sz w:val="20"/>
      <w:szCs w:val="20"/>
    </w:rPr>
  </w:style>
  <w:style w:type="paragraph" w:styleId="ListBullet5">
    <w:name w:val="List Bullet 5"/>
    <w:basedOn w:val="Normal"/>
    <w:uiPriority w:val="99"/>
    <w:semiHidden/>
    <w:rsid w:val="00141C12"/>
    <w:pPr>
      <w:spacing w:before="120" w:after="120" w:line="260" w:lineRule="atLeast"/>
      <w:jc w:val="left"/>
    </w:pPr>
    <w:rPr>
      <w:rFonts w:ascii="Arial" w:hAnsi="Arial" w:cs="Verdana"/>
      <w:color w:val="221E1F"/>
      <w:sz w:val="20"/>
      <w:szCs w:val="20"/>
    </w:rPr>
  </w:style>
  <w:style w:type="paragraph" w:styleId="ListContinue">
    <w:name w:val="List Continue"/>
    <w:basedOn w:val="Normal"/>
    <w:uiPriority w:val="99"/>
    <w:semiHidden/>
    <w:rsid w:val="00141C12"/>
    <w:pPr>
      <w:spacing w:before="120" w:after="120" w:line="260" w:lineRule="atLeast"/>
      <w:ind w:left="283"/>
      <w:contextualSpacing/>
      <w:jc w:val="left"/>
    </w:pPr>
    <w:rPr>
      <w:rFonts w:ascii="Arial" w:hAnsi="Arial" w:cs="Verdana"/>
      <w:color w:val="221E1F"/>
      <w:sz w:val="20"/>
      <w:szCs w:val="20"/>
    </w:rPr>
  </w:style>
  <w:style w:type="paragraph" w:styleId="ListContinue2">
    <w:name w:val="List Continue 2"/>
    <w:basedOn w:val="Normal"/>
    <w:uiPriority w:val="99"/>
    <w:semiHidden/>
    <w:rsid w:val="00141C12"/>
    <w:pPr>
      <w:spacing w:before="120" w:after="120" w:line="260" w:lineRule="atLeast"/>
      <w:ind w:left="566"/>
      <w:contextualSpacing/>
      <w:jc w:val="left"/>
    </w:pPr>
    <w:rPr>
      <w:rFonts w:ascii="Arial" w:hAnsi="Arial" w:cs="Verdana"/>
      <w:color w:val="221E1F"/>
      <w:sz w:val="20"/>
      <w:szCs w:val="20"/>
    </w:rPr>
  </w:style>
  <w:style w:type="paragraph" w:styleId="ListContinue3">
    <w:name w:val="List Continue 3"/>
    <w:basedOn w:val="Normal"/>
    <w:uiPriority w:val="99"/>
    <w:semiHidden/>
    <w:rsid w:val="00141C12"/>
    <w:pPr>
      <w:spacing w:before="120" w:after="120" w:line="260" w:lineRule="atLeast"/>
      <w:ind w:left="849"/>
      <w:contextualSpacing/>
      <w:jc w:val="left"/>
    </w:pPr>
    <w:rPr>
      <w:rFonts w:ascii="Arial" w:hAnsi="Arial" w:cs="Verdana"/>
      <w:color w:val="221E1F"/>
      <w:sz w:val="20"/>
      <w:szCs w:val="20"/>
    </w:rPr>
  </w:style>
  <w:style w:type="paragraph" w:styleId="ListContinue4">
    <w:name w:val="List Continue 4"/>
    <w:basedOn w:val="Normal"/>
    <w:uiPriority w:val="99"/>
    <w:semiHidden/>
    <w:rsid w:val="00141C12"/>
    <w:pPr>
      <w:spacing w:before="120" w:after="120" w:line="260" w:lineRule="atLeast"/>
      <w:ind w:left="1132"/>
      <w:contextualSpacing/>
      <w:jc w:val="left"/>
    </w:pPr>
    <w:rPr>
      <w:rFonts w:ascii="Arial" w:hAnsi="Arial" w:cs="Verdana"/>
      <w:color w:val="221E1F"/>
      <w:sz w:val="20"/>
      <w:szCs w:val="20"/>
    </w:rPr>
  </w:style>
  <w:style w:type="paragraph" w:styleId="ListContinue5">
    <w:name w:val="List Continue 5"/>
    <w:basedOn w:val="Normal"/>
    <w:uiPriority w:val="99"/>
    <w:semiHidden/>
    <w:rsid w:val="00141C12"/>
    <w:pPr>
      <w:spacing w:before="120" w:after="120" w:line="260" w:lineRule="atLeast"/>
      <w:ind w:left="1415"/>
      <w:contextualSpacing/>
      <w:jc w:val="left"/>
    </w:pPr>
    <w:rPr>
      <w:rFonts w:ascii="Arial" w:hAnsi="Arial" w:cs="Verdana"/>
      <w:color w:val="221E1F"/>
      <w:sz w:val="20"/>
      <w:szCs w:val="20"/>
    </w:rPr>
  </w:style>
  <w:style w:type="paragraph" w:styleId="ListNumber2">
    <w:name w:val="List Number 2"/>
    <w:basedOn w:val="BodyText"/>
    <w:uiPriority w:val="2"/>
    <w:rsid w:val="00141C12"/>
    <w:pPr>
      <w:numPr>
        <w:ilvl w:val="1"/>
        <w:numId w:val="10"/>
      </w:numPr>
      <w:spacing w:after="240" w:line="240" w:lineRule="auto"/>
      <w:jc w:val="left"/>
    </w:pPr>
    <w:rPr>
      <w:rFonts w:ascii="Arial" w:hAnsi="Arial" w:cs="Verdana"/>
      <w:color w:val="221E1F"/>
      <w:sz w:val="20"/>
      <w:szCs w:val="20"/>
    </w:rPr>
  </w:style>
  <w:style w:type="paragraph" w:styleId="ListNumber3">
    <w:name w:val="List Number 3"/>
    <w:basedOn w:val="BodyText"/>
    <w:uiPriority w:val="2"/>
    <w:rsid w:val="00141C12"/>
    <w:pPr>
      <w:numPr>
        <w:ilvl w:val="2"/>
        <w:numId w:val="10"/>
      </w:numPr>
      <w:spacing w:after="240" w:line="240" w:lineRule="auto"/>
      <w:jc w:val="left"/>
    </w:pPr>
    <w:rPr>
      <w:rFonts w:ascii="Arial" w:hAnsi="Arial" w:cs="Verdana"/>
      <w:color w:val="221E1F"/>
      <w:sz w:val="20"/>
      <w:szCs w:val="20"/>
    </w:rPr>
  </w:style>
  <w:style w:type="paragraph" w:styleId="ListNumber4">
    <w:name w:val="List Number 4"/>
    <w:basedOn w:val="Normal"/>
    <w:uiPriority w:val="99"/>
    <w:semiHidden/>
    <w:rsid w:val="00141C12"/>
    <w:pPr>
      <w:spacing w:before="120" w:after="120" w:line="260" w:lineRule="atLeast"/>
      <w:jc w:val="left"/>
    </w:pPr>
    <w:rPr>
      <w:rFonts w:ascii="Arial" w:hAnsi="Arial" w:cs="Verdana"/>
      <w:color w:val="221E1F"/>
      <w:sz w:val="20"/>
      <w:szCs w:val="20"/>
    </w:rPr>
  </w:style>
  <w:style w:type="paragraph" w:styleId="ListNumber5">
    <w:name w:val="List Number 5"/>
    <w:basedOn w:val="Normal"/>
    <w:uiPriority w:val="99"/>
    <w:semiHidden/>
    <w:rsid w:val="00141C12"/>
    <w:pPr>
      <w:spacing w:before="120" w:after="120" w:line="260" w:lineRule="atLeast"/>
      <w:jc w:val="left"/>
    </w:pPr>
    <w:rPr>
      <w:rFonts w:ascii="Arial" w:hAnsi="Arial" w:cs="Verdana"/>
      <w:color w:val="221E1F"/>
      <w:sz w:val="20"/>
      <w:szCs w:val="20"/>
    </w:rPr>
  </w:style>
  <w:style w:type="paragraph" w:styleId="ListParagraph">
    <w:name w:val="List Paragraph"/>
    <w:aliases w:val="List Paragraph Report,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B52819"/>
    <w:pPr>
      <w:spacing w:before="120" w:after="120" w:line="260" w:lineRule="atLeast"/>
      <w:ind w:left="720"/>
      <w:contextualSpacing/>
      <w:jc w:val="left"/>
    </w:pPr>
    <w:rPr>
      <w:rFonts w:ascii="Calibri" w:hAnsi="Calibri" w:cs="Verdana"/>
      <w:color w:val="221E1F"/>
      <w:szCs w:val="20"/>
    </w:rPr>
  </w:style>
  <w:style w:type="table" w:styleId="ListTable1Light">
    <w:name w:val="List Table 1 Light"/>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141C12"/>
    <w:pPr>
      <w:tabs>
        <w:tab w:val="left" w:pos="480"/>
        <w:tab w:val="left" w:pos="960"/>
        <w:tab w:val="left" w:pos="1440"/>
        <w:tab w:val="left" w:pos="1920"/>
        <w:tab w:val="left" w:pos="2400"/>
        <w:tab w:val="left" w:pos="2880"/>
        <w:tab w:val="left" w:pos="3360"/>
        <w:tab w:val="left" w:pos="3840"/>
        <w:tab w:val="left" w:pos="4320"/>
      </w:tabs>
      <w:spacing w:before="120" w:after="260" w:line="260" w:lineRule="atLeast"/>
    </w:pPr>
    <w:rPr>
      <w:rFonts w:ascii="Consolas" w:hAnsi="Consolas" w:cs="Verdana"/>
      <w:color w:val="221E1F"/>
      <w:sz w:val="20"/>
      <w:szCs w:val="20"/>
    </w:rPr>
  </w:style>
  <w:style w:type="character" w:customStyle="1" w:styleId="MacroTextChar">
    <w:name w:val="Macro Text Char"/>
    <w:basedOn w:val="DefaultParagraphFont"/>
    <w:link w:val="MacroText"/>
    <w:uiPriority w:val="99"/>
    <w:semiHidden/>
    <w:rsid w:val="00141C12"/>
    <w:rPr>
      <w:rFonts w:ascii="Consolas" w:hAnsi="Consolas" w:cs="Verdana"/>
      <w:color w:val="221E1F"/>
      <w:sz w:val="20"/>
      <w:szCs w:val="20"/>
    </w:rPr>
  </w:style>
  <w:style w:type="table" w:styleId="MediumGrid1">
    <w:name w:val="Medium Grid 1"/>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141C12"/>
    <w:rPr>
      <w:color w:val="2B579A"/>
      <w:shd w:val="clear" w:color="auto" w:fill="E1DFDD"/>
      <w:lang w:val="en-GB"/>
    </w:rPr>
  </w:style>
  <w:style w:type="paragraph" w:styleId="MessageHeader">
    <w:name w:val="Message Header"/>
    <w:basedOn w:val="Normal"/>
    <w:link w:val="MessageHeaderChar"/>
    <w:uiPriority w:val="99"/>
    <w:semiHidden/>
    <w:rsid w:val="00141C12"/>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jc w:val="left"/>
    </w:pPr>
    <w:rPr>
      <w:rFonts w:asciiTheme="majorHAnsi" w:eastAsiaTheme="majorEastAsia" w:hAnsiTheme="majorHAnsi" w:cstheme="majorBidi"/>
      <w:color w:val="221E1F"/>
      <w:sz w:val="24"/>
      <w:szCs w:val="24"/>
    </w:rPr>
  </w:style>
  <w:style w:type="character" w:customStyle="1" w:styleId="MessageHeaderChar">
    <w:name w:val="Message Header Char"/>
    <w:basedOn w:val="DefaultParagraphFont"/>
    <w:link w:val="MessageHeader"/>
    <w:uiPriority w:val="99"/>
    <w:semiHidden/>
    <w:rsid w:val="00141C12"/>
    <w:rPr>
      <w:rFonts w:asciiTheme="majorHAnsi" w:eastAsiaTheme="majorEastAsia" w:hAnsiTheme="majorHAnsi" w:cstheme="majorBidi"/>
      <w:color w:val="221E1F"/>
      <w:sz w:val="24"/>
      <w:szCs w:val="24"/>
      <w:shd w:val="pct20" w:color="auto" w:fill="auto"/>
    </w:rPr>
  </w:style>
  <w:style w:type="paragraph" w:styleId="NormalWeb">
    <w:name w:val="Normal (Web)"/>
    <w:basedOn w:val="Normal"/>
    <w:uiPriority w:val="99"/>
    <w:rsid w:val="00141C12"/>
    <w:pPr>
      <w:spacing w:before="120" w:after="120" w:line="260" w:lineRule="atLeast"/>
      <w:jc w:val="left"/>
    </w:pPr>
    <w:rPr>
      <w:rFonts w:ascii="Times New Roman" w:hAnsi="Times New Roman" w:cs="Times New Roman"/>
      <w:color w:val="221E1F"/>
      <w:sz w:val="24"/>
      <w:szCs w:val="24"/>
    </w:rPr>
  </w:style>
  <w:style w:type="paragraph" w:styleId="NoteHeading">
    <w:name w:val="Note Heading"/>
    <w:basedOn w:val="Normal"/>
    <w:next w:val="Normal"/>
    <w:link w:val="NoteHeadingChar"/>
    <w:uiPriority w:val="99"/>
    <w:semiHidden/>
    <w:rsid w:val="00141C12"/>
    <w:pPr>
      <w:spacing w:before="120" w:after="120" w:line="240" w:lineRule="auto"/>
      <w:jc w:val="left"/>
    </w:pPr>
    <w:rPr>
      <w:rFonts w:ascii="Arial" w:hAnsi="Arial" w:cs="Verdana"/>
      <w:color w:val="221E1F"/>
      <w:sz w:val="20"/>
      <w:szCs w:val="20"/>
    </w:rPr>
  </w:style>
  <w:style w:type="character" w:customStyle="1" w:styleId="NoteHeadingChar">
    <w:name w:val="Note Heading Char"/>
    <w:basedOn w:val="DefaultParagraphFont"/>
    <w:link w:val="NoteHeading"/>
    <w:uiPriority w:val="99"/>
    <w:semiHidden/>
    <w:rsid w:val="00141C12"/>
    <w:rPr>
      <w:rFonts w:ascii="Arial" w:hAnsi="Arial" w:cs="Verdana"/>
      <w:color w:val="221E1F"/>
      <w:sz w:val="20"/>
      <w:szCs w:val="20"/>
    </w:rPr>
  </w:style>
  <w:style w:type="table" w:styleId="PlainTable1">
    <w:name w:val="Plain Table 1"/>
    <w:basedOn w:val="TableNormal"/>
    <w:uiPriority w:val="41"/>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141C12"/>
    <w:pPr>
      <w:spacing w:before="120" w:after="120" w:line="240" w:lineRule="auto"/>
      <w:jc w:val="left"/>
    </w:pPr>
    <w:rPr>
      <w:rFonts w:ascii="Consolas" w:hAnsi="Consolas" w:cs="Verdana"/>
      <w:color w:val="221E1F"/>
      <w:sz w:val="21"/>
      <w:szCs w:val="21"/>
    </w:rPr>
  </w:style>
  <w:style w:type="character" w:customStyle="1" w:styleId="PlainTextChar">
    <w:name w:val="Plain Text Char"/>
    <w:basedOn w:val="DefaultParagraphFont"/>
    <w:link w:val="PlainText"/>
    <w:uiPriority w:val="99"/>
    <w:semiHidden/>
    <w:rsid w:val="00141C12"/>
    <w:rPr>
      <w:rFonts w:ascii="Consolas" w:hAnsi="Consolas" w:cs="Verdana"/>
      <w:color w:val="221E1F"/>
      <w:sz w:val="21"/>
      <w:szCs w:val="21"/>
    </w:rPr>
  </w:style>
  <w:style w:type="paragraph" w:styleId="Salutation">
    <w:name w:val="Salutation"/>
    <w:basedOn w:val="Normal"/>
    <w:next w:val="Normal"/>
    <w:link w:val="SalutationChar"/>
    <w:uiPriority w:val="99"/>
    <w:semiHidden/>
    <w:rsid w:val="00141C12"/>
    <w:pPr>
      <w:spacing w:before="120" w:after="120" w:line="260" w:lineRule="atLeast"/>
      <w:jc w:val="left"/>
    </w:pPr>
    <w:rPr>
      <w:rFonts w:ascii="Arial" w:hAnsi="Arial" w:cs="Verdana"/>
      <w:color w:val="221E1F"/>
      <w:sz w:val="20"/>
      <w:szCs w:val="20"/>
    </w:rPr>
  </w:style>
  <w:style w:type="character" w:customStyle="1" w:styleId="SalutationChar">
    <w:name w:val="Salutation Char"/>
    <w:basedOn w:val="DefaultParagraphFont"/>
    <w:link w:val="Salutation"/>
    <w:uiPriority w:val="99"/>
    <w:semiHidden/>
    <w:rsid w:val="00141C12"/>
    <w:rPr>
      <w:rFonts w:ascii="Arial" w:hAnsi="Arial" w:cs="Verdana"/>
      <w:color w:val="221E1F"/>
      <w:sz w:val="20"/>
      <w:szCs w:val="20"/>
    </w:rPr>
  </w:style>
  <w:style w:type="character" w:customStyle="1" w:styleId="SmartHyperlink1">
    <w:name w:val="Smart Hyperlink1"/>
    <w:basedOn w:val="DefaultParagraphFont"/>
    <w:uiPriority w:val="99"/>
    <w:semiHidden/>
    <w:unhideWhenUsed/>
    <w:rsid w:val="00141C12"/>
    <w:rPr>
      <w:u w:val="dotted"/>
      <w:lang w:val="en-GB"/>
    </w:rPr>
  </w:style>
  <w:style w:type="table" w:styleId="Table3Deffects1">
    <w:name w:val="Table 3D effects 1"/>
    <w:basedOn w:val="TableNormal"/>
    <w:uiPriority w:val="99"/>
    <w:semiHidden/>
    <w:unhideWhenUsed/>
    <w:rsid w:val="00141C12"/>
    <w:pPr>
      <w:spacing w:before="120" w:after="260" w:line="260" w:lineRule="atLeast"/>
    </w:pPr>
    <w:rPr>
      <w:rFonts w:ascii="Arial" w:hAnsi="Arial" w:cs="Verdana"/>
      <w:color w:val="221E1F"/>
      <w:sz w:val="20"/>
      <w:szCs w:val="20"/>
      <w:lang w:val="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41C12"/>
    <w:pPr>
      <w:spacing w:before="120" w:after="260" w:line="260" w:lineRule="atLeast"/>
    </w:pPr>
    <w:rPr>
      <w:rFonts w:ascii="Arial" w:hAnsi="Arial" w:cs="Verdana"/>
      <w:color w:val="000080"/>
      <w:sz w:val="20"/>
      <w:szCs w:val="20"/>
      <w:lang w:val="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41C12"/>
    <w:pPr>
      <w:spacing w:before="120" w:after="260" w:line="260" w:lineRule="atLeast"/>
    </w:pPr>
    <w:rPr>
      <w:rFonts w:ascii="Arial" w:hAnsi="Arial" w:cs="Verdana"/>
      <w:color w:val="FFFFFF"/>
      <w:sz w:val="20"/>
      <w:szCs w:val="20"/>
      <w:lang w:val="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41C12"/>
    <w:pPr>
      <w:spacing w:before="120" w:after="260" w:line="260" w:lineRule="atLeast"/>
    </w:pPr>
    <w:rPr>
      <w:rFonts w:ascii="Arial" w:hAnsi="Arial" w:cs="Verdana"/>
      <w:b/>
      <w:bCs/>
      <w:color w:val="221E1F"/>
      <w:sz w:val="20"/>
      <w:szCs w:val="20"/>
      <w:lang w:val="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41C12"/>
    <w:pPr>
      <w:spacing w:before="120" w:after="260" w:line="260" w:lineRule="atLeast"/>
    </w:pPr>
    <w:rPr>
      <w:rFonts w:ascii="Arial" w:hAnsi="Arial" w:cs="Verdana"/>
      <w:b/>
      <w:bCs/>
      <w:color w:val="221E1F"/>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41C12"/>
    <w:pPr>
      <w:spacing w:before="120" w:after="260" w:line="260" w:lineRule="atLeast"/>
    </w:pPr>
    <w:rPr>
      <w:rFonts w:ascii="Arial" w:hAnsi="Arial" w:cs="Verdana"/>
      <w:b/>
      <w:bCs/>
      <w:color w:val="221E1F"/>
      <w:sz w:val="20"/>
      <w:szCs w:val="20"/>
      <w:lang w:val="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41C12"/>
    <w:pPr>
      <w:spacing w:before="120" w:after="260" w:line="260" w:lineRule="atLeast"/>
    </w:pPr>
    <w:rPr>
      <w:rFonts w:ascii="Arial" w:hAnsi="Arial" w:cs="Verdana"/>
      <w:b/>
      <w:bCs/>
      <w:color w:val="221E1F"/>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41C12"/>
    <w:pPr>
      <w:spacing w:before="120" w:after="260" w:line="240" w:lineRule="auto"/>
    </w:pPr>
    <w:rPr>
      <w:rFonts w:ascii="Arial" w:hAnsi="Arial" w:cs="Verdana"/>
      <w:color w:val="221E1F"/>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141C12"/>
    <w:rPr>
      <w:color w:val="605E5C"/>
      <w:shd w:val="clear" w:color="auto" w:fill="E1DFDD"/>
      <w:lang w:val="en-GB"/>
    </w:rPr>
  </w:style>
  <w:style w:type="paragraph" w:customStyle="1" w:styleId="Heading1-nonumber">
    <w:name w:val="Heading 1 - (no number)"/>
    <w:basedOn w:val="Heading1"/>
    <w:next w:val="BodyText"/>
    <w:uiPriority w:val="2"/>
    <w:rsid w:val="00141C12"/>
    <w:pPr>
      <w:numPr>
        <w:numId w:val="0"/>
      </w:numPr>
      <w:tabs>
        <w:tab w:val="left" w:pos="907"/>
      </w:tabs>
      <w:suppressAutoHyphens/>
      <w:spacing w:before="120" w:after="240" w:line="400" w:lineRule="atLeast"/>
      <w:contextualSpacing/>
      <w:jc w:val="left"/>
    </w:pPr>
    <w:rPr>
      <w:rFonts w:ascii="Arial" w:hAnsi="Arial"/>
      <w:bCs/>
      <w:caps w:val="0"/>
      <w:color w:val="71004B"/>
      <w:szCs w:val="28"/>
    </w:rPr>
  </w:style>
  <w:style w:type="paragraph" w:customStyle="1" w:styleId="Heading2-nonumber">
    <w:name w:val="Heading 2 -  (no number)"/>
    <w:basedOn w:val="Heading2"/>
    <w:next w:val="BodyText"/>
    <w:uiPriority w:val="2"/>
    <w:rsid w:val="00141C12"/>
    <w:pPr>
      <w:numPr>
        <w:ilvl w:val="0"/>
        <w:numId w:val="0"/>
      </w:numPr>
      <w:tabs>
        <w:tab w:val="left" w:pos="907"/>
      </w:tabs>
      <w:suppressAutoHyphens/>
      <w:spacing w:before="240" w:after="120" w:line="360" w:lineRule="atLeast"/>
      <w:contextualSpacing/>
      <w:jc w:val="left"/>
    </w:pPr>
    <w:rPr>
      <w:rFonts w:ascii="Arial" w:hAnsi="Arial"/>
      <w:bCs/>
      <w:color w:val="71004B"/>
      <w:sz w:val="28"/>
    </w:rPr>
  </w:style>
  <w:style w:type="paragraph" w:customStyle="1" w:styleId="Heading3-nonumber">
    <w:name w:val="Heading 3 -  (no number)"/>
    <w:basedOn w:val="Heading3"/>
    <w:next w:val="BodyText"/>
    <w:uiPriority w:val="2"/>
    <w:rsid w:val="00141C12"/>
    <w:pPr>
      <w:numPr>
        <w:ilvl w:val="0"/>
        <w:numId w:val="0"/>
      </w:numPr>
      <w:tabs>
        <w:tab w:val="left" w:pos="907"/>
      </w:tabs>
      <w:suppressAutoHyphens/>
      <w:spacing w:before="240" w:after="120" w:line="320" w:lineRule="atLeast"/>
      <w:contextualSpacing/>
      <w:jc w:val="left"/>
    </w:pPr>
    <w:rPr>
      <w:rFonts w:ascii="Arial" w:hAnsi="Arial"/>
      <w:b/>
      <w:bCs/>
      <w:color w:val="5F6369"/>
      <w:sz w:val="26"/>
      <w:szCs w:val="20"/>
    </w:rPr>
  </w:style>
  <w:style w:type="paragraph" w:customStyle="1" w:styleId="Heading4-nonumber">
    <w:name w:val="Heading 4 -  (no number)"/>
    <w:basedOn w:val="Heading4"/>
    <w:next w:val="BodyText"/>
    <w:uiPriority w:val="2"/>
    <w:rsid w:val="00141C12"/>
    <w:pPr>
      <w:numPr>
        <w:ilvl w:val="0"/>
        <w:numId w:val="0"/>
      </w:numPr>
      <w:suppressAutoHyphens/>
      <w:spacing w:before="240" w:after="120" w:line="280" w:lineRule="atLeast"/>
      <w:contextualSpacing/>
      <w:jc w:val="left"/>
      <w:outlineLvl w:val="9"/>
    </w:pPr>
    <w:rPr>
      <w:rFonts w:ascii="Arial" w:hAnsi="Arial"/>
      <w:b/>
      <w:bCs/>
      <w:i w:val="0"/>
      <w:color w:val="71004B"/>
      <w:sz w:val="24"/>
      <w:szCs w:val="20"/>
    </w:rPr>
  </w:style>
  <w:style w:type="paragraph" w:customStyle="1" w:styleId="Heading5-nonumber">
    <w:name w:val="Heading 5 -  (no number)"/>
    <w:basedOn w:val="Heading5"/>
    <w:next w:val="BodyText"/>
    <w:uiPriority w:val="2"/>
    <w:rsid w:val="00141C12"/>
    <w:pPr>
      <w:numPr>
        <w:ilvl w:val="0"/>
        <w:numId w:val="0"/>
      </w:numPr>
      <w:suppressAutoHyphens/>
      <w:spacing w:before="240" w:after="120" w:line="280" w:lineRule="atLeast"/>
      <w:contextualSpacing/>
      <w:jc w:val="left"/>
      <w:outlineLvl w:val="9"/>
    </w:pPr>
    <w:rPr>
      <w:rFonts w:ascii="Arial" w:hAnsi="Arial"/>
      <w:b/>
      <w:color w:val="221E1F"/>
      <w:szCs w:val="20"/>
    </w:rPr>
  </w:style>
  <w:style w:type="paragraph" w:customStyle="1" w:styleId="Heading6-nonumber">
    <w:name w:val="Heading 6 -  (no number)"/>
    <w:basedOn w:val="Heading6"/>
    <w:next w:val="BodyText"/>
    <w:uiPriority w:val="2"/>
    <w:rsid w:val="00141C12"/>
    <w:pPr>
      <w:numPr>
        <w:ilvl w:val="0"/>
        <w:numId w:val="0"/>
      </w:numPr>
      <w:suppressAutoHyphens/>
      <w:spacing w:before="240" w:after="120" w:line="260" w:lineRule="atLeast"/>
      <w:contextualSpacing/>
      <w:jc w:val="left"/>
      <w:outlineLvl w:val="9"/>
    </w:pPr>
    <w:rPr>
      <w:rFonts w:ascii="Arial" w:hAnsi="Arial"/>
      <w:b/>
      <w:iCs/>
      <w:color w:val="221E1F"/>
      <w:sz w:val="20"/>
      <w:szCs w:val="20"/>
    </w:rPr>
  </w:style>
  <w:style w:type="paragraph" w:customStyle="1" w:styleId="Projectversion">
    <w:name w:val="Project version"/>
    <w:basedOn w:val="Projectreference"/>
    <w:uiPriority w:val="8"/>
    <w:rsid w:val="00141C12"/>
    <w:pPr>
      <w:framePr w:wrap="around"/>
    </w:pPr>
  </w:style>
  <w:style w:type="paragraph" w:customStyle="1" w:styleId="Template-Adresse">
    <w:name w:val="Template - Adresse"/>
    <w:basedOn w:val="Template"/>
    <w:uiPriority w:val="8"/>
    <w:semiHidden/>
    <w:rsid w:val="00141C12"/>
    <w:pPr>
      <w:tabs>
        <w:tab w:val="left" w:pos="567"/>
      </w:tabs>
      <w:suppressAutoHyphens/>
    </w:pPr>
    <w:rPr>
      <w:rFonts w:cstheme="minorBidi"/>
    </w:rPr>
  </w:style>
  <w:style w:type="paragraph" w:customStyle="1" w:styleId="Template-Virksomhedsnavn">
    <w:name w:val="Template - Virksomheds navn"/>
    <w:basedOn w:val="Template-Adresse"/>
    <w:next w:val="Template-Adresse"/>
    <w:uiPriority w:val="99"/>
    <w:semiHidden/>
    <w:rsid w:val="00141C12"/>
    <w:pPr>
      <w:spacing w:line="200" w:lineRule="atLeast"/>
    </w:pPr>
    <w:rPr>
      <w:b/>
    </w:rPr>
  </w:style>
  <w:style w:type="paragraph" w:customStyle="1" w:styleId="Template-Dato">
    <w:name w:val="Template - Dato"/>
    <w:basedOn w:val="Template"/>
    <w:uiPriority w:val="99"/>
    <w:semiHidden/>
    <w:rsid w:val="00141C12"/>
    <w:pPr>
      <w:spacing w:line="280" w:lineRule="atLeast"/>
    </w:pPr>
    <w:rPr>
      <w:rFonts w:cstheme="minorBidi"/>
    </w:rPr>
  </w:style>
  <w:style w:type="paragraph" w:customStyle="1" w:styleId="Disclaimer">
    <w:name w:val="Disclaimer"/>
    <w:basedOn w:val="Normal"/>
    <w:uiPriority w:val="7"/>
    <w:rsid w:val="00141C12"/>
    <w:pPr>
      <w:spacing w:after="120" w:line="210" w:lineRule="atLeast"/>
      <w:jc w:val="left"/>
    </w:pPr>
    <w:rPr>
      <w:rFonts w:ascii="Arial" w:hAnsi="Arial" w:cs="Verdana"/>
      <w:color w:val="221E1F"/>
      <w:sz w:val="18"/>
      <w:szCs w:val="20"/>
    </w:rPr>
  </w:style>
  <w:style w:type="paragraph" w:customStyle="1" w:styleId="Template-Web">
    <w:name w:val="Template - Web"/>
    <w:basedOn w:val="Footer"/>
    <w:uiPriority w:val="9"/>
    <w:semiHidden/>
    <w:rsid w:val="00141C12"/>
    <w:rPr>
      <w:b/>
      <w:color w:val="71004B"/>
      <w:sz w:val="20"/>
    </w:rPr>
  </w:style>
  <w:style w:type="character" w:customStyle="1" w:styleId="Coverinformation">
    <w:name w:val="Cover information"/>
    <w:basedOn w:val="DefaultParagraphFont"/>
    <w:uiPriority w:val="8"/>
    <w:semiHidden/>
    <w:rsid w:val="00141C12"/>
    <w:rPr>
      <w:b/>
      <w:lang w:val="en-GB"/>
    </w:rPr>
  </w:style>
  <w:style w:type="paragraph" w:customStyle="1" w:styleId="Breakouttext-plum">
    <w:name w:val="Breakout text - plum"/>
    <w:basedOn w:val="Normal"/>
    <w:uiPriority w:val="7"/>
    <w:rsid w:val="00141C12"/>
    <w:pPr>
      <w:spacing w:after="0" w:line="260" w:lineRule="atLeast"/>
      <w:jc w:val="left"/>
    </w:pPr>
    <w:rPr>
      <w:rFonts w:ascii="Arial" w:hAnsi="Arial" w:cs="Verdana"/>
      <w:color w:val="71004B"/>
      <w:szCs w:val="20"/>
    </w:rPr>
  </w:style>
  <w:style w:type="paragraph" w:customStyle="1" w:styleId="Breakouttext-white">
    <w:name w:val="Breakout text - white"/>
    <w:basedOn w:val="Breakouttext-plum"/>
    <w:uiPriority w:val="7"/>
    <w:rsid w:val="00141C12"/>
    <w:rPr>
      <w:color w:val="FFFFFF"/>
    </w:rPr>
  </w:style>
  <w:style w:type="paragraph" w:customStyle="1" w:styleId="Quote-plum">
    <w:name w:val="Quote - plum"/>
    <w:basedOn w:val="Normal"/>
    <w:uiPriority w:val="7"/>
    <w:rsid w:val="00141C12"/>
    <w:pPr>
      <w:spacing w:line="280" w:lineRule="atLeast"/>
      <w:contextualSpacing/>
      <w:jc w:val="center"/>
    </w:pPr>
    <w:rPr>
      <w:rFonts w:ascii="Arial" w:hAnsi="Arial" w:cs="Verdana"/>
      <w:color w:val="71004B"/>
      <w:sz w:val="24"/>
      <w:szCs w:val="20"/>
    </w:rPr>
  </w:style>
  <w:style w:type="paragraph" w:customStyle="1" w:styleId="Quote-coolgrey">
    <w:name w:val="Quote - cool grey"/>
    <w:basedOn w:val="Normal"/>
    <w:uiPriority w:val="7"/>
    <w:rsid w:val="00141C12"/>
    <w:pPr>
      <w:spacing w:line="280" w:lineRule="atLeast"/>
      <w:contextualSpacing/>
      <w:jc w:val="center"/>
    </w:pPr>
    <w:rPr>
      <w:rFonts w:ascii="Arial" w:hAnsi="Arial" w:cs="Verdana"/>
      <w:color w:val="44546A" w:themeColor="text2"/>
      <w:sz w:val="24"/>
      <w:szCs w:val="20"/>
    </w:rPr>
  </w:style>
  <w:style w:type="paragraph" w:customStyle="1" w:styleId="NameofAppendix">
    <w:name w:val="Name of Appendix"/>
    <w:basedOn w:val="Normal"/>
    <w:uiPriority w:val="9"/>
    <w:rsid w:val="00141C12"/>
    <w:pPr>
      <w:pageBreakBefore/>
      <w:numPr>
        <w:numId w:val="7"/>
      </w:numPr>
      <w:spacing w:after="120" w:line="260" w:lineRule="atLeast"/>
      <w:ind w:right="454"/>
      <w:jc w:val="right"/>
      <w:outlineLvl w:val="6"/>
    </w:pPr>
    <w:rPr>
      <w:rFonts w:ascii="Arial" w:hAnsi="Arial" w:cs="Verdana"/>
      <w:b/>
      <w:color w:val="44546A" w:themeColor="text2"/>
      <w:sz w:val="36"/>
      <w:szCs w:val="20"/>
    </w:rPr>
  </w:style>
  <w:style w:type="table" w:customStyle="1" w:styleId="Table1">
    <w:name w:val="Table 1"/>
    <w:basedOn w:val="TableNormal"/>
    <w:uiPriority w:val="99"/>
    <w:rsid w:val="00141C12"/>
    <w:pPr>
      <w:spacing w:after="0" w:line="240" w:lineRule="atLeast"/>
    </w:pPr>
    <w:rPr>
      <w:rFonts w:ascii="Arial" w:hAnsi="Arial" w:cs="Verdana"/>
      <w:color w:val="221E1F"/>
      <w:sz w:val="20"/>
      <w:szCs w:val="20"/>
      <w:lang w:val="da-DK"/>
    </w:rPr>
    <w:tblPr>
      <w:tblBorders>
        <w:bottom w:val="single" w:sz="18" w:space="0" w:color="44546A" w:themeColor="text2"/>
        <w:insideH w:val="single" w:sz="4" w:space="0" w:color="44546A" w:themeColor="text2"/>
      </w:tblBorders>
      <w:tblCellMar>
        <w:left w:w="0" w:type="dxa"/>
        <w:right w:w="0" w:type="dxa"/>
      </w:tblCellMar>
    </w:tblPr>
    <w:tcPr>
      <w:shd w:val="clear" w:color="auto" w:fill="auto"/>
    </w:tcPr>
    <w:tblStylePr w:type="firstRow">
      <w:rPr>
        <w:rFonts w:ascii="Arial" w:hAnsi="Arial"/>
        <w:b w:val="0"/>
        <w:color w:val="44546A" w:themeColor="text2"/>
        <w:sz w:val="20"/>
      </w:rPr>
      <w:tblPr/>
      <w:tcPr>
        <w:tcBorders>
          <w:top w:val="nil"/>
          <w:left w:val="nil"/>
          <w:bottom w:val="single" w:sz="18" w:space="0" w:color="71004B"/>
          <w:right w:val="nil"/>
          <w:insideH w:val="nil"/>
          <w:insideV w:val="nil"/>
          <w:tl2br w:val="nil"/>
          <w:tr2bl w:val="nil"/>
        </w:tcBorders>
        <w:shd w:val="clear" w:color="auto" w:fill="D7D8D6"/>
      </w:tcPr>
    </w:tblStylePr>
  </w:style>
  <w:style w:type="paragraph" w:customStyle="1" w:styleId="Table-Heading-white">
    <w:name w:val="Table - Heading - white"/>
    <w:basedOn w:val="Table-Heading"/>
    <w:uiPriority w:val="5"/>
    <w:rsid w:val="00141C12"/>
    <w:rPr>
      <w:color w:val="FFFFFF"/>
    </w:rPr>
  </w:style>
  <w:style w:type="paragraph" w:customStyle="1" w:styleId="Table-Heading-grey">
    <w:name w:val="Table - Heading - grey"/>
    <w:basedOn w:val="Table-Heading"/>
    <w:uiPriority w:val="5"/>
    <w:rsid w:val="00141C12"/>
    <w:rPr>
      <w:color w:val="44546A" w:themeColor="text2"/>
    </w:rPr>
  </w:style>
  <w:style w:type="paragraph" w:customStyle="1" w:styleId="Table-Subheading">
    <w:name w:val="Table - Subheading"/>
    <w:basedOn w:val="Table-Heading"/>
    <w:uiPriority w:val="5"/>
    <w:rsid w:val="00141C12"/>
    <w:rPr>
      <w:sz w:val="18"/>
    </w:rPr>
  </w:style>
  <w:style w:type="paragraph" w:customStyle="1" w:styleId="Table-ListNumber">
    <w:name w:val="Table - List Number"/>
    <w:basedOn w:val="Normal"/>
    <w:uiPriority w:val="4"/>
    <w:rsid w:val="00141C12"/>
    <w:pPr>
      <w:numPr>
        <w:numId w:val="4"/>
      </w:numPr>
      <w:spacing w:before="40" w:after="40" w:line="240" w:lineRule="auto"/>
      <w:ind w:left="341" w:right="57" w:hanging="284"/>
      <w:jc w:val="left"/>
    </w:pPr>
    <w:rPr>
      <w:rFonts w:ascii="Arial" w:hAnsi="Arial" w:cs="Verdana"/>
      <w:color w:val="221E1F"/>
      <w:sz w:val="18"/>
      <w:szCs w:val="20"/>
    </w:rPr>
  </w:style>
  <w:style w:type="table" w:customStyle="1" w:styleId="Table2">
    <w:name w:val="Table 2"/>
    <w:basedOn w:val="TableNormal"/>
    <w:uiPriority w:val="99"/>
    <w:rsid w:val="00141C12"/>
    <w:pPr>
      <w:spacing w:before="120" w:after="260" w:line="240" w:lineRule="auto"/>
    </w:pPr>
    <w:rPr>
      <w:rFonts w:ascii="Arial" w:hAnsi="Arial" w:cs="Verdana"/>
      <w:color w:val="221E1F"/>
      <w:sz w:val="20"/>
      <w:szCs w:val="20"/>
      <w:lang w:val="da-DK"/>
    </w:rPr>
    <w:tblPr>
      <w:tblBorders>
        <w:bottom w:val="single" w:sz="18" w:space="0" w:color="71004B"/>
        <w:insideH w:val="single" w:sz="4" w:space="0" w:color="71004B"/>
      </w:tblBorders>
      <w:tblCellMar>
        <w:left w:w="0" w:type="dxa"/>
        <w:right w:w="0" w:type="dxa"/>
      </w:tblCellMar>
    </w:tblPr>
    <w:tblStylePr w:type="firstRow">
      <w:rPr>
        <w:color w:val="FFFFFF"/>
      </w:rPr>
      <w:tblPr/>
      <w:tcPr>
        <w:shd w:val="clear" w:color="auto" w:fill="71004B"/>
      </w:tcPr>
    </w:tblStylePr>
  </w:style>
  <w:style w:type="paragraph" w:customStyle="1" w:styleId="Table-Subheading-grey">
    <w:name w:val="Table - Subheading - grey"/>
    <w:basedOn w:val="Table-Subheading"/>
    <w:uiPriority w:val="5"/>
    <w:rsid w:val="00141C12"/>
    <w:rPr>
      <w:color w:val="44546A" w:themeColor="text2"/>
    </w:rPr>
  </w:style>
  <w:style w:type="table" w:customStyle="1" w:styleId="Table3">
    <w:name w:val="Table 3"/>
    <w:basedOn w:val="TableNormal"/>
    <w:uiPriority w:val="99"/>
    <w:rsid w:val="00141C12"/>
    <w:pPr>
      <w:spacing w:before="120" w:after="260" w:line="240" w:lineRule="auto"/>
    </w:pPr>
    <w:rPr>
      <w:rFonts w:ascii="Arial" w:hAnsi="Arial" w:cs="Verdana"/>
      <w:color w:val="221E1F"/>
      <w:sz w:val="20"/>
      <w:szCs w:val="20"/>
      <w:lang w:val="da-DK"/>
    </w:rPr>
    <w:tblPr>
      <w:tblBorders>
        <w:bottom w:val="single" w:sz="18" w:space="0" w:color="71004B"/>
        <w:insideH w:val="single" w:sz="4" w:space="0" w:color="E7E6E6" w:themeColor="background2"/>
        <w:insideV w:val="single" w:sz="4" w:space="0" w:color="E7E6E6" w:themeColor="background2"/>
      </w:tblBorders>
      <w:tblCellMar>
        <w:left w:w="0" w:type="dxa"/>
        <w:right w:w="0" w:type="dxa"/>
      </w:tblCellMar>
    </w:tblPr>
    <w:tblStylePr w:type="firstRow">
      <w:tblPr/>
      <w:tcPr>
        <w:tcBorders>
          <w:top w:val="single" w:sz="4" w:space="0" w:color="71004B"/>
          <w:left w:val="nil"/>
          <w:bottom w:val="single" w:sz="18" w:space="0" w:color="71004B"/>
          <w:right w:val="nil"/>
          <w:insideH w:val="nil"/>
          <w:insideV w:val="nil"/>
          <w:tl2br w:val="nil"/>
          <w:tr2bl w:val="nil"/>
        </w:tcBorders>
      </w:tcPr>
    </w:tblStylePr>
  </w:style>
  <w:style w:type="table" w:customStyle="1" w:styleId="Table4">
    <w:name w:val="Table 4"/>
    <w:basedOn w:val="TableNormal"/>
    <w:uiPriority w:val="99"/>
    <w:rsid w:val="00141C12"/>
    <w:pPr>
      <w:spacing w:before="120" w:after="260" w:line="240" w:lineRule="auto"/>
    </w:pPr>
    <w:rPr>
      <w:rFonts w:ascii="Arial" w:hAnsi="Arial" w:cs="Verdana"/>
      <w:color w:val="221E1F"/>
      <w:sz w:val="20"/>
      <w:szCs w:val="20"/>
      <w:lang w:val="da-DK"/>
    </w:rPr>
    <w:tblPr>
      <w:tblBorders>
        <w:insideH w:val="single" w:sz="18" w:space="0" w:color="71004B"/>
      </w:tblBorders>
      <w:tblCellMar>
        <w:left w:w="0" w:type="dxa"/>
        <w:right w:w="0" w:type="dxa"/>
      </w:tblCellMar>
    </w:tblPr>
    <w:tblStylePr w:type="firstRow">
      <w:rPr>
        <w:color w:val="D7D8D6"/>
      </w:rPr>
      <w:tblPr/>
      <w:tcPr>
        <w:tcBorders>
          <w:top w:val="nil"/>
          <w:left w:val="nil"/>
          <w:bottom w:val="nil"/>
          <w:right w:val="nil"/>
          <w:insideH w:val="nil"/>
          <w:insideV w:val="nil"/>
          <w:tl2br w:val="nil"/>
          <w:tr2bl w:val="nil"/>
        </w:tcBorders>
        <w:shd w:val="clear" w:color="auto" w:fill="D7D8D6"/>
      </w:tcPr>
    </w:tblStylePr>
  </w:style>
  <w:style w:type="table" w:customStyle="1" w:styleId="Table5">
    <w:name w:val="Table 5"/>
    <w:basedOn w:val="TableNormal"/>
    <w:uiPriority w:val="99"/>
    <w:rsid w:val="00141C12"/>
    <w:pPr>
      <w:spacing w:before="120" w:after="260" w:line="240" w:lineRule="auto"/>
    </w:pPr>
    <w:rPr>
      <w:rFonts w:ascii="Arial" w:hAnsi="Arial" w:cs="Verdana"/>
      <w:color w:val="221E1F"/>
      <w:sz w:val="20"/>
      <w:szCs w:val="20"/>
      <w:lang w:val="da-DK"/>
    </w:rPr>
    <w:tblPr>
      <w:tblBorders>
        <w:insideH w:val="single" w:sz="18" w:space="0" w:color="71004B"/>
        <w:insideV w:val="single" w:sz="4" w:space="0" w:color="71004B"/>
      </w:tblBorders>
      <w:tblCellMar>
        <w:left w:w="0" w:type="dxa"/>
        <w:right w:w="0" w:type="dxa"/>
      </w:tblCellMar>
    </w:tblPr>
    <w:tcPr>
      <w:shd w:val="clear" w:color="auto" w:fill="auto"/>
    </w:tcPr>
    <w:tblStylePr w:type="firstRow">
      <w:pPr>
        <w:jc w:val="left"/>
      </w:pPr>
      <w:rPr>
        <w:color w:val="44546A" w:themeColor="text2"/>
      </w:rPr>
      <w:tblPr/>
      <w:tcPr>
        <w:tcBorders>
          <w:bottom w:val="nil"/>
        </w:tcBorders>
        <w:shd w:val="clear" w:color="auto" w:fill="FFFFFF"/>
      </w:tcPr>
    </w:tblStylePr>
  </w:style>
  <w:style w:type="table" w:customStyle="1" w:styleId="Table6">
    <w:name w:val="Table 6"/>
    <w:basedOn w:val="TableNormal"/>
    <w:uiPriority w:val="99"/>
    <w:rsid w:val="00141C12"/>
    <w:pPr>
      <w:spacing w:before="120" w:after="260" w:line="240" w:lineRule="auto"/>
    </w:pPr>
    <w:rPr>
      <w:rFonts w:ascii="Arial" w:hAnsi="Arial" w:cs="Verdana"/>
      <w:color w:val="221E1F"/>
      <w:sz w:val="20"/>
      <w:szCs w:val="20"/>
      <w:lang w:val="da-DK"/>
    </w:rPr>
    <w:tblPr>
      <w:tblBorders>
        <w:insideH w:val="single" w:sz="4" w:space="0" w:color="71004B"/>
        <w:insideV w:val="single" w:sz="4" w:space="0" w:color="71004B"/>
      </w:tblBorders>
      <w:tblCellMar>
        <w:left w:w="0" w:type="dxa"/>
        <w:right w:w="0" w:type="dxa"/>
      </w:tblCellMar>
    </w:tblPr>
  </w:style>
  <w:style w:type="table" w:customStyle="1" w:styleId="Table7">
    <w:name w:val="Table 7"/>
    <w:basedOn w:val="TableNormal"/>
    <w:uiPriority w:val="99"/>
    <w:rsid w:val="00141C12"/>
    <w:pPr>
      <w:spacing w:before="120" w:after="260" w:line="240" w:lineRule="auto"/>
    </w:pPr>
    <w:rPr>
      <w:rFonts w:ascii="Arial" w:hAnsi="Arial" w:cs="Verdana"/>
      <w:color w:val="221E1F"/>
      <w:sz w:val="20"/>
      <w:szCs w:val="20"/>
      <w:lang w:val="da-DK"/>
    </w:rPr>
    <w:tblPr>
      <w:tblStyleRowBandSize w:val="1"/>
      <w:tblStyleColBandSize w:val="1"/>
      <w:tblCellMar>
        <w:left w:w="0" w:type="dxa"/>
        <w:right w:w="0" w:type="dxa"/>
      </w:tblCellMar>
    </w:tblPr>
    <w:tblStylePr w:type="band1Horz">
      <w:tblPr/>
      <w:tcPr>
        <w:shd w:val="clear" w:color="auto" w:fill="EBE8E5"/>
      </w:tcPr>
    </w:tblStylePr>
    <w:tblStylePr w:type="band2Horz">
      <w:tblPr/>
      <w:tcPr>
        <w:shd w:val="clear" w:color="auto" w:fill="DBD7D2"/>
      </w:tcPr>
    </w:tblStylePr>
  </w:style>
  <w:style w:type="paragraph" w:customStyle="1" w:styleId="Projecttitle">
    <w:name w:val="Project title"/>
    <w:basedOn w:val="Normal"/>
    <w:uiPriority w:val="8"/>
    <w:rsid w:val="00141C12"/>
    <w:pPr>
      <w:spacing w:after="0" w:line="220" w:lineRule="atLeast"/>
      <w:jc w:val="right"/>
    </w:pPr>
    <w:rPr>
      <w:rFonts w:ascii="Arial" w:hAnsi="Arial" w:cs="Verdana"/>
      <w:b/>
      <w:color w:val="44546A" w:themeColor="text2"/>
      <w:sz w:val="16"/>
      <w:szCs w:val="20"/>
    </w:rPr>
  </w:style>
  <w:style w:type="paragraph" w:customStyle="1" w:styleId="Projectreference">
    <w:name w:val="Project reference"/>
    <w:basedOn w:val="Projecttitle"/>
    <w:uiPriority w:val="8"/>
    <w:rsid w:val="00141C12"/>
    <w:pPr>
      <w:framePr w:wrap="around" w:vAnchor="page" w:hAnchor="margin" w:xAlign="right" w:y="12441"/>
      <w:suppressOverlap/>
    </w:pPr>
  </w:style>
  <w:style w:type="paragraph" w:customStyle="1" w:styleId="Projectdate">
    <w:name w:val="Project date"/>
    <w:basedOn w:val="Projecttitle"/>
    <w:uiPriority w:val="8"/>
    <w:rsid w:val="00141C12"/>
    <w:pPr>
      <w:framePr w:wrap="around" w:vAnchor="page" w:hAnchor="margin" w:xAlign="right" w:y="12441"/>
      <w:suppressOverlap/>
    </w:pPr>
  </w:style>
  <w:style w:type="paragraph" w:customStyle="1" w:styleId="Table-Caption">
    <w:name w:val="Table - Caption"/>
    <w:basedOn w:val="BodyText"/>
    <w:next w:val="BodyText"/>
    <w:uiPriority w:val="3"/>
    <w:rsid w:val="00141C12"/>
    <w:pPr>
      <w:tabs>
        <w:tab w:val="left" w:pos="1134"/>
      </w:tabs>
      <w:spacing w:after="240" w:line="210" w:lineRule="atLeast"/>
      <w:ind w:left="1134" w:hanging="1134"/>
      <w:jc w:val="left"/>
    </w:pPr>
    <w:rPr>
      <w:rFonts w:ascii="Arial" w:hAnsi="Arial" w:cs="Verdana"/>
      <w:b/>
      <w:color w:val="221E1F"/>
      <w:sz w:val="20"/>
      <w:szCs w:val="20"/>
    </w:rPr>
  </w:style>
  <w:style w:type="paragraph" w:customStyle="1" w:styleId="TOCHeading2">
    <w:name w:val="TOC Heading 2"/>
    <w:basedOn w:val="TOCHeading"/>
    <w:uiPriority w:val="39"/>
    <w:rsid w:val="00141C12"/>
    <w:pPr>
      <w:spacing w:after="120" w:line="320" w:lineRule="atLeast"/>
      <w:contextualSpacing/>
    </w:pPr>
    <w:rPr>
      <w:rFonts w:ascii="Arial" w:eastAsiaTheme="minorHAnsi" w:hAnsi="Arial" w:cs="Verdana"/>
      <w:b/>
      <w:color w:val="44546A" w:themeColor="text2"/>
      <w:sz w:val="28"/>
      <w:szCs w:val="20"/>
      <w:lang w:val="en-GB"/>
    </w:rPr>
  </w:style>
  <w:style w:type="paragraph" w:customStyle="1" w:styleId="Caption-Image">
    <w:name w:val="Caption - Image"/>
    <w:basedOn w:val="Caption"/>
    <w:next w:val="Normal"/>
    <w:uiPriority w:val="7"/>
    <w:rsid w:val="00141C12"/>
    <w:pPr>
      <w:tabs>
        <w:tab w:val="clear" w:pos="1134"/>
      </w:tabs>
      <w:spacing w:before="100" w:after="0" w:line="200" w:lineRule="atLeast"/>
      <w:ind w:left="0" w:firstLine="0"/>
    </w:pPr>
    <w:rPr>
      <w:b w:val="0"/>
      <w:sz w:val="16"/>
    </w:rPr>
  </w:style>
  <w:style w:type="paragraph" w:customStyle="1" w:styleId="CVEmail">
    <w:name w:val="CV Email"/>
    <w:basedOn w:val="Normal"/>
    <w:uiPriority w:val="8"/>
    <w:semiHidden/>
    <w:rsid w:val="00141C12"/>
    <w:pPr>
      <w:spacing w:before="120" w:after="120" w:line="280" w:lineRule="atLeast"/>
      <w:jc w:val="left"/>
    </w:pPr>
    <w:rPr>
      <w:rFonts w:ascii="Arial" w:hAnsi="Arial" w:cs="Verdana"/>
      <w:color w:val="ED7D31" w:themeColor="accent2"/>
      <w:sz w:val="24"/>
      <w:szCs w:val="20"/>
    </w:rPr>
  </w:style>
  <w:style w:type="paragraph" w:customStyle="1" w:styleId="CVName">
    <w:name w:val="CV Name"/>
    <w:basedOn w:val="Normal"/>
    <w:uiPriority w:val="8"/>
    <w:semiHidden/>
    <w:rsid w:val="00141C12"/>
    <w:pPr>
      <w:spacing w:before="400" w:after="120" w:line="400" w:lineRule="atLeast"/>
      <w:contextualSpacing/>
      <w:jc w:val="left"/>
    </w:pPr>
    <w:rPr>
      <w:rFonts w:ascii="Arial" w:hAnsi="Arial" w:cs="Verdana"/>
      <w:b/>
      <w:color w:val="44546A" w:themeColor="text2"/>
      <w:sz w:val="36"/>
      <w:szCs w:val="20"/>
    </w:rPr>
  </w:style>
  <w:style w:type="paragraph" w:customStyle="1" w:styleId="CVTitle">
    <w:name w:val="CV Title"/>
    <w:basedOn w:val="Normal"/>
    <w:uiPriority w:val="8"/>
    <w:semiHidden/>
    <w:rsid w:val="00141C12"/>
    <w:pPr>
      <w:spacing w:before="120" w:after="120" w:line="320" w:lineRule="atLeast"/>
      <w:contextualSpacing/>
      <w:jc w:val="left"/>
    </w:pPr>
    <w:rPr>
      <w:rFonts w:ascii="Arial" w:hAnsi="Arial" w:cs="Verdana"/>
      <w:b/>
      <w:color w:val="ED7D31" w:themeColor="accent2"/>
      <w:sz w:val="28"/>
      <w:szCs w:val="20"/>
    </w:rPr>
  </w:style>
  <w:style w:type="paragraph" w:customStyle="1" w:styleId="OurRef">
    <w:name w:val="Our Ref"/>
    <w:basedOn w:val="Normal"/>
    <w:uiPriority w:val="8"/>
    <w:semiHidden/>
    <w:rsid w:val="00141C12"/>
    <w:pPr>
      <w:framePr w:wrap="around" w:vAnchor="page" w:hAnchor="margin" w:y="1589"/>
      <w:spacing w:before="120" w:after="120" w:line="260" w:lineRule="atLeast"/>
      <w:suppressOverlap/>
      <w:jc w:val="left"/>
    </w:pPr>
    <w:rPr>
      <w:rFonts w:ascii="Arial" w:hAnsi="Arial" w:cs="Verdana"/>
      <w:b/>
      <w:color w:val="221E1F"/>
      <w:sz w:val="20"/>
      <w:szCs w:val="20"/>
    </w:rPr>
  </w:style>
  <w:style w:type="paragraph" w:customStyle="1" w:styleId="Proposalexplanation">
    <w:name w:val="Proposal explanation"/>
    <w:basedOn w:val="Normal"/>
    <w:uiPriority w:val="8"/>
    <w:rsid w:val="00141C12"/>
    <w:pPr>
      <w:spacing w:before="120" w:after="0" w:line="260" w:lineRule="atLeast"/>
      <w:jc w:val="right"/>
    </w:pPr>
    <w:rPr>
      <w:rFonts w:ascii="Arial" w:hAnsi="Arial" w:cs="Verdana"/>
      <w:b/>
      <w:color w:val="44546A" w:themeColor="text2"/>
      <w:sz w:val="20"/>
      <w:szCs w:val="20"/>
    </w:rPr>
  </w:style>
  <w:style w:type="paragraph" w:customStyle="1" w:styleId="ListAlpha">
    <w:name w:val="List Alpha"/>
    <w:basedOn w:val="BodyText"/>
    <w:uiPriority w:val="2"/>
    <w:qFormat/>
    <w:rsid w:val="00141C12"/>
    <w:pPr>
      <w:numPr>
        <w:numId w:val="8"/>
      </w:numPr>
      <w:spacing w:after="240" w:line="240" w:lineRule="auto"/>
      <w:jc w:val="left"/>
    </w:pPr>
    <w:rPr>
      <w:rFonts w:eastAsia="Times New Roman" w:cs="Times New Roman"/>
      <w:sz w:val="20"/>
      <w:szCs w:val="24"/>
    </w:rPr>
  </w:style>
  <w:style w:type="paragraph" w:customStyle="1" w:styleId="ListAlpha2">
    <w:name w:val="List Alpha 2"/>
    <w:basedOn w:val="BodyText"/>
    <w:uiPriority w:val="2"/>
    <w:rsid w:val="00141C12"/>
    <w:pPr>
      <w:numPr>
        <w:ilvl w:val="1"/>
        <w:numId w:val="8"/>
      </w:numPr>
      <w:spacing w:after="240" w:line="240" w:lineRule="auto"/>
      <w:jc w:val="left"/>
    </w:pPr>
    <w:rPr>
      <w:rFonts w:ascii="Arial" w:hAnsi="Arial" w:cs="Verdana"/>
      <w:color w:val="221E1F"/>
      <w:sz w:val="20"/>
      <w:szCs w:val="20"/>
    </w:rPr>
  </w:style>
  <w:style w:type="paragraph" w:customStyle="1" w:styleId="ListAlpha3">
    <w:name w:val="List Alpha 3"/>
    <w:basedOn w:val="BodyText"/>
    <w:uiPriority w:val="2"/>
    <w:rsid w:val="00141C12"/>
    <w:pPr>
      <w:numPr>
        <w:ilvl w:val="2"/>
        <w:numId w:val="8"/>
      </w:numPr>
      <w:spacing w:after="240" w:line="240" w:lineRule="auto"/>
      <w:jc w:val="left"/>
    </w:pPr>
    <w:rPr>
      <w:rFonts w:ascii="Arial" w:hAnsi="Arial" w:cs="Verdana"/>
      <w:color w:val="221E1F"/>
      <w:sz w:val="20"/>
      <w:szCs w:val="20"/>
    </w:rPr>
  </w:style>
  <w:style w:type="paragraph" w:customStyle="1" w:styleId="ListAlpha4">
    <w:name w:val="List Alpha 4"/>
    <w:basedOn w:val="Normal"/>
    <w:uiPriority w:val="2"/>
    <w:semiHidden/>
    <w:rsid w:val="00141C12"/>
    <w:pPr>
      <w:numPr>
        <w:ilvl w:val="3"/>
      </w:numPr>
      <w:spacing w:before="120" w:after="120" w:line="260" w:lineRule="atLeast"/>
      <w:jc w:val="left"/>
    </w:pPr>
    <w:rPr>
      <w:rFonts w:ascii="Arial" w:hAnsi="Arial" w:cs="Verdana"/>
      <w:color w:val="221E1F"/>
      <w:sz w:val="20"/>
      <w:szCs w:val="20"/>
    </w:rPr>
  </w:style>
  <w:style w:type="paragraph" w:customStyle="1" w:styleId="ListAlpha5">
    <w:name w:val="List Alpha 5"/>
    <w:basedOn w:val="Normal"/>
    <w:uiPriority w:val="2"/>
    <w:semiHidden/>
    <w:rsid w:val="00141C12"/>
    <w:pPr>
      <w:numPr>
        <w:ilvl w:val="4"/>
      </w:numPr>
      <w:spacing w:before="120" w:after="120" w:line="260" w:lineRule="atLeast"/>
      <w:jc w:val="left"/>
    </w:pPr>
    <w:rPr>
      <w:rFonts w:ascii="Arial" w:hAnsi="Arial" w:cs="Verdana"/>
      <w:color w:val="221E1F"/>
      <w:sz w:val="20"/>
      <w:szCs w:val="20"/>
    </w:rPr>
  </w:style>
  <w:style w:type="paragraph" w:customStyle="1" w:styleId="ListAlpha6">
    <w:name w:val="List Alpha 6"/>
    <w:basedOn w:val="Normal"/>
    <w:uiPriority w:val="2"/>
    <w:semiHidden/>
    <w:rsid w:val="00141C12"/>
    <w:pPr>
      <w:numPr>
        <w:ilvl w:val="5"/>
        <w:numId w:val="8"/>
      </w:numPr>
      <w:spacing w:before="120" w:after="120" w:line="260" w:lineRule="atLeast"/>
      <w:jc w:val="left"/>
    </w:pPr>
    <w:rPr>
      <w:rFonts w:ascii="Arial" w:hAnsi="Arial" w:cs="Verdana"/>
      <w:color w:val="221E1F"/>
      <w:sz w:val="20"/>
      <w:szCs w:val="20"/>
    </w:rPr>
  </w:style>
  <w:style w:type="paragraph" w:customStyle="1" w:styleId="Legal1">
    <w:name w:val="Legal 1"/>
    <w:basedOn w:val="BodyText"/>
    <w:uiPriority w:val="3"/>
    <w:rsid w:val="00141C12"/>
    <w:pPr>
      <w:keepLines/>
      <w:spacing w:after="240" w:line="400" w:lineRule="atLeast"/>
      <w:jc w:val="left"/>
    </w:pPr>
    <w:rPr>
      <w:rFonts w:ascii="Arial" w:hAnsi="Arial" w:cs="Verdana"/>
      <w:b/>
      <w:caps/>
      <w:color w:val="71004B"/>
      <w:sz w:val="32"/>
      <w:szCs w:val="20"/>
    </w:rPr>
  </w:style>
  <w:style w:type="paragraph" w:customStyle="1" w:styleId="Legal2">
    <w:name w:val="Legal 2"/>
    <w:basedOn w:val="BodyText"/>
    <w:uiPriority w:val="3"/>
    <w:rsid w:val="00141C12"/>
    <w:pPr>
      <w:keepLines/>
      <w:spacing w:after="240" w:line="360" w:lineRule="atLeast"/>
      <w:jc w:val="left"/>
    </w:pPr>
    <w:rPr>
      <w:rFonts w:ascii="Arial" w:hAnsi="Arial" w:cs="Verdana"/>
      <w:b/>
      <w:color w:val="71004B"/>
      <w:sz w:val="28"/>
      <w:szCs w:val="20"/>
    </w:rPr>
  </w:style>
  <w:style w:type="paragraph" w:customStyle="1" w:styleId="Legal3">
    <w:name w:val="Legal 3"/>
    <w:basedOn w:val="BodyText"/>
    <w:uiPriority w:val="3"/>
    <w:rsid w:val="00141C12"/>
    <w:pPr>
      <w:keepLines/>
      <w:spacing w:after="240" w:line="320" w:lineRule="atLeast"/>
      <w:jc w:val="left"/>
    </w:pPr>
    <w:rPr>
      <w:rFonts w:ascii="Arial" w:hAnsi="Arial" w:cs="Verdana"/>
      <w:b/>
      <w:color w:val="44546A" w:themeColor="text2"/>
      <w:sz w:val="26"/>
      <w:szCs w:val="20"/>
    </w:rPr>
  </w:style>
  <w:style w:type="paragraph" w:customStyle="1" w:styleId="Legal4">
    <w:name w:val="Legal 4"/>
    <w:basedOn w:val="BodyText"/>
    <w:uiPriority w:val="3"/>
    <w:rsid w:val="00141C12"/>
    <w:pPr>
      <w:keepLines/>
      <w:spacing w:after="240" w:line="280" w:lineRule="auto"/>
      <w:jc w:val="left"/>
    </w:pPr>
    <w:rPr>
      <w:rFonts w:ascii="Arial" w:hAnsi="Arial" w:cs="Verdana"/>
      <w:color w:val="221E1F"/>
      <w:sz w:val="20"/>
      <w:szCs w:val="20"/>
    </w:rPr>
  </w:style>
  <w:style w:type="paragraph" w:customStyle="1" w:styleId="Legal5">
    <w:name w:val="Legal 5"/>
    <w:basedOn w:val="BodyText"/>
    <w:uiPriority w:val="3"/>
    <w:rsid w:val="00141C12"/>
    <w:pPr>
      <w:keepLines/>
      <w:spacing w:after="240" w:line="280" w:lineRule="auto"/>
      <w:jc w:val="left"/>
    </w:pPr>
    <w:rPr>
      <w:rFonts w:ascii="Arial" w:hAnsi="Arial" w:cs="Verdana"/>
      <w:color w:val="221E1F"/>
      <w:sz w:val="20"/>
      <w:szCs w:val="20"/>
    </w:rPr>
  </w:style>
  <w:style w:type="table" w:customStyle="1" w:styleId="Table8">
    <w:name w:val="Table 8"/>
    <w:basedOn w:val="TableNormal"/>
    <w:uiPriority w:val="99"/>
    <w:rsid w:val="00141C12"/>
    <w:pPr>
      <w:spacing w:after="0" w:line="240" w:lineRule="auto"/>
    </w:pPr>
    <w:rPr>
      <w:rFonts w:ascii="Arial" w:hAnsi="Arial" w:cs="Verdana"/>
      <w:color w:val="221E1F"/>
      <w:sz w:val="20"/>
      <w:szCs w:val="20"/>
      <w:lang w:val="da-DK"/>
    </w:rPr>
    <w:tblPr>
      <w:tblBorders>
        <w:insideH w:val="single" w:sz="12" w:space="0" w:color="71004B"/>
      </w:tblBorders>
      <w:tblCellMar>
        <w:left w:w="0" w:type="dxa"/>
        <w:right w:w="0" w:type="dxa"/>
      </w:tblCellMar>
    </w:tblPr>
    <w:tcPr>
      <w:vAlign w:val="center"/>
    </w:tcPr>
  </w:style>
  <w:style w:type="paragraph" w:customStyle="1" w:styleId="Table-ListAlpha">
    <w:name w:val="Table - List Alpha"/>
    <w:basedOn w:val="Table-ListNumber2"/>
    <w:uiPriority w:val="3"/>
    <w:rsid w:val="00141C12"/>
    <w:pPr>
      <w:numPr>
        <w:ilvl w:val="2"/>
      </w:numPr>
      <w:ind w:left="341" w:hanging="284"/>
    </w:pPr>
  </w:style>
  <w:style w:type="paragraph" w:customStyle="1" w:styleId="Table-Note">
    <w:name w:val="Table - Note"/>
    <w:basedOn w:val="BodyText"/>
    <w:uiPriority w:val="5"/>
    <w:rsid w:val="00141C12"/>
    <w:pPr>
      <w:spacing w:before="60" w:after="0" w:line="210" w:lineRule="atLeast"/>
      <w:jc w:val="left"/>
    </w:pPr>
    <w:rPr>
      <w:rFonts w:ascii="Arial" w:hAnsi="Arial" w:cs="Verdana"/>
      <w:color w:val="221E1F"/>
      <w:sz w:val="14"/>
      <w:szCs w:val="20"/>
    </w:rPr>
  </w:style>
  <w:style w:type="paragraph" w:customStyle="1" w:styleId="FooterBorder">
    <w:name w:val="Footer Border"/>
    <w:basedOn w:val="Footer"/>
    <w:uiPriority w:val="99"/>
    <w:semiHidden/>
    <w:qFormat/>
    <w:rsid w:val="00141C12"/>
    <w:pPr>
      <w:pBdr>
        <w:top w:val="single" w:sz="4" w:space="1" w:color="44546A" w:themeColor="text2"/>
      </w:pBdr>
      <w:spacing w:line="170" w:lineRule="atLeast"/>
    </w:pPr>
    <w:rPr>
      <w:sz w:val="14"/>
    </w:rPr>
  </w:style>
  <w:style w:type="paragraph" w:customStyle="1" w:styleId="Table-ListNumber2">
    <w:name w:val="Table - List Number 2"/>
    <w:basedOn w:val="Table-ListNumber"/>
    <w:uiPriority w:val="4"/>
    <w:rsid w:val="00141C12"/>
    <w:pPr>
      <w:numPr>
        <w:ilvl w:val="1"/>
      </w:numPr>
    </w:pPr>
  </w:style>
  <w:style w:type="paragraph" w:customStyle="1" w:styleId="Coverpagesubtitle">
    <w:name w:val="Coverpage subtitle"/>
    <w:basedOn w:val="Normal"/>
    <w:uiPriority w:val="8"/>
    <w:semiHidden/>
    <w:rsid w:val="00141C12"/>
    <w:pPr>
      <w:keepNext/>
      <w:keepLines/>
      <w:spacing w:before="120" w:after="0" w:line="320" w:lineRule="atLeast"/>
      <w:jc w:val="left"/>
    </w:pPr>
    <w:rPr>
      <w:rFonts w:ascii="Arial" w:hAnsi="Arial" w:cs="Verdana"/>
      <w:b/>
      <w:color w:val="5F6369"/>
      <w:sz w:val="28"/>
      <w:szCs w:val="20"/>
    </w:rPr>
  </w:style>
  <w:style w:type="paragraph" w:customStyle="1" w:styleId="Coverpagetitle">
    <w:name w:val="Coverpage title"/>
    <w:basedOn w:val="Normal"/>
    <w:next w:val="Coverpagesubtitle"/>
    <w:uiPriority w:val="8"/>
    <w:semiHidden/>
    <w:rsid w:val="00141C12"/>
    <w:pPr>
      <w:keepNext/>
      <w:keepLines/>
      <w:spacing w:before="120" w:after="0" w:line="400" w:lineRule="atLeast"/>
      <w:jc w:val="left"/>
    </w:pPr>
    <w:rPr>
      <w:rFonts w:ascii="Arial" w:hAnsi="Arial" w:cs="Verdana"/>
      <w:b/>
      <w:caps/>
      <w:color w:val="44546A" w:themeColor="text2"/>
      <w:sz w:val="36"/>
      <w:szCs w:val="20"/>
    </w:rPr>
  </w:style>
  <w:style w:type="paragraph" w:customStyle="1" w:styleId="FooterSmallspacer">
    <w:name w:val="Footer Small spacer"/>
    <w:basedOn w:val="Footer"/>
    <w:uiPriority w:val="11"/>
    <w:semiHidden/>
    <w:rsid w:val="00141C12"/>
    <w:pPr>
      <w:spacing w:line="100" w:lineRule="exact"/>
    </w:pPr>
  </w:style>
  <w:style w:type="paragraph" w:customStyle="1" w:styleId="HeaderBorder">
    <w:name w:val="Header Border"/>
    <w:basedOn w:val="Header"/>
    <w:uiPriority w:val="11"/>
    <w:semiHidden/>
    <w:rsid w:val="00141C12"/>
    <w:pPr>
      <w:pBdr>
        <w:bottom w:val="single" w:sz="4" w:space="7" w:color="ED7D31" w:themeColor="accent2"/>
      </w:pBdr>
    </w:pPr>
  </w:style>
  <w:style w:type="paragraph" w:customStyle="1" w:styleId="Projectnumber">
    <w:name w:val="Project number"/>
    <w:basedOn w:val="Projecttitle"/>
    <w:uiPriority w:val="8"/>
    <w:semiHidden/>
    <w:rsid w:val="00141C12"/>
    <w:pPr>
      <w:framePr w:wrap="around" w:vAnchor="page" w:hAnchor="margin" w:xAlign="right" w:y="12441"/>
      <w:suppressOverlap/>
    </w:pPr>
  </w:style>
  <w:style w:type="paragraph" w:customStyle="1" w:styleId="Appendix-Heading1">
    <w:name w:val="Appendix - Heading 1"/>
    <w:next w:val="BodyText"/>
    <w:rsid w:val="00141C12"/>
    <w:pPr>
      <w:numPr>
        <w:ilvl w:val="1"/>
        <w:numId w:val="6"/>
      </w:numPr>
      <w:spacing w:before="120" w:after="120" w:line="400" w:lineRule="atLeast"/>
    </w:pPr>
    <w:rPr>
      <w:rFonts w:ascii="Arial" w:eastAsiaTheme="majorEastAsia" w:hAnsi="Arial" w:cstheme="majorBidi"/>
      <w:b/>
      <w:bCs/>
      <w:color w:val="71004B"/>
      <w:sz w:val="32"/>
      <w:szCs w:val="28"/>
    </w:rPr>
  </w:style>
  <w:style w:type="paragraph" w:customStyle="1" w:styleId="Appendix-Heading2">
    <w:name w:val="Appendix - Heading 2"/>
    <w:next w:val="BodyText"/>
    <w:rsid w:val="00141C12"/>
    <w:pPr>
      <w:numPr>
        <w:ilvl w:val="2"/>
        <w:numId w:val="6"/>
      </w:numPr>
      <w:spacing w:before="240" w:after="120" w:line="360" w:lineRule="atLeast"/>
    </w:pPr>
    <w:rPr>
      <w:rFonts w:ascii="Arial" w:eastAsiaTheme="majorEastAsia" w:hAnsi="Arial" w:cstheme="majorBidi"/>
      <w:b/>
      <w:bCs/>
      <w:color w:val="71004B"/>
      <w:sz w:val="28"/>
      <w:szCs w:val="26"/>
    </w:rPr>
  </w:style>
  <w:style w:type="paragraph" w:customStyle="1" w:styleId="Appendix-Heading3">
    <w:name w:val="Appendix - Heading 3"/>
    <w:next w:val="BodyText"/>
    <w:rsid w:val="00141C12"/>
    <w:pPr>
      <w:numPr>
        <w:ilvl w:val="3"/>
        <w:numId w:val="6"/>
      </w:numPr>
      <w:spacing w:before="120" w:after="120" w:line="320" w:lineRule="atLeast"/>
    </w:pPr>
    <w:rPr>
      <w:rFonts w:ascii="Arial" w:eastAsiaTheme="majorEastAsia" w:hAnsi="Arial" w:cstheme="majorBidi"/>
      <w:b/>
      <w:bCs/>
      <w:color w:val="44546A" w:themeColor="text2"/>
      <w:sz w:val="26"/>
      <w:szCs w:val="28"/>
    </w:rPr>
  </w:style>
  <w:style w:type="paragraph" w:customStyle="1" w:styleId="BodyTextnumbered1">
    <w:name w:val="Body Text numbered 1"/>
    <w:basedOn w:val="BodyText"/>
    <w:qFormat/>
    <w:rsid w:val="00141C12"/>
    <w:pPr>
      <w:tabs>
        <w:tab w:val="num" w:pos="907"/>
      </w:tabs>
      <w:spacing w:after="240" w:line="240" w:lineRule="auto"/>
      <w:ind w:left="907" w:hanging="907"/>
      <w:jc w:val="left"/>
    </w:pPr>
    <w:rPr>
      <w:rFonts w:ascii="Arial" w:hAnsi="Arial" w:cs="Verdana"/>
      <w:color w:val="221E1F"/>
      <w:sz w:val="20"/>
      <w:szCs w:val="20"/>
    </w:rPr>
  </w:style>
  <w:style w:type="paragraph" w:customStyle="1" w:styleId="BodyTextnumbered2">
    <w:name w:val="Body Text numbered 2"/>
    <w:basedOn w:val="BodyText"/>
    <w:qFormat/>
    <w:rsid w:val="00141C12"/>
    <w:pPr>
      <w:spacing w:after="240" w:line="240" w:lineRule="auto"/>
      <w:ind w:left="907" w:hanging="907"/>
      <w:jc w:val="left"/>
    </w:pPr>
    <w:rPr>
      <w:rFonts w:ascii="Arial" w:hAnsi="Arial" w:cs="Verdana"/>
      <w:color w:val="221E1F"/>
      <w:sz w:val="20"/>
      <w:szCs w:val="20"/>
    </w:rPr>
  </w:style>
  <w:style w:type="paragraph" w:customStyle="1" w:styleId="LegalBodyText1">
    <w:name w:val="Legal Body Text 1"/>
    <w:basedOn w:val="BodyTextnumbered1"/>
    <w:uiPriority w:val="3"/>
    <w:qFormat/>
    <w:rsid w:val="00141C12"/>
    <w:pPr>
      <w:tabs>
        <w:tab w:val="clear" w:pos="907"/>
      </w:tabs>
      <w:ind w:left="0" w:firstLine="0"/>
    </w:pPr>
  </w:style>
  <w:style w:type="paragraph" w:customStyle="1" w:styleId="LegalBodyText2">
    <w:name w:val="Legal Body Text 2"/>
    <w:basedOn w:val="LegalBodyText1"/>
    <w:uiPriority w:val="3"/>
    <w:qFormat/>
    <w:rsid w:val="00141C12"/>
    <w:pPr>
      <w:numPr>
        <w:ilvl w:val="6"/>
      </w:numPr>
    </w:pPr>
  </w:style>
  <w:style w:type="paragraph" w:customStyle="1" w:styleId="LegalBodyText3">
    <w:name w:val="Legal Body Text 3"/>
    <w:basedOn w:val="LegalBodyText2"/>
    <w:uiPriority w:val="3"/>
    <w:qFormat/>
    <w:rsid w:val="00141C12"/>
  </w:style>
  <w:style w:type="numbering" w:customStyle="1" w:styleId="Appendices">
    <w:name w:val="Appendices"/>
    <w:uiPriority w:val="99"/>
    <w:rsid w:val="00141C12"/>
    <w:pPr>
      <w:numPr>
        <w:numId w:val="5"/>
      </w:numPr>
    </w:pPr>
  </w:style>
  <w:style w:type="paragraph" w:customStyle="1" w:styleId="Normal1">
    <w:name w:val="Normal1"/>
    <w:rsid w:val="00141C12"/>
    <w:pPr>
      <w:widowControl w:val="0"/>
      <w:tabs>
        <w:tab w:val="left" w:pos="1142"/>
        <w:tab w:val="left" w:pos="1713"/>
        <w:tab w:val="left" w:pos="2284"/>
        <w:tab w:val="left" w:pos="2856"/>
        <w:tab w:val="left" w:pos="3570"/>
      </w:tabs>
      <w:suppressAutoHyphens/>
      <w:spacing w:after="0" w:line="240" w:lineRule="auto"/>
    </w:pPr>
    <w:rPr>
      <w:rFonts w:ascii="CG Times" w:eastAsia="Times New Roman" w:hAnsi="CG Times" w:cs="Times New Roman"/>
      <w:snapToGrid w:val="0"/>
      <w:szCs w:val="20"/>
      <w:lang w:val="en-US"/>
    </w:rPr>
  </w:style>
  <w:style w:type="paragraph" w:customStyle="1" w:styleId="ShadedHeading">
    <w:name w:val="Shaded Heading"/>
    <w:basedOn w:val="Normal"/>
    <w:rsid w:val="00141C12"/>
    <w:pPr>
      <w:widowControl w:val="0"/>
      <w:tabs>
        <w:tab w:val="left" w:pos="0"/>
        <w:tab w:val="left" w:pos="1174"/>
        <w:tab w:val="left" w:pos="3458"/>
        <w:tab w:val="left" w:pos="3600"/>
      </w:tabs>
      <w:suppressAutoHyphens/>
      <w:spacing w:before="90" w:after="54" w:line="240" w:lineRule="auto"/>
      <w:jc w:val="left"/>
    </w:pPr>
    <w:rPr>
      <w:rFonts w:ascii="Times New Roman" w:eastAsia="Times New Roman" w:hAnsi="Times New Roman" w:cs="Times New Roman"/>
      <w:b/>
      <w:snapToGrid w:val="0"/>
      <w:spacing w:val="-3"/>
      <w:sz w:val="28"/>
      <w:szCs w:val="20"/>
    </w:rPr>
  </w:style>
  <w:style w:type="paragraph" w:customStyle="1" w:styleId="Number">
    <w:name w:val="Number"/>
    <w:basedOn w:val="Normal"/>
    <w:rsid w:val="00141C12"/>
    <w:pPr>
      <w:widowControl w:val="0"/>
      <w:tabs>
        <w:tab w:val="left" w:pos="1800"/>
      </w:tabs>
      <w:suppressAutoHyphens/>
      <w:spacing w:after="0" w:line="240" w:lineRule="auto"/>
      <w:ind w:left="1800" w:hanging="720"/>
    </w:pPr>
    <w:rPr>
      <w:rFonts w:ascii="Times New Roman" w:eastAsia="Times New Roman" w:hAnsi="Times New Roman" w:cs="Times New Roman"/>
      <w:snapToGrid w:val="0"/>
      <w:sz w:val="24"/>
      <w:szCs w:val="20"/>
    </w:rPr>
  </w:style>
  <w:style w:type="paragraph" w:customStyle="1" w:styleId="BOQ">
    <w:name w:val="BOQ"/>
    <w:uiPriority w:val="99"/>
    <w:rsid w:val="00141C12"/>
    <w:pPr>
      <w:widowControl w:val="0"/>
      <w:tabs>
        <w:tab w:val="left" w:pos="261"/>
        <w:tab w:val="left" w:pos="1569"/>
        <w:tab w:val="left" w:pos="6278"/>
        <w:tab w:val="left" w:pos="7063"/>
        <w:tab w:val="decimal" w:pos="8240"/>
        <w:tab w:val="right" w:pos="10333"/>
      </w:tabs>
      <w:suppressAutoHyphens/>
      <w:spacing w:after="0" w:line="240" w:lineRule="auto"/>
    </w:pPr>
    <w:rPr>
      <w:rFonts w:ascii="CG Times" w:eastAsia="Times New Roman" w:hAnsi="CG Times" w:cs="Times New Roman"/>
      <w:szCs w:val="20"/>
      <w:lang w:val="en-US"/>
    </w:rPr>
  </w:style>
  <w:style w:type="paragraph" w:customStyle="1" w:styleId="Bodyoftext">
    <w:name w:val="Body of text"/>
    <w:rsid w:val="00141C12"/>
    <w:pPr>
      <w:spacing w:after="0" w:line="240" w:lineRule="auto"/>
      <w:ind w:left="1134"/>
      <w:jc w:val="both"/>
    </w:pPr>
    <w:rPr>
      <w:rFonts w:ascii="Arial Narrow" w:eastAsia="Times New Roman" w:hAnsi="Arial Narrow" w:cs="Times New Roman"/>
      <w:sz w:val="24"/>
      <w:szCs w:val="20"/>
      <w:lang w:eastAsia="en-GB"/>
    </w:rPr>
  </w:style>
  <w:style w:type="paragraph" w:customStyle="1" w:styleId="RPSBODYTEXT">
    <w:name w:val="RPS BODY TEXT"/>
    <w:basedOn w:val="Normal"/>
    <w:link w:val="RPSBODYTEXTChar"/>
    <w:rsid w:val="00141C12"/>
    <w:pPr>
      <w:spacing w:after="120" w:line="300" w:lineRule="atLeast"/>
      <w:ind w:left="851"/>
    </w:pPr>
    <w:rPr>
      <w:rFonts w:ascii="Arial" w:eastAsia="Times New Roman" w:hAnsi="Arial" w:cs="Arial"/>
      <w:sz w:val="20"/>
      <w:szCs w:val="20"/>
      <w:lang w:eastAsia="en-GB"/>
    </w:rPr>
  </w:style>
  <w:style w:type="character" w:customStyle="1" w:styleId="RPSBODYTEXTChar">
    <w:name w:val="RPS BODY TEXT Char"/>
    <w:basedOn w:val="DefaultParagraphFont"/>
    <w:link w:val="RPSBODYTEXT"/>
    <w:rsid w:val="00141C12"/>
    <w:rPr>
      <w:rFonts w:ascii="Arial" w:eastAsia="Times New Roman" w:hAnsi="Arial" w:cs="Arial"/>
      <w:sz w:val="20"/>
      <w:szCs w:val="20"/>
      <w:lang w:eastAsia="en-GB"/>
    </w:rPr>
  </w:style>
  <w:style w:type="character" w:customStyle="1" w:styleId="st1">
    <w:name w:val="st1"/>
    <w:basedOn w:val="DefaultParagraphFont"/>
    <w:rsid w:val="00141C12"/>
  </w:style>
  <w:style w:type="character" w:customStyle="1" w:styleId="ListParagraphChar">
    <w:name w:val="List Paragraph Char"/>
    <w:aliases w:val="List Paragraph Report Char,Bullet List Char,FooterText Char,List Paragraph1 Char,numbered Char,Paragraphe de liste1 Char,Bulletr List Paragraph Char,列出段落 Char,列出段落1 Char,List Paragraph2 Char,List Paragraph21 Char,Listeafsnit1 Char"/>
    <w:basedOn w:val="DefaultParagraphFont"/>
    <w:link w:val="ListParagraph"/>
    <w:uiPriority w:val="34"/>
    <w:locked/>
    <w:rsid w:val="00B52819"/>
    <w:rPr>
      <w:rFonts w:ascii="Calibri" w:hAnsi="Calibri" w:cs="Verdana"/>
      <w:color w:val="221E1F"/>
      <w:szCs w:val="20"/>
    </w:rPr>
  </w:style>
  <w:style w:type="table" w:customStyle="1" w:styleId="Table11">
    <w:name w:val="Table 11"/>
    <w:basedOn w:val="TableNormal"/>
    <w:uiPriority w:val="99"/>
    <w:rsid w:val="00141C12"/>
    <w:pPr>
      <w:spacing w:after="0" w:line="240" w:lineRule="atLeast"/>
    </w:pPr>
    <w:rPr>
      <w:rFonts w:ascii="Arial" w:hAnsi="Arial" w:cs="Verdana"/>
      <w:color w:val="221E1F"/>
      <w:sz w:val="20"/>
      <w:szCs w:val="20"/>
      <w:lang w:val="da-DK"/>
    </w:rPr>
    <w:tblPr>
      <w:tblBorders>
        <w:bottom w:val="single" w:sz="18" w:space="0" w:color="44546A"/>
        <w:insideH w:val="single" w:sz="4" w:space="0" w:color="44546A"/>
      </w:tblBorders>
      <w:tblCellMar>
        <w:left w:w="0" w:type="dxa"/>
        <w:right w:w="0" w:type="dxa"/>
      </w:tblCellMar>
    </w:tblPr>
    <w:tcPr>
      <w:shd w:val="clear" w:color="auto" w:fill="auto"/>
    </w:tcPr>
    <w:tblStylePr w:type="firstRow">
      <w:rPr>
        <w:rFonts w:ascii="Arial" w:hAnsi="Arial"/>
        <w:b w:val="0"/>
        <w:color w:val="44546A"/>
        <w:sz w:val="20"/>
      </w:rPr>
      <w:tblPr/>
      <w:tcPr>
        <w:tcBorders>
          <w:top w:val="nil"/>
          <w:left w:val="nil"/>
          <w:bottom w:val="single" w:sz="18" w:space="0" w:color="71004B"/>
          <w:right w:val="nil"/>
          <w:insideH w:val="nil"/>
          <w:insideV w:val="nil"/>
          <w:tl2br w:val="nil"/>
          <w:tr2bl w:val="nil"/>
        </w:tcBorders>
        <w:shd w:val="clear" w:color="auto" w:fill="D7D8D6"/>
      </w:tcPr>
    </w:tblStylePr>
  </w:style>
  <w:style w:type="paragraph" w:customStyle="1" w:styleId="Number2">
    <w:name w:val="Number2"/>
    <w:basedOn w:val="Number"/>
    <w:rsid w:val="00141C12"/>
    <w:pPr>
      <w:tabs>
        <w:tab w:val="clear" w:pos="1800"/>
        <w:tab w:val="left" w:pos="2520"/>
      </w:tabs>
      <w:ind w:left="2520"/>
    </w:pPr>
  </w:style>
  <w:style w:type="paragraph" w:customStyle="1" w:styleId="Normal2">
    <w:name w:val="Normal2"/>
    <w:rsid w:val="00141C12"/>
    <w:pPr>
      <w:widowControl w:val="0"/>
      <w:tabs>
        <w:tab w:val="left" w:pos="1142"/>
        <w:tab w:val="left" w:pos="1713"/>
        <w:tab w:val="left" w:pos="2284"/>
        <w:tab w:val="left" w:pos="2856"/>
        <w:tab w:val="left" w:pos="3570"/>
      </w:tabs>
      <w:suppressAutoHyphens/>
      <w:spacing w:after="0" w:line="240" w:lineRule="auto"/>
    </w:pPr>
    <w:rPr>
      <w:rFonts w:ascii="CG Times" w:eastAsia="Times New Roman" w:hAnsi="CG Times" w:cs="Times New Roman"/>
      <w:snapToGrid w:val="0"/>
      <w:szCs w:val="20"/>
      <w:lang w:val="en-US"/>
    </w:rPr>
  </w:style>
  <w:style w:type="table" w:customStyle="1" w:styleId="TableGrid20">
    <w:name w:val="Table Grid2"/>
    <w:basedOn w:val="TableNormal"/>
    <w:next w:val="TableGrid"/>
    <w:uiPriority w:val="59"/>
    <w:rsid w:val="00141C12"/>
    <w:pPr>
      <w:spacing w:after="0" w:line="240" w:lineRule="auto"/>
      <w:ind w:left="714" w:hanging="357"/>
    </w:pPr>
    <w:rPr>
      <w:rFonts w:ascii="Arial" w:hAnsi="Arial" w:cs="Verdana"/>
      <w:color w:val="221E1F"/>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Normal3">
    <w:name w:val="Normal3"/>
    <w:rsid w:val="00141C12"/>
    <w:pPr>
      <w:widowControl w:val="0"/>
      <w:tabs>
        <w:tab w:val="left" w:pos="1142"/>
        <w:tab w:val="left" w:pos="1713"/>
        <w:tab w:val="left" w:pos="2284"/>
        <w:tab w:val="left" w:pos="2856"/>
        <w:tab w:val="left" w:pos="3570"/>
      </w:tabs>
      <w:suppressAutoHyphens/>
      <w:spacing w:after="0" w:line="240" w:lineRule="auto"/>
    </w:pPr>
    <w:rPr>
      <w:rFonts w:ascii="CG Times" w:eastAsia="Times New Roman" w:hAnsi="CG Times" w:cs="Times New Roman"/>
      <w:snapToGrid w:val="0"/>
      <w:szCs w:val="20"/>
      <w:lang w:val="en-US"/>
    </w:rPr>
  </w:style>
  <w:style w:type="table" w:customStyle="1" w:styleId="GridTable1Light1">
    <w:name w:val="Grid Table 1 Light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uiPriority w:val="51"/>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uiPriority w:val="52"/>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uiPriority w:val="52"/>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1Light1">
    <w:name w:val="List Table 1 Light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uiPriority w:val="51"/>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uiPriority w:val="51"/>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141C12"/>
    <w:pPr>
      <w:spacing w:before="120" w:after="260" w:line="240" w:lineRule="auto"/>
    </w:pPr>
    <w:rPr>
      <w:rFonts w:ascii="Arial" w:hAnsi="Arial" w:cs="Verdana"/>
      <w:color w:val="221E1F"/>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41C12"/>
    <w:pPr>
      <w:autoSpaceDE w:val="0"/>
      <w:autoSpaceDN w:val="0"/>
      <w:adjustRightInd w:val="0"/>
      <w:spacing w:after="0" w:line="240" w:lineRule="auto"/>
    </w:pPr>
    <w:rPr>
      <w:rFonts w:ascii="Calibri" w:hAnsi="Calibri" w:cs="Calibri"/>
      <w:color w:val="000000"/>
      <w:sz w:val="24"/>
      <w:szCs w:val="24"/>
      <w:lang w:val="en-IE"/>
    </w:rPr>
  </w:style>
  <w:style w:type="paragraph" w:customStyle="1" w:styleId="TableText">
    <w:name w:val="Table Text"/>
    <w:aliases w:val="Table text"/>
    <w:basedOn w:val="Normal"/>
    <w:rsid w:val="00141C12"/>
    <w:pPr>
      <w:keepLines/>
      <w:tabs>
        <w:tab w:val="left" w:pos="720"/>
        <w:tab w:val="left" w:pos="1440"/>
        <w:tab w:val="left" w:pos="2304"/>
        <w:tab w:val="right" w:pos="7938"/>
      </w:tabs>
      <w:suppressAutoHyphens/>
      <w:spacing w:before="40" w:after="40" w:line="360" w:lineRule="auto"/>
      <w:jc w:val="left"/>
    </w:pPr>
    <w:rPr>
      <w:rFonts w:ascii="Times New Roman" w:eastAsia="Times New Roman" w:hAnsi="Times New Roman" w:cs="Times New Roman"/>
      <w:kern w:val="28"/>
    </w:rPr>
  </w:style>
  <w:style w:type="paragraph" w:customStyle="1" w:styleId="Heading3withouttitle">
    <w:name w:val="Heading 3  without title"/>
    <w:basedOn w:val="Normal"/>
    <w:link w:val="Heading3withouttitleChar"/>
    <w:autoRedefine/>
    <w:rsid w:val="00141C12"/>
    <w:pPr>
      <w:tabs>
        <w:tab w:val="num" w:pos="1106"/>
      </w:tabs>
      <w:spacing w:before="240" w:after="130" w:line="260" w:lineRule="atLeast"/>
    </w:pPr>
    <w:rPr>
      <w:rFonts w:ascii="Calibri" w:eastAsia="Times New Roman" w:hAnsi="Calibri" w:cs="Calibri"/>
    </w:rPr>
  </w:style>
  <w:style w:type="character" w:customStyle="1" w:styleId="Heading3withouttitleChar">
    <w:name w:val="Heading 3  without title Char"/>
    <w:link w:val="Heading3withouttitle"/>
    <w:locked/>
    <w:rsid w:val="00141C12"/>
    <w:rPr>
      <w:rFonts w:ascii="Calibri" w:eastAsia="Times New Roman" w:hAnsi="Calibri" w:cs="Calibri"/>
    </w:rPr>
  </w:style>
  <w:style w:type="paragraph" w:customStyle="1" w:styleId="bullet">
    <w:name w:val="bullet"/>
    <w:rsid w:val="00141C12"/>
    <w:pPr>
      <w:numPr>
        <w:numId w:val="11"/>
      </w:numPr>
      <w:spacing w:after="0" w:line="240" w:lineRule="auto"/>
    </w:pPr>
    <w:rPr>
      <w:rFonts w:ascii="Arial" w:eastAsia="Times New Roman" w:hAnsi="Arial" w:cs="Times New Roman"/>
      <w:i/>
      <w:szCs w:val="20"/>
    </w:rPr>
  </w:style>
  <w:style w:type="paragraph" w:customStyle="1" w:styleId="StyleHeading311ptNotBoldJustifiedBefore65ptAfte1">
    <w:name w:val="Style Heading 3 + 11 pt Not Bold Justified Before:  6.5 pt Afte...1"/>
    <w:basedOn w:val="Heading3"/>
    <w:link w:val="StyleHeading311ptNotBoldJustifiedBefore65ptAfte1Char"/>
    <w:autoRedefine/>
    <w:rsid w:val="00141C12"/>
    <w:pPr>
      <w:keepLines w:val="0"/>
      <w:numPr>
        <w:ilvl w:val="0"/>
        <w:numId w:val="0"/>
      </w:numPr>
      <w:spacing w:before="130" w:after="130" w:line="280" w:lineRule="exact"/>
    </w:pPr>
    <w:rPr>
      <w:rFonts w:ascii="Times New Roman" w:eastAsia="Times New Roman" w:hAnsi="Times New Roman" w:cs="Times New Roman"/>
      <w:i/>
      <w:color w:val="auto"/>
      <w:sz w:val="22"/>
      <w:szCs w:val="20"/>
    </w:rPr>
  </w:style>
  <w:style w:type="character" w:customStyle="1" w:styleId="StyleHeading311ptNotBoldJustifiedBefore65ptAfte1Char">
    <w:name w:val="Style Heading 3 + 11 pt Not Bold Justified Before:  6.5 pt Afte...1 Char"/>
    <w:link w:val="StyleHeading311ptNotBoldJustifiedBefore65ptAfte1"/>
    <w:locked/>
    <w:rsid w:val="00141C12"/>
    <w:rPr>
      <w:rFonts w:ascii="Times New Roman" w:eastAsia="Times New Roman" w:hAnsi="Times New Roman" w:cs="Times New Roman"/>
      <w:i/>
      <w:szCs w:val="20"/>
    </w:rPr>
  </w:style>
  <w:style w:type="paragraph" w:styleId="Revision">
    <w:name w:val="Revision"/>
    <w:hidden/>
    <w:uiPriority w:val="99"/>
    <w:semiHidden/>
    <w:rsid w:val="00141C12"/>
    <w:pPr>
      <w:spacing w:after="0" w:line="240" w:lineRule="auto"/>
    </w:pPr>
    <w:rPr>
      <w:rFonts w:ascii="Arial" w:hAnsi="Arial" w:cs="Verdana"/>
      <w:color w:val="221E1F"/>
      <w:sz w:val="20"/>
      <w:szCs w:val="20"/>
    </w:rPr>
  </w:style>
  <w:style w:type="paragraph" w:customStyle="1" w:styleId="Level1">
    <w:name w:val="Level 1"/>
    <w:basedOn w:val="Normal"/>
    <w:rsid w:val="00141C12"/>
    <w:pPr>
      <w:numPr>
        <w:numId w:val="17"/>
      </w:numPr>
      <w:tabs>
        <w:tab w:val="clear" w:pos="851"/>
      </w:tabs>
      <w:spacing w:after="240" w:line="312" w:lineRule="auto"/>
      <w:ind w:left="0" w:firstLine="0"/>
      <w:outlineLvl w:val="0"/>
    </w:pPr>
    <w:rPr>
      <w:rFonts w:ascii="Verdana" w:eastAsia="Times New Roman" w:hAnsi="Verdana" w:cs="Times New Roman"/>
      <w:sz w:val="20"/>
      <w:szCs w:val="20"/>
      <w:lang w:eastAsia="en-GB"/>
    </w:rPr>
  </w:style>
  <w:style w:type="paragraph" w:customStyle="1" w:styleId="Body1">
    <w:name w:val="Body 1"/>
    <w:basedOn w:val="Normal"/>
    <w:rsid w:val="00141C12"/>
    <w:pPr>
      <w:numPr>
        <w:ilvl w:val="1"/>
        <w:numId w:val="17"/>
      </w:numPr>
      <w:tabs>
        <w:tab w:val="clear" w:pos="1843"/>
      </w:tabs>
      <w:spacing w:after="240" w:line="312" w:lineRule="auto"/>
    </w:pPr>
    <w:rPr>
      <w:rFonts w:ascii="Verdana" w:eastAsia="Times New Roman" w:hAnsi="Verdana" w:cs="Times New Roman"/>
      <w:sz w:val="20"/>
      <w:szCs w:val="20"/>
      <w:lang w:eastAsia="en-GB"/>
    </w:rPr>
  </w:style>
  <w:style w:type="paragraph" w:customStyle="1" w:styleId="Body2">
    <w:name w:val="Body 2"/>
    <w:basedOn w:val="Body1"/>
    <w:rsid w:val="00141C12"/>
    <w:pPr>
      <w:numPr>
        <w:ilvl w:val="2"/>
      </w:numPr>
    </w:pPr>
  </w:style>
  <w:style w:type="character" w:styleId="UnresolvedMention">
    <w:name w:val="Unresolved Mention"/>
    <w:basedOn w:val="DefaultParagraphFont"/>
    <w:uiPriority w:val="99"/>
    <w:semiHidden/>
    <w:unhideWhenUsed/>
    <w:rsid w:val="008E5B0B"/>
    <w:rPr>
      <w:color w:val="605E5C"/>
      <w:shd w:val="clear" w:color="auto" w:fill="E1DFDD"/>
    </w:rPr>
  </w:style>
  <w:style w:type="character" w:customStyle="1" w:styleId="AJTableStyle100Char">
    <w:name w:val="AJ_ Table Style100 Char"/>
    <w:link w:val="AJTableStyle100"/>
    <w:uiPriority w:val="99"/>
    <w:locked/>
    <w:rsid w:val="008F5240"/>
    <w:rPr>
      <w:rFonts w:ascii="Calibri" w:eastAsia="Times New Roman" w:hAnsi="Calibri" w:cs="Times New Roman"/>
      <w:kern w:val="24"/>
      <w:sz w:val="24"/>
      <w:szCs w:val="24"/>
      <w:lang w:val="x-none"/>
    </w:rPr>
  </w:style>
  <w:style w:type="paragraph" w:customStyle="1" w:styleId="AJTableStyle100">
    <w:name w:val="AJ_ Table Style100"/>
    <w:basedOn w:val="Normal"/>
    <w:link w:val="AJTableStyle100Char"/>
    <w:uiPriority w:val="99"/>
    <w:rsid w:val="008F5240"/>
    <w:pPr>
      <w:spacing w:before="20" w:after="20" w:line="240" w:lineRule="auto"/>
      <w:ind w:left="34"/>
      <w:jc w:val="left"/>
    </w:pPr>
    <w:rPr>
      <w:rFonts w:ascii="Calibri" w:eastAsia="Times New Roman" w:hAnsi="Calibri" w:cs="Times New Roman"/>
      <w:kern w:val="24"/>
      <w:sz w:val="24"/>
      <w:szCs w:val="24"/>
      <w:lang w:val="x-none"/>
    </w:rPr>
  </w:style>
  <w:style w:type="character" w:customStyle="1" w:styleId="BodyChar">
    <w:name w:val="Body Char"/>
    <w:basedOn w:val="DefaultParagraphFont"/>
    <w:link w:val="Body"/>
    <w:locked/>
    <w:rsid w:val="008F5240"/>
    <w:rPr>
      <w:rFonts w:ascii="Verdana" w:eastAsia="Times New Roman" w:hAnsi="Verdana" w:cs="Times New Roman"/>
      <w:lang w:eastAsia="en-GB"/>
    </w:rPr>
  </w:style>
  <w:style w:type="paragraph" w:customStyle="1" w:styleId="Body">
    <w:name w:val="Body"/>
    <w:basedOn w:val="Normal"/>
    <w:link w:val="BodyChar"/>
    <w:rsid w:val="008F5240"/>
    <w:pPr>
      <w:tabs>
        <w:tab w:val="left" w:pos="851"/>
        <w:tab w:val="left" w:pos="1843"/>
        <w:tab w:val="left" w:pos="3119"/>
        <w:tab w:val="left" w:pos="4253"/>
      </w:tabs>
      <w:spacing w:after="240" w:line="312" w:lineRule="auto"/>
    </w:pPr>
    <w:rPr>
      <w:rFonts w:ascii="Verdana" w:eastAsia="Times New Roman" w:hAnsi="Verdana" w:cs="Times New Roman"/>
      <w:lang w:eastAsia="en-GB"/>
    </w:rPr>
  </w:style>
  <w:style w:type="table" w:customStyle="1" w:styleId="TableGrid10">
    <w:name w:val="Table Grid1"/>
    <w:basedOn w:val="TableNormal"/>
    <w:next w:val="TableGrid"/>
    <w:uiPriority w:val="39"/>
    <w:rsid w:val="00617C04"/>
    <w:pPr>
      <w:spacing w:after="0" w:line="260" w:lineRule="atLeast"/>
    </w:pPr>
    <w:rPr>
      <w:rFonts w:ascii="Arial" w:hAnsi="Arial" w:cs="Verdana"/>
      <w:color w:val="221E1F"/>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DefaultTextChar">
    <w:name w:val="Default Text Char"/>
    <w:link w:val="DefaultText"/>
    <w:locked/>
    <w:rsid w:val="00E60CDB"/>
    <w:rPr>
      <w:rFonts w:ascii="Times New Roman" w:hAnsi="Times New Roman" w:cs="Times New Roman"/>
      <w:sz w:val="24"/>
      <w:szCs w:val="24"/>
      <w:lang w:val="en-US"/>
    </w:rPr>
  </w:style>
  <w:style w:type="paragraph" w:customStyle="1" w:styleId="DefaultText">
    <w:name w:val="Default Text"/>
    <w:basedOn w:val="Normal"/>
    <w:link w:val="DefaultTextChar"/>
    <w:rsid w:val="00E60CDB"/>
    <w:pPr>
      <w:spacing w:after="0" w:line="240" w:lineRule="auto"/>
      <w:jc w:val="left"/>
    </w:pPr>
    <w:rPr>
      <w:rFonts w:ascii="Times New Roman" w:hAnsi="Times New Roman" w:cs="Times New Roman"/>
      <w:sz w:val="24"/>
      <w:szCs w:val="24"/>
      <w:lang w:val="en-US"/>
    </w:rPr>
  </w:style>
  <w:style w:type="table" w:customStyle="1" w:styleId="TableGrid30">
    <w:name w:val="Table Grid3"/>
    <w:basedOn w:val="TableNormal"/>
    <w:next w:val="TableGrid"/>
    <w:uiPriority w:val="59"/>
    <w:rsid w:val="00593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3A0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0">
    <w:name w:val="Normal(Web)"/>
    <w:basedOn w:val="Normal"/>
    <w:rsid w:val="00CE1FA2"/>
    <w:pPr>
      <w:widowControl w:val="0"/>
      <w:autoSpaceDE w:val="0"/>
      <w:autoSpaceDN w:val="0"/>
      <w:adjustRightInd w:val="0"/>
      <w:spacing w:before="100" w:beforeAutospacing="1" w:after="100" w:afterAutospacing="1" w:line="240" w:lineRule="auto"/>
      <w:jc w:val="left"/>
    </w:pPr>
    <w:rPr>
      <w:rFonts w:ascii="Arial Unicode MS" w:eastAsia="Times New Roman" w:hAnsi="Arial Unicode MS" w:cs="Arial Unicode M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21">
      <w:bodyDiv w:val="1"/>
      <w:marLeft w:val="0"/>
      <w:marRight w:val="0"/>
      <w:marTop w:val="0"/>
      <w:marBottom w:val="0"/>
      <w:divBdr>
        <w:top w:val="none" w:sz="0" w:space="0" w:color="auto"/>
        <w:left w:val="none" w:sz="0" w:space="0" w:color="auto"/>
        <w:bottom w:val="none" w:sz="0" w:space="0" w:color="auto"/>
        <w:right w:val="none" w:sz="0" w:space="0" w:color="auto"/>
      </w:divBdr>
    </w:div>
    <w:div w:id="515312862">
      <w:bodyDiv w:val="1"/>
      <w:marLeft w:val="0"/>
      <w:marRight w:val="0"/>
      <w:marTop w:val="0"/>
      <w:marBottom w:val="0"/>
      <w:divBdr>
        <w:top w:val="none" w:sz="0" w:space="0" w:color="auto"/>
        <w:left w:val="none" w:sz="0" w:space="0" w:color="auto"/>
        <w:bottom w:val="none" w:sz="0" w:space="0" w:color="auto"/>
        <w:right w:val="none" w:sz="0" w:space="0" w:color="auto"/>
      </w:divBdr>
    </w:div>
    <w:div w:id="1574193074">
      <w:bodyDiv w:val="1"/>
      <w:marLeft w:val="0"/>
      <w:marRight w:val="0"/>
      <w:marTop w:val="0"/>
      <w:marBottom w:val="0"/>
      <w:divBdr>
        <w:top w:val="none" w:sz="0" w:space="0" w:color="auto"/>
        <w:left w:val="none" w:sz="0" w:space="0" w:color="auto"/>
        <w:bottom w:val="none" w:sz="0" w:space="0" w:color="auto"/>
        <w:right w:val="none" w:sz="0" w:space="0" w:color="auto"/>
      </w:divBdr>
    </w:div>
    <w:div w:id="1605266354">
      <w:bodyDiv w:val="1"/>
      <w:marLeft w:val="0"/>
      <w:marRight w:val="0"/>
      <w:marTop w:val="0"/>
      <w:marBottom w:val="0"/>
      <w:divBdr>
        <w:top w:val="none" w:sz="0" w:space="0" w:color="auto"/>
        <w:left w:val="none" w:sz="0" w:space="0" w:color="auto"/>
        <w:bottom w:val="none" w:sz="0" w:space="0" w:color="auto"/>
        <w:right w:val="none" w:sz="0" w:space="0" w:color="auto"/>
      </w:divBdr>
    </w:div>
    <w:div w:id="1754474478">
      <w:bodyDiv w:val="1"/>
      <w:marLeft w:val="0"/>
      <w:marRight w:val="0"/>
      <w:marTop w:val="0"/>
      <w:marBottom w:val="0"/>
      <w:divBdr>
        <w:top w:val="none" w:sz="0" w:space="0" w:color="auto"/>
        <w:left w:val="none" w:sz="0" w:space="0" w:color="auto"/>
        <w:bottom w:val="none" w:sz="0" w:space="0" w:color="auto"/>
        <w:right w:val="none" w:sz="0" w:space="0" w:color="auto"/>
      </w:divBdr>
    </w:div>
    <w:div w:id="190737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venue.ie/itp/view.jsp"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EC8AEDA16D4905A6804B28C98B8D4C"/>
        <w:category>
          <w:name w:val="General"/>
          <w:gallery w:val="placeholder"/>
        </w:category>
        <w:types>
          <w:type w:val="bbPlcHdr"/>
        </w:types>
        <w:behaviors>
          <w:behavior w:val="content"/>
        </w:behaviors>
        <w:guid w:val="{53992CF6-5872-447B-8D6E-5AAC94E44B93}"/>
      </w:docPartPr>
      <w:docPartBody>
        <w:p w:rsidR="00AB2E18" w:rsidRDefault="00533FF5" w:rsidP="00533FF5">
          <w:pPr>
            <w:pStyle w:val="FEEC8AEDA16D4905A6804B28C98B8D4C"/>
          </w:pPr>
          <w:r w:rsidRPr="00096927">
            <w:t>Approval for issue</w:t>
          </w:r>
        </w:p>
      </w:docPartBody>
    </w:docPart>
    <w:docPart>
      <w:docPartPr>
        <w:name w:val="010279C10794423BBCD0D26406D21444"/>
        <w:category>
          <w:name w:val="General"/>
          <w:gallery w:val="placeholder"/>
        </w:category>
        <w:types>
          <w:type w:val="bbPlcHdr"/>
        </w:types>
        <w:behaviors>
          <w:behavior w:val="content"/>
        </w:behaviors>
        <w:guid w:val="{0CB35D11-7C4D-4D8A-A0FE-116AC253590B}"/>
      </w:docPartPr>
      <w:docPartBody>
        <w:p w:rsidR="00AB2E18" w:rsidRDefault="00533FF5" w:rsidP="00533FF5">
          <w:pPr>
            <w:pStyle w:val="010279C10794423BBCD0D26406D21444"/>
          </w:pPr>
          <w:r>
            <w:t>[D</w:t>
          </w:r>
          <w:r w:rsidRPr="0074641D">
            <w:rPr>
              <w:rStyle w:val="PlaceholderText"/>
              <w:lang w:val="en-US"/>
            </w:rPr>
            <w:t>ate</w:t>
          </w:r>
          <w:r>
            <w:rPr>
              <w:rStyle w:val="PlaceholderText"/>
              <w:lang w:val="en-US"/>
            </w:rPr>
            <w:t>]</w:t>
          </w:r>
        </w:p>
      </w:docPartBody>
    </w:docPart>
    <w:docPart>
      <w:docPartPr>
        <w:name w:val="6FD99D4EA97647B185286A6D45895CDD"/>
        <w:category>
          <w:name w:val="General"/>
          <w:gallery w:val="placeholder"/>
        </w:category>
        <w:types>
          <w:type w:val="bbPlcHdr"/>
        </w:types>
        <w:behaviors>
          <w:behavior w:val="content"/>
        </w:behaviors>
        <w:guid w:val="{07A5A98E-F1FD-4752-A70A-10F661F3548C}"/>
      </w:docPartPr>
      <w:docPartBody>
        <w:p w:rsidR="0061259A" w:rsidRDefault="00A137B7" w:rsidP="00A137B7">
          <w:pPr>
            <w:pStyle w:val="6FD99D4EA97647B185286A6D45895CDD"/>
          </w:pPr>
          <w:r>
            <w:t>Version</w:t>
          </w:r>
        </w:p>
      </w:docPartBody>
    </w:docPart>
    <w:docPart>
      <w:docPartPr>
        <w:name w:val="401490B1142D4389A8337A34105C6355"/>
        <w:category>
          <w:name w:val="General"/>
          <w:gallery w:val="placeholder"/>
        </w:category>
        <w:types>
          <w:type w:val="bbPlcHdr"/>
        </w:types>
        <w:behaviors>
          <w:behavior w:val="content"/>
        </w:behaviors>
        <w:guid w:val="{F46D238B-AD52-4942-8449-EA33D9D0B6DF}"/>
      </w:docPartPr>
      <w:docPartBody>
        <w:p w:rsidR="0061259A" w:rsidRDefault="00A137B7" w:rsidP="00A137B7">
          <w:pPr>
            <w:pStyle w:val="401490B1142D4389A8337A34105C6355"/>
          </w:pPr>
          <w:r w:rsidRPr="00096927">
            <w:t>Purpose of document</w:t>
          </w:r>
        </w:p>
      </w:docPartBody>
    </w:docPart>
    <w:docPart>
      <w:docPartPr>
        <w:name w:val="A9059D18DE104A7AA6B5E01044875250"/>
        <w:category>
          <w:name w:val="General"/>
          <w:gallery w:val="placeholder"/>
        </w:category>
        <w:types>
          <w:type w:val="bbPlcHdr"/>
        </w:types>
        <w:behaviors>
          <w:behavior w:val="content"/>
        </w:behaviors>
        <w:guid w:val="{A736E260-066F-4DAF-821B-D402F294D28C}"/>
      </w:docPartPr>
      <w:docPartBody>
        <w:p w:rsidR="0061259A" w:rsidRDefault="00A137B7" w:rsidP="00A137B7">
          <w:pPr>
            <w:pStyle w:val="A9059D18DE104A7AA6B5E01044875250"/>
          </w:pPr>
          <w:r w:rsidRPr="00096927">
            <w:t>Authored by</w:t>
          </w:r>
        </w:p>
      </w:docPartBody>
    </w:docPart>
    <w:docPart>
      <w:docPartPr>
        <w:name w:val="68B03A018576409A920AE36E281BB3A4"/>
        <w:category>
          <w:name w:val="General"/>
          <w:gallery w:val="placeholder"/>
        </w:category>
        <w:types>
          <w:type w:val="bbPlcHdr"/>
        </w:types>
        <w:behaviors>
          <w:behavior w:val="content"/>
        </w:behaviors>
        <w:guid w:val="{D621E782-7B36-408A-94F8-1887FDBF74B9}"/>
      </w:docPartPr>
      <w:docPartBody>
        <w:p w:rsidR="0061259A" w:rsidRDefault="00A137B7" w:rsidP="00A137B7">
          <w:pPr>
            <w:pStyle w:val="68B03A018576409A920AE36E281BB3A4"/>
          </w:pPr>
          <w:r w:rsidRPr="00096927">
            <w:t>Reviewed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FF5"/>
    <w:rsid w:val="00074638"/>
    <w:rsid w:val="00095624"/>
    <w:rsid w:val="000A62D3"/>
    <w:rsid w:val="00141DA8"/>
    <w:rsid w:val="001955AC"/>
    <w:rsid w:val="001B2F20"/>
    <w:rsid w:val="002431E8"/>
    <w:rsid w:val="00252310"/>
    <w:rsid w:val="00271A13"/>
    <w:rsid w:val="002B74F0"/>
    <w:rsid w:val="002D322A"/>
    <w:rsid w:val="002E0660"/>
    <w:rsid w:val="002F3719"/>
    <w:rsid w:val="00332D4E"/>
    <w:rsid w:val="003520EA"/>
    <w:rsid w:val="003A5170"/>
    <w:rsid w:val="003D124B"/>
    <w:rsid w:val="003E54BE"/>
    <w:rsid w:val="004121E9"/>
    <w:rsid w:val="00483F38"/>
    <w:rsid w:val="004E0A05"/>
    <w:rsid w:val="00513894"/>
    <w:rsid w:val="00533FF5"/>
    <w:rsid w:val="00552B0E"/>
    <w:rsid w:val="00564403"/>
    <w:rsid w:val="005807F4"/>
    <w:rsid w:val="005D0834"/>
    <w:rsid w:val="005D65A7"/>
    <w:rsid w:val="005E388A"/>
    <w:rsid w:val="0061259A"/>
    <w:rsid w:val="006203D9"/>
    <w:rsid w:val="006313B9"/>
    <w:rsid w:val="00665774"/>
    <w:rsid w:val="006A264A"/>
    <w:rsid w:val="006D43C5"/>
    <w:rsid w:val="00730E15"/>
    <w:rsid w:val="007663A3"/>
    <w:rsid w:val="00792559"/>
    <w:rsid w:val="007E5EC6"/>
    <w:rsid w:val="008427EE"/>
    <w:rsid w:val="00865517"/>
    <w:rsid w:val="008A689C"/>
    <w:rsid w:val="008A6DEE"/>
    <w:rsid w:val="008B4363"/>
    <w:rsid w:val="008F11AB"/>
    <w:rsid w:val="0090405C"/>
    <w:rsid w:val="00933FDD"/>
    <w:rsid w:val="009873D5"/>
    <w:rsid w:val="00994B02"/>
    <w:rsid w:val="009C73EB"/>
    <w:rsid w:val="00A137B7"/>
    <w:rsid w:val="00A2162F"/>
    <w:rsid w:val="00A2611E"/>
    <w:rsid w:val="00A5038D"/>
    <w:rsid w:val="00AA16D5"/>
    <w:rsid w:val="00AB2E18"/>
    <w:rsid w:val="00B13B41"/>
    <w:rsid w:val="00B14ECD"/>
    <w:rsid w:val="00B204B5"/>
    <w:rsid w:val="00B46149"/>
    <w:rsid w:val="00B61E7C"/>
    <w:rsid w:val="00BD7EBD"/>
    <w:rsid w:val="00BE0756"/>
    <w:rsid w:val="00C1238E"/>
    <w:rsid w:val="00C13D6B"/>
    <w:rsid w:val="00C43606"/>
    <w:rsid w:val="00C525C6"/>
    <w:rsid w:val="00C752A2"/>
    <w:rsid w:val="00C833C4"/>
    <w:rsid w:val="00C94E76"/>
    <w:rsid w:val="00D46ADC"/>
    <w:rsid w:val="00D94E5D"/>
    <w:rsid w:val="00DB62E8"/>
    <w:rsid w:val="00DF59F9"/>
    <w:rsid w:val="00E66DB1"/>
    <w:rsid w:val="00ED3DFA"/>
    <w:rsid w:val="00F26C96"/>
    <w:rsid w:val="00F61EF9"/>
    <w:rsid w:val="00F6699B"/>
    <w:rsid w:val="00F72F2B"/>
    <w:rsid w:val="00F810A1"/>
    <w:rsid w:val="00FB1194"/>
    <w:rsid w:val="00FD5FD7"/>
    <w:rsid w:val="00FE7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EC8AEDA16D4905A6804B28C98B8D4C">
    <w:name w:val="FEEC8AEDA16D4905A6804B28C98B8D4C"/>
    <w:rsid w:val="00533FF5"/>
  </w:style>
  <w:style w:type="character" w:styleId="PlaceholderText">
    <w:name w:val="Placeholder Text"/>
    <w:basedOn w:val="DefaultParagraphFont"/>
    <w:uiPriority w:val="99"/>
    <w:semiHidden/>
    <w:rsid w:val="00533FF5"/>
    <w:rPr>
      <w:color w:val="auto"/>
    </w:rPr>
  </w:style>
  <w:style w:type="paragraph" w:customStyle="1" w:styleId="010279C10794423BBCD0D26406D21444">
    <w:name w:val="010279C10794423BBCD0D26406D21444"/>
    <w:rsid w:val="00533FF5"/>
  </w:style>
  <w:style w:type="paragraph" w:customStyle="1" w:styleId="6FD99D4EA97647B185286A6D45895CDD">
    <w:name w:val="6FD99D4EA97647B185286A6D45895CDD"/>
    <w:rsid w:val="00A137B7"/>
  </w:style>
  <w:style w:type="paragraph" w:customStyle="1" w:styleId="401490B1142D4389A8337A34105C6355">
    <w:name w:val="401490B1142D4389A8337A34105C6355"/>
    <w:rsid w:val="00A137B7"/>
  </w:style>
  <w:style w:type="paragraph" w:customStyle="1" w:styleId="A9059D18DE104A7AA6B5E01044875250">
    <w:name w:val="A9059D18DE104A7AA6B5E01044875250"/>
    <w:rsid w:val="00A137B7"/>
  </w:style>
  <w:style w:type="paragraph" w:customStyle="1" w:styleId="68B03A018576409A920AE36E281BB3A4">
    <w:name w:val="68B03A018576409A920AE36E281BB3A4"/>
    <w:rsid w:val="00A13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D3AB-A51F-4F09-A3FC-1EEAB368C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37</Pages>
  <Words>11040</Words>
  <Characters>62932</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Ryan</dc:creator>
  <cp:keywords/>
  <dc:description/>
  <cp:lastModifiedBy>Wendy Ryan</cp:lastModifiedBy>
  <cp:revision>10</cp:revision>
  <cp:lastPrinted>2026-06-09T14:02:00Z</cp:lastPrinted>
  <dcterms:created xsi:type="dcterms:W3CDTF">2026-06-17T12:50:00Z</dcterms:created>
  <dcterms:modified xsi:type="dcterms:W3CDTF">2026-06-25T09:09:00Z</dcterms:modified>
</cp:coreProperties>
</file>