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63DE9" w14:textId="77777777" w:rsidR="00C769D1" w:rsidRDefault="00C769D1"/>
    <w:p w14:paraId="71C9FCCE" w14:textId="61AC9A2A" w:rsidR="00C25738" w:rsidRPr="00C25738" w:rsidRDefault="00C25738" w:rsidP="00C25738">
      <w:pPr>
        <w:shd w:val="clear" w:color="auto" w:fill="FFFFFF"/>
        <w:spacing w:before="100" w:beforeAutospacing="1" w:after="100" w:afterAutospacing="1" w:line="240" w:lineRule="auto"/>
        <w:ind w:left="720"/>
        <w:rPr>
          <w:rFonts w:ascii="Calibri" w:eastAsia="Times New Roman" w:hAnsi="Calibri" w:cs="Calibri"/>
          <w:b/>
          <w:bCs/>
          <w:color w:val="00241A"/>
          <w:kern w:val="0"/>
          <w:sz w:val="24"/>
          <w:szCs w:val="24"/>
          <w:u w:val="single"/>
          <w:lang w:eastAsia="en-IE"/>
          <w14:ligatures w14:val="none"/>
        </w:rPr>
      </w:pPr>
      <w:r w:rsidRPr="00C25738">
        <w:rPr>
          <w:rFonts w:ascii="Calibri" w:eastAsia="Times New Roman" w:hAnsi="Calibri" w:cs="Calibri"/>
          <w:color w:val="00241A"/>
          <w:kern w:val="0"/>
          <w:lang w:eastAsia="en-IE"/>
          <w14:ligatures w14:val="none"/>
        </w:rPr>
        <w:t xml:space="preserve">                                                        </w:t>
      </w:r>
      <w:r w:rsidRPr="00C25738">
        <w:rPr>
          <w:rFonts w:ascii="Calibri" w:eastAsia="Times New Roman" w:hAnsi="Calibri" w:cs="Calibri"/>
          <w:b/>
          <w:bCs/>
          <w:color w:val="00241A"/>
          <w:kern w:val="0"/>
          <w:sz w:val="24"/>
          <w:szCs w:val="24"/>
          <w:u w:val="single"/>
          <w:lang w:eastAsia="en-IE"/>
          <w14:ligatures w14:val="none"/>
        </w:rPr>
        <w:t xml:space="preserve">Clarifications </w:t>
      </w:r>
      <w:r w:rsidR="005F1E2D">
        <w:rPr>
          <w:rFonts w:ascii="Calibri" w:eastAsia="Times New Roman" w:hAnsi="Calibri" w:cs="Calibri"/>
          <w:b/>
          <w:bCs/>
          <w:color w:val="00241A"/>
          <w:kern w:val="0"/>
          <w:sz w:val="24"/>
          <w:szCs w:val="24"/>
          <w:u w:val="single"/>
          <w:lang w:eastAsia="en-IE"/>
          <w14:ligatures w14:val="none"/>
        </w:rPr>
        <w:t>12</w:t>
      </w:r>
      <w:r w:rsidR="00993415" w:rsidRPr="00993415">
        <w:rPr>
          <w:rFonts w:ascii="Calibri" w:eastAsia="Times New Roman" w:hAnsi="Calibri" w:cs="Calibri"/>
          <w:b/>
          <w:bCs/>
          <w:color w:val="00241A"/>
          <w:kern w:val="0"/>
          <w:sz w:val="24"/>
          <w:szCs w:val="24"/>
          <w:u w:val="single"/>
          <w:vertAlign w:val="superscript"/>
          <w:lang w:eastAsia="en-IE"/>
          <w14:ligatures w14:val="none"/>
        </w:rPr>
        <w:t>th</w:t>
      </w:r>
      <w:r w:rsidR="00993415">
        <w:rPr>
          <w:rFonts w:ascii="Calibri" w:eastAsia="Times New Roman" w:hAnsi="Calibri" w:cs="Calibri"/>
          <w:b/>
          <w:bCs/>
          <w:color w:val="00241A"/>
          <w:kern w:val="0"/>
          <w:sz w:val="24"/>
          <w:szCs w:val="24"/>
          <w:u w:val="single"/>
          <w:lang w:eastAsia="en-IE"/>
          <w14:ligatures w14:val="none"/>
        </w:rPr>
        <w:t xml:space="preserve"> June 2026</w:t>
      </w:r>
    </w:p>
    <w:tbl>
      <w:tblPr>
        <w:tblStyle w:val="TableGrid"/>
        <w:tblW w:w="0" w:type="auto"/>
        <w:tblLook w:val="04A0" w:firstRow="1" w:lastRow="0" w:firstColumn="1" w:lastColumn="0" w:noHBand="0" w:noVBand="1"/>
      </w:tblPr>
      <w:tblGrid>
        <w:gridCol w:w="965"/>
        <w:gridCol w:w="5192"/>
        <w:gridCol w:w="2859"/>
      </w:tblGrid>
      <w:tr w:rsidR="00C25738" w:rsidRPr="00C25738" w14:paraId="5C28A886" w14:textId="77777777" w:rsidTr="00C25738">
        <w:tc>
          <w:tcPr>
            <w:tcW w:w="965" w:type="dxa"/>
          </w:tcPr>
          <w:p w14:paraId="2491330F" w14:textId="60AF71A8" w:rsidR="00C25738" w:rsidRPr="00C25738" w:rsidRDefault="00C25738" w:rsidP="00C25738">
            <w:pPr>
              <w:rPr>
                <w:rFonts w:ascii="Calibri" w:eastAsia="Times New Roman" w:hAnsi="Calibri" w:cs="Calibri"/>
                <w:b/>
                <w:bCs/>
                <w:color w:val="00241A"/>
                <w:kern w:val="0"/>
                <w:lang w:eastAsia="en-IE"/>
                <w14:ligatures w14:val="none"/>
              </w:rPr>
            </w:pPr>
            <w:r w:rsidRPr="00C25738">
              <w:rPr>
                <w:rFonts w:ascii="Calibri" w:eastAsia="Times New Roman" w:hAnsi="Calibri" w:cs="Calibri"/>
                <w:b/>
                <w:bCs/>
                <w:color w:val="00241A"/>
                <w:kern w:val="0"/>
                <w:lang w:eastAsia="en-IE"/>
                <w14:ligatures w14:val="none"/>
              </w:rPr>
              <w:t>Number</w:t>
            </w:r>
          </w:p>
        </w:tc>
        <w:tc>
          <w:tcPr>
            <w:tcW w:w="5192" w:type="dxa"/>
          </w:tcPr>
          <w:p w14:paraId="71608ED4" w14:textId="3738D423" w:rsidR="00C25738" w:rsidRPr="00C25738" w:rsidRDefault="00C25738" w:rsidP="00C25738">
            <w:pPr>
              <w:rPr>
                <w:rFonts w:ascii="Calibri" w:eastAsia="Times New Roman" w:hAnsi="Calibri" w:cs="Calibri"/>
                <w:b/>
                <w:bCs/>
                <w:color w:val="00241A"/>
                <w:kern w:val="0"/>
                <w:lang w:eastAsia="en-IE"/>
                <w14:ligatures w14:val="none"/>
              </w:rPr>
            </w:pPr>
            <w:r w:rsidRPr="00C25738">
              <w:rPr>
                <w:rFonts w:ascii="Calibri" w:eastAsia="Times New Roman" w:hAnsi="Calibri" w:cs="Calibri"/>
                <w:b/>
                <w:bCs/>
                <w:color w:val="00241A"/>
                <w:kern w:val="0"/>
                <w:lang w:eastAsia="en-IE"/>
                <w14:ligatures w14:val="none"/>
              </w:rPr>
              <w:t xml:space="preserve">                             Question</w:t>
            </w:r>
          </w:p>
        </w:tc>
        <w:tc>
          <w:tcPr>
            <w:tcW w:w="2859" w:type="dxa"/>
          </w:tcPr>
          <w:p w14:paraId="205446B1" w14:textId="65BCCDEC" w:rsidR="00C25738" w:rsidRPr="00C25738" w:rsidRDefault="00C25738" w:rsidP="00C25738">
            <w:pPr>
              <w:rPr>
                <w:rFonts w:ascii="Calibri" w:hAnsi="Calibri" w:cs="Calibri"/>
                <w:b/>
                <w:bCs/>
              </w:rPr>
            </w:pPr>
            <w:r w:rsidRPr="00C25738">
              <w:rPr>
                <w:rFonts w:ascii="Calibri" w:hAnsi="Calibri" w:cs="Calibri"/>
                <w:b/>
                <w:bCs/>
              </w:rPr>
              <w:t xml:space="preserve">               Response</w:t>
            </w:r>
          </w:p>
        </w:tc>
      </w:tr>
      <w:tr w:rsidR="00C25738" w:rsidRPr="00C25738" w14:paraId="0E3AFE0B" w14:textId="77777777" w:rsidTr="00C25738">
        <w:tc>
          <w:tcPr>
            <w:tcW w:w="965" w:type="dxa"/>
          </w:tcPr>
          <w:p w14:paraId="5F33FF79" w14:textId="77777777" w:rsidR="00C25738" w:rsidRPr="00C25738" w:rsidRDefault="00C25738" w:rsidP="00C25738">
            <w:pPr>
              <w:rPr>
                <w:rFonts w:ascii="Calibri" w:eastAsia="Times New Roman" w:hAnsi="Calibri" w:cs="Calibri"/>
                <w:color w:val="00241A"/>
                <w:kern w:val="0"/>
                <w:lang w:eastAsia="en-IE"/>
                <w14:ligatures w14:val="none"/>
              </w:rPr>
            </w:pPr>
          </w:p>
          <w:p w14:paraId="72408FBA" w14:textId="77777777" w:rsidR="00C25738" w:rsidRPr="00C25738" w:rsidRDefault="00C25738" w:rsidP="00C25738">
            <w:pPr>
              <w:rPr>
                <w:rFonts w:ascii="Calibri" w:eastAsia="Times New Roman" w:hAnsi="Calibri" w:cs="Calibri"/>
                <w:color w:val="00241A"/>
                <w:kern w:val="0"/>
                <w:lang w:eastAsia="en-IE"/>
                <w14:ligatures w14:val="none"/>
              </w:rPr>
            </w:pPr>
          </w:p>
          <w:p w14:paraId="6DF70BF8" w14:textId="6413558B" w:rsidR="00C25738" w:rsidRPr="00C25738" w:rsidRDefault="00C25738" w:rsidP="00C25738">
            <w:pPr>
              <w:rPr>
                <w:rFonts w:ascii="Calibri" w:eastAsia="Times New Roman" w:hAnsi="Calibri" w:cs="Calibri"/>
                <w:color w:val="00241A"/>
                <w:kern w:val="0"/>
                <w:lang w:eastAsia="en-IE"/>
                <w14:ligatures w14:val="none"/>
              </w:rPr>
            </w:pPr>
            <w:r w:rsidRPr="00C25738">
              <w:rPr>
                <w:rFonts w:ascii="Calibri" w:eastAsia="Times New Roman" w:hAnsi="Calibri" w:cs="Calibri"/>
                <w:color w:val="00241A"/>
                <w:kern w:val="0"/>
                <w:lang w:eastAsia="en-IE"/>
                <w14:ligatures w14:val="none"/>
              </w:rPr>
              <w:t>1.</w:t>
            </w:r>
          </w:p>
        </w:tc>
        <w:tc>
          <w:tcPr>
            <w:tcW w:w="5192" w:type="dxa"/>
          </w:tcPr>
          <w:p w14:paraId="7B8FD425" w14:textId="5C922735" w:rsidR="00C25738" w:rsidRPr="00C25738" w:rsidRDefault="00C25738" w:rsidP="00C25738">
            <w:pPr>
              <w:rPr>
                <w:rFonts w:ascii="Calibri" w:hAnsi="Calibri" w:cs="Calibri"/>
              </w:rPr>
            </w:pPr>
            <w:r w:rsidRPr="00C25738">
              <w:rPr>
                <w:rFonts w:ascii="Calibri" w:eastAsia="Times New Roman" w:hAnsi="Calibri" w:cs="Calibri"/>
                <w:color w:val="00241A"/>
                <w:kern w:val="0"/>
                <w:lang w:eastAsia="en-IE"/>
                <w14:ligatures w14:val="none"/>
              </w:rPr>
              <w:t>Is the tender relating purely for the initial feasibility study to establish the most appropriate form of development, or is this tender, (and hence our methodology and fee) to include all design services through to tender and construction?</w:t>
            </w:r>
          </w:p>
        </w:tc>
        <w:tc>
          <w:tcPr>
            <w:tcW w:w="2859" w:type="dxa"/>
          </w:tcPr>
          <w:p w14:paraId="57CA7D6F" w14:textId="0241238A" w:rsidR="00C25738" w:rsidRPr="00C25738" w:rsidRDefault="003D732C" w:rsidP="00C25738">
            <w:pPr>
              <w:rPr>
                <w:rFonts w:ascii="Calibri" w:hAnsi="Calibri" w:cs="Calibri"/>
              </w:rPr>
            </w:pPr>
            <w:r w:rsidRPr="003D732C">
              <w:rPr>
                <w:rFonts w:ascii="Calibri" w:hAnsi="Calibri" w:cs="Calibri"/>
              </w:rPr>
              <w:t xml:space="preserve">The tender includes in addition </w:t>
            </w:r>
            <w:r w:rsidRPr="003D732C">
              <w:rPr>
                <w:rFonts w:ascii="Calibri" w:eastAsia="Times New Roman" w:hAnsi="Calibri" w:cs="Calibri"/>
                <w:kern w:val="0"/>
                <w:lang w:eastAsia="en-IE"/>
                <w14:ligatures w14:val="none"/>
              </w:rPr>
              <w:t>to establish the most appropriate form of development, all design services through to submission of a valid planning application.</w:t>
            </w:r>
          </w:p>
        </w:tc>
      </w:tr>
      <w:tr w:rsidR="00C25738" w:rsidRPr="00C25738" w14:paraId="40F288BD" w14:textId="77777777" w:rsidTr="00C25738">
        <w:tc>
          <w:tcPr>
            <w:tcW w:w="965" w:type="dxa"/>
          </w:tcPr>
          <w:p w14:paraId="2EF23425" w14:textId="77777777" w:rsidR="00C25738" w:rsidRPr="00C25738" w:rsidRDefault="00C25738" w:rsidP="00C25738">
            <w:pPr>
              <w:shd w:val="clear" w:color="auto" w:fill="FFFFFF"/>
              <w:spacing w:before="100" w:beforeAutospacing="1" w:after="100" w:afterAutospacing="1"/>
              <w:rPr>
                <w:rFonts w:ascii="Calibri" w:eastAsia="Times New Roman" w:hAnsi="Calibri" w:cs="Calibri"/>
                <w:color w:val="00241A"/>
                <w:kern w:val="0"/>
                <w:lang w:eastAsia="en-IE"/>
                <w14:ligatures w14:val="none"/>
              </w:rPr>
            </w:pPr>
          </w:p>
          <w:p w14:paraId="5CA445F1" w14:textId="5767BAED" w:rsidR="00C25738" w:rsidRPr="00C25738" w:rsidRDefault="00C25738" w:rsidP="00C25738">
            <w:pPr>
              <w:shd w:val="clear" w:color="auto" w:fill="FFFFFF"/>
              <w:spacing w:before="100" w:beforeAutospacing="1" w:after="100" w:afterAutospacing="1"/>
              <w:rPr>
                <w:rFonts w:ascii="Calibri" w:eastAsia="Times New Roman" w:hAnsi="Calibri" w:cs="Calibri"/>
                <w:color w:val="00241A"/>
                <w:kern w:val="0"/>
                <w:lang w:eastAsia="en-IE"/>
                <w14:ligatures w14:val="none"/>
              </w:rPr>
            </w:pPr>
            <w:r w:rsidRPr="00C25738">
              <w:rPr>
                <w:rFonts w:ascii="Calibri" w:eastAsia="Times New Roman" w:hAnsi="Calibri" w:cs="Calibri"/>
                <w:color w:val="00241A"/>
                <w:kern w:val="0"/>
                <w:lang w:eastAsia="en-IE"/>
                <w14:ligatures w14:val="none"/>
              </w:rPr>
              <w:t>2.</w:t>
            </w:r>
          </w:p>
        </w:tc>
        <w:tc>
          <w:tcPr>
            <w:tcW w:w="5192" w:type="dxa"/>
          </w:tcPr>
          <w:p w14:paraId="38764FF9" w14:textId="399322A1" w:rsidR="00C25738" w:rsidRPr="00C25738" w:rsidRDefault="00C25738" w:rsidP="00C25738">
            <w:pPr>
              <w:shd w:val="clear" w:color="auto" w:fill="FFFFFF"/>
              <w:spacing w:before="100" w:beforeAutospacing="1" w:after="100" w:afterAutospacing="1"/>
              <w:rPr>
                <w:rFonts w:ascii="Calibri" w:eastAsia="Times New Roman" w:hAnsi="Calibri" w:cs="Calibri"/>
                <w:color w:val="00241A"/>
                <w:kern w:val="0"/>
                <w:lang w:eastAsia="en-IE"/>
                <w14:ligatures w14:val="none"/>
              </w:rPr>
            </w:pPr>
            <w:r w:rsidRPr="00C25738">
              <w:rPr>
                <w:rFonts w:ascii="Calibri" w:eastAsia="Times New Roman" w:hAnsi="Calibri" w:cs="Calibri"/>
                <w:color w:val="00241A"/>
                <w:kern w:val="0"/>
                <w:lang w:eastAsia="en-IE"/>
                <w14:ligatures w14:val="none"/>
              </w:rPr>
              <w:t>Is the indicative €250,000 budget for consultancy services for the entire contract from feasibility through to construction?</w:t>
            </w:r>
          </w:p>
          <w:p w14:paraId="0830A2FF" w14:textId="03C604CA" w:rsidR="00C25738" w:rsidRPr="00C25738" w:rsidRDefault="00C25738" w:rsidP="00C25738">
            <w:pPr>
              <w:rPr>
                <w:rFonts w:ascii="Calibri" w:hAnsi="Calibri" w:cs="Calibri"/>
              </w:rPr>
            </w:pPr>
          </w:p>
        </w:tc>
        <w:tc>
          <w:tcPr>
            <w:tcW w:w="2859" w:type="dxa"/>
          </w:tcPr>
          <w:p w14:paraId="4CE9D08D" w14:textId="707B3576" w:rsidR="00C25738" w:rsidRPr="00C25738" w:rsidRDefault="003D732C" w:rsidP="003D732C">
            <w:pPr>
              <w:rPr>
                <w:rFonts w:ascii="Calibri" w:hAnsi="Calibri" w:cs="Calibri"/>
              </w:rPr>
            </w:pPr>
            <w:r w:rsidRPr="003D732C">
              <w:rPr>
                <w:rFonts w:ascii="Calibri" w:hAnsi="Calibri" w:cs="Calibri"/>
              </w:rPr>
              <w:t xml:space="preserve">The €250k is for all </w:t>
            </w:r>
            <w:r w:rsidRPr="003D732C">
              <w:rPr>
                <w:rFonts w:ascii="Calibri" w:eastAsia="Times New Roman" w:hAnsi="Calibri" w:cs="Calibri"/>
                <w:kern w:val="0"/>
                <w:lang w:eastAsia="en-IE"/>
                <w14:ligatures w14:val="none"/>
              </w:rPr>
              <w:t>consultancy services for the entire contract from feasibility, concept development, design through to submission of a valid planning application.</w:t>
            </w:r>
          </w:p>
        </w:tc>
      </w:tr>
      <w:tr w:rsidR="00C25738" w:rsidRPr="00C25738" w14:paraId="0F80BCA1" w14:textId="77777777" w:rsidTr="00C25738">
        <w:tc>
          <w:tcPr>
            <w:tcW w:w="965" w:type="dxa"/>
          </w:tcPr>
          <w:p w14:paraId="26D1BF27" w14:textId="77777777" w:rsidR="00C25738" w:rsidRPr="00C25738" w:rsidRDefault="00C25738" w:rsidP="00C25738">
            <w:pPr>
              <w:shd w:val="clear" w:color="auto" w:fill="FFFFFF"/>
              <w:spacing w:before="100" w:beforeAutospacing="1" w:after="100" w:afterAutospacing="1"/>
              <w:rPr>
                <w:rFonts w:ascii="Calibri" w:eastAsia="Times New Roman" w:hAnsi="Calibri" w:cs="Calibri"/>
                <w:color w:val="00241A"/>
                <w:kern w:val="0"/>
                <w:lang w:eastAsia="en-IE"/>
                <w14:ligatures w14:val="none"/>
              </w:rPr>
            </w:pPr>
          </w:p>
          <w:p w14:paraId="3EF95BD2" w14:textId="0804F84E" w:rsidR="00C25738" w:rsidRPr="00C25738" w:rsidRDefault="00C25738" w:rsidP="00C25738">
            <w:pPr>
              <w:shd w:val="clear" w:color="auto" w:fill="FFFFFF"/>
              <w:spacing w:before="100" w:beforeAutospacing="1" w:after="100" w:afterAutospacing="1"/>
              <w:rPr>
                <w:rFonts w:ascii="Calibri" w:eastAsia="Times New Roman" w:hAnsi="Calibri" w:cs="Calibri"/>
                <w:color w:val="00241A"/>
                <w:kern w:val="0"/>
                <w:lang w:eastAsia="en-IE"/>
                <w14:ligatures w14:val="none"/>
              </w:rPr>
            </w:pPr>
            <w:r w:rsidRPr="00C25738">
              <w:rPr>
                <w:rFonts w:ascii="Calibri" w:eastAsia="Times New Roman" w:hAnsi="Calibri" w:cs="Calibri"/>
                <w:color w:val="00241A"/>
                <w:kern w:val="0"/>
                <w:lang w:eastAsia="en-IE"/>
                <w14:ligatures w14:val="none"/>
              </w:rPr>
              <w:t>3.</w:t>
            </w:r>
          </w:p>
        </w:tc>
        <w:tc>
          <w:tcPr>
            <w:tcW w:w="5192" w:type="dxa"/>
          </w:tcPr>
          <w:p w14:paraId="33749A7F" w14:textId="251C0505" w:rsidR="00C25738" w:rsidRPr="00C25738" w:rsidRDefault="00C25738" w:rsidP="00C25738">
            <w:pPr>
              <w:shd w:val="clear" w:color="auto" w:fill="FFFFFF"/>
              <w:spacing w:before="100" w:beforeAutospacing="1" w:after="100" w:afterAutospacing="1"/>
              <w:rPr>
                <w:rFonts w:ascii="Calibri" w:eastAsia="Times New Roman" w:hAnsi="Calibri" w:cs="Calibri"/>
                <w:color w:val="00241A"/>
                <w:kern w:val="0"/>
                <w:lang w:eastAsia="en-IE"/>
                <w14:ligatures w14:val="none"/>
              </w:rPr>
            </w:pPr>
            <w:r w:rsidRPr="00C25738">
              <w:rPr>
                <w:rFonts w:ascii="Calibri" w:eastAsia="Times New Roman" w:hAnsi="Calibri" w:cs="Calibri"/>
                <w:color w:val="00241A"/>
                <w:kern w:val="0"/>
                <w:lang w:eastAsia="en-IE"/>
                <w14:ligatures w14:val="none"/>
              </w:rPr>
              <w:t>Is this tender, and hence the above budget, for architectural design services only, or are you looking for us to coordinate the full design team (engineering, ecology, planning etc) that would be required to deliver the entire project within this fee envelope.</w:t>
            </w:r>
          </w:p>
        </w:tc>
        <w:tc>
          <w:tcPr>
            <w:tcW w:w="2859" w:type="dxa"/>
          </w:tcPr>
          <w:p w14:paraId="1B57B9D4" w14:textId="4043F79A" w:rsidR="00C25738" w:rsidRPr="00C25738" w:rsidRDefault="003D732C" w:rsidP="003D732C">
            <w:pPr>
              <w:rPr>
                <w:rFonts w:ascii="Calibri" w:hAnsi="Calibri" w:cs="Calibri"/>
              </w:rPr>
            </w:pPr>
            <w:r w:rsidRPr="003D732C">
              <w:rPr>
                <w:rFonts w:ascii="Calibri" w:hAnsi="Calibri" w:cs="Calibri"/>
              </w:rPr>
              <w:t xml:space="preserve">We are seeking a multidisciplinary team to deliver the </w:t>
            </w:r>
            <w:r w:rsidRPr="003D732C">
              <w:rPr>
                <w:rFonts w:ascii="Calibri" w:eastAsia="Times New Roman" w:hAnsi="Calibri" w:cs="Calibri"/>
                <w:kern w:val="0"/>
                <w:lang w:eastAsia="en-IE"/>
                <w14:ligatures w14:val="none"/>
              </w:rPr>
              <w:t>entire project within the fee envelope.</w:t>
            </w:r>
          </w:p>
        </w:tc>
      </w:tr>
      <w:tr w:rsidR="00C25738" w:rsidRPr="00C25738" w14:paraId="2C4C5805" w14:textId="77777777" w:rsidTr="00C25738">
        <w:tc>
          <w:tcPr>
            <w:tcW w:w="965" w:type="dxa"/>
          </w:tcPr>
          <w:p w14:paraId="28A8E106" w14:textId="77777777" w:rsidR="00C25738" w:rsidRPr="00C25738" w:rsidRDefault="00C25738" w:rsidP="00C25738">
            <w:pPr>
              <w:shd w:val="clear" w:color="auto" w:fill="FFFFFF"/>
              <w:spacing w:before="100" w:beforeAutospacing="1" w:after="100" w:afterAutospacing="1"/>
              <w:rPr>
                <w:rFonts w:ascii="Calibri" w:eastAsia="Times New Roman" w:hAnsi="Calibri" w:cs="Calibri"/>
                <w:color w:val="00241A"/>
                <w:kern w:val="0"/>
                <w:lang w:eastAsia="en-IE"/>
                <w14:ligatures w14:val="none"/>
              </w:rPr>
            </w:pPr>
          </w:p>
          <w:p w14:paraId="7C496C6D" w14:textId="6ED7B3A3" w:rsidR="00C25738" w:rsidRPr="00C25738" w:rsidRDefault="00C25738" w:rsidP="00C25738">
            <w:pPr>
              <w:shd w:val="clear" w:color="auto" w:fill="FFFFFF"/>
              <w:spacing w:before="100" w:beforeAutospacing="1" w:after="100" w:afterAutospacing="1"/>
              <w:rPr>
                <w:rFonts w:ascii="Calibri" w:eastAsia="Times New Roman" w:hAnsi="Calibri" w:cs="Calibri"/>
                <w:color w:val="00241A"/>
                <w:kern w:val="0"/>
                <w:lang w:eastAsia="en-IE"/>
                <w14:ligatures w14:val="none"/>
              </w:rPr>
            </w:pPr>
            <w:r w:rsidRPr="00C25738">
              <w:rPr>
                <w:rFonts w:ascii="Calibri" w:eastAsia="Times New Roman" w:hAnsi="Calibri" w:cs="Calibri"/>
                <w:color w:val="00241A"/>
                <w:kern w:val="0"/>
                <w:lang w:eastAsia="en-IE"/>
                <w14:ligatures w14:val="none"/>
              </w:rPr>
              <w:t xml:space="preserve">4. </w:t>
            </w:r>
          </w:p>
        </w:tc>
        <w:tc>
          <w:tcPr>
            <w:tcW w:w="5192" w:type="dxa"/>
          </w:tcPr>
          <w:p w14:paraId="18020D2D" w14:textId="7F445A4E" w:rsidR="00C25738" w:rsidRPr="00C25738" w:rsidRDefault="00C25738" w:rsidP="00C25738">
            <w:pPr>
              <w:shd w:val="clear" w:color="auto" w:fill="FFFFFF"/>
              <w:spacing w:before="100" w:beforeAutospacing="1" w:after="100" w:afterAutospacing="1"/>
              <w:rPr>
                <w:rFonts w:ascii="Calibri" w:eastAsia="Times New Roman" w:hAnsi="Calibri" w:cs="Calibri"/>
                <w:color w:val="00241A"/>
                <w:kern w:val="0"/>
                <w:lang w:eastAsia="en-IE"/>
                <w14:ligatures w14:val="none"/>
              </w:rPr>
            </w:pPr>
            <w:r w:rsidRPr="00C25738">
              <w:rPr>
                <w:rFonts w:ascii="Calibri" w:eastAsia="Times New Roman" w:hAnsi="Calibri" w:cs="Calibri"/>
                <w:color w:val="00241A"/>
                <w:kern w:val="0"/>
                <w:lang w:eastAsia="en-IE"/>
                <w14:ligatures w14:val="none"/>
              </w:rPr>
              <w:t>Can you provide an indicative value for the capital works budget for the project?</w:t>
            </w:r>
          </w:p>
          <w:p w14:paraId="58D13252" w14:textId="7D12B095" w:rsidR="00C25738" w:rsidRPr="00C25738" w:rsidRDefault="00C25738" w:rsidP="00C25738">
            <w:pPr>
              <w:rPr>
                <w:rFonts w:ascii="Calibri" w:hAnsi="Calibri" w:cs="Calibri"/>
              </w:rPr>
            </w:pPr>
          </w:p>
        </w:tc>
        <w:tc>
          <w:tcPr>
            <w:tcW w:w="2859" w:type="dxa"/>
          </w:tcPr>
          <w:p w14:paraId="6C8458B7" w14:textId="26545850" w:rsidR="00C25738" w:rsidRPr="00C25738" w:rsidRDefault="003D732C" w:rsidP="00C25738">
            <w:pPr>
              <w:rPr>
                <w:rFonts w:ascii="Calibri" w:hAnsi="Calibri" w:cs="Calibri"/>
              </w:rPr>
            </w:pPr>
            <w:r>
              <w:rPr>
                <w:rFonts w:ascii="Calibri" w:hAnsi="Calibri" w:cs="Calibri"/>
              </w:rPr>
              <w:t>Circa €15m</w:t>
            </w:r>
          </w:p>
        </w:tc>
      </w:tr>
      <w:tr w:rsidR="00C25738" w:rsidRPr="00C25738" w14:paraId="41BCCC88" w14:textId="77777777" w:rsidTr="00C25738">
        <w:tc>
          <w:tcPr>
            <w:tcW w:w="965" w:type="dxa"/>
          </w:tcPr>
          <w:p w14:paraId="2C7A46BD" w14:textId="77777777" w:rsidR="00C25738" w:rsidRPr="00C25738" w:rsidRDefault="00C25738" w:rsidP="00C25738">
            <w:pPr>
              <w:rPr>
                <w:rFonts w:ascii="Calibri" w:hAnsi="Calibri" w:cs="Calibri"/>
              </w:rPr>
            </w:pPr>
          </w:p>
        </w:tc>
        <w:tc>
          <w:tcPr>
            <w:tcW w:w="5192" w:type="dxa"/>
          </w:tcPr>
          <w:p w14:paraId="07D99541" w14:textId="27D188CF" w:rsidR="00C25738" w:rsidRPr="00C25738" w:rsidRDefault="00C25738" w:rsidP="00C25738">
            <w:pPr>
              <w:rPr>
                <w:rFonts w:ascii="Calibri" w:hAnsi="Calibri" w:cs="Calibri"/>
              </w:rPr>
            </w:pPr>
          </w:p>
        </w:tc>
        <w:tc>
          <w:tcPr>
            <w:tcW w:w="2859" w:type="dxa"/>
          </w:tcPr>
          <w:p w14:paraId="413FA57F" w14:textId="77777777" w:rsidR="00C25738" w:rsidRPr="00C25738" w:rsidRDefault="00C25738" w:rsidP="00C25738">
            <w:pPr>
              <w:rPr>
                <w:rFonts w:ascii="Calibri" w:hAnsi="Calibri" w:cs="Calibri"/>
              </w:rPr>
            </w:pPr>
          </w:p>
        </w:tc>
      </w:tr>
    </w:tbl>
    <w:p w14:paraId="54413FC1" w14:textId="77777777" w:rsidR="00C25738" w:rsidRPr="00C25738" w:rsidRDefault="00C25738">
      <w:pPr>
        <w:rPr>
          <w:rFonts w:ascii="Calibri" w:hAnsi="Calibri" w:cs="Calibri"/>
        </w:rPr>
      </w:pPr>
    </w:p>
    <w:sectPr w:rsidR="00C25738" w:rsidRPr="00C257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51A10"/>
    <w:multiLevelType w:val="multilevel"/>
    <w:tmpl w:val="7DD00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0C19FB"/>
    <w:multiLevelType w:val="multilevel"/>
    <w:tmpl w:val="7DD00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39F7627"/>
    <w:multiLevelType w:val="multilevel"/>
    <w:tmpl w:val="7DD00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EB7A24"/>
    <w:multiLevelType w:val="multilevel"/>
    <w:tmpl w:val="7DD00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5952538">
    <w:abstractNumId w:val="0"/>
    <w:lvlOverride w:ilvl="0">
      <w:lvl w:ilvl="0">
        <w:numFmt w:val="bullet"/>
        <w:lvlText w:val=""/>
        <w:lvlJc w:val="left"/>
        <w:pPr>
          <w:tabs>
            <w:tab w:val="num" w:pos="720"/>
          </w:tabs>
          <w:ind w:left="720" w:hanging="360"/>
        </w:pPr>
        <w:rPr>
          <w:rFonts w:ascii="Symbol" w:hAnsi="Symbol" w:hint="default"/>
          <w:sz w:val="20"/>
        </w:rPr>
      </w:lvl>
    </w:lvlOverride>
  </w:num>
  <w:num w:numId="2" w16cid:durableId="793140485">
    <w:abstractNumId w:val="0"/>
    <w:lvlOverride w:ilvl="0">
      <w:lvl w:ilvl="0">
        <w:numFmt w:val="bullet"/>
        <w:lvlText w:val=""/>
        <w:lvlJc w:val="left"/>
        <w:pPr>
          <w:tabs>
            <w:tab w:val="num" w:pos="720"/>
          </w:tabs>
          <w:ind w:left="720" w:hanging="360"/>
        </w:pPr>
        <w:rPr>
          <w:rFonts w:ascii="Symbol" w:hAnsi="Symbol" w:hint="default"/>
          <w:sz w:val="20"/>
        </w:rPr>
      </w:lvl>
    </w:lvlOverride>
  </w:num>
  <w:num w:numId="3" w16cid:durableId="4326376">
    <w:abstractNumId w:val="0"/>
    <w:lvlOverride w:ilvl="0">
      <w:lvl w:ilvl="0">
        <w:numFmt w:val="bullet"/>
        <w:lvlText w:val=""/>
        <w:lvlJc w:val="left"/>
        <w:pPr>
          <w:tabs>
            <w:tab w:val="num" w:pos="720"/>
          </w:tabs>
          <w:ind w:left="720" w:hanging="360"/>
        </w:pPr>
        <w:rPr>
          <w:rFonts w:ascii="Symbol" w:hAnsi="Symbol" w:hint="default"/>
          <w:sz w:val="20"/>
        </w:rPr>
      </w:lvl>
    </w:lvlOverride>
  </w:num>
  <w:num w:numId="4" w16cid:durableId="403915788">
    <w:abstractNumId w:val="0"/>
    <w:lvlOverride w:ilvl="0">
      <w:lvl w:ilvl="0">
        <w:numFmt w:val="bullet"/>
        <w:lvlText w:val=""/>
        <w:lvlJc w:val="left"/>
        <w:pPr>
          <w:tabs>
            <w:tab w:val="num" w:pos="720"/>
          </w:tabs>
          <w:ind w:left="720" w:hanging="360"/>
        </w:pPr>
        <w:rPr>
          <w:rFonts w:ascii="Symbol" w:hAnsi="Symbol" w:hint="default"/>
          <w:sz w:val="20"/>
        </w:rPr>
      </w:lvl>
    </w:lvlOverride>
  </w:num>
  <w:num w:numId="5" w16cid:durableId="290525840">
    <w:abstractNumId w:val="1"/>
  </w:num>
  <w:num w:numId="6" w16cid:durableId="1055663057">
    <w:abstractNumId w:val="3"/>
  </w:num>
  <w:num w:numId="7" w16cid:durableId="1310746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738"/>
    <w:rsid w:val="00082D57"/>
    <w:rsid w:val="00303861"/>
    <w:rsid w:val="003A4AB3"/>
    <w:rsid w:val="003D732C"/>
    <w:rsid w:val="005F1E2D"/>
    <w:rsid w:val="006D40E2"/>
    <w:rsid w:val="0080319F"/>
    <w:rsid w:val="00993415"/>
    <w:rsid w:val="00A2752D"/>
    <w:rsid w:val="00C25738"/>
    <w:rsid w:val="00C769D1"/>
    <w:rsid w:val="00DA7E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B68D6"/>
  <w15:chartTrackingRefBased/>
  <w15:docId w15:val="{3BCF332B-0413-4FE7-9904-A9397BE33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57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57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57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57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57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57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57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57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57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7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57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57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57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57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57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57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57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5738"/>
    <w:rPr>
      <w:rFonts w:eastAsiaTheme="majorEastAsia" w:cstheme="majorBidi"/>
      <w:color w:val="272727" w:themeColor="text1" w:themeTint="D8"/>
    </w:rPr>
  </w:style>
  <w:style w:type="paragraph" w:styleId="Title">
    <w:name w:val="Title"/>
    <w:basedOn w:val="Normal"/>
    <w:next w:val="Normal"/>
    <w:link w:val="TitleChar"/>
    <w:uiPriority w:val="10"/>
    <w:qFormat/>
    <w:rsid w:val="00C25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7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57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57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5738"/>
    <w:pPr>
      <w:spacing w:before="160"/>
      <w:jc w:val="center"/>
    </w:pPr>
    <w:rPr>
      <w:i/>
      <w:iCs/>
      <w:color w:val="404040" w:themeColor="text1" w:themeTint="BF"/>
    </w:rPr>
  </w:style>
  <w:style w:type="character" w:customStyle="1" w:styleId="QuoteChar">
    <w:name w:val="Quote Char"/>
    <w:basedOn w:val="DefaultParagraphFont"/>
    <w:link w:val="Quote"/>
    <w:uiPriority w:val="29"/>
    <w:rsid w:val="00C25738"/>
    <w:rPr>
      <w:i/>
      <w:iCs/>
      <w:color w:val="404040" w:themeColor="text1" w:themeTint="BF"/>
    </w:rPr>
  </w:style>
  <w:style w:type="paragraph" w:styleId="ListParagraph">
    <w:name w:val="List Paragraph"/>
    <w:basedOn w:val="Normal"/>
    <w:uiPriority w:val="34"/>
    <w:qFormat/>
    <w:rsid w:val="00C25738"/>
    <w:pPr>
      <w:ind w:left="720"/>
      <w:contextualSpacing/>
    </w:pPr>
  </w:style>
  <w:style w:type="character" w:styleId="IntenseEmphasis">
    <w:name w:val="Intense Emphasis"/>
    <w:basedOn w:val="DefaultParagraphFont"/>
    <w:uiPriority w:val="21"/>
    <w:qFormat/>
    <w:rsid w:val="00C25738"/>
    <w:rPr>
      <w:i/>
      <w:iCs/>
      <w:color w:val="0F4761" w:themeColor="accent1" w:themeShade="BF"/>
    </w:rPr>
  </w:style>
  <w:style w:type="paragraph" w:styleId="IntenseQuote">
    <w:name w:val="Intense Quote"/>
    <w:basedOn w:val="Normal"/>
    <w:next w:val="Normal"/>
    <w:link w:val="IntenseQuoteChar"/>
    <w:uiPriority w:val="30"/>
    <w:qFormat/>
    <w:rsid w:val="00C257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5738"/>
    <w:rPr>
      <w:i/>
      <w:iCs/>
      <w:color w:val="0F4761" w:themeColor="accent1" w:themeShade="BF"/>
    </w:rPr>
  </w:style>
  <w:style w:type="character" w:styleId="IntenseReference">
    <w:name w:val="Intense Reference"/>
    <w:basedOn w:val="DefaultParagraphFont"/>
    <w:uiPriority w:val="32"/>
    <w:qFormat/>
    <w:rsid w:val="00C25738"/>
    <w:rPr>
      <w:b/>
      <w:bCs/>
      <w:smallCaps/>
      <w:color w:val="0F4761" w:themeColor="accent1" w:themeShade="BF"/>
      <w:spacing w:val="5"/>
    </w:rPr>
  </w:style>
  <w:style w:type="table" w:styleId="TableGrid">
    <w:name w:val="Table Grid"/>
    <w:basedOn w:val="TableNormal"/>
    <w:uiPriority w:val="39"/>
    <w:rsid w:val="00C25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1132</Characters>
  <Application>Microsoft Office Word</Application>
  <DocSecurity>0</DocSecurity>
  <Lines>9</Lines>
  <Paragraphs>2</Paragraphs>
  <ScaleCrop>false</ScaleCrop>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Rownan</dc:creator>
  <cp:keywords/>
  <dc:description/>
  <cp:lastModifiedBy>Eugene Rownan</cp:lastModifiedBy>
  <cp:revision>2</cp:revision>
  <dcterms:created xsi:type="dcterms:W3CDTF">2026-06-12T07:29:00Z</dcterms:created>
  <dcterms:modified xsi:type="dcterms:W3CDTF">2026-06-12T07:29:00Z</dcterms:modified>
</cp:coreProperties>
</file>