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DADD4" w14:textId="77777777" w:rsidR="00A34A36" w:rsidRDefault="00A34A36" w:rsidP="00A45939">
      <w:pPr>
        <w:jc w:val="center"/>
        <w:rPr>
          <w:b/>
          <w:bCs/>
          <w:sz w:val="28"/>
          <w:szCs w:val="28"/>
        </w:rPr>
      </w:pPr>
      <w:r>
        <w:rPr>
          <w:b/>
          <w:bCs/>
          <w:noProof/>
          <w:sz w:val="28"/>
          <w:szCs w:val="28"/>
          <w:lang w:eastAsia="en-IE"/>
        </w:rPr>
        <w:drawing>
          <wp:inline distT="0" distB="0" distL="0" distR="0" wp14:anchorId="2CFAFE38" wp14:editId="1A497F35">
            <wp:extent cx="4495800" cy="106990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PWS New Standard Colour.png"/>
                    <pic:cNvPicPr/>
                  </pic:nvPicPr>
                  <pic:blipFill>
                    <a:blip r:embed="rId8">
                      <a:extLst>
                        <a:ext uri="{28A0092B-C50C-407E-A947-70E740481C1C}">
                          <a14:useLocalDpi xmlns:a14="http://schemas.microsoft.com/office/drawing/2010/main" val="0"/>
                        </a:ext>
                      </a:extLst>
                    </a:blip>
                    <a:stretch>
                      <a:fillRect/>
                    </a:stretch>
                  </pic:blipFill>
                  <pic:spPr>
                    <a:xfrm>
                      <a:off x="0" y="0"/>
                      <a:ext cx="4516502" cy="1074834"/>
                    </a:xfrm>
                    <a:prstGeom prst="rect">
                      <a:avLst/>
                    </a:prstGeom>
                  </pic:spPr>
                </pic:pic>
              </a:graphicData>
            </a:graphic>
          </wp:inline>
        </w:drawing>
      </w:r>
    </w:p>
    <w:p w14:paraId="5B8D7AF8" w14:textId="77777777" w:rsidR="00A34A36" w:rsidRDefault="00A34A36" w:rsidP="00A45939">
      <w:pPr>
        <w:jc w:val="center"/>
        <w:rPr>
          <w:b/>
          <w:bCs/>
          <w:sz w:val="28"/>
          <w:szCs w:val="28"/>
        </w:rPr>
      </w:pPr>
    </w:p>
    <w:p w14:paraId="78987984" w14:textId="457CB08A" w:rsidR="002758E3" w:rsidRPr="00A34A36" w:rsidRDefault="002758E3" w:rsidP="00A45939">
      <w:pPr>
        <w:jc w:val="center"/>
        <w:rPr>
          <w:rFonts w:cstheme="minorHAnsi"/>
          <w:b/>
          <w:bCs/>
          <w:sz w:val="36"/>
          <w:szCs w:val="36"/>
        </w:rPr>
      </w:pPr>
      <w:r w:rsidRPr="00A34A36">
        <w:rPr>
          <w:rFonts w:cstheme="minorHAnsi"/>
          <w:b/>
          <w:bCs/>
          <w:sz w:val="36"/>
          <w:szCs w:val="36"/>
        </w:rPr>
        <w:t>National Parks and Wildlife Service</w:t>
      </w:r>
    </w:p>
    <w:p w14:paraId="34074726" w14:textId="00657F71" w:rsidR="002758E3" w:rsidRPr="00A34A36" w:rsidRDefault="002758E3" w:rsidP="00A45939">
      <w:pPr>
        <w:jc w:val="center"/>
        <w:rPr>
          <w:rFonts w:cstheme="minorHAnsi"/>
          <w:b/>
          <w:bCs/>
          <w:sz w:val="36"/>
          <w:szCs w:val="36"/>
        </w:rPr>
      </w:pPr>
      <w:r w:rsidRPr="00A34A36">
        <w:rPr>
          <w:rFonts w:cstheme="minorHAnsi"/>
          <w:b/>
          <w:bCs/>
          <w:sz w:val="36"/>
          <w:szCs w:val="36"/>
        </w:rPr>
        <w:t>INVITATION TO TENDER</w:t>
      </w:r>
    </w:p>
    <w:p w14:paraId="50D6C3E1" w14:textId="6291F2F0" w:rsidR="002758E3" w:rsidRPr="00A34A36" w:rsidRDefault="002758E3" w:rsidP="00A45939">
      <w:pPr>
        <w:jc w:val="center"/>
        <w:rPr>
          <w:rFonts w:cstheme="minorHAnsi"/>
          <w:b/>
          <w:bCs/>
          <w:sz w:val="36"/>
          <w:szCs w:val="36"/>
        </w:rPr>
      </w:pPr>
    </w:p>
    <w:p w14:paraId="1421C7FE" w14:textId="28636C66" w:rsidR="002758E3" w:rsidRPr="00A34A36" w:rsidRDefault="002758E3" w:rsidP="00A45939">
      <w:pPr>
        <w:jc w:val="center"/>
        <w:rPr>
          <w:rFonts w:cstheme="minorHAnsi"/>
          <w:b/>
          <w:bCs/>
          <w:sz w:val="36"/>
          <w:szCs w:val="36"/>
        </w:rPr>
      </w:pPr>
      <w:r w:rsidRPr="00A34A36">
        <w:rPr>
          <w:rFonts w:cstheme="minorHAnsi"/>
          <w:b/>
          <w:bCs/>
          <w:sz w:val="36"/>
          <w:szCs w:val="36"/>
        </w:rPr>
        <w:t>to provide</w:t>
      </w:r>
    </w:p>
    <w:p w14:paraId="09423AB5" w14:textId="77777777" w:rsidR="002758E3" w:rsidRPr="00A34A36" w:rsidRDefault="002758E3" w:rsidP="00A45939">
      <w:pPr>
        <w:jc w:val="center"/>
        <w:rPr>
          <w:rFonts w:cstheme="minorHAnsi"/>
          <w:b/>
          <w:bCs/>
          <w:sz w:val="36"/>
          <w:szCs w:val="36"/>
        </w:rPr>
      </w:pPr>
    </w:p>
    <w:p w14:paraId="59EC16E6" w14:textId="3B8B754F" w:rsidR="002758E3" w:rsidRPr="00A34A36" w:rsidRDefault="002758E3" w:rsidP="00A45939">
      <w:pPr>
        <w:jc w:val="center"/>
        <w:rPr>
          <w:rFonts w:cstheme="minorHAnsi"/>
          <w:b/>
          <w:bCs/>
          <w:sz w:val="36"/>
          <w:szCs w:val="36"/>
        </w:rPr>
      </w:pPr>
      <w:r w:rsidRPr="00A34A36">
        <w:rPr>
          <w:rFonts w:cstheme="minorHAnsi"/>
          <w:b/>
          <w:bCs/>
          <w:sz w:val="36"/>
          <w:szCs w:val="36"/>
        </w:rPr>
        <w:t>Design and Planning Consultancy Services for the preparation of new visitor facilities at Coole Park Nature Reserve</w:t>
      </w:r>
    </w:p>
    <w:p w14:paraId="70203761" w14:textId="4C93B124" w:rsidR="002758E3" w:rsidRPr="00A34A36" w:rsidRDefault="002758E3" w:rsidP="00A45939">
      <w:pPr>
        <w:jc w:val="center"/>
        <w:rPr>
          <w:rFonts w:cstheme="minorHAnsi"/>
          <w:b/>
          <w:bCs/>
          <w:sz w:val="36"/>
          <w:szCs w:val="36"/>
        </w:rPr>
      </w:pPr>
    </w:p>
    <w:p w14:paraId="58FF9FF6" w14:textId="01711DD5" w:rsidR="002758E3" w:rsidRPr="00A34A36" w:rsidRDefault="00716DD7" w:rsidP="00A45939">
      <w:pPr>
        <w:jc w:val="center"/>
        <w:rPr>
          <w:rFonts w:cstheme="minorHAnsi"/>
          <w:b/>
          <w:bCs/>
          <w:sz w:val="36"/>
          <w:szCs w:val="36"/>
        </w:rPr>
      </w:pPr>
      <w:r>
        <w:rPr>
          <w:rFonts w:cstheme="minorHAnsi"/>
          <w:b/>
          <w:bCs/>
          <w:sz w:val="36"/>
          <w:szCs w:val="36"/>
        </w:rPr>
        <w:t>April</w:t>
      </w:r>
      <w:r w:rsidR="002758E3" w:rsidRPr="00A34A36">
        <w:rPr>
          <w:rFonts w:cstheme="minorHAnsi"/>
          <w:b/>
          <w:bCs/>
          <w:sz w:val="36"/>
          <w:szCs w:val="36"/>
        </w:rPr>
        <w:t xml:space="preserve"> 202</w:t>
      </w:r>
      <w:r>
        <w:rPr>
          <w:rFonts w:cstheme="minorHAnsi"/>
          <w:b/>
          <w:bCs/>
          <w:sz w:val="36"/>
          <w:szCs w:val="36"/>
        </w:rPr>
        <w:t>6</w:t>
      </w:r>
    </w:p>
    <w:p w14:paraId="7178532F" w14:textId="0813E459" w:rsidR="002758E3" w:rsidRPr="00A34A36" w:rsidRDefault="002758E3" w:rsidP="00A45939">
      <w:pPr>
        <w:jc w:val="center"/>
        <w:rPr>
          <w:rFonts w:cstheme="minorHAnsi"/>
          <w:b/>
          <w:bCs/>
          <w:sz w:val="36"/>
          <w:szCs w:val="36"/>
        </w:rPr>
      </w:pPr>
    </w:p>
    <w:p w14:paraId="7E2BE765" w14:textId="1D7AC4FE" w:rsidR="002758E3" w:rsidRPr="00A34A36" w:rsidRDefault="002758E3" w:rsidP="00A45939">
      <w:pPr>
        <w:jc w:val="center"/>
        <w:rPr>
          <w:rFonts w:cstheme="minorHAnsi"/>
          <w:b/>
          <w:bCs/>
          <w:sz w:val="36"/>
          <w:szCs w:val="36"/>
        </w:rPr>
      </w:pPr>
    </w:p>
    <w:p w14:paraId="09E409CF" w14:textId="4624076D" w:rsidR="002758E3" w:rsidRPr="00A34A36" w:rsidRDefault="002758E3" w:rsidP="00A45939">
      <w:pPr>
        <w:jc w:val="center"/>
        <w:rPr>
          <w:rFonts w:cstheme="minorHAnsi"/>
          <w:b/>
          <w:bCs/>
          <w:sz w:val="36"/>
          <w:szCs w:val="36"/>
        </w:rPr>
      </w:pPr>
    </w:p>
    <w:p w14:paraId="6F3DAB26" w14:textId="058F362B" w:rsidR="002758E3" w:rsidRPr="00A34A36" w:rsidRDefault="002758E3" w:rsidP="00A45939">
      <w:pPr>
        <w:jc w:val="center"/>
        <w:rPr>
          <w:rFonts w:cstheme="minorHAnsi"/>
          <w:b/>
          <w:bCs/>
          <w:sz w:val="36"/>
          <w:szCs w:val="36"/>
        </w:rPr>
      </w:pPr>
    </w:p>
    <w:p w14:paraId="621DC8A4" w14:textId="77941298" w:rsidR="002758E3" w:rsidRPr="00A34A36" w:rsidRDefault="002758E3" w:rsidP="00A45939">
      <w:pPr>
        <w:jc w:val="center"/>
        <w:rPr>
          <w:rFonts w:cstheme="minorHAnsi"/>
          <w:b/>
          <w:bCs/>
          <w:sz w:val="36"/>
          <w:szCs w:val="36"/>
        </w:rPr>
      </w:pPr>
    </w:p>
    <w:p w14:paraId="069A43DD" w14:textId="3A6951CA" w:rsidR="002758E3" w:rsidRPr="00A34A36" w:rsidRDefault="002758E3" w:rsidP="00A45939">
      <w:pPr>
        <w:jc w:val="center"/>
        <w:rPr>
          <w:rFonts w:cstheme="minorHAnsi"/>
          <w:b/>
          <w:bCs/>
          <w:sz w:val="36"/>
          <w:szCs w:val="36"/>
        </w:rPr>
      </w:pPr>
    </w:p>
    <w:p w14:paraId="7573967C" w14:textId="474753C1" w:rsidR="002758E3" w:rsidRPr="00A34A36" w:rsidRDefault="002758E3" w:rsidP="00A45939">
      <w:pPr>
        <w:jc w:val="center"/>
        <w:rPr>
          <w:rFonts w:cstheme="minorHAnsi"/>
          <w:b/>
          <w:bCs/>
        </w:rPr>
      </w:pPr>
    </w:p>
    <w:p w14:paraId="1664E696" w14:textId="080E0CD7" w:rsidR="002758E3" w:rsidRPr="00A34A36" w:rsidRDefault="002758E3" w:rsidP="00A45939">
      <w:pPr>
        <w:jc w:val="center"/>
        <w:rPr>
          <w:rFonts w:cstheme="minorHAnsi"/>
          <w:b/>
          <w:bCs/>
        </w:rPr>
      </w:pPr>
    </w:p>
    <w:p w14:paraId="1E0F46C2" w14:textId="761B9979" w:rsidR="002758E3" w:rsidRPr="00A34A36" w:rsidRDefault="002758E3" w:rsidP="00A45939">
      <w:pPr>
        <w:jc w:val="center"/>
        <w:rPr>
          <w:rFonts w:cstheme="minorHAnsi"/>
          <w:b/>
          <w:bCs/>
        </w:rPr>
      </w:pPr>
    </w:p>
    <w:p w14:paraId="1BDBA15C" w14:textId="58D0AD5A" w:rsidR="002758E3" w:rsidRPr="00A34A36" w:rsidRDefault="002758E3" w:rsidP="00A45939">
      <w:pPr>
        <w:jc w:val="center"/>
        <w:rPr>
          <w:rFonts w:cstheme="minorHAnsi"/>
          <w:b/>
          <w:bCs/>
        </w:rPr>
      </w:pPr>
    </w:p>
    <w:p w14:paraId="589728DD" w14:textId="3363C715" w:rsidR="002758E3" w:rsidRPr="00A34A36" w:rsidRDefault="002758E3" w:rsidP="00A45939">
      <w:pPr>
        <w:jc w:val="center"/>
        <w:rPr>
          <w:rFonts w:cstheme="minorHAnsi"/>
          <w:b/>
          <w:bCs/>
        </w:rPr>
      </w:pPr>
    </w:p>
    <w:p w14:paraId="15D94035" w14:textId="49EFCCEC" w:rsidR="002758E3" w:rsidRPr="00A34A36" w:rsidRDefault="002758E3" w:rsidP="00A45939">
      <w:pPr>
        <w:jc w:val="center"/>
        <w:rPr>
          <w:rFonts w:cstheme="minorHAnsi"/>
          <w:b/>
          <w:bCs/>
        </w:rPr>
      </w:pPr>
    </w:p>
    <w:sdt>
      <w:sdtPr>
        <w:rPr>
          <w:rFonts w:asciiTheme="minorHAnsi" w:eastAsiaTheme="minorEastAsia" w:hAnsiTheme="minorHAnsi" w:cstheme="minorHAnsi"/>
          <w:color w:val="auto"/>
          <w:sz w:val="22"/>
          <w:szCs w:val="22"/>
          <w:lang w:val="en-US"/>
        </w:rPr>
        <w:id w:val="2118245704"/>
        <w:docPartObj>
          <w:docPartGallery w:val="Table of Contents"/>
          <w:docPartUnique/>
        </w:docPartObj>
      </w:sdtPr>
      <w:sdtEndPr>
        <w:rPr>
          <w:sz w:val="24"/>
          <w:szCs w:val="24"/>
          <w:lang w:val="en-IE"/>
        </w:rPr>
      </w:sdtEndPr>
      <w:sdtContent>
        <w:p w14:paraId="2C8C9DCC" w14:textId="42C277C3" w:rsidR="00A34A36" w:rsidRPr="00A34A36" w:rsidRDefault="00A34A36">
          <w:pPr>
            <w:pStyle w:val="TOCHeading"/>
            <w:rPr>
              <w:rFonts w:asciiTheme="minorHAnsi" w:hAnsiTheme="minorHAnsi" w:cstheme="minorHAnsi"/>
              <w:sz w:val="24"/>
              <w:szCs w:val="24"/>
            </w:rPr>
          </w:pPr>
          <w:r w:rsidRPr="00A34A36">
            <w:rPr>
              <w:rFonts w:asciiTheme="minorHAnsi" w:hAnsiTheme="minorHAnsi" w:cstheme="minorHAnsi"/>
              <w:sz w:val="24"/>
              <w:szCs w:val="24"/>
            </w:rPr>
            <w:t>Table of Contents</w:t>
          </w:r>
        </w:p>
        <w:p w14:paraId="298E67FD" w14:textId="2772DE49" w:rsidR="00A34A36" w:rsidRPr="00A34A36" w:rsidRDefault="00A34A36" w:rsidP="00A34A36">
          <w:pPr>
            <w:pStyle w:val="TOC1"/>
            <w:numPr>
              <w:ilvl w:val="0"/>
              <w:numId w:val="23"/>
            </w:numPr>
            <w:rPr>
              <w:rFonts w:cstheme="minorHAnsi"/>
              <w:sz w:val="24"/>
              <w:szCs w:val="24"/>
            </w:rPr>
          </w:pPr>
          <w:r>
            <w:rPr>
              <w:rFonts w:cstheme="minorHAnsi"/>
              <w:b/>
              <w:bCs/>
              <w:sz w:val="24"/>
              <w:szCs w:val="24"/>
            </w:rPr>
            <w:t>Introduction</w:t>
          </w:r>
          <w:r w:rsidRPr="00A34A36">
            <w:rPr>
              <w:rFonts w:cstheme="minorHAnsi"/>
              <w:sz w:val="24"/>
              <w:szCs w:val="24"/>
            </w:rPr>
            <w:ptab w:relativeTo="margin" w:alignment="right" w:leader="dot"/>
          </w:r>
          <w:r w:rsidR="000F123B">
            <w:rPr>
              <w:rFonts w:cstheme="minorHAnsi"/>
              <w:b/>
              <w:bCs/>
              <w:sz w:val="24"/>
              <w:szCs w:val="24"/>
            </w:rPr>
            <w:t>3</w:t>
          </w:r>
        </w:p>
        <w:p w14:paraId="57381652" w14:textId="5C16B567" w:rsidR="00A34A36" w:rsidRPr="00A34A36" w:rsidRDefault="00A34A36" w:rsidP="00A34A36">
          <w:pPr>
            <w:pStyle w:val="TOC2"/>
            <w:ind w:firstLine="500"/>
            <w:rPr>
              <w:rFonts w:cstheme="minorHAnsi"/>
              <w:sz w:val="24"/>
              <w:szCs w:val="24"/>
            </w:rPr>
          </w:pPr>
          <w:r>
            <w:rPr>
              <w:rFonts w:cstheme="minorHAnsi"/>
              <w:sz w:val="24"/>
              <w:szCs w:val="24"/>
            </w:rPr>
            <w:t>1.1</w:t>
          </w:r>
          <w:r>
            <w:rPr>
              <w:rFonts w:cstheme="minorHAnsi"/>
              <w:sz w:val="24"/>
              <w:szCs w:val="24"/>
            </w:rPr>
            <w:tab/>
            <w:t>Project Location</w:t>
          </w:r>
          <w:r w:rsidRPr="00A34A36">
            <w:rPr>
              <w:rFonts w:cstheme="minorHAnsi"/>
              <w:sz w:val="24"/>
              <w:szCs w:val="24"/>
            </w:rPr>
            <w:ptab w:relativeTo="margin" w:alignment="right" w:leader="dot"/>
          </w:r>
          <w:r w:rsidR="00D35D6C">
            <w:rPr>
              <w:rFonts w:cstheme="minorHAnsi"/>
              <w:sz w:val="24"/>
              <w:szCs w:val="24"/>
            </w:rPr>
            <w:t>3</w:t>
          </w:r>
        </w:p>
        <w:p w14:paraId="1DBD3796" w14:textId="4296BB5B" w:rsidR="00A34A36" w:rsidRDefault="00A34A36" w:rsidP="00A34A36">
          <w:pPr>
            <w:pStyle w:val="TOC3"/>
            <w:ind w:firstLine="280"/>
            <w:rPr>
              <w:rFonts w:cstheme="minorHAnsi"/>
              <w:sz w:val="24"/>
              <w:szCs w:val="24"/>
            </w:rPr>
          </w:pPr>
          <w:r>
            <w:rPr>
              <w:rFonts w:cstheme="minorHAnsi"/>
              <w:sz w:val="24"/>
              <w:szCs w:val="24"/>
            </w:rPr>
            <w:t>1.2</w:t>
          </w:r>
          <w:r>
            <w:rPr>
              <w:rFonts w:cstheme="minorHAnsi"/>
              <w:sz w:val="24"/>
              <w:szCs w:val="24"/>
            </w:rPr>
            <w:tab/>
            <w:t>Background</w:t>
          </w:r>
          <w:r w:rsidRPr="00A34A36">
            <w:rPr>
              <w:rFonts w:cstheme="minorHAnsi"/>
              <w:sz w:val="24"/>
              <w:szCs w:val="24"/>
            </w:rPr>
            <w:ptab w:relativeTo="margin" w:alignment="right" w:leader="dot"/>
          </w:r>
          <w:r w:rsidR="00C759B1">
            <w:rPr>
              <w:rFonts w:cstheme="minorHAnsi"/>
              <w:sz w:val="24"/>
              <w:szCs w:val="24"/>
            </w:rPr>
            <w:t>4</w:t>
          </w:r>
        </w:p>
        <w:p w14:paraId="0CD700E0" w14:textId="7B4BB77C" w:rsidR="00017040" w:rsidRDefault="00017040" w:rsidP="00017040">
          <w:pPr>
            <w:pStyle w:val="TOC3"/>
            <w:ind w:firstLine="280"/>
            <w:rPr>
              <w:rFonts w:cstheme="minorHAnsi"/>
              <w:sz w:val="24"/>
              <w:szCs w:val="24"/>
            </w:rPr>
          </w:pPr>
          <w:r>
            <w:rPr>
              <w:rFonts w:cstheme="minorHAnsi"/>
              <w:sz w:val="24"/>
              <w:szCs w:val="24"/>
            </w:rPr>
            <w:t>1.3</w:t>
          </w:r>
          <w:r>
            <w:rPr>
              <w:rFonts w:cstheme="minorHAnsi"/>
              <w:sz w:val="24"/>
              <w:szCs w:val="24"/>
            </w:rPr>
            <w:tab/>
            <w:t>Coole Park Nature Reserve</w:t>
          </w:r>
          <w:r w:rsidRPr="00A34A36">
            <w:rPr>
              <w:rFonts w:cstheme="minorHAnsi"/>
              <w:sz w:val="24"/>
              <w:szCs w:val="24"/>
            </w:rPr>
            <w:ptab w:relativeTo="margin" w:alignment="right" w:leader="dot"/>
          </w:r>
          <w:r w:rsidR="00A73A67">
            <w:rPr>
              <w:rFonts w:cstheme="minorHAnsi"/>
              <w:sz w:val="24"/>
              <w:szCs w:val="24"/>
            </w:rPr>
            <w:t>5</w:t>
          </w:r>
        </w:p>
        <w:p w14:paraId="51DC3CEA" w14:textId="31932CAC" w:rsidR="00017040" w:rsidRDefault="00017040" w:rsidP="00017040">
          <w:pPr>
            <w:pStyle w:val="TOC3"/>
            <w:ind w:left="1160" w:firstLine="280"/>
            <w:rPr>
              <w:rFonts w:cstheme="minorHAnsi"/>
              <w:sz w:val="24"/>
              <w:szCs w:val="24"/>
            </w:rPr>
          </w:pPr>
          <w:r>
            <w:rPr>
              <w:rFonts w:cstheme="minorHAnsi"/>
              <w:sz w:val="24"/>
              <w:szCs w:val="24"/>
            </w:rPr>
            <w:t>1.3.1</w:t>
          </w:r>
          <w:r>
            <w:rPr>
              <w:rFonts w:cstheme="minorHAnsi"/>
              <w:sz w:val="24"/>
              <w:szCs w:val="24"/>
            </w:rPr>
            <w:tab/>
            <w:t>Natural Heritage</w:t>
          </w:r>
          <w:r w:rsidRPr="00A34A36">
            <w:rPr>
              <w:rFonts w:cstheme="minorHAnsi"/>
              <w:sz w:val="24"/>
              <w:szCs w:val="24"/>
            </w:rPr>
            <w:ptab w:relativeTo="margin" w:alignment="right" w:leader="dot"/>
          </w:r>
          <w:r w:rsidR="00CC574F">
            <w:rPr>
              <w:rFonts w:cstheme="minorHAnsi"/>
              <w:sz w:val="24"/>
              <w:szCs w:val="24"/>
            </w:rPr>
            <w:t>5</w:t>
          </w:r>
        </w:p>
        <w:p w14:paraId="270C1DA6" w14:textId="62174BDB" w:rsidR="002750AA" w:rsidRDefault="002750AA" w:rsidP="002750AA">
          <w:pPr>
            <w:pStyle w:val="TOC3"/>
            <w:ind w:left="1160" w:firstLine="280"/>
            <w:rPr>
              <w:rFonts w:cstheme="minorHAnsi"/>
              <w:sz w:val="24"/>
              <w:szCs w:val="24"/>
            </w:rPr>
          </w:pPr>
          <w:r>
            <w:rPr>
              <w:rFonts w:cstheme="minorHAnsi"/>
              <w:sz w:val="24"/>
              <w:szCs w:val="24"/>
            </w:rPr>
            <w:t>1.3.2</w:t>
          </w:r>
          <w:r>
            <w:rPr>
              <w:rFonts w:cstheme="minorHAnsi"/>
              <w:sz w:val="24"/>
              <w:szCs w:val="24"/>
            </w:rPr>
            <w:tab/>
            <w:t>Literary and historic significance</w:t>
          </w:r>
          <w:r w:rsidRPr="00A34A36">
            <w:rPr>
              <w:rFonts w:cstheme="minorHAnsi"/>
              <w:sz w:val="24"/>
              <w:szCs w:val="24"/>
            </w:rPr>
            <w:ptab w:relativeTo="margin" w:alignment="right" w:leader="dot"/>
          </w:r>
          <w:r w:rsidR="00A73A67">
            <w:rPr>
              <w:rFonts w:cstheme="minorHAnsi"/>
              <w:sz w:val="24"/>
              <w:szCs w:val="24"/>
            </w:rPr>
            <w:t>6</w:t>
          </w:r>
        </w:p>
        <w:p w14:paraId="13D0F823" w14:textId="360AF698" w:rsidR="00015E28" w:rsidRDefault="00015E28" w:rsidP="00015E28">
          <w:pPr>
            <w:pStyle w:val="TOC3"/>
            <w:ind w:left="1160" w:firstLine="280"/>
            <w:rPr>
              <w:rFonts w:cstheme="minorHAnsi"/>
              <w:sz w:val="24"/>
              <w:szCs w:val="24"/>
            </w:rPr>
          </w:pPr>
          <w:r>
            <w:rPr>
              <w:rFonts w:cstheme="minorHAnsi"/>
              <w:sz w:val="24"/>
              <w:szCs w:val="24"/>
            </w:rPr>
            <w:t>1.3.3</w:t>
          </w:r>
          <w:r>
            <w:rPr>
              <w:rFonts w:cstheme="minorHAnsi"/>
              <w:sz w:val="24"/>
              <w:szCs w:val="24"/>
            </w:rPr>
            <w:tab/>
            <w:t>Current Infrastructure</w:t>
          </w:r>
          <w:r w:rsidRPr="00A34A36">
            <w:rPr>
              <w:rFonts w:cstheme="minorHAnsi"/>
              <w:sz w:val="24"/>
              <w:szCs w:val="24"/>
            </w:rPr>
            <w:ptab w:relativeTo="margin" w:alignment="right" w:leader="dot"/>
          </w:r>
          <w:r w:rsidR="00A73A67">
            <w:rPr>
              <w:rFonts w:cstheme="minorHAnsi"/>
              <w:sz w:val="24"/>
              <w:szCs w:val="24"/>
            </w:rPr>
            <w:t>6</w:t>
          </w:r>
        </w:p>
        <w:p w14:paraId="2B9E70D8" w14:textId="6C30CACF" w:rsidR="00017040" w:rsidRPr="00017040" w:rsidRDefault="003F0A6F" w:rsidP="003F0A6F">
          <w:pPr>
            <w:ind w:left="720" w:firstLine="720"/>
            <w:rPr>
              <w:lang w:val="en-US"/>
            </w:rPr>
          </w:pPr>
          <w:r>
            <w:rPr>
              <w:rFonts w:cstheme="minorHAnsi"/>
              <w:sz w:val="24"/>
              <w:szCs w:val="24"/>
            </w:rPr>
            <w:t>1.3.4</w:t>
          </w:r>
          <w:r>
            <w:rPr>
              <w:rFonts w:cstheme="minorHAnsi"/>
              <w:sz w:val="24"/>
              <w:szCs w:val="24"/>
            </w:rPr>
            <w:tab/>
            <w:t>Visitors to the Reserve</w:t>
          </w:r>
          <w:r w:rsidRPr="00A34A36">
            <w:rPr>
              <w:rFonts w:cstheme="minorHAnsi"/>
              <w:sz w:val="24"/>
              <w:szCs w:val="24"/>
            </w:rPr>
            <w:ptab w:relativeTo="margin" w:alignment="right" w:leader="dot"/>
          </w:r>
          <w:r w:rsidR="00A73A67">
            <w:rPr>
              <w:rFonts w:cstheme="minorHAnsi"/>
              <w:sz w:val="24"/>
              <w:szCs w:val="24"/>
            </w:rPr>
            <w:t>7</w:t>
          </w:r>
        </w:p>
        <w:p w14:paraId="7F0A2944" w14:textId="05406C18" w:rsidR="00A34A36" w:rsidRPr="00A34A36" w:rsidRDefault="00EC5334" w:rsidP="00EC5334">
          <w:pPr>
            <w:pStyle w:val="TOC1"/>
            <w:rPr>
              <w:rFonts w:cstheme="minorHAnsi"/>
              <w:sz w:val="24"/>
              <w:szCs w:val="24"/>
            </w:rPr>
          </w:pPr>
          <w:r>
            <w:rPr>
              <w:rFonts w:cstheme="minorHAnsi"/>
              <w:b/>
              <w:bCs/>
              <w:sz w:val="24"/>
              <w:szCs w:val="24"/>
            </w:rPr>
            <w:t xml:space="preserve">       </w:t>
          </w:r>
          <w:r w:rsidR="002C3A51">
            <w:rPr>
              <w:rFonts w:cstheme="minorHAnsi"/>
              <w:b/>
              <w:bCs/>
              <w:sz w:val="24"/>
              <w:szCs w:val="24"/>
            </w:rPr>
            <w:t>2.</w:t>
          </w:r>
          <w:r w:rsidR="002C3A51">
            <w:rPr>
              <w:rFonts w:cstheme="minorHAnsi"/>
              <w:b/>
              <w:bCs/>
              <w:sz w:val="24"/>
              <w:szCs w:val="24"/>
            </w:rPr>
            <w:tab/>
            <w:t>Project Definition</w:t>
          </w:r>
          <w:r w:rsidR="00A34A36" w:rsidRPr="00A34A36">
            <w:rPr>
              <w:rFonts w:cstheme="minorHAnsi"/>
              <w:sz w:val="24"/>
              <w:szCs w:val="24"/>
            </w:rPr>
            <w:ptab w:relativeTo="margin" w:alignment="right" w:leader="dot"/>
          </w:r>
          <w:r w:rsidR="00A73A67">
            <w:rPr>
              <w:rFonts w:cstheme="minorHAnsi"/>
              <w:b/>
              <w:bCs/>
              <w:sz w:val="24"/>
              <w:szCs w:val="24"/>
            </w:rPr>
            <w:t>8</w:t>
          </w:r>
        </w:p>
        <w:p w14:paraId="43DE0340" w14:textId="0C76D4AD" w:rsidR="00A34A36" w:rsidRDefault="002C3A51" w:rsidP="002C3A51">
          <w:pPr>
            <w:pStyle w:val="TOC2"/>
            <w:ind w:left="936" w:firstLine="504"/>
            <w:rPr>
              <w:rFonts w:cstheme="minorHAnsi"/>
              <w:sz w:val="24"/>
              <w:szCs w:val="24"/>
            </w:rPr>
          </w:pPr>
          <w:r>
            <w:rPr>
              <w:rFonts w:cstheme="minorHAnsi"/>
              <w:sz w:val="24"/>
              <w:szCs w:val="24"/>
            </w:rPr>
            <w:t>2.1</w:t>
          </w:r>
          <w:r>
            <w:rPr>
              <w:rFonts w:cstheme="minorHAnsi"/>
              <w:sz w:val="24"/>
              <w:szCs w:val="24"/>
            </w:rPr>
            <w:tab/>
            <w:t>O</w:t>
          </w:r>
          <w:r w:rsidR="00BE19FB">
            <w:rPr>
              <w:rFonts w:cstheme="minorHAnsi"/>
              <w:sz w:val="24"/>
              <w:szCs w:val="24"/>
            </w:rPr>
            <w:t>bjective of the Project</w:t>
          </w:r>
          <w:r w:rsidR="00A34A36" w:rsidRPr="00A34A36">
            <w:rPr>
              <w:rFonts w:cstheme="minorHAnsi"/>
              <w:sz w:val="24"/>
              <w:szCs w:val="24"/>
            </w:rPr>
            <w:ptab w:relativeTo="margin" w:alignment="right" w:leader="dot"/>
          </w:r>
          <w:r w:rsidR="00D35D6C">
            <w:rPr>
              <w:rFonts w:cstheme="minorHAnsi"/>
              <w:sz w:val="24"/>
              <w:szCs w:val="24"/>
            </w:rPr>
            <w:t>10</w:t>
          </w:r>
        </w:p>
        <w:p w14:paraId="093A7E0C" w14:textId="5E875929" w:rsidR="00AB4A37" w:rsidRPr="00AB4A37" w:rsidRDefault="00AB4A37" w:rsidP="00AB4A37">
          <w:pPr>
            <w:pStyle w:val="TOC2"/>
            <w:ind w:left="936" w:firstLine="504"/>
            <w:rPr>
              <w:rFonts w:cstheme="minorHAnsi"/>
              <w:sz w:val="24"/>
              <w:szCs w:val="24"/>
            </w:rPr>
          </w:pPr>
          <w:r>
            <w:rPr>
              <w:rFonts w:cstheme="minorHAnsi"/>
              <w:sz w:val="24"/>
              <w:szCs w:val="24"/>
            </w:rPr>
            <w:t>2.2</w:t>
          </w:r>
          <w:r>
            <w:rPr>
              <w:rFonts w:cstheme="minorHAnsi"/>
              <w:sz w:val="24"/>
              <w:szCs w:val="24"/>
            </w:rPr>
            <w:tab/>
            <w:t>Scope of Requirements</w:t>
          </w:r>
          <w:r w:rsidRPr="00A34A36">
            <w:rPr>
              <w:rFonts w:cstheme="minorHAnsi"/>
              <w:sz w:val="24"/>
              <w:szCs w:val="24"/>
            </w:rPr>
            <w:ptab w:relativeTo="margin" w:alignment="right" w:leader="dot"/>
          </w:r>
          <w:r w:rsidR="00D35D6C">
            <w:rPr>
              <w:rFonts w:cstheme="minorHAnsi"/>
              <w:sz w:val="24"/>
              <w:szCs w:val="24"/>
            </w:rPr>
            <w:t>11</w:t>
          </w:r>
        </w:p>
        <w:p w14:paraId="2DFF7E66" w14:textId="5D7AA635" w:rsidR="00C40266" w:rsidRDefault="00C40266" w:rsidP="00C40266">
          <w:pPr>
            <w:pStyle w:val="TOC2"/>
            <w:ind w:left="936" w:firstLine="504"/>
            <w:rPr>
              <w:rFonts w:cstheme="minorHAnsi"/>
              <w:sz w:val="24"/>
              <w:szCs w:val="24"/>
            </w:rPr>
          </w:pPr>
          <w:r>
            <w:rPr>
              <w:rFonts w:cstheme="minorHAnsi"/>
              <w:sz w:val="24"/>
              <w:szCs w:val="24"/>
            </w:rPr>
            <w:t>2</w:t>
          </w:r>
          <w:r w:rsidR="00AB4A37">
            <w:rPr>
              <w:rFonts w:cstheme="minorHAnsi"/>
              <w:sz w:val="24"/>
              <w:szCs w:val="24"/>
            </w:rPr>
            <w:t>.3</w:t>
          </w:r>
          <w:r>
            <w:rPr>
              <w:rFonts w:cstheme="minorHAnsi"/>
              <w:sz w:val="24"/>
              <w:szCs w:val="24"/>
            </w:rPr>
            <w:tab/>
            <w:t>Deliverable/Desired Outcomes</w:t>
          </w:r>
          <w:r w:rsidRPr="00A34A36">
            <w:rPr>
              <w:rFonts w:cstheme="minorHAnsi"/>
              <w:sz w:val="24"/>
              <w:szCs w:val="24"/>
            </w:rPr>
            <w:ptab w:relativeTo="margin" w:alignment="right" w:leader="dot"/>
          </w:r>
          <w:r w:rsidR="00BA30B0">
            <w:rPr>
              <w:rFonts w:cstheme="minorHAnsi"/>
              <w:sz w:val="24"/>
              <w:szCs w:val="24"/>
            </w:rPr>
            <w:t>11</w:t>
          </w:r>
        </w:p>
        <w:p w14:paraId="6E138A1A" w14:textId="461CE306" w:rsidR="00775C47" w:rsidRDefault="00AB4A37" w:rsidP="00775C47">
          <w:pPr>
            <w:pStyle w:val="TOC2"/>
            <w:ind w:left="936" w:firstLine="504"/>
            <w:rPr>
              <w:rFonts w:cstheme="minorHAnsi"/>
              <w:sz w:val="24"/>
              <w:szCs w:val="24"/>
            </w:rPr>
          </w:pPr>
          <w:r>
            <w:rPr>
              <w:rFonts w:cstheme="minorHAnsi"/>
              <w:sz w:val="24"/>
              <w:szCs w:val="24"/>
            </w:rPr>
            <w:t>2.4</w:t>
          </w:r>
          <w:r w:rsidR="00775C47">
            <w:rPr>
              <w:rFonts w:cstheme="minorHAnsi"/>
              <w:sz w:val="24"/>
              <w:szCs w:val="24"/>
            </w:rPr>
            <w:tab/>
            <w:t>Constraints</w:t>
          </w:r>
          <w:r w:rsidR="00775C47" w:rsidRPr="00A34A36">
            <w:rPr>
              <w:rFonts w:cstheme="minorHAnsi"/>
              <w:sz w:val="24"/>
              <w:szCs w:val="24"/>
            </w:rPr>
            <w:ptab w:relativeTo="margin" w:alignment="right" w:leader="dot"/>
          </w:r>
          <w:r w:rsidR="00BA30B0">
            <w:rPr>
              <w:rFonts w:cstheme="minorHAnsi"/>
              <w:sz w:val="24"/>
              <w:szCs w:val="24"/>
            </w:rPr>
            <w:t>12</w:t>
          </w:r>
        </w:p>
        <w:p w14:paraId="4D7589D4" w14:textId="2F86639D" w:rsidR="00EC5334" w:rsidRDefault="00EC5334">
          <w:pPr>
            <w:pStyle w:val="TOC3"/>
            <w:ind w:left="446"/>
            <w:rPr>
              <w:rFonts w:cstheme="minorHAnsi"/>
              <w:b/>
              <w:sz w:val="24"/>
              <w:szCs w:val="24"/>
            </w:rPr>
          </w:pPr>
          <w:r w:rsidRPr="00EC5334">
            <w:rPr>
              <w:rFonts w:cstheme="minorHAnsi"/>
              <w:b/>
              <w:sz w:val="24"/>
              <w:szCs w:val="24"/>
            </w:rPr>
            <w:t xml:space="preserve">3. </w:t>
          </w:r>
          <w:r>
            <w:rPr>
              <w:rFonts w:cstheme="minorHAnsi"/>
              <w:b/>
              <w:sz w:val="24"/>
              <w:szCs w:val="24"/>
            </w:rPr>
            <w:t xml:space="preserve">  </w:t>
          </w:r>
          <w:r w:rsidRPr="00EC5334">
            <w:rPr>
              <w:rFonts w:cstheme="minorHAnsi"/>
              <w:b/>
              <w:sz w:val="24"/>
              <w:szCs w:val="24"/>
            </w:rPr>
            <w:t>Time</w:t>
          </w:r>
          <w:r w:rsidR="00B96FE7">
            <w:rPr>
              <w:rFonts w:cstheme="minorHAnsi"/>
              <w:b/>
              <w:sz w:val="24"/>
              <w:szCs w:val="24"/>
            </w:rPr>
            <w:t>scale</w:t>
          </w:r>
          <w:r w:rsidR="00A34A36" w:rsidRPr="00A34A36">
            <w:rPr>
              <w:rFonts w:cstheme="minorHAnsi"/>
              <w:sz w:val="24"/>
              <w:szCs w:val="24"/>
            </w:rPr>
            <w:ptab w:relativeTo="margin" w:alignment="right" w:leader="dot"/>
          </w:r>
          <w:r w:rsidR="00BA30B0">
            <w:rPr>
              <w:rFonts w:cstheme="minorHAnsi"/>
              <w:b/>
              <w:sz w:val="24"/>
              <w:szCs w:val="24"/>
            </w:rPr>
            <w:t>13</w:t>
          </w:r>
        </w:p>
        <w:p w14:paraId="7183271B" w14:textId="0C3C807C" w:rsidR="00EC5334" w:rsidRDefault="00EC5334" w:rsidP="00EC5334">
          <w:pPr>
            <w:pStyle w:val="TOC3"/>
            <w:ind w:left="446"/>
            <w:rPr>
              <w:rFonts w:cstheme="minorHAnsi"/>
              <w:b/>
              <w:sz w:val="24"/>
              <w:szCs w:val="24"/>
            </w:rPr>
          </w:pPr>
          <w:r>
            <w:rPr>
              <w:rFonts w:cstheme="minorHAnsi"/>
              <w:b/>
              <w:sz w:val="24"/>
              <w:szCs w:val="24"/>
            </w:rPr>
            <w:t>4</w:t>
          </w:r>
          <w:r w:rsidRPr="00EC5334">
            <w:rPr>
              <w:rFonts w:cstheme="minorHAnsi"/>
              <w:b/>
              <w:sz w:val="24"/>
              <w:szCs w:val="24"/>
            </w:rPr>
            <w:t xml:space="preserve">. </w:t>
          </w:r>
          <w:r>
            <w:rPr>
              <w:rFonts w:cstheme="minorHAnsi"/>
              <w:b/>
              <w:sz w:val="24"/>
              <w:szCs w:val="24"/>
            </w:rPr>
            <w:t xml:space="preserve">  Budget and Costing</w:t>
          </w:r>
          <w:r w:rsidRPr="00A34A36">
            <w:rPr>
              <w:rFonts w:cstheme="minorHAnsi"/>
              <w:sz w:val="24"/>
              <w:szCs w:val="24"/>
            </w:rPr>
            <w:ptab w:relativeTo="margin" w:alignment="right" w:leader="dot"/>
          </w:r>
          <w:r w:rsidR="00D35D6C">
            <w:rPr>
              <w:rFonts w:cstheme="minorHAnsi"/>
              <w:b/>
              <w:sz w:val="24"/>
              <w:szCs w:val="24"/>
            </w:rPr>
            <w:t>17</w:t>
          </w:r>
        </w:p>
        <w:p w14:paraId="620E6F32" w14:textId="2C84D99D" w:rsidR="001726A7" w:rsidRDefault="001726A7" w:rsidP="001726A7">
          <w:pPr>
            <w:pStyle w:val="TOC3"/>
            <w:ind w:left="446"/>
            <w:rPr>
              <w:rFonts w:cstheme="minorHAnsi"/>
              <w:b/>
              <w:sz w:val="24"/>
              <w:szCs w:val="24"/>
            </w:rPr>
          </w:pPr>
          <w:r>
            <w:rPr>
              <w:rFonts w:cstheme="minorHAnsi"/>
              <w:b/>
              <w:sz w:val="24"/>
              <w:szCs w:val="24"/>
            </w:rPr>
            <w:t>5</w:t>
          </w:r>
          <w:r w:rsidRPr="00EC5334">
            <w:rPr>
              <w:rFonts w:cstheme="minorHAnsi"/>
              <w:b/>
              <w:sz w:val="24"/>
              <w:szCs w:val="24"/>
            </w:rPr>
            <w:t xml:space="preserve">. </w:t>
          </w:r>
          <w:r>
            <w:rPr>
              <w:rFonts w:cstheme="minorHAnsi"/>
              <w:b/>
              <w:sz w:val="24"/>
              <w:szCs w:val="24"/>
            </w:rPr>
            <w:t xml:space="preserve">  Relevant Qualifications and Experience</w:t>
          </w:r>
          <w:r w:rsidRPr="00A34A36">
            <w:rPr>
              <w:rFonts w:cstheme="minorHAnsi"/>
              <w:sz w:val="24"/>
              <w:szCs w:val="24"/>
            </w:rPr>
            <w:ptab w:relativeTo="margin" w:alignment="right" w:leader="dot"/>
          </w:r>
          <w:r>
            <w:rPr>
              <w:rFonts w:cstheme="minorHAnsi"/>
              <w:b/>
              <w:sz w:val="24"/>
              <w:szCs w:val="24"/>
            </w:rPr>
            <w:t>17</w:t>
          </w:r>
        </w:p>
        <w:p w14:paraId="373FC4C2" w14:textId="09AC191A" w:rsidR="00FA7DB4" w:rsidRDefault="00FA7DB4" w:rsidP="00FA7DB4">
          <w:pPr>
            <w:pStyle w:val="TOC3"/>
            <w:ind w:left="446"/>
            <w:rPr>
              <w:rFonts w:cstheme="minorHAnsi"/>
              <w:b/>
              <w:sz w:val="24"/>
              <w:szCs w:val="24"/>
            </w:rPr>
          </w:pPr>
          <w:r>
            <w:rPr>
              <w:rFonts w:cstheme="minorHAnsi"/>
              <w:b/>
              <w:sz w:val="24"/>
              <w:szCs w:val="24"/>
            </w:rPr>
            <w:t>6</w:t>
          </w:r>
          <w:r w:rsidRPr="00EC5334">
            <w:rPr>
              <w:rFonts w:cstheme="minorHAnsi"/>
              <w:b/>
              <w:sz w:val="24"/>
              <w:szCs w:val="24"/>
            </w:rPr>
            <w:t xml:space="preserve">. </w:t>
          </w:r>
          <w:r>
            <w:rPr>
              <w:rFonts w:cstheme="minorHAnsi"/>
              <w:b/>
              <w:sz w:val="24"/>
              <w:szCs w:val="24"/>
            </w:rPr>
            <w:t xml:space="preserve">  Performance</w:t>
          </w:r>
          <w:r w:rsidRPr="00A34A36">
            <w:rPr>
              <w:rFonts w:cstheme="minorHAnsi"/>
              <w:sz w:val="24"/>
              <w:szCs w:val="24"/>
            </w:rPr>
            <w:ptab w:relativeTo="margin" w:alignment="right" w:leader="dot"/>
          </w:r>
          <w:r>
            <w:rPr>
              <w:rFonts w:cstheme="minorHAnsi"/>
              <w:b/>
              <w:sz w:val="24"/>
              <w:szCs w:val="24"/>
            </w:rPr>
            <w:t>18</w:t>
          </w:r>
        </w:p>
        <w:p w14:paraId="706B797F" w14:textId="491DE779" w:rsidR="001726A7" w:rsidRDefault="001726A7" w:rsidP="001726A7">
          <w:pPr>
            <w:rPr>
              <w:lang w:val="en-US"/>
            </w:rPr>
          </w:pPr>
        </w:p>
        <w:p w14:paraId="1B45F363" w14:textId="77777777" w:rsidR="00FA7DB4" w:rsidRPr="001726A7" w:rsidRDefault="00FA7DB4" w:rsidP="001726A7">
          <w:pPr>
            <w:rPr>
              <w:lang w:val="en-US"/>
            </w:rPr>
          </w:pPr>
        </w:p>
        <w:p w14:paraId="6824BF36" w14:textId="77777777" w:rsidR="00EC5334" w:rsidRPr="00EC5334" w:rsidRDefault="00EC5334" w:rsidP="00EC5334">
          <w:pPr>
            <w:rPr>
              <w:lang w:val="en-US"/>
            </w:rPr>
          </w:pPr>
        </w:p>
        <w:p w14:paraId="372F774E" w14:textId="456DF7AC" w:rsidR="00A34A36" w:rsidRPr="00EC5334" w:rsidRDefault="00717DFE" w:rsidP="00EC5334">
          <w:pPr>
            <w:ind w:firstLine="360"/>
            <w:rPr>
              <w:lang w:val="en-US"/>
            </w:rPr>
          </w:pPr>
        </w:p>
      </w:sdtContent>
    </w:sdt>
    <w:p w14:paraId="606A8B2B" w14:textId="77777777" w:rsidR="002758E3" w:rsidRPr="00A34A36" w:rsidRDefault="002758E3" w:rsidP="00A45939">
      <w:pPr>
        <w:jc w:val="center"/>
        <w:rPr>
          <w:rFonts w:cstheme="minorHAnsi"/>
          <w:b/>
          <w:bCs/>
        </w:rPr>
      </w:pPr>
    </w:p>
    <w:p w14:paraId="22D769AA" w14:textId="77777777" w:rsidR="002758E3" w:rsidRPr="00A34A36" w:rsidRDefault="002758E3" w:rsidP="00A45939">
      <w:pPr>
        <w:jc w:val="center"/>
        <w:rPr>
          <w:rFonts w:cstheme="minorHAnsi"/>
          <w:b/>
          <w:bCs/>
        </w:rPr>
      </w:pPr>
    </w:p>
    <w:p w14:paraId="1B677508" w14:textId="77777777" w:rsidR="004C3494" w:rsidRPr="00A34A36" w:rsidRDefault="004C3494">
      <w:pPr>
        <w:rPr>
          <w:rFonts w:cstheme="minorHAnsi"/>
          <w:b/>
          <w:bCs/>
        </w:rPr>
      </w:pPr>
      <w:r w:rsidRPr="00A34A36">
        <w:rPr>
          <w:rFonts w:cstheme="minorHAnsi"/>
          <w:b/>
          <w:bCs/>
        </w:rPr>
        <w:br w:type="page"/>
      </w:r>
    </w:p>
    <w:p w14:paraId="0B32F1B4" w14:textId="081C83AB" w:rsidR="004C3494" w:rsidRPr="00E1353B" w:rsidRDefault="004C3494" w:rsidP="00E1353B">
      <w:pPr>
        <w:pStyle w:val="ListParagraph"/>
        <w:numPr>
          <w:ilvl w:val="0"/>
          <w:numId w:val="25"/>
        </w:numPr>
        <w:jc w:val="both"/>
        <w:rPr>
          <w:rFonts w:cstheme="minorHAnsi"/>
          <w:b/>
          <w:bCs/>
          <w:sz w:val="32"/>
          <w:szCs w:val="32"/>
        </w:rPr>
      </w:pPr>
      <w:r w:rsidRPr="00E1353B">
        <w:rPr>
          <w:rFonts w:cstheme="minorHAnsi"/>
          <w:b/>
          <w:bCs/>
          <w:sz w:val="32"/>
          <w:szCs w:val="32"/>
        </w:rPr>
        <w:lastRenderedPageBreak/>
        <w:t>Introduction</w:t>
      </w:r>
    </w:p>
    <w:p w14:paraId="113D7B80" w14:textId="6139E611" w:rsidR="004C3494" w:rsidRPr="00A34A36" w:rsidRDefault="00A34A36" w:rsidP="009A2664">
      <w:pPr>
        <w:ind w:left="120" w:firstLine="240"/>
        <w:jc w:val="both"/>
        <w:rPr>
          <w:rFonts w:eastAsia="Arial" w:cstheme="minorHAnsi"/>
          <w:sz w:val="24"/>
          <w:szCs w:val="24"/>
        </w:rPr>
      </w:pPr>
      <w:r w:rsidRPr="00A34A36">
        <w:rPr>
          <w:rFonts w:eastAsia="Arial" w:cstheme="minorHAnsi"/>
          <w:color w:val="020202"/>
          <w:spacing w:val="-2"/>
          <w:sz w:val="24"/>
          <w:szCs w:val="24"/>
        </w:rPr>
        <w:t>The purpose of this project brief is to:</w:t>
      </w:r>
    </w:p>
    <w:p w14:paraId="7EB78B3C" w14:textId="6C00FF10" w:rsidR="004C3494" w:rsidRPr="00A34A36" w:rsidRDefault="004C3494" w:rsidP="009A2664">
      <w:pPr>
        <w:spacing w:before="53"/>
        <w:ind w:left="490"/>
        <w:jc w:val="both"/>
        <w:rPr>
          <w:rFonts w:eastAsia="Arial" w:cstheme="minorHAnsi"/>
          <w:color w:val="020202"/>
          <w:spacing w:val="13"/>
          <w:sz w:val="24"/>
          <w:szCs w:val="24"/>
        </w:rPr>
      </w:pPr>
      <w:r w:rsidRPr="00A34A36">
        <w:rPr>
          <w:rFonts w:eastAsia="Arial" w:cstheme="minorHAnsi"/>
          <w:color w:val="020202"/>
          <w:sz w:val="24"/>
          <w:szCs w:val="24"/>
        </w:rPr>
        <w:t xml:space="preserve">•    </w:t>
      </w:r>
      <w:r w:rsidRPr="00A34A36">
        <w:rPr>
          <w:rFonts w:eastAsia="Arial" w:cstheme="minorHAnsi"/>
          <w:color w:val="020202"/>
          <w:spacing w:val="13"/>
          <w:sz w:val="24"/>
          <w:szCs w:val="24"/>
        </w:rPr>
        <w:t xml:space="preserve"> </w:t>
      </w:r>
      <w:r w:rsidR="00A34A36" w:rsidRPr="00A34A36">
        <w:rPr>
          <w:rFonts w:eastAsia="Arial" w:cstheme="minorHAnsi"/>
          <w:color w:val="020202"/>
          <w:spacing w:val="13"/>
          <w:sz w:val="24"/>
          <w:szCs w:val="24"/>
        </w:rPr>
        <w:t>detail the plans, procedures and control processes for</w:t>
      </w:r>
    </w:p>
    <w:p w14:paraId="0A3E40F8" w14:textId="7EA2EE49" w:rsidR="00A34A36" w:rsidRPr="00A73A67" w:rsidRDefault="00A34A36" w:rsidP="00A73A67">
      <w:pPr>
        <w:pStyle w:val="ListParagraph"/>
        <w:numPr>
          <w:ilvl w:val="0"/>
          <w:numId w:val="22"/>
        </w:numPr>
        <w:spacing w:before="53"/>
        <w:jc w:val="both"/>
        <w:rPr>
          <w:rFonts w:eastAsia="Arial" w:cstheme="minorHAnsi"/>
          <w:sz w:val="24"/>
          <w:szCs w:val="24"/>
        </w:rPr>
      </w:pPr>
      <w:r w:rsidRPr="00A34A36">
        <w:rPr>
          <w:rFonts w:eastAsia="Arial" w:cstheme="minorHAnsi"/>
          <w:sz w:val="24"/>
          <w:szCs w:val="24"/>
        </w:rPr>
        <w:t>Project design and implementation,</w:t>
      </w:r>
    </w:p>
    <w:p w14:paraId="3AE90F41" w14:textId="024FEEA2" w:rsidR="00A34A36" w:rsidRPr="00A73A67" w:rsidRDefault="00A34A36" w:rsidP="00A73A67">
      <w:pPr>
        <w:pStyle w:val="ListParagraph"/>
        <w:numPr>
          <w:ilvl w:val="0"/>
          <w:numId w:val="22"/>
        </w:numPr>
        <w:spacing w:before="53"/>
        <w:jc w:val="both"/>
        <w:rPr>
          <w:rFonts w:eastAsia="Arial" w:cstheme="minorHAnsi"/>
          <w:sz w:val="24"/>
          <w:szCs w:val="24"/>
        </w:rPr>
      </w:pPr>
      <w:r w:rsidRPr="00A34A36">
        <w:rPr>
          <w:rFonts w:eastAsia="Arial" w:cstheme="minorHAnsi"/>
          <w:sz w:val="24"/>
          <w:szCs w:val="24"/>
        </w:rPr>
        <w:t>Monitoring and reporting progress,</w:t>
      </w:r>
    </w:p>
    <w:p w14:paraId="76C6DB3F" w14:textId="17CF1733" w:rsidR="00A34A36" w:rsidRPr="00A34A36" w:rsidRDefault="00A34A36" w:rsidP="009A2664">
      <w:pPr>
        <w:pStyle w:val="ListParagraph"/>
        <w:numPr>
          <w:ilvl w:val="0"/>
          <w:numId w:val="22"/>
        </w:numPr>
        <w:spacing w:before="53"/>
        <w:jc w:val="both"/>
        <w:rPr>
          <w:rFonts w:eastAsia="Arial" w:cstheme="minorHAnsi"/>
          <w:sz w:val="24"/>
          <w:szCs w:val="24"/>
        </w:rPr>
      </w:pPr>
      <w:r w:rsidRPr="00A34A36">
        <w:rPr>
          <w:rFonts w:eastAsia="Arial" w:cstheme="minorHAnsi"/>
          <w:sz w:val="24"/>
          <w:szCs w:val="24"/>
        </w:rPr>
        <w:t>Preparation and submission of planning application.</w:t>
      </w:r>
    </w:p>
    <w:p w14:paraId="5179A26A" w14:textId="441D8A0F" w:rsidR="004C3494" w:rsidRPr="00A34A36" w:rsidRDefault="004C3494" w:rsidP="009A2664">
      <w:pPr>
        <w:tabs>
          <w:tab w:val="left" w:pos="840"/>
        </w:tabs>
        <w:spacing w:before="47" w:line="280" w:lineRule="auto"/>
        <w:ind w:left="854" w:right="74" w:hanging="365"/>
        <w:jc w:val="both"/>
        <w:rPr>
          <w:rFonts w:eastAsia="Arial" w:cstheme="minorHAnsi"/>
          <w:sz w:val="24"/>
          <w:szCs w:val="24"/>
        </w:rPr>
      </w:pPr>
      <w:r w:rsidRPr="00A34A36">
        <w:rPr>
          <w:rFonts w:eastAsia="Arial" w:cstheme="minorHAnsi"/>
          <w:color w:val="020202"/>
          <w:sz w:val="24"/>
          <w:szCs w:val="24"/>
        </w:rPr>
        <w:t>•</w:t>
      </w:r>
      <w:r w:rsidRPr="00A34A36">
        <w:rPr>
          <w:rFonts w:eastAsia="Arial" w:cstheme="minorHAnsi"/>
          <w:color w:val="020202"/>
          <w:spacing w:val="-48"/>
          <w:sz w:val="24"/>
          <w:szCs w:val="24"/>
        </w:rPr>
        <w:t xml:space="preserve"> </w:t>
      </w:r>
      <w:r w:rsidRPr="00A34A36">
        <w:rPr>
          <w:rFonts w:eastAsia="Arial" w:cstheme="minorHAnsi"/>
          <w:color w:val="020202"/>
          <w:sz w:val="24"/>
          <w:szCs w:val="24"/>
        </w:rPr>
        <w:tab/>
      </w:r>
      <w:r w:rsidR="00A34A36" w:rsidRPr="00A34A36">
        <w:rPr>
          <w:rFonts w:eastAsia="Arial" w:cstheme="minorHAnsi"/>
          <w:color w:val="020202"/>
          <w:sz w:val="24"/>
          <w:szCs w:val="24"/>
        </w:rPr>
        <w:t>define the roles and responsibilities of all project participants to ensure that everyone understands, accepts and completes their responsibilities</w:t>
      </w:r>
      <w:r w:rsidR="00A34A36" w:rsidRPr="00A34A36">
        <w:rPr>
          <w:rFonts w:eastAsia="Arial" w:cstheme="minorHAnsi"/>
          <w:color w:val="020202"/>
          <w:spacing w:val="-2"/>
          <w:w w:val="92"/>
          <w:sz w:val="24"/>
          <w:szCs w:val="24"/>
        </w:rPr>
        <w:t>.</w:t>
      </w:r>
    </w:p>
    <w:p w14:paraId="4258A123" w14:textId="47EDF867" w:rsidR="004C3494" w:rsidRDefault="004C3494" w:rsidP="009A2664">
      <w:pPr>
        <w:tabs>
          <w:tab w:val="left" w:pos="840"/>
        </w:tabs>
        <w:spacing w:before="15" w:line="275" w:lineRule="auto"/>
        <w:ind w:left="854" w:right="84" w:hanging="365"/>
        <w:jc w:val="both"/>
        <w:rPr>
          <w:rFonts w:eastAsia="Arial" w:cstheme="minorHAnsi"/>
          <w:color w:val="020202"/>
          <w:sz w:val="24"/>
          <w:szCs w:val="24"/>
        </w:rPr>
      </w:pPr>
      <w:r w:rsidRPr="00A34A36">
        <w:rPr>
          <w:rFonts w:eastAsia="Arial" w:cstheme="minorHAnsi"/>
          <w:color w:val="020202"/>
          <w:sz w:val="24"/>
          <w:szCs w:val="24"/>
        </w:rPr>
        <w:t>•</w:t>
      </w:r>
      <w:r w:rsidRPr="00A34A36">
        <w:rPr>
          <w:rFonts w:eastAsia="Arial" w:cstheme="minorHAnsi"/>
          <w:color w:val="020202"/>
          <w:spacing w:val="-48"/>
          <w:sz w:val="24"/>
          <w:szCs w:val="24"/>
        </w:rPr>
        <w:t xml:space="preserve"> </w:t>
      </w:r>
      <w:r w:rsidRPr="00A34A36">
        <w:rPr>
          <w:rFonts w:eastAsia="Arial" w:cstheme="minorHAnsi"/>
          <w:color w:val="020202"/>
          <w:sz w:val="24"/>
          <w:szCs w:val="24"/>
        </w:rPr>
        <w:tab/>
      </w:r>
      <w:r w:rsidR="00A34A36" w:rsidRPr="00A34A36">
        <w:rPr>
          <w:rFonts w:eastAsia="Arial" w:cstheme="minorHAnsi"/>
          <w:color w:val="020202"/>
          <w:sz w:val="24"/>
          <w:szCs w:val="24"/>
        </w:rPr>
        <w:t>outline the mechanisms for monitoring, review and feedback by defining reporting and meeting requirements.</w:t>
      </w:r>
    </w:p>
    <w:p w14:paraId="007E3489" w14:textId="41EB2416" w:rsidR="00E1353B" w:rsidRPr="00E1353B" w:rsidRDefault="00E1353B" w:rsidP="00E1353B">
      <w:pPr>
        <w:jc w:val="both"/>
        <w:rPr>
          <w:sz w:val="24"/>
          <w:szCs w:val="24"/>
        </w:rPr>
      </w:pPr>
      <w:r w:rsidRPr="00E1353B">
        <w:rPr>
          <w:sz w:val="24"/>
          <w:szCs w:val="24"/>
        </w:rPr>
        <w:t xml:space="preserve">This document will provide prospective tenderers with information regarding the scope of service to be provided and invite proposals from architect led design teams with suitable experience of successfully completing similar type projects. </w:t>
      </w:r>
    </w:p>
    <w:p w14:paraId="0F5F53EC" w14:textId="52E2CEFD" w:rsidR="00E1353B" w:rsidRDefault="00E1353B" w:rsidP="00E1353B">
      <w:pPr>
        <w:tabs>
          <w:tab w:val="left" w:pos="840"/>
        </w:tabs>
        <w:spacing w:before="15" w:line="275" w:lineRule="auto"/>
        <w:ind w:right="84"/>
        <w:jc w:val="both"/>
        <w:rPr>
          <w:sz w:val="24"/>
          <w:szCs w:val="24"/>
        </w:rPr>
      </w:pPr>
      <w:r w:rsidRPr="00E1353B">
        <w:rPr>
          <w:sz w:val="24"/>
          <w:szCs w:val="24"/>
        </w:rPr>
        <w:t>The outcome of this project will be the development and preparation of a planning design for new visitor and staff facilities at Coole Park</w:t>
      </w:r>
      <w:r w:rsidR="000A20BF">
        <w:rPr>
          <w:sz w:val="24"/>
          <w:szCs w:val="24"/>
        </w:rPr>
        <w:t xml:space="preserve"> Nature Reserve</w:t>
      </w:r>
      <w:r w:rsidRPr="00E1353B">
        <w:rPr>
          <w:sz w:val="24"/>
          <w:szCs w:val="24"/>
        </w:rPr>
        <w:t xml:space="preserve"> which will be brought through planning submission. The final documents should be suitable for pricing, tendering and construction purposes.</w:t>
      </w:r>
    </w:p>
    <w:p w14:paraId="227260EE" w14:textId="5AB5BC1C" w:rsidR="00E1353B" w:rsidRPr="00E1353B" w:rsidRDefault="00E1353B" w:rsidP="00E1353B">
      <w:pPr>
        <w:jc w:val="both"/>
        <w:rPr>
          <w:sz w:val="24"/>
          <w:szCs w:val="24"/>
        </w:rPr>
      </w:pPr>
      <w:r w:rsidRPr="00E1353B">
        <w:rPr>
          <w:sz w:val="24"/>
          <w:szCs w:val="24"/>
        </w:rPr>
        <w:t>It is anticipated that the Architect-led Design Team will be procured for the whole project through construction</w:t>
      </w:r>
      <w:r w:rsidR="000A20BF">
        <w:rPr>
          <w:sz w:val="24"/>
          <w:szCs w:val="24"/>
        </w:rPr>
        <w:t xml:space="preserve"> </w:t>
      </w:r>
      <w:r w:rsidRPr="00E1353B">
        <w:rPr>
          <w:sz w:val="24"/>
          <w:szCs w:val="24"/>
        </w:rPr>
        <w:t xml:space="preserve">if funding is secured. </w:t>
      </w:r>
    </w:p>
    <w:p w14:paraId="5D2A9361" w14:textId="68D3A02F" w:rsidR="004C3494" w:rsidRPr="00A34A36" w:rsidRDefault="004C3494" w:rsidP="004C3494">
      <w:pPr>
        <w:spacing w:before="15" w:line="260" w:lineRule="exact"/>
        <w:rPr>
          <w:rFonts w:cstheme="minorHAnsi"/>
        </w:rPr>
      </w:pPr>
    </w:p>
    <w:p w14:paraId="16298AB5" w14:textId="23DCB8FF" w:rsidR="004C3494" w:rsidRPr="00A34A36" w:rsidRDefault="005B2EB9" w:rsidP="004C3494">
      <w:pPr>
        <w:jc w:val="both"/>
        <w:rPr>
          <w:rFonts w:eastAsia="Arial" w:cstheme="minorHAnsi"/>
          <w:b/>
          <w:color w:val="020202"/>
          <w:spacing w:val="-2"/>
          <w:w w:val="94"/>
          <w:sz w:val="28"/>
          <w:szCs w:val="28"/>
        </w:rPr>
      </w:pPr>
      <w:r>
        <w:rPr>
          <w:rFonts w:eastAsia="Arial" w:cstheme="minorHAnsi"/>
          <w:b/>
          <w:color w:val="020202"/>
          <w:spacing w:val="-2"/>
          <w:w w:val="94"/>
          <w:sz w:val="28"/>
          <w:szCs w:val="28"/>
        </w:rPr>
        <w:t>1.1</w:t>
      </w:r>
      <w:r>
        <w:rPr>
          <w:rFonts w:eastAsia="Arial" w:cstheme="minorHAnsi"/>
          <w:b/>
          <w:color w:val="020202"/>
          <w:spacing w:val="-2"/>
          <w:w w:val="94"/>
          <w:sz w:val="28"/>
          <w:szCs w:val="28"/>
        </w:rPr>
        <w:tab/>
      </w:r>
      <w:r w:rsidR="004C3494" w:rsidRPr="00A34A36">
        <w:rPr>
          <w:rFonts w:eastAsia="Arial" w:cstheme="minorHAnsi"/>
          <w:b/>
          <w:color w:val="020202"/>
          <w:spacing w:val="-2"/>
          <w:w w:val="94"/>
          <w:sz w:val="28"/>
          <w:szCs w:val="28"/>
        </w:rPr>
        <w:t>Project Location</w:t>
      </w:r>
    </w:p>
    <w:p w14:paraId="79BBA126" w14:textId="33BF3FFC" w:rsidR="00451106" w:rsidRDefault="000F123B" w:rsidP="009A2664">
      <w:pPr>
        <w:spacing w:line="280" w:lineRule="auto"/>
        <w:ind w:left="134" w:right="502"/>
        <w:jc w:val="both"/>
        <w:rPr>
          <w:rFonts w:eastAsia="Arial" w:cstheme="minorHAnsi"/>
          <w:color w:val="020202"/>
          <w:spacing w:val="-2"/>
          <w:sz w:val="24"/>
          <w:szCs w:val="24"/>
        </w:rPr>
      </w:pPr>
      <w:r>
        <w:rPr>
          <w:rFonts w:eastAsia="Arial" w:cstheme="minorHAnsi"/>
          <w:color w:val="020202"/>
          <w:spacing w:val="-2"/>
          <w:sz w:val="24"/>
          <w:szCs w:val="24"/>
        </w:rPr>
        <w:t xml:space="preserve">The location for the project is Coole Park Nature Reserve, Coole </w:t>
      </w:r>
      <w:proofErr w:type="spellStart"/>
      <w:r>
        <w:rPr>
          <w:rFonts w:eastAsia="Arial" w:cstheme="minorHAnsi"/>
          <w:color w:val="020202"/>
          <w:spacing w:val="-2"/>
          <w:sz w:val="24"/>
          <w:szCs w:val="24"/>
        </w:rPr>
        <w:t>Demense</w:t>
      </w:r>
      <w:proofErr w:type="spellEnd"/>
      <w:r>
        <w:rPr>
          <w:rFonts w:eastAsia="Arial" w:cstheme="minorHAnsi"/>
          <w:color w:val="020202"/>
          <w:spacing w:val="-2"/>
          <w:sz w:val="24"/>
          <w:szCs w:val="24"/>
        </w:rPr>
        <w:t xml:space="preserve">, Gort, Co. Galway, H91 HF5X. </w:t>
      </w:r>
    </w:p>
    <w:p w14:paraId="00FF23F6" w14:textId="4DBA28CA" w:rsidR="004C3494" w:rsidRPr="00A34A36" w:rsidRDefault="000F123B" w:rsidP="009A2664">
      <w:pPr>
        <w:spacing w:line="280" w:lineRule="auto"/>
        <w:ind w:left="134" w:right="502"/>
        <w:jc w:val="both"/>
        <w:rPr>
          <w:rFonts w:eastAsia="Arial" w:cstheme="minorHAnsi"/>
          <w:color w:val="020202"/>
          <w:w w:val="79"/>
        </w:rPr>
      </w:pPr>
      <w:r>
        <w:rPr>
          <w:rFonts w:eastAsia="Arial" w:cstheme="minorHAnsi"/>
          <w:color w:val="020202"/>
          <w:spacing w:val="-2"/>
          <w:sz w:val="24"/>
          <w:szCs w:val="24"/>
        </w:rPr>
        <w:t>Grid Reference: 53.09275, -8.83798</w:t>
      </w:r>
      <w:r>
        <w:rPr>
          <w:rFonts w:eastAsia="Arial" w:cstheme="minorHAnsi"/>
          <w:color w:val="020202"/>
          <w:spacing w:val="-2"/>
          <w:w w:val="77"/>
          <w:sz w:val="24"/>
          <w:szCs w:val="24"/>
        </w:rPr>
        <w:t>.</w:t>
      </w:r>
    </w:p>
    <w:p w14:paraId="70BCFA58" w14:textId="00B38812" w:rsidR="004C3494" w:rsidRPr="00A34A36" w:rsidRDefault="000F123B" w:rsidP="00195FF1">
      <w:pPr>
        <w:jc w:val="center"/>
        <w:rPr>
          <w:rFonts w:cstheme="minorHAnsi"/>
          <w:b/>
          <w:bCs/>
        </w:rPr>
      </w:pPr>
      <w:r w:rsidRPr="000F123B">
        <w:rPr>
          <w:rFonts w:cstheme="minorHAnsi"/>
          <w:b/>
          <w:bCs/>
          <w:noProof/>
          <w:lang w:eastAsia="en-IE"/>
        </w:rPr>
        <w:lastRenderedPageBreak/>
        <w:drawing>
          <wp:inline distT="0" distB="0" distL="0" distR="0" wp14:anchorId="23DFDAE7" wp14:editId="271AB41A">
            <wp:extent cx="5149850" cy="3644476"/>
            <wp:effectExtent l="0" t="0" r="0" b="0"/>
            <wp:docPr id="10" name="Picture 10" descr="C:\Users\Teesdaler\Desktop\Coole Redevelopment\LocationMap_Coo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esdaler\Desktop\Coole Redevelopment\LocationMap_Cool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57153" cy="3649644"/>
                    </a:xfrm>
                    <a:prstGeom prst="rect">
                      <a:avLst/>
                    </a:prstGeom>
                    <a:noFill/>
                    <a:ln>
                      <a:noFill/>
                    </a:ln>
                  </pic:spPr>
                </pic:pic>
              </a:graphicData>
            </a:graphic>
          </wp:inline>
        </w:drawing>
      </w:r>
    </w:p>
    <w:p w14:paraId="06402628" w14:textId="17B37444" w:rsidR="00195FF1" w:rsidRDefault="00195FF1" w:rsidP="00195FF1">
      <w:pPr>
        <w:ind w:firstLine="720"/>
        <w:jc w:val="both"/>
        <w:rPr>
          <w:rFonts w:cstheme="minorHAnsi"/>
          <w:bCs/>
          <w:i/>
          <w:sz w:val="20"/>
          <w:szCs w:val="20"/>
        </w:rPr>
      </w:pPr>
      <w:r>
        <w:rPr>
          <w:rFonts w:cstheme="minorHAnsi"/>
          <w:bCs/>
          <w:i/>
          <w:sz w:val="20"/>
          <w:szCs w:val="20"/>
        </w:rPr>
        <w:t>Map 1 showing location of Coole Park Nature Reserve.</w:t>
      </w:r>
    </w:p>
    <w:p w14:paraId="5A802447" w14:textId="4CF23DDE" w:rsidR="00C752E5" w:rsidRDefault="00C752E5" w:rsidP="00C752E5">
      <w:pPr>
        <w:jc w:val="both"/>
        <w:rPr>
          <w:rFonts w:cstheme="minorHAnsi"/>
          <w:bCs/>
          <w:sz w:val="20"/>
          <w:szCs w:val="20"/>
        </w:rPr>
      </w:pPr>
    </w:p>
    <w:p w14:paraId="16044354" w14:textId="2EB56A04" w:rsidR="00C752E5" w:rsidRPr="00245E5E" w:rsidRDefault="00245E5E" w:rsidP="00C752E5">
      <w:pPr>
        <w:rPr>
          <w:b/>
          <w:bCs/>
          <w:sz w:val="24"/>
          <w:szCs w:val="24"/>
        </w:rPr>
      </w:pPr>
      <w:r w:rsidRPr="00245E5E">
        <w:rPr>
          <w:b/>
          <w:bCs/>
          <w:sz w:val="24"/>
          <w:szCs w:val="24"/>
        </w:rPr>
        <w:t>1.1.1</w:t>
      </w:r>
      <w:r w:rsidR="00C752E5" w:rsidRPr="00245E5E">
        <w:rPr>
          <w:b/>
          <w:bCs/>
          <w:sz w:val="24"/>
          <w:szCs w:val="24"/>
        </w:rPr>
        <w:t xml:space="preserve"> Site Visit</w:t>
      </w:r>
    </w:p>
    <w:p w14:paraId="3C97B107" w14:textId="641059D0" w:rsidR="00C752E5" w:rsidRPr="00245E5E" w:rsidRDefault="00C752E5" w:rsidP="00C752E5">
      <w:pPr>
        <w:rPr>
          <w:sz w:val="24"/>
          <w:szCs w:val="24"/>
        </w:rPr>
      </w:pPr>
      <w:r w:rsidRPr="00245E5E">
        <w:rPr>
          <w:sz w:val="24"/>
          <w:szCs w:val="24"/>
        </w:rPr>
        <w:t>It is recommended that tenderers visit Coole</w:t>
      </w:r>
      <w:r w:rsidR="00245E5E">
        <w:rPr>
          <w:sz w:val="24"/>
          <w:szCs w:val="24"/>
        </w:rPr>
        <w:t xml:space="preserve"> Park</w:t>
      </w:r>
      <w:r w:rsidRPr="00245E5E">
        <w:rPr>
          <w:sz w:val="24"/>
          <w:szCs w:val="24"/>
        </w:rPr>
        <w:t xml:space="preserve"> Nature Reserve </w:t>
      </w:r>
      <w:proofErr w:type="gramStart"/>
      <w:r w:rsidRPr="00245E5E">
        <w:rPr>
          <w:sz w:val="24"/>
          <w:szCs w:val="24"/>
        </w:rPr>
        <w:t>in order to</w:t>
      </w:r>
      <w:proofErr w:type="gramEnd"/>
      <w:r w:rsidRPr="00245E5E">
        <w:rPr>
          <w:sz w:val="24"/>
          <w:szCs w:val="24"/>
        </w:rPr>
        <w:t xml:space="preserve"> assist</w:t>
      </w:r>
      <w:r w:rsidR="00245E5E">
        <w:rPr>
          <w:sz w:val="24"/>
          <w:szCs w:val="24"/>
        </w:rPr>
        <w:t xml:space="preserve"> them</w:t>
      </w:r>
      <w:r w:rsidRPr="00245E5E">
        <w:rPr>
          <w:sz w:val="24"/>
          <w:szCs w:val="24"/>
        </w:rPr>
        <w:t xml:space="preserve"> in the preparation of the</w:t>
      </w:r>
      <w:r w:rsidR="00245E5E">
        <w:rPr>
          <w:sz w:val="24"/>
          <w:szCs w:val="24"/>
        </w:rPr>
        <w:t>ir</w:t>
      </w:r>
      <w:r w:rsidRPr="00245E5E">
        <w:rPr>
          <w:sz w:val="24"/>
          <w:szCs w:val="24"/>
        </w:rPr>
        <w:t xml:space="preserve"> tender</w:t>
      </w:r>
      <w:r w:rsidR="00245E5E">
        <w:rPr>
          <w:sz w:val="24"/>
          <w:szCs w:val="24"/>
        </w:rPr>
        <w:t xml:space="preserve"> response</w:t>
      </w:r>
      <w:r w:rsidRPr="00245E5E">
        <w:rPr>
          <w:sz w:val="24"/>
          <w:szCs w:val="24"/>
        </w:rPr>
        <w:t xml:space="preserve">.  </w:t>
      </w:r>
    </w:p>
    <w:p w14:paraId="226F2646" w14:textId="669BA9C8" w:rsidR="00C752E5" w:rsidRPr="00245E5E" w:rsidRDefault="00C752E5" w:rsidP="00C752E5">
      <w:pPr>
        <w:rPr>
          <w:sz w:val="24"/>
          <w:szCs w:val="24"/>
        </w:rPr>
      </w:pPr>
      <w:r w:rsidRPr="00245E5E">
        <w:rPr>
          <w:sz w:val="24"/>
          <w:szCs w:val="24"/>
        </w:rPr>
        <w:t xml:space="preserve">Accordingly, an on-site group briefing has been scheduled for all interested parties at Coole </w:t>
      </w:r>
      <w:r w:rsidR="007533D7">
        <w:rPr>
          <w:sz w:val="24"/>
          <w:szCs w:val="24"/>
        </w:rPr>
        <w:t xml:space="preserve">Park Nature Reserve </w:t>
      </w:r>
      <w:r w:rsidRPr="007533D7">
        <w:rPr>
          <w:sz w:val="24"/>
          <w:szCs w:val="24"/>
        </w:rPr>
        <w:t xml:space="preserve">on </w:t>
      </w:r>
      <w:r w:rsidR="007533D7" w:rsidRPr="007533D7">
        <w:rPr>
          <w:sz w:val="24"/>
          <w:szCs w:val="24"/>
        </w:rPr>
        <w:t>24</w:t>
      </w:r>
      <w:r w:rsidR="007533D7" w:rsidRPr="007533D7">
        <w:rPr>
          <w:sz w:val="24"/>
          <w:szCs w:val="24"/>
          <w:vertAlign w:val="superscript"/>
        </w:rPr>
        <w:t>th</w:t>
      </w:r>
      <w:r w:rsidR="007533D7" w:rsidRPr="007533D7">
        <w:rPr>
          <w:sz w:val="24"/>
          <w:szCs w:val="24"/>
        </w:rPr>
        <w:t xml:space="preserve"> April</w:t>
      </w:r>
      <w:r w:rsidRPr="007533D7">
        <w:rPr>
          <w:sz w:val="24"/>
          <w:szCs w:val="24"/>
        </w:rPr>
        <w:t xml:space="preserve"> at </w:t>
      </w:r>
      <w:r w:rsidR="007533D7" w:rsidRPr="007533D7">
        <w:rPr>
          <w:sz w:val="24"/>
          <w:szCs w:val="24"/>
        </w:rPr>
        <w:t>11</w:t>
      </w:r>
      <w:r w:rsidRPr="007533D7">
        <w:rPr>
          <w:sz w:val="24"/>
          <w:szCs w:val="24"/>
        </w:rPr>
        <w:t xml:space="preserve"> </w:t>
      </w:r>
      <w:r w:rsidR="007533D7" w:rsidRPr="007533D7">
        <w:rPr>
          <w:sz w:val="24"/>
          <w:szCs w:val="24"/>
        </w:rPr>
        <w:t>a</w:t>
      </w:r>
      <w:r w:rsidRPr="007533D7">
        <w:rPr>
          <w:sz w:val="24"/>
          <w:szCs w:val="24"/>
        </w:rPr>
        <w:t>m.</w:t>
      </w:r>
      <w:r w:rsidRPr="00245E5E">
        <w:rPr>
          <w:sz w:val="24"/>
          <w:szCs w:val="24"/>
        </w:rPr>
        <w:t xml:space="preserve">  To confirm please email </w:t>
      </w:r>
      <w:proofErr w:type="spellStart"/>
      <w:r w:rsidR="007533D7">
        <w:rPr>
          <w:sz w:val="24"/>
          <w:szCs w:val="24"/>
        </w:rPr>
        <w:t>ronan.kelly</w:t>
      </w:r>
      <w:r w:rsidRPr="00245E5E">
        <w:rPr>
          <w:sz w:val="24"/>
          <w:szCs w:val="24"/>
        </w:rPr>
        <w:t>@npws</w:t>
      </w:r>
      <w:proofErr w:type="spellEnd"/>
      <w:r w:rsidRPr="00245E5E">
        <w:rPr>
          <w:sz w:val="24"/>
          <w:szCs w:val="24"/>
        </w:rPr>
        <w:t xml:space="preserve"> .gov.ie </w:t>
      </w:r>
    </w:p>
    <w:p w14:paraId="043C5773" w14:textId="77777777" w:rsidR="00C752E5" w:rsidRPr="00C752E5" w:rsidRDefault="00C752E5" w:rsidP="00C752E5">
      <w:pPr>
        <w:jc w:val="both"/>
        <w:rPr>
          <w:rFonts w:cstheme="minorHAnsi"/>
          <w:bCs/>
          <w:sz w:val="20"/>
          <w:szCs w:val="20"/>
        </w:rPr>
      </w:pPr>
    </w:p>
    <w:p w14:paraId="34D85B94" w14:textId="77777777" w:rsidR="00195FF1" w:rsidRDefault="00195FF1" w:rsidP="004C3494">
      <w:pPr>
        <w:jc w:val="both"/>
        <w:rPr>
          <w:rFonts w:cstheme="minorHAnsi"/>
          <w:bCs/>
        </w:rPr>
      </w:pPr>
    </w:p>
    <w:p w14:paraId="6F3B8EF5" w14:textId="2E8273D0" w:rsidR="004C3494" w:rsidRDefault="005B2EB9" w:rsidP="004C3494">
      <w:pPr>
        <w:jc w:val="both"/>
        <w:rPr>
          <w:rFonts w:cstheme="minorHAnsi"/>
          <w:b/>
          <w:bCs/>
          <w:sz w:val="28"/>
          <w:szCs w:val="28"/>
        </w:rPr>
      </w:pPr>
      <w:r>
        <w:rPr>
          <w:rFonts w:cstheme="minorHAnsi"/>
          <w:b/>
          <w:bCs/>
          <w:sz w:val="28"/>
          <w:szCs w:val="28"/>
        </w:rPr>
        <w:t>1.2</w:t>
      </w:r>
      <w:r>
        <w:rPr>
          <w:rFonts w:cstheme="minorHAnsi"/>
          <w:b/>
          <w:bCs/>
          <w:sz w:val="28"/>
          <w:szCs w:val="28"/>
        </w:rPr>
        <w:tab/>
      </w:r>
      <w:r w:rsidR="004C3494" w:rsidRPr="00C759B1">
        <w:rPr>
          <w:rFonts w:cstheme="minorHAnsi"/>
          <w:b/>
          <w:bCs/>
          <w:sz w:val="28"/>
          <w:szCs w:val="28"/>
        </w:rPr>
        <w:t>Background</w:t>
      </w:r>
    </w:p>
    <w:p w14:paraId="30FAFAAD" w14:textId="3C38BFE8" w:rsidR="004C3494" w:rsidRPr="00C759B1" w:rsidRDefault="004C3494" w:rsidP="00C72A02">
      <w:pPr>
        <w:jc w:val="both"/>
        <w:rPr>
          <w:rFonts w:cstheme="minorHAnsi"/>
          <w:sz w:val="24"/>
          <w:szCs w:val="24"/>
        </w:rPr>
      </w:pPr>
      <w:r w:rsidRPr="00C759B1">
        <w:rPr>
          <w:rFonts w:cstheme="minorHAnsi"/>
          <w:sz w:val="24"/>
          <w:szCs w:val="24"/>
        </w:rPr>
        <w:t xml:space="preserve">In January 2017, An Taoiseach, Enda Kenny launched Fáilte Ireland’s new strategic partnership with the National Parks and Wildlife Service (NPWS).  The strategic partnership brought together the Department of Arts, Heritage, Regional, Rural and Gaeltacht Affairs, the National Parks and Wildlife Service and Fáilte Ireland to achieve the shared goal of further developing quality visitor experiences at Ireland’s National Parks and Nature Reserves.  </w:t>
      </w:r>
    </w:p>
    <w:p w14:paraId="276F7B77" w14:textId="77777777" w:rsidR="004C3494" w:rsidRPr="00C759B1" w:rsidRDefault="004C3494" w:rsidP="00C72A02">
      <w:pPr>
        <w:jc w:val="both"/>
        <w:rPr>
          <w:rFonts w:cstheme="minorHAnsi"/>
          <w:sz w:val="24"/>
          <w:szCs w:val="24"/>
        </w:rPr>
      </w:pPr>
      <w:r w:rsidRPr="00C759B1">
        <w:rPr>
          <w:rFonts w:cstheme="minorHAnsi"/>
          <w:sz w:val="24"/>
          <w:szCs w:val="24"/>
        </w:rPr>
        <w:t xml:space="preserve">The purpose of the partnership is to benefit local communities through growing tourism revenues in the rural areas where the parks are located.  It is also to increase Ireland’s appeal as a holiday destination in the international travel market.  </w:t>
      </w:r>
    </w:p>
    <w:p w14:paraId="7AE05C0B" w14:textId="381284EB" w:rsidR="004C3494" w:rsidRPr="00C759B1" w:rsidRDefault="004C3494" w:rsidP="00C72A02">
      <w:pPr>
        <w:jc w:val="both"/>
        <w:rPr>
          <w:rFonts w:cstheme="minorHAnsi"/>
          <w:sz w:val="24"/>
          <w:szCs w:val="24"/>
        </w:rPr>
      </w:pPr>
      <w:r w:rsidRPr="00C759B1">
        <w:rPr>
          <w:rFonts w:cstheme="minorHAnsi"/>
          <w:sz w:val="24"/>
          <w:szCs w:val="24"/>
        </w:rPr>
        <w:lastRenderedPageBreak/>
        <w:t>In 2018, the Department, as part of the strategic partnership, commissioned a Tourism Interpretative Master Plan (TIMP) for Ireland’s National Parks and Coole</w:t>
      </w:r>
      <w:r w:rsidR="00C72A02">
        <w:rPr>
          <w:rFonts w:cstheme="minorHAnsi"/>
          <w:sz w:val="24"/>
          <w:szCs w:val="24"/>
        </w:rPr>
        <w:t xml:space="preserve"> Park</w:t>
      </w:r>
      <w:r w:rsidRPr="00C759B1">
        <w:rPr>
          <w:rFonts w:cstheme="minorHAnsi"/>
          <w:sz w:val="24"/>
          <w:szCs w:val="24"/>
        </w:rPr>
        <w:t xml:space="preserve"> Nature Reserve.  The aim of the partnership was to enhance the tourism experience at these landscapes.   The aim of the TIMP was to capture the key stories of these sites and explore ways to bring these stories to life, identify what makes the respective sites unique and how the sites are related to each other, harness international best practice to inform the visitor experience and leverage the collective value of the parks as a whole.</w:t>
      </w:r>
    </w:p>
    <w:p w14:paraId="0C380DB5" w14:textId="77777777" w:rsidR="004C3494" w:rsidRPr="00A34A36" w:rsidRDefault="004C3494" w:rsidP="00C72A02">
      <w:pPr>
        <w:jc w:val="both"/>
        <w:rPr>
          <w:rFonts w:cstheme="minorHAnsi"/>
        </w:rPr>
      </w:pPr>
      <w:r w:rsidRPr="00C759B1">
        <w:rPr>
          <w:rFonts w:cstheme="minorHAnsi"/>
          <w:sz w:val="24"/>
          <w:szCs w:val="24"/>
        </w:rPr>
        <w:t>The plan lists a number of key themes and makes a number of recommendations for new projects.  The TIMP recommends the realignment of the current visitor centre at Coole to provide sufficient space for clearly articulated interpretation of history and heritage together with the important natural history of the reserve.</w:t>
      </w:r>
      <w:r w:rsidRPr="00A34A36">
        <w:rPr>
          <w:rFonts w:cstheme="minorHAnsi"/>
        </w:rPr>
        <w:t xml:space="preserve"> </w:t>
      </w:r>
    </w:p>
    <w:p w14:paraId="5D728808" w14:textId="77777777" w:rsidR="004C3494" w:rsidRPr="00A34A36" w:rsidRDefault="004C3494" w:rsidP="004C3494">
      <w:pPr>
        <w:rPr>
          <w:rFonts w:cstheme="minorHAnsi"/>
        </w:rPr>
      </w:pPr>
    </w:p>
    <w:p w14:paraId="0DD98C5A" w14:textId="5CCC1022" w:rsidR="004C3494" w:rsidRPr="00C72A02" w:rsidRDefault="00C72A02" w:rsidP="00C72A02">
      <w:pPr>
        <w:rPr>
          <w:rFonts w:cstheme="minorHAnsi"/>
          <w:b/>
          <w:bCs/>
          <w:sz w:val="28"/>
          <w:szCs w:val="28"/>
        </w:rPr>
      </w:pPr>
      <w:r>
        <w:rPr>
          <w:rFonts w:cstheme="minorHAnsi"/>
          <w:b/>
          <w:bCs/>
          <w:sz w:val="28"/>
          <w:szCs w:val="28"/>
        </w:rPr>
        <w:t>1.3</w:t>
      </w:r>
      <w:r>
        <w:rPr>
          <w:rFonts w:cstheme="minorHAnsi"/>
          <w:b/>
          <w:bCs/>
          <w:sz w:val="28"/>
          <w:szCs w:val="28"/>
        </w:rPr>
        <w:tab/>
      </w:r>
      <w:r w:rsidR="00072FB5">
        <w:rPr>
          <w:rFonts w:cstheme="minorHAnsi"/>
          <w:b/>
          <w:bCs/>
          <w:sz w:val="28"/>
          <w:szCs w:val="28"/>
        </w:rPr>
        <w:t>Coole Park</w:t>
      </w:r>
      <w:r w:rsidR="004C3494" w:rsidRPr="00C72A02">
        <w:rPr>
          <w:rFonts w:cstheme="minorHAnsi"/>
          <w:b/>
          <w:bCs/>
          <w:sz w:val="28"/>
          <w:szCs w:val="28"/>
        </w:rPr>
        <w:t xml:space="preserve"> Nature Reserve</w:t>
      </w:r>
    </w:p>
    <w:p w14:paraId="5C20E417" w14:textId="2A38E7A0" w:rsidR="00C72A02" w:rsidRPr="005B2EB9" w:rsidRDefault="00C72A02" w:rsidP="009A2664">
      <w:pPr>
        <w:spacing w:before="240"/>
        <w:jc w:val="both"/>
        <w:rPr>
          <w:rFonts w:cstheme="minorHAnsi"/>
          <w:sz w:val="24"/>
          <w:szCs w:val="24"/>
        </w:rPr>
      </w:pPr>
      <w:r w:rsidRPr="005B2EB9">
        <w:rPr>
          <w:rFonts w:cstheme="minorHAnsi"/>
          <w:sz w:val="24"/>
          <w:szCs w:val="24"/>
        </w:rPr>
        <w:t>Coole</w:t>
      </w:r>
      <w:r>
        <w:rPr>
          <w:rFonts w:cstheme="minorHAnsi"/>
          <w:sz w:val="24"/>
          <w:szCs w:val="24"/>
        </w:rPr>
        <w:t xml:space="preserve"> Park</w:t>
      </w:r>
      <w:r w:rsidRPr="005B2EB9">
        <w:rPr>
          <w:rFonts w:cstheme="minorHAnsi"/>
          <w:sz w:val="24"/>
          <w:szCs w:val="24"/>
        </w:rPr>
        <w:t xml:space="preserve"> Nature Reserve is situated approximately 3km north of the town of Gort, Co. Galway.  The Reserve, designated under the Wildlife Acts (1976-2018), has an approximate area of 400ha. The site is traversed by many walking trails and hosts a Visitor Centre and Tearoom</w:t>
      </w:r>
      <w:r>
        <w:rPr>
          <w:rFonts w:cstheme="minorHAnsi"/>
          <w:sz w:val="24"/>
          <w:szCs w:val="24"/>
        </w:rPr>
        <w:t>s</w:t>
      </w:r>
      <w:r w:rsidRPr="005B2EB9">
        <w:rPr>
          <w:rFonts w:cstheme="minorHAnsi"/>
          <w:sz w:val="24"/>
          <w:szCs w:val="24"/>
        </w:rPr>
        <w:t xml:space="preserve">. </w:t>
      </w:r>
      <w:r>
        <w:rPr>
          <w:rFonts w:cstheme="minorHAnsi"/>
          <w:sz w:val="24"/>
          <w:szCs w:val="24"/>
        </w:rPr>
        <w:t xml:space="preserve"> </w:t>
      </w:r>
      <w:r w:rsidR="00072FB5">
        <w:rPr>
          <w:rFonts w:cstheme="minorHAnsi"/>
          <w:sz w:val="24"/>
          <w:szCs w:val="24"/>
        </w:rPr>
        <w:t>It</w:t>
      </w:r>
      <w:r w:rsidR="00C41D13">
        <w:rPr>
          <w:rFonts w:cstheme="minorHAnsi"/>
          <w:sz w:val="24"/>
          <w:szCs w:val="24"/>
        </w:rPr>
        <w:t xml:space="preserve"> is an important recreation amenity for locals and people living in the South Galway and North Clare catchment area.</w:t>
      </w:r>
      <w:r w:rsidRPr="005B2EB9">
        <w:rPr>
          <w:rFonts w:cstheme="minorHAnsi"/>
          <w:sz w:val="24"/>
          <w:szCs w:val="24"/>
        </w:rPr>
        <w:t xml:space="preserve"> </w:t>
      </w:r>
      <w:r w:rsidR="00072FB5">
        <w:rPr>
          <w:rFonts w:cstheme="minorHAnsi"/>
          <w:sz w:val="24"/>
          <w:szCs w:val="24"/>
        </w:rPr>
        <w:t>The site</w:t>
      </w:r>
      <w:r w:rsidRPr="005B2EB9">
        <w:rPr>
          <w:rFonts w:cstheme="minorHAnsi"/>
          <w:sz w:val="24"/>
          <w:szCs w:val="24"/>
        </w:rPr>
        <w:t xml:space="preserve"> is </w:t>
      </w:r>
      <w:r w:rsidR="00C41D13">
        <w:rPr>
          <w:rFonts w:cstheme="minorHAnsi"/>
          <w:sz w:val="24"/>
          <w:szCs w:val="24"/>
        </w:rPr>
        <w:t>also a significant</w:t>
      </w:r>
      <w:r w:rsidRPr="005B2EB9">
        <w:rPr>
          <w:rFonts w:cstheme="minorHAnsi"/>
          <w:sz w:val="24"/>
          <w:szCs w:val="24"/>
        </w:rPr>
        <w:t xml:space="preserve"> </w:t>
      </w:r>
      <w:r w:rsidR="00C41D13">
        <w:rPr>
          <w:rFonts w:cstheme="minorHAnsi"/>
          <w:sz w:val="24"/>
          <w:szCs w:val="24"/>
        </w:rPr>
        <w:t>tourism</w:t>
      </w:r>
      <w:r w:rsidRPr="005B2EB9">
        <w:rPr>
          <w:rFonts w:cstheme="minorHAnsi"/>
          <w:sz w:val="24"/>
          <w:szCs w:val="24"/>
        </w:rPr>
        <w:t xml:space="preserve"> attract</w:t>
      </w:r>
      <w:r w:rsidR="0030122A">
        <w:rPr>
          <w:rFonts w:cstheme="minorHAnsi"/>
          <w:sz w:val="24"/>
          <w:szCs w:val="24"/>
        </w:rPr>
        <w:t>ion, attracting approximately 32</w:t>
      </w:r>
      <w:r w:rsidRPr="005B2EB9">
        <w:rPr>
          <w:rFonts w:cstheme="minorHAnsi"/>
          <w:sz w:val="24"/>
          <w:szCs w:val="24"/>
        </w:rPr>
        <w:t>0,000 visitors per annum.  The Coole</w:t>
      </w:r>
      <w:r>
        <w:rPr>
          <w:rFonts w:cstheme="minorHAnsi"/>
          <w:sz w:val="24"/>
          <w:szCs w:val="24"/>
        </w:rPr>
        <w:t xml:space="preserve"> Park</w:t>
      </w:r>
      <w:r w:rsidRPr="005B2EB9">
        <w:rPr>
          <w:rFonts w:cstheme="minorHAnsi"/>
          <w:sz w:val="24"/>
          <w:szCs w:val="24"/>
        </w:rPr>
        <w:t xml:space="preserve"> Nature Reserve is also included in the Coole-Garryland Complex Special Area of Conservation (SAC site code 000252)</w:t>
      </w:r>
      <w:r>
        <w:rPr>
          <w:rFonts w:cstheme="minorHAnsi"/>
          <w:sz w:val="24"/>
          <w:szCs w:val="24"/>
        </w:rPr>
        <w:t xml:space="preserve"> and Coole-Garryland Special Protection Area (SPA site code 004017)</w:t>
      </w:r>
      <w:r w:rsidRPr="005B2EB9">
        <w:rPr>
          <w:rFonts w:cstheme="minorHAnsi"/>
          <w:sz w:val="24"/>
          <w:szCs w:val="24"/>
        </w:rPr>
        <w:t xml:space="preserve"> though it should be noted that the </w:t>
      </w:r>
      <w:r>
        <w:rPr>
          <w:rFonts w:cstheme="minorHAnsi"/>
          <w:sz w:val="24"/>
          <w:szCs w:val="24"/>
        </w:rPr>
        <w:t>Visitor Centre, associated buildings and structures</w:t>
      </w:r>
      <w:r w:rsidRPr="005B2EB9">
        <w:rPr>
          <w:rFonts w:cstheme="minorHAnsi"/>
          <w:sz w:val="24"/>
          <w:szCs w:val="24"/>
        </w:rPr>
        <w:t xml:space="preserve"> and immediate adjacent surroundings are excluded from the SAC </w:t>
      </w:r>
      <w:r>
        <w:rPr>
          <w:rFonts w:cstheme="minorHAnsi"/>
          <w:sz w:val="24"/>
          <w:szCs w:val="24"/>
        </w:rPr>
        <w:t xml:space="preserve">and SPA </w:t>
      </w:r>
      <w:r w:rsidRPr="005B2EB9">
        <w:rPr>
          <w:rFonts w:cstheme="minorHAnsi"/>
          <w:sz w:val="24"/>
          <w:szCs w:val="24"/>
        </w:rPr>
        <w:t>designated area</w:t>
      </w:r>
      <w:r>
        <w:rPr>
          <w:rFonts w:cstheme="minorHAnsi"/>
          <w:sz w:val="24"/>
          <w:szCs w:val="24"/>
        </w:rPr>
        <w:t>s</w:t>
      </w:r>
      <w:r w:rsidRPr="005B2EB9">
        <w:rPr>
          <w:rFonts w:cstheme="minorHAnsi"/>
          <w:sz w:val="24"/>
          <w:szCs w:val="24"/>
        </w:rPr>
        <w:t xml:space="preserve">. </w:t>
      </w:r>
    </w:p>
    <w:p w14:paraId="74DB2297" w14:textId="77777777" w:rsidR="00C72A02" w:rsidRDefault="00C72A02" w:rsidP="009A2664">
      <w:pPr>
        <w:jc w:val="both"/>
        <w:rPr>
          <w:rFonts w:cstheme="minorHAnsi"/>
          <w:sz w:val="24"/>
          <w:szCs w:val="24"/>
        </w:rPr>
      </w:pPr>
      <w:r w:rsidRPr="005B2EB9">
        <w:rPr>
          <w:rFonts w:cstheme="minorHAnsi"/>
          <w:sz w:val="24"/>
          <w:szCs w:val="24"/>
        </w:rPr>
        <w:t>The Nature Reserve is managed by the National Parks and Wildlife Service (NPWS) of the Department of Housing, Local Government and Heritage and comes under the overall responsibility of the</w:t>
      </w:r>
      <w:r>
        <w:rPr>
          <w:rFonts w:cstheme="minorHAnsi"/>
          <w:sz w:val="24"/>
          <w:szCs w:val="24"/>
        </w:rPr>
        <w:t xml:space="preserve"> Divisional Manager for the Mid-West Division.</w:t>
      </w:r>
    </w:p>
    <w:p w14:paraId="6DEA0C52" w14:textId="15352075" w:rsidR="004C3494" w:rsidRPr="00C72A02" w:rsidRDefault="004C3494" w:rsidP="009A2664">
      <w:pPr>
        <w:jc w:val="both"/>
        <w:rPr>
          <w:rFonts w:cstheme="minorHAnsi"/>
          <w:sz w:val="24"/>
          <w:szCs w:val="24"/>
        </w:rPr>
      </w:pPr>
      <w:r w:rsidRPr="00C72A02">
        <w:rPr>
          <w:rFonts w:cstheme="minorHAnsi"/>
          <w:sz w:val="24"/>
          <w:szCs w:val="24"/>
        </w:rPr>
        <w:t xml:space="preserve">Coole </w:t>
      </w:r>
      <w:r w:rsidR="00072FB5">
        <w:rPr>
          <w:rFonts w:cstheme="minorHAnsi"/>
          <w:sz w:val="24"/>
          <w:szCs w:val="24"/>
        </w:rPr>
        <w:t>Park</w:t>
      </w:r>
      <w:r w:rsidRPr="00C72A02">
        <w:rPr>
          <w:rFonts w:cstheme="minorHAnsi"/>
          <w:sz w:val="24"/>
          <w:szCs w:val="24"/>
        </w:rPr>
        <w:t xml:space="preserve"> Nature Reserve presents an interesting confluence of natural </w:t>
      </w:r>
      <w:r w:rsidR="00072FB5">
        <w:rPr>
          <w:rFonts w:cstheme="minorHAnsi"/>
          <w:sz w:val="24"/>
          <w:szCs w:val="24"/>
        </w:rPr>
        <w:t xml:space="preserve">heritage </w:t>
      </w:r>
      <w:r w:rsidRPr="00C72A02">
        <w:rPr>
          <w:rFonts w:cstheme="minorHAnsi"/>
          <w:sz w:val="24"/>
          <w:szCs w:val="24"/>
        </w:rPr>
        <w:t xml:space="preserve">and cultural history.  The current interpretation at the Visitor Centre needs to be updated to allow for the two stories of natural </w:t>
      </w:r>
      <w:r w:rsidR="00072FB5">
        <w:rPr>
          <w:rFonts w:cstheme="minorHAnsi"/>
          <w:sz w:val="24"/>
          <w:szCs w:val="24"/>
        </w:rPr>
        <w:t>heritage</w:t>
      </w:r>
      <w:r w:rsidRPr="00C72A02">
        <w:rPr>
          <w:rFonts w:cstheme="minorHAnsi"/>
          <w:sz w:val="24"/>
          <w:szCs w:val="24"/>
        </w:rPr>
        <w:t xml:space="preserve"> and culture to be articulated</w:t>
      </w:r>
      <w:r w:rsidR="00072FB5">
        <w:rPr>
          <w:rFonts w:cstheme="minorHAnsi"/>
          <w:sz w:val="24"/>
          <w:szCs w:val="24"/>
        </w:rPr>
        <w:t xml:space="preserve"> independently whilst acknowledging the intrinsic links between the two</w:t>
      </w:r>
      <w:r w:rsidRPr="00C72A02">
        <w:rPr>
          <w:rFonts w:cstheme="minorHAnsi"/>
          <w:sz w:val="24"/>
          <w:szCs w:val="24"/>
        </w:rPr>
        <w:t xml:space="preserve">.  At present the important natural </w:t>
      </w:r>
      <w:r w:rsidR="00072FB5">
        <w:rPr>
          <w:rFonts w:cstheme="minorHAnsi"/>
          <w:sz w:val="24"/>
          <w:szCs w:val="24"/>
        </w:rPr>
        <w:t>heritage</w:t>
      </w:r>
      <w:r w:rsidRPr="00C72A02">
        <w:rPr>
          <w:rFonts w:cstheme="minorHAnsi"/>
          <w:sz w:val="24"/>
          <w:szCs w:val="24"/>
        </w:rPr>
        <w:t xml:space="preserve"> of the site is lost behind the cultural significance of the site and the towering figure of Lady Gregory.  Additional </w:t>
      </w:r>
      <w:r w:rsidR="00072FB5">
        <w:rPr>
          <w:rFonts w:cstheme="minorHAnsi"/>
          <w:sz w:val="24"/>
          <w:szCs w:val="24"/>
        </w:rPr>
        <w:t xml:space="preserve">staff </w:t>
      </w:r>
      <w:r w:rsidRPr="00C72A02">
        <w:rPr>
          <w:rFonts w:cstheme="minorHAnsi"/>
          <w:sz w:val="24"/>
          <w:szCs w:val="24"/>
        </w:rPr>
        <w:t>accommodation</w:t>
      </w:r>
      <w:r w:rsidR="00072FB5">
        <w:rPr>
          <w:rFonts w:cstheme="minorHAnsi"/>
          <w:sz w:val="24"/>
          <w:szCs w:val="24"/>
        </w:rPr>
        <w:t>s</w:t>
      </w:r>
      <w:r w:rsidRPr="00C72A02">
        <w:rPr>
          <w:rFonts w:cstheme="minorHAnsi"/>
          <w:sz w:val="24"/>
          <w:szCs w:val="24"/>
        </w:rPr>
        <w:t xml:space="preserve"> and facilities are also needed</w:t>
      </w:r>
      <w:r w:rsidR="00072FB5">
        <w:rPr>
          <w:rFonts w:cstheme="minorHAnsi"/>
          <w:sz w:val="24"/>
          <w:szCs w:val="24"/>
        </w:rPr>
        <w:t xml:space="preserve"> and the steadily increasing visitor numbers and knock-on increases in demand for on-site refreshments means that the Tearooms facilities are now insufficient, in terms of both kitchen and dining space</w:t>
      </w:r>
      <w:r w:rsidRPr="00C72A02">
        <w:rPr>
          <w:rFonts w:cstheme="minorHAnsi"/>
          <w:sz w:val="24"/>
          <w:szCs w:val="24"/>
        </w:rPr>
        <w:t xml:space="preserve">. </w:t>
      </w:r>
    </w:p>
    <w:p w14:paraId="02793A14" w14:textId="77777777" w:rsidR="00017040" w:rsidRDefault="00017040" w:rsidP="004C3494">
      <w:pPr>
        <w:rPr>
          <w:rFonts w:cstheme="minorHAnsi"/>
        </w:rPr>
      </w:pPr>
    </w:p>
    <w:p w14:paraId="741E78DD" w14:textId="60DCE9D5" w:rsidR="004C3494" w:rsidRPr="00017040" w:rsidRDefault="00017040" w:rsidP="004C3494">
      <w:pPr>
        <w:rPr>
          <w:rFonts w:cstheme="minorHAnsi"/>
          <w:b/>
          <w:bCs/>
          <w:iCs/>
          <w:sz w:val="24"/>
          <w:szCs w:val="24"/>
        </w:rPr>
      </w:pPr>
      <w:r>
        <w:rPr>
          <w:rFonts w:cstheme="minorHAnsi"/>
          <w:b/>
          <w:bCs/>
          <w:iCs/>
          <w:sz w:val="24"/>
          <w:szCs w:val="24"/>
        </w:rPr>
        <w:t>1.3</w:t>
      </w:r>
      <w:r w:rsidR="004C3494" w:rsidRPr="00017040">
        <w:rPr>
          <w:rFonts w:cstheme="minorHAnsi"/>
          <w:b/>
          <w:bCs/>
          <w:iCs/>
          <w:sz w:val="24"/>
          <w:szCs w:val="24"/>
        </w:rPr>
        <w:t xml:space="preserve">.1 Natural </w:t>
      </w:r>
      <w:r w:rsidR="00CC574F">
        <w:rPr>
          <w:rFonts w:cstheme="minorHAnsi"/>
          <w:b/>
          <w:bCs/>
          <w:iCs/>
          <w:sz w:val="24"/>
          <w:szCs w:val="24"/>
        </w:rPr>
        <w:t>Heritage</w:t>
      </w:r>
    </w:p>
    <w:p w14:paraId="500FA15B" w14:textId="10404BE8" w:rsidR="004C3494" w:rsidRDefault="00201F40" w:rsidP="009A2664">
      <w:pPr>
        <w:jc w:val="both"/>
        <w:rPr>
          <w:rFonts w:cstheme="minorHAnsi"/>
          <w:sz w:val="24"/>
          <w:szCs w:val="24"/>
        </w:rPr>
      </w:pPr>
      <w:r w:rsidRPr="00201F40">
        <w:rPr>
          <w:rFonts w:cstheme="minorHAnsi"/>
          <w:sz w:val="24"/>
          <w:szCs w:val="24"/>
        </w:rPr>
        <w:t>Coole Park</w:t>
      </w:r>
      <w:r>
        <w:rPr>
          <w:rFonts w:cstheme="minorHAnsi"/>
          <w:sz w:val="24"/>
          <w:szCs w:val="24"/>
        </w:rPr>
        <w:t xml:space="preserve"> N</w:t>
      </w:r>
      <w:r w:rsidR="004C3494" w:rsidRPr="00201F40">
        <w:rPr>
          <w:rFonts w:cstheme="minorHAnsi"/>
          <w:sz w:val="24"/>
          <w:szCs w:val="24"/>
        </w:rPr>
        <w:t xml:space="preserve">ature </w:t>
      </w:r>
      <w:r>
        <w:rPr>
          <w:rFonts w:cstheme="minorHAnsi"/>
          <w:sz w:val="24"/>
          <w:szCs w:val="24"/>
        </w:rPr>
        <w:t>R</w:t>
      </w:r>
      <w:r w:rsidR="004C3494" w:rsidRPr="00201F40">
        <w:rPr>
          <w:rFonts w:cstheme="minorHAnsi"/>
          <w:sz w:val="24"/>
          <w:szCs w:val="24"/>
        </w:rPr>
        <w:t xml:space="preserve">eserve </w:t>
      </w:r>
      <w:r w:rsidR="006333A0">
        <w:rPr>
          <w:rFonts w:cstheme="minorHAnsi"/>
          <w:sz w:val="24"/>
          <w:szCs w:val="24"/>
        </w:rPr>
        <w:t xml:space="preserve">was designated a Nature Reserve in 1983 and </w:t>
      </w:r>
      <w:r w:rsidR="004C3494" w:rsidRPr="00201F40">
        <w:rPr>
          <w:rFonts w:cstheme="minorHAnsi"/>
          <w:sz w:val="24"/>
          <w:szCs w:val="24"/>
        </w:rPr>
        <w:t xml:space="preserve">is of exceptionally high conservation significance and a site of global importance.  The natural </w:t>
      </w:r>
      <w:r>
        <w:rPr>
          <w:rFonts w:cstheme="minorHAnsi"/>
          <w:sz w:val="24"/>
          <w:szCs w:val="24"/>
        </w:rPr>
        <w:t>heritage</w:t>
      </w:r>
      <w:r w:rsidR="004C3494" w:rsidRPr="00201F40">
        <w:rPr>
          <w:rFonts w:cstheme="minorHAnsi"/>
          <w:sz w:val="24"/>
          <w:szCs w:val="24"/>
        </w:rPr>
        <w:t xml:space="preserve"> of Coole is centred on th</w:t>
      </w:r>
      <w:r>
        <w:rPr>
          <w:rFonts w:cstheme="minorHAnsi"/>
          <w:sz w:val="24"/>
          <w:szCs w:val="24"/>
        </w:rPr>
        <w:t>e woodlands</w:t>
      </w:r>
      <w:r w:rsidR="004C3494" w:rsidRPr="00201F40">
        <w:rPr>
          <w:rFonts w:cstheme="minorHAnsi"/>
          <w:sz w:val="24"/>
          <w:szCs w:val="24"/>
        </w:rPr>
        <w:t xml:space="preserve">, </w:t>
      </w:r>
      <w:r>
        <w:rPr>
          <w:rFonts w:cstheme="minorHAnsi"/>
          <w:sz w:val="24"/>
          <w:szCs w:val="24"/>
        </w:rPr>
        <w:t xml:space="preserve">as well as the lake, river </w:t>
      </w:r>
      <w:r w:rsidR="004C3494" w:rsidRPr="00201F40">
        <w:rPr>
          <w:rFonts w:cstheme="minorHAnsi"/>
          <w:sz w:val="24"/>
          <w:szCs w:val="24"/>
        </w:rPr>
        <w:t>a</w:t>
      </w:r>
      <w:r>
        <w:rPr>
          <w:rFonts w:cstheme="minorHAnsi"/>
          <w:sz w:val="24"/>
          <w:szCs w:val="24"/>
        </w:rPr>
        <w:t xml:space="preserve">nd turlough system which combined, </w:t>
      </w:r>
      <w:r>
        <w:rPr>
          <w:rFonts w:cstheme="minorHAnsi"/>
          <w:sz w:val="24"/>
          <w:szCs w:val="24"/>
        </w:rPr>
        <w:lastRenderedPageBreak/>
        <w:t>create</w:t>
      </w:r>
      <w:r w:rsidR="004C3494" w:rsidRPr="00201F40">
        <w:rPr>
          <w:rFonts w:cstheme="minorHAnsi"/>
          <w:sz w:val="24"/>
          <w:szCs w:val="24"/>
        </w:rPr>
        <w:t xml:space="preserve"> a dynamic and beautiful wetland of dramatic rising and falling water levels</w:t>
      </w:r>
      <w:r>
        <w:rPr>
          <w:rFonts w:cstheme="minorHAnsi"/>
          <w:sz w:val="24"/>
          <w:szCs w:val="24"/>
        </w:rPr>
        <w:t xml:space="preserve"> throughout the seasons of the year</w:t>
      </w:r>
      <w:r w:rsidR="004C3494" w:rsidRPr="00201F40">
        <w:rPr>
          <w:rFonts w:cstheme="minorHAnsi"/>
          <w:sz w:val="24"/>
          <w:szCs w:val="24"/>
        </w:rPr>
        <w:t xml:space="preserve">.  </w:t>
      </w:r>
      <w:r>
        <w:rPr>
          <w:rFonts w:cstheme="minorHAnsi"/>
          <w:sz w:val="24"/>
          <w:szCs w:val="24"/>
        </w:rPr>
        <w:t>The turloughs, river and lake</w:t>
      </w:r>
      <w:r w:rsidR="004C3494" w:rsidRPr="00201F40">
        <w:rPr>
          <w:rFonts w:cstheme="minorHAnsi"/>
          <w:sz w:val="24"/>
          <w:szCs w:val="24"/>
        </w:rPr>
        <w:t xml:space="preserve"> at Coole </w:t>
      </w:r>
      <w:r>
        <w:rPr>
          <w:rFonts w:cstheme="minorHAnsi"/>
          <w:sz w:val="24"/>
          <w:szCs w:val="24"/>
        </w:rPr>
        <w:t xml:space="preserve">Park </w:t>
      </w:r>
      <w:r w:rsidR="004C3494" w:rsidRPr="00201F40">
        <w:rPr>
          <w:rFonts w:cstheme="minorHAnsi"/>
          <w:sz w:val="24"/>
          <w:szCs w:val="24"/>
        </w:rPr>
        <w:t xml:space="preserve">Nature Reserve </w:t>
      </w:r>
      <w:r>
        <w:rPr>
          <w:rFonts w:cstheme="minorHAnsi"/>
          <w:sz w:val="24"/>
          <w:szCs w:val="24"/>
        </w:rPr>
        <w:t>are part of</w:t>
      </w:r>
      <w:r w:rsidR="004C3494" w:rsidRPr="00201F40">
        <w:rPr>
          <w:rFonts w:cstheme="minorHAnsi"/>
          <w:sz w:val="24"/>
          <w:szCs w:val="24"/>
        </w:rPr>
        <w:t xml:space="preserve"> an internationally rare, complex and largely hidden underground water system</w:t>
      </w:r>
      <w:r>
        <w:rPr>
          <w:rFonts w:cstheme="minorHAnsi"/>
          <w:sz w:val="24"/>
          <w:szCs w:val="24"/>
        </w:rPr>
        <w:t xml:space="preserve"> which flows through the karst landscape of </w:t>
      </w:r>
      <w:proofErr w:type="gramStart"/>
      <w:r>
        <w:rPr>
          <w:rFonts w:cstheme="minorHAnsi"/>
          <w:sz w:val="24"/>
          <w:szCs w:val="24"/>
        </w:rPr>
        <w:t>South West</w:t>
      </w:r>
      <w:proofErr w:type="gramEnd"/>
      <w:r>
        <w:rPr>
          <w:rFonts w:cstheme="minorHAnsi"/>
          <w:sz w:val="24"/>
          <w:szCs w:val="24"/>
        </w:rPr>
        <w:t xml:space="preserve"> Galway</w:t>
      </w:r>
      <w:r w:rsidR="004C3494" w:rsidRPr="00201F40">
        <w:rPr>
          <w:rFonts w:cstheme="minorHAnsi"/>
          <w:sz w:val="24"/>
          <w:szCs w:val="24"/>
        </w:rPr>
        <w:t xml:space="preserve">. </w:t>
      </w:r>
      <w:r>
        <w:rPr>
          <w:rFonts w:cstheme="minorHAnsi"/>
          <w:sz w:val="24"/>
          <w:szCs w:val="24"/>
        </w:rPr>
        <w:t>In addition, a</w:t>
      </w:r>
      <w:r w:rsidR="004C3494" w:rsidRPr="00201F40">
        <w:rPr>
          <w:rFonts w:cstheme="minorHAnsi"/>
          <w:sz w:val="24"/>
          <w:szCs w:val="24"/>
        </w:rPr>
        <w:t xml:space="preserve"> number of rare plant species, including the fen violet (</w:t>
      </w:r>
      <w:r w:rsidR="004C3494" w:rsidRPr="006333A0">
        <w:rPr>
          <w:rFonts w:cstheme="minorHAnsi"/>
          <w:i/>
          <w:sz w:val="24"/>
          <w:szCs w:val="24"/>
        </w:rPr>
        <w:t xml:space="preserve">Viola </w:t>
      </w:r>
      <w:proofErr w:type="spellStart"/>
      <w:r w:rsidR="004C3494" w:rsidRPr="006333A0">
        <w:rPr>
          <w:rFonts w:cstheme="minorHAnsi"/>
          <w:i/>
          <w:sz w:val="24"/>
          <w:szCs w:val="24"/>
        </w:rPr>
        <w:t>persicifolia</w:t>
      </w:r>
      <w:proofErr w:type="spellEnd"/>
      <w:r w:rsidR="004C3494" w:rsidRPr="00201F40">
        <w:rPr>
          <w:rFonts w:cstheme="minorHAnsi"/>
          <w:sz w:val="24"/>
          <w:szCs w:val="24"/>
        </w:rPr>
        <w:t xml:space="preserve">), </w:t>
      </w:r>
      <w:proofErr w:type="spellStart"/>
      <w:r w:rsidR="004C3494" w:rsidRPr="00201F40">
        <w:rPr>
          <w:rFonts w:cstheme="minorHAnsi"/>
          <w:sz w:val="24"/>
          <w:szCs w:val="24"/>
        </w:rPr>
        <w:t>mudwort</w:t>
      </w:r>
      <w:proofErr w:type="spellEnd"/>
      <w:r w:rsidR="004C3494" w:rsidRPr="00201F40">
        <w:rPr>
          <w:rFonts w:cstheme="minorHAnsi"/>
          <w:sz w:val="24"/>
          <w:szCs w:val="24"/>
        </w:rPr>
        <w:t xml:space="preserve"> (</w:t>
      </w:r>
      <w:proofErr w:type="spellStart"/>
      <w:r w:rsidR="004C3494" w:rsidRPr="006333A0">
        <w:rPr>
          <w:rFonts w:cstheme="minorHAnsi"/>
          <w:i/>
          <w:sz w:val="24"/>
          <w:szCs w:val="24"/>
        </w:rPr>
        <w:t>Limosella</w:t>
      </w:r>
      <w:proofErr w:type="spellEnd"/>
      <w:r w:rsidR="004C3494" w:rsidRPr="006333A0">
        <w:rPr>
          <w:rFonts w:cstheme="minorHAnsi"/>
          <w:i/>
          <w:sz w:val="24"/>
          <w:szCs w:val="24"/>
        </w:rPr>
        <w:t xml:space="preserve"> aquatica</w:t>
      </w:r>
      <w:r w:rsidR="004C3494" w:rsidRPr="00201F40">
        <w:rPr>
          <w:rFonts w:cstheme="minorHAnsi"/>
          <w:sz w:val="24"/>
          <w:szCs w:val="24"/>
        </w:rPr>
        <w:t>) have strongholds for abundance, at the site</w:t>
      </w:r>
      <w:r w:rsidR="006333A0">
        <w:rPr>
          <w:rFonts w:cstheme="minorHAnsi"/>
          <w:sz w:val="24"/>
          <w:szCs w:val="24"/>
        </w:rPr>
        <w:t xml:space="preserve"> and large flocks of the beautiful Whooper swan (</w:t>
      </w:r>
      <w:r w:rsidR="006333A0">
        <w:rPr>
          <w:rFonts w:cstheme="minorHAnsi"/>
          <w:i/>
          <w:sz w:val="24"/>
          <w:szCs w:val="24"/>
        </w:rPr>
        <w:t>Cygnus cygnus</w:t>
      </w:r>
      <w:r w:rsidR="006333A0">
        <w:rPr>
          <w:rFonts w:cstheme="minorHAnsi"/>
          <w:sz w:val="24"/>
          <w:szCs w:val="24"/>
        </w:rPr>
        <w:t>) grace the turlough and lake in winter months</w:t>
      </w:r>
      <w:r w:rsidR="004C3494" w:rsidRPr="00201F40">
        <w:rPr>
          <w:rFonts w:cstheme="minorHAnsi"/>
          <w:sz w:val="24"/>
          <w:szCs w:val="24"/>
        </w:rPr>
        <w:t xml:space="preserve">.  The site encompasses 400ha of woodland and wetland.  It forms part of </w:t>
      </w:r>
      <w:r w:rsidR="006333A0">
        <w:rPr>
          <w:rFonts w:cstheme="minorHAnsi"/>
          <w:sz w:val="24"/>
          <w:szCs w:val="24"/>
        </w:rPr>
        <w:t>the Coole-Garryland Complex</w:t>
      </w:r>
      <w:r w:rsidR="004C3494" w:rsidRPr="00201F40">
        <w:rPr>
          <w:rFonts w:cstheme="minorHAnsi"/>
          <w:sz w:val="24"/>
          <w:szCs w:val="24"/>
        </w:rPr>
        <w:t xml:space="preserve"> Special Area of Conservation (SAC) under the EU Habitats </w:t>
      </w:r>
      <w:proofErr w:type="gramStart"/>
      <w:r w:rsidR="004C3494" w:rsidRPr="00201F40">
        <w:rPr>
          <w:rFonts w:cstheme="minorHAnsi"/>
          <w:sz w:val="24"/>
          <w:szCs w:val="24"/>
        </w:rPr>
        <w:t>Directive</w:t>
      </w:r>
      <w:proofErr w:type="gramEnd"/>
      <w:r w:rsidR="004C3494" w:rsidRPr="00201F40">
        <w:rPr>
          <w:rFonts w:cstheme="minorHAnsi"/>
          <w:sz w:val="24"/>
          <w:szCs w:val="24"/>
        </w:rPr>
        <w:t xml:space="preserve"> and part of the site is also </w:t>
      </w:r>
      <w:r w:rsidR="006333A0">
        <w:rPr>
          <w:rFonts w:cstheme="minorHAnsi"/>
          <w:sz w:val="24"/>
          <w:szCs w:val="24"/>
        </w:rPr>
        <w:t>within the Coole-Garryland</w:t>
      </w:r>
      <w:r w:rsidR="004C3494" w:rsidRPr="00201F40">
        <w:rPr>
          <w:rFonts w:cstheme="minorHAnsi"/>
          <w:sz w:val="24"/>
          <w:szCs w:val="24"/>
        </w:rPr>
        <w:t xml:space="preserve"> Special Protection Area (SPA</w:t>
      </w:r>
      <w:r w:rsidR="006333A0">
        <w:rPr>
          <w:rFonts w:cstheme="minorHAnsi"/>
          <w:sz w:val="24"/>
          <w:szCs w:val="24"/>
        </w:rPr>
        <w:t>)</w:t>
      </w:r>
      <w:r w:rsidR="004C3494" w:rsidRPr="00201F40">
        <w:rPr>
          <w:rFonts w:cstheme="minorHAnsi"/>
          <w:sz w:val="24"/>
          <w:szCs w:val="24"/>
        </w:rPr>
        <w:t xml:space="preserve"> under the EU Birds Directive.  </w:t>
      </w:r>
    </w:p>
    <w:p w14:paraId="0DACADFE" w14:textId="77777777" w:rsidR="002750AA" w:rsidRPr="00201F40" w:rsidRDefault="002750AA" w:rsidP="004C3494">
      <w:pPr>
        <w:rPr>
          <w:rFonts w:cstheme="minorHAnsi"/>
          <w:sz w:val="24"/>
          <w:szCs w:val="24"/>
        </w:rPr>
      </w:pPr>
    </w:p>
    <w:p w14:paraId="02AE0FA2" w14:textId="2A9822ED" w:rsidR="004C3494" w:rsidRPr="002750AA" w:rsidRDefault="002750AA" w:rsidP="004C3494">
      <w:pPr>
        <w:rPr>
          <w:rFonts w:cstheme="minorHAnsi"/>
          <w:b/>
          <w:bCs/>
          <w:iCs/>
          <w:sz w:val="24"/>
          <w:szCs w:val="24"/>
        </w:rPr>
      </w:pPr>
      <w:r>
        <w:rPr>
          <w:rFonts w:cstheme="minorHAnsi"/>
          <w:b/>
          <w:bCs/>
          <w:iCs/>
          <w:sz w:val="24"/>
          <w:szCs w:val="24"/>
        </w:rPr>
        <w:t>1.3</w:t>
      </w:r>
      <w:r w:rsidR="004C3494" w:rsidRPr="002750AA">
        <w:rPr>
          <w:rFonts w:cstheme="minorHAnsi"/>
          <w:b/>
          <w:bCs/>
          <w:iCs/>
          <w:sz w:val="24"/>
          <w:szCs w:val="24"/>
        </w:rPr>
        <w:t>.2 Literary and Historic Significance</w:t>
      </w:r>
    </w:p>
    <w:p w14:paraId="6A9A58B8" w14:textId="390E7D40" w:rsidR="004C3494" w:rsidRPr="00015E28" w:rsidRDefault="00AF38DA" w:rsidP="009A2664">
      <w:pPr>
        <w:jc w:val="both"/>
        <w:rPr>
          <w:rFonts w:cstheme="minorHAnsi"/>
          <w:sz w:val="24"/>
          <w:szCs w:val="24"/>
        </w:rPr>
      </w:pPr>
      <w:r w:rsidRPr="00015E28">
        <w:rPr>
          <w:rFonts w:cstheme="minorHAnsi"/>
          <w:sz w:val="24"/>
          <w:szCs w:val="24"/>
        </w:rPr>
        <w:t>Within the core of the Nature Reserve lies</w:t>
      </w:r>
      <w:r w:rsidR="004C3494" w:rsidRPr="00015E28">
        <w:rPr>
          <w:rFonts w:cstheme="minorHAnsi"/>
          <w:sz w:val="24"/>
          <w:szCs w:val="24"/>
        </w:rPr>
        <w:t xml:space="preserve"> the former home of Augusta Lady Gregory, author and playwright who was a key figure in the Irish literary revival towards the beginning of the 20th Century and </w:t>
      </w:r>
      <w:r w:rsidRPr="00015E28">
        <w:rPr>
          <w:rFonts w:cstheme="minorHAnsi"/>
          <w:sz w:val="24"/>
          <w:szCs w:val="24"/>
        </w:rPr>
        <w:t xml:space="preserve">prominent </w:t>
      </w:r>
      <w:r w:rsidR="004C3494" w:rsidRPr="00015E28">
        <w:rPr>
          <w:rFonts w:cstheme="minorHAnsi"/>
          <w:sz w:val="24"/>
          <w:szCs w:val="24"/>
        </w:rPr>
        <w:t xml:space="preserve">in the </w:t>
      </w:r>
      <w:r w:rsidRPr="00015E28">
        <w:rPr>
          <w:rFonts w:cstheme="minorHAnsi"/>
          <w:sz w:val="24"/>
          <w:szCs w:val="24"/>
        </w:rPr>
        <w:t xml:space="preserve">creation and </w:t>
      </w:r>
      <w:r w:rsidR="004C3494" w:rsidRPr="00015E28">
        <w:rPr>
          <w:rFonts w:cstheme="minorHAnsi"/>
          <w:sz w:val="24"/>
          <w:szCs w:val="24"/>
        </w:rPr>
        <w:t>establishment of the National Abbey Theatre.  Many famous writers and poets, including W.B. Yeats, visited Lady Gregory and stayed at Coole House, and carved their initials on the famous autograph tree, located in the walled garden of the estate. The house is no longer in existence, having been demolished after the death of Lady Gregory in 1932</w:t>
      </w:r>
      <w:r w:rsidRPr="00015E28">
        <w:rPr>
          <w:rFonts w:cstheme="minorHAnsi"/>
          <w:sz w:val="24"/>
          <w:szCs w:val="24"/>
        </w:rPr>
        <w:t xml:space="preserve">, but the walled garden and many of the original outbuildings remain, although </w:t>
      </w:r>
      <w:r w:rsidR="00015E28" w:rsidRPr="00015E28">
        <w:rPr>
          <w:rFonts w:cstheme="minorHAnsi"/>
          <w:sz w:val="24"/>
          <w:szCs w:val="24"/>
        </w:rPr>
        <w:t>many are in a state of disrepair</w:t>
      </w:r>
      <w:r w:rsidR="004C3494" w:rsidRPr="00015E28">
        <w:rPr>
          <w:rFonts w:cstheme="minorHAnsi"/>
          <w:sz w:val="24"/>
          <w:szCs w:val="24"/>
        </w:rPr>
        <w:t>.</w:t>
      </w:r>
    </w:p>
    <w:p w14:paraId="7BE7C28F" w14:textId="77777777" w:rsidR="00015E28" w:rsidRPr="00A34A36" w:rsidRDefault="00015E28" w:rsidP="004C3494">
      <w:pPr>
        <w:rPr>
          <w:rFonts w:cstheme="minorHAnsi"/>
        </w:rPr>
      </w:pPr>
    </w:p>
    <w:p w14:paraId="3E4A84C1" w14:textId="06C610C3" w:rsidR="004C3494" w:rsidRPr="00015E28" w:rsidRDefault="00015E28" w:rsidP="004C3494">
      <w:pPr>
        <w:rPr>
          <w:rFonts w:cstheme="minorHAnsi"/>
          <w:b/>
          <w:bCs/>
          <w:sz w:val="24"/>
          <w:szCs w:val="24"/>
        </w:rPr>
      </w:pPr>
      <w:r>
        <w:rPr>
          <w:rFonts w:cstheme="minorHAnsi"/>
          <w:b/>
          <w:bCs/>
          <w:sz w:val="24"/>
          <w:szCs w:val="24"/>
        </w:rPr>
        <w:t>1.3</w:t>
      </w:r>
      <w:r w:rsidR="004C3494" w:rsidRPr="00015E28">
        <w:rPr>
          <w:rFonts w:cstheme="minorHAnsi"/>
          <w:b/>
          <w:bCs/>
          <w:sz w:val="24"/>
          <w:szCs w:val="24"/>
        </w:rPr>
        <w:t>.3</w:t>
      </w:r>
      <w:r w:rsidR="004C3494" w:rsidRPr="00015E28">
        <w:rPr>
          <w:rFonts w:cstheme="minorHAnsi"/>
          <w:sz w:val="24"/>
          <w:szCs w:val="24"/>
        </w:rPr>
        <w:t xml:space="preserve"> </w:t>
      </w:r>
      <w:r w:rsidR="004C3494" w:rsidRPr="00015E28">
        <w:rPr>
          <w:rFonts w:cstheme="minorHAnsi"/>
          <w:b/>
          <w:bCs/>
          <w:sz w:val="24"/>
          <w:szCs w:val="24"/>
        </w:rPr>
        <w:t>Current Infrastructure</w:t>
      </w:r>
    </w:p>
    <w:p w14:paraId="4BD3BEE6" w14:textId="5D02FEC2" w:rsidR="004C3494" w:rsidRPr="00015E28" w:rsidRDefault="004E3259" w:rsidP="009A2664">
      <w:pPr>
        <w:jc w:val="both"/>
        <w:rPr>
          <w:rFonts w:cstheme="minorHAnsi"/>
          <w:sz w:val="24"/>
          <w:szCs w:val="24"/>
        </w:rPr>
      </w:pPr>
      <w:r>
        <w:rPr>
          <w:rFonts w:cstheme="minorHAnsi"/>
          <w:sz w:val="24"/>
          <w:szCs w:val="24"/>
        </w:rPr>
        <w:t xml:space="preserve">Coole Park </w:t>
      </w:r>
      <w:r w:rsidR="008E297A">
        <w:rPr>
          <w:rFonts w:cstheme="minorHAnsi"/>
          <w:sz w:val="24"/>
          <w:szCs w:val="24"/>
        </w:rPr>
        <w:t xml:space="preserve">Nature Reserve </w:t>
      </w:r>
      <w:r>
        <w:rPr>
          <w:rFonts w:cstheme="minorHAnsi"/>
          <w:sz w:val="24"/>
          <w:szCs w:val="24"/>
        </w:rPr>
        <w:t>has a Visitor Centre which currently contains an</w:t>
      </w:r>
      <w:r w:rsidR="004C3494" w:rsidRPr="00015E28">
        <w:rPr>
          <w:rFonts w:cstheme="minorHAnsi"/>
          <w:sz w:val="24"/>
          <w:szCs w:val="24"/>
        </w:rPr>
        <w:t xml:space="preserve"> interpretative </w:t>
      </w:r>
      <w:r>
        <w:rPr>
          <w:rFonts w:cstheme="minorHAnsi"/>
          <w:sz w:val="24"/>
          <w:szCs w:val="24"/>
        </w:rPr>
        <w:t xml:space="preserve">centre, toilets, and Tearooms. The interpretive centre includes an </w:t>
      </w:r>
      <w:r w:rsidR="004C3494" w:rsidRPr="00015E28">
        <w:rPr>
          <w:rFonts w:cstheme="minorHAnsi"/>
          <w:sz w:val="24"/>
          <w:szCs w:val="24"/>
        </w:rPr>
        <w:t>AV room</w:t>
      </w:r>
      <w:r>
        <w:rPr>
          <w:rFonts w:cstheme="minorHAnsi"/>
          <w:sz w:val="24"/>
          <w:szCs w:val="24"/>
        </w:rPr>
        <w:t xml:space="preserve"> with large screen display for showing video, conferencing and educational uses;</w:t>
      </w:r>
      <w:r w:rsidR="004C3494" w:rsidRPr="00015E28">
        <w:rPr>
          <w:rFonts w:cstheme="minorHAnsi"/>
          <w:sz w:val="24"/>
          <w:szCs w:val="24"/>
        </w:rPr>
        <w:t xml:space="preserve"> interpretative displays</w:t>
      </w:r>
      <w:r>
        <w:rPr>
          <w:rFonts w:cstheme="minorHAnsi"/>
          <w:sz w:val="24"/>
          <w:szCs w:val="24"/>
        </w:rPr>
        <w:t xml:space="preserve">, both audio-visual and static, artwork and artefacts related to the Gregory family. The Visitor Centre and its facilities </w:t>
      </w:r>
      <w:proofErr w:type="gramStart"/>
      <w:r>
        <w:rPr>
          <w:rFonts w:cstheme="minorHAnsi"/>
          <w:sz w:val="24"/>
          <w:szCs w:val="24"/>
        </w:rPr>
        <w:t>are</w:t>
      </w:r>
      <w:r w:rsidR="004C3494" w:rsidRPr="00015E28">
        <w:rPr>
          <w:rFonts w:cstheme="minorHAnsi"/>
          <w:sz w:val="24"/>
          <w:szCs w:val="24"/>
        </w:rPr>
        <w:t xml:space="preserve"> located in</w:t>
      </w:r>
      <w:proofErr w:type="gramEnd"/>
      <w:r w:rsidR="004C3494" w:rsidRPr="00015E28">
        <w:rPr>
          <w:rFonts w:cstheme="minorHAnsi"/>
          <w:sz w:val="24"/>
          <w:szCs w:val="24"/>
        </w:rPr>
        <w:t xml:space="preserve"> the renovated old stable buildings</w:t>
      </w:r>
      <w:r>
        <w:rPr>
          <w:rFonts w:cstheme="minorHAnsi"/>
          <w:sz w:val="24"/>
          <w:szCs w:val="24"/>
        </w:rPr>
        <w:t xml:space="preserve"> and barn</w:t>
      </w:r>
      <w:r w:rsidR="004C3494" w:rsidRPr="00015E28">
        <w:rPr>
          <w:rFonts w:cstheme="minorHAnsi"/>
          <w:sz w:val="24"/>
          <w:szCs w:val="24"/>
        </w:rPr>
        <w:t xml:space="preserve"> </w:t>
      </w:r>
      <w:r>
        <w:rPr>
          <w:rFonts w:cstheme="minorHAnsi"/>
          <w:sz w:val="24"/>
          <w:szCs w:val="24"/>
        </w:rPr>
        <w:t xml:space="preserve">which originally served the </w:t>
      </w:r>
      <w:r w:rsidR="004C3494" w:rsidRPr="00015E28">
        <w:rPr>
          <w:rFonts w:cstheme="minorHAnsi"/>
          <w:sz w:val="24"/>
          <w:szCs w:val="24"/>
        </w:rPr>
        <w:t>house see Fig</w:t>
      </w:r>
      <w:r>
        <w:rPr>
          <w:rFonts w:cstheme="minorHAnsi"/>
          <w:sz w:val="24"/>
          <w:szCs w:val="24"/>
        </w:rPr>
        <w:t>ures</w:t>
      </w:r>
      <w:r w:rsidR="004C3494" w:rsidRPr="00015E28">
        <w:rPr>
          <w:rFonts w:cstheme="minorHAnsi"/>
          <w:sz w:val="24"/>
          <w:szCs w:val="24"/>
        </w:rPr>
        <w:t xml:space="preserve"> 1 and 2 </w:t>
      </w:r>
      <w:r>
        <w:rPr>
          <w:rFonts w:cstheme="minorHAnsi"/>
          <w:sz w:val="24"/>
          <w:szCs w:val="24"/>
        </w:rPr>
        <w:t xml:space="preserve">in </w:t>
      </w:r>
      <w:r w:rsidR="004C3494" w:rsidRPr="00015E28">
        <w:rPr>
          <w:rFonts w:cstheme="minorHAnsi"/>
          <w:sz w:val="24"/>
          <w:szCs w:val="24"/>
        </w:rPr>
        <w:t xml:space="preserve">Appendix A. </w:t>
      </w:r>
      <w:r>
        <w:rPr>
          <w:rFonts w:cstheme="minorHAnsi"/>
          <w:sz w:val="24"/>
          <w:szCs w:val="24"/>
        </w:rPr>
        <w:t>The two structural elements of the Visitor Centre building</w:t>
      </w:r>
      <w:r w:rsidR="004C3494" w:rsidRPr="00015E28">
        <w:rPr>
          <w:rFonts w:cstheme="minorHAnsi"/>
          <w:sz w:val="24"/>
          <w:szCs w:val="24"/>
        </w:rPr>
        <w:t xml:space="preserve"> also </w:t>
      </w:r>
      <w:r>
        <w:rPr>
          <w:rFonts w:cstheme="minorHAnsi"/>
          <w:sz w:val="24"/>
          <w:szCs w:val="24"/>
        </w:rPr>
        <w:t>includes</w:t>
      </w:r>
      <w:r w:rsidR="004C3494" w:rsidRPr="00015E28">
        <w:rPr>
          <w:rFonts w:cstheme="minorHAnsi"/>
          <w:sz w:val="24"/>
          <w:szCs w:val="24"/>
        </w:rPr>
        <w:t xml:space="preserve"> a newer </w:t>
      </w:r>
      <w:r>
        <w:rPr>
          <w:rFonts w:cstheme="minorHAnsi"/>
          <w:sz w:val="24"/>
          <w:szCs w:val="24"/>
        </w:rPr>
        <w:t>connecting extension</w:t>
      </w:r>
      <w:r w:rsidR="004C3494" w:rsidRPr="00015E28">
        <w:rPr>
          <w:rFonts w:cstheme="minorHAnsi"/>
          <w:sz w:val="24"/>
          <w:szCs w:val="24"/>
        </w:rPr>
        <w:t xml:space="preserve"> that links two older buildings together</w:t>
      </w:r>
      <w:r>
        <w:rPr>
          <w:rFonts w:cstheme="minorHAnsi"/>
          <w:sz w:val="24"/>
          <w:szCs w:val="24"/>
        </w:rPr>
        <w:t xml:space="preserve"> (ca 1990s)</w:t>
      </w:r>
      <w:r w:rsidR="004C3494" w:rsidRPr="00015E28">
        <w:rPr>
          <w:rFonts w:cstheme="minorHAnsi"/>
          <w:sz w:val="24"/>
          <w:szCs w:val="24"/>
        </w:rPr>
        <w:t xml:space="preserve">.  </w:t>
      </w:r>
    </w:p>
    <w:p w14:paraId="154F4EC8" w14:textId="694A276F" w:rsidR="004C3494" w:rsidRPr="00015E28" w:rsidRDefault="004C3494" w:rsidP="009A2664">
      <w:pPr>
        <w:jc w:val="both"/>
        <w:rPr>
          <w:rFonts w:cstheme="minorHAnsi"/>
          <w:sz w:val="24"/>
          <w:szCs w:val="24"/>
        </w:rPr>
      </w:pPr>
      <w:r w:rsidRPr="00015E28">
        <w:rPr>
          <w:rFonts w:cstheme="minorHAnsi"/>
          <w:sz w:val="24"/>
          <w:szCs w:val="24"/>
        </w:rPr>
        <w:t xml:space="preserve">Directly opposite this building and located across a cobbled yard are the remains (ruins) of a </w:t>
      </w:r>
      <w:r w:rsidR="009A2664">
        <w:rPr>
          <w:rFonts w:cstheme="minorHAnsi"/>
          <w:sz w:val="24"/>
          <w:szCs w:val="24"/>
        </w:rPr>
        <w:t>coach-house</w:t>
      </w:r>
      <w:r w:rsidRPr="00015E28">
        <w:rPr>
          <w:rFonts w:cstheme="minorHAnsi"/>
          <w:sz w:val="24"/>
          <w:szCs w:val="24"/>
        </w:rPr>
        <w:t xml:space="preserve"> </w:t>
      </w:r>
      <w:r w:rsidR="00C52116">
        <w:rPr>
          <w:rFonts w:cstheme="minorHAnsi"/>
          <w:sz w:val="24"/>
          <w:szCs w:val="24"/>
        </w:rPr>
        <w:t xml:space="preserve">and dove-cote </w:t>
      </w:r>
      <w:r w:rsidRPr="00015E28">
        <w:rPr>
          <w:rFonts w:cstheme="minorHAnsi"/>
          <w:sz w:val="24"/>
          <w:szCs w:val="24"/>
        </w:rPr>
        <w:t>that would have originally mirrored the stable building where the tea rooms now exist see photographs Fig</w:t>
      </w:r>
      <w:r w:rsidR="009A2664">
        <w:rPr>
          <w:rFonts w:cstheme="minorHAnsi"/>
          <w:sz w:val="24"/>
          <w:szCs w:val="24"/>
        </w:rPr>
        <w:t>ure</w:t>
      </w:r>
      <w:r w:rsidRPr="00015E28">
        <w:rPr>
          <w:rFonts w:cstheme="minorHAnsi"/>
          <w:sz w:val="24"/>
          <w:szCs w:val="24"/>
        </w:rPr>
        <w:t xml:space="preserve"> 3, Appendix A.  </w:t>
      </w:r>
    </w:p>
    <w:p w14:paraId="1E8DFE3D" w14:textId="2215804E" w:rsidR="004C3494" w:rsidRPr="00015E28" w:rsidRDefault="004C3494" w:rsidP="009A2664">
      <w:pPr>
        <w:jc w:val="both"/>
        <w:rPr>
          <w:rFonts w:cstheme="minorHAnsi"/>
          <w:sz w:val="24"/>
          <w:szCs w:val="24"/>
        </w:rPr>
      </w:pPr>
      <w:r w:rsidRPr="00015E28">
        <w:rPr>
          <w:rFonts w:cstheme="minorHAnsi"/>
          <w:sz w:val="24"/>
          <w:szCs w:val="24"/>
        </w:rPr>
        <w:t xml:space="preserve">The adjacent grounds include </w:t>
      </w:r>
      <w:r w:rsidR="009A2664">
        <w:rPr>
          <w:rFonts w:cstheme="minorHAnsi"/>
          <w:sz w:val="24"/>
          <w:szCs w:val="24"/>
        </w:rPr>
        <w:t>three</w:t>
      </w:r>
      <w:r w:rsidRPr="00015E28">
        <w:rPr>
          <w:rFonts w:cstheme="minorHAnsi"/>
          <w:sz w:val="24"/>
          <w:szCs w:val="24"/>
        </w:rPr>
        <w:t xml:space="preserve"> car</w:t>
      </w:r>
      <w:r w:rsidR="009A2664">
        <w:rPr>
          <w:rFonts w:cstheme="minorHAnsi"/>
          <w:sz w:val="24"/>
          <w:szCs w:val="24"/>
        </w:rPr>
        <w:t>/bus</w:t>
      </w:r>
      <w:r w:rsidRPr="00015E28">
        <w:rPr>
          <w:rFonts w:cstheme="minorHAnsi"/>
          <w:sz w:val="24"/>
          <w:szCs w:val="24"/>
        </w:rPr>
        <w:t xml:space="preserve"> parks, </w:t>
      </w:r>
      <w:r w:rsidR="009A2664">
        <w:rPr>
          <w:rFonts w:cstheme="minorHAnsi"/>
          <w:sz w:val="24"/>
          <w:szCs w:val="24"/>
        </w:rPr>
        <w:t>a separate toilet block located a short distance from the Visitor Centre</w:t>
      </w:r>
      <w:r w:rsidRPr="00015E28">
        <w:rPr>
          <w:rFonts w:cstheme="minorHAnsi"/>
          <w:sz w:val="24"/>
          <w:szCs w:val="24"/>
        </w:rPr>
        <w:t xml:space="preserve">, the site of Coole House, and the old walled garden of the demesne.  A further small car park is located at the Garryland side of the reserve. The </w:t>
      </w:r>
      <w:r w:rsidR="009A2664">
        <w:rPr>
          <w:rFonts w:cstheme="minorHAnsi"/>
          <w:sz w:val="24"/>
          <w:szCs w:val="24"/>
        </w:rPr>
        <w:t xml:space="preserve">walled </w:t>
      </w:r>
      <w:r w:rsidRPr="00015E28">
        <w:rPr>
          <w:rFonts w:cstheme="minorHAnsi"/>
          <w:sz w:val="24"/>
          <w:szCs w:val="24"/>
        </w:rPr>
        <w:t>garden has a picnic area and two shelters. A further shelter is located near the river, beside the site of the old horse pump that used to provide water for Coole House</w:t>
      </w:r>
      <w:r w:rsidR="009A2664">
        <w:rPr>
          <w:rFonts w:cstheme="minorHAnsi"/>
          <w:sz w:val="24"/>
          <w:szCs w:val="24"/>
        </w:rPr>
        <w:t xml:space="preserve"> and two further shelters are </w:t>
      </w:r>
      <w:r w:rsidR="008E297A">
        <w:rPr>
          <w:rFonts w:cstheme="minorHAnsi"/>
          <w:sz w:val="24"/>
          <w:szCs w:val="24"/>
        </w:rPr>
        <w:t>located</w:t>
      </w:r>
      <w:r w:rsidR="009A2664">
        <w:rPr>
          <w:rFonts w:cstheme="minorHAnsi"/>
          <w:sz w:val="24"/>
          <w:szCs w:val="24"/>
        </w:rPr>
        <w:t xml:space="preserve"> on the trail network</w:t>
      </w:r>
      <w:r w:rsidRPr="00015E28">
        <w:rPr>
          <w:rFonts w:cstheme="minorHAnsi"/>
          <w:sz w:val="24"/>
          <w:szCs w:val="24"/>
        </w:rPr>
        <w:t xml:space="preserve">.  The old walled orchard of the house now contains </w:t>
      </w:r>
      <w:r w:rsidRPr="00015E28">
        <w:rPr>
          <w:rFonts w:cstheme="minorHAnsi"/>
          <w:sz w:val="24"/>
          <w:szCs w:val="24"/>
        </w:rPr>
        <w:lastRenderedPageBreak/>
        <w:t>a small herd of native red deer that originated in Killarney</w:t>
      </w:r>
      <w:r w:rsidR="00C52116">
        <w:rPr>
          <w:rFonts w:cstheme="minorHAnsi"/>
          <w:sz w:val="24"/>
          <w:szCs w:val="24"/>
        </w:rPr>
        <w:t xml:space="preserve"> and </w:t>
      </w:r>
      <w:r w:rsidR="008E297A">
        <w:rPr>
          <w:rFonts w:cstheme="minorHAnsi"/>
          <w:sz w:val="24"/>
          <w:szCs w:val="24"/>
        </w:rPr>
        <w:t>a converted apple store which is now a dedicated bat roost.</w:t>
      </w:r>
      <w:r w:rsidRPr="00015E28">
        <w:rPr>
          <w:rFonts w:cstheme="minorHAnsi"/>
          <w:sz w:val="24"/>
          <w:szCs w:val="24"/>
        </w:rPr>
        <w:t xml:space="preserve">  </w:t>
      </w:r>
    </w:p>
    <w:p w14:paraId="485F2AC0" w14:textId="75C0F703" w:rsidR="004C3494" w:rsidRPr="003F0A6F" w:rsidRDefault="004C3494" w:rsidP="009A2664">
      <w:pPr>
        <w:jc w:val="both"/>
        <w:rPr>
          <w:rFonts w:cstheme="minorHAnsi"/>
          <w:b/>
          <w:sz w:val="24"/>
          <w:szCs w:val="24"/>
        </w:rPr>
      </w:pPr>
      <w:r w:rsidRPr="00015E28">
        <w:rPr>
          <w:rFonts w:cstheme="minorHAnsi"/>
          <w:sz w:val="24"/>
          <w:szCs w:val="24"/>
        </w:rPr>
        <w:t>Other areas that are enclosed by or incorporated into the old walls of the estate include a works yard, a small out-office/</w:t>
      </w:r>
      <w:r w:rsidR="00C52116">
        <w:rPr>
          <w:rFonts w:cstheme="minorHAnsi"/>
          <w:sz w:val="24"/>
          <w:szCs w:val="24"/>
        </w:rPr>
        <w:t>canteen and purpose built cabin for storage of educational materials, classroom equipment and a temporary administration space for Coole Park Guide/GO staff use</w:t>
      </w:r>
      <w:r w:rsidRPr="00015E28">
        <w:rPr>
          <w:rFonts w:cstheme="minorHAnsi"/>
          <w:sz w:val="24"/>
          <w:szCs w:val="24"/>
        </w:rPr>
        <w:t xml:space="preserve">.  A further enclosed area is situated immediately behind the visitor centre.  This is partly </w:t>
      </w:r>
      <w:r w:rsidR="00C52116">
        <w:rPr>
          <w:rFonts w:cstheme="minorHAnsi"/>
          <w:sz w:val="24"/>
          <w:szCs w:val="24"/>
        </w:rPr>
        <w:t>paved</w:t>
      </w:r>
      <w:r w:rsidRPr="00015E28">
        <w:rPr>
          <w:rFonts w:cstheme="minorHAnsi"/>
          <w:sz w:val="24"/>
          <w:szCs w:val="24"/>
        </w:rPr>
        <w:t xml:space="preserve"> but mainly grassed over with </w:t>
      </w:r>
      <w:proofErr w:type="gramStart"/>
      <w:r w:rsidRPr="00015E28">
        <w:rPr>
          <w:rFonts w:cstheme="minorHAnsi"/>
          <w:sz w:val="24"/>
          <w:szCs w:val="24"/>
        </w:rPr>
        <w:t>a number of</w:t>
      </w:r>
      <w:proofErr w:type="gramEnd"/>
      <w:r w:rsidRPr="00015E28">
        <w:rPr>
          <w:rFonts w:cstheme="minorHAnsi"/>
          <w:sz w:val="24"/>
          <w:szCs w:val="24"/>
        </w:rPr>
        <w:t xml:space="preserve"> trees planted. This area </w:t>
      </w:r>
      <w:r w:rsidR="00C52116">
        <w:rPr>
          <w:rFonts w:cstheme="minorHAnsi"/>
          <w:sz w:val="24"/>
          <w:szCs w:val="24"/>
        </w:rPr>
        <w:t>has been fenced in sections with the paved area</w:t>
      </w:r>
      <w:r w:rsidRPr="00015E28">
        <w:rPr>
          <w:rFonts w:cstheme="minorHAnsi"/>
          <w:sz w:val="24"/>
          <w:szCs w:val="24"/>
        </w:rPr>
        <w:t xml:space="preserve"> provid</w:t>
      </w:r>
      <w:r w:rsidR="00C52116">
        <w:rPr>
          <w:rFonts w:cstheme="minorHAnsi"/>
          <w:sz w:val="24"/>
          <w:szCs w:val="24"/>
        </w:rPr>
        <w:t>ing</w:t>
      </w:r>
      <w:r w:rsidRPr="00015E28">
        <w:rPr>
          <w:rFonts w:cstheme="minorHAnsi"/>
          <w:sz w:val="24"/>
          <w:szCs w:val="24"/>
        </w:rPr>
        <w:t xml:space="preserve"> </w:t>
      </w:r>
      <w:r w:rsidR="00C52116">
        <w:rPr>
          <w:rFonts w:cstheme="minorHAnsi"/>
          <w:sz w:val="24"/>
          <w:szCs w:val="24"/>
        </w:rPr>
        <w:t>additional outdoor</w:t>
      </w:r>
      <w:r w:rsidRPr="00015E28">
        <w:rPr>
          <w:rFonts w:cstheme="minorHAnsi"/>
          <w:sz w:val="24"/>
          <w:szCs w:val="24"/>
        </w:rPr>
        <w:t xml:space="preserve"> space </w:t>
      </w:r>
      <w:r w:rsidR="00C52116">
        <w:rPr>
          <w:rFonts w:cstheme="minorHAnsi"/>
          <w:sz w:val="24"/>
          <w:szCs w:val="24"/>
        </w:rPr>
        <w:t xml:space="preserve">available for </w:t>
      </w:r>
      <w:r w:rsidRPr="00015E28">
        <w:rPr>
          <w:rFonts w:cstheme="minorHAnsi"/>
          <w:sz w:val="24"/>
          <w:szCs w:val="24"/>
        </w:rPr>
        <w:t>use by customers of the tea rooms</w:t>
      </w:r>
      <w:r w:rsidR="00C52116">
        <w:rPr>
          <w:rFonts w:cstheme="minorHAnsi"/>
          <w:sz w:val="24"/>
          <w:szCs w:val="24"/>
        </w:rPr>
        <w:t xml:space="preserve">, and sections of the grassed areas around the cabin being managed for wildlife in line with the National Pollinator Plan. A wildlife pond </w:t>
      </w:r>
      <w:r w:rsidR="00F203E6">
        <w:rPr>
          <w:rFonts w:cstheme="minorHAnsi"/>
          <w:sz w:val="24"/>
          <w:szCs w:val="24"/>
        </w:rPr>
        <w:t>has been developed in this area also,</w:t>
      </w:r>
      <w:r w:rsidRPr="00015E28">
        <w:rPr>
          <w:rFonts w:cstheme="minorHAnsi"/>
          <w:sz w:val="24"/>
          <w:szCs w:val="24"/>
        </w:rPr>
        <w:t xml:space="preserve"> see Fig</w:t>
      </w:r>
      <w:r w:rsidR="00C52116">
        <w:rPr>
          <w:rFonts w:cstheme="minorHAnsi"/>
          <w:sz w:val="24"/>
          <w:szCs w:val="24"/>
        </w:rPr>
        <w:t>ures</w:t>
      </w:r>
      <w:r w:rsidRPr="00015E28">
        <w:rPr>
          <w:rFonts w:cstheme="minorHAnsi"/>
          <w:sz w:val="24"/>
          <w:szCs w:val="24"/>
        </w:rPr>
        <w:t xml:space="preserve"> 4</w:t>
      </w:r>
      <w:r w:rsidR="00C52116">
        <w:rPr>
          <w:rFonts w:cstheme="minorHAnsi"/>
          <w:sz w:val="24"/>
          <w:szCs w:val="24"/>
        </w:rPr>
        <w:t xml:space="preserve"> and 5</w:t>
      </w:r>
      <w:r w:rsidR="00F203E6">
        <w:rPr>
          <w:rFonts w:cstheme="minorHAnsi"/>
          <w:sz w:val="24"/>
          <w:szCs w:val="24"/>
        </w:rPr>
        <w:t xml:space="preserve"> in</w:t>
      </w:r>
      <w:r w:rsidRPr="00015E28">
        <w:rPr>
          <w:rFonts w:cstheme="minorHAnsi"/>
          <w:sz w:val="24"/>
          <w:szCs w:val="24"/>
        </w:rPr>
        <w:t xml:space="preserve"> Appendix A.  </w:t>
      </w:r>
      <w:r w:rsidR="003F0A6F">
        <w:rPr>
          <w:b/>
          <w:sz w:val="24"/>
          <w:szCs w:val="24"/>
        </w:rPr>
        <w:t>The Visitor Centre and associated</w:t>
      </w:r>
      <w:r w:rsidR="003F0A6F" w:rsidRPr="003F0A6F">
        <w:rPr>
          <w:b/>
          <w:sz w:val="24"/>
          <w:szCs w:val="24"/>
        </w:rPr>
        <w:t xml:space="preserve"> buildings</w:t>
      </w:r>
      <w:r w:rsidR="003F0A6F">
        <w:rPr>
          <w:b/>
          <w:sz w:val="24"/>
          <w:szCs w:val="24"/>
        </w:rPr>
        <w:t>, including the old demesne walls and walled garden</w:t>
      </w:r>
      <w:r w:rsidR="003F0A6F" w:rsidRPr="003F0A6F">
        <w:rPr>
          <w:b/>
          <w:sz w:val="24"/>
          <w:szCs w:val="24"/>
        </w:rPr>
        <w:t xml:space="preserve"> are a Protected Structure (RPS Number 410 in the Record of Protected Structures for Co. Galway) and the building is classified as having Regional Importance under the National Inventory of Architectural Heritage (NIAH) – the NIAH reference is 30412.</w:t>
      </w:r>
    </w:p>
    <w:p w14:paraId="745A44D6" w14:textId="77777777" w:rsidR="003F0A6F" w:rsidRDefault="003F0A6F" w:rsidP="004C3494">
      <w:pPr>
        <w:rPr>
          <w:rFonts w:cstheme="minorHAnsi"/>
          <w:b/>
          <w:bCs/>
          <w:i/>
          <w:iCs/>
          <w:sz w:val="24"/>
          <w:szCs w:val="24"/>
        </w:rPr>
      </w:pPr>
    </w:p>
    <w:p w14:paraId="05F7D142" w14:textId="4817586E" w:rsidR="004C3494" w:rsidRPr="005A67FB" w:rsidRDefault="003F0A6F" w:rsidP="004C3494">
      <w:pPr>
        <w:rPr>
          <w:rFonts w:cstheme="minorHAnsi"/>
          <w:b/>
          <w:bCs/>
          <w:iCs/>
          <w:sz w:val="24"/>
          <w:szCs w:val="24"/>
        </w:rPr>
      </w:pPr>
      <w:r w:rsidRPr="005A67FB">
        <w:rPr>
          <w:rFonts w:cstheme="minorHAnsi"/>
          <w:b/>
          <w:bCs/>
          <w:iCs/>
          <w:sz w:val="24"/>
          <w:szCs w:val="24"/>
        </w:rPr>
        <w:t>1.3</w:t>
      </w:r>
      <w:r w:rsidR="004C3494" w:rsidRPr="005A67FB">
        <w:rPr>
          <w:rFonts w:cstheme="minorHAnsi"/>
          <w:b/>
          <w:bCs/>
          <w:iCs/>
          <w:sz w:val="24"/>
          <w:szCs w:val="24"/>
        </w:rPr>
        <w:t>.4 Visitors to the Reserve</w:t>
      </w:r>
    </w:p>
    <w:p w14:paraId="017FFA7E" w14:textId="77777777" w:rsidR="002578C7" w:rsidRDefault="002578C7" w:rsidP="002578C7">
      <w:pPr>
        <w:jc w:val="both"/>
        <w:rPr>
          <w:rFonts w:cstheme="minorHAnsi"/>
          <w:sz w:val="24"/>
          <w:szCs w:val="24"/>
        </w:rPr>
      </w:pPr>
      <w:r>
        <w:rPr>
          <w:rFonts w:cstheme="minorHAnsi"/>
          <w:sz w:val="24"/>
          <w:szCs w:val="24"/>
        </w:rPr>
        <w:t>The Nature R</w:t>
      </w:r>
      <w:r w:rsidR="004C3494" w:rsidRPr="00015E28">
        <w:rPr>
          <w:rFonts w:cstheme="minorHAnsi"/>
          <w:sz w:val="24"/>
          <w:szCs w:val="24"/>
        </w:rPr>
        <w:t xml:space="preserve">eserve is open </w:t>
      </w:r>
      <w:r>
        <w:rPr>
          <w:rFonts w:cstheme="minorHAnsi"/>
          <w:sz w:val="24"/>
          <w:szCs w:val="24"/>
        </w:rPr>
        <w:t>to the public throughout the year.  The Visitor C</w:t>
      </w:r>
      <w:r w:rsidR="004C3494" w:rsidRPr="00015E28">
        <w:rPr>
          <w:rFonts w:cstheme="minorHAnsi"/>
          <w:sz w:val="24"/>
          <w:szCs w:val="24"/>
        </w:rPr>
        <w:t xml:space="preserve">entre is open </w:t>
      </w:r>
      <w:r>
        <w:rPr>
          <w:rFonts w:cstheme="minorHAnsi"/>
          <w:sz w:val="24"/>
          <w:szCs w:val="24"/>
        </w:rPr>
        <w:t xml:space="preserve">all </w:t>
      </w:r>
      <w:r w:rsidR="004C3494" w:rsidRPr="00015E28">
        <w:rPr>
          <w:rFonts w:cstheme="minorHAnsi"/>
          <w:sz w:val="24"/>
          <w:szCs w:val="24"/>
        </w:rPr>
        <w:t xml:space="preserve">year round </w:t>
      </w:r>
      <w:r>
        <w:rPr>
          <w:rFonts w:cstheme="minorHAnsi"/>
          <w:sz w:val="24"/>
          <w:szCs w:val="24"/>
        </w:rPr>
        <w:t>with the exception of a select few days, such as Christmas Day.  The Tea</w:t>
      </w:r>
      <w:r w:rsidR="004C3494" w:rsidRPr="00015E28">
        <w:rPr>
          <w:rFonts w:cstheme="minorHAnsi"/>
          <w:sz w:val="24"/>
          <w:szCs w:val="24"/>
        </w:rPr>
        <w:t xml:space="preserve">rooms that are operated under franchise, are open </w:t>
      </w:r>
      <w:r>
        <w:rPr>
          <w:rFonts w:cstheme="minorHAnsi"/>
          <w:sz w:val="24"/>
          <w:szCs w:val="24"/>
        </w:rPr>
        <w:t xml:space="preserve">all year round </w:t>
      </w:r>
      <w:proofErr w:type="gramStart"/>
      <w:r>
        <w:rPr>
          <w:rFonts w:cstheme="minorHAnsi"/>
          <w:sz w:val="24"/>
          <w:szCs w:val="24"/>
        </w:rPr>
        <w:t>with the exception of</w:t>
      </w:r>
      <w:proofErr w:type="gramEnd"/>
      <w:r>
        <w:rPr>
          <w:rFonts w:cstheme="minorHAnsi"/>
          <w:sz w:val="24"/>
          <w:szCs w:val="24"/>
        </w:rPr>
        <w:t xml:space="preserve"> a short period in late January/early February, and in line with Visitor C</w:t>
      </w:r>
      <w:r w:rsidR="004C3494" w:rsidRPr="00015E28">
        <w:rPr>
          <w:rFonts w:cstheme="minorHAnsi"/>
          <w:sz w:val="24"/>
          <w:szCs w:val="24"/>
        </w:rPr>
        <w:t xml:space="preserve">entre </w:t>
      </w:r>
      <w:r>
        <w:rPr>
          <w:rFonts w:cstheme="minorHAnsi"/>
          <w:sz w:val="24"/>
          <w:szCs w:val="24"/>
        </w:rPr>
        <w:t xml:space="preserve">opening hours each day. The days the Tearooms opens varies seasonally, with 5-day opening Spring, Autumn and early Winter, and 7-day opening throughout the peak late-Spring and Summer season. </w:t>
      </w:r>
      <w:r w:rsidR="004C3494" w:rsidRPr="00015E28">
        <w:rPr>
          <w:rFonts w:cstheme="minorHAnsi"/>
          <w:sz w:val="24"/>
          <w:szCs w:val="24"/>
        </w:rPr>
        <w:t xml:space="preserve"> </w:t>
      </w:r>
    </w:p>
    <w:p w14:paraId="22067202" w14:textId="6DC3D936" w:rsidR="00A73A67" w:rsidRDefault="004C3494" w:rsidP="002578C7">
      <w:pPr>
        <w:jc w:val="both"/>
        <w:rPr>
          <w:rFonts w:cstheme="minorHAnsi"/>
          <w:sz w:val="24"/>
          <w:szCs w:val="24"/>
        </w:rPr>
      </w:pPr>
      <w:r w:rsidRPr="0030122A">
        <w:rPr>
          <w:rFonts w:cstheme="minorHAnsi"/>
          <w:sz w:val="24"/>
          <w:szCs w:val="24"/>
        </w:rPr>
        <w:t xml:space="preserve">An estimated </w:t>
      </w:r>
      <w:r w:rsidR="0030122A" w:rsidRPr="0030122A">
        <w:rPr>
          <w:rFonts w:cstheme="minorHAnsi"/>
          <w:sz w:val="24"/>
          <w:szCs w:val="24"/>
        </w:rPr>
        <w:t>31</w:t>
      </w:r>
      <w:r w:rsidR="00E840B3" w:rsidRPr="0030122A">
        <w:rPr>
          <w:rFonts w:cstheme="minorHAnsi"/>
          <w:sz w:val="24"/>
          <w:szCs w:val="24"/>
        </w:rPr>
        <w:t>0,</w:t>
      </w:r>
      <w:r w:rsidR="0030122A" w:rsidRPr="0030122A">
        <w:rPr>
          <w:rFonts w:cstheme="minorHAnsi"/>
          <w:sz w:val="24"/>
          <w:szCs w:val="24"/>
        </w:rPr>
        <w:t>720</w:t>
      </w:r>
      <w:r w:rsidR="00E840B3" w:rsidRPr="0030122A">
        <w:rPr>
          <w:rFonts w:cstheme="minorHAnsi"/>
          <w:sz w:val="24"/>
          <w:szCs w:val="24"/>
        </w:rPr>
        <w:t xml:space="preserve"> people visited the reserve in 2025, </w:t>
      </w:r>
      <w:r w:rsidR="0030122A" w:rsidRPr="0030122A">
        <w:rPr>
          <w:rFonts w:cstheme="minorHAnsi"/>
          <w:sz w:val="24"/>
          <w:szCs w:val="24"/>
        </w:rPr>
        <w:t xml:space="preserve">305,250 in 2024 and </w:t>
      </w:r>
      <w:r w:rsidR="00D61E2B" w:rsidRPr="0030122A">
        <w:rPr>
          <w:rFonts w:cstheme="minorHAnsi"/>
          <w:sz w:val="24"/>
          <w:szCs w:val="24"/>
        </w:rPr>
        <w:t>302,700</w:t>
      </w:r>
      <w:r w:rsidRPr="0030122A">
        <w:rPr>
          <w:rFonts w:cstheme="minorHAnsi"/>
          <w:sz w:val="24"/>
          <w:szCs w:val="24"/>
        </w:rPr>
        <w:t xml:space="preserve"> pe</w:t>
      </w:r>
      <w:r w:rsidR="002578C7" w:rsidRPr="0030122A">
        <w:rPr>
          <w:rFonts w:cstheme="minorHAnsi"/>
          <w:sz w:val="24"/>
          <w:szCs w:val="24"/>
        </w:rPr>
        <w:t xml:space="preserve">ople visited the reserve in 2023, an increase from </w:t>
      </w:r>
      <w:r w:rsidR="00D61E2B" w:rsidRPr="0030122A">
        <w:rPr>
          <w:rFonts w:cstheme="minorHAnsi"/>
          <w:sz w:val="24"/>
          <w:szCs w:val="24"/>
        </w:rPr>
        <w:t xml:space="preserve">approximately 263,600 in 2022. </w:t>
      </w:r>
      <w:r w:rsidR="0030122A" w:rsidRPr="0030122A">
        <w:rPr>
          <w:rFonts w:cstheme="minorHAnsi"/>
          <w:sz w:val="24"/>
          <w:szCs w:val="24"/>
        </w:rPr>
        <w:t>We anticipate numbers in</w:t>
      </w:r>
      <w:r w:rsidR="0030122A">
        <w:rPr>
          <w:rFonts w:cstheme="minorHAnsi"/>
          <w:sz w:val="24"/>
          <w:szCs w:val="24"/>
        </w:rPr>
        <w:t xml:space="preserve"> the region of 320,000 for 2026 and that they will continue to rise as v</w:t>
      </w:r>
      <w:r w:rsidR="00E840B3" w:rsidRPr="0030122A">
        <w:rPr>
          <w:rFonts w:cstheme="minorHAnsi"/>
          <w:sz w:val="24"/>
          <w:szCs w:val="24"/>
        </w:rPr>
        <w:t>isitor numbers over recent years have indicated that the upward trend is set to continue.</w:t>
      </w:r>
      <w:r w:rsidR="0030122A" w:rsidRPr="0030122A">
        <w:rPr>
          <w:rFonts w:cstheme="minorHAnsi"/>
          <w:sz w:val="24"/>
          <w:szCs w:val="24"/>
        </w:rPr>
        <w:t xml:space="preserve"> </w:t>
      </w:r>
    </w:p>
    <w:p w14:paraId="76B51950" w14:textId="0487C532" w:rsidR="00A73A67" w:rsidRPr="00015E28" w:rsidRDefault="00A73A67" w:rsidP="00A73A67">
      <w:pPr>
        <w:jc w:val="both"/>
        <w:rPr>
          <w:rFonts w:cstheme="minorHAnsi"/>
          <w:bCs/>
          <w:sz w:val="24"/>
          <w:szCs w:val="24"/>
        </w:rPr>
      </w:pPr>
      <w:r w:rsidRPr="00015E28">
        <w:rPr>
          <w:rFonts w:cstheme="minorHAnsi"/>
          <w:sz w:val="24"/>
          <w:szCs w:val="24"/>
        </w:rPr>
        <w:t>The profile of visitors to Coole Park can be seen in the following infographic from research conducted in August 2022</w:t>
      </w:r>
      <w:r>
        <w:rPr>
          <w:rFonts w:cstheme="minorHAnsi"/>
          <w:sz w:val="24"/>
          <w:szCs w:val="24"/>
        </w:rPr>
        <w:t>:</w:t>
      </w:r>
    </w:p>
    <w:p w14:paraId="0F238BB9" w14:textId="2E97D80B" w:rsidR="004C3494" w:rsidRPr="00015E28" w:rsidRDefault="00A73A67" w:rsidP="00A73A67">
      <w:pPr>
        <w:jc w:val="center"/>
        <w:rPr>
          <w:rFonts w:cstheme="minorHAnsi"/>
          <w:sz w:val="24"/>
          <w:szCs w:val="24"/>
        </w:rPr>
      </w:pPr>
      <w:r w:rsidRPr="00A34A36">
        <w:rPr>
          <w:rFonts w:cstheme="minorHAnsi"/>
          <w:noProof/>
          <w:lang w:eastAsia="en-IE"/>
        </w:rPr>
        <w:lastRenderedPageBreak/>
        <w:drawing>
          <wp:inline distT="0" distB="0" distL="0" distR="0" wp14:anchorId="03A95494" wp14:editId="021EFFBD">
            <wp:extent cx="5187950" cy="3568799"/>
            <wp:effectExtent l="0" t="0" r="0" b="0"/>
            <wp:docPr id="7" name="Picture 7"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diagram&#10;&#10;Description automatically generated"/>
                    <pic:cNvPicPr/>
                  </pic:nvPicPr>
                  <pic:blipFill rotWithShape="1">
                    <a:blip r:embed="rId10"/>
                    <a:srcRect l="24153" t="21273" r="21892" b="12743"/>
                    <a:stretch/>
                  </pic:blipFill>
                  <pic:spPr bwMode="auto">
                    <a:xfrm>
                      <a:off x="0" y="0"/>
                      <a:ext cx="5191363" cy="3571147"/>
                    </a:xfrm>
                    <a:prstGeom prst="rect">
                      <a:avLst/>
                    </a:prstGeom>
                    <a:ln>
                      <a:noFill/>
                    </a:ln>
                    <a:extLst>
                      <a:ext uri="{53640926-AAD7-44D8-BBD7-CCE9431645EC}">
                        <a14:shadowObscured xmlns:a14="http://schemas.microsoft.com/office/drawing/2010/main"/>
                      </a:ext>
                    </a:extLst>
                  </pic:spPr>
                </pic:pic>
              </a:graphicData>
            </a:graphic>
          </wp:inline>
        </w:drawing>
      </w:r>
    </w:p>
    <w:p w14:paraId="0C5842D7" w14:textId="77777777" w:rsidR="00245E5E" w:rsidRDefault="00245E5E" w:rsidP="002578C7">
      <w:pPr>
        <w:jc w:val="both"/>
        <w:rPr>
          <w:rFonts w:cstheme="minorHAnsi"/>
          <w:sz w:val="24"/>
          <w:szCs w:val="24"/>
        </w:rPr>
      </w:pPr>
    </w:p>
    <w:p w14:paraId="61B3FB44" w14:textId="5A1FADB8" w:rsidR="004C3494" w:rsidRPr="00015E28" w:rsidRDefault="004C3494" w:rsidP="002578C7">
      <w:pPr>
        <w:jc w:val="both"/>
        <w:rPr>
          <w:rFonts w:cstheme="minorHAnsi"/>
          <w:sz w:val="24"/>
          <w:szCs w:val="24"/>
        </w:rPr>
      </w:pPr>
      <w:r w:rsidRPr="00015E28">
        <w:rPr>
          <w:rFonts w:cstheme="minorHAnsi"/>
          <w:sz w:val="24"/>
          <w:szCs w:val="24"/>
        </w:rPr>
        <w:t>The main attraction of Coole Garryland is the beauty and serenity of the landscape that Yeats captured in his poetry.  Information on Lady Gregory and the literary and cultural history of the site is provided in the Visitor Centre</w:t>
      </w:r>
      <w:r w:rsidR="00A73A67">
        <w:rPr>
          <w:rFonts w:cstheme="minorHAnsi"/>
          <w:sz w:val="24"/>
          <w:szCs w:val="24"/>
        </w:rPr>
        <w:t>, in addition to displays relating to natural heritage</w:t>
      </w:r>
      <w:r w:rsidRPr="00015E28">
        <w:rPr>
          <w:rFonts w:cstheme="minorHAnsi"/>
          <w:sz w:val="24"/>
          <w:szCs w:val="24"/>
        </w:rPr>
        <w:t>. The attraction from a recreational point-of-view is the opportunity for visitors to immerse themselves in the beauty and tranquil</w:t>
      </w:r>
      <w:r w:rsidR="00A73A67">
        <w:rPr>
          <w:rFonts w:cstheme="minorHAnsi"/>
          <w:sz w:val="24"/>
          <w:szCs w:val="24"/>
        </w:rPr>
        <w:t>lity of the various woodlands, turlough and lake. A visit to t</w:t>
      </w:r>
      <w:r w:rsidRPr="00015E28">
        <w:rPr>
          <w:rFonts w:cstheme="minorHAnsi"/>
          <w:sz w:val="24"/>
          <w:szCs w:val="24"/>
        </w:rPr>
        <w:t>he Walled Garden is another popular activity for visitors</w:t>
      </w:r>
      <w:r w:rsidR="00A73A67">
        <w:rPr>
          <w:rFonts w:cstheme="minorHAnsi"/>
          <w:sz w:val="24"/>
          <w:szCs w:val="24"/>
        </w:rPr>
        <w:t xml:space="preserve"> which</w:t>
      </w:r>
      <w:r w:rsidR="00A73A67" w:rsidRPr="00015E28">
        <w:rPr>
          <w:rFonts w:cstheme="minorHAnsi"/>
          <w:sz w:val="24"/>
          <w:szCs w:val="24"/>
        </w:rPr>
        <w:t xml:space="preserve"> offers a short ramble</w:t>
      </w:r>
      <w:r w:rsidR="00A73A67">
        <w:rPr>
          <w:rFonts w:cstheme="minorHAnsi"/>
          <w:sz w:val="24"/>
          <w:szCs w:val="24"/>
        </w:rPr>
        <w:t xml:space="preserve"> from the Visitor Centre</w:t>
      </w:r>
      <w:r w:rsidR="00A73A67" w:rsidRPr="00015E28">
        <w:rPr>
          <w:rFonts w:cstheme="minorHAnsi"/>
          <w:sz w:val="24"/>
          <w:szCs w:val="24"/>
        </w:rPr>
        <w:t xml:space="preserve">, </w:t>
      </w:r>
      <w:r w:rsidR="00A73A67">
        <w:rPr>
          <w:rFonts w:cstheme="minorHAnsi"/>
          <w:sz w:val="24"/>
          <w:szCs w:val="24"/>
        </w:rPr>
        <w:t xml:space="preserve">and </w:t>
      </w:r>
      <w:r w:rsidR="00A73A67" w:rsidRPr="00015E28">
        <w:rPr>
          <w:rFonts w:cstheme="minorHAnsi"/>
          <w:sz w:val="24"/>
          <w:szCs w:val="24"/>
        </w:rPr>
        <w:t>which takes in the beauty of the walled garden and the famous Autograph Tree. It also has a picnic area</w:t>
      </w:r>
      <w:r w:rsidR="00A73A67">
        <w:rPr>
          <w:rFonts w:cstheme="minorHAnsi"/>
          <w:sz w:val="24"/>
          <w:szCs w:val="24"/>
        </w:rPr>
        <w:t xml:space="preserve"> with a shelter hosting covered seating for wetter days. Families and other users make good use of both the waymarked and unmarked trail network for walking, running and cycling and the site hosts a popular Park Run and other events (under permit) throughout the year. </w:t>
      </w:r>
      <w:r w:rsidRPr="00015E28">
        <w:rPr>
          <w:rFonts w:cstheme="minorHAnsi"/>
          <w:sz w:val="24"/>
          <w:szCs w:val="24"/>
        </w:rPr>
        <w:t xml:space="preserve"> </w:t>
      </w:r>
    </w:p>
    <w:p w14:paraId="4A7CBD9F" w14:textId="6B0BC151" w:rsidR="004C3494" w:rsidRPr="00A34A36" w:rsidRDefault="004C3494" w:rsidP="00A45939">
      <w:pPr>
        <w:jc w:val="center"/>
        <w:rPr>
          <w:rFonts w:cstheme="minorHAnsi"/>
          <w:b/>
          <w:bCs/>
        </w:rPr>
      </w:pPr>
    </w:p>
    <w:p w14:paraId="27F4D89B" w14:textId="18D41367" w:rsidR="002578C7" w:rsidRPr="00A34A36" w:rsidRDefault="002578C7" w:rsidP="004C3494">
      <w:pPr>
        <w:rPr>
          <w:rFonts w:cstheme="minorHAnsi"/>
          <w:b/>
          <w:bCs/>
        </w:rPr>
      </w:pPr>
    </w:p>
    <w:p w14:paraId="43337961" w14:textId="6D13566E" w:rsidR="004C3494" w:rsidRPr="002578C7" w:rsidRDefault="00BE19FB" w:rsidP="004C3494">
      <w:pPr>
        <w:rPr>
          <w:rFonts w:cstheme="minorHAnsi"/>
          <w:b/>
          <w:bCs/>
          <w:sz w:val="28"/>
          <w:szCs w:val="28"/>
        </w:rPr>
      </w:pPr>
      <w:r>
        <w:rPr>
          <w:rFonts w:cstheme="minorHAnsi"/>
          <w:b/>
          <w:bCs/>
          <w:sz w:val="28"/>
          <w:szCs w:val="28"/>
        </w:rPr>
        <w:t>2</w:t>
      </w:r>
      <w:r w:rsidR="004C3494" w:rsidRPr="002578C7">
        <w:rPr>
          <w:rFonts w:cstheme="minorHAnsi"/>
          <w:b/>
          <w:bCs/>
          <w:sz w:val="28"/>
          <w:szCs w:val="28"/>
        </w:rPr>
        <w:t xml:space="preserve">. </w:t>
      </w:r>
      <w:r w:rsidR="004C3494" w:rsidRPr="00451106">
        <w:rPr>
          <w:rFonts w:cstheme="minorHAnsi"/>
          <w:b/>
          <w:bCs/>
          <w:sz w:val="32"/>
          <w:szCs w:val="32"/>
        </w:rPr>
        <w:t>PROJECT DEFINITION</w:t>
      </w:r>
    </w:p>
    <w:p w14:paraId="743F8A82" w14:textId="37C0DA24" w:rsidR="00DE6F1E" w:rsidRPr="002578C7" w:rsidRDefault="00DE6F1E" w:rsidP="002C3A51">
      <w:pPr>
        <w:spacing w:after="0" w:line="240" w:lineRule="auto"/>
        <w:contextualSpacing/>
        <w:jc w:val="both"/>
        <w:rPr>
          <w:rStyle w:val="fontstyle01"/>
          <w:rFonts w:asciiTheme="minorHAnsi" w:hAnsiTheme="minorHAnsi" w:cstheme="minorHAnsi"/>
          <w:i w:val="0"/>
          <w:sz w:val="24"/>
          <w:szCs w:val="24"/>
        </w:rPr>
      </w:pPr>
      <w:r w:rsidRPr="002578C7">
        <w:rPr>
          <w:rFonts w:cstheme="minorHAnsi"/>
          <w:sz w:val="24"/>
          <w:szCs w:val="24"/>
        </w:rPr>
        <w:t xml:space="preserve">This element of the study is to comprise a </w:t>
      </w:r>
      <w:r w:rsidRPr="002578C7">
        <w:rPr>
          <w:rFonts w:cstheme="minorHAnsi"/>
          <w:color w:val="000000"/>
          <w:sz w:val="24"/>
          <w:szCs w:val="24"/>
        </w:rPr>
        <w:t>Property Feasibility Study incorporating an</w:t>
      </w:r>
      <w:r w:rsidRPr="002578C7">
        <w:rPr>
          <w:rFonts w:cstheme="minorHAnsi"/>
          <w:sz w:val="24"/>
          <w:szCs w:val="24"/>
        </w:rPr>
        <w:t xml:space="preserve"> assessment of National Park and Wildlife Service user requirements in relation to the Coole Park administrative centre, office, interpretative facilities current and future provision at Coole Park, and a review of</w:t>
      </w:r>
      <w:r w:rsidRPr="002578C7">
        <w:rPr>
          <w:rFonts w:cstheme="minorHAnsi"/>
          <w:color w:val="000000"/>
          <w:sz w:val="24"/>
          <w:szCs w:val="24"/>
        </w:rPr>
        <w:t xml:space="preserve"> current and future uses for all of the </w:t>
      </w:r>
      <w:r w:rsidRPr="002578C7">
        <w:rPr>
          <w:rStyle w:val="fontstyle01"/>
          <w:rFonts w:asciiTheme="minorHAnsi" w:hAnsiTheme="minorHAnsi" w:cstheme="minorHAnsi"/>
          <w:sz w:val="24"/>
          <w:szCs w:val="24"/>
        </w:rPr>
        <w:t>existing on site buildings including the footprint of all historic build</w:t>
      </w:r>
      <w:r w:rsidR="008B42C4" w:rsidRPr="002578C7">
        <w:rPr>
          <w:rStyle w:val="fontstyle01"/>
          <w:rFonts w:asciiTheme="minorHAnsi" w:hAnsiTheme="minorHAnsi" w:cstheme="minorHAnsi"/>
          <w:sz w:val="24"/>
          <w:szCs w:val="24"/>
        </w:rPr>
        <w:t>ings on site</w:t>
      </w:r>
      <w:r w:rsidR="008B42C4" w:rsidRPr="002578C7">
        <w:rPr>
          <w:rStyle w:val="fontstyle01"/>
          <w:rFonts w:asciiTheme="minorHAnsi" w:hAnsiTheme="minorHAnsi" w:cstheme="minorHAnsi"/>
          <w:i w:val="0"/>
          <w:sz w:val="24"/>
          <w:szCs w:val="24"/>
        </w:rPr>
        <w:t xml:space="preserve"> in line with the </w:t>
      </w:r>
      <w:r w:rsidR="007F030D">
        <w:rPr>
          <w:rStyle w:val="fontstyle01"/>
          <w:rFonts w:asciiTheme="minorHAnsi" w:hAnsiTheme="minorHAnsi" w:cstheme="minorHAnsi"/>
          <w:i w:val="0"/>
          <w:sz w:val="24"/>
          <w:szCs w:val="24"/>
        </w:rPr>
        <w:t>six</w:t>
      </w:r>
      <w:r w:rsidR="008B42C4" w:rsidRPr="002578C7">
        <w:rPr>
          <w:rStyle w:val="fontstyle01"/>
          <w:rFonts w:asciiTheme="minorHAnsi" w:hAnsiTheme="minorHAnsi" w:cstheme="minorHAnsi"/>
          <w:i w:val="0"/>
          <w:sz w:val="24"/>
          <w:szCs w:val="24"/>
        </w:rPr>
        <w:t xml:space="preserve"> different elements of the project as outlined below</w:t>
      </w:r>
      <w:r w:rsidR="00E840B3">
        <w:rPr>
          <w:rStyle w:val="fontstyle01"/>
          <w:rFonts w:asciiTheme="minorHAnsi" w:hAnsiTheme="minorHAnsi" w:cstheme="minorHAnsi"/>
          <w:i w:val="0"/>
          <w:sz w:val="24"/>
          <w:szCs w:val="24"/>
        </w:rPr>
        <w:t xml:space="preserve"> (these elements may be subject to change and NPWS will be guided by the architect-led team)</w:t>
      </w:r>
      <w:r w:rsidR="008B42C4" w:rsidRPr="002578C7">
        <w:rPr>
          <w:rStyle w:val="fontstyle01"/>
          <w:rFonts w:asciiTheme="minorHAnsi" w:hAnsiTheme="minorHAnsi" w:cstheme="minorHAnsi"/>
          <w:i w:val="0"/>
          <w:sz w:val="24"/>
          <w:szCs w:val="24"/>
        </w:rPr>
        <w:t>:</w:t>
      </w:r>
    </w:p>
    <w:p w14:paraId="6E35C210" w14:textId="2253B496" w:rsidR="008B42C4" w:rsidRPr="002578C7" w:rsidRDefault="008B42C4" w:rsidP="002C3A51">
      <w:pPr>
        <w:spacing w:after="0" w:line="240" w:lineRule="auto"/>
        <w:contextualSpacing/>
        <w:jc w:val="both"/>
        <w:rPr>
          <w:rStyle w:val="fontstyle01"/>
          <w:rFonts w:asciiTheme="minorHAnsi" w:hAnsiTheme="minorHAnsi" w:cstheme="minorHAnsi"/>
          <w:i w:val="0"/>
          <w:sz w:val="24"/>
          <w:szCs w:val="24"/>
        </w:rPr>
      </w:pPr>
    </w:p>
    <w:p w14:paraId="32B92458" w14:textId="7206CD76" w:rsidR="001E1D5E" w:rsidRPr="009D271F" w:rsidRDefault="008B42C4" w:rsidP="001E1D5E">
      <w:pPr>
        <w:pStyle w:val="ListParagraph"/>
        <w:numPr>
          <w:ilvl w:val="0"/>
          <w:numId w:val="7"/>
        </w:numPr>
        <w:jc w:val="both"/>
        <w:rPr>
          <w:rFonts w:cstheme="minorHAnsi"/>
          <w:sz w:val="24"/>
          <w:szCs w:val="24"/>
        </w:rPr>
      </w:pPr>
      <w:r w:rsidRPr="002578C7">
        <w:rPr>
          <w:rFonts w:cstheme="minorHAnsi"/>
          <w:sz w:val="24"/>
          <w:szCs w:val="24"/>
        </w:rPr>
        <w:lastRenderedPageBreak/>
        <w:t>The first requirement is to provide a dedicated space for the interpretation of Coole Park natural heritage.  This will require the r</w:t>
      </w:r>
      <w:r w:rsidR="002C3A51">
        <w:rPr>
          <w:rFonts w:cstheme="minorHAnsi"/>
          <w:sz w:val="24"/>
          <w:szCs w:val="24"/>
        </w:rPr>
        <w:t>econfiguration of the existing Visitor Centre and current T</w:t>
      </w:r>
      <w:r w:rsidRPr="002578C7">
        <w:rPr>
          <w:rFonts w:cstheme="minorHAnsi"/>
          <w:sz w:val="24"/>
          <w:szCs w:val="24"/>
        </w:rPr>
        <w:t xml:space="preserve">earooms </w:t>
      </w:r>
      <w:r w:rsidR="00383563">
        <w:rPr>
          <w:rFonts w:cstheme="minorHAnsi"/>
          <w:sz w:val="24"/>
          <w:szCs w:val="24"/>
        </w:rPr>
        <w:t>as a new interpretative space where an in-depth and immersive experience in Coole’s rich natural heritage can be created</w:t>
      </w:r>
      <w:r w:rsidRPr="002578C7">
        <w:rPr>
          <w:rFonts w:cstheme="minorHAnsi"/>
          <w:sz w:val="24"/>
          <w:szCs w:val="24"/>
        </w:rPr>
        <w:t xml:space="preserve">. </w:t>
      </w:r>
      <w:r w:rsidR="00383563" w:rsidRPr="00383563">
        <w:rPr>
          <w:sz w:val="24"/>
          <w:szCs w:val="24"/>
        </w:rPr>
        <w:t xml:space="preserve">This interpretation will place an emphasis on the international importance of turloughs and their ecology.  </w:t>
      </w:r>
      <w:r w:rsidR="00B01A63">
        <w:rPr>
          <w:sz w:val="24"/>
          <w:szCs w:val="24"/>
        </w:rPr>
        <w:t>The additional space this element of the project will create will mean that i</w:t>
      </w:r>
      <w:r w:rsidR="00383563" w:rsidRPr="00383563">
        <w:rPr>
          <w:sz w:val="24"/>
          <w:szCs w:val="24"/>
        </w:rPr>
        <w:t xml:space="preserve">nterpretation </w:t>
      </w:r>
      <w:r w:rsidR="00B01A63">
        <w:rPr>
          <w:sz w:val="24"/>
          <w:szCs w:val="24"/>
        </w:rPr>
        <w:t>could</w:t>
      </w:r>
      <w:r w:rsidR="00383563" w:rsidRPr="00383563">
        <w:rPr>
          <w:sz w:val="24"/>
          <w:szCs w:val="24"/>
        </w:rPr>
        <w:t xml:space="preserve"> also include information on clima</w:t>
      </w:r>
      <w:r w:rsidR="00B01A63">
        <w:rPr>
          <w:sz w:val="24"/>
          <w:szCs w:val="24"/>
        </w:rPr>
        <w:t>te change, the risk of flooding,</w:t>
      </w:r>
      <w:r w:rsidR="00383563" w:rsidRPr="00383563">
        <w:rPr>
          <w:sz w:val="24"/>
          <w:szCs w:val="24"/>
        </w:rPr>
        <w:t xml:space="preserve"> global natural systems</w:t>
      </w:r>
      <w:r w:rsidR="00B01A63">
        <w:rPr>
          <w:sz w:val="24"/>
          <w:szCs w:val="24"/>
        </w:rPr>
        <w:t xml:space="preserve"> and the importance of nature conservation</w:t>
      </w:r>
      <w:r w:rsidR="00383563" w:rsidRPr="00383563">
        <w:rPr>
          <w:sz w:val="24"/>
          <w:szCs w:val="24"/>
        </w:rPr>
        <w:t>.</w:t>
      </w:r>
      <w:r w:rsidR="00383563">
        <w:rPr>
          <w:sz w:val="24"/>
          <w:szCs w:val="24"/>
        </w:rPr>
        <w:t xml:space="preserve"> </w:t>
      </w:r>
      <w:r w:rsidR="00383563" w:rsidRPr="002578C7">
        <w:rPr>
          <w:rFonts w:cstheme="minorHAnsi"/>
          <w:sz w:val="24"/>
          <w:szCs w:val="24"/>
        </w:rPr>
        <w:t xml:space="preserve">It </w:t>
      </w:r>
      <w:r w:rsidR="00383563">
        <w:rPr>
          <w:rFonts w:cstheme="minorHAnsi"/>
          <w:sz w:val="24"/>
          <w:szCs w:val="24"/>
        </w:rPr>
        <w:t>is envis</w:t>
      </w:r>
      <w:r w:rsidR="001E1D5E">
        <w:rPr>
          <w:rFonts w:cstheme="minorHAnsi"/>
          <w:sz w:val="24"/>
          <w:szCs w:val="24"/>
        </w:rPr>
        <w:t>aged that the existing Visitor C</w:t>
      </w:r>
      <w:r w:rsidR="00383563" w:rsidRPr="002578C7">
        <w:rPr>
          <w:rFonts w:cstheme="minorHAnsi"/>
          <w:sz w:val="24"/>
          <w:szCs w:val="24"/>
        </w:rPr>
        <w:t>entre will be solely dedicated to natural heritage interpretation.</w:t>
      </w:r>
    </w:p>
    <w:p w14:paraId="265D79BB" w14:textId="77777777" w:rsidR="008B42C4" w:rsidRPr="002578C7" w:rsidRDefault="008B42C4" w:rsidP="002C3A51">
      <w:pPr>
        <w:pStyle w:val="ListParagraph"/>
        <w:jc w:val="both"/>
        <w:rPr>
          <w:rFonts w:cstheme="minorHAnsi"/>
          <w:sz w:val="24"/>
          <w:szCs w:val="24"/>
        </w:rPr>
      </w:pPr>
    </w:p>
    <w:p w14:paraId="2CDFE2A1" w14:textId="7FDD21C7" w:rsidR="009D271F" w:rsidRPr="009D271F" w:rsidRDefault="002C3A51" w:rsidP="009D271F">
      <w:pPr>
        <w:pStyle w:val="ListParagraph"/>
        <w:numPr>
          <w:ilvl w:val="0"/>
          <w:numId w:val="7"/>
        </w:numPr>
        <w:jc w:val="both"/>
        <w:rPr>
          <w:rFonts w:cstheme="minorHAnsi"/>
          <w:sz w:val="24"/>
          <w:szCs w:val="24"/>
        </w:rPr>
      </w:pPr>
      <w:r w:rsidRPr="002C3A51">
        <w:rPr>
          <w:rFonts w:cstheme="minorHAnsi"/>
          <w:sz w:val="24"/>
          <w:szCs w:val="24"/>
        </w:rPr>
        <w:t>The T</w:t>
      </w:r>
      <w:r w:rsidR="008B42C4" w:rsidRPr="002C3A51">
        <w:rPr>
          <w:rFonts w:cstheme="minorHAnsi"/>
          <w:sz w:val="24"/>
          <w:szCs w:val="24"/>
        </w:rPr>
        <w:t>earooms will be relocated to the old coach house</w:t>
      </w:r>
      <w:r>
        <w:rPr>
          <w:rFonts w:cstheme="minorHAnsi"/>
          <w:sz w:val="24"/>
          <w:szCs w:val="24"/>
        </w:rPr>
        <w:t xml:space="preserve"> and </w:t>
      </w:r>
      <w:proofErr w:type="gramStart"/>
      <w:r>
        <w:rPr>
          <w:rFonts w:cstheme="minorHAnsi"/>
          <w:sz w:val="24"/>
          <w:szCs w:val="24"/>
        </w:rPr>
        <w:t>dove-cote</w:t>
      </w:r>
      <w:proofErr w:type="gramEnd"/>
      <w:r w:rsidR="008B42C4" w:rsidRPr="002C3A51">
        <w:rPr>
          <w:rFonts w:cstheme="minorHAnsi"/>
          <w:sz w:val="24"/>
          <w:szCs w:val="24"/>
        </w:rPr>
        <w:t xml:space="preserve"> building and ancillary structures which will require full renovation</w:t>
      </w:r>
      <w:r>
        <w:rPr>
          <w:rFonts w:cstheme="minorHAnsi"/>
          <w:sz w:val="24"/>
          <w:szCs w:val="24"/>
        </w:rPr>
        <w:t>.</w:t>
      </w:r>
      <w:r w:rsidRPr="002C3A51">
        <w:rPr>
          <w:rFonts w:cstheme="minorHAnsi"/>
          <w:sz w:val="24"/>
          <w:szCs w:val="24"/>
        </w:rPr>
        <w:t xml:space="preserve"> </w:t>
      </w:r>
      <w:r>
        <w:rPr>
          <w:rFonts w:cstheme="minorHAnsi"/>
          <w:sz w:val="24"/>
          <w:szCs w:val="24"/>
        </w:rPr>
        <w:t>It is envisaged that this structure could be reinstated and the layout configured</w:t>
      </w:r>
      <w:r w:rsidRPr="002C3A51">
        <w:rPr>
          <w:rFonts w:cstheme="minorHAnsi"/>
          <w:sz w:val="24"/>
          <w:szCs w:val="24"/>
        </w:rPr>
        <w:t xml:space="preserve"> as a new dedicated Tearooms, with modern commercial kitchen, </w:t>
      </w:r>
      <w:r>
        <w:rPr>
          <w:rFonts w:cstheme="minorHAnsi"/>
          <w:sz w:val="24"/>
          <w:szCs w:val="24"/>
        </w:rPr>
        <w:t xml:space="preserve">dedicated </w:t>
      </w:r>
      <w:r w:rsidRPr="002C3A51">
        <w:rPr>
          <w:rFonts w:cstheme="minorHAnsi"/>
          <w:sz w:val="24"/>
          <w:szCs w:val="24"/>
        </w:rPr>
        <w:t xml:space="preserve">storage and ample indoor seating, possibly over two levels. </w:t>
      </w:r>
      <w:r w:rsidR="008B42C4" w:rsidRPr="002C3A51">
        <w:rPr>
          <w:rFonts w:cstheme="minorHAnsi"/>
          <w:sz w:val="24"/>
          <w:szCs w:val="24"/>
        </w:rPr>
        <w:t xml:space="preserve"> </w:t>
      </w:r>
      <w:r w:rsidR="008B42C4" w:rsidRPr="001E1D5E">
        <w:rPr>
          <w:rFonts w:cstheme="minorHAnsi"/>
          <w:sz w:val="24"/>
          <w:szCs w:val="24"/>
        </w:rPr>
        <w:t>(located across the courtyard from the VC structure)</w:t>
      </w:r>
      <w:r w:rsidR="009D271F">
        <w:rPr>
          <w:rFonts w:cstheme="minorHAnsi"/>
          <w:sz w:val="24"/>
          <w:szCs w:val="24"/>
        </w:rPr>
        <w:t xml:space="preserve">. </w:t>
      </w:r>
      <w:r w:rsidR="009D271F" w:rsidRPr="001E1D5E">
        <w:rPr>
          <w:sz w:val="24"/>
          <w:szCs w:val="24"/>
        </w:rPr>
        <w:t>See photo</w:t>
      </w:r>
      <w:r w:rsidR="009D271F">
        <w:rPr>
          <w:sz w:val="24"/>
          <w:szCs w:val="24"/>
        </w:rPr>
        <w:t xml:space="preserve">s and map in </w:t>
      </w:r>
      <w:r w:rsidR="009D271F" w:rsidRPr="001E1D5E">
        <w:rPr>
          <w:sz w:val="24"/>
          <w:szCs w:val="24"/>
        </w:rPr>
        <w:t>Appendix A.</w:t>
      </w:r>
    </w:p>
    <w:p w14:paraId="083ECB89" w14:textId="77777777" w:rsidR="009D271F" w:rsidRPr="009D271F" w:rsidRDefault="009D271F" w:rsidP="009D271F">
      <w:pPr>
        <w:pStyle w:val="ListParagraph"/>
        <w:jc w:val="both"/>
        <w:rPr>
          <w:rFonts w:cstheme="minorHAnsi"/>
          <w:sz w:val="24"/>
          <w:szCs w:val="24"/>
        </w:rPr>
      </w:pPr>
    </w:p>
    <w:p w14:paraId="6D4F5ACB" w14:textId="3A3F5BC2" w:rsidR="008B42C4" w:rsidRDefault="008B42C4" w:rsidP="002C3A51">
      <w:pPr>
        <w:pStyle w:val="ListParagraph"/>
        <w:numPr>
          <w:ilvl w:val="0"/>
          <w:numId w:val="7"/>
        </w:numPr>
        <w:jc w:val="both"/>
        <w:rPr>
          <w:rFonts w:cstheme="minorHAnsi"/>
          <w:sz w:val="24"/>
          <w:szCs w:val="24"/>
        </w:rPr>
      </w:pPr>
      <w:r w:rsidRPr="002578C7">
        <w:rPr>
          <w:rFonts w:cstheme="minorHAnsi"/>
          <w:sz w:val="24"/>
          <w:szCs w:val="24"/>
        </w:rPr>
        <w:t xml:space="preserve">The provision of an outdoor performing area and a new literary and cultural building incorporating the old dairy and associated storage buildings adjacent to </w:t>
      </w:r>
      <w:r w:rsidR="00904A60">
        <w:rPr>
          <w:rFonts w:cstheme="minorHAnsi"/>
          <w:sz w:val="24"/>
          <w:szCs w:val="24"/>
        </w:rPr>
        <w:t>the site of the old Coole House. This should include a workspace/studio with suitable natural lighting as it is envisaged that Coole may host visiting artists</w:t>
      </w:r>
      <w:r w:rsidR="00791BDB">
        <w:rPr>
          <w:rFonts w:cstheme="minorHAnsi"/>
          <w:sz w:val="24"/>
          <w:szCs w:val="24"/>
        </w:rPr>
        <w:t>-in-residence</w:t>
      </w:r>
      <w:r w:rsidR="00904A60">
        <w:rPr>
          <w:rFonts w:cstheme="minorHAnsi"/>
          <w:sz w:val="24"/>
          <w:szCs w:val="24"/>
        </w:rPr>
        <w:t xml:space="preserve"> of various genre so the beauty of Coole </w:t>
      </w:r>
      <w:r w:rsidR="00791BDB">
        <w:rPr>
          <w:rFonts w:cstheme="minorHAnsi"/>
          <w:sz w:val="24"/>
          <w:szCs w:val="24"/>
        </w:rPr>
        <w:t xml:space="preserve">and the legacy of Lady Gregory </w:t>
      </w:r>
      <w:r w:rsidR="00904A60">
        <w:rPr>
          <w:rFonts w:cstheme="minorHAnsi"/>
          <w:sz w:val="24"/>
          <w:szCs w:val="24"/>
        </w:rPr>
        <w:t xml:space="preserve">can inspire a </w:t>
      </w:r>
      <w:r w:rsidR="00904A60" w:rsidRPr="001E1D5E">
        <w:rPr>
          <w:rFonts w:cstheme="minorHAnsi"/>
          <w:sz w:val="24"/>
          <w:szCs w:val="24"/>
        </w:rPr>
        <w:t xml:space="preserve">new generation of talent in this area. </w:t>
      </w:r>
      <w:r w:rsidR="009D271F" w:rsidRPr="001E1D5E">
        <w:rPr>
          <w:sz w:val="24"/>
          <w:szCs w:val="24"/>
        </w:rPr>
        <w:t>See photo</w:t>
      </w:r>
      <w:r w:rsidR="009D271F">
        <w:rPr>
          <w:sz w:val="24"/>
          <w:szCs w:val="24"/>
        </w:rPr>
        <w:t xml:space="preserve">s and map in </w:t>
      </w:r>
      <w:r w:rsidR="009D271F" w:rsidRPr="001E1D5E">
        <w:rPr>
          <w:sz w:val="24"/>
          <w:szCs w:val="24"/>
        </w:rPr>
        <w:t>Appendix A.</w:t>
      </w:r>
    </w:p>
    <w:p w14:paraId="409CB292" w14:textId="77777777" w:rsidR="009D271F" w:rsidRPr="001E1D5E" w:rsidRDefault="009D271F" w:rsidP="009D271F">
      <w:pPr>
        <w:pStyle w:val="ListParagraph"/>
        <w:jc w:val="both"/>
        <w:rPr>
          <w:rFonts w:cstheme="minorHAnsi"/>
          <w:sz w:val="24"/>
          <w:szCs w:val="24"/>
        </w:rPr>
      </w:pPr>
    </w:p>
    <w:p w14:paraId="76B07207" w14:textId="49B0BE82" w:rsidR="008B42C4" w:rsidRPr="009D271F" w:rsidRDefault="008B42C4" w:rsidP="009D271F">
      <w:pPr>
        <w:pStyle w:val="ListParagraph"/>
        <w:numPr>
          <w:ilvl w:val="0"/>
          <w:numId w:val="7"/>
        </w:numPr>
        <w:jc w:val="both"/>
        <w:rPr>
          <w:rFonts w:cstheme="minorHAnsi"/>
          <w:sz w:val="24"/>
          <w:szCs w:val="24"/>
        </w:rPr>
      </w:pPr>
      <w:r w:rsidRPr="009D271F">
        <w:rPr>
          <w:rFonts w:cstheme="minorHAnsi"/>
          <w:sz w:val="24"/>
          <w:szCs w:val="24"/>
        </w:rPr>
        <w:t>Located in the vicinity of the visitor facilities</w:t>
      </w:r>
      <w:r w:rsidR="00791BDB" w:rsidRPr="009D271F">
        <w:rPr>
          <w:rFonts w:cstheme="minorHAnsi"/>
          <w:sz w:val="24"/>
          <w:szCs w:val="24"/>
        </w:rPr>
        <w:t>,</w:t>
      </w:r>
      <w:r w:rsidRPr="009D271F">
        <w:rPr>
          <w:rFonts w:cstheme="minorHAnsi"/>
          <w:sz w:val="24"/>
          <w:szCs w:val="24"/>
        </w:rPr>
        <w:t xml:space="preserve"> it is further intended that this project will include additional staff facilities and offices </w:t>
      </w:r>
      <w:r w:rsidR="00280D03">
        <w:rPr>
          <w:rFonts w:cstheme="minorHAnsi"/>
          <w:sz w:val="24"/>
          <w:szCs w:val="24"/>
        </w:rPr>
        <w:t xml:space="preserve">(See Appendix B) </w:t>
      </w:r>
      <w:r w:rsidRPr="009D271F">
        <w:rPr>
          <w:rFonts w:cstheme="minorHAnsi"/>
          <w:sz w:val="24"/>
          <w:szCs w:val="24"/>
        </w:rPr>
        <w:t xml:space="preserve">which will form part of the overall design for the site.  Where possible these designs should consider the </w:t>
      </w:r>
      <w:r w:rsidR="001E1D5E" w:rsidRPr="009D271F">
        <w:rPr>
          <w:rFonts w:cstheme="minorHAnsi"/>
          <w:sz w:val="24"/>
          <w:szCs w:val="24"/>
        </w:rPr>
        <w:t xml:space="preserve">reinstatement, </w:t>
      </w:r>
      <w:r w:rsidRPr="009D271F">
        <w:rPr>
          <w:rFonts w:cstheme="minorHAnsi"/>
          <w:sz w:val="24"/>
          <w:szCs w:val="24"/>
        </w:rPr>
        <w:t xml:space="preserve">restoration and reuse of former buildings. For example, the re-use of the former gate house at the eastern boundary for staff amenities and or office accommodation. It is envisaged </w:t>
      </w:r>
      <w:r w:rsidR="00791BDB" w:rsidRPr="009D271F">
        <w:rPr>
          <w:rFonts w:cstheme="minorHAnsi"/>
          <w:sz w:val="24"/>
          <w:szCs w:val="24"/>
        </w:rPr>
        <w:t xml:space="preserve">that </w:t>
      </w:r>
      <w:r w:rsidRPr="009D271F">
        <w:rPr>
          <w:rFonts w:cstheme="minorHAnsi"/>
          <w:sz w:val="24"/>
          <w:szCs w:val="24"/>
        </w:rPr>
        <w:t>these facilities should meet the requirements of 10</w:t>
      </w:r>
      <w:r w:rsidR="00791BDB" w:rsidRPr="009D271F">
        <w:rPr>
          <w:rFonts w:cstheme="minorHAnsi"/>
          <w:sz w:val="24"/>
          <w:szCs w:val="24"/>
        </w:rPr>
        <w:t>-12</w:t>
      </w:r>
      <w:r w:rsidRPr="009D271F">
        <w:rPr>
          <w:rFonts w:cstheme="minorHAnsi"/>
          <w:sz w:val="24"/>
          <w:szCs w:val="24"/>
        </w:rPr>
        <w:t xml:space="preserve"> staff to be based at Coole. </w:t>
      </w:r>
      <w:r w:rsidR="00B01A63" w:rsidRPr="009D271F">
        <w:rPr>
          <w:sz w:val="24"/>
          <w:szCs w:val="24"/>
        </w:rPr>
        <w:t>See photo</w:t>
      </w:r>
      <w:r w:rsidR="009D271F" w:rsidRPr="009D271F">
        <w:rPr>
          <w:sz w:val="24"/>
          <w:szCs w:val="24"/>
        </w:rPr>
        <w:t xml:space="preserve">s and map in </w:t>
      </w:r>
      <w:r w:rsidR="00B01A63" w:rsidRPr="009D271F">
        <w:rPr>
          <w:sz w:val="24"/>
          <w:szCs w:val="24"/>
        </w:rPr>
        <w:t>Appendix A.</w:t>
      </w:r>
    </w:p>
    <w:p w14:paraId="2D8DEDAA" w14:textId="77777777" w:rsidR="001E1D5E" w:rsidRPr="001E1D5E" w:rsidRDefault="001E1D5E" w:rsidP="001E1D5E">
      <w:pPr>
        <w:pStyle w:val="ListParagraph"/>
        <w:jc w:val="both"/>
        <w:rPr>
          <w:rFonts w:cstheme="minorHAnsi"/>
          <w:sz w:val="24"/>
          <w:szCs w:val="24"/>
        </w:rPr>
      </w:pPr>
    </w:p>
    <w:p w14:paraId="20616868" w14:textId="21B3B76D" w:rsidR="001E1D5E" w:rsidRDefault="001E1D5E" w:rsidP="002C3A51">
      <w:pPr>
        <w:pStyle w:val="ListParagraph"/>
        <w:numPr>
          <w:ilvl w:val="0"/>
          <w:numId w:val="7"/>
        </w:numPr>
        <w:jc w:val="both"/>
        <w:rPr>
          <w:rFonts w:cstheme="minorHAnsi"/>
          <w:sz w:val="24"/>
          <w:szCs w:val="24"/>
        </w:rPr>
      </w:pPr>
      <w:r>
        <w:rPr>
          <w:rFonts w:cstheme="minorHAnsi"/>
          <w:sz w:val="24"/>
          <w:szCs w:val="24"/>
        </w:rPr>
        <w:t>The redevelopment of the deer pen adjacent to the Visitor Centre, with a focus on a heritage ga</w:t>
      </w:r>
      <w:r w:rsidR="00F468D9">
        <w:rPr>
          <w:rFonts w:cstheme="minorHAnsi"/>
          <w:sz w:val="24"/>
          <w:szCs w:val="24"/>
        </w:rPr>
        <w:t xml:space="preserve">rden/orchard and amenity areas, and any other recommendations put forward by the architect-led team. </w:t>
      </w:r>
    </w:p>
    <w:p w14:paraId="360A50AA" w14:textId="77777777" w:rsidR="007F030D" w:rsidRPr="007F030D" w:rsidRDefault="007F030D" w:rsidP="007F030D">
      <w:pPr>
        <w:pStyle w:val="ListParagraph"/>
        <w:rPr>
          <w:rFonts w:cstheme="minorHAnsi"/>
          <w:sz w:val="24"/>
          <w:szCs w:val="24"/>
        </w:rPr>
      </w:pPr>
    </w:p>
    <w:p w14:paraId="06908E58" w14:textId="29885463" w:rsidR="007F030D" w:rsidRPr="00533FD5" w:rsidRDefault="007F030D" w:rsidP="00533FD5">
      <w:pPr>
        <w:pStyle w:val="ListParagraph"/>
        <w:numPr>
          <w:ilvl w:val="0"/>
          <w:numId w:val="7"/>
        </w:numPr>
        <w:jc w:val="both"/>
        <w:rPr>
          <w:rFonts w:cstheme="minorHAnsi"/>
          <w:sz w:val="24"/>
          <w:szCs w:val="24"/>
        </w:rPr>
      </w:pPr>
      <w:r>
        <w:rPr>
          <w:rFonts w:cstheme="minorHAnsi"/>
          <w:sz w:val="24"/>
          <w:szCs w:val="24"/>
        </w:rPr>
        <w:t>A review of existing serv</w:t>
      </w:r>
      <w:r w:rsidR="00533FD5">
        <w:rPr>
          <w:rFonts w:cstheme="minorHAnsi"/>
          <w:sz w:val="24"/>
          <w:szCs w:val="24"/>
        </w:rPr>
        <w:t>ices and infrastructure on site,</w:t>
      </w:r>
      <w:r>
        <w:rPr>
          <w:rFonts w:cstheme="minorHAnsi"/>
          <w:sz w:val="24"/>
          <w:szCs w:val="24"/>
        </w:rPr>
        <w:t xml:space="preserve"> to include</w:t>
      </w:r>
      <w:r w:rsidR="00533FD5">
        <w:rPr>
          <w:rFonts w:cstheme="minorHAnsi"/>
          <w:sz w:val="24"/>
          <w:szCs w:val="24"/>
        </w:rPr>
        <w:t xml:space="preserve">; </w:t>
      </w:r>
      <w:r w:rsidRPr="00533FD5">
        <w:rPr>
          <w:rFonts w:cstheme="minorHAnsi"/>
          <w:sz w:val="24"/>
          <w:szCs w:val="24"/>
        </w:rPr>
        <w:t xml:space="preserve">the provision and treatment </w:t>
      </w:r>
      <w:r w:rsidR="00533FD5">
        <w:rPr>
          <w:rFonts w:cstheme="minorHAnsi"/>
          <w:sz w:val="24"/>
          <w:szCs w:val="24"/>
        </w:rPr>
        <w:t xml:space="preserve">of water services, waste management and </w:t>
      </w:r>
      <w:r w:rsidR="00533FD5" w:rsidRPr="00533FD5">
        <w:rPr>
          <w:rFonts w:cstheme="minorHAnsi"/>
          <w:sz w:val="24"/>
          <w:szCs w:val="24"/>
        </w:rPr>
        <w:t>electricity supply and d</w:t>
      </w:r>
      <w:r w:rsidR="00533FD5">
        <w:rPr>
          <w:rFonts w:cstheme="minorHAnsi"/>
          <w:sz w:val="24"/>
          <w:szCs w:val="24"/>
        </w:rPr>
        <w:t>istribution throughout the site.</w:t>
      </w:r>
      <w:r w:rsidR="00533FD5" w:rsidRPr="00533FD5">
        <w:rPr>
          <w:rFonts w:cstheme="minorHAnsi"/>
          <w:sz w:val="24"/>
          <w:szCs w:val="24"/>
        </w:rPr>
        <w:t xml:space="preserve"> </w:t>
      </w:r>
      <w:r w:rsidR="009F57E7">
        <w:rPr>
          <w:rFonts w:cstheme="minorHAnsi"/>
          <w:sz w:val="24"/>
          <w:szCs w:val="24"/>
        </w:rPr>
        <w:t xml:space="preserve">Furthermore, Coole Park Nature Reserve endeavours that all existing and future facilities will be designed and managed to the highest building and environmental standards. All new builds and building upgrades should embrace green technology and endeavour to be carbon positive as best practice and </w:t>
      </w:r>
      <w:r w:rsidR="009F57E7">
        <w:rPr>
          <w:rFonts w:cstheme="minorHAnsi"/>
          <w:sz w:val="24"/>
          <w:szCs w:val="24"/>
        </w:rPr>
        <w:lastRenderedPageBreak/>
        <w:t xml:space="preserve">have a minimum aim to be carbon neutral. Buildings at the Coole Park Nature Reserve should act as an example of green building excellency in Ireland. </w:t>
      </w:r>
    </w:p>
    <w:p w14:paraId="40BD604A" w14:textId="77777777" w:rsidR="00533FD5" w:rsidRPr="00533FD5" w:rsidRDefault="00533FD5" w:rsidP="00533FD5">
      <w:pPr>
        <w:jc w:val="both"/>
        <w:rPr>
          <w:rFonts w:cstheme="minorHAnsi"/>
          <w:sz w:val="24"/>
          <w:szCs w:val="24"/>
        </w:rPr>
      </w:pPr>
    </w:p>
    <w:p w14:paraId="00439246" w14:textId="77777777" w:rsidR="008B42C4" w:rsidRPr="002578C7" w:rsidRDefault="008B42C4" w:rsidP="00DE6F1E">
      <w:pPr>
        <w:spacing w:after="0" w:line="240" w:lineRule="auto"/>
        <w:contextualSpacing/>
        <w:jc w:val="both"/>
        <w:rPr>
          <w:rStyle w:val="fontstyle01"/>
          <w:rFonts w:asciiTheme="minorHAnsi" w:hAnsiTheme="minorHAnsi" w:cstheme="minorHAnsi"/>
          <w:i w:val="0"/>
          <w:sz w:val="24"/>
          <w:szCs w:val="24"/>
        </w:rPr>
      </w:pPr>
    </w:p>
    <w:p w14:paraId="3B73ABCB" w14:textId="77777777" w:rsidR="008B42C4" w:rsidRPr="002578C7" w:rsidRDefault="008B42C4" w:rsidP="00DE6F1E">
      <w:pPr>
        <w:spacing w:after="0" w:line="240" w:lineRule="auto"/>
        <w:contextualSpacing/>
        <w:jc w:val="both"/>
        <w:rPr>
          <w:rFonts w:cstheme="minorHAnsi"/>
          <w:color w:val="000000" w:themeColor="text1"/>
          <w:sz w:val="24"/>
          <w:szCs w:val="24"/>
        </w:rPr>
      </w:pPr>
    </w:p>
    <w:p w14:paraId="65193F87" w14:textId="0C69E01E" w:rsidR="00DE6F1E" w:rsidRPr="00451106" w:rsidRDefault="00BE19FB" w:rsidP="00DE6F1E">
      <w:pPr>
        <w:spacing w:after="0" w:line="240" w:lineRule="auto"/>
        <w:contextualSpacing/>
        <w:jc w:val="both"/>
        <w:rPr>
          <w:rFonts w:cstheme="minorHAnsi"/>
          <w:b/>
          <w:color w:val="000000" w:themeColor="text1"/>
          <w:sz w:val="28"/>
          <w:szCs w:val="28"/>
        </w:rPr>
      </w:pPr>
      <w:r w:rsidRPr="00451106">
        <w:rPr>
          <w:rFonts w:cstheme="minorHAnsi"/>
          <w:b/>
          <w:color w:val="000000" w:themeColor="text1"/>
          <w:sz w:val="28"/>
          <w:szCs w:val="28"/>
        </w:rPr>
        <w:t>2.1</w:t>
      </w:r>
      <w:r w:rsidRPr="00451106">
        <w:rPr>
          <w:rFonts w:cstheme="minorHAnsi"/>
          <w:b/>
          <w:color w:val="000000" w:themeColor="text1"/>
          <w:sz w:val="28"/>
          <w:szCs w:val="28"/>
        </w:rPr>
        <w:tab/>
        <w:t>Objective of the Project</w:t>
      </w:r>
    </w:p>
    <w:p w14:paraId="54C78376" w14:textId="77777777" w:rsidR="004A5A1D" w:rsidRPr="00BE19FB" w:rsidRDefault="004A5A1D" w:rsidP="00DE6F1E">
      <w:pPr>
        <w:spacing w:after="0" w:line="240" w:lineRule="auto"/>
        <w:contextualSpacing/>
        <w:jc w:val="both"/>
        <w:rPr>
          <w:rFonts w:cstheme="minorHAnsi"/>
          <w:b/>
          <w:color w:val="000000" w:themeColor="text1"/>
          <w:sz w:val="24"/>
          <w:szCs w:val="24"/>
        </w:rPr>
      </w:pPr>
    </w:p>
    <w:p w14:paraId="78A916FC" w14:textId="2ED50062" w:rsidR="00DE6F1E" w:rsidRPr="00E83474" w:rsidRDefault="00DE6F1E" w:rsidP="00E83474">
      <w:pPr>
        <w:jc w:val="both"/>
        <w:rPr>
          <w:sz w:val="24"/>
          <w:szCs w:val="24"/>
        </w:rPr>
      </w:pPr>
      <w:r w:rsidRPr="002578C7">
        <w:rPr>
          <w:rFonts w:cstheme="minorHAnsi"/>
          <w:sz w:val="24"/>
          <w:szCs w:val="24"/>
        </w:rPr>
        <w:t>T</w:t>
      </w:r>
      <w:r w:rsidR="004A5A1D">
        <w:rPr>
          <w:rFonts w:cstheme="minorHAnsi"/>
          <w:sz w:val="24"/>
          <w:szCs w:val="24"/>
        </w:rPr>
        <w:t>he objective is to carry out a</w:t>
      </w:r>
      <w:r w:rsidR="00A378FC">
        <w:rPr>
          <w:rFonts w:cstheme="minorHAnsi"/>
          <w:sz w:val="24"/>
          <w:szCs w:val="24"/>
        </w:rPr>
        <w:t>n</w:t>
      </w:r>
      <w:r w:rsidR="004A5A1D">
        <w:rPr>
          <w:rFonts w:cstheme="minorHAnsi"/>
          <w:sz w:val="24"/>
          <w:szCs w:val="24"/>
        </w:rPr>
        <w:t xml:space="preserve"> </w:t>
      </w:r>
      <w:r w:rsidR="006546FE">
        <w:rPr>
          <w:rFonts w:cstheme="minorHAnsi"/>
          <w:sz w:val="24"/>
          <w:szCs w:val="24"/>
        </w:rPr>
        <w:t xml:space="preserve">initial </w:t>
      </w:r>
      <w:r w:rsidRPr="002578C7">
        <w:rPr>
          <w:rFonts w:cstheme="minorHAnsi"/>
          <w:sz w:val="24"/>
          <w:szCs w:val="24"/>
        </w:rPr>
        <w:t xml:space="preserve">study to establish the most appropriate form of development for Coole Park. </w:t>
      </w:r>
      <w:r w:rsidR="00A378FC">
        <w:rPr>
          <w:sz w:val="24"/>
          <w:szCs w:val="24"/>
        </w:rPr>
        <w:t>It</w:t>
      </w:r>
      <w:r w:rsidR="00A378FC" w:rsidRPr="00A378FC">
        <w:rPr>
          <w:sz w:val="24"/>
          <w:szCs w:val="24"/>
        </w:rPr>
        <w:t xml:space="preserve"> should be noted that in consi</w:t>
      </w:r>
      <w:r w:rsidR="00A378FC">
        <w:rPr>
          <w:sz w:val="24"/>
          <w:szCs w:val="24"/>
        </w:rPr>
        <w:t xml:space="preserve">dering any work in the Nature Reserve, that </w:t>
      </w:r>
      <w:r w:rsidR="00A378FC" w:rsidRPr="00A378FC">
        <w:rPr>
          <w:sz w:val="24"/>
          <w:szCs w:val="24"/>
        </w:rPr>
        <w:t xml:space="preserve">one of the objectives in the Statement of Strategy is to ensure that our natural heritage is promoted in a manner consistent with the primary function of conservation. </w:t>
      </w:r>
    </w:p>
    <w:p w14:paraId="09E3B3F7" w14:textId="4FA9FF81" w:rsidR="00DE6F1E" w:rsidRPr="002578C7" w:rsidRDefault="004A5A1D" w:rsidP="00DE6F1E">
      <w:pPr>
        <w:spacing w:after="0" w:line="240" w:lineRule="auto"/>
        <w:jc w:val="both"/>
        <w:rPr>
          <w:rFonts w:cstheme="minorHAnsi"/>
          <w:sz w:val="24"/>
          <w:szCs w:val="24"/>
        </w:rPr>
      </w:pPr>
      <w:r>
        <w:rPr>
          <w:rFonts w:cstheme="minorHAnsi"/>
          <w:sz w:val="24"/>
          <w:szCs w:val="24"/>
        </w:rPr>
        <w:t xml:space="preserve">The aim </w:t>
      </w:r>
      <w:r w:rsidR="006546FE">
        <w:rPr>
          <w:rFonts w:cstheme="minorHAnsi"/>
          <w:sz w:val="24"/>
          <w:szCs w:val="24"/>
        </w:rPr>
        <w:t>of the initial study</w:t>
      </w:r>
      <w:r>
        <w:rPr>
          <w:rFonts w:cstheme="minorHAnsi"/>
          <w:sz w:val="24"/>
          <w:szCs w:val="24"/>
        </w:rPr>
        <w:t xml:space="preserve"> </w:t>
      </w:r>
      <w:r w:rsidR="00DE6F1E" w:rsidRPr="002578C7">
        <w:rPr>
          <w:rFonts w:cstheme="minorHAnsi"/>
          <w:sz w:val="24"/>
          <w:szCs w:val="24"/>
        </w:rPr>
        <w:t>is to design an attractive development layout with associated graphics to illustrate the type of development proposals that the National Parks and Wildlife Service would like to see coming forward on this site. It will provide a vision for the future development of the site and provide conceptual drawings of the building(s) on site.</w:t>
      </w:r>
      <w:r w:rsidR="00E83474">
        <w:rPr>
          <w:rFonts w:cstheme="minorHAnsi"/>
          <w:sz w:val="24"/>
          <w:szCs w:val="24"/>
        </w:rPr>
        <w:t xml:space="preserve"> It is envisaged that </w:t>
      </w:r>
      <w:r w:rsidR="00E83474" w:rsidRPr="00A378FC">
        <w:rPr>
          <w:sz w:val="24"/>
          <w:szCs w:val="24"/>
        </w:rPr>
        <w:t xml:space="preserve">this project </w:t>
      </w:r>
      <w:r w:rsidR="00E83474">
        <w:rPr>
          <w:sz w:val="24"/>
          <w:szCs w:val="24"/>
        </w:rPr>
        <w:t>will identify a strategy</w:t>
      </w:r>
      <w:r w:rsidR="00E83474" w:rsidRPr="00A378FC">
        <w:rPr>
          <w:sz w:val="24"/>
          <w:szCs w:val="24"/>
        </w:rPr>
        <w:t xml:space="preserve"> to realign the current visitor facilities while using the heritage buildings/sites/ruins on site </w:t>
      </w:r>
      <w:proofErr w:type="gramStart"/>
      <w:r w:rsidR="00E83474" w:rsidRPr="00A378FC">
        <w:rPr>
          <w:sz w:val="24"/>
          <w:szCs w:val="24"/>
        </w:rPr>
        <w:t>in order to</w:t>
      </w:r>
      <w:proofErr w:type="gramEnd"/>
      <w:r w:rsidR="00E83474" w:rsidRPr="00A378FC">
        <w:rPr>
          <w:sz w:val="24"/>
          <w:szCs w:val="24"/>
        </w:rPr>
        <w:t xml:space="preserve"> enhance the interpretation of Coole </w:t>
      </w:r>
      <w:r w:rsidR="00E83474">
        <w:rPr>
          <w:sz w:val="24"/>
          <w:szCs w:val="24"/>
        </w:rPr>
        <w:t>Park</w:t>
      </w:r>
      <w:r w:rsidR="00E83474" w:rsidRPr="00A378FC">
        <w:rPr>
          <w:sz w:val="24"/>
          <w:szCs w:val="24"/>
        </w:rPr>
        <w:t xml:space="preserve"> Nature Reserve as both a site of significant cultural heritage and a unique </w:t>
      </w:r>
      <w:r w:rsidR="00E83474">
        <w:rPr>
          <w:sz w:val="24"/>
          <w:szCs w:val="24"/>
        </w:rPr>
        <w:t xml:space="preserve">natural </w:t>
      </w:r>
      <w:r w:rsidR="00E83474" w:rsidRPr="00A378FC">
        <w:rPr>
          <w:sz w:val="24"/>
          <w:szCs w:val="24"/>
        </w:rPr>
        <w:t>landscape of global</w:t>
      </w:r>
      <w:r w:rsidR="00E83474">
        <w:rPr>
          <w:sz w:val="24"/>
          <w:szCs w:val="24"/>
        </w:rPr>
        <w:t xml:space="preserve"> conservation</w:t>
      </w:r>
      <w:r w:rsidR="00E83474" w:rsidRPr="00A378FC">
        <w:rPr>
          <w:sz w:val="24"/>
          <w:szCs w:val="24"/>
        </w:rPr>
        <w:t xml:space="preserve"> importance.  It is proposed to keep the two elements of the story of Coole separate, targeting different, albeit overlapping audience segments.</w:t>
      </w:r>
    </w:p>
    <w:p w14:paraId="7F7BCC4A" w14:textId="77777777" w:rsidR="00DE6F1E" w:rsidRPr="002578C7" w:rsidRDefault="00DE6F1E" w:rsidP="00DE6F1E">
      <w:pPr>
        <w:spacing w:after="0" w:line="240" w:lineRule="auto"/>
        <w:jc w:val="both"/>
        <w:rPr>
          <w:rFonts w:cstheme="minorHAnsi"/>
          <w:sz w:val="24"/>
          <w:szCs w:val="24"/>
        </w:rPr>
      </w:pPr>
    </w:p>
    <w:p w14:paraId="4B59309D" w14:textId="77777777" w:rsidR="00DE6F1E" w:rsidRPr="002578C7" w:rsidRDefault="00DE6F1E" w:rsidP="00DE6F1E">
      <w:pPr>
        <w:spacing w:after="0" w:line="240" w:lineRule="auto"/>
        <w:jc w:val="both"/>
        <w:rPr>
          <w:rFonts w:cstheme="minorHAnsi"/>
          <w:sz w:val="24"/>
          <w:szCs w:val="24"/>
        </w:rPr>
      </w:pPr>
      <w:r w:rsidRPr="002578C7">
        <w:rPr>
          <w:rFonts w:cstheme="minorHAnsi"/>
          <w:sz w:val="24"/>
          <w:szCs w:val="24"/>
        </w:rPr>
        <w:t xml:space="preserve">The study will: </w:t>
      </w:r>
    </w:p>
    <w:p w14:paraId="37AAC915" w14:textId="02BADC11" w:rsidR="00DE6F1E" w:rsidRPr="002578C7" w:rsidRDefault="00DE6F1E" w:rsidP="00DE6F1E">
      <w:pPr>
        <w:pStyle w:val="ListParagraph"/>
        <w:numPr>
          <w:ilvl w:val="0"/>
          <w:numId w:val="16"/>
        </w:numPr>
        <w:autoSpaceDE w:val="0"/>
        <w:autoSpaceDN w:val="0"/>
        <w:adjustRightInd w:val="0"/>
        <w:spacing w:after="0" w:line="240" w:lineRule="auto"/>
        <w:jc w:val="both"/>
        <w:rPr>
          <w:rFonts w:cstheme="minorHAnsi"/>
          <w:sz w:val="24"/>
          <w:szCs w:val="24"/>
        </w:rPr>
      </w:pPr>
      <w:r w:rsidRPr="002578C7">
        <w:rPr>
          <w:rFonts w:cstheme="minorHAnsi"/>
          <w:sz w:val="24"/>
          <w:szCs w:val="24"/>
        </w:rPr>
        <w:t xml:space="preserve">Identify and provide for </w:t>
      </w:r>
      <w:r w:rsidR="006546FE" w:rsidRPr="002578C7">
        <w:rPr>
          <w:rFonts w:cstheme="minorHAnsi"/>
          <w:sz w:val="24"/>
          <w:szCs w:val="24"/>
        </w:rPr>
        <w:t>uses that</w:t>
      </w:r>
      <w:r w:rsidRPr="002578C7">
        <w:rPr>
          <w:rFonts w:cstheme="minorHAnsi"/>
          <w:sz w:val="24"/>
          <w:szCs w:val="24"/>
        </w:rPr>
        <w:t xml:space="preserve"> will expand and enhance the existing NPWS offering in Coole Park.</w:t>
      </w:r>
    </w:p>
    <w:p w14:paraId="2DF10080" w14:textId="77777777" w:rsidR="00DE6F1E" w:rsidRPr="002578C7" w:rsidRDefault="00DE6F1E" w:rsidP="00DE6F1E">
      <w:pPr>
        <w:pStyle w:val="ListParagraph"/>
        <w:widowControl w:val="0"/>
        <w:numPr>
          <w:ilvl w:val="0"/>
          <w:numId w:val="16"/>
        </w:numPr>
        <w:autoSpaceDE w:val="0"/>
        <w:autoSpaceDN w:val="0"/>
        <w:spacing w:after="0" w:line="240" w:lineRule="auto"/>
        <w:jc w:val="both"/>
        <w:rPr>
          <w:rFonts w:cstheme="minorHAnsi"/>
          <w:sz w:val="24"/>
          <w:szCs w:val="24"/>
        </w:rPr>
      </w:pPr>
      <w:r w:rsidRPr="002578C7">
        <w:rPr>
          <w:rFonts w:cstheme="minorHAnsi"/>
          <w:sz w:val="24"/>
          <w:szCs w:val="24"/>
        </w:rPr>
        <w:t>Quantify the current and potential level of NPWS provision within Coole Park.</w:t>
      </w:r>
    </w:p>
    <w:p w14:paraId="11ACE81F" w14:textId="77777777" w:rsidR="00DE6F1E" w:rsidRPr="002578C7" w:rsidRDefault="00DE6F1E" w:rsidP="00DE6F1E">
      <w:pPr>
        <w:pStyle w:val="ListParagraph"/>
        <w:widowControl w:val="0"/>
        <w:numPr>
          <w:ilvl w:val="0"/>
          <w:numId w:val="16"/>
        </w:numPr>
        <w:autoSpaceDE w:val="0"/>
        <w:autoSpaceDN w:val="0"/>
        <w:spacing w:after="0" w:line="240" w:lineRule="auto"/>
        <w:jc w:val="both"/>
        <w:rPr>
          <w:rFonts w:cstheme="minorHAnsi"/>
          <w:sz w:val="24"/>
          <w:szCs w:val="24"/>
        </w:rPr>
      </w:pPr>
      <w:r w:rsidRPr="002578C7">
        <w:rPr>
          <w:rFonts w:cstheme="minorHAnsi"/>
          <w:sz w:val="24"/>
          <w:szCs w:val="24"/>
        </w:rPr>
        <w:t>Formalise the space requirements of the National Parks and Wildlife provision within Coole Park.</w:t>
      </w:r>
    </w:p>
    <w:p w14:paraId="3151BAE3" w14:textId="55705045" w:rsidR="00DE6F1E" w:rsidRPr="002578C7" w:rsidRDefault="00DE6F1E" w:rsidP="00DE6F1E">
      <w:pPr>
        <w:pStyle w:val="ListParagraph"/>
        <w:numPr>
          <w:ilvl w:val="0"/>
          <w:numId w:val="16"/>
        </w:numPr>
        <w:autoSpaceDE w:val="0"/>
        <w:autoSpaceDN w:val="0"/>
        <w:adjustRightInd w:val="0"/>
        <w:spacing w:after="0" w:line="240" w:lineRule="auto"/>
        <w:jc w:val="both"/>
        <w:rPr>
          <w:rFonts w:cstheme="minorHAnsi"/>
          <w:sz w:val="24"/>
          <w:szCs w:val="24"/>
        </w:rPr>
      </w:pPr>
      <w:r w:rsidRPr="002578C7">
        <w:rPr>
          <w:rFonts w:cstheme="minorHAnsi"/>
          <w:sz w:val="24"/>
          <w:szCs w:val="24"/>
        </w:rPr>
        <w:t xml:space="preserve">Investigate the potential for redevelopment of onsite vacant / under-utilised buildings and site bringing the potential for the creation of high-quality </w:t>
      </w:r>
      <w:r w:rsidR="006546FE" w:rsidRPr="002578C7">
        <w:rPr>
          <w:rFonts w:cstheme="minorHAnsi"/>
          <w:sz w:val="24"/>
          <w:szCs w:val="24"/>
        </w:rPr>
        <w:t>spaces that</w:t>
      </w:r>
      <w:r w:rsidRPr="002578C7">
        <w:rPr>
          <w:rFonts w:cstheme="minorHAnsi"/>
          <w:sz w:val="24"/>
          <w:szCs w:val="24"/>
        </w:rPr>
        <w:t xml:space="preserve"> could be utilised as National Parks and Wildlife Service’s </w:t>
      </w:r>
      <w:r w:rsidR="0047306D" w:rsidRPr="002578C7">
        <w:rPr>
          <w:rFonts w:cstheme="minorHAnsi"/>
          <w:sz w:val="24"/>
          <w:szCs w:val="24"/>
        </w:rPr>
        <w:t>Nat</w:t>
      </w:r>
      <w:r w:rsidR="006546FE">
        <w:rPr>
          <w:rFonts w:cstheme="minorHAnsi"/>
          <w:sz w:val="24"/>
          <w:szCs w:val="24"/>
        </w:rPr>
        <w:t>ural Heritage and Literary/Cultural interpretation, T</w:t>
      </w:r>
      <w:r w:rsidR="0047306D" w:rsidRPr="002578C7">
        <w:rPr>
          <w:rFonts w:cstheme="minorHAnsi"/>
          <w:sz w:val="24"/>
          <w:szCs w:val="24"/>
        </w:rPr>
        <w:t>earoom</w:t>
      </w:r>
      <w:r w:rsidR="006546FE">
        <w:rPr>
          <w:rFonts w:cstheme="minorHAnsi"/>
          <w:sz w:val="24"/>
          <w:szCs w:val="24"/>
        </w:rPr>
        <w:t>s</w:t>
      </w:r>
      <w:r w:rsidR="0047306D" w:rsidRPr="002578C7">
        <w:rPr>
          <w:rFonts w:cstheme="minorHAnsi"/>
          <w:sz w:val="24"/>
          <w:szCs w:val="24"/>
        </w:rPr>
        <w:t xml:space="preserve"> and staff facilities</w:t>
      </w:r>
      <w:r w:rsidRPr="002578C7">
        <w:rPr>
          <w:rFonts w:cstheme="minorHAnsi"/>
          <w:sz w:val="24"/>
          <w:szCs w:val="24"/>
        </w:rPr>
        <w:t>.</w:t>
      </w:r>
      <w:r w:rsidR="0047306D" w:rsidRPr="002578C7">
        <w:rPr>
          <w:rFonts w:cstheme="minorHAnsi"/>
          <w:sz w:val="24"/>
          <w:szCs w:val="24"/>
        </w:rPr>
        <w:t xml:space="preserve"> The study should consider the footprint of all historic buildings at Coole Park including those that do not currently exist. </w:t>
      </w:r>
    </w:p>
    <w:p w14:paraId="277B7733" w14:textId="4274D628" w:rsidR="00DE6F1E" w:rsidRPr="002578C7" w:rsidRDefault="00DE6F1E" w:rsidP="00DE6F1E">
      <w:pPr>
        <w:pStyle w:val="ListParagraph"/>
        <w:numPr>
          <w:ilvl w:val="0"/>
          <w:numId w:val="16"/>
        </w:numPr>
        <w:spacing w:after="0" w:line="240" w:lineRule="auto"/>
        <w:jc w:val="both"/>
        <w:rPr>
          <w:rFonts w:cstheme="minorHAnsi"/>
          <w:sz w:val="24"/>
          <w:szCs w:val="24"/>
        </w:rPr>
      </w:pPr>
      <w:r w:rsidRPr="002578C7">
        <w:rPr>
          <w:rFonts w:cstheme="minorHAnsi"/>
          <w:sz w:val="24"/>
          <w:szCs w:val="24"/>
        </w:rPr>
        <w:t xml:space="preserve">Plan and design an attractive design and </w:t>
      </w:r>
      <w:r w:rsidR="006546FE" w:rsidRPr="002578C7">
        <w:rPr>
          <w:rFonts w:cstheme="minorHAnsi"/>
          <w:sz w:val="24"/>
          <w:szCs w:val="24"/>
        </w:rPr>
        <w:t>layout that</w:t>
      </w:r>
      <w:r w:rsidRPr="002578C7">
        <w:rPr>
          <w:rFonts w:cstheme="minorHAnsi"/>
          <w:sz w:val="24"/>
          <w:szCs w:val="24"/>
        </w:rPr>
        <w:t xml:space="preserve"> takes account of the location and nature of the site and its context by giving a clear indication of the key elements that must be integrated into any development proposals. </w:t>
      </w:r>
    </w:p>
    <w:p w14:paraId="730A2FC6" w14:textId="1D626DAE" w:rsidR="00DE6F1E" w:rsidRPr="002578C7" w:rsidRDefault="00DE6F1E" w:rsidP="00DE6F1E">
      <w:pPr>
        <w:pStyle w:val="ListParagraph"/>
        <w:numPr>
          <w:ilvl w:val="0"/>
          <w:numId w:val="16"/>
        </w:numPr>
        <w:spacing w:after="0" w:line="240" w:lineRule="auto"/>
        <w:jc w:val="both"/>
        <w:rPr>
          <w:rFonts w:cstheme="minorHAnsi"/>
          <w:sz w:val="24"/>
          <w:szCs w:val="24"/>
        </w:rPr>
      </w:pPr>
      <w:r w:rsidRPr="002578C7">
        <w:rPr>
          <w:rFonts w:cstheme="minorHAnsi"/>
          <w:sz w:val="24"/>
          <w:szCs w:val="24"/>
        </w:rPr>
        <w:t xml:space="preserve">It is important to create an orderly space with a distinctive character. The feasibility study must work to create focal points and landmarks to help navigation into and around the space </w:t>
      </w:r>
      <w:r w:rsidR="00660BAB" w:rsidRPr="002578C7">
        <w:rPr>
          <w:rFonts w:cstheme="minorHAnsi"/>
          <w:sz w:val="24"/>
          <w:szCs w:val="24"/>
        </w:rPr>
        <w:t>at Coole Park.</w:t>
      </w:r>
    </w:p>
    <w:p w14:paraId="68D7C653" w14:textId="67BDE40F" w:rsidR="00DE6F1E" w:rsidRPr="002578C7" w:rsidRDefault="00DE6F1E" w:rsidP="00DE6F1E">
      <w:pPr>
        <w:pStyle w:val="ListParagraph"/>
        <w:numPr>
          <w:ilvl w:val="0"/>
          <w:numId w:val="16"/>
        </w:numPr>
        <w:spacing w:after="0" w:line="240" w:lineRule="auto"/>
        <w:jc w:val="both"/>
        <w:rPr>
          <w:rFonts w:cstheme="minorHAnsi"/>
          <w:sz w:val="24"/>
          <w:szCs w:val="24"/>
        </w:rPr>
      </w:pPr>
      <w:r w:rsidRPr="002578C7">
        <w:rPr>
          <w:rFonts w:cstheme="minorHAnsi"/>
          <w:sz w:val="24"/>
          <w:szCs w:val="24"/>
        </w:rPr>
        <w:t xml:space="preserve">Include associated graphics to illustrate the type of development that the Client would like to see coming forward on this site. The emphasis of this will be to prepare conceptual drawings and 3D images for the site showing building/structure design, pedestrian permeability and linkages with the </w:t>
      </w:r>
      <w:r w:rsidR="00660BAB" w:rsidRPr="002578C7">
        <w:rPr>
          <w:rFonts w:cstheme="minorHAnsi"/>
          <w:sz w:val="24"/>
          <w:szCs w:val="24"/>
        </w:rPr>
        <w:t>carparks</w:t>
      </w:r>
      <w:r w:rsidRPr="002578C7">
        <w:rPr>
          <w:rFonts w:cstheme="minorHAnsi"/>
          <w:sz w:val="24"/>
          <w:szCs w:val="24"/>
        </w:rPr>
        <w:t>.</w:t>
      </w:r>
    </w:p>
    <w:p w14:paraId="38E040AF" w14:textId="4002F261" w:rsidR="00DE6F1E" w:rsidRDefault="00DE6F1E" w:rsidP="00DE6F1E">
      <w:pPr>
        <w:pStyle w:val="ListParagraph"/>
        <w:numPr>
          <w:ilvl w:val="0"/>
          <w:numId w:val="16"/>
        </w:numPr>
        <w:spacing w:after="0" w:line="240" w:lineRule="auto"/>
        <w:rPr>
          <w:rFonts w:cstheme="minorHAnsi"/>
          <w:sz w:val="24"/>
          <w:szCs w:val="24"/>
        </w:rPr>
      </w:pPr>
      <w:r w:rsidRPr="002578C7">
        <w:rPr>
          <w:rFonts w:cstheme="minorHAnsi"/>
          <w:sz w:val="24"/>
          <w:szCs w:val="24"/>
        </w:rPr>
        <w:t>Contain a written statement outlining the design proposal and key criteria that must be included in development proposals for this site.</w:t>
      </w:r>
    </w:p>
    <w:p w14:paraId="6BD4772E" w14:textId="61A47C14" w:rsidR="00AB4A37" w:rsidRDefault="00AB4A37" w:rsidP="00AB4A37">
      <w:pPr>
        <w:pStyle w:val="Heading3"/>
        <w:spacing w:before="0"/>
        <w:rPr>
          <w:rFonts w:asciiTheme="minorHAnsi" w:hAnsiTheme="minorHAnsi" w:cstheme="minorHAnsi"/>
          <w:b/>
          <w:color w:val="auto"/>
        </w:rPr>
      </w:pPr>
      <w:r w:rsidRPr="00775C47">
        <w:rPr>
          <w:rFonts w:asciiTheme="minorHAnsi" w:hAnsiTheme="minorHAnsi" w:cstheme="minorHAnsi"/>
          <w:b/>
          <w:color w:val="auto"/>
        </w:rPr>
        <w:lastRenderedPageBreak/>
        <w:t>2.2</w:t>
      </w:r>
      <w:r w:rsidRPr="00775C47">
        <w:rPr>
          <w:rFonts w:asciiTheme="minorHAnsi" w:hAnsiTheme="minorHAnsi" w:cstheme="minorHAnsi"/>
          <w:b/>
          <w:color w:val="auto"/>
        </w:rPr>
        <w:tab/>
      </w:r>
      <w:r>
        <w:rPr>
          <w:rFonts w:asciiTheme="minorHAnsi" w:hAnsiTheme="minorHAnsi" w:cstheme="minorHAnsi"/>
          <w:b/>
          <w:color w:val="auto"/>
        </w:rPr>
        <w:t>Scope of Requirements</w:t>
      </w:r>
    </w:p>
    <w:p w14:paraId="23A3DD2D" w14:textId="3EDA4924" w:rsidR="00AB4A37" w:rsidRDefault="00AB4A37" w:rsidP="00AB4A37"/>
    <w:p w14:paraId="51F49F22" w14:textId="77777777" w:rsidR="00AB4A37" w:rsidRPr="00AB4A37" w:rsidRDefault="00AB4A37" w:rsidP="00AB4A37">
      <w:pPr>
        <w:jc w:val="both"/>
        <w:rPr>
          <w:sz w:val="24"/>
          <w:szCs w:val="24"/>
        </w:rPr>
      </w:pPr>
      <w:r w:rsidRPr="00AB4A37">
        <w:rPr>
          <w:sz w:val="24"/>
          <w:szCs w:val="24"/>
        </w:rPr>
        <w:t>This project requires an architect led design team for the design, planning, environmental assessments.</w:t>
      </w:r>
    </w:p>
    <w:p w14:paraId="3089BE09" w14:textId="77777777" w:rsidR="00AB4A37" w:rsidRPr="00AB4A37" w:rsidRDefault="00AB4A37" w:rsidP="00AB4A37">
      <w:pPr>
        <w:jc w:val="both"/>
        <w:rPr>
          <w:sz w:val="24"/>
          <w:szCs w:val="24"/>
        </w:rPr>
      </w:pPr>
      <w:r w:rsidRPr="00AB4A37">
        <w:rPr>
          <w:sz w:val="24"/>
          <w:szCs w:val="24"/>
        </w:rPr>
        <w:t xml:space="preserve">All consultants should be registered as a professional in the discipline in which they are providing services.  </w:t>
      </w:r>
    </w:p>
    <w:p w14:paraId="2F4C1B37" w14:textId="249E8946" w:rsidR="00AB4A37" w:rsidRPr="00AB4A37" w:rsidRDefault="00AB4A37" w:rsidP="00AB4A37">
      <w:pPr>
        <w:jc w:val="both"/>
        <w:rPr>
          <w:sz w:val="24"/>
          <w:szCs w:val="24"/>
        </w:rPr>
      </w:pPr>
      <w:r w:rsidRPr="00AB4A37">
        <w:rPr>
          <w:sz w:val="24"/>
          <w:szCs w:val="24"/>
        </w:rPr>
        <w:t xml:space="preserve">To ensure that the project is completed successfully on time and within budget this consultancy service must be an all-in package and include other professional consultants and specialist services as deemed necessary for example M&amp;E, Civil Engineers, Planning and Environmental Consultants, Health and Safety, </w:t>
      </w:r>
      <w:r w:rsidR="00DB5F97">
        <w:rPr>
          <w:sz w:val="24"/>
          <w:szCs w:val="24"/>
        </w:rPr>
        <w:t xml:space="preserve">Fire Safety, Accessibility Requirements </w:t>
      </w:r>
      <w:r w:rsidRPr="00AB4A37">
        <w:rPr>
          <w:sz w:val="24"/>
          <w:szCs w:val="24"/>
        </w:rPr>
        <w:t>etc.</w:t>
      </w:r>
    </w:p>
    <w:p w14:paraId="15BCCC73" w14:textId="77777777" w:rsidR="00AB4A37" w:rsidRPr="00AB4A37" w:rsidRDefault="00AB4A37" w:rsidP="00AB4A37">
      <w:pPr>
        <w:jc w:val="both"/>
        <w:rPr>
          <w:sz w:val="24"/>
          <w:szCs w:val="24"/>
        </w:rPr>
      </w:pPr>
      <w:r w:rsidRPr="00AB4A37">
        <w:rPr>
          <w:sz w:val="24"/>
          <w:szCs w:val="24"/>
        </w:rPr>
        <w:t xml:space="preserve">The successful tenderer will be expected to be familiar with the Capital Works Management Framework available on </w:t>
      </w:r>
      <w:hyperlink r:id="rId11" w:history="1">
        <w:r w:rsidRPr="00AB4A37">
          <w:rPr>
            <w:rStyle w:val="Hyperlink"/>
            <w:sz w:val="24"/>
            <w:szCs w:val="24"/>
          </w:rPr>
          <w:t>www.constructionprocurement.gov.ie</w:t>
        </w:r>
      </w:hyperlink>
      <w:r w:rsidRPr="00AB4A37">
        <w:rPr>
          <w:sz w:val="24"/>
          <w:szCs w:val="24"/>
        </w:rPr>
        <w:t>.</w:t>
      </w:r>
    </w:p>
    <w:p w14:paraId="3A62706F" w14:textId="7E974561" w:rsidR="00AB4A37" w:rsidRPr="00AB4A37" w:rsidRDefault="00AB4A37" w:rsidP="00AB4A37">
      <w:pPr>
        <w:spacing w:after="0" w:line="240" w:lineRule="auto"/>
        <w:rPr>
          <w:rFonts w:cstheme="minorHAnsi"/>
          <w:sz w:val="24"/>
          <w:szCs w:val="24"/>
        </w:rPr>
      </w:pPr>
    </w:p>
    <w:p w14:paraId="0E1E4DF2" w14:textId="77777777" w:rsidR="00DE6F1E" w:rsidRPr="002578C7" w:rsidRDefault="00DE6F1E" w:rsidP="00DE6F1E">
      <w:pPr>
        <w:pStyle w:val="Heading3"/>
        <w:spacing w:before="0"/>
        <w:rPr>
          <w:rFonts w:asciiTheme="minorHAnsi" w:hAnsiTheme="minorHAnsi" w:cstheme="minorHAnsi"/>
          <w:color w:val="auto"/>
          <w:sz w:val="24"/>
          <w:szCs w:val="24"/>
        </w:rPr>
      </w:pPr>
      <w:bookmarkStart w:id="0" w:name="_Toc488239348"/>
    </w:p>
    <w:p w14:paraId="6EDF2740" w14:textId="77777777" w:rsidR="00C40266" w:rsidRDefault="00C40266" w:rsidP="00DE6F1E">
      <w:pPr>
        <w:pStyle w:val="Heading3"/>
        <w:spacing w:before="0"/>
        <w:rPr>
          <w:rFonts w:asciiTheme="minorHAnsi" w:hAnsiTheme="minorHAnsi" w:cstheme="minorHAnsi"/>
          <w:b/>
          <w:color w:val="auto"/>
          <w:sz w:val="24"/>
          <w:szCs w:val="24"/>
        </w:rPr>
      </w:pPr>
    </w:p>
    <w:p w14:paraId="2B3B1B15" w14:textId="451B413B" w:rsidR="00DE6F1E" w:rsidRPr="00775C47" w:rsidRDefault="00AB4A37" w:rsidP="00DE6F1E">
      <w:pPr>
        <w:pStyle w:val="Heading3"/>
        <w:spacing w:before="0"/>
        <w:rPr>
          <w:rFonts w:asciiTheme="minorHAnsi" w:hAnsiTheme="minorHAnsi" w:cstheme="minorHAnsi"/>
          <w:b/>
          <w:color w:val="auto"/>
        </w:rPr>
      </w:pPr>
      <w:r>
        <w:rPr>
          <w:rFonts w:asciiTheme="minorHAnsi" w:hAnsiTheme="minorHAnsi" w:cstheme="minorHAnsi"/>
          <w:b/>
          <w:color w:val="auto"/>
        </w:rPr>
        <w:t>2.3</w:t>
      </w:r>
      <w:r w:rsidR="00C40266" w:rsidRPr="00775C47">
        <w:rPr>
          <w:rFonts w:asciiTheme="minorHAnsi" w:hAnsiTheme="minorHAnsi" w:cstheme="minorHAnsi"/>
          <w:b/>
          <w:color w:val="auto"/>
        </w:rPr>
        <w:tab/>
      </w:r>
      <w:r w:rsidR="00DE6F1E" w:rsidRPr="00775C47">
        <w:rPr>
          <w:rFonts w:asciiTheme="minorHAnsi" w:hAnsiTheme="minorHAnsi" w:cstheme="minorHAnsi"/>
          <w:b/>
          <w:color w:val="auto"/>
        </w:rPr>
        <w:t>Deliverable/Desired Outcomes</w:t>
      </w:r>
      <w:bookmarkEnd w:id="0"/>
    </w:p>
    <w:p w14:paraId="158ACDDF" w14:textId="77777777" w:rsidR="00DE6F1E" w:rsidRPr="002578C7" w:rsidRDefault="00DE6F1E" w:rsidP="00DE6F1E">
      <w:pPr>
        <w:spacing w:after="0" w:line="240" w:lineRule="auto"/>
        <w:rPr>
          <w:rFonts w:cstheme="minorHAnsi"/>
          <w:sz w:val="24"/>
          <w:szCs w:val="24"/>
        </w:rPr>
      </w:pPr>
    </w:p>
    <w:p w14:paraId="0908A44E" w14:textId="41D58CF9" w:rsidR="00DE6F1E" w:rsidRDefault="00DE6F1E" w:rsidP="00DE6F1E">
      <w:pPr>
        <w:spacing w:after="0" w:line="240" w:lineRule="auto"/>
        <w:rPr>
          <w:rFonts w:cstheme="minorHAnsi"/>
          <w:sz w:val="24"/>
          <w:szCs w:val="24"/>
        </w:rPr>
      </w:pPr>
      <w:r w:rsidRPr="002578C7">
        <w:rPr>
          <w:rFonts w:cstheme="minorHAnsi"/>
          <w:sz w:val="24"/>
          <w:szCs w:val="24"/>
        </w:rPr>
        <w:t>The appointed consultants will be required to produce the following:</w:t>
      </w:r>
    </w:p>
    <w:p w14:paraId="388DF523" w14:textId="77777777" w:rsidR="00245E5E" w:rsidRPr="002578C7" w:rsidRDefault="00245E5E" w:rsidP="00DE6F1E">
      <w:pPr>
        <w:spacing w:after="0" w:line="240" w:lineRule="auto"/>
        <w:rPr>
          <w:rFonts w:cstheme="minorHAnsi"/>
          <w:sz w:val="24"/>
          <w:szCs w:val="24"/>
        </w:rPr>
      </w:pPr>
    </w:p>
    <w:p w14:paraId="2B93F1F8" w14:textId="524CF2B2" w:rsidR="00DE6F1E" w:rsidRPr="002578C7" w:rsidRDefault="00DE6F1E" w:rsidP="00DE6F1E">
      <w:pPr>
        <w:pStyle w:val="ListParagraph"/>
        <w:numPr>
          <w:ilvl w:val="0"/>
          <w:numId w:val="11"/>
        </w:numPr>
        <w:spacing w:after="0" w:line="240" w:lineRule="auto"/>
        <w:jc w:val="both"/>
        <w:rPr>
          <w:rFonts w:cstheme="minorHAnsi"/>
          <w:sz w:val="24"/>
          <w:szCs w:val="24"/>
        </w:rPr>
      </w:pPr>
      <w:r w:rsidRPr="002578C7">
        <w:rPr>
          <w:rFonts w:cstheme="minorHAnsi"/>
          <w:sz w:val="24"/>
          <w:szCs w:val="24"/>
        </w:rPr>
        <w:t xml:space="preserve">Through liaison with the </w:t>
      </w:r>
      <w:r w:rsidR="00950E5B" w:rsidRPr="002578C7">
        <w:rPr>
          <w:rFonts w:cstheme="minorHAnsi"/>
          <w:sz w:val="24"/>
          <w:szCs w:val="24"/>
        </w:rPr>
        <w:t>NPWS Regional Management,</w:t>
      </w:r>
      <w:r w:rsidRPr="002578C7">
        <w:rPr>
          <w:rFonts w:cstheme="minorHAnsi"/>
          <w:sz w:val="24"/>
          <w:szCs w:val="24"/>
        </w:rPr>
        <w:t xml:space="preserve"> a topographical survey of the Study Focus Area. </w:t>
      </w:r>
    </w:p>
    <w:p w14:paraId="65B68252" w14:textId="6C924A59" w:rsidR="00DE6F1E" w:rsidRPr="002578C7" w:rsidRDefault="00DE6F1E" w:rsidP="00DE6F1E">
      <w:pPr>
        <w:pStyle w:val="ListParagraph"/>
        <w:numPr>
          <w:ilvl w:val="0"/>
          <w:numId w:val="17"/>
        </w:numPr>
        <w:spacing w:after="0" w:line="240" w:lineRule="auto"/>
        <w:jc w:val="both"/>
        <w:rPr>
          <w:rFonts w:cstheme="minorHAnsi"/>
          <w:sz w:val="24"/>
          <w:szCs w:val="24"/>
        </w:rPr>
      </w:pPr>
      <w:r w:rsidRPr="002578C7">
        <w:rPr>
          <w:rFonts w:cstheme="minorHAnsi"/>
          <w:sz w:val="24"/>
          <w:szCs w:val="24"/>
        </w:rPr>
        <w:t>Feasibility study indicating the various options considered and the rationale for selecting the preferred option.</w:t>
      </w:r>
    </w:p>
    <w:p w14:paraId="433B2295" w14:textId="46EBFAED" w:rsidR="00C07416" w:rsidRPr="002578C7" w:rsidRDefault="00C07416" w:rsidP="00C07416">
      <w:pPr>
        <w:pStyle w:val="Default"/>
        <w:numPr>
          <w:ilvl w:val="0"/>
          <w:numId w:val="17"/>
        </w:numPr>
        <w:rPr>
          <w:rFonts w:asciiTheme="minorHAnsi" w:hAnsiTheme="minorHAnsi" w:cstheme="minorHAnsi"/>
        </w:rPr>
      </w:pPr>
      <w:r w:rsidRPr="002578C7">
        <w:rPr>
          <w:rFonts w:asciiTheme="minorHAnsi" w:hAnsiTheme="minorHAnsi" w:cstheme="minorHAnsi"/>
          <w:b/>
          <w:bCs/>
        </w:rPr>
        <w:t xml:space="preserve">Conservation Assessment, Condition Report </w:t>
      </w:r>
      <w:r w:rsidRPr="002578C7">
        <w:rPr>
          <w:rFonts w:asciiTheme="minorHAnsi" w:hAnsiTheme="minorHAnsi" w:cstheme="minorHAnsi"/>
        </w:rPr>
        <w:t xml:space="preserve">(including building survey and relevant historical information, in line with the DAHG Architectural Heritage Protection: Guidelines for Planning Authorities) &amp; </w:t>
      </w:r>
      <w:r w:rsidRPr="002578C7">
        <w:rPr>
          <w:rFonts w:asciiTheme="minorHAnsi" w:hAnsiTheme="minorHAnsi" w:cstheme="minorHAnsi"/>
          <w:b/>
          <w:bCs/>
        </w:rPr>
        <w:t xml:space="preserve">Feasibility Study </w:t>
      </w:r>
      <w:r w:rsidRPr="002578C7">
        <w:rPr>
          <w:rFonts w:asciiTheme="minorHAnsi" w:hAnsiTheme="minorHAnsi" w:cstheme="minorHAnsi"/>
        </w:rPr>
        <w:t>for the site.  These buildings are a Protected Structure (RPS Number 410 in the Record of Protected Structures for Co. Galway</w:t>
      </w:r>
      <w:proofErr w:type="gramStart"/>
      <w:r w:rsidRPr="002578C7">
        <w:rPr>
          <w:rFonts w:asciiTheme="minorHAnsi" w:hAnsiTheme="minorHAnsi" w:cstheme="minorHAnsi"/>
        </w:rPr>
        <w:t>)</w:t>
      </w:r>
      <w:proofErr w:type="gramEnd"/>
      <w:r w:rsidRPr="002578C7">
        <w:rPr>
          <w:rFonts w:asciiTheme="minorHAnsi" w:hAnsiTheme="minorHAnsi" w:cstheme="minorHAnsi"/>
        </w:rPr>
        <w:t xml:space="preserve"> and the building is classified as having Regional Importance under the National Inventory of Architectural Heritage (NIAH) – the NIAH reference is 30412.</w:t>
      </w:r>
    </w:p>
    <w:p w14:paraId="48DB22D9" w14:textId="77777777" w:rsidR="00DE6F1E" w:rsidRPr="002578C7" w:rsidRDefault="00DE6F1E" w:rsidP="00DE6F1E">
      <w:pPr>
        <w:pStyle w:val="ListParagraph"/>
        <w:numPr>
          <w:ilvl w:val="0"/>
          <w:numId w:val="17"/>
        </w:numPr>
        <w:spacing w:after="0" w:line="240" w:lineRule="auto"/>
        <w:jc w:val="both"/>
        <w:rPr>
          <w:rFonts w:cstheme="minorHAnsi"/>
          <w:sz w:val="24"/>
          <w:szCs w:val="24"/>
        </w:rPr>
      </w:pPr>
      <w:r w:rsidRPr="002578C7">
        <w:rPr>
          <w:rFonts w:cstheme="minorHAnsi"/>
          <w:sz w:val="24"/>
          <w:szCs w:val="24"/>
        </w:rPr>
        <w:t>A design statement giving a written overview of the design process and of key elements that must be incorporated into future development on the site.</w:t>
      </w:r>
    </w:p>
    <w:p w14:paraId="19D4B0BB" w14:textId="1B7310CD" w:rsidR="00DE6F1E" w:rsidRPr="002578C7" w:rsidRDefault="00DE6F1E" w:rsidP="00DE6F1E">
      <w:pPr>
        <w:pStyle w:val="ListParagraph"/>
        <w:numPr>
          <w:ilvl w:val="0"/>
          <w:numId w:val="17"/>
        </w:numPr>
        <w:spacing w:after="0" w:line="240" w:lineRule="auto"/>
        <w:jc w:val="both"/>
        <w:rPr>
          <w:rFonts w:cstheme="minorHAnsi"/>
          <w:sz w:val="24"/>
          <w:szCs w:val="24"/>
        </w:rPr>
      </w:pPr>
      <w:r w:rsidRPr="002578C7">
        <w:rPr>
          <w:rFonts w:cstheme="minorHAnsi"/>
          <w:sz w:val="24"/>
          <w:szCs w:val="24"/>
        </w:rPr>
        <w:t xml:space="preserve">A site masterplan showing an indicative overall layout for the site that will provide the client and the public/developers with an example of a development footprint that is desirable and can be accommodated on the site and will </w:t>
      </w:r>
      <w:r w:rsidR="004A475E" w:rsidRPr="002578C7">
        <w:rPr>
          <w:rFonts w:cstheme="minorHAnsi"/>
          <w:sz w:val="24"/>
          <w:szCs w:val="24"/>
        </w:rPr>
        <w:t>fulfil</w:t>
      </w:r>
      <w:r w:rsidR="004A475E">
        <w:rPr>
          <w:rFonts w:cstheme="minorHAnsi"/>
          <w:sz w:val="24"/>
          <w:szCs w:val="24"/>
        </w:rPr>
        <w:t>l</w:t>
      </w:r>
      <w:r w:rsidRPr="002578C7">
        <w:rPr>
          <w:rFonts w:cstheme="minorHAnsi"/>
          <w:sz w:val="24"/>
          <w:szCs w:val="24"/>
        </w:rPr>
        <w:t xml:space="preserve"> NPWS</w:t>
      </w:r>
      <w:r w:rsidR="004A475E">
        <w:rPr>
          <w:rFonts w:cstheme="minorHAnsi"/>
          <w:sz w:val="24"/>
          <w:szCs w:val="24"/>
        </w:rPr>
        <w:t>’s</w:t>
      </w:r>
      <w:r w:rsidRPr="002578C7">
        <w:rPr>
          <w:rFonts w:cstheme="minorHAnsi"/>
          <w:sz w:val="24"/>
          <w:szCs w:val="24"/>
        </w:rPr>
        <w:t xml:space="preserve"> optimum </w:t>
      </w:r>
      <w:r w:rsidR="008B42C4" w:rsidRPr="002578C7">
        <w:rPr>
          <w:rFonts w:cstheme="minorHAnsi"/>
          <w:sz w:val="24"/>
          <w:szCs w:val="24"/>
        </w:rPr>
        <w:t>Coole Park</w:t>
      </w:r>
      <w:r w:rsidRPr="002578C7">
        <w:rPr>
          <w:rFonts w:cstheme="minorHAnsi"/>
          <w:sz w:val="24"/>
          <w:szCs w:val="24"/>
        </w:rPr>
        <w:t xml:space="preserve"> </w:t>
      </w:r>
      <w:r w:rsidR="004A475E">
        <w:rPr>
          <w:rFonts w:cstheme="minorHAnsi"/>
          <w:sz w:val="24"/>
          <w:szCs w:val="24"/>
        </w:rPr>
        <w:t xml:space="preserve">Nature Reserve </w:t>
      </w:r>
      <w:r w:rsidRPr="002578C7">
        <w:rPr>
          <w:rFonts w:cstheme="minorHAnsi"/>
          <w:sz w:val="24"/>
          <w:szCs w:val="24"/>
        </w:rPr>
        <w:t>provision.</w:t>
      </w:r>
    </w:p>
    <w:p w14:paraId="0F8CBDDE" w14:textId="77777777" w:rsidR="00DE6F1E" w:rsidRPr="002578C7" w:rsidRDefault="00DE6F1E" w:rsidP="00DE6F1E">
      <w:pPr>
        <w:pStyle w:val="ListParagraph"/>
        <w:numPr>
          <w:ilvl w:val="0"/>
          <w:numId w:val="17"/>
        </w:numPr>
        <w:spacing w:after="0" w:line="240" w:lineRule="auto"/>
        <w:jc w:val="both"/>
        <w:rPr>
          <w:rFonts w:cstheme="minorHAnsi"/>
          <w:sz w:val="24"/>
          <w:szCs w:val="24"/>
        </w:rPr>
      </w:pPr>
      <w:r w:rsidRPr="002578C7">
        <w:rPr>
          <w:rFonts w:cstheme="minorHAnsi"/>
          <w:sz w:val="24"/>
          <w:szCs w:val="24"/>
        </w:rPr>
        <w:t>‘Artist’s impression’ type graphics of different areas of the site as they would appear if developed as per the masterplan.</w:t>
      </w:r>
    </w:p>
    <w:p w14:paraId="255CAF83" w14:textId="77777777" w:rsidR="00DE6F1E" w:rsidRPr="002578C7" w:rsidRDefault="00DE6F1E" w:rsidP="00DE6F1E">
      <w:pPr>
        <w:pStyle w:val="ListParagraph"/>
        <w:numPr>
          <w:ilvl w:val="0"/>
          <w:numId w:val="17"/>
        </w:numPr>
        <w:spacing w:after="0" w:line="240" w:lineRule="auto"/>
        <w:jc w:val="both"/>
        <w:rPr>
          <w:rFonts w:cstheme="minorHAnsi"/>
          <w:sz w:val="24"/>
          <w:szCs w:val="24"/>
        </w:rPr>
      </w:pPr>
      <w:r w:rsidRPr="002578C7">
        <w:rPr>
          <w:rFonts w:cstheme="minorHAnsi"/>
          <w:sz w:val="24"/>
          <w:szCs w:val="24"/>
        </w:rPr>
        <w:t>Indicative designs/sketches/concepts to provide guidance on the following issues:</w:t>
      </w:r>
    </w:p>
    <w:p w14:paraId="6FC60177" w14:textId="4918706C" w:rsidR="00DE6F1E" w:rsidRPr="002578C7" w:rsidRDefault="008B42C4" w:rsidP="00DE6F1E">
      <w:pPr>
        <w:pStyle w:val="ListParagraph"/>
        <w:numPr>
          <w:ilvl w:val="1"/>
          <w:numId w:val="17"/>
        </w:numPr>
        <w:spacing w:after="0" w:line="240" w:lineRule="auto"/>
        <w:jc w:val="both"/>
        <w:rPr>
          <w:rFonts w:cstheme="minorHAnsi"/>
          <w:sz w:val="24"/>
          <w:szCs w:val="24"/>
        </w:rPr>
      </w:pPr>
      <w:r w:rsidRPr="002578C7">
        <w:rPr>
          <w:rFonts w:cstheme="minorHAnsi"/>
          <w:sz w:val="24"/>
          <w:szCs w:val="24"/>
        </w:rPr>
        <w:t>Location/arrangement of uses.</w:t>
      </w:r>
    </w:p>
    <w:p w14:paraId="126C208B" w14:textId="77777777" w:rsidR="00DE6F1E" w:rsidRPr="002578C7" w:rsidRDefault="00DE6F1E" w:rsidP="00DE6F1E">
      <w:pPr>
        <w:pStyle w:val="ListParagraph"/>
        <w:numPr>
          <w:ilvl w:val="1"/>
          <w:numId w:val="17"/>
        </w:numPr>
        <w:spacing w:after="0" w:line="240" w:lineRule="auto"/>
        <w:jc w:val="both"/>
        <w:rPr>
          <w:rFonts w:cstheme="minorHAnsi"/>
          <w:sz w:val="24"/>
          <w:szCs w:val="24"/>
        </w:rPr>
      </w:pPr>
      <w:r w:rsidRPr="002578C7">
        <w:rPr>
          <w:rFonts w:cstheme="minorHAnsi"/>
          <w:sz w:val="24"/>
          <w:szCs w:val="24"/>
        </w:rPr>
        <w:t>Building(s) heights and finishes.</w:t>
      </w:r>
    </w:p>
    <w:p w14:paraId="5929378E" w14:textId="77777777" w:rsidR="00DE6F1E" w:rsidRPr="002578C7" w:rsidRDefault="00DE6F1E" w:rsidP="00DE6F1E">
      <w:pPr>
        <w:pStyle w:val="ListParagraph"/>
        <w:numPr>
          <w:ilvl w:val="1"/>
          <w:numId w:val="17"/>
        </w:numPr>
        <w:spacing w:after="0" w:line="240" w:lineRule="auto"/>
        <w:jc w:val="both"/>
        <w:rPr>
          <w:rFonts w:cstheme="minorHAnsi"/>
          <w:sz w:val="24"/>
          <w:szCs w:val="24"/>
        </w:rPr>
      </w:pPr>
      <w:r w:rsidRPr="002578C7">
        <w:rPr>
          <w:rFonts w:cstheme="minorHAnsi"/>
          <w:sz w:val="24"/>
          <w:szCs w:val="24"/>
        </w:rPr>
        <w:t>Scale and form of building(s).</w:t>
      </w:r>
    </w:p>
    <w:p w14:paraId="1D45323B" w14:textId="57B2283D" w:rsidR="00DE6F1E" w:rsidRPr="002578C7" w:rsidRDefault="00DE6F1E" w:rsidP="00DE6F1E">
      <w:pPr>
        <w:pStyle w:val="ListParagraph"/>
        <w:numPr>
          <w:ilvl w:val="1"/>
          <w:numId w:val="17"/>
        </w:numPr>
        <w:spacing w:after="0" w:line="240" w:lineRule="auto"/>
        <w:jc w:val="both"/>
        <w:rPr>
          <w:rFonts w:cstheme="minorHAnsi"/>
          <w:sz w:val="24"/>
          <w:szCs w:val="24"/>
        </w:rPr>
      </w:pPr>
      <w:r w:rsidRPr="002578C7">
        <w:rPr>
          <w:rFonts w:cstheme="minorHAnsi"/>
          <w:sz w:val="24"/>
          <w:szCs w:val="24"/>
        </w:rPr>
        <w:t>Facades.</w:t>
      </w:r>
    </w:p>
    <w:p w14:paraId="02A4CDA4" w14:textId="77777777" w:rsidR="00DE6F1E" w:rsidRPr="002578C7" w:rsidRDefault="00DE6F1E" w:rsidP="00DE6F1E">
      <w:pPr>
        <w:pStyle w:val="ListParagraph"/>
        <w:numPr>
          <w:ilvl w:val="1"/>
          <w:numId w:val="17"/>
        </w:numPr>
        <w:spacing w:after="0" w:line="240" w:lineRule="auto"/>
        <w:jc w:val="both"/>
        <w:rPr>
          <w:rFonts w:cstheme="minorHAnsi"/>
          <w:sz w:val="24"/>
          <w:szCs w:val="24"/>
        </w:rPr>
      </w:pPr>
      <w:r w:rsidRPr="002578C7">
        <w:rPr>
          <w:rFonts w:cstheme="minorHAnsi"/>
          <w:sz w:val="24"/>
          <w:szCs w:val="24"/>
        </w:rPr>
        <w:t>Relationship of buildings to existing context.</w:t>
      </w:r>
    </w:p>
    <w:p w14:paraId="0771B5A5" w14:textId="1D2A216A" w:rsidR="00DE6F1E" w:rsidRPr="002578C7" w:rsidRDefault="008B42C4" w:rsidP="00DE6F1E">
      <w:pPr>
        <w:pStyle w:val="ListParagraph"/>
        <w:numPr>
          <w:ilvl w:val="1"/>
          <w:numId w:val="17"/>
        </w:numPr>
        <w:spacing w:after="0" w:line="240" w:lineRule="auto"/>
        <w:jc w:val="both"/>
        <w:rPr>
          <w:rFonts w:cstheme="minorHAnsi"/>
          <w:sz w:val="24"/>
          <w:szCs w:val="24"/>
        </w:rPr>
      </w:pPr>
      <w:r w:rsidRPr="002578C7">
        <w:rPr>
          <w:rFonts w:cstheme="minorHAnsi"/>
          <w:sz w:val="24"/>
          <w:szCs w:val="24"/>
        </w:rPr>
        <w:lastRenderedPageBreak/>
        <w:t>S</w:t>
      </w:r>
      <w:r w:rsidR="00DE6F1E" w:rsidRPr="002578C7">
        <w:rPr>
          <w:rFonts w:cstheme="minorHAnsi"/>
          <w:sz w:val="24"/>
          <w:szCs w:val="24"/>
        </w:rPr>
        <w:t>urface trea</w:t>
      </w:r>
      <w:r w:rsidRPr="002578C7">
        <w:rPr>
          <w:rFonts w:cstheme="minorHAnsi"/>
          <w:sz w:val="24"/>
          <w:szCs w:val="24"/>
        </w:rPr>
        <w:t>tment.</w:t>
      </w:r>
      <w:r w:rsidR="00DE6F1E" w:rsidRPr="002578C7">
        <w:rPr>
          <w:rFonts w:cstheme="minorHAnsi"/>
          <w:sz w:val="24"/>
          <w:szCs w:val="24"/>
        </w:rPr>
        <w:t xml:space="preserve"> </w:t>
      </w:r>
    </w:p>
    <w:p w14:paraId="30521CBD" w14:textId="3E648DBF" w:rsidR="00DE6F1E" w:rsidRPr="002578C7" w:rsidRDefault="008B42C4" w:rsidP="00DE6F1E">
      <w:pPr>
        <w:pStyle w:val="ListParagraph"/>
        <w:numPr>
          <w:ilvl w:val="1"/>
          <w:numId w:val="17"/>
        </w:numPr>
        <w:spacing w:after="0" w:line="240" w:lineRule="auto"/>
        <w:jc w:val="both"/>
        <w:rPr>
          <w:rFonts w:cstheme="minorHAnsi"/>
          <w:sz w:val="24"/>
          <w:szCs w:val="24"/>
        </w:rPr>
      </w:pPr>
      <w:r w:rsidRPr="002578C7">
        <w:rPr>
          <w:rFonts w:cstheme="minorHAnsi"/>
          <w:sz w:val="24"/>
          <w:szCs w:val="24"/>
        </w:rPr>
        <w:t>Public realm</w:t>
      </w:r>
      <w:r w:rsidR="00DE6F1E" w:rsidRPr="002578C7">
        <w:rPr>
          <w:rFonts w:cstheme="minorHAnsi"/>
          <w:sz w:val="24"/>
          <w:szCs w:val="24"/>
        </w:rPr>
        <w:t xml:space="preserve"> element i.e. </w:t>
      </w:r>
      <w:r w:rsidR="004A475E">
        <w:rPr>
          <w:rFonts w:cstheme="minorHAnsi"/>
          <w:sz w:val="24"/>
          <w:szCs w:val="24"/>
        </w:rPr>
        <w:t>outdoor</w:t>
      </w:r>
      <w:r w:rsidRPr="002578C7">
        <w:rPr>
          <w:rFonts w:cstheme="minorHAnsi"/>
          <w:sz w:val="24"/>
          <w:szCs w:val="24"/>
        </w:rPr>
        <w:t xml:space="preserve"> furniture, exterior lighting.</w:t>
      </w:r>
    </w:p>
    <w:p w14:paraId="05FD7C04" w14:textId="5F4BB280" w:rsidR="00DE6F1E" w:rsidRPr="002578C7" w:rsidRDefault="008B42C4" w:rsidP="00DE6F1E">
      <w:pPr>
        <w:pStyle w:val="ListParagraph"/>
        <w:numPr>
          <w:ilvl w:val="1"/>
          <w:numId w:val="17"/>
        </w:numPr>
        <w:spacing w:after="0" w:line="240" w:lineRule="auto"/>
        <w:jc w:val="both"/>
        <w:rPr>
          <w:rFonts w:cstheme="minorHAnsi"/>
          <w:sz w:val="24"/>
          <w:szCs w:val="24"/>
        </w:rPr>
      </w:pPr>
      <w:r w:rsidRPr="002578C7">
        <w:rPr>
          <w:rFonts w:cstheme="minorHAnsi"/>
          <w:sz w:val="24"/>
          <w:szCs w:val="24"/>
        </w:rPr>
        <w:t>M</w:t>
      </w:r>
      <w:r w:rsidR="00DE6F1E" w:rsidRPr="002578C7">
        <w:rPr>
          <w:rFonts w:cstheme="minorHAnsi"/>
          <w:sz w:val="24"/>
          <w:szCs w:val="24"/>
        </w:rPr>
        <w:t>obility analysis</w:t>
      </w:r>
      <w:r w:rsidRPr="002578C7">
        <w:rPr>
          <w:rFonts w:cstheme="minorHAnsi"/>
          <w:sz w:val="24"/>
          <w:szCs w:val="24"/>
        </w:rPr>
        <w:t>.</w:t>
      </w:r>
    </w:p>
    <w:p w14:paraId="625049CB" w14:textId="432D1610" w:rsidR="00C07416" w:rsidRPr="002578C7" w:rsidRDefault="00DE6F1E" w:rsidP="00C07416">
      <w:pPr>
        <w:pStyle w:val="ListParagraph"/>
        <w:widowControl w:val="0"/>
        <w:numPr>
          <w:ilvl w:val="0"/>
          <w:numId w:val="17"/>
        </w:numPr>
        <w:autoSpaceDE w:val="0"/>
        <w:autoSpaceDN w:val="0"/>
        <w:spacing w:after="0" w:line="240" w:lineRule="auto"/>
        <w:jc w:val="both"/>
        <w:rPr>
          <w:rFonts w:cstheme="minorHAnsi"/>
          <w:sz w:val="24"/>
          <w:szCs w:val="24"/>
        </w:rPr>
      </w:pPr>
      <w:r w:rsidRPr="002578C7">
        <w:rPr>
          <w:rFonts w:cstheme="minorHAnsi"/>
          <w:sz w:val="24"/>
          <w:szCs w:val="24"/>
        </w:rPr>
        <w:t xml:space="preserve">A timeline / next steps required and associated costings to progress the final option. </w:t>
      </w:r>
    </w:p>
    <w:p w14:paraId="4497975E" w14:textId="29051AD9" w:rsidR="00DE6F1E" w:rsidRPr="002578C7" w:rsidRDefault="00DE6F1E" w:rsidP="00DE6F1E">
      <w:pPr>
        <w:pStyle w:val="ListParagraph"/>
        <w:widowControl w:val="0"/>
        <w:numPr>
          <w:ilvl w:val="0"/>
          <w:numId w:val="17"/>
        </w:numPr>
        <w:autoSpaceDE w:val="0"/>
        <w:autoSpaceDN w:val="0"/>
        <w:spacing w:after="0" w:line="240" w:lineRule="auto"/>
        <w:jc w:val="both"/>
        <w:rPr>
          <w:rFonts w:cstheme="minorHAnsi"/>
          <w:sz w:val="24"/>
          <w:szCs w:val="24"/>
        </w:rPr>
      </w:pPr>
      <w:r w:rsidRPr="002578C7">
        <w:rPr>
          <w:rFonts w:cstheme="minorHAnsi"/>
          <w:sz w:val="24"/>
          <w:szCs w:val="24"/>
        </w:rPr>
        <w:t xml:space="preserve">Based on the Final preferred proposal develop a client brief incorporating </w:t>
      </w:r>
      <w:r w:rsidR="004A475E">
        <w:rPr>
          <w:rFonts w:cstheme="minorHAnsi"/>
          <w:sz w:val="24"/>
          <w:szCs w:val="24"/>
        </w:rPr>
        <w:t xml:space="preserve">the </w:t>
      </w:r>
      <w:r w:rsidRPr="002578C7">
        <w:rPr>
          <w:rFonts w:cstheme="minorHAnsi"/>
          <w:sz w:val="24"/>
          <w:szCs w:val="24"/>
        </w:rPr>
        <w:t>NPWS</w:t>
      </w:r>
      <w:r w:rsidR="004A475E">
        <w:rPr>
          <w:rFonts w:cstheme="minorHAnsi"/>
          <w:sz w:val="24"/>
          <w:szCs w:val="24"/>
        </w:rPr>
        <w:t>’</w:t>
      </w:r>
      <w:r w:rsidRPr="002578C7">
        <w:rPr>
          <w:rFonts w:cstheme="minorHAnsi"/>
          <w:sz w:val="24"/>
          <w:szCs w:val="24"/>
        </w:rPr>
        <w:t xml:space="preserve">s future provision in </w:t>
      </w:r>
      <w:r w:rsidR="008B42C4" w:rsidRPr="002578C7">
        <w:rPr>
          <w:rFonts w:cstheme="minorHAnsi"/>
          <w:sz w:val="24"/>
          <w:szCs w:val="24"/>
        </w:rPr>
        <w:t>Coole Park</w:t>
      </w:r>
      <w:r w:rsidRPr="002578C7">
        <w:rPr>
          <w:rFonts w:cstheme="minorHAnsi"/>
          <w:sz w:val="24"/>
          <w:szCs w:val="24"/>
        </w:rPr>
        <w:t xml:space="preserve"> </w:t>
      </w:r>
      <w:r w:rsidR="004A475E">
        <w:rPr>
          <w:rFonts w:cstheme="minorHAnsi"/>
          <w:sz w:val="24"/>
          <w:szCs w:val="24"/>
        </w:rPr>
        <w:t xml:space="preserve">Nature Reserve </w:t>
      </w:r>
      <w:r w:rsidRPr="002578C7">
        <w:rPr>
          <w:rFonts w:cstheme="minorHAnsi"/>
          <w:sz w:val="24"/>
          <w:szCs w:val="24"/>
        </w:rPr>
        <w:t>on the site suitable for the procurement and appointment of a Design Team to progress the project to:</w:t>
      </w:r>
    </w:p>
    <w:p w14:paraId="0696BE7A" w14:textId="77777777" w:rsidR="00DE6F1E" w:rsidRPr="002578C7" w:rsidRDefault="00DE6F1E" w:rsidP="00DE6F1E">
      <w:pPr>
        <w:pStyle w:val="ListParagraph"/>
        <w:widowControl w:val="0"/>
        <w:numPr>
          <w:ilvl w:val="1"/>
          <w:numId w:val="17"/>
        </w:numPr>
        <w:autoSpaceDE w:val="0"/>
        <w:autoSpaceDN w:val="0"/>
        <w:spacing w:after="0" w:line="240" w:lineRule="auto"/>
        <w:jc w:val="both"/>
        <w:rPr>
          <w:rFonts w:cstheme="minorHAnsi"/>
          <w:sz w:val="24"/>
          <w:szCs w:val="24"/>
        </w:rPr>
      </w:pPr>
      <w:r w:rsidRPr="002578C7">
        <w:rPr>
          <w:rFonts w:cstheme="minorHAnsi"/>
          <w:sz w:val="24"/>
          <w:szCs w:val="24"/>
        </w:rPr>
        <w:t>Stage (ii) Design inclusive of planning permission</w:t>
      </w:r>
    </w:p>
    <w:p w14:paraId="6016132E" w14:textId="77777777" w:rsidR="00DE6F1E" w:rsidRPr="002578C7" w:rsidRDefault="00DE6F1E" w:rsidP="00DE6F1E">
      <w:pPr>
        <w:pStyle w:val="ListParagraph"/>
        <w:widowControl w:val="0"/>
        <w:numPr>
          <w:ilvl w:val="1"/>
          <w:numId w:val="17"/>
        </w:numPr>
        <w:autoSpaceDE w:val="0"/>
        <w:autoSpaceDN w:val="0"/>
        <w:spacing w:after="0" w:line="240" w:lineRule="auto"/>
        <w:jc w:val="both"/>
        <w:rPr>
          <w:rFonts w:cstheme="minorHAnsi"/>
          <w:sz w:val="24"/>
          <w:szCs w:val="24"/>
        </w:rPr>
      </w:pPr>
      <w:r w:rsidRPr="002578C7">
        <w:rPr>
          <w:rFonts w:cstheme="minorHAnsi"/>
          <w:sz w:val="24"/>
          <w:szCs w:val="24"/>
        </w:rPr>
        <w:t>Stage (iii) Tender</w:t>
      </w:r>
    </w:p>
    <w:p w14:paraId="49EAA2C7" w14:textId="77777777" w:rsidR="00DE6F1E" w:rsidRPr="002578C7" w:rsidRDefault="00DE6F1E" w:rsidP="00DE6F1E">
      <w:pPr>
        <w:pStyle w:val="ListParagraph"/>
        <w:widowControl w:val="0"/>
        <w:numPr>
          <w:ilvl w:val="1"/>
          <w:numId w:val="17"/>
        </w:numPr>
        <w:autoSpaceDE w:val="0"/>
        <w:autoSpaceDN w:val="0"/>
        <w:spacing w:after="0" w:line="240" w:lineRule="auto"/>
        <w:jc w:val="both"/>
        <w:rPr>
          <w:rFonts w:cstheme="minorHAnsi"/>
          <w:sz w:val="24"/>
          <w:szCs w:val="24"/>
        </w:rPr>
      </w:pPr>
      <w:r w:rsidRPr="002578C7">
        <w:rPr>
          <w:rFonts w:cstheme="minorHAnsi"/>
          <w:sz w:val="24"/>
          <w:szCs w:val="24"/>
        </w:rPr>
        <w:t xml:space="preserve">Stage (iv) Design </w:t>
      </w:r>
    </w:p>
    <w:p w14:paraId="497388AE" w14:textId="77777777" w:rsidR="00DE6F1E" w:rsidRPr="002578C7" w:rsidRDefault="00DE6F1E" w:rsidP="00DE6F1E">
      <w:pPr>
        <w:pStyle w:val="ListParagraph"/>
        <w:widowControl w:val="0"/>
        <w:numPr>
          <w:ilvl w:val="1"/>
          <w:numId w:val="17"/>
        </w:numPr>
        <w:autoSpaceDE w:val="0"/>
        <w:autoSpaceDN w:val="0"/>
        <w:spacing w:after="0" w:line="240" w:lineRule="auto"/>
        <w:jc w:val="both"/>
        <w:rPr>
          <w:rFonts w:cstheme="minorHAnsi"/>
          <w:sz w:val="24"/>
          <w:szCs w:val="24"/>
        </w:rPr>
      </w:pPr>
      <w:r w:rsidRPr="002578C7">
        <w:rPr>
          <w:rFonts w:cstheme="minorHAnsi"/>
          <w:sz w:val="24"/>
          <w:szCs w:val="24"/>
        </w:rPr>
        <w:t xml:space="preserve">Stage (v) Handover </w:t>
      </w:r>
    </w:p>
    <w:p w14:paraId="704F53A0" w14:textId="77777777" w:rsidR="00DE6F1E" w:rsidRPr="002578C7" w:rsidRDefault="00DE6F1E" w:rsidP="00DE6F1E">
      <w:pPr>
        <w:spacing w:after="0" w:line="240" w:lineRule="auto"/>
        <w:jc w:val="both"/>
        <w:rPr>
          <w:rFonts w:cstheme="minorHAnsi"/>
          <w:sz w:val="24"/>
          <w:szCs w:val="24"/>
        </w:rPr>
      </w:pPr>
    </w:p>
    <w:p w14:paraId="2E4807DA" w14:textId="41BA93E2" w:rsidR="00DE6F1E" w:rsidRPr="002578C7" w:rsidRDefault="00DE6F1E" w:rsidP="00DE6F1E">
      <w:pPr>
        <w:spacing w:after="0" w:line="240" w:lineRule="auto"/>
        <w:jc w:val="both"/>
        <w:rPr>
          <w:rFonts w:cstheme="minorHAnsi"/>
          <w:sz w:val="24"/>
          <w:szCs w:val="24"/>
        </w:rPr>
      </w:pPr>
      <w:r w:rsidRPr="002578C7">
        <w:rPr>
          <w:rFonts w:cstheme="minorHAnsi"/>
          <w:sz w:val="24"/>
          <w:szCs w:val="24"/>
        </w:rPr>
        <w:t xml:space="preserve">Agreed and finalised graphics to be made available as jpeg files. </w:t>
      </w:r>
      <w:r w:rsidR="00245E5E">
        <w:rPr>
          <w:rFonts w:cstheme="minorHAnsi"/>
          <w:sz w:val="24"/>
          <w:szCs w:val="24"/>
        </w:rPr>
        <w:t>The d</w:t>
      </w:r>
      <w:r w:rsidRPr="002578C7">
        <w:rPr>
          <w:rFonts w:cstheme="minorHAnsi"/>
          <w:sz w:val="24"/>
          <w:szCs w:val="24"/>
        </w:rPr>
        <w:t>esign statement to be provided as a Word document. Original graphic files e.g. SketchUp files must also be provided to the Client at the end of the project.</w:t>
      </w:r>
    </w:p>
    <w:p w14:paraId="1C62113C" w14:textId="77777777" w:rsidR="00DE6F1E" w:rsidRPr="002578C7" w:rsidRDefault="00DE6F1E" w:rsidP="00DE6F1E">
      <w:pPr>
        <w:pStyle w:val="Default"/>
        <w:rPr>
          <w:rFonts w:asciiTheme="minorHAnsi" w:hAnsiTheme="minorHAnsi" w:cstheme="minorHAnsi"/>
        </w:rPr>
      </w:pPr>
    </w:p>
    <w:p w14:paraId="793BF8DE" w14:textId="77777777" w:rsidR="00DE6F1E" w:rsidRPr="002578C7" w:rsidRDefault="00DE6F1E" w:rsidP="00DE6F1E">
      <w:pPr>
        <w:pStyle w:val="Default"/>
        <w:rPr>
          <w:rFonts w:asciiTheme="minorHAnsi" w:hAnsiTheme="minorHAnsi" w:cstheme="minorHAnsi"/>
        </w:rPr>
      </w:pPr>
      <w:r w:rsidRPr="002578C7">
        <w:rPr>
          <w:rFonts w:asciiTheme="minorHAnsi" w:hAnsiTheme="minorHAnsi" w:cstheme="minorHAnsi"/>
        </w:rPr>
        <w:t xml:space="preserve">A </w:t>
      </w:r>
      <w:r w:rsidRPr="002578C7">
        <w:rPr>
          <w:rFonts w:asciiTheme="minorHAnsi" w:hAnsiTheme="minorHAnsi" w:cstheme="minorHAnsi"/>
          <w:b/>
          <w:bCs/>
        </w:rPr>
        <w:t xml:space="preserve">risk analysis </w:t>
      </w:r>
      <w:r w:rsidRPr="002578C7">
        <w:rPr>
          <w:rFonts w:asciiTheme="minorHAnsi" w:hAnsiTheme="minorHAnsi" w:cstheme="minorHAnsi"/>
        </w:rPr>
        <w:t>should be prepared to rate the different options.</w:t>
      </w:r>
    </w:p>
    <w:p w14:paraId="0CC76732" w14:textId="77777777" w:rsidR="00DE6F1E" w:rsidRPr="002578C7" w:rsidRDefault="00DE6F1E" w:rsidP="00DE6F1E">
      <w:pPr>
        <w:pStyle w:val="Default"/>
        <w:rPr>
          <w:rFonts w:asciiTheme="minorHAnsi" w:hAnsiTheme="minorHAnsi" w:cstheme="minorHAnsi"/>
        </w:rPr>
      </w:pPr>
    </w:p>
    <w:p w14:paraId="58CE9718" w14:textId="77777777" w:rsidR="00DE6F1E" w:rsidRPr="002578C7" w:rsidRDefault="00DE6F1E" w:rsidP="00DE6F1E">
      <w:pPr>
        <w:pStyle w:val="Default"/>
        <w:rPr>
          <w:rFonts w:asciiTheme="minorHAnsi" w:hAnsiTheme="minorHAnsi" w:cstheme="minorHAnsi"/>
        </w:rPr>
      </w:pPr>
      <w:r w:rsidRPr="002578C7">
        <w:rPr>
          <w:rFonts w:asciiTheme="minorHAnsi" w:hAnsiTheme="minorHAnsi" w:cstheme="minorHAnsi"/>
          <w:b/>
          <w:bCs/>
        </w:rPr>
        <w:t xml:space="preserve">Order of Magnitude Costing </w:t>
      </w:r>
      <w:r w:rsidRPr="002578C7">
        <w:rPr>
          <w:rFonts w:asciiTheme="minorHAnsi" w:hAnsiTheme="minorHAnsi" w:cstheme="minorHAnsi"/>
        </w:rPr>
        <w:t xml:space="preserve">from the quantity surveyor of each option to be provided to guide budgetary decisions or phasing strategy. A Quantity Surveyor is to form part of the design team. </w:t>
      </w:r>
    </w:p>
    <w:p w14:paraId="61D9AA0B" w14:textId="77777777" w:rsidR="00DE6F1E" w:rsidRPr="002578C7" w:rsidRDefault="00DE6F1E" w:rsidP="008B42C4">
      <w:pPr>
        <w:pStyle w:val="ListParagraph"/>
        <w:rPr>
          <w:rFonts w:cstheme="minorHAnsi"/>
          <w:sz w:val="24"/>
          <w:szCs w:val="24"/>
        </w:rPr>
      </w:pPr>
    </w:p>
    <w:p w14:paraId="782DD5B8" w14:textId="5BE4D1AB" w:rsidR="009C373B" w:rsidRPr="002578C7" w:rsidRDefault="009C373B" w:rsidP="0074594D">
      <w:pPr>
        <w:spacing w:after="0" w:line="240" w:lineRule="auto"/>
        <w:contextualSpacing/>
        <w:jc w:val="both"/>
        <w:rPr>
          <w:rFonts w:cstheme="minorHAnsi"/>
          <w:color w:val="000000"/>
          <w:sz w:val="24"/>
          <w:szCs w:val="24"/>
        </w:rPr>
      </w:pPr>
      <w:r w:rsidRPr="002578C7">
        <w:rPr>
          <w:rFonts w:cstheme="minorHAnsi"/>
          <w:color w:val="000000"/>
          <w:sz w:val="24"/>
          <w:szCs w:val="24"/>
        </w:rPr>
        <w:t xml:space="preserve">  </w:t>
      </w:r>
    </w:p>
    <w:p w14:paraId="589EB151" w14:textId="77777777" w:rsidR="009C373B" w:rsidRPr="002578C7" w:rsidRDefault="009C373B" w:rsidP="0074594D">
      <w:pPr>
        <w:spacing w:after="0" w:line="240" w:lineRule="auto"/>
        <w:contextualSpacing/>
        <w:jc w:val="both"/>
        <w:rPr>
          <w:rFonts w:cstheme="minorHAnsi"/>
          <w:color w:val="000000"/>
          <w:sz w:val="24"/>
          <w:szCs w:val="24"/>
        </w:rPr>
      </w:pPr>
    </w:p>
    <w:p w14:paraId="0D35F534" w14:textId="6DA1209E" w:rsidR="00C07416" w:rsidRPr="00775C47" w:rsidRDefault="002F1D69" w:rsidP="0048133F">
      <w:pPr>
        <w:pStyle w:val="Heading3"/>
        <w:spacing w:before="0"/>
        <w:jc w:val="both"/>
        <w:rPr>
          <w:rFonts w:asciiTheme="minorHAnsi" w:hAnsiTheme="minorHAnsi" w:cstheme="minorHAnsi"/>
          <w:b/>
          <w:color w:val="auto"/>
        </w:rPr>
      </w:pPr>
      <w:r>
        <w:rPr>
          <w:rFonts w:asciiTheme="minorHAnsi" w:hAnsiTheme="minorHAnsi" w:cstheme="minorHAnsi"/>
          <w:b/>
          <w:color w:val="auto"/>
        </w:rPr>
        <w:t>2.4</w:t>
      </w:r>
      <w:r w:rsidR="00775C47" w:rsidRPr="00775C47">
        <w:rPr>
          <w:rFonts w:asciiTheme="minorHAnsi" w:hAnsiTheme="minorHAnsi" w:cstheme="minorHAnsi"/>
          <w:b/>
          <w:color w:val="auto"/>
        </w:rPr>
        <w:t xml:space="preserve"> Constraints</w:t>
      </w:r>
      <w:r w:rsidR="00C07416" w:rsidRPr="00775C47">
        <w:rPr>
          <w:rFonts w:asciiTheme="minorHAnsi" w:hAnsiTheme="minorHAnsi" w:cstheme="minorHAnsi"/>
          <w:b/>
          <w:color w:val="auto"/>
        </w:rPr>
        <w:t xml:space="preserve"> </w:t>
      </w:r>
    </w:p>
    <w:p w14:paraId="6A0C7746" w14:textId="77777777" w:rsidR="00C07416" w:rsidRPr="002578C7" w:rsidRDefault="00C07416" w:rsidP="0048133F">
      <w:pPr>
        <w:spacing w:after="0" w:line="240" w:lineRule="auto"/>
        <w:jc w:val="both"/>
        <w:rPr>
          <w:rFonts w:cstheme="minorHAnsi"/>
          <w:sz w:val="24"/>
          <w:szCs w:val="24"/>
        </w:rPr>
      </w:pPr>
    </w:p>
    <w:p w14:paraId="60B2F409" w14:textId="2BFE3481" w:rsidR="00C07416" w:rsidRPr="002578C7" w:rsidRDefault="00C07416" w:rsidP="0048133F">
      <w:pPr>
        <w:spacing w:after="0" w:line="240" w:lineRule="auto"/>
        <w:jc w:val="both"/>
        <w:rPr>
          <w:rFonts w:cstheme="minorHAnsi"/>
          <w:sz w:val="24"/>
          <w:szCs w:val="24"/>
        </w:rPr>
      </w:pPr>
      <w:r w:rsidRPr="002578C7">
        <w:rPr>
          <w:rFonts w:cstheme="minorHAnsi"/>
          <w:sz w:val="24"/>
          <w:szCs w:val="24"/>
        </w:rPr>
        <w:t>The Design Consultant should respect the following constraints in devising the design solution:</w:t>
      </w:r>
    </w:p>
    <w:p w14:paraId="2B1A477D" w14:textId="77777777" w:rsidR="00C07416" w:rsidRPr="002578C7" w:rsidRDefault="00C07416" w:rsidP="0048133F">
      <w:pPr>
        <w:spacing w:after="0" w:line="240" w:lineRule="auto"/>
        <w:jc w:val="both"/>
        <w:rPr>
          <w:rFonts w:cstheme="minorHAnsi"/>
          <w:sz w:val="24"/>
          <w:szCs w:val="24"/>
        </w:rPr>
      </w:pPr>
    </w:p>
    <w:p w14:paraId="2A35529D" w14:textId="77777777" w:rsidR="00C07416" w:rsidRPr="002578C7" w:rsidRDefault="00C07416" w:rsidP="0048133F">
      <w:pPr>
        <w:spacing w:after="0" w:line="240" w:lineRule="auto"/>
        <w:jc w:val="both"/>
        <w:rPr>
          <w:rFonts w:cstheme="minorHAnsi"/>
          <w:sz w:val="24"/>
          <w:szCs w:val="24"/>
        </w:rPr>
      </w:pPr>
      <w:r w:rsidRPr="002578C7">
        <w:rPr>
          <w:rFonts w:cstheme="minorHAnsi"/>
          <w:sz w:val="24"/>
          <w:szCs w:val="24"/>
          <w:u w:val="single"/>
        </w:rPr>
        <w:t>Technological</w:t>
      </w:r>
      <w:r w:rsidRPr="002578C7">
        <w:rPr>
          <w:rFonts w:cstheme="minorHAnsi"/>
          <w:sz w:val="24"/>
          <w:szCs w:val="24"/>
        </w:rPr>
        <w:t xml:space="preserve"> – There are no technological constraints known at this stage.</w:t>
      </w:r>
    </w:p>
    <w:p w14:paraId="58E917F2" w14:textId="406AA20F" w:rsidR="00C07416" w:rsidRPr="002578C7" w:rsidRDefault="00C07416" w:rsidP="0048133F">
      <w:pPr>
        <w:spacing w:after="0" w:line="240" w:lineRule="auto"/>
        <w:jc w:val="both"/>
        <w:rPr>
          <w:rFonts w:cstheme="minorHAnsi"/>
          <w:sz w:val="24"/>
          <w:szCs w:val="24"/>
        </w:rPr>
      </w:pPr>
    </w:p>
    <w:p w14:paraId="014885CB" w14:textId="77777777" w:rsidR="00C07416" w:rsidRPr="002578C7" w:rsidRDefault="00C07416" w:rsidP="0048133F">
      <w:pPr>
        <w:spacing w:after="0" w:line="240" w:lineRule="auto"/>
        <w:jc w:val="both"/>
        <w:rPr>
          <w:rFonts w:cstheme="minorHAnsi"/>
          <w:sz w:val="24"/>
          <w:szCs w:val="24"/>
        </w:rPr>
      </w:pPr>
      <w:r w:rsidRPr="002578C7">
        <w:rPr>
          <w:rFonts w:cstheme="minorHAnsi"/>
          <w:sz w:val="24"/>
          <w:szCs w:val="24"/>
          <w:u w:val="single"/>
        </w:rPr>
        <w:t>Environmental</w:t>
      </w:r>
      <w:r w:rsidRPr="002578C7">
        <w:rPr>
          <w:rFonts w:cstheme="minorHAnsi"/>
          <w:sz w:val="24"/>
          <w:szCs w:val="24"/>
        </w:rPr>
        <w:t xml:space="preserve"> - The ultimate implementation and delivery of this project will be subject to environmental assessment. The appointed consultant will be required to undertake at least Screening for Appropriate Assessment and if deemed necessary the preparation of a Natura Impact Statement.</w:t>
      </w:r>
    </w:p>
    <w:p w14:paraId="56417F48" w14:textId="77777777" w:rsidR="00C07416" w:rsidRPr="002578C7" w:rsidRDefault="00C07416" w:rsidP="0048133F">
      <w:pPr>
        <w:spacing w:after="0" w:line="240" w:lineRule="auto"/>
        <w:jc w:val="both"/>
        <w:rPr>
          <w:rFonts w:cstheme="minorHAnsi"/>
          <w:sz w:val="24"/>
          <w:szCs w:val="24"/>
        </w:rPr>
      </w:pPr>
    </w:p>
    <w:p w14:paraId="29BCD263" w14:textId="097A71CE" w:rsidR="00C07416" w:rsidRPr="002578C7" w:rsidRDefault="0020022C" w:rsidP="0048133F">
      <w:pPr>
        <w:tabs>
          <w:tab w:val="left" w:pos="9026"/>
        </w:tabs>
        <w:autoSpaceDE w:val="0"/>
        <w:autoSpaceDN w:val="0"/>
        <w:adjustRightInd w:val="0"/>
        <w:spacing w:after="0" w:line="240" w:lineRule="auto"/>
        <w:jc w:val="both"/>
        <w:rPr>
          <w:rFonts w:cstheme="minorHAnsi"/>
          <w:sz w:val="24"/>
          <w:szCs w:val="24"/>
        </w:rPr>
      </w:pPr>
      <w:r w:rsidRPr="002578C7">
        <w:rPr>
          <w:rFonts w:cstheme="minorHAnsi"/>
          <w:sz w:val="24"/>
          <w:szCs w:val="24"/>
        </w:rPr>
        <w:t>The Coole Park Visitor Centre and associated structures are within the zone of influence of</w:t>
      </w:r>
      <w:r w:rsidR="00C07416" w:rsidRPr="002578C7">
        <w:rPr>
          <w:rFonts w:cstheme="minorHAnsi"/>
          <w:sz w:val="24"/>
          <w:szCs w:val="24"/>
        </w:rPr>
        <w:t xml:space="preserve"> the </w:t>
      </w:r>
      <w:r w:rsidRPr="002578C7">
        <w:rPr>
          <w:rFonts w:cstheme="minorHAnsi"/>
          <w:sz w:val="24"/>
          <w:szCs w:val="24"/>
        </w:rPr>
        <w:t>Coole-Garryland</w:t>
      </w:r>
      <w:r w:rsidR="00C07416" w:rsidRPr="002578C7">
        <w:rPr>
          <w:rFonts w:cstheme="minorHAnsi"/>
          <w:sz w:val="24"/>
          <w:szCs w:val="24"/>
        </w:rPr>
        <w:t xml:space="preserve"> Complex Special Area of Conservation (SAC</w:t>
      </w:r>
      <w:r w:rsidRPr="002578C7">
        <w:rPr>
          <w:rFonts w:cstheme="minorHAnsi"/>
          <w:sz w:val="24"/>
          <w:szCs w:val="24"/>
        </w:rPr>
        <w:t xml:space="preserve"> site code: 000252</w:t>
      </w:r>
      <w:r w:rsidR="00C07416" w:rsidRPr="002578C7">
        <w:rPr>
          <w:rFonts w:cstheme="minorHAnsi"/>
          <w:sz w:val="24"/>
          <w:szCs w:val="24"/>
        </w:rPr>
        <w:t xml:space="preserve">) and </w:t>
      </w:r>
      <w:r w:rsidRPr="002578C7">
        <w:rPr>
          <w:rFonts w:cstheme="minorHAnsi"/>
          <w:sz w:val="24"/>
          <w:szCs w:val="24"/>
        </w:rPr>
        <w:t>the Coole-Garryland Special Protection Area (SPA site code: 004107)</w:t>
      </w:r>
      <w:r w:rsidR="00C07416" w:rsidRPr="002578C7">
        <w:rPr>
          <w:rFonts w:cstheme="minorHAnsi"/>
          <w:sz w:val="24"/>
          <w:szCs w:val="24"/>
        </w:rPr>
        <w:t>. Future development must ensure there</w:t>
      </w:r>
      <w:r w:rsidR="000F2C38">
        <w:rPr>
          <w:rFonts w:cstheme="minorHAnsi"/>
          <w:sz w:val="24"/>
          <w:szCs w:val="24"/>
        </w:rPr>
        <w:t xml:space="preserve"> are no adverse e</w:t>
      </w:r>
      <w:r w:rsidRPr="002578C7">
        <w:rPr>
          <w:rFonts w:cstheme="minorHAnsi"/>
          <w:sz w:val="24"/>
          <w:szCs w:val="24"/>
        </w:rPr>
        <w:t>ffects on the</w:t>
      </w:r>
      <w:r w:rsidR="00C07416" w:rsidRPr="002578C7">
        <w:rPr>
          <w:rFonts w:cstheme="minorHAnsi"/>
          <w:sz w:val="24"/>
          <w:szCs w:val="24"/>
        </w:rPr>
        <w:t xml:space="preserve"> European Sites or on the site integrity, or the integrity of any other European site </w:t>
      </w:r>
      <w:proofErr w:type="gramStart"/>
      <w:r w:rsidR="00C07416" w:rsidRPr="002578C7">
        <w:rPr>
          <w:rFonts w:cstheme="minorHAnsi"/>
          <w:sz w:val="24"/>
          <w:szCs w:val="24"/>
        </w:rPr>
        <w:t>as a result of</w:t>
      </w:r>
      <w:proofErr w:type="gramEnd"/>
      <w:r w:rsidR="00C07416" w:rsidRPr="002578C7">
        <w:rPr>
          <w:rFonts w:cstheme="minorHAnsi"/>
          <w:sz w:val="24"/>
          <w:szCs w:val="24"/>
        </w:rPr>
        <w:t xml:space="preserve"> the proposed Strategy. Accordingly, objectives set out in Volume 1 of County Development Plan </w:t>
      </w:r>
      <w:r w:rsidRPr="002578C7">
        <w:rPr>
          <w:rFonts w:cstheme="minorHAnsi"/>
          <w:sz w:val="24"/>
          <w:szCs w:val="24"/>
        </w:rPr>
        <w:t>2022-2028</w:t>
      </w:r>
      <w:r w:rsidR="00C07416" w:rsidRPr="002578C7">
        <w:rPr>
          <w:rFonts w:cstheme="minorHAnsi"/>
          <w:sz w:val="24"/>
          <w:szCs w:val="24"/>
        </w:rPr>
        <w:t xml:space="preserve"> relating to European sites and to appropriate assessment will apply to any future development proposals in this area.</w:t>
      </w:r>
      <w:r w:rsidR="00774E36" w:rsidRPr="002578C7">
        <w:rPr>
          <w:rFonts w:cstheme="minorHAnsi"/>
          <w:sz w:val="24"/>
          <w:szCs w:val="24"/>
        </w:rPr>
        <w:t xml:space="preserve"> The</w:t>
      </w:r>
      <w:r w:rsidR="00C07416" w:rsidRPr="002578C7">
        <w:rPr>
          <w:rFonts w:cstheme="minorHAnsi"/>
          <w:sz w:val="24"/>
          <w:szCs w:val="24"/>
        </w:rPr>
        <w:t xml:space="preserve"> </w:t>
      </w:r>
      <w:r w:rsidR="00774E36" w:rsidRPr="002578C7">
        <w:rPr>
          <w:rFonts w:cstheme="minorHAnsi"/>
          <w:sz w:val="24"/>
          <w:szCs w:val="24"/>
        </w:rPr>
        <w:t>Coole Park Visitor Centre and associated buildings is also within the Coole Park Nature</w:t>
      </w:r>
      <w:r w:rsidR="00C07416" w:rsidRPr="002578C7">
        <w:rPr>
          <w:rFonts w:cstheme="minorHAnsi"/>
          <w:sz w:val="24"/>
          <w:szCs w:val="24"/>
        </w:rPr>
        <w:t xml:space="preserve">. </w:t>
      </w:r>
      <w:r w:rsidR="00774E36" w:rsidRPr="002578C7">
        <w:rPr>
          <w:rFonts w:cstheme="minorHAnsi"/>
          <w:sz w:val="24"/>
          <w:szCs w:val="24"/>
        </w:rPr>
        <w:t>Nature Reserves</w:t>
      </w:r>
      <w:r w:rsidR="00C07416" w:rsidRPr="002578C7">
        <w:rPr>
          <w:rFonts w:cstheme="minorHAnsi"/>
          <w:sz w:val="24"/>
          <w:szCs w:val="24"/>
        </w:rPr>
        <w:t xml:space="preserve"> are protected from </w:t>
      </w:r>
      <w:r w:rsidR="0048133F" w:rsidRPr="002578C7">
        <w:rPr>
          <w:rFonts w:cstheme="minorHAnsi"/>
          <w:sz w:val="24"/>
          <w:szCs w:val="24"/>
        </w:rPr>
        <w:t>works that</w:t>
      </w:r>
      <w:r w:rsidR="00C07416" w:rsidRPr="002578C7">
        <w:rPr>
          <w:rFonts w:cstheme="minorHAnsi"/>
          <w:sz w:val="24"/>
          <w:szCs w:val="24"/>
        </w:rPr>
        <w:t xml:space="preserve"> would destroy or significantly alter, damage, or interfere with the features for which the </w:t>
      </w:r>
      <w:r w:rsidR="0078652A" w:rsidRPr="002578C7">
        <w:rPr>
          <w:rFonts w:cstheme="minorHAnsi"/>
          <w:sz w:val="24"/>
          <w:szCs w:val="24"/>
        </w:rPr>
        <w:t>Nature Reserve</w:t>
      </w:r>
      <w:r w:rsidR="00C07416" w:rsidRPr="002578C7">
        <w:rPr>
          <w:rFonts w:cstheme="minorHAnsi"/>
          <w:sz w:val="24"/>
          <w:szCs w:val="24"/>
        </w:rPr>
        <w:t xml:space="preserve"> </w:t>
      </w:r>
      <w:r w:rsidR="0078652A" w:rsidRPr="002578C7">
        <w:rPr>
          <w:rFonts w:cstheme="minorHAnsi"/>
          <w:sz w:val="24"/>
          <w:szCs w:val="24"/>
        </w:rPr>
        <w:t>was</w:t>
      </w:r>
      <w:r w:rsidR="00C07416" w:rsidRPr="002578C7">
        <w:rPr>
          <w:rFonts w:cstheme="minorHAnsi"/>
          <w:sz w:val="24"/>
          <w:szCs w:val="24"/>
        </w:rPr>
        <w:t xml:space="preserve"> designated. </w:t>
      </w:r>
      <w:r w:rsidR="00C07416" w:rsidRPr="002578C7">
        <w:rPr>
          <w:rFonts w:cstheme="minorHAnsi"/>
          <w:sz w:val="24"/>
          <w:szCs w:val="24"/>
        </w:rPr>
        <w:lastRenderedPageBreak/>
        <w:t xml:space="preserve">Therefore, given the location of the </w:t>
      </w:r>
      <w:r w:rsidR="0078652A" w:rsidRPr="002578C7">
        <w:rPr>
          <w:rFonts w:cstheme="minorHAnsi"/>
          <w:sz w:val="24"/>
          <w:szCs w:val="24"/>
        </w:rPr>
        <w:t>Coole Park buildings</w:t>
      </w:r>
      <w:r w:rsidR="00C07416" w:rsidRPr="002578C7">
        <w:rPr>
          <w:rFonts w:cstheme="minorHAnsi"/>
          <w:sz w:val="24"/>
          <w:szCs w:val="24"/>
        </w:rPr>
        <w:t xml:space="preserve"> in the context of European Sites</w:t>
      </w:r>
      <w:r w:rsidR="000F2C38">
        <w:rPr>
          <w:rFonts w:cstheme="minorHAnsi"/>
          <w:sz w:val="24"/>
          <w:szCs w:val="24"/>
        </w:rPr>
        <w:t>, the Strategy will need to be s</w:t>
      </w:r>
      <w:r w:rsidR="00C07416" w:rsidRPr="002578C7">
        <w:rPr>
          <w:rFonts w:cstheme="minorHAnsi"/>
          <w:sz w:val="24"/>
          <w:szCs w:val="24"/>
        </w:rPr>
        <w:t xml:space="preserve">creened for Appropriate Assessment with a Screening Report prepared as part of the contract. Should it be deemed necessary following Screening for Appropriate Assessment a Natura Impact Statement should also be prepared.  </w:t>
      </w:r>
    </w:p>
    <w:p w14:paraId="4BDFEE1D" w14:textId="77777777" w:rsidR="00C07416" w:rsidRPr="002578C7" w:rsidRDefault="00C07416" w:rsidP="0048133F">
      <w:pPr>
        <w:spacing w:after="0" w:line="240" w:lineRule="auto"/>
        <w:jc w:val="both"/>
        <w:rPr>
          <w:rFonts w:cstheme="minorHAnsi"/>
          <w:sz w:val="24"/>
          <w:szCs w:val="24"/>
        </w:rPr>
      </w:pPr>
    </w:p>
    <w:p w14:paraId="68BEB9AE" w14:textId="77777777" w:rsidR="00C07416" w:rsidRPr="002578C7" w:rsidRDefault="00C07416" w:rsidP="0048133F">
      <w:pPr>
        <w:spacing w:after="0" w:line="240" w:lineRule="auto"/>
        <w:jc w:val="both"/>
        <w:rPr>
          <w:rFonts w:cstheme="minorHAnsi"/>
          <w:sz w:val="24"/>
          <w:szCs w:val="24"/>
        </w:rPr>
      </w:pPr>
      <w:r w:rsidRPr="002578C7">
        <w:rPr>
          <w:rFonts w:cstheme="minorHAnsi"/>
          <w:sz w:val="24"/>
          <w:szCs w:val="24"/>
          <w:u w:val="single"/>
        </w:rPr>
        <w:t>Administrative and managerial ability</w:t>
      </w:r>
      <w:r w:rsidRPr="002578C7">
        <w:rPr>
          <w:rFonts w:cstheme="minorHAnsi"/>
          <w:sz w:val="24"/>
          <w:szCs w:val="24"/>
        </w:rPr>
        <w:t xml:space="preserve"> - There are no constraints in terms of administrative and managerial ability known at this stage.</w:t>
      </w:r>
    </w:p>
    <w:p w14:paraId="77E63EAB" w14:textId="77777777" w:rsidR="00C07416" w:rsidRPr="002578C7" w:rsidRDefault="00C07416" w:rsidP="00C07416">
      <w:pPr>
        <w:spacing w:after="0" w:line="240" w:lineRule="auto"/>
        <w:rPr>
          <w:rFonts w:cstheme="minorHAnsi"/>
          <w:sz w:val="24"/>
          <w:szCs w:val="24"/>
        </w:rPr>
      </w:pPr>
    </w:p>
    <w:p w14:paraId="56FF2CFE" w14:textId="77777777" w:rsidR="00C07416" w:rsidRPr="002578C7" w:rsidRDefault="00C07416" w:rsidP="0048133F">
      <w:pPr>
        <w:spacing w:after="0" w:line="240" w:lineRule="auto"/>
        <w:jc w:val="both"/>
        <w:rPr>
          <w:rFonts w:cstheme="minorHAnsi"/>
          <w:sz w:val="24"/>
          <w:szCs w:val="24"/>
        </w:rPr>
      </w:pPr>
      <w:r w:rsidRPr="002578C7">
        <w:rPr>
          <w:rFonts w:cstheme="minorHAnsi"/>
          <w:sz w:val="24"/>
          <w:szCs w:val="24"/>
          <w:u w:val="single"/>
        </w:rPr>
        <w:t xml:space="preserve">Distributional, social, spatial, and land use Strategy </w:t>
      </w:r>
      <w:r w:rsidRPr="002578C7">
        <w:rPr>
          <w:rFonts w:cstheme="minorHAnsi"/>
          <w:sz w:val="24"/>
          <w:szCs w:val="24"/>
        </w:rPr>
        <w:t>- There are no constraints in terms of distributional, social, spatial, and land use plan known at this stage.</w:t>
      </w:r>
    </w:p>
    <w:p w14:paraId="166DE451" w14:textId="77777777" w:rsidR="00C07416" w:rsidRPr="002578C7" w:rsidRDefault="00C07416" w:rsidP="0048133F">
      <w:pPr>
        <w:spacing w:after="0" w:line="240" w:lineRule="auto"/>
        <w:jc w:val="both"/>
        <w:rPr>
          <w:rFonts w:cstheme="minorHAnsi"/>
          <w:sz w:val="24"/>
          <w:szCs w:val="24"/>
        </w:rPr>
      </w:pPr>
    </w:p>
    <w:p w14:paraId="10DCBB50" w14:textId="2A6409B1" w:rsidR="00C07416" w:rsidRPr="002578C7" w:rsidRDefault="00C07416" w:rsidP="0048133F">
      <w:pPr>
        <w:spacing w:after="0" w:line="240" w:lineRule="auto"/>
        <w:jc w:val="both"/>
        <w:rPr>
          <w:rFonts w:cstheme="minorHAnsi"/>
          <w:sz w:val="24"/>
          <w:szCs w:val="24"/>
        </w:rPr>
      </w:pPr>
      <w:r w:rsidRPr="0043181B">
        <w:rPr>
          <w:rFonts w:cstheme="minorHAnsi"/>
          <w:sz w:val="24"/>
          <w:szCs w:val="24"/>
          <w:u w:val="single"/>
        </w:rPr>
        <w:t xml:space="preserve">Co-operation required from other interests </w:t>
      </w:r>
      <w:r w:rsidRPr="0043181B">
        <w:rPr>
          <w:rFonts w:cstheme="minorHAnsi"/>
          <w:sz w:val="24"/>
          <w:szCs w:val="24"/>
        </w:rPr>
        <w:t>–</w:t>
      </w:r>
      <w:r w:rsidR="002E0AB5" w:rsidRPr="0043181B">
        <w:rPr>
          <w:rFonts w:cstheme="minorHAnsi"/>
          <w:sz w:val="24"/>
          <w:szCs w:val="24"/>
        </w:rPr>
        <w:t xml:space="preserve"> </w:t>
      </w:r>
      <w:r w:rsidR="0048133F" w:rsidRPr="0043181B">
        <w:rPr>
          <w:rFonts w:cstheme="minorHAnsi"/>
          <w:sz w:val="24"/>
          <w:szCs w:val="24"/>
        </w:rPr>
        <w:t xml:space="preserve">Stakeholders including </w:t>
      </w:r>
      <w:r w:rsidR="0043181B" w:rsidRPr="0043181B">
        <w:rPr>
          <w:rFonts w:cstheme="minorHAnsi"/>
          <w:sz w:val="24"/>
          <w:szCs w:val="24"/>
        </w:rPr>
        <w:t xml:space="preserve">the </w:t>
      </w:r>
      <w:r w:rsidR="0048133F" w:rsidRPr="0043181B">
        <w:rPr>
          <w:rFonts w:cstheme="minorHAnsi"/>
          <w:sz w:val="24"/>
          <w:szCs w:val="24"/>
        </w:rPr>
        <w:t xml:space="preserve">local community </w:t>
      </w:r>
      <w:r w:rsidR="0043181B" w:rsidRPr="0043181B">
        <w:rPr>
          <w:rFonts w:cstheme="minorHAnsi"/>
          <w:sz w:val="24"/>
          <w:szCs w:val="24"/>
        </w:rPr>
        <w:t xml:space="preserve">including specific </w:t>
      </w:r>
      <w:r w:rsidR="0048133F" w:rsidRPr="0043181B">
        <w:rPr>
          <w:rFonts w:cstheme="minorHAnsi"/>
          <w:sz w:val="24"/>
          <w:szCs w:val="24"/>
        </w:rPr>
        <w:t>groups</w:t>
      </w:r>
      <w:r w:rsidR="00452DA2" w:rsidRPr="0043181B">
        <w:rPr>
          <w:rFonts w:cstheme="minorHAnsi"/>
          <w:sz w:val="24"/>
          <w:szCs w:val="24"/>
        </w:rPr>
        <w:t xml:space="preserve"> (Friends of Coole</w:t>
      </w:r>
      <w:r w:rsidR="0043181B" w:rsidRPr="0043181B">
        <w:rPr>
          <w:rFonts w:cstheme="minorHAnsi"/>
          <w:sz w:val="24"/>
          <w:szCs w:val="24"/>
        </w:rPr>
        <w:t xml:space="preserve">, the Yeats </w:t>
      </w:r>
      <w:proofErr w:type="spellStart"/>
      <w:r w:rsidR="0043181B" w:rsidRPr="0043181B">
        <w:rPr>
          <w:rFonts w:cstheme="minorHAnsi"/>
          <w:sz w:val="24"/>
          <w:szCs w:val="24"/>
        </w:rPr>
        <w:t>Thoor-Ballylee</w:t>
      </w:r>
      <w:proofErr w:type="spellEnd"/>
      <w:r w:rsidR="0043181B" w:rsidRPr="0043181B">
        <w:rPr>
          <w:rFonts w:cstheme="minorHAnsi"/>
          <w:sz w:val="24"/>
          <w:szCs w:val="24"/>
        </w:rPr>
        <w:t xml:space="preserve"> Society, the Burren Lowlands CLG and the </w:t>
      </w:r>
      <w:proofErr w:type="spellStart"/>
      <w:r w:rsidR="0043181B" w:rsidRPr="0043181B">
        <w:rPr>
          <w:rFonts w:cstheme="minorHAnsi"/>
          <w:sz w:val="24"/>
          <w:szCs w:val="24"/>
        </w:rPr>
        <w:t>Kiltartan</w:t>
      </w:r>
      <w:proofErr w:type="spellEnd"/>
      <w:r w:rsidR="0043181B" w:rsidRPr="0043181B">
        <w:rPr>
          <w:rFonts w:cstheme="minorHAnsi"/>
          <w:sz w:val="24"/>
          <w:szCs w:val="24"/>
        </w:rPr>
        <w:t xml:space="preserve"> Gregory Cultural Society</w:t>
      </w:r>
      <w:r w:rsidR="00452DA2" w:rsidRPr="0043181B">
        <w:rPr>
          <w:rFonts w:cstheme="minorHAnsi"/>
          <w:sz w:val="24"/>
          <w:szCs w:val="24"/>
        </w:rPr>
        <w:t>)</w:t>
      </w:r>
      <w:r w:rsidRPr="0043181B">
        <w:rPr>
          <w:rFonts w:cstheme="minorHAnsi"/>
          <w:sz w:val="24"/>
          <w:szCs w:val="24"/>
        </w:rPr>
        <w:t xml:space="preserve"> </w:t>
      </w:r>
      <w:r w:rsidR="00452DA2" w:rsidRPr="0043181B">
        <w:rPr>
          <w:rFonts w:cstheme="minorHAnsi"/>
          <w:sz w:val="24"/>
          <w:szCs w:val="24"/>
        </w:rPr>
        <w:t>should be consulted with</w:t>
      </w:r>
      <w:r w:rsidRPr="0043181B">
        <w:rPr>
          <w:rFonts w:cstheme="minorHAnsi"/>
          <w:sz w:val="24"/>
          <w:szCs w:val="24"/>
        </w:rPr>
        <w:t xml:space="preserve"> and engagement with the</w:t>
      </w:r>
      <w:r w:rsidR="00452DA2" w:rsidRPr="0043181B">
        <w:rPr>
          <w:rFonts w:cstheme="minorHAnsi"/>
          <w:sz w:val="24"/>
          <w:szCs w:val="24"/>
        </w:rPr>
        <w:t>se</w:t>
      </w:r>
      <w:r w:rsidRPr="0043181B">
        <w:rPr>
          <w:rFonts w:cstheme="minorHAnsi"/>
          <w:sz w:val="24"/>
          <w:szCs w:val="24"/>
        </w:rPr>
        <w:t xml:space="preserve"> group</w:t>
      </w:r>
      <w:r w:rsidR="00452DA2" w:rsidRPr="0043181B">
        <w:rPr>
          <w:rFonts w:cstheme="minorHAnsi"/>
          <w:sz w:val="24"/>
          <w:szCs w:val="24"/>
        </w:rPr>
        <w:t>s</w:t>
      </w:r>
      <w:r w:rsidRPr="0043181B">
        <w:rPr>
          <w:rFonts w:cstheme="minorHAnsi"/>
          <w:sz w:val="24"/>
          <w:szCs w:val="24"/>
        </w:rPr>
        <w:t xml:space="preserve"> is required.</w:t>
      </w:r>
    </w:p>
    <w:p w14:paraId="7F0AB544" w14:textId="77777777" w:rsidR="00C07416" w:rsidRPr="002578C7" w:rsidRDefault="00C07416" w:rsidP="0048133F">
      <w:pPr>
        <w:spacing w:after="0" w:line="240" w:lineRule="auto"/>
        <w:jc w:val="both"/>
        <w:rPr>
          <w:rFonts w:cstheme="minorHAnsi"/>
          <w:sz w:val="24"/>
          <w:szCs w:val="24"/>
        </w:rPr>
      </w:pPr>
    </w:p>
    <w:p w14:paraId="58D8DD4D" w14:textId="1BFCAF36" w:rsidR="00C07416" w:rsidRPr="002578C7" w:rsidRDefault="00C07416" w:rsidP="0048133F">
      <w:pPr>
        <w:spacing w:after="0" w:line="240" w:lineRule="auto"/>
        <w:jc w:val="both"/>
        <w:rPr>
          <w:rFonts w:cstheme="minorHAnsi"/>
          <w:sz w:val="24"/>
          <w:szCs w:val="24"/>
        </w:rPr>
      </w:pPr>
      <w:r w:rsidRPr="002578C7">
        <w:rPr>
          <w:rFonts w:cstheme="minorHAnsi"/>
          <w:sz w:val="24"/>
          <w:szCs w:val="24"/>
          <w:u w:val="single"/>
        </w:rPr>
        <w:t>General policy consideration</w:t>
      </w:r>
      <w:r w:rsidRPr="002578C7">
        <w:rPr>
          <w:rFonts w:cstheme="minorHAnsi"/>
          <w:sz w:val="24"/>
          <w:szCs w:val="24"/>
        </w:rPr>
        <w:t xml:space="preserve"> – There are no known constraints in terms of general policy consideration known at this stage.</w:t>
      </w:r>
    </w:p>
    <w:p w14:paraId="3E1DDEF4" w14:textId="77777777" w:rsidR="00D35D6C" w:rsidRDefault="00D35D6C" w:rsidP="00C752E5">
      <w:pPr>
        <w:rPr>
          <w:rFonts w:cstheme="minorHAnsi"/>
          <w:b/>
          <w:color w:val="2F5496" w:themeColor="accent1" w:themeShade="BF"/>
          <w:sz w:val="24"/>
          <w:szCs w:val="24"/>
        </w:rPr>
      </w:pPr>
    </w:p>
    <w:p w14:paraId="7C44B6FD" w14:textId="77777777" w:rsidR="00D35D6C" w:rsidRDefault="00D35D6C" w:rsidP="00C752E5">
      <w:pPr>
        <w:rPr>
          <w:rFonts w:cstheme="minorHAnsi"/>
          <w:b/>
          <w:color w:val="2F5496" w:themeColor="accent1" w:themeShade="BF"/>
          <w:sz w:val="24"/>
          <w:szCs w:val="24"/>
        </w:rPr>
      </w:pPr>
    </w:p>
    <w:p w14:paraId="0D45A3DE" w14:textId="77777777" w:rsidR="00D35D6C" w:rsidRDefault="00D35D6C" w:rsidP="00C752E5">
      <w:pPr>
        <w:rPr>
          <w:rFonts w:cstheme="minorHAnsi"/>
          <w:b/>
          <w:color w:val="2F5496" w:themeColor="accent1" w:themeShade="BF"/>
          <w:sz w:val="24"/>
          <w:szCs w:val="24"/>
        </w:rPr>
      </w:pPr>
    </w:p>
    <w:p w14:paraId="0BF738AA" w14:textId="77777777" w:rsidR="00D35D6C" w:rsidRDefault="00D35D6C" w:rsidP="00C752E5">
      <w:pPr>
        <w:rPr>
          <w:rFonts w:cstheme="minorHAnsi"/>
          <w:b/>
          <w:color w:val="2F5496" w:themeColor="accent1" w:themeShade="BF"/>
          <w:sz w:val="24"/>
          <w:szCs w:val="24"/>
        </w:rPr>
      </w:pPr>
    </w:p>
    <w:p w14:paraId="4BFD6D50" w14:textId="429FEA95" w:rsidR="00452DA2" w:rsidRPr="00C752E5" w:rsidRDefault="00C752E5" w:rsidP="00C752E5">
      <w:pPr>
        <w:rPr>
          <w:rFonts w:cstheme="minorHAnsi"/>
          <w:b/>
          <w:sz w:val="32"/>
          <w:szCs w:val="32"/>
        </w:rPr>
      </w:pPr>
      <w:r>
        <w:rPr>
          <w:rFonts w:cstheme="minorHAnsi"/>
          <w:b/>
          <w:sz w:val="32"/>
          <w:szCs w:val="32"/>
        </w:rPr>
        <w:t xml:space="preserve">3.       </w:t>
      </w:r>
      <w:r w:rsidR="00B96FE7" w:rsidRPr="00C752E5">
        <w:rPr>
          <w:rFonts w:cstheme="minorHAnsi"/>
          <w:b/>
          <w:sz w:val="32"/>
          <w:szCs w:val="32"/>
        </w:rPr>
        <w:t>Timescale</w:t>
      </w:r>
    </w:p>
    <w:p w14:paraId="23A3E96F" w14:textId="2A4F5D1F" w:rsidR="00C752E5" w:rsidRDefault="00C752E5" w:rsidP="00C752E5">
      <w:pPr>
        <w:jc w:val="both"/>
        <w:rPr>
          <w:sz w:val="24"/>
          <w:szCs w:val="24"/>
        </w:rPr>
      </w:pPr>
      <w:r w:rsidRPr="00C752E5">
        <w:rPr>
          <w:sz w:val="24"/>
          <w:szCs w:val="24"/>
        </w:rPr>
        <w:t xml:space="preserve">The </w:t>
      </w:r>
      <w:r>
        <w:rPr>
          <w:sz w:val="24"/>
          <w:szCs w:val="24"/>
        </w:rPr>
        <w:t>project</w:t>
      </w:r>
      <w:r w:rsidRPr="00C752E5">
        <w:rPr>
          <w:sz w:val="24"/>
          <w:szCs w:val="24"/>
        </w:rPr>
        <w:t xml:space="preserve"> will be directed by a working group comprising of NPWS representatives.  The working group will review progress on the tasks outlined and provide an overall steer on the direction of the project.  </w:t>
      </w:r>
      <w:r>
        <w:rPr>
          <w:sz w:val="24"/>
          <w:szCs w:val="24"/>
        </w:rPr>
        <w:t>Six</w:t>
      </w:r>
      <w:r w:rsidRPr="00C752E5">
        <w:rPr>
          <w:sz w:val="24"/>
          <w:szCs w:val="24"/>
        </w:rPr>
        <w:t xml:space="preserve"> working group meetings are envisaged: one at the commencement of the project (project inception), </w:t>
      </w:r>
      <w:r>
        <w:rPr>
          <w:sz w:val="24"/>
          <w:szCs w:val="24"/>
        </w:rPr>
        <w:t>three</w:t>
      </w:r>
      <w:r w:rsidRPr="00C752E5">
        <w:rPr>
          <w:sz w:val="24"/>
          <w:szCs w:val="24"/>
        </w:rPr>
        <w:t xml:space="preserve"> interim meeting to approve the process, a further meeting to approve designs prior to planning, and a final meeting to finalise the outputs.  </w:t>
      </w:r>
    </w:p>
    <w:p w14:paraId="2614118B" w14:textId="77777777" w:rsidR="00C752E5" w:rsidRPr="00C752E5" w:rsidRDefault="00C752E5" w:rsidP="00C752E5">
      <w:pPr>
        <w:jc w:val="both"/>
        <w:rPr>
          <w:sz w:val="24"/>
          <w:szCs w:val="24"/>
        </w:rPr>
      </w:pPr>
      <w:r w:rsidRPr="00C752E5">
        <w:rPr>
          <w:sz w:val="24"/>
          <w:szCs w:val="24"/>
        </w:rPr>
        <w:t xml:space="preserve">Where there are significant comments on the work presented at the interim or final meetings, further meetings (no more than three) may be required under the contract.  </w:t>
      </w:r>
    </w:p>
    <w:p w14:paraId="5249A1F0" w14:textId="16131DC1" w:rsidR="00C752E5" w:rsidRDefault="00C752E5" w:rsidP="00C752E5">
      <w:pPr>
        <w:jc w:val="both"/>
        <w:rPr>
          <w:sz w:val="24"/>
          <w:szCs w:val="24"/>
        </w:rPr>
      </w:pPr>
      <w:r w:rsidRPr="00C752E5">
        <w:rPr>
          <w:sz w:val="24"/>
          <w:szCs w:val="24"/>
        </w:rPr>
        <w:t>Day to day engagement with the Department will be facilitated through the assignment of a Departmental liaison person/officer</w:t>
      </w:r>
      <w:r>
        <w:rPr>
          <w:sz w:val="24"/>
          <w:szCs w:val="24"/>
        </w:rPr>
        <w:t xml:space="preserve"> who will be assigned at the project commencement meeting</w:t>
      </w:r>
      <w:r w:rsidRPr="00C752E5">
        <w:rPr>
          <w:sz w:val="24"/>
          <w:szCs w:val="24"/>
        </w:rPr>
        <w:t xml:space="preserve">.  </w:t>
      </w:r>
    </w:p>
    <w:p w14:paraId="76692883" w14:textId="77777777" w:rsidR="00245E5E" w:rsidRPr="00C752E5" w:rsidRDefault="00245E5E" w:rsidP="00C752E5">
      <w:pPr>
        <w:jc w:val="both"/>
        <w:rPr>
          <w:sz w:val="24"/>
          <w:szCs w:val="24"/>
        </w:rPr>
      </w:pPr>
    </w:p>
    <w:p w14:paraId="1DE74EF8" w14:textId="77777777" w:rsidR="00AD1222" w:rsidRPr="002578C7" w:rsidRDefault="00AD1222" w:rsidP="00AD1222">
      <w:pPr>
        <w:spacing w:after="0" w:line="240" w:lineRule="auto"/>
        <w:rPr>
          <w:rFonts w:cstheme="minorHAnsi"/>
          <w:sz w:val="24"/>
          <w:szCs w:val="24"/>
        </w:rPr>
      </w:pPr>
      <w:r w:rsidRPr="002578C7">
        <w:rPr>
          <w:rFonts w:cstheme="minorHAnsi"/>
          <w:sz w:val="24"/>
          <w:szCs w:val="24"/>
        </w:rPr>
        <w:t>The timescale for the project shall be as follows:</w:t>
      </w:r>
    </w:p>
    <w:p w14:paraId="4DCD3A8A" w14:textId="77777777" w:rsidR="00AD1222" w:rsidRPr="002578C7" w:rsidRDefault="00AD1222" w:rsidP="00AD1222">
      <w:pPr>
        <w:spacing w:after="0" w:line="240" w:lineRule="auto"/>
        <w:rPr>
          <w:rFonts w:cstheme="minorHAnsi"/>
          <w:sz w:val="24"/>
          <w:szCs w:val="24"/>
        </w:rPr>
      </w:pPr>
    </w:p>
    <w:p w14:paraId="554B8DAF" w14:textId="2937D901" w:rsidR="00AD1222" w:rsidRPr="002578C7" w:rsidRDefault="001F06F2" w:rsidP="00AD1222">
      <w:pPr>
        <w:spacing w:after="0" w:line="240" w:lineRule="auto"/>
        <w:rPr>
          <w:rFonts w:cstheme="minorHAnsi"/>
          <w:sz w:val="24"/>
          <w:szCs w:val="24"/>
        </w:rPr>
      </w:pPr>
      <w:r>
        <w:rPr>
          <w:rFonts w:cstheme="minorHAnsi"/>
          <w:b/>
          <w:sz w:val="24"/>
          <w:szCs w:val="24"/>
        </w:rPr>
        <w:t>June</w:t>
      </w:r>
      <w:r w:rsidR="00AD1222" w:rsidRPr="002578C7">
        <w:rPr>
          <w:rFonts w:cstheme="minorHAnsi"/>
          <w:b/>
          <w:sz w:val="24"/>
          <w:szCs w:val="24"/>
        </w:rPr>
        <w:t xml:space="preserve"> 202</w:t>
      </w:r>
      <w:r>
        <w:rPr>
          <w:rFonts w:cstheme="minorHAnsi"/>
          <w:b/>
          <w:sz w:val="24"/>
          <w:szCs w:val="24"/>
        </w:rPr>
        <w:t>6</w:t>
      </w:r>
      <w:r w:rsidR="00AD1222" w:rsidRPr="002578C7">
        <w:rPr>
          <w:rFonts w:cstheme="minorHAnsi"/>
          <w:sz w:val="24"/>
          <w:szCs w:val="24"/>
        </w:rPr>
        <w:tab/>
      </w:r>
      <w:r w:rsidR="00AD1222" w:rsidRPr="002578C7">
        <w:rPr>
          <w:rFonts w:cstheme="minorHAnsi"/>
          <w:sz w:val="24"/>
          <w:szCs w:val="24"/>
        </w:rPr>
        <w:tab/>
      </w:r>
      <w:r w:rsidR="00AD1222" w:rsidRPr="002578C7">
        <w:rPr>
          <w:rFonts w:cstheme="minorHAnsi"/>
          <w:sz w:val="24"/>
          <w:szCs w:val="24"/>
        </w:rPr>
        <w:tab/>
      </w:r>
      <w:r w:rsidR="00AD1222" w:rsidRPr="002578C7">
        <w:rPr>
          <w:rFonts w:cstheme="minorHAnsi"/>
          <w:sz w:val="24"/>
          <w:szCs w:val="24"/>
        </w:rPr>
        <w:tab/>
      </w:r>
      <w:r w:rsidR="00AD1222" w:rsidRPr="002578C7">
        <w:rPr>
          <w:rFonts w:cstheme="minorHAnsi"/>
          <w:sz w:val="24"/>
          <w:szCs w:val="24"/>
        </w:rPr>
        <w:tab/>
      </w:r>
      <w:r w:rsidR="00AD1222" w:rsidRPr="002578C7">
        <w:rPr>
          <w:rFonts w:cstheme="minorHAnsi"/>
          <w:sz w:val="24"/>
          <w:szCs w:val="24"/>
        </w:rPr>
        <w:tab/>
      </w:r>
    </w:p>
    <w:p w14:paraId="4E874C56" w14:textId="77777777" w:rsidR="00AD1222" w:rsidRPr="002578C7" w:rsidRDefault="00AD1222" w:rsidP="00AD1222">
      <w:pPr>
        <w:spacing w:after="0" w:line="240" w:lineRule="auto"/>
        <w:rPr>
          <w:rFonts w:cstheme="minorHAnsi"/>
          <w:sz w:val="24"/>
          <w:szCs w:val="24"/>
        </w:rPr>
      </w:pPr>
      <w:r w:rsidRPr="002578C7">
        <w:rPr>
          <w:rFonts w:cstheme="minorHAnsi"/>
          <w:sz w:val="24"/>
          <w:szCs w:val="24"/>
        </w:rPr>
        <w:t>Project commencement</w:t>
      </w:r>
    </w:p>
    <w:p w14:paraId="3788704F" w14:textId="77777777" w:rsidR="00AD1222" w:rsidRPr="002578C7" w:rsidRDefault="00AD1222" w:rsidP="00AD1222">
      <w:pPr>
        <w:spacing w:after="0" w:line="240" w:lineRule="auto"/>
        <w:rPr>
          <w:rFonts w:cstheme="minorHAnsi"/>
          <w:sz w:val="24"/>
          <w:szCs w:val="24"/>
        </w:rPr>
      </w:pPr>
    </w:p>
    <w:tbl>
      <w:tblPr>
        <w:tblStyle w:val="TableGrid"/>
        <w:tblW w:w="10348" w:type="dxa"/>
        <w:tblInd w:w="-601" w:type="dxa"/>
        <w:tblLook w:val="04A0" w:firstRow="1" w:lastRow="0" w:firstColumn="1" w:lastColumn="0" w:noHBand="0" w:noVBand="1"/>
      </w:tblPr>
      <w:tblGrid>
        <w:gridCol w:w="1528"/>
        <w:gridCol w:w="2410"/>
        <w:gridCol w:w="1389"/>
        <w:gridCol w:w="1750"/>
        <w:gridCol w:w="2167"/>
        <w:gridCol w:w="1104"/>
      </w:tblGrid>
      <w:tr w:rsidR="00AD1222" w:rsidRPr="002578C7" w14:paraId="61DEC78D" w14:textId="77777777" w:rsidTr="00C0185D">
        <w:tc>
          <w:tcPr>
            <w:tcW w:w="1276" w:type="dxa"/>
            <w:tcBorders>
              <w:top w:val="single" w:sz="4" w:space="0" w:color="auto"/>
              <w:left w:val="single" w:sz="4" w:space="0" w:color="auto"/>
              <w:bottom w:val="single" w:sz="4" w:space="0" w:color="auto"/>
              <w:right w:val="single" w:sz="4" w:space="0" w:color="auto"/>
            </w:tcBorders>
            <w:shd w:val="clear" w:color="auto" w:fill="ED7D31" w:themeFill="accent2"/>
          </w:tcPr>
          <w:p w14:paraId="08496437" w14:textId="77777777" w:rsidR="00AD1222" w:rsidRPr="002578C7" w:rsidRDefault="00AD1222" w:rsidP="00C0185D">
            <w:pPr>
              <w:rPr>
                <w:rFonts w:asciiTheme="minorHAnsi" w:eastAsiaTheme="minorHAnsi" w:hAnsiTheme="minorHAnsi" w:cstheme="minorHAnsi"/>
                <w:b/>
                <w:color w:val="FFFFFF" w:themeColor="background1"/>
                <w:sz w:val="24"/>
                <w:szCs w:val="24"/>
                <w:lang w:val="en-GB" w:eastAsia="en-US"/>
              </w:rPr>
            </w:pPr>
            <w:r w:rsidRPr="002578C7">
              <w:rPr>
                <w:rFonts w:asciiTheme="minorHAnsi" w:hAnsiTheme="minorHAnsi" w:cstheme="minorHAnsi"/>
                <w:b/>
                <w:color w:val="FFFFFF" w:themeColor="background1"/>
                <w:sz w:val="24"/>
                <w:szCs w:val="24"/>
              </w:rPr>
              <w:lastRenderedPageBreak/>
              <w:t>Meeting</w:t>
            </w:r>
          </w:p>
          <w:p w14:paraId="02963979" w14:textId="77777777" w:rsidR="00AD1222" w:rsidRPr="002578C7" w:rsidRDefault="00AD1222" w:rsidP="00C0185D">
            <w:pPr>
              <w:rPr>
                <w:rFonts w:asciiTheme="minorHAnsi" w:eastAsia="Times New Roman" w:hAnsiTheme="minorHAnsi" w:cstheme="minorHAnsi"/>
                <w:b/>
                <w:color w:val="FFFFFF" w:themeColor="background1"/>
                <w:sz w:val="24"/>
                <w:szCs w:val="24"/>
                <w:lang w:val="en-GB"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58277FDE" w14:textId="77777777" w:rsidR="00AD1222" w:rsidRPr="002578C7" w:rsidRDefault="00AD1222" w:rsidP="00C0185D">
            <w:pPr>
              <w:rPr>
                <w:rFonts w:asciiTheme="minorHAnsi" w:eastAsia="Times New Roman" w:hAnsiTheme="minorHAnsi" w:cstheme="minorHAnsi"/>
                <w:b/>
                <w:color w:val="FFFFFF" w:themeColor="background1"/>
                <w:sz w:val="24"/>
                <w:szCs w:val="24"/>
                <w:lang w:val="en-GB" w:eastAsia="en-US"/>
              </w:rPr>
            </w:pPr>
            <w:r w:rsidRPr="002578C7">
              <w:rPr>
                <w:rFonts w:asciiTheme="minorHAnsi" w:hAnsiTheme="minorHAnsi" w:cstheme="minorHAnsi"/>
                <w:b/>
                <w:color w:val="FFFFFF" w:themeColor="background1"/>
                <w:sz w:val="24"/>
                <w:szCs w:val="24"/>
              </w:rPr>
              <w:t>Purpose</w:t>
            </w:r>
          </w:p>
        </w:tc>
        <w:tc>
          <w:tcPr>
            <w:tcW w:w="1417"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7E61483B" w14:textId="77777777" w:rsidR="00AD1222" w:rsidRPr="002578C7" w:rsidRDefault="00AD1222" w:rsidP="00C0185D">
            <w:pPr>
              <w:rPr>
                <w:rFonts w:asciiTheme="minorHAnsi" w:eastAsiaTheme="minorHAnsi" w:hAnsiTheme="minorHAnsi" w:cstheme="minorHAnsi"/>
                <w:b/>
                <w:color w:val="FFFFFF" w:themeColor="background1"/>
                <w:sz w:val="24"/>
                <w:szCs w:val="24"/>
                <w:lang w:val="en-GB" w:eastAsia="en-US"/>
              </w:rPr>
            </w:pPr>
            <w:r w:rsidRPr="002578C7">
              <w:rPr>
                <w:rFonts w:asciiTheme="minorHAnsi" w:hAnsiTheme="minorHAnsi" w:cstheme="minorHAnsi"/>
                <w:b/>
                <w:color w:val="FFFFFF" w:themeColor="background1"/>
                <w:sz w:val="24"/>
                <w:szCs w:val="24"/>
              </w:rPr>
              <w:t>Frequency &amp; Timeline</w:t>
            </w:r>
          </w:p>
          <w:p w14:paraId="751CF571" w14:textId="5DB1E20A" w:rsidR="00AD1222" w:rsidRPr="002578C7" w:rsidRDefault="00AD1222" w:rsidP="00C0185D">
            <w:pPr>
              <w:rPr>
                <w:rFonts w:asciiTheme="minorHAnsi" w:eastAsia="Times New Roman" w:hAnsiTheme="minorHAnsi" w:cstheme="minorHAnsi"/>
                <w:b/>
                <w:color w:val="FFFFFF" w:themeColor="background1"/>
                <w:sz w:val="24"/>
                <w:szCs w:val="24"/>
                <w:lang w:val="en-GB" w:eastAsia="en-US"/>
              </w:rPr>
            </w:pPr>
            <w:r w:rsidRPr="002578C7">
              <w:rPr>
                <w:rFonts w:asciiTheme="minorHAnsi" w:hAnsiTheme="minorHAnsi" w:cstheme="minorHAnsi"/>
                <w:b/>
                <w:color w:val="FFFFFF" w:themeColor="background1"/>
                <w:sz w:val="24"/>
                <w:szCs w:val="24"/>
              </w:rPr>
              <w:t xml:space="preserve">This is a guide and to be agreed upon once </w:t>
            </w:r>
            <w:r w:rsidR="002E33CC">
              <w:rPr>
                <w:rFonts w:asciiTheme="minorHAnsi" w:hAnsiTheme="minorHAnsi" w:cstheme="minorHAnsi"/>
                <w:b/>
                <w:color w:val="FFFFFF" w:themeColor="background1"/>
                <w:sz w:val="24"/>
                <w:szCs w:val="24"/>
              </w:rPr>
              <w:t>Design Team (</w:t>
            </w:r>
            <w:r w:rsidRPr="002578C7">
              <w:rPr>
                <w:rFonts w:asciiTheme="minorHAnsi" w:hAnsiTheme="minorHAnsi" w:cstheme="minorHAnsi"/>
                <w:b/>
                <w:color w:val="FFFFFF" w:themeColor="background1"/>
                <w:sz w:val="24"/>
                <w:szCs w:val="24"/>
              </w:rPr>
              <w:t>DT</w:t>
            </w:r>
            <w:r w:rsidR="002E33CC">
              <w:rPr>
                <w:rFonts w:asciiTheme="minorHAnsi" w:hAnsiTheme="minorHAnsi" w:cstheme="minorHAnsi"/>
                <w:b/>
                <w:color w:val="FFFFFF" w:themeColor="background1"/>
                <w:sz w:val="24"/>
                <w:szCs w:val="24"/>
              </w:rPr>
              <w:t>)</w:t>
            </w:r>
            <w:r w:rsidRPr="002578C7">
              <w:rPr>
                <w:rFonts w:asciiTheme="minorHAnsi" w:hAnsiTheme="minorHAnsi" w:cstheme="minorHAnsi"/>
                <w:b/>
                <w:color w:val="FFFFFF" w:themeColor="background1"/>
                <w:sz w:val="24"/>
                <w:szCs w:val="24"/>
              </w:rPr>
              <w:t xml:space="preserve"> are appointed</w:t>
            </w:r>
          </w:p>
        </w:tc>
        <w:tc>
          <w:tcPr>
            <w:tcW w:w="1843"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7300F38C" w14:textId="77777777" w:rsidR="00AD1222" w:rsidRPr="002578C7" w:rsidRDefault="00AD1222" w:rsidP="00C0185D">
            <w:pPr>
              <w:rPr>
                <w:rFonts w:asciiTheme="minorHAnsi" w:eastAsia="Times New Roman" w:hAnsiTheme="minorHAnsi" w:cstheme="minorHAnsi"/>
                <w:b/>
                <w:color w:val="FFFFFF" w:themeColor="background1"/>
                <w:sz w:val="24"/>
                <w:szCs w:val="24"/>
                <w:lang w:val="en-GB" w:eastAsia="en-US"/>
              </w:rPr>
            </w:pPr>
            <w:r w:rsidRPr="002578C7">
              <w:rPr>
                <w:rFonts w:asciiTheme="minorHAnsi" w:hAnsiTheme="minorHAnsi" w:cstheme="minorHAnsi"/>
                <w:b/>
                <w:color w:val="FFFFFF" w:themeColor="background1"/>
                <w:sz w:val="24"/>
                <w:szCs w:val="24"/>
              </w:rPr>
              <w:t>Output</w:t>
            </w:r>
          </w:p>
        </w:tc>
        <w:tc>
          <w:tcPr>
            <w:tcW w:w="2261"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068C39AC" w14:textId="77777777" w:rsidR="00AD1222" w:rsidRPr="002578C7" w:rsidRDefault="00AD1222" w:rsidP="00C0185D">
            <w:pPr>
              <w:rPr>
                <w:rFonts w:asciiTheme="minorHAnsi" w:eastAsia="Times New Roman" w:hAnsiTheme="minorHAnsi" w:cstheme="minorHAnsi"/>
                <w:b/>
                <w:color w:val="FFFFFF" w:themeColor="background1"/>
                <w:sz w:val="24"/>
                <w:szCs w:val="24"/>
                <w:lang w:val="en-GB" w:eastAsia="en-US"/>
              </w:rPr>
            </w:pPr>
            <w:r w:rsidRPr="002578C7">
              <w:rPr>
                <w:rFonts w:asciiTheme="minorHAnsi" w:hAnsiTheme="minorHAnsi" w:cstheme="minorHAnsi"/>
                <w:b/>
                <w:color w:val="FFFFFF" w:themeColor="background1"/>
                <w:sz w:val="24"/>
                <w:szCs w:val="24"/>
              </w:rPr>
              <w:t>Notes</w:t>
            </w:r>
          </w:p>
        </w:tc>
        <w:tc>
          <w:tcPr>
            <w:tcW w:w="999" w:type="dxa"/>
            <w:tcBorders>
              <w:top w:val="single" w:sz="4" w:space="0" w:color="auto"/>
              <w:left w:val="single" w:sz="4" w:space="0" w:color="auto"/>
              <w:bottom w:val="single" w:sz="4" w:space="0" w:color="auto"/>
              <w:right w:val="single" w:sz="4" w:space="0" w:color="auto"/>
            </w:tcBorders>
            <w:shd w:val="clear" w:color="auto" w:fill="ED7D31" w:themeFill="accent2"/>
            <w:hideMark/>
          </w:tcPr>
          <w:p w14:paraId="4C8D400B" w14:textId="77777777" w:rsidR="00AD1222" w:rsidRPr="002578C7" w:rsidRDefault="00AD1222" w:rsidP="00C0185D">
            <w:pPr>
              <w:rPr>
                <w:rFonts w:asciiTheme="minorHAnsi" w:eastAsia="Times New Roman" w:hAnsiTheme="minorHAnsi" w:cstheme="minorHAnsi"/>
                <w:b/>
                <w:color w:val="FFFFFF" w:themeColor="background1"/>
                <w:sz w:val="24"/>
                <w:szCs w:val="24"/>
                <w:lang w:val="en-GB" w:eastAsia="en-US"/>
              </w:rPr>
            </w:pPr>
            <w:r w:rsidRPr="002578C7">
              <w:rPr>
                <w:rFonts w:asciiTheme="minorHAnsi" w:hAnsiTheme="minorHAnsi" w:cstheme="minorHAnsi"/>
                <w:b/>
                <w:color w:val="FFFFFF" w:themeColor="background1"/>
                <w:sz w:val="24"/>
                <w:szCs w:val="24"/>
              </w:rPr>
              <w:t>Stage Payment</w:t>
            </w:r>
          </w:p>
        </w:tc>
      </w:tr>
      <w:tr w:rsidR="00AD1222" w:rsidRPr="002578C7" w14:paraId="6BED3502" w14:textId="77777777" w:rsidTr="00C0185D">
        <w:tc>
          <w:tcPr>
            <w:tcW w:w="1276" w:type="dxa"/>
            <w:tcBorders>
              <w:top w:val="single" w:sz="4" w:space="0" w:color="auto"/>
              <w:left w:val="single" w:sz="4" w:space="0" w:color="auto"/>
              <w:bottom w:val="single" w:sz="4" w:space="0" w:color="auto"/>
              <w:right w:val="single" w:sz="4" w:space="0" w:color="auto"/>
            </w:tcBorders>
            <w:hideMark/>
          </w:tcPr>
          <w:p w14:paraId="3A9A5918" w14:textId="14955B96"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Client  initial Briefing to Design Team (DT)</w:t>
            </w:r>
          </w:p>
        </w:tc>
        <w:tc>
          <w:tcPr>
            <w:tcW w:w="2552" w:type="dxa"/>
            <w:tcBorders>
              <w:top w:val="single" w:sz="4" w:space="0" w:color="auto"/>
              <w:left w:val="single" w:sz="4" w:space="0" w:color="auto"/>
              <w:bottom w:val="single" w:sz="4" w:space="0" w:color="auto"/>
              <w:right w:val="single" w:sz="4" w:space="0" w:color="auto"/>
            </w:tcBorders>
            <w:hideMark/>
          </w:tcPr>
          <w:p w14:paraId="4E58C4A3" w14:textId="1152FAF7" w:rsidR="00AD1222" w:rsidRPr="002578C7" w:rsidRDefault="00AD1222" w:rsidP="00C752E5">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Brief DT on requirements &amp; procedures.</w:t>
            </w:r>
          </w:p>
        </w:tc>
        <w:tc>
          <w:tcPr>
            <w:tcW w:w="1417" w:type="dxa"/>
            <w:tcBorders>
              <w:top w:val="single" w:sz="4" w:space="0" w:color="auto"/>
              <w:left w:val="single" w:sz="4" w:space="0" w:color="auto"/>
              <w:bottom w:val="single" w:sz="4" w:space="0" w:color="auto"/>
              <w:right w:val="single" w:sz="4" w:space="0" w:color="auto"/>
            </w:tcBorders>
            <w:hideMark/>
          </w:tcPr>
          <w:p w14:paraId="3E7C6FAA"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On Project Initiation</w:t>
            </w:r>
          </w:p>
        </w:tc>
        <w:tc>
          <w:tcPr>
            <w:tcW w:w="1843" w:type="dxa"/>
            <w:tcBorders>
              <w:top w:val="single" w:sz="4" w:space="0" w:color="auto"/>
              <w:left w:val="single" w:sz="4" w:space="0" w:color="auto"/>
              <w:bottom w:val="single" w:sz="4" w:space="0" w:color="auto"/>
              <w:right w:val="single" w:sz="4" w:space="0" w:color="auto"/>
            </w:tcBorders>
            <w:hideMark/>
          </w:tcPr>
          <w:p w14:paraId="46D4AD6A" w14:textId="77777777" w:rsidR="00AD1222" w:rsidRPr="002578C7" w:rsidRDefault="00AD1222" w:rsidP="00C0185D">
            <w:pPr>
              <w:rPr>
                <w:rFonts w:asciiTheme="minorHAnsi" w:eastAsiaTheme="minorHAnsi" w:hAnsiTheme="minorHAnsi" w:cstheme="minorHAnsi"/>
                <w:sz w:val="24"/>
                <w:szCs w:val="24"/>
                <w:lang w:val="en-GB" w:eastAsia="en-US"/>
              </w:rPr>
            </w:pPr>
            <w:r w:rsidRPr="002578C7">
              <w:rPr>
                <w:rFonts w:asciiTheme="minorHAnsi" w:hAnsiTheme="minorHAnsi" w:cstheme="minorHAnsi"/>
                <w:sz w:val="24"/>
                <w:szCs w:val="24"/>
              </w:rPr>
              <w:t xml:space="preserve">Minutes and agreed actions issued within 3 days via email. </w:t>
            </w:r>
          </w:p>
          <w:p w14:paraId="680DA17C"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Minutes by DT</w:t>
            </w:r>
          </w:p>
        </w:tc>
        <w:tc>
          <w:tcPr>
            <w:tcW w:w="2261" w:type="dxa"/>
            <w:tcBorders>
              <w:top w:val="single" w:sz="4" w:space="0" w:color="auto"/>
              <w:left w:val="single" w:sz="4" w:space="0" w:color="auto"/>
              <w:bottom w:val="single" w:sz="4" w:space="0" w:color="auto"/>
              <w:right w:val="single" w:sz="4" w:space="0" w:color="auto"/>
            </w:tcBorders>
            <w:hideMark/>
          </w:tcPr>
          <w:p w14:paraId="6DF8F40D" w14:textId="77777777" w:rsidR="00AD1222" w:rsidRPr="002578C7" w:rsidRDefault="00AD1222" w:rsidP="00C0185D">
            <w:pPr>
              <w:rPr>
                <w:rFonts w:asciiTheme="minorHAnsi" w:eastAsiaTheme="minorHAnsi" w:hAnsiTheme="minorHAnsi" w:cstheme="minorHAnsi"/>
                <w:sz w:val="24"/>
                <w:szCs w:val="24"/>
                <w:lang w:val="en-GB" w:eastAsia="en-US"/>
              </w:rPr>
            </w:pPr>
            <w:r w:rsidRPr="002578C7">
              <w:rPr>
                <w:rFonts w:asciiTheme="minorHAnsi" w:hAnsiTheme="minorHAnsi" w:cstheme="minorHAnsi"/>
                <w:sz w:val="24"/>
                <w:szCs w:val="24"/>
              </w:rPr>
              <w:t xml:space="preserve">DT to provide estimated program / schedule of work items </w:t>
            </w:r>
          </w:p>
          <w:p w14:paraId="02B7870B" w14:textId="295FD2D8" w:rsidR="00AD1222" w:rsidRPr="002578C7" w:rsidRDefault="00AD1222" w:rsidP="00AD1222">
            <w:pPr>
              <w:rPr>
                <w:rFonts w:asciiTheme="minorHAnsi" w:hAnsiTheme="minorHAnsi" w:cstheme="minorHAnsi"/>
                <w:sz w:val="24"/>
                <w:szCs w:val="24"/>
              </w:rPr>
            </w:pPr>
            <w:r w:rsidRPr="002578C7">
              <w:rPr>
                <w:rFonts w:asciiTheme="minorHAnsi" w:hAnsiTheme="minorHAnsi" w:cstheme="minorHAnsi"/>
                <w:sz w:val="24"/>
                <w:szCs w:val="24"/>
              </w:rPr>
              <w:t>DT to link up with all relevant stakeholders i.e. Failte Ireland, C</w:t>
            </w:r>
            <w:r w:rsidR="00962A64" w:rsidRPr="002578C7">
              <w:rPr>
                <w:rFonts w:asciiTheme="minorHAnsi" w:hAnsiTheme="minorHAnsi" w:cstheme="minorHAnsi"/>
                <w:sz w:val="24"/>
                <w:szCs w:val="24"/>
              </w:rPr>
              <w:t>ommunity Stak</w:t>
            </w:r>
            <w:r w:rsidRPr="002578C7">
              <w:rPr>
                <w:rFonts w:asciiTheme="minorHAnsi" w:hAnsiTheme="minorHAnsi" w:cstheme="minorHAnsi"/>
                <w:sz w:val="24"/>
                <w:szCs w:val="24"/>
              </w:rPr>
              <w:t>eholders etc.</w:t>
            </w:r>
          </w:p>
        </w:tc>
        <w:tc>
          <w:tcPr>
            <w:tcW w:w="999" w:type="dxa"/>
            <w:tcBorders>
              <w:top w:val="single" w:sz="4" w:space="0" w:color="auto"/>
              <w:left w:val="single" w:sz="4" w:space="0" w:color="auto"/>
              <w:bottom w:val="single" w:sz="4" w:space="0" w:color="auto"/>
              <w:right w:val="single" w:sz="4" w:space="0" w:color="auto"/>
            </w:tcBorders>
          </w:tcPr>
          <w:p w14:paraId="55C46F43" w14:textId="77777777" w:rsidR="00AD1222" w:rsidRPr="002578C7" w:rsidRDefault="00AD1222" w:rsidP="00C0185D">
            <w:pPr>
              <w:rPr>
                <w:rFonts w:asciiTheme="minorHAnsi" w:eastAsia="Times New Roman" w:hAnsiTheme="minorHAnsi" w:cstheme="minorHAnsi"/>
                <w:sz w:val="24"/>
                <w:szCs w:val="24"/>
                <w:lang w:val="en-GB" w:eastAsia="en-US"/>
              </w:rPr>
            </w:pPr>
          </w:p>
        </w:tc>
      </w:tr>
      <w:tr w:rsidR="00AD1222" w:rsidRPr="002578C7" w14:paraId="135812A9" w14:textId="77777777" w:rsidTr="00C0185D">
        <w:tc>
          <w:tcPr>
            <w:tcW w:w="1276" w:type="dxa"/>
            <w:tcBorders>
              <w:top w:val="single" w:sz="4" w:space="0" w:color="auto"/>
              <w:left w:val="single" w:sz="4" w:space="0" w:color="auto"/>
              <w:bottom w:val="single" w:sz="4" w:space="0" w:color="auto"/>
              <w:right w:val="single" w:sz="4" w:space="0" w:color="auto"/>
            </w:tcBorders>
          </w:tcPr>
          <w:p w14:paraId="06176C24" w14:textId="77777777" w:rsidR="00AD1222" w:rsidRPr="002578C7" w:rsidRDefault="00AD1222" w:rsidP="00C0185D">
            <w:pPr>
              <w:rPr>
                <w:rFonts w:asciiTheme="minorHAnsi" w:eastAsiaTheme="minorHAnsi" w:hAnsiTheme="minorHAnsi" w:cstheme="minorHAnsi"/>
                <w:sz w:val="24"/>
                <w:szCs w:val="24"/>
                <w:lang w:val="en-GB" w:eastAsia="en-US"/>
              </w:rPr>
            </w:pPr>
            <w:r w:rsidRPr="002578C7">
              <w:rPr>
                <w:rFonts w:asciiTheme="minorHAnsi" w:hAnsiTheme="minorHAnsi" w:cstheme="minorHAnsi"/>
                <w:sz w:val="24"/>
                <w:szCs w:val="24"/>
              </w:rPr>
              <w:t>Client progress meeting with DT</w:t>
            </w:r>
          </w:p>
          <w:p w14:paraId="4B9C4F75" w14:textId="77777777" w:rsidR="00AD1222" w:rsidRPr="002578C7" w:rsidRDefault="00AD1222" w:rsidP="00C0185D">
            <w:pPr>
              <w:rPr>
                <w:rFonts w:asciiTheme="minorHAnsi" w:eastAsiaTheme="minorHAnsi" w:hAnsiTheme="minorHAnsi" w:cstheme="minorHAnsi"/>
                <w:sz w:val="24"/>
                <w:szCs w:val="24"/>
                <w:lang w:val="en-GB" w:eastAsia="en-US"/>
              </w:rPr>
            </w:pPr>
          </w:p>
          <w:p w14:paraId="46A1260D" w14:textId="77777777" w:rsidR="00AD1222" w:rsidRPr="002578C7" w:rsidRDefault="00AD1222" w:rsidP="00C0185D">
            <w:pPr>
              <w:rPr>
                <w:rFonts w:asciiTheme="minorHAnsi" w:eastAsia="Times New Roman" w:hAnsiTheme="minorHAnsi" w:cstheme="minorHAnsi"/>
                <w:sz w:val="24"/>
                <w:szCs w:val="24"/>
                <w:lang w:val="en-GB" w:eastAsia="en-US"/>
              </w:rPr>
            </w:pPr>
          </w:p>
        </w:tc>
        <w:tc>
          <w:tcPr>
            <w:tcW w:w="2552" w:type="dxa"/>
            <w:tcBorders>
              <w:top w:val="single" w:sz="4" w:space="0" w:color="auto"/>
              <w:left w:val="single" w:sz="4" w:space="0" w:color="auto"/>
              <w:bottom w:val="single" w:sz="4" w:space="0" w:color="auto"/>
              <w:right w:val="single" w:sz="4" w:space="0" w:color="auto"/>
            </w:tcBorders>
            <w:hideMark/>
          </w:tcPr>
          <w:p w14:paraId="2F3DA5CD" w14:textId="77777777" w:rsidR="00AD1222" w:rsidRPr="002578C7" w:rsidRDefault="00AD1222" w:rsidP="00C0185D">
            <w:pPr>
              <w:rPr>
                <w:rFonts w:asciiTheme="minorHAnsi" w:eastAsiaTheme="minorHAnsi" w:hAnsiTheme="minorHAnsi" w:cstheme="minorHAnsi"/>
                <w:sz w:val="24"/>
                <w:szCs w:val="24"/>
                <w:lang w:val="en-GB" w:eastAsia="en-US"/>
              </w:rPr>
            </w:pPr>
            <w:r w:rsidRPr="002578C7">
              <w:rPr>
                <w:rFonts w:asciiTheme="minorHAnsi" w:hAnsiTheme="minorHAnsi" w:cstheme="minorHAnsi"/>
                <w:sz w:val="24"/>
                <w:szCs w:val="24"/>
              </w:rPr>
              <w:t xml:space="preserve">Synopsis on progress made. </w:t>
            </w:r>
          </w:p>
          <w:p w14:paraId="6B0E8495"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 xml:space="preserve">Agree on Agenda template for Public Consultation.  </w:t>
            </w:r>
          </w:p>
        </w:tc>
        <w:tc>
          <w:tcPr>
            <w:tcW w:w="1417" w:type="dxa"/>
            <w:tcBorders>
              <w:top w:val="single" w:sz="4" w:space="0" w:color="auto"/>
              <w:left w:val="single" w:sz="4" w:space="0" w:color="auto"/>
              <w:bottom w:val="single" w:sz="4" w:space="0" w:color="auto"/>
              <w:right w:val="single" w:sz="4" w:space="0" w:color="auto"/>
            </w:tcBorders>
            <w:hideMark/>
          </w:tcPr>
          <w:p w14:paraId="2701438A"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Week 4</w:t>
            </w:r>
          </w:p>
        </w:tc>
        <w:tc>
          <w:tcPr>
            <w:tcW w:w="1843" w:type="dxa"/>
            <w:tcBorders>
              <w:top w:val="single" w:sz="4" w:space="0" w:color="auto"/>
              <w:left w:val="single" w:sz="4" w:space="0" w:color="auto"/>
              <w:bottom w:val="single" w:sz="4" w:space="0" w:color="auto"/>
              <w:right w:val="single" w:sz="4" w:space="0" w:color="auto"/>
            </w:tcBorders>
            <w:hideMark/>
          </w:tcPr>
          <w:p w14:paraId="7688BEE6" w14:textId="77777777" w:rsidR="00AD1222" w:rsidRPr="002578C7" w:rsidRDefault="00AD1222" w:rsidP="00C0185D">
            <w:pPr>
              <w:rPr>
                <w:rFonts w:asciiTheme="minorHAnsi" w:eastAsiaTheme="minorHAnsi" w:hAnsiTheme="minorHAnsi" w:cstheme="minorHAnsi"/>
                <w:sz w:val="24"/>
                <w:szCs w:val="24"/>
                <w:lang w:val="en-GB" w:eastAsia="en-US"/>
              </w:rPr>
            </w:pPr>
            <w:r w:rsidRPr="002578C7">
              <w:rPr>
                <w:rFonts w:asciiTheme="minorHAnsi" w:hAnsiTheme="minorHAnsi" w:cstheme="minorHAnsi"/>
                <w:sz w:val="24"/>
                <w:szCs w:val="24"/>
              </w:rPr>
              <w:t xml:space="preserve">Minutes and agreed actions issued within 3 days via email. </w:t>
            </w:r>
          </w:p>
          <w:p w14:paraId="77107F7A"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Minutes by DT</w:t>
            </w:r>
          </w:p>
        </w:tc>
        <w:tc>
          <w:tcPr>
            <w:tcW w:w="2261" w:type="dxa"/>
            <w:tcBorders>
              <w:top w:val="single" w:sz="4" w:space="0" w:color="auto"/>
              <w:left w:val="single" w:sz="4" w:space="0" w:color="auto"/>
              <w:bottom w:val="single" w:sz="4" w:space="0" w:color="auto"/>
              <w:right w:val="single" w:sz="4" w:space="0" w:color="auto"/>
            </w:tcBorders>
            <w:hideMark/>
          </w:tcPr>
          <w:p w14:paraId="4EF76A53" w14:textId="77777777" w:rsidR="00AD1222" w:rsidRPr="002578C7" w:rsidRDefault="00AD1222" w:rsidP="00C0185D">
            <w:pPr>
              <w:rPr>
                <w:rFonts w:asciiTheme="minorHAnsi" w:eastAsiaTheme="minorHAnsi" w:hAnsiTheme="minorHAnsi" w:cstheme="minorHAnsi"/>
                <w:sz w:val="24"/>
                <w:szCs w:val="24"/>
                <w:lang w:val="en-GB" w:eastAsia="en-US"/>
              </w:rPr>
            </w:pPr>
            <w:r w:rsidRPr="002578C7">
              <w:rPr>
                <w:rFonts w:asciiTheme="minorHAnsi" w:hAnsiTheme="minorHAnsi" w:cstheme="minorHAnsi"/>
                <w:sz w:val="24"/>
                <w:szCs w:val="24"/>
              </w:rPr>
              <w:t>Progress to include:</w:t>
            </w:r>
          </w:p>
          <w:p w14:paraId="04B6C780" w14:textId="77777777" w:rsidR="00AD1222" w:rsidRPr="002578C7" w:rsidRDefault="00AD1222" w:rsidP="00C0185D">
            <w:pPr>
              <w:jc w:val="both"/>
              <w:rPr>
                <w:rFonts w:asciiTheme="minorHAnsi" w:eastAsiaTheme="minorHAnsi" w:hAnsiTheme="minorHAnsi" w:cstheme="minorHAnsi"/>
                <w:sz w:val="24"/>
                <w:szCs w:val="24"/>
                <w:lang w:val="en-GB" w:eastAsia="en-US"/>
              </w:rPr>
            </w:pPr>
            <w:r w:rsidRPr="002578C7">
              <w:rPr>
                <w:rFonts w:asciiTheme="minorHAnsi" w:hAnsiTheme="minorHAnsi" w:cstheme="minorHAnsi"/>
                <w:sz w:val="24"/>
                <w:szCs w:val="24"/>
              </w:rPr>
              <w:t>Evaluation of sites potential</w:t>
            </w:r>
          </w:p>
          <w:p w14:paraId="731028B4" w14:textId="77777777" w:rsidR="00AD1222" w:rsidRPr="002578C7" w:rsidRDefault="00AD1222" w:rsidP="00C0185D">
            <w:pPr>
              <w:jc w:val="both"/>
              <w:rPr>
                <w:rFonts w:asciiTheme="minorHAnsi" w:eastAsiaTheme="minorHAnsi" w:hAnsiTheme="minorHAnsi" w:cstheme="minorHAnsi"/>
                <w:sz w:val="24"/>
                <w:szCs w:val="24"/>
                <w:lang w:val="en-GB" w:eastAsia="en-US"/>
              </w:rPr>
            </w:pPr>
            <w:r w:rsidRPr="002578C7">
              <w:rPr>
                <w:rFonts w:asciiTheme="minorHAnsi" w:hAnsiTheme="minorHAnsi" w:cstheme="minorHAnsi"/>
                <w:sz w:val="24"/>
                <w:szCs w:val="24"/>
              </w:rPr>
              <w:t xml:space="preserve">Provide research report in relation to sites Planning, physical and historical context. </w:t>
            </w:r>
          </w:p>
          <w:p w14:paraId="4DF66BDD" w14:textId="77777777" w:rsidR="00AD1222" w:rsidRPr="002578C7" w:rsidRDefault="00AD1222" w:rsidP="00C0185D">
            <w:pPr>
              <w:rPr>
                <w:rFonts w:asciiTheme="minorHAnsi" w:eastAsiaTheme="minorHAnsi" w:hAnsiTheme="minorHAnsi" w:cstheme="minorHAnsi"/>
                <w:sz w:val="24"/>
                <w:szCs w:val="24"/>
                <w:lang w:val="en-GB" w:eastAsia="en-US"/>
              </w:rPr>
            </w:pPr>
            <w:r w:rsidRPr="002578C7">
              <w:rPr>
                <w:rFonts w:asciiTheme="minorHAnsi" w:hAnsiTheme="minorHAnsi" w:cstheme="minorHAnsi"/>
                <w:sz w:val="24"/>
                <w:szCs w:val="24"/>
              </w:rPr>
              <w:t xml:space="preserve"> DT to confirm of Public Consultation date, proposed location, time, method of media promotion. </w:t>
            </w:r>
          </w:p>
          <w:p w14:paraId="0194DB79"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DT to coordinate hosting / social media awareness of Public Consultation.</w:t>
            </w:r>
          </w:p>
        </w:tc>
        <w:tc>
          <w:tcPr>
            <w:tcW w:w="999" w:type="dxa"/>
            <w:tcBorders>
              <w:top w:val="single" w:sz="4" w:space="0" w:color="auto"/>
              <w:left w:val="single" w:sz="4" w:space="0" w:color="auto"/>
              <w:bottom w:val="single" w:sz="4" w:space="0" w:color="auto"/>
              <w:right w:val="single" w:sz="4" w:space="0" w:color="auto"/>
            </w:tcBorders>
          </w:tcPr>
          <w:p w14:paraId="46B470CC" w14:textId="77777777" w:rsidR="00AD1222" w:rsidRPr="002578C7" w:rsidRDefault="00AD1222" w:rsidP="00C0185D">
            <w:pPr>
              <w:rPr>
                <w:rFonts w:asciiTheme="minorHAnsi" w:eastAsia="Times New Roman" w:hAnsiTheme="minorHAnsi" w:cstheme="minorHAnsi"/>
                <w:sz w:val="24"/>
                <w:szCs w:val="24"/>
                <w:lang w:val="en-GB" w:eastAsia="en-US"/>
              </w:rPr>
            </w:pPr>
          </w:p>
        </w:tc>
      </w:tr>
      <w:tr w:rsidR="00AD1222" w:rsidRPr="002578C7" w14:paraId="667E6E50" w14:textId="77777777" w:rsidTr="00C0185D">
        <w:tc>
          <w:tcPr>
            <w:tcW w:w="1276" w:type="dxa"/>
            <w:tcBorders>
              <w:top w:val="single" w:sz="4" w:space="0" w:color="auto"/>
              <w:left w:val="single" w:sz="4" w:space="0" w:color="auto"/>
              <w:bottom w:val="single" w:sz="4" w:space="0" w:color="auto"/>
              <w:right w:val="single" w:sz="4" w:space="0" w:color="auto"/>
            </w:tcBorders>
            <w:hideMark/>
          </w:tcPr>
          <w:p w14:paraId="34D0A673"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Initial Design Public Consultation No. 1</w:t>
            </w:r>
          </w:p>
        </w:tc>
        <w:tc>
          <w:tcPr>
            <w:tcW w:w="2552" w:type="dxa"/>
            <w:tcBorders>
              <w:top w:val="single" w:sz="4" w:space="0" w:color="auto"/>
              <w:left w:val="single" w:sz="4" w:space="0" w:color="auto"/>
              <w:bottom w:val="single" w:sz="4" w:space="0" w:color="auto"/>
              <w:right w:val="single" w:sz="4" w:space="0" w:color="auto"/>
            </w:tcBorders>
            <w:hideMark/>
          </w:tcPr>
          <w:p w14:paraId="438E6770" w14:textId="1015E777" w:rsidR="00AD1222" w:rsidRPr="002578C7" w:rsidRDefault="00AD1222" w:rsidP="003C2542">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 xml:space="preserve"> Meet </w:t>
            </w:r>
            <w:r w:rsidR="003C2542" w:rsidRPr="002578C7">
              <w:rPr>
                <w:rFonts w:asciiTheme="minorHAnsi" w:hAnsiTheme="minorHAnsi" w:cstheme="minorHAnsi"/>
                <w:sz w:val="24"/>
                <w:szCs w:val="24"/>
              </w:rPr>
              <w:t>Coole Park community stakeholders</w:t>
            </w:r>
            <w:r w:rsidR="00DA5E34" w:rsidRPr="002578C7">
              <w:rPr>
                <w:rFonts w:asciiTheme="minorHAnsi" w:hAnsiTheme="minorHAnsi" w:cstheme="minorHAnsi"/>
                <w:sz w:val="24"/>
                <w:szCs w:val="24"/>
              </w:rPr>
              <w:t xml:space="preserve"> and Tearoom Franchisee</w:t>
            </w:r>
          </w:p>
        </w:tc>
        <w:tc>
          <w:tcPr>
            <w:tcW w:w="1417" w:type="dxa"/>
            <w:tcBorders>
              <w:top w:val="single" w:sz="4" w:space="0" w:color="auto"/>
              <w:left w:val="single" w:sz="4" w:space="0" w:color="auto"/>
              <w:bottom w:val="single" w:sz="4" w:space="0" w:color="auto"/>
              <w:right w:val="single" w:sz="4" w:space="0" w:color="auto"/>
            </w:tcBorders>
            <w:hideMark/>
          </w:tcPr>
          <w:p w14:paraId="49230F79"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Week 6</w:t>
            </w:r>
          </w:p>
        </w:tc>
        <w:tc>
          <w:tcPr>
            <w:tcW w:w="1843" w:type="dxa"/>
            <w:tcBorders>
              <w:top w:val="single" w:sz="4" w:space="0" w:color="auto"/>
              <w:left w:val="single" w:sz="4" w:space="0" w:color="auto"/>
              <w:bottom w:val="single" w:sz="4" w:space="0" w:color="auto"/>
              <w:right w:val="single" w:sz="4" w:space="0" w:color="auto"/>
            </w:tcBorders>
            <w:hideMark/>
          </w:tcPr>
          <w:p w14:paraId="6115825A" w14:textId="77777777" w:rsidR="00AD1222" w:rsidRPr="002578C7" w:rsidRDefault="00AD1222" w:rsidP="00C0185D">
            <w:pPr>
              <w:rPr>
                <w:rFonts w:asciiTheme="minorHAnsi" w:eastAsiaTheme="minorHAnsi" w:hAnsiTheme="minorHAnsi" w:cstheme="minorHAnsi"/>
                <w:sz w:val="24"/>
                <w:szCs w:val="24"/>
                <w:lang w:val="en-GB" w:eastAsia="en-US"/>
              </w:rPr>
            </w:pPr>
            <w:r w:rsidRPr="002578C7">
              <w:rPr>
                <w:rFonts w:asciiTheme="minorHAnsi" w:hAnsiTheme="minorHAnsi" w:cstheme="minorHAnsi"/>
                <w:sz w:val="24"/>
                <w:szCs w:val="24"/>
              </w:rPr>
              <w:t xml:space="preserve">Minutes and agreed actions issued within 3 days via email. </w:t>
            </w:r>
          </w:p>
          <w:p w14:paraId="11369808"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Minutes by DT</w:t>
            </w:r>
          </w:p>
        </w:tc>
        <w:tc>
          <w:tcPr>
            <w:tcW w:w="2261" w:type="dxa"/>
            <w:tcBorders>
              <w:top w:val="single" w:sz="4" w:space="0" w:color="auto"/>
              <w:left w:val="single" w:sz="4" w:space="0" w:color="auto"/>
              <w:bottom w:val="single" w:sz="4" w:space="0" w:color="auto"/>
              <w:right w:val="single" w:sz="4" w:space="0" w:color="auto"/>
            </w:tcBorders>
          </w:tcPr>
          <w:p w14:paraId="76731C81" w14:textId="49A8BFE0" w:rsidR="00AD1222" w:rsidRPr="002578C7" w:rsidRDefault="00AD1222" w:rsidP="00C0185D">
            <w:pPr>
              <w:rPr>
                <w:rFonts w:asciiTheme="minorHAnsi" w:eastAsiaTheme="minorHAnsi" w:hAnsiTheme="minorHAnsi" w:cstheme="minorHAnsi"/>
                <w:sz w:val="24"/>
                <w:szCs w:val="24"/>
                <w:lang w:val="en-GB" w:eastAsia="en-US"/>
              </w:rPr>
            </w:pPr>
            <w:r w:rsidRPr="002578C7">
              <w:rPr>
                <w:rFonts w:asciiTheme="minorHAnsi" w:hAnsiTheme="minorHAnsi" w:cstheme="minorHAnsi"/>
                <w:sz w:val="24"/>
                <w:szCs w:val="24"/>
              </w:rPr>
              <w:t xml:space="preserve">Initial agenda to </w:t>
            </w:r>
            <w:proofErr w:type="gramStart"/>
            <w:r w:rsidRPr="002578C7">
              <w:rPr>
                <w:rFonts w:asciiTheme="minorHAnsi" w:hAnsiTheme="minorHAnsi" w:cstheme="minorHAnsi"/>
                <w:sz w:val="24"/>
                <w:szCs w:val="24"/>
              </w:rPr>
              <w:t>include:</w:t>
            </w:r>
            <w:proofErr w:type="gramEnd"/>
            <w:r w:rsidRPr="002578C7">
              <w:rPr>
                <w:rFonts w:asciiTheme="minorHAnsi" w:hAnsiTheme="minorHAnsi" w:cstheme="minorHAnsi"/>
                <w:sz w:val="24"/>
                <w:szCs w:val="24"/>
              </w:rPr>
              <w:t xml:space="preserve"> Historic backgrounds of </w:t>
            </w:r>
            <w:r w:rsidR="003C2542" w:rsidRPr="002578C7">
              <w:rPr>
                <w:rFonts w:asciiTheme="minorHAnsi" w:hAnsiTheme="minorHAnsi" w:cstheme="minorHAnsi"/>
                <w:sz w:val="24"/>
                <w:szCs w:val="24"/>
              </w:rPr>
              <w:t>Coole Park</w:t>
            </w:r>
            <w:r w:rsidRPr="002578C7">
              <w:rPr>
                <w:rFonts w:asciiTheme="minorHAnsi" w:hAnsiTheme="minorHAnsi" w:cstheme="minorHAnsi"/>
                <w:sz w:val="24"/>
                <w:szCs w:val="24"/>
              </w:rPr>
              <w:t xml:space="preserve">, possibilities to be reviewed, welcome public input.  </w:t>
            </w:r>
          </w:p>
          <w:p w14:paraId="39198A82" w14:textId="77777777" w:rsidR="00AD1222" w:rsidRPr="002578C7" w:rsidRDefault="00AD1222" w:rsidP="00C0185D">
            <w:pPr>
              <w:rPr>
                <w:rFonts w:asciiTheme="minorHAnsi" w:eastAsia="Times New Roman" w:hAnsiTheme="minorHAnsi" w:cstheme="minorHAnsi"/>
                <w:sz w:val="24"/>
                <w:szCs w:val="24"/>
                <w:lang w:val="en-GB" w:eastAsia="en-US"/>
              </w:rPr>
            </w:pPr>
          </w:p>
        </w:tc>
        <w:tc>
          <w:tcPr>
            <w:tcW w:w="999" w:type="dxa"/>
            <w:tcBorders>
              <w:top w:val="single" w:sz="4" w:space="0" w:color="auto"/>
              <w:left w:val="single" w:sz="4" w:space="0" w:color="auto"/>
              <w:bottom w:val="single" w:sz="4" w:space="0" w:color="auto"/>
              <w:right w:val="single" w:sz="4" w:space="0" w:color="auto"/>
            </w:tcBorders>
          </w:tcPr>
          <w:p w14:paraId="23E36AA1" w14:textId="77777777" w:rsidR="00AD1222" w:rsidRPr="002578C7" w:rsidRDefault="00AD1222" w:rsidP="00C0185D">
            <w:pPr>
              <w:rPr>
                <w:rFonts w:asciiTheme="minorHAnsi" w:eastAsia="Times New Roman" w:hAnsiTheme="minorHAnsi" w:cstheme="minorHAnsi"/>
                <w:sz w:val="24"/>
                <w:szCs w:val="24"/>
                <w:lang w:val="en-GB" w:eastAsia="en-US"/>
              </w:rPr>
            </w:pPr>
          </w:p>
        </w:tc>
      </w:tr>
      <w:tr w:rsidR="00AD1222" w:rsidRPr="002578C7" w14:paraId="700CDCFD" w14:textId="77777777" w:rsidTr="00C0185D">
        <w:tc>
          <w:tcPr>
            <w:tcW w:w="1276" w:type="dxa"/>
            <w:tcBorders>
              <w:top w:val="single" w:sz="4" w:space="0" w:color="auto"/>
              <w:left w:val="single" w:sz="4" w:space="0" w:color="auto"/>
              <w:bottom w:val="single" w:sz="4" w:space="0" w:color="auto"/>
              <w:right w:val="single" w:sz="4" w:space="0" w:color="auto"/>
            </w:tcBorders>
          </w:tcPr>
          <w:p w14:paraId="1B5AEC60" w14:textId="77777777" w:rsidR="00AD1222" w:rsidRPr="002578C7" w:rsidRDefault="00AD1222" w:rsidP="00C0185D">
            <w:pPr>
              <w:rPr>
                <w:rFonts w:asciiTheme="minorHAnsi" w:eastAsiaTheme="minorHAnsi" w:hAnsiTheme="minorHAnsi" w:cstheme="minorHAnsi"/>
                <w:sz w:val="24"/>
                <w:szCs w:val="24"/>
                <w:lang w:val="en-GB" w:eastAsia="en-US"/>
              </w:rPr>
            </w:pPr>
            <w:r w:rsidRPr="002578C7">
              <w:rPr>
                <w:rFonts w:asciiTheme="minorHAnsi" w:hAnsiTheme="minorHAnsi" w:cstheme="minorHAnsi"/>
                <w:sz w:val="24"/>
                <w:szCs w:val="24"/>
              </w:rPr>
              <w:t>Client progress meeting with DT</w:t>
            </w:r>
          </w:p>
          <w:p w14:paraId="0A2AD547" w14:textId="77777777" w:rsidR="00AD1222" w:rsidRPr="002578C7" w:rsidRDefault="00AD1222" w:rsidP="00C0185D">
            <w:pPr>
              <w:rPr>
                <w:rFonts w:asciiTheme="minorHAnsi" w:eastAsia="Times New Roman" w:hAnsiTheme="minorHAnsi" w:cstheme="minorHAnsi"/>
                <w:sz w:val="24"/>
                <w:szCs w:val="24"/>
                <w:lang w:val="en-GB" w:eastAsia="en-US"/>
              </w:rPr>
            </w:pPr>
          </w:p>
        </w:tc>
        <w:tc>
          <w:tcPr>
            <w:tcW w:w="2552" w:type="dxa"/>
            <w:tcBorders>
              <w:top w:val="single" w:sz="4" w:space="0" w:color="auto"/>
              <w:left w:val="single" w:sz="4" w:space="0" w:color="auto"/>
              <w:bottom w:val="single" w:sz="4" w:space="0" w:color="auto"/>
              <w:right w:val="single" w:sz="4" w:space="0" w:color="auto"/>
            </w:tcBorders>
            <w:hideMark/>
          </w:tcPr>
          <w:p w14:paraId="2844B353"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Report on Public Consultation no.1.</w:t>
            </w:r>
          </w:p>
        </w:tc>
        <w:tc>
          <w:tcPr>
            <w:tcW w:w="1417" w:type="dxa"/>
            <w:tcBorders>
              <w:top w:val="single" w:sz="4" w:space="0" w:color="auto"/>
              <w:left w:val="single" w:sz="4" w:space="0" w:color="auto"/>
              <w:bottom w:val="single" w:sz="4" w:space="0" w:color="auto"/>
              <w:right w:val="single" w:sz="4" w:space="0" w:color="auto"/>
            </w:tcBorders>
            <w:hideMark/>
          </w:tcPr>
          <w:p w14:paraId="6EA04945"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Week 8</w:t>
            </w:r>
          </w:p>
        </w:tc>
        <w:tc>
          <w:tcPr>
            <w:tcW w:w="1843" w:type="dxa"/>
            <w:tcBorders>
              <w:top w:val="single" w:sz="4" w:space="0" w:color="auto"/>
              <w:left w:val="single" w:sz="4" w:space="0" w:color="auto"/>
              <w:bottom w:val="single" w:sz="4" w:space="0" w:color="auto"/>
              <w:right w:val="single" w:sz="4" w:space="0" w:color="auto"/>
            </w:tcBorders>
            <w:hideMark/>
          </w:tcPr>
          <w:p w14:paraId="1627DF45" w14:textId="77777777" w:rsidR="00AD1222" w:rsidRPr="002578C7" w:rsidRDefault="00AD1222" w:rsidP="00C0185D">
            <w:pPr>
              <w:rPr>
                <w:rFonts w:asciiTheme="minorHAnsi" w:eastAsiaTheme="minorHAnsi" w:hAnsiTheme="minorHAnsi" w:cstheme="minorHAnsi"/>
                <w:sz w:val="24"/>
                <w:szCs w:val="24"/>
                <w:lang w:val="en-GB" w:eastAsia="en-US"/>
              </w:rPr>
            </w:pPr>
            <w:r w:rsidRPr="002578C7">
              <w:rPr>
                <w:rFonts w:asciiTheme="minorHAnsi" w:hAnsiTheme="minorHAnsi" w:cstheme="minorHAnsi"/>
                <w:sz w:val="24"/>
                <w:szCs w:val="24"/>
              </w:rPr>
              <w:t xml:space="preserve">Minutes and agreed actions issued within 3 days via email. </w:t>
            </w:r>
          </w:p>
          <w:p w14:paraId="12AD0FA5"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Minutes by DT</w:t>
            </w:r>
          </w:p>
        </w:tc>
        <w:tc>
          <w:tcPr>
            <w:tcW w:w="2261" w:type="dxa"/>
            <w:tcBorders>
              <w:top w:val="single" w:sz="4" w:space="0" w:color="auto"/>
              <w:left w:val="single" w:sz="4" w:space="0" w:color="auto"/>
              <w:bottom w:val="single" w:sz="4" w:space="0" w:color="auto"/>
              <w:right w:val="single" w:sz="4" w:space="0" w:color="auto"/>
            </w:tcBorders>
            <w:hideMark/>
          </w:tcPr>
          <w:p w14:paraId="143DDB8D" w14:textId="7F521E66" w:rsidR="00AD1222" w:rsidRPr="002578C7" w:rsidRDefault="00AD1222" w:rsidP="00962A64">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 xml:space="preserve">Submission of interim report –inclusive of summary of the work to date including assessment of feasibility of various design options, emerging preferred option and initial </w:t>
            </w:r>
            <w:r w:rsidR="00962A64" w:rsidRPr="002578C7">
              <w:rPr>
                <w:rFonts w:asciiTheme="minorHAnsi" w:hAnsiTheme="minorHAnsi" w:cstheme="minorHAnsi"/>
                <w:sz w:val="24"/>
                <w:szCs w:val="24"/>
              </w:rPr>
              <w:t>redevelopment</w:t>
            </w:r>
            <w:r w:rsidRPr="002578C7">
              <w:rPr>
                <w:rFonts w:asciiTheme="minorHAnsi" w:hAnsiTheme="minorHAnsi" w:cstheme="minorHAnsi"/>
                <w:sz w:val="24"/>
                <w:szCs w:val="24"/>
              </w:rPr>
              <w:t xml:space="preserve"> concepts.</w:t>
            </w:r>
          </w:p>
        </w:tc>
        <w:tc>
          <w:tcPr>
            <w:tcW w:w="999" w:type="dxa"/>
            <w:tcBorders>
              <w:top w:val="single" w:sz="4" w:space="0" w:color="auto"/>
              <w:left w:val="single" w:sz="4" w:space="0" w:color="auto"/>
              <w:bottom w:val="single" w:sz="4" w:space="0" w:color="auto"/>
              <w:right w:val="single" w:sz="4" w:space="0" w:color="auto"/>
            </w:tcBorders>
            <w:hideMark/>
          </w:tcPr>
          <w:p w14:paraId="241C62F3"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20%</w:t>
            </w:r>
          </w:p>
        </w:tc>
      </w:tr>
      <w:tr w:rsidR="00AD1222" w:rsidRPr="002578C7" w14:paraId="299D0E7B" w14:textId="77777777" w:rsidTr="00C0185D">
        <w:tc>
          <w:tcPr>
            <w:tcW w:w="1276" w:type="dxa"/>
            <w:tcBorders>
              <w:top w:val="single" w:sz="4" w:space="0" w:color="auto"/>
              <w:left w:val="single" w:sz="4" w:space="0" w:color="auto"/>
              <w:bottom w:val="single" w:sz="4" w:space="0" w:color="auto"/>
              <w:right w:val="single" w:sz="4" w:space="0" w:color="auto"/>
            </w:tcBorders>
            <w:hideMark/>
          </w:tcPr>
          <w:p w14:paraId="3886D883"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Client progress meeting with DT</w:t>
            </w:r>
          </w:p>
        </w:tc>
        <w:tc>
          <w:tcPr>
            <w:tcW w:w="2552" w:type="dxa"/>
            <w:tcBorders>
              <w:top w:val="single" w:sz="4" w:space="0" w:color="auto"/>
              <w:left w:val="single" w:sz="4" w:space="0" w:color="auto"/>
              <w:bottom w:val="single" w:sz="4" w:space="0" w:color="auto"/>
              <w:right w:val="single" w:sz="4" w:space="0" w:color="auto"/>
            </w:tcBorders>
            <w:hideMark/>
          </w:tcPr>
          <w:p w14:paraId="282CE425" w14:textId="31442C1E" w:rsidR="00AD1222" w:rsidRPr="002578C7" w:rsidRDefault="00AD1222" w:rsidP="00962A64">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 xml:space="preserve"> Presentation of </w:t>
            </w:r>
            <w:r w:rsidRPr="002578C7">
              <w:rPr>
                <w:rFonts w:asciiTheme="minorHAnsi" w:hAnsiTheme="minorHAnsi" w:cstheme="minorHAnsi"/>
                <w:i/>
                <w:sz w:val="24"/>
                <w:szCs w:val="24"/>
              </w:rPr>
              <w:t xml:space="preserve">draft </w:t>
            </w:r>
            <w:r w:rsidR="00962A64" w:rsidRPr="002578C7">
              <w:rPr>
                <w:rFonts w:asciiTheme="minorHAnsi" w:hAnsiTheme="minorHAnsi" w:cstheme="minorHAnsi"/>
                <w:i/>
                <w:sz w:val="24"/>
                <w:szCs w:val="24"/>
              </w:rPr>
              <w:t>Coole Park Visitor Centre Redevelopment Proposal</w:t>
            </w:r>
          </w:p>
        </w:tc>
        <w:tc>
          <w:tcPr>
            <w:tcW w:w="1417" w:type="dxa"/>
            <w:tcBorders>
              <w:top w:val="single" w:sz="4" w:space="0" w:color="auto"/>
              <w:left w:val="single" w:sz="4" w:space="0" w:color="auto"/>
              <w:bottom w:val="single" w:sz="4" w:space="0" w:color="auto"/>
              <w:right w:val="single" w:sz="4" w:space="0" w:color="auto"/>
            </w:tcBorders>
            <w:hideMark/>
          </w:tcPr>
          <w:p w14:paraId="5D392F04"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Week 10</w:t>
            </w:r>
          </w:p>
        </w:tc>
        <w:tc>
          <w:tcPr>
            <w:tcW w:w="1843" w:type="dxa"/>
            <w:tcBorders>
              <w:top w:val="single" w:sz="4" w:space="0" w:color="auto"/>
              <w:left w:val="single" w:sz="4" w:space="0" w:color="auto"/>
              <w:bottom w:val="single" w:sz="4" w:space="0" w:color="auto"/>
              <w:right w:val="single" w:sz="4" w:space="0" w:color="auto"/>
            </w:tcBorders>
            <w:hideMark/>
          </w:tcPr>
          <w:p w14:paraId="75CD828B" w14:textId="77777777" w:rsidR="00AD1222" w:rsidRPr="002578C7" w:rsidRDefault="00AD1222" w:rsidP="00C0185D">
            <w:pPr>
              <w:rPr>
                <w:rFonts w:asciiTheme="minorHAnsi" w:eastAsiaTheme="minorHAnsi" w:hAnsiTheme="minorHAnsi" w:cstheme="minorHAnsi"/>
                <w:sz w:val="24"/>
                <w:szCs w:val="24"/>
                <w:lang w:val="en-GB" w:eastAsia="en-US"/>
              </w:rPr>
            </w:pPr>
            <w:r w:rsidRPr="002578C7">
              <w:rPr>
                <w:rFonts w:asciiTheme="minorHAnsi" w:hAnsiTheme="minorHAnsi" w:cstheme="minorHAnsi"/>
                <w:sz w:val="24"/>
                <w:szCs w:val="24"/>
              </w:rPr>
              <w:t xml:space="preserve">Minutes and agreed actions issued within 3 days via email. </w:t>
            </w:r>
          </w:p>
          <w:p w14:paraId="68160362"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Minutes by DT</w:t>
            </w:r>
          </w:p>
        </w:tc>
        <w:tc>
          <w:tcPr>
            <w:tcW w:w="2261" w:type="dxa"/>
            <w:tcBorders>
              <w:top w:val="single" w:sz="4" w:space="0" w:color="auto"/>
              <w:left w:val="single" w:sz="4" w:space="0" w:color="auto"/>
              <w:bottom w:val="single" w:sz="4" w:space="0" w:color="auto"/>
              <w:right w:val="single" w:sz="4" w:space="0" w:color="auto"/>
            </w:tcBorders>
            <w:hideMark/>
          </w:tcPr>
          <w:p w14:paraId="2F8CAE3B" w14:textId="1EA6D7C1" w:rsidR="00AD1222" w:rsidRPr="002578C7" w:rsidRDefault="00AD1222" w:rsidP="00962A64">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 xml:space="preserve">DT to link up with all relevant stakeholders i.e. </w:t>
            </w:r>
            <w:r w:rsidR="00962A64" w:rsidRPr="002578C7">
              <w:rPr>
                <w:rFonts w:asciiTheme="minorHAnsi" w:hAnsiTheme="minorHAnsi" w:cstheme="minorHAnsi"/>
                <w:sz w:val="24"/>
                <w:szCs w:val="24"/>
              </w:rPr>
              <w:t>Failte Ireland, Community Stakeholders</w:t>
            </w:r>
            <w:r w:rsidRPr="002578C7">
              <w:rPr>
                <w:rFonts w:asciiTheme="minorHAnsi" w:hAnsiTheme="minorHAnsi" w:cstheme="minorHAnsi"/>
                <w:sz w:val="24"/>
                <w:szCs w:val="24"/>
              </w:rPr>
              <w:t xml:space="preserve"> etc. </w:t>
            </w:r>
          </w:p>
        </w:tc>
        <w:tc>
          <w:tcPr>
            <w:tcW w:w="999" w:type="dxa"/>
            <w:tcBorders>
              <w:top w:val="single" w:sz="4" w:space="0" w:color="auto"/>
              <w:left w:val="single" w:sz="4" w:space="0" w:color="auto"/>
              <w:bottom w:val="single" w:sz="4" w:space="0" w:color="auto"/>
              <w:right w:val="single" w:sz="4" w:space="0" w:color="auto"/>
            </w:tcBorders>
          </w:tcPr>
          <w:p w14:paraId="4304C8ED" w14:textId="77777777" w:rsidR="00AD1222" w:rsidRPr="002578C7" w:rsidRDefault="00AD1222" w:rsidP="00C0185D">
            <w:pPr>
              <w:rPr>
                <w:rFonts w:asciiTheme="minorHAnsi" w:eastAsia="Times New Roman" w:hAnsiTheme="minorHAnsi" w:cstheme="minorHAnsi"/>
                <w:sz w:val="24"/>
                <w:szCs w:val="24"/>
                <w:lang w:val="en-GB" w:eastAsia="en-US"/>
              </w:rPr>
            </w:pPr>
          </w:p>
        </w:tc>
      </w:tr>
      <w:tr w:rsidR="00AD1222" w:rsidRPr="002578C7" w14:paraId="022F0F69" w14:textId="77777777" w:rsidTr="00C0185D">
        <w:tc>
          <w:tcPr>
            <w:tcW w:w="1276" w:type="dxa"/>
            <w:tcBorders>
              <w:top w:val="single" w:sz="4" w:space="0" w:color="auto"/>
              <w:left w:val="single" w:sz="4" w:space="0" w:color="auto"/>
              <w:bottom w:val="single" w:sz="4" w:space="0" w:color="auto"/>
              <w:right w:val="single" w:sz="4" w:space="0" w:color="auto"/>
            </w:tcBorders>
            <w:hideMark/>
          </w:tcPr>
          <w:p w14:paraId="09414B1F"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Public Consultation No. 2</w:t>
            </w:r>
          </w:p>
        </w:tc>
        <w:tc>
          <w:tcPr>
            <w:tcW w:w="2552" w:type="dxa"/>
            <w:tcBorders>
              <w:top w:val="single" w:sz="4" w:space="0" w:color="auto"/>
              <w:left w:val="single" w:sz="4" w:space="0" w:color="auto"/>
              <w:bottom w:val="single" w:sz="4" w:space="0" w:color="auto"/>
              <w:right w:val="single" w:sz="4" w:space="0" w:color="auto"/>
            </w:tcBorders>
            <w:hideMark/>
          </w:tcPr>
          <w:p w14:paraId="28EB8DD9" w14:textId="03CACCFF"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 xml:space="preserve"> Presentation of </w:t>
            </w:r>
            <w:r w:rsidR="00962A64" w:rsidRPr="002578C7">
              <w:rPr>
                <w:rFonts w:asciiTheme="minorHAnsi" w:hAnsiTheme="minorHAnsi" w:cstheme="minorHAnsi"/>
                <w:i/>
                <w:sz w:val="24"/>
                <w:szCs w:val="24"/>
              </w:rPr>
              <w:t>draft Coole Park Visitor Centre Redevelopment Proposal</w:t>
            </w:r>
          </w:p>
        </w:tc>
        <w:tc>
          <w:tcPr>
            <w:tcW w:w="1417" w:type="dxa"/>
            <w:tcBorders>
              <w:top w:val="single" w:sz="4" w:space="0" w:color="auto"/>
              <w:left w:val="single" w:sz="4" w:space="0" w:color="auto"/>
              <w:bottom w:val="single" w:sz="4" w:space="0" w:color="auto"/>
              <w:right w:val="single" w:sz="4" w:space="0" w:color="auto"/>
            </w:tcBorders>
            <w:hideMark/>
          </w:tcPr>
          <w:p w14:paraId="6FAD9067"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 xml:space="preserve">Week 12  </w:t>
            </w:r>
          </w:p>
        </w:tc>
        <w:tc>
          <w:tcPr>
            <w:tcW w:w="1843" w:type="dxa"/>
            <w:tcBorders>
              <w:top w:val="single" w:sz="4" w:space="0" w:color="auto"/>
              <w:left w:val="single" w:sz="4" w:space="0" w:color="auto"/>
              <w:bottom w:val="single" w:sz="4" w:space="0" w:color="auto"/>
              <w:right w:val="single" w:sz="4" w:space="0" w:color="auto"/>
            </w:tcBorders>
            <w:hideMark/>
          </w:tcPr>
          <w:p w14:paraId="70899FB3" w14:textId="77777777" w:rsidR="00AD1222" w:rsidRPr="002578C7" w:rsidRDefault="00AD1222" w:rsidP="00C0185D">
            <w:pPr>
              <w:rPr>
                <w:rFonts w:asciiTheme="minorHAnsi" w:eastAsiaTheme="minorHAnsi" w:hAnsiTheme="minorHAnsi" w:cstheme="minorHAnsi"/>
                <w:sz w:val="24"/>
                <w:szCs w:val="24"/>
                <w:lang w:val="en-GB" w:eastAsia="en-US"/>
              </w:rPr>
            </w:pPr>
            <w:r w:rsidRPr="002578C7">
              <w:rPr>
                <w:rFonts w:asciiTheme="minorHAnsi" w:hAnsiTheme="minorHAnsi" w:cstheme="minorHAnsi"/>
                <w:sz w:val="24"/>
                <w:szCs w:val="24"/>
              </w:rPr>
              <w:t xml:space="preserve">Minutes and agreed actions issued within 3 days via email. </w:t>
            </w:r>
          </w:p>
          <w:p w14:paraId="6AC07F99"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Minutes by DT</w:t>
            </w:r>
          </w:p>
        </w:tc>
        <w:tc>
          <w:tcPr>
            <w:tcW w:w="2261" w:type="dxa"/>
            <w:tcBorders>
              <w:top w:val="single" w:sz="4" w:space="0" w:color="auto"/>
              <w:left w:val="single" w:sz="4" w:space="0" w:color="auto"/>
              <w:bottom w:val="single" w:sz="4" w:space="0" w:color="auto"/>
              <w:right w:val="single" w:sz="4" w:space="0" w:color="auto"/>
            </w:tcBorders>
            <w:hideMark/>
          </w:tcPr>
          <w:p w14:paraId="75EC0E3C"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DT to coordinate hosting / social media awareness of Public Consultation.</w:t>
            </w:r>
          </w:p>
        </w:tc>
        <w:tc>
          <w:tcPr>
            <w:tcW w:w="999" w:type="dxa"/>
            <w:tcBorders>
              <w:top w:val="single" w:sz="4" w:space="0" w:color="auto"/>
              <w:left w:val="single" w:sz="4" w:space="0" w:color="auto"/>
              <w:bottom w:val="single" w:sz="4" w:space="0" w:color="auto"/>
              <w:right w:val="single" w:sz="4" w:space="0" w:color="auto"/>
            </w:tcBorders>
          </w:tcPr>
          <w:p w14:paraId="7BEB0516" w14:textId="77777777" w:rsidR="00AD1222" w:rsidRPr="002578C7" w:rsidRDefault="00AD1222" w:rsidP="00C0185D">
            <w:pPr>
              <w:rPr>
                <w:rFonts w:asciiTheme="minorHAnsi" w:eastAsia="Times New Roman" w:hAnsiTheme="minorHAnsi" w:cstheme="minorHAnsi"/>
                <w:sz w:val="24"/>
                <w:szCs w:val="24"/>
                <w:lang w:val="en-GB" w:eastAsia="en-US"/>
              </w:rPr>
            </w:pPr>
          </w:p>
        </w:tc>
      </w:tr>
      <w:tr w:rsidR="00AD1222" w:rsidRPr="002578C7" w14:paraId="6D5FA3D4" w14:textId="77777777" w:rsidTr="00C0185D">
        <w:tc>
          <w:tcPr>
            <w:tcW w:w="1276" w:type="dxa"/>
            <w:tcBorders>
              <w:top w:val="single" w:sz="4" w:space="0" w:color="auto"/>
              <w:left w:val="single" w:sz="4" w:space="0" w:color="auto"/>
              <w:bottom w:val="single" w:sz="4" w:space="0" w:color="auto"/>
              <w:right w:val="single" w:sz="4" w:space="0" w:color="auto"/>
            </w:tcBorders>
          </w:tcPr>
          <w:p w14:paraId="626EF0B4" w14:textId="77777777" w:rsidR="00AD1222" w:rsidRPr="002578C7" w:rsidRDefault="00AD1222" w:rsidP="00C0185D">
            <w:pPr>
              <w:rPr>
                <w:rFonts w:asciiTheme="minorHAnsi" w:eastAsiaTheme="minorHAnsi" w:hAnsiTheme="minorHAnsi" w:cstheme="minorHAnsi"/>
                <w:sz w:val="24"/>
                <w:szCs w:val="24"/>
                <w:lang w:val="en-GB" w:eastAsia="en-US"/>
              </w:rPr>
            </w:pPr>
            <w:r w:rsidRPr="002578C7">
              <w:rPr>
                <w:rFonts w:asciiTheme="minorHAnsi" w:hAnsiTheme="minorHAnsi" w:cstheme="minorHAnsi"/>
                <w:sz w:val="24"/>
                <w:szCs w:val="24"/>
              </w:rPr>
              <w:t>Client progress meeting with DT</w:t>
            </w:r>
          </w:p>
          <w:p w14:paraId="5515271F" w14:textId="77777777" w:rsidR="00AD1222" w:rsidRPr="002578C7" w:rsidRDefault="00AD1222" w:rsidP="00C0185D">
            <w:pPr>
              <w:rPr>
                <w:rFonts w:asciiTheme="minorHAnsi" w:eastAsia="Times New Roman" w:hAnsiTheme="minorHAnsi" w:cstheme="minorHAnsi"/>
                <w:sz w:val="24"/>
                <w:szCs w:val="24"/>
                <w:lang w:val="en-GB" w:eastAsia="en-US"/>
              </w:rPr>
            </w:pPr>
          </w:p>
        </w:tc>
        <w:tc>
          <w:tcPr>
            <w:tcW w:w="2552" w:type="dxa"/>
            <w:tcBorders>
              <w:top w:val="single" w:sz="4" w:space="0" w:color="auto"/>
              <w:left w:val="single" w:sz="4" w:space="0" w:color="auto"/>
              <w:bottom w:val="single" w:sz="4" w:space="0" w:color="auto"/>
              <w:right w:val="single" w:sz="4" w:space="0" w:color="auto"/>
            </w:tcBorders>
            <w:hideMark/>
          </w:tcPr>
          <w:p w14:paraId="278AB92A" w14:textId="0A38A645" w:rsidR="00AD1222" w:rsidRPr="002578C7" w:rsidRDefault="00AD1222" w:rsidP="00962A64">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 xml:space="preserve">Final </w:t>
            </w:r>
            <w:r w:rsidR="00962A64" w:rsidRPr="002578C7">
              <w:rPr>
                <w:rFonts w:asciiTheme="minorHAnsi" w:hAnsiTheme="minorHAnsi" w:cstheme="minorHAnsi"/>
                <w:i/>
                <w:sz w:val="24"/>
                <w:szCs w:val="24"/>
              </w:rPr>
              <w:t>Coole Park Visitor Centre Redevelopment Proposal</w:t>
            </w:r>
            <w:r w:rsidR="00962A64" w:rsidRPr="002578C7">
              <w:rPr>
                <w:rFonts w:asciiTheme="minorHAnsi" w:hAnsiTheme="minorHAnsi" w:cstheme="minorHAnsi"/>
                <w:sz w:val="24"/>
                <w:szCs w:val="24"/>
              </w:rPr>
              <w:t xml:space="preserve"> </w:t>
            </w:r>
            <w:r w:rsidRPr="002578C7">
              <w:rPr>
                <w:rFonts w:asciiTheme="minorHAnsi" w:hAnsiTheme="minorHAnsi" w:cstheme="minorHAnsi"/>
                <w:sz w:val="24"/>
                <w:szCs w:val="24"/>
              </w:rPr>
              <w:t>on board comments and discussion topics at Public Consultation no.2</w:t>
            </w:r>
          </w:p>
        </w:tc>
        <w:tc>
          <w:tcPr>
            <w:tcW w:w="1417" w:type="dxa"/>
            <w:tcBorders>
              <w:top w:val="single" w:sz="4" w:space="0" w:color="auto"/>
              <w:left w:val="single" w:sz="4" w:space="0" w:color="auto"/>
              <w:bottom w:val="single" w:sz="4" w:space="0" w:color="auto"/>
              <w:right w:val="single" w:sz="4" w:space="0" w:color="auto"/>
            </w:tcBorders>
            <w:hideMark/>
          </w:tcPr>
          <w:p w14:paraId="0FEE3F20"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Week 14</w:t>
            </w:r>
          </w:p>
        </w:tc>
        <w:tc>
          <w:tcPr>
            <w:tcW w:w="1843" w:type="dxa"/>
            <w:tcBorders>
              <w:top w:val="single" w:sz="4" w:space="0" w:color="auto"/>
              <w:left w:val="single" w:sz="4" w:space="0" w:color="auto"/>
              <w:bottom w:val="single" w:sz="4" w:space="0" w:color="auto"/>
              <w:right w:val="single" w:sz="4" w:space="0" w:color="auto"/>
            </w:tcBorders>
            <w:hideMark/>
          </w:tcPr>
          <w:p w14:paraId="41F87150" w14:textId="77777777" w:rsidR="00AD1222" w:rsidRPr="002578C7" w:rsidRDefault="00AD1222" w:rsidP="00C0185D">
            <w:pPr>
              <w:rPr>
                <w:rFonts w:asciiTheme="minorHAnsi" w:eastAsiaTheme="minorHAnsi" w:hAnsiTheme="minorHAnsi" w:cstheme="minorHAnsi"/>
                <w:sz w:val="24"/>
                <w:szCs w:val="24"/>
                <w:lang w:val="en-GB" w:eastAsia="en-US"/>
              </w:rPr>
            </w:pPr>
            <w:r w:rsidRPr="002578C7">
              <w:rPr>
                <w:rFonts w:asciiTheme="minorHAnsi" w:hAnsiTheme="minorHAnsi" w:cstheme="minorHAnsi"/>
                <w:sz w:val="24"/>
                <w:szCs w:val="24"/>
              </w:rPr>
              <w:t xml:space="preserve">Minutes and agreed actions issued within 3 days via email. </w:t>
            </w:r>
          </w:p>
          <w:p w14:paraId="731FD6DC"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Minutes by DT</w:t>
            </w:r>
          </w:p>
        </w:tc>
        <w:tc>
          <w:tcPr>
            <w:tcW w:w="2261" w:type="dxa"/>
            <w:tcBorders>
              <w:top w:val="single" w:sz="4" w:space="0" w:color="auto"/>
              <w:left w:val="single" w:sz="4" w:space="0" w:color="auto"/>
              <w:bottom w:val="single" w:sz="4" w:space="0" w:color="auto"/>
              <w:right w:val="single" w:sz="4" w:space="0" w:color="auto"/>
            </w:tcBorders>
            <w:hideMark/>
          </w:tcPr>
          <w:p w14:paraId="2782BD18" w14:textId="31CF070A" w:rsidR="00AD1222" w:rsidRPr="002578C7" w:rsidRDefault="00AD1222" w:rsidP="00962A64">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 xml:space="preserve">Submission of interim report –inclusive of summary of the work to date including assessment of feasibility of various design options, emerging preferred option and initial </w:t>
            </w:r>
            <w:r w:rsidR="00962A64" w:rsidRPr="002578C7">
              <w:rPr>
                <w:rFonts w:asciiTheme="minorHAnsi" w:hAnsiTheme="minorHAnsi" w:cstheme="minorHAnsi"/>
                <w:sz w:val="24"/>
                <w:szCs w:val="24"/>
              </w:rPr>
              <w:t>redevelopment</w:t>
            </w:r>
            <w:r w:rsidRPr="002578C7">
              <w:rPr>
                <w:rFonts w:asciiTheme="minorHAnsi" w:hAnsiTheme="minorHAnsi" w:cstheme="minorHAnsi"/>
                <w:sz w:val="24"/>
                <w:szCs w:val="24"/>
              </w:rPr>
              <w:t xml:space="preserve"> concepts.</w:t>
            </w:r>
          </w:p>
        </w:tc>
        <w:tc>
          <w:tcPr>
            <w:tcW w:w="999" w:type="dxa"/>
            <w:tcBorders>
              <w:top w:val="single" w:sz="4" w:space="0" w:color="auto"/>
              <w:left w:val="single" w:sz="4" w:space="0" w:color="auto"/>
              <w:bottom w:val="single" w:sz="4" w:space="0" w:color="auto"/>
              <w:right w:val="single" w:sz="4" w:space="0" w:color="auto"/>
            </w:tcBorders>
            <w:hideMark/>
          </w:tcPr>
          <w:p w14:paraId="5D9D0F45" w14:textId="563A760B" w:rsidR="00AD1222" w:rsidRPr="002578C7" w:rsidRDefault="00AD1222" w:rsidP="00C0185D">
            <w:pPr>
              <w:rPr>
                <w:rFonts w:asciiTheme="minorHAnsi" w:eastAsia="Times New Roman" w:hAnsiTheme="minorHAnsi" w:cstheme="minorHAnsi"/>
                <w:sz w:val="24"/>
                <w:szCs w:val="24"/>
                <w:lang w:val="en-GB" w:eastAsia="en-US"/>
              </w:rPr>
            </w:pPr>
          </w:p>
        </w:tc>
      </w:tr>
      <w:tr w:rsidR="00AD1222" w:rsidRPr="002578C7" w14:paraId="2DE79DE3" w14:textId="77777777" w:rsidTr="00C0185D">
        <w:tc>
          <w:tcPr>
            <w:tcW w:w="1276" w:type="dxa"/>
            <w:tcBorders>
              <w:top w:val="single" w:sz="4" w:space="0" w:color="auto"/>
              <w:left w:val="single" w:sz="4" w:space="0" w:color="auto"/>
              <w:bottom w:val="single" w:sz="4" w:space="0" w:color="auto"/>
              <w:right w:val="single" w:sz="4" w:space="0" w:color="auto"/>
            </w:tcBorders>
            <w:hideMark/>
          </w:tcPr>
          <w:p w14:paraId="091CED16"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Client Final meeting</w:t>
            </w:r>
          </w:p>
        </w:tc>
        <w:tc>
          <w:tcPr>
            <w:tcW w:w="2552" w:type="dxa"/>
            <w:tcBorders>
              <w:top w:val="single" w:sz="4" w:space="0" w:color="auto"/>
              <w:left w:val="single" w:sz="4" w:space="0" w:color="auto"/>
              <w:bottom w:val="single" w:sz="4" w:space="0" w:color="auto"/>
              <w:right w:val="single" w:sz="4" w:space="0" w:color="auto"/>
            </w:tcBorders>
          </w:tcPr>
          <w:p w14:paraId="35C01C37" w14:textId="77777777" w:rsidR="00AD1222" w:rsidRPr="002578C7" w:rsidRDefault="00AD1222" w:rsidP="00C0185D">
            <w:pPr>
              <w:rPr>
                <w:rFonts w:asciiTheme="minorHAnsi" w:eastAsiaTheme="minorHAnsi" w:hAnsiTheme="minorHAnsi" w:cstheme="minorHAnsi"/>
                <w:sz w:val="24"/>
                <w:szCs w:val="24"/>
                <w:lang w:val="en-GB" w:eastAsia="en-US"/>
              </w:rPr>
            </w:pPr>
          </w:p>
          <w:p w14:paraId="26073ECD" w14:textId="77777777" w:rsidR="00AD1222" w:rsidRPr="002578C7" w:rsidRDefault="00AD1222" w:rsidP="00C0185D">
            <w:pPr>
              <w:rPr>
                <w:rFonts w:asciiTheme="minorHAnsi" w:eastAsia="Times New Roman" w:hAnsiTheme="minorHAnsi" w:cstheme="minorHAnsi"/>
                <w:sz w:val="24"/>
                <w:szCs w:val="24"/>
                <w:lang w:val="en-GB" w:eastAsia="en-US"/>
              </w:rPr>
            </w:pPr>
          </w:p>
        </w:tc>
        <w:tc>
          <w:tcPr>
            <w:tcW w:w="1417" w:type="dxa"/>
            <w:tcBorders>
              <w:top w:val="single" w:sz="4" w:space="0" w:color="auto"/>
              <w:left w:val="single" w:sz="4" w:space="0" w:color="auto"/>
              <w:bottom w:val="single" w:sz="4" w:space="0" w:color="auto"/>
              <w:right w:val="single" w:sz="4" w:space="0" w:color="auto"/>
            </w:tcBorders>
            <w:hideMark/>
          </w:tcPr>
          <w:p w14:paraId="7F01099F"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Week 16</w:t>
            </w:r>
          </w:p>
        </w:tc>
        <w:tc>
          <w:tcPr>
            <w:tcW w:w="1843" w:type="dxa"/>
            <w:tcBorders>
              <w:top w:val="single" w:sz="4" w:space="0" w:color="auto"/>
              <w:left w:val="single" w:sz="4" w:space="0" w:color="auto"/>
              <w:bottom w:val="single" w:sz="4" w:space="0" w:color="auto"/>
              <w:right w:val="single" w:sz="4" w:space="0" w:color="auto"/>
            </w:tcBorders>
            <w:hideMark/>
          </w:tcPr>
          <w:p w14:paraId="65DB2015" w14:textId="77777777" w:rsidR="00AD1222" w:rsidRPr="002578C7" w:rsidRDefault="00AD1222" w:rsidP="00C0185D">
            <w:pPr>
              <w:rPr>
                <w:rFonts w:asciiTheme="minorHAnsi" w:eastAsiaTheme="minorHAnsi" w:hAnsiTheme="minorHAnsi" w:cstheme="minorHAnsi"/>
                <w:sz w:val="24"/>
                <w:szCs w:val="24"/>
                <w:lang w:val="en-GB" w:eastAsia="en-US"/>
              </w:rPr>
            </w:pPr>
            <w:r w:rsidRPr="002578C7">
              <w:rPr>
                <w:rFonts w:asciiTheme="minorHAnsi" w:hAnsiTheme="minorHAnsi" w:cstheme="minorHAnsi"/>
                <w:sz w:val="24"/>
                <w:szCs w:val="24"/>
              </w:rPr>
              <w:t xml:space="preserve">Minutes and agreed actions issued within 3 days via email. </w:t>
            </w:r>
          </w:p>
          <w:p w14:paraId="226AA145"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Minutes by DT</w:t>
            </w:r>
          </w:p>
        </w:tc>
        <w:tc>
          <w:tcPr>
            <w:tcW w:w="2261" w:type="dxa"/>
            <w:tcBorders>
              <w:top w:val="single" w:sz="4" w:space="0" w:color="auto"/>
              <w:left w:val="single" w:sz="4" w:space="0" w:color="auto"/>
              <w:bottom w:val="single" w:sz="4" w:space="0" w:color="auto"/>
              <w:right w:val="single" w:sz="4" w:space="0" w:color="auto"/>
            </w:tcBorders>
            <w:hideMark/>
          </w:tcPr>
          <w:p w14:paraId="6FB98D29" w14:textId="0CAB2F2D" w:rsidR="00AD1222" w:rsidRPr="002578C7" w:rsidRDefault="00AD1222" w:rsidP="00962A64">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 xml:space="preserve">An end of Project Report to be issued including steps taken in the project, synopsis of premises of draft property feasibility </w:t>
            </w:r>
            <w:r w:rsidRPr="002578C7">
              <w:rPr>
                <w:rFonts w:asciiTheme="minorHAnsi" w:hAnsiTheme="minorHAnsi" w:cstheme="minorHAnsi"/>
                <w:sz w:val="24"/>
                <w:szCs w:val="24"/>
              </w:rPr>
              <w:lastRenderedPageBreak/>
              <w:t xml:space="preserve">study </w:t>
            </w:r>
            <w:r w:rsidR="00962A64" w:rsidRPr="002578C7">
              <w:rPr>
                <w:rFonts w:asciiTheme="minorHAnsi" w:hAnsiTheme="minorHAnsi" w:cstheme="minorHAnsi"/>
                <w:sz w:val="24"/>
                <w:szCs w:val="24"/>
              </w:rPr>
              <w:t>and redevelopment proposal</w:t>
            </w:r>
            <w:r w:rsidRPr="002578C7">
              <w:rPr>
                <w:rFonts w:asciiTheme="minorHAnsi" w:hAnsiTheme="minorHAnsi" w:cstheme="minorHAnsi"/>
                <w:sz w:val="24"/>
                <w:szCs w:val="24"/>
              </w:rPr>
              <w:t xml:space="preserve"> items of work which took place in relation to the Public Consultations, guidance provided for steps required to fulfil brief.</w:t>
            </w:r>
          </w:p>
        </w:tc>
        <w:tc>
          <w:tcPr>
            <w:tcW w:w="999" w:type="dxa"/>
            <w:tcBorders>
              <w:top w:val="single" w:sz="4" w:space="0" w:color="auto"/>
              <w:left w:val="single" w:sz="4" w:space="0" w:color="auto"/>
              <w:bottom w:val="single" w:sz="4" w:space="0" w:color="auto"/>
              <w:right w:val="single" w:sz="4" w:space="0" w:color="auto"/>
            </w:tcBorders>
            <w:hideMark/>
          </w:tcPr>
          <w:p w14:paraId="3C694778"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lastRenderedPageBreak/>
              <w:t>25%</w:t>
            </w:r>
          </w:p>
        </w:tc>
      </w:tr>
      <w:tr w:rsidR="00AD1222" w:rsidRPr="002578C7" w14:paraId="3754CD1C" w14:textId="77777777" w:rsidTr="00C0185D">
        <w:tc>
          <w:tcPr>
            <w:tcW w:w="1276" w:type="dxa"/>
            <w:tcBorders>
              <w:top w:val="single" w:sz="4" w:space="0" w:color="auto"/>
              <w:left w:val="single" w:sz="4" w:space="0" w:color="auto"/>
              <w:bottom w:val="single" w:sz="4" w:space="0" w:color="auto"/>
              <w:right w:val="single" w:sz="4" w:space="0" w:color="auto"/>
            </w:tcBorders>
            <w:hideMark/>
          </w:tcPr>
          <w:p w14:paraId="29A0D865" w14:textId="6066633E" w:rsidR="00AD1222" w:rsidRPr="002578C7" w:rsidRDefault="00962A64"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NPWS Management Board</w:t>
            </w:r>
          </w:p>
        </w:tc>
        <w:tc>
          <w:tcPr>
            <w:tcW w:w="2552" w:type="dxa"/>
            <w:tcBorders>
              <w:top w:val="single" w:sz="4" w:space="0" w:color="auto"/>
              <w:left w:val="single" w:sz="4" w:space="0" w:color="auto"/>
              <w:bottom w:val="single" w:sz="4" w:space="0" w:color="auto"/>
              <w:right w:val="single" w:sz="4" w:space="0" w:color="auto"/>
            </w:tcBorders>
            <w:hideMark/>
          </w:tcPr>
          <w:p w14:paraId="1A9A66BF" w14:textId="3C0FD44C" w:rsidR="00AD1222" w:rsidRPr="002578C7" w:rsidRDefault="00AD1222" w:rsidP="00962A64">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 xml:space="preserve">DT presentation to </w:t>
            </w:r>
            <w:r w:rsidR="00962A64" w:rsidRPr="002578C7">
              <w:rPr>
                <w:rFonts w:asciiTheme="minorHAnsi" w:hAnsiTheme="minorHAnsi" w:cstheme="minorHAnsi"/>
                <w:sz w:val="24"/>
                <w:szCs w:val="24"/>
              </w:rPr>
              <w:t>NPWS Management Board</w:t>
            </w:r>
          </w:p>
        </w:tc>
        <w:tc>
          <w:tcPr>
            <w:tcW w:w="1417" w:type="dxa"/>
            <w:tcBorders>
              <w:top w:val="single" w:sz="4" w:space="0" w:color="auto"/>
              <w:left w:val="single" w:sz="4" w:space="0" w:color="auto"/>
              <w:bottom w:val="single" w:sz="4" w:space="0" w:color="auto"/>
              <w:right w:val="single" w:sz="4" w:space="0" w:color="auto"/>
            </w:tcBorders>
            <w:hideMark/>
          </w:tcPr>
          <w:p w14:paraId="30646EE0"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Week 18</w:t>
            </w:r>
          </w:p>
        </w:tc>
        <w:tc>
          <w:tcPr>
            <w:tcW w:w="1843" w:type="dxa"/>
            <w:tcBorders>
              <w:top w:val="single" w:sz="4" w:space="0" w:color="auto"/>
              <w:left w:val="single" w:sz="4" w:space="0" w:color="auto"/>
              <w:bottom w:val="single" w:sz="4" w:space="0" w:color="auto"/>
              <w:right w:val="single" w:sz="4" w:space="0" w:color="auto"/>
            </w:tcBorders>
            <w:hideMark/>
          </w:tcPr>
          <w:p w14:paraId="17FE57C7" w14:textId="77777777" w:rsidR="00AD1222" w:rsidRPr="002578C7" w:rsidRDefault="00AD1222" w:rsidP="00C0185D">
            <w:pPr>
              <w:rPr>
                <w:rFonts w:asciiTheme="minorHAnsi" w:eastAsiaTheme="minorHAnsi" w:hAnsiTheme="minorHAnsi" w:cstheme="minorHAnsi"/>
                <w:sz w:val="24"/>
                <w:szCs w:val="24"/>
                <w:lang w:val="en-GB" w:eastAsia="en-US"/>
              </w:rPr>
            </w:pPr>
            <w:r w:rsidRPr="002578C7">
              <w:rPr>
                <w:rFonts w:asciiTheme="minorHAnsi" w:hAnsiTheme="minorHAnsi" w:cstheme="minorHAnsi"/>
                <w:sz w:val="24"/>
                <w:szCs w:val="24"/>
              </w:rPr>
              <w:t xml:space="preserve">Minutes and agreed actions issued within 3 days via email. </w:t>
            </w:r>
          </w:p>
          <w:p w14:paraId="137A1CF3"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Minutes by DT</w:t>
            </w:r>
          </w:p>
        </w:tc>
        <w:tc>
          <w:tcPr>
            <w:tcW w:w="2261" w:type="dxa"/>
            <w:tcBorders>
              <w:top w:val="single" w:sz="4" w:space="0" w:color="auto"/>
              <w:left w:val="single" w:sz="4" w:space="0" w:color="auto"/>
              <w:bottom w:val="single" w:sz="4" w:space="0" w:color="auto"/>
              <w:right w:val="single" w:sz="4" w:space="0" w:color="auto"/>
            </w:tcBorders>
            <w:hideMark/>
          </w:tcPr>
          <w:p w14:paraId="4EB55DD5" w14:textId="77777777" w:rsidR="00AD1222" w:rsidRPr="002578C7" w:rsidRDefault="00AD1222" w:rsidP="00C0185D">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 xml:space="preserve">Comments from client meeting to be incorporated into Final document. </w:t>
            </w:r>
          </w:p>
        </w:tc>
        <w:tc>
          <w:tcPr>
            <w:tcW w:w="999" w:type="dxa"/>
            <w:tcBorders>
              <w:top w:val="single" w:sz="4" w:space="0" w:color="auto"/>
              <w:left w:val="single" w:sz="4" w:space="0" w:color="auto"/>
              <w:bottom w:val="single" w:sz="4" w:space="0" w:color="auto"/>
              <w:right w:val="single" w:sz="4" w:space="0" w:color="auto"/>
            </w:tcBorders>
          </w:tcPr>
          <w:p w14:paraId="1EDDA021" w14:textId="77777777" w:rsidR="00AD1222" w:rsidRPr="002578C7" w:rsidRDefault="00AD1222" w:rsidP="00C0185D">
            <w:pPr>
              <w:rPr>
                <w:rFonts w:asciiTheme="minorHAnsi" w:eastAsia="Times New Roman" w:hAnsiTheme="minorHAnsi" w:cstheme="minorHAnsi"/>
                <w:sz w:val="24"/>
                <w:szCs w:val="24"/>
                <w:lang w:val="en-GB" w:eastAsia="en-US"/>
              </w:rPr>
            </w:pPr>
          </w:p>
        </w:tc>
      </w:tr>
      <w:tr w:rsidR="00962A64" w:rsidRPr="002578C7" w14:paraId="1C8031B0" w14:textId="77777777" w:rsidTr="00C0185D">
        <w:tc>
          <w:tcPr>
            <w:tcW w:w="1276" w:type="dxa"/>
            <w:tcBorders>
              <w:top w:val="single" w:sz="4" w:space="0" w:color="auto"/>
              <w:left w:val="single" w:sz="4" w:space="0" w:color="auto"/>
              <w:bottom w:val="single" w:sz="4" w:space="0" w:color="auto"/>
              <w:right w:val="single" w:sz="4" w:space="0" w:color="auto"/>
            </w:tcBorders>
          </w:tcPr>
          <w:p w14:paraId="23B89D2C" w14:textId="241C1452" w:rsidR="00962A64" w:rsidRPr="002578C7" w:rsidRDefault="00962A64" w:rsidP="00962A64">
            <w:pPr>
              <w:rPr>
                <w:rFonts w:asciiTheme="minorHAnsi" w:hAnsiTheme="minorHAnsi" w:cstheme="minorHAnsi"/>
                <w:sz w:val="24"/>
                <w:szCs w:val="24"/>
              </w:rPr>
            </w:pPr>
            <w:r w:rsidRPr="002578C7">
              <w:rPr>
                <w:rFonts w:asciiTheme="minorHAnsi" w:hAnsiTheme="minorHAnsi" w:cstheme="minorHAnsi"/>
                <w:sz w:val="24"/>
                <w:szCs w:val="24"/>
              </w:rPr>
              <w:t xml:space="preserve">Public Consultation No.3 </w:t>
            </w:r>
          </w:p>
        </w:tc>
        <w:tc>
          <w:tcPr>
            <w:tcW w:w="2552" w:type="dxa"/>
            <w:tcBorders>
              <w:top w:val="single" w:sz="4" w:space="0" w:color="auto"/>
              <w:left w:val="single" w:sz="4" w:space="0" w:color="auto"/>
              <w:bottom w:val="single" w:sz="4" w:space="0" w:color="auto"/>
              <w:right w:val="single" w:sz="4" w:space="0" w:color="auto"/>
            </w:tcBorders>
          </w:tcPr>
          <w:p w14:paraId="7C72744D" w14:textId="64446647" w:rsidR="00962A64" w:rsidRPr="002578C7" w:rsidRDefault="00962A64" w:rsidP="00962A64">
            <w:pPr>
              <w:rPr>
                <w:rFonts w:asciiTheme="minorHAnsi" w:hAnsiTheme="minorHAnsi" w:cstheme="minorHAnsi"/>
                <w:sz w:val="24"/>
                <w:szCs w:val="24"/>
              </w:rPr>
            </w:pPr>
            <w:r w:rsidRPr="002578C7">
              <w:rPr>
                <w:rFonts w:asciiTheme="minorHAnsi" w:hAnsiTheme="minorHAnsi" w:cstheme="minorHAnsi"/>
                <w:sz w:val="24"/>
                <w:szCs w:val="24"/>
              </w:rPr>
              <w:t xml:space="preserve">DT Presentation of Final </w:t>
            </w:r>
            <w:r w:rsidRPr="002578C7">
              <w:rPr>
                <w:rFonts w:asciiTheme="minorHAnsi" w:hAnsiTheme="minorHAnsi" w:cstheme="minorHAnsi"/>
                <w:i/>
                <w:sz w:val="24"/>
                <w:szCs w:val="24"/>
              </w:rPr>
              <w:t>Coole Park Visitor Centre Redevelopment Proposal</w:t>
            </w:r>
          </w:p>
        </w:tc>
        <w:tc>
          <w:tcPr>
            <w:tcW w:w="1417" w:type="dxa"/>
            <w:tcBorders>
              <w:top w:val="single" w:sz="4" w:space="0" w:color="auto"/>
              <w:left w:val="single" w:sz="4" w:space="0" w:color="auto"/>
              <w:bottom w:val="single" w:sz="4" w:space="0" w:color="auto"/>
              <w:right w:val="single" w:sz="4" w:space="0" w:color="auto"/>
            </w:tcBorders>
          </w:tcPr>
          <w:p w14:paraId="4DE4AD93" w14:textId="2F149F7D" w:rsidR="00962A64" w:rsidRPr="002578C7" w:rsidRDefault="00962A64" w:rsidP="00962A64">
            <w:pPr>
              <w:rPr>
                <w:rFonts w:asciiTheme="minorHAnsi" w:hAnsiTheme="minorHAnsi" w:cstheme="minorHAnsi"/>
                <w:sz w:val="24"/>
                <w:szCs w:val="24"/>
              </w:rPr>
            </w:pPr>
            <w:r w:rsidRPr="002578C7">
              <w:rPr>
                <w:rFonts w:asciiTheme="minorHAnsi" w:hAnsiTheme="minorHAnsi" w:cstheme="minorHAnsi"/>
                <w:sz w:val="24"/>
                <w:szCs w:val="24"/>
              </w:rPr>
              <w:t>Week 20</w:t>
            </w:r>
          </w:p>
        </w:tc>
        <w:tc>
          <w:tcPr>
            <w:tcW w:w="1843" w:type="dxa"/>
            <w:tcBorders>
              <w:top w:val="single" w:sz="4" w:space="0" w:color="auto"/>
              <w:left w:val="single" w:sz="4" w:space="0" w:color="auto"/>
              <w:bottom w:val="single" w:sz="4" w:space="0" w:color="auto"/>
              <w:right w:val="single" w:sz="4" w:space="0" w:color="auto"/>
            </w:tcBorders>
          </w:tcPr>
          <w:p w14:paraId="45375541" w14:textId="77777777" w:rsidR="00962A64" w:rsidRPr="002578C7" w:rsidRDefault="00962A64" w:rsidP="00962A64">
            <w:pPr>
              <w:rPr>
                <w:rFonts w:asciiTheme="minorHAnsi" w:eastAsiaTheme="minorHAnsi" w:hAnsiTheme="minorHAnsi" w:cstheme="minorHAnsi"/>
                <w:sz w:val="24"/>
                <w:szCs w:val="24"/>
                <w:lang w:val="en-GB" w:eastAsia="en-US"/>
              </w:rPr>
            </w:pPr>
            <w:r w:rsidRPr="002578C7">
              <w:rPr>
                <w:rFonts w:asciiTheme="minorHAnsi" w:hAnsiTheme="minorHAnsi" w:cstheme="minorHAnsi"/>
                <w:sz w:val="24"/>
                <w:szCs w:val="24"/>
              </w:rPr>
              <w:t xml:space="preserve">Minutes and agreed actions issued within 3 days via email. </w:t>
            </w:r>
          </w:p>
          <w:p w14:paraId="58E3C721" w14:textId="76CE6618" w:rsidR="00962A64" w:rsidRPr="002578C7" w:rsidRDefault="00962A64" w:rsidP="00962A64">
            <w:pPr>
              <w:rPr>
                <w:rFonts w:asciiTheme="minorHAnsi" w:hAnsiTheme="minorHAnsi" w:cstheme="minorHAnsi"/>
                <w:sz w:val="24"/>
                <w:szCs w:val="24"/>
              </w:rPr>
            </w:pPr>
            <w:r w:rsidRPr="002578C7">
              <w:rPr>
                <w:rFonts w:asciiTheme="minorHAnsi" w:hAnsiTheme="minorHAnsi" w:cstheme="minorHAnsi"/>
                <w:sz w:val="24"/>
                <w:szCs w:val="24"/>
              </w:rPr>
              <w:t>Minutes by DT</w:t>
            </w:r>
          </w:p>
        </w:tc>
        <w:tc>
          <w:tcPr>
            <w:tcW w:w="2261" w:type="dxa"/>
            <w:tcBorders>
              <w:top w:val="single" w:sz="4" w:space="0" w:color="auto"/>
              <w:left w:val="single" w:sz="4" w:space="0" w:color="auto"/>
              <w:bottom w:val="single" w:sz="4" w:space="0" w:color="auto"/>
              <w:right w:val="single" w:sz="4" w:space="0" w:color="auto"/>
            </w:tcBorders>
          </w:tcPr>
          <w:p w14:paraId="355B17F4" w14:textId="672F8B7F" w:rsidR="00962A64" w:rsidRPr="002578C7" w:rsidRDefault="00962A64" w:rsidP="00962A64">
            <w:pPr>
              <w:rPr>
                <w:rFonts w:asciiTheme="minorHAnsi" w:hAnsiTheme="minorHAnsi" w:cstheme="minorHAnsi"/>
                <w:sz w:val="24"/>
                <w:szCs w:val="24"/>
              </w:rPr>
            </w:pPr>
            <w:r w:rsidRPr="002578C7">
              <w:rPr>
                <w:rFonts w:asciiTheme="minorHAnsi" w:hAnsiTheme="minorHAnsi" w:cstheme="minorHAnsi"/>
                <w:sz w:val="24"/>
                <w:szCs w:val="24"/>
              </w:rPr>
              <w:t xml:space="preserve">Comments from NPWS Management Board / represented stakeholders to be incorporated in Final document. </w:t>
            </w:r>
          </w:p>
        </w:tc>
        <w:tc>
          <w:tcPr>
            <w:tcW w:w="999" w:type="dxa"/>
            <w:tcBorders>
              <w:top w:val="single" w:sz="4" w:space="0" w:color="auto"/>
              <w:left w:val="single" w:sz="4" w:space="0" w:color="auto"/>
              <w:bottom w:val="single" w:sz="4" w:space="0" w:color="auto"/>
              <w:right w:val="single" w:sz="4" w:space="0" w:color="auto"/>
            </w:tcBorders>
          </w:tcPr>
          <w:p w14:paraId="02B2B2C0" w14:textId="25886FA7" w:rsidR="00962A64" w:rsidRPr="002578C7" w:rsidRDefault="00C53514" w:rsidP="00962A64">
            <w:pPr>
              <w:rPr>
                <w:rFonts w:asciiTheme="minorHAnsi" w:hAnsiTheme="minorHAnsi" w:cstheme="minorHAnsi"/>
                <w:sz w:val="24"/>
                <w:szCs w:val="24"/>
              </w:rPr>
            </w:pPr>
            <w:r w:rsidRPr="002578C7">
              <w:rPr>
                <w:rFonts w:asciiTheme="minorHAnsi" w:hAnsiTheme="minorHAnsi" w:cstheme="minorHAnsi"/>
                <w:sz w:val="24"/>
                <w:szCs w:val="24"/>
              </w:rPr>
              <w:t>25</w:t>
            </w:r>
            <w:r w:rsidR="00962A64" w:rsidRPr="002578C7">
              <w:rPr>
                <w:rFonts w:asciiTheme="minorHAnsi" w:hAnsiTheme="minorHAnsi" w:cstheme="minorHAnsi"/>
                <w:sz w:val="24"/>
                <w:szCs w:val="24"/>
              </w:rPr>
              <w:t>%</w:t>
            </w:r>
          </w:p>
        </w:tc>
      </w:tr>
      <w:tr w:rsidR="00962A64" w:rsidRPr="002578C7" w14:paraId="129B9A62" w14:textId="77777777" w:rsidTr="00C0185D">
        <w:tc>
          <w:tcPr>
            <w:tcW w:w="1276" w:type="dxa"/>
            <w:tcBorders>
              <w:top w:val="single" w:sz="4" w:space="0" w:color="auto"/>
              <w:left w:val="single" w:sz="4" w:space="0" w:color="auto"/>
              <w:bottom w:val="single" w:sz="4" w:space="0" w:color="auto"/>
              <w:right w:val="single" w:sz="4" w:space="0" w:color="auto"/>
            </w:tcBorders>
            <w:hideMark/>
          </w:tcPr>
          <w:p w14:paraId="4B4D6AB6" w14:textId="5A1018B6" w:rsidR="00962A64" w:rsidRPr="002578C7" w:rsidRDefault="00962A64" w:rsidP="00962A64">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 xml:space="preserve">Planning Application </w:t>
            </w:r>
          </w:p>
        </w:tc>
        <w:tc>
          <w:tcPr>
            <w:tcW w:w="2552" w:type="dxa"/>
            <w:tcBorders>
              <w:top w:val="single" w:sz="4" w:space="0" w:color="auto"/>
              <w:left w:val="single" w:sz="4" w:space="0" w:color="auto"/>
              <w:bottom w:val="single" w:sz="4" w:space="0" w:color="auto"/>
              <w:right w:val="single" w:sz="4" w:space="0" w:color="auto"/>
            </w:tcBorders>
            <w:hideMark/>
          </w:tcPr>
          <w:p w14:paraId="7403A327" w14:textId="763A07FD" w:rsidR="00962A64" w:rsidRPr="002578C7" w:rsidRDefault="00962A64" w:rsidP="00962A64">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DT and Planning Team (PT) present pack with draft planning report and associated planning documents</w:t>
            </w:r>
          </w:p>
        </w:tc>
        <w:tc>
          <w:tcPr>
            <w:tcW w:w="1417" w:type="dxa"/>
            <w:tcBorders>
              <w:top w:val="single" w:sz="4" w:space="0" w:color="auto"/>
              <w:left w:val="single" w:sz="4" w:space="0" w:color="auto"/>
              <w:bottom w:val="single" w:sz="4" w:space="0" w:color="auto"/>
              <w:right w:val="single" w:sz="4" w:space="0" w:color="auto"/>
            </w:tcBorders>
            <w:hideMark/>
          </w:tcPr>
          <w:p w14:paraId="4A97039B" w14:textId="71E44160" w:rsidR="00962A64" w:rsidRPr="002578C7" w:rsidRDefault="00962A64" w:rsidP="00962A64">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Week 28</w:t>
            </w:r>
          </w:p>
        </w:tc>
        <w:tc>
          <w:tcPr>
            <w:tcW w:w="1843" w:type="dxa"/>
            <w:tcBorders>
              <w:top w:val="single" w:sz="4" w:space="0" w:color="auto"/>
              <w:left w:val="single" w:sz="4" w:space="0" w:color="auto"/>
              <w:bottom w:val="single" w:sz="4" w:space="0" w:color="auto"/>
              <w:right w:val="single" w:sz="4" w:space="0" w:color="auto"/>
            </w:tcBorders>
            <w:hideMark/>
          </w:tcPr>
          <w:p w14:paraId="1E7235A4" w14:textId="77777777" w:rsidR="00962A64" w:rsidRPr="002578C7" w:rsidRDefault="00962A64" w:rsidP="00962A64">
            <w:pPr>
              <w:rPr>
                <w:rFonts w:asciiTheme="minorHAnsi" w:eastAsiaTheme="minorHAnsi" w:hAnsiTheme="minorHAnsi" w:cstheme="minorHAnsi"/>
                <w:sz w:val="24"/>
                <w:szCs w:val="24"/>
                <w:lang w:val="en-GB" w:eastAsia="en-US"/>
              </w:rPr>
            </w:pPr>
            <w:r w:rsidRPr="002578C7">
              <w:rPr>
                <w:rFonts w:asciiTheme="minorHAnsi" w:hAnsiTheme="minorHAnsi" w:cstheme="minorHAnsi"/>
                <w:sz w:val="24"/>
                <w:szCs w:val="24"/>
              </w:rPr>
              <w:t xml:space="preserve">Minutes and agreed actions issued within 3 days via email. </w:t>
            </w:r>
          </w:p>
          <w:p w14:paraId="1E809060" w14:textId="17616AA4" w:rsidR="00962A64" w:rsidRPr="002578C7" w:rsidRDefault="00962A64" w:rsidP="00962A64">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Minutes by DT/PT</w:t>
            </w:r>
          </w:p>
        </w:tc>
        <w:tc>
          <w:tcPr>
            <w:tcW w:w="2261" w:type="dxa"/>
            <w:tcBorders>
              <w:top w:val="single" w:sz="4" w:space="0" w:color="auto"/>
              <w:left w:val="single" w:sz="4" w:space="0" w:color="auto"/>
              <w:bottom w:val="single" w:sz="4" w:space="0" w:color="auto"/>
              <w:right w:val="single" w:sz="4" w:space="0" w:color="auto"/>
            </w:tcBorders>
            <w:hideMark/>
          </w:tcPr>
          <w:p w14:paraId="452F6467" w14:textId="4EB6ADA2" w:rsidR="00962A64" w:rsidRPr="002578C7" w:rsidRDefault="00962A64" w:rsidP="00962A64">
            <w:pPr>
              <w:rPr>
                <w:rFonts w:asciiTheme="minorHAnsi" w:eastAsia="Times New Roman" w:hAnsiTheme="minorHAnsi" w:cstheme="minorHAnsi"/>
                <w:sz w:val="24"/>
                <w:szCs w:val="24"/>
                <w:lang w:val="en-GB" w:eastAsia="en-US"/>
              </w:rPr>
            </w:pPr>
            <w:r w:rsidRPr="002578C7">
              <w:rPr>
                <w:rFonts w:asciiTheme="minorHAnsi" w:hAnsiTheme="minorHAnsi" w:cstheme="minorHAnsi"/>
                <w:sz w:val="24"/>
                <w:szCs w:val="24"/>
              </w:rPr>
              <w:t xml:space="preserve">Comments from client to be incorporated into planning document. </w:t>
            </w:r>
          </w:p>
        </w:tc>
        <w:tc>
          <w:tcPr>
            <w:tcW w:w="999" w:type="dxa"/>
            <w:tcBorders>
              <w:top w:val="single" w:sz="4" w:space="0" w:color="auto"/>
              <w:left w:val="single" w:sz="4" w:space="0" w:color="auto"/>
              <w:bottom w:val="single" w:sz="4" w:space="0" w:color="auto"/>
              <w:right w:val="single" w:sz="4" w:space="0" w:color="auto"/>
            </w:tcBorders>
            <w:hideMark/>
          </w:tcPr>
          <w:p w14:paraId="462B9FBB" w14:textId="00FD8D07" w:rsidR="00962A64" w:rsidRPr="002578C7" w:rsidRDefault="00962A64" w:rsidP="00962A64">
            <w:pPr>
              <w:rPr>
                <w:rFonts w:asciiTheme="minorHAnsi" w:eastAsia="Times New Roman" w:hAnsiTheme="minorHAnsi" w:cstheme="minorHAnsi"/>
                <w:sz w:val="24"/>
                <w:szCs w:val="24"/>
                <w:lang w:val="en-GB" w:eastAsia="en-US"/>
              </w:rPr>
            </w:pPr>
          </w:p>
        </w:tc>
      </w:tr>
      <w:tr w:rsidR="00962A64" w:rsidRPr="002578C7" w14:paraId="4FCA689F" w14:textId="77777777" w:rsidTr="00C0185D">
        <w:tc>
          <w:tcPr>
            <w:tcW w:w="1276" w:type="dxa"/>
            <w:tcBorders>
              <w:top w:val="single" w:sz="4" w:space="0" w:color="auto"/>
              <w:left w:val="single" w:sz="4" w:space="0" w:color="auto"/>
              <w:bottom w:val="single" w:sz="4" w:space="0" w:color="auto"/>
              <w:right w:val="single" w:sz="4" w:space="0" w:color="auto"/>
            </w:tcBorders>
          </w:tcPr>
          <w:p w14:paraId="6A1901E6" w14:textId="2CF51EF8" w:rsidR="00962A64" w:rsidRPr="002578C7" w:rsidRDefault="00962A64" w:rsidP="00962A64">
            <w:pPr>
              <w:rPr>
                <w:rFonts w:asciiTheme="minorHAnsi" w:hAnsiTheme="minorHAnsi" w:cstheme="minorHAnsi"/>
                <w:sz w:val="24"/>
                <w:szCs w:val="24"/>
              </w:rPr>
            </w:pPr>
            <w:r w:rsidRPr="002578C7">
              <w:rPr>
                <w:rFonts w:asciiTheme="minorHAnsi" w:hAnsiTheme="minorHAnsi" w:cstheme="minorHAnsi"/>
                <w:sz w:val="24"/>
                <w:szCs w:val="24"/>
              </w:rPr>
              <w:t>Planning Application Submission</w:t>
            </w:r>
          </w:p>
        </w:tc>
        <w:tc>
          <w:tcPr>
            <w:tcW w:w="2552" w:type="dxa"/>
            <w:tcBorders>
              <w:top w:val="single" w:sz="4" w:space="0" w:color="auto"/>
              <w:left w:val="single" w:sz="4" w:space="0" w:color="auto"/>
              <w:bottom w:val="single" w:sz="4" w:space="0" w:color="auto"/>
              <w:right w:val="single" w:sz="4" w:space="0" w:color="auto"/>
            </w:tcBorders>
          </w:tcPr>
          <w:p w14:paraId="5C6AB583" w14:textId="1DCFF16F" w:rsidR="00962A64" w:rsidRPr="002578C7" w:rsidRDefault="00962A64" w:rsidP="00962A64">
            <w:pPr>
              <w:rPr>
                <w:rFonts w:asciiTheme="minorHAnsi" w:hAnsiTheme="minorHAnsi" w:cstheme="minorHAnsi"/>
                <w:sz w:val="24"/>
                <w:szCs w:val="24"/>
              </w:rPr>
            </w:pPr>
            <w:r w:rsidRPr="002578C7">
              <w:rPr>
                <w:rFonts w:asciiTheme="minorHAnsi" w:hAnsiTheme="minorHAnsi" w:cstheme="minorHAnsi"/>
                <w:sz w:val="24"/>
                <w:szCs w:val="24"/>
              </w:rPr>
              <w:t>PT to submit planning application to Galway County Council</w:t>
            </w:r>
          </w:p>
        </w:tc>
        <w:tc>
          <w:tcPr>
            <w:tcW w:w="1417" w:type="dxa"/>
            <w:tcBorders>
              <w:top w:val="single" w:sz="4" w:space="0" w:color="auto"/>
              <w:left w:val="single" w:sz="4" w:space="0" w:color="auto"/>
              <w:bottom w:val="single" w:sz="4" w:space="0" w:color="auto"/>
              <w:right w:val="single" w:sz="4" w:space="0" w:color="auto"/>
            </w:tcBorders>
          </w:tcPr>
          <w:p w14:paraId="04C23E15" w14:textId="106C860E" w:rsidR="00962A64" w:rsidRPr="002578C7" w:rsidRDefault="00962A64" w:rsidP="00962A64">
            <w:pPr>
              <w:rPr>
                <w:rFonts w:asciiTheme="minorHAnsi" w:hAnsiTheme="minorHAnsi" w:cstheme="minorHAnsi"/>
                <w:sz w:val="24"/>
                <w:szCs w:val="24"/>
              </w:rPr>
            </w:pPr>
            <w:r w:rsidRPr="002578C7">
              <w:rPr>
                <w:rFonts w:asciiTheme="minorHAnsi" w:hAnsiTheme="minorHAnsi" w:cstheme="minorHAnsi"/>
                <w:sz w:val="24"/>
                <w:szCs w:val="24"/>
              </w:rPr>
              <w:t>Week 30</w:t>
            </w:r>
          </w:p>
        </w:tc>
        <w:tc>
          <w:tcPr>
            <w:tcW w:w="1843" w:type="dxa"/>
            <w:tcBorders>
              <w:top w:val="single" w:sz="4" w:space="0" w:color="auto"/>
              <w:left w:val="single" w:sz="4" w:space="0" w:color="auto"/>
              <w:bottom w:val="single" w:sz="4" w:space="0" w:color="auto"/>
              <w:right w:val="single" w:sz="4" w:space="0" w:color="auto"/>
            </w:tcBorders>
          </w:tcPr>
          <w:p w14:paraId="2AD456CA" w14:textId="583B7CBB" w:rsidR="00962A64" w:rsidRPr="002578C7" w:rsidRDefault="00C53514" w:rsidP="00962A64">
            <w:pPr>
              <w:rPr>
                <w:rFonts w:asciiTheme="minorHAnsi" w:hAnsiTheme="minorHAnsi" w:cstheme="minorHAnsi"/>
                <w:sz w:val="24"/>
                <w:szCs w:val="24"/>
              </w:rPr>
            </w:pPr>
            <w:r w:rsidRPr="002578C7">
              <w:rPr>
                <w:rFonts w:asciiTheme="minorHAnsi" w:hAnsiTheme="minorHAnsi" w:cstheme="minorHAnsi"/>
                <w:sz w:val="24"/>
                <w:szCs w:val="24"/>
              </w:rPr>
              <w:t>Confirm valid submission of planning applicant and provide planning reference number</w:t>
            </w:r>
          </w:p>
        </w:tc>
        <w:tc>
          <w:tcPr>
            <w:tcW w:w="2261" w:type="dxa"/>
            <w:tcBorders>
              <w:top w:val="single" w:sz="4" w:space="0" w:color="auto"/>
              <w:left w:val="single" w:sz="4" w:space="0" w:color="auto"/>
              <w:bottom w:val="single" w:sz="4" w:space="0" w:color="auto"/>
              <w:right w:val="single" w:sz="4" w:space="0" w:color="auto"/>
            </w:tcBorders>
          </w:tcPr>
          <w:p w14:paraId="2F124ED6" w14:textId="77777777" w:rsidR="00962A64" w:rsidRPr="002578C7" w:rsidRDefault="00962A64" w:rsidP="00962A64">
            <w:pPr>
              <w:rPr>
                <w:rFonts w:asciiTheme="minorHAnsi" w:hAnsiTheme="minorHAnsi" w:cstheme="minorHAnsi"/>
                <w:sz w:val="24"/>
                <w:szCs w:val="24"/>
              </w:rPr>
            </w:pPr>
          </w:p>
        </w:tc>
        <w:tc>
          <w:tcPr>
            <w:tcW w:w="999" w:type="dxa"/>
            <w:tcBorders>
              <w:top w:val="single" w:sz="4" w:space="0" w:color="auto"/>
              <w:left w:val="single" w:sz="4" w:space="0" w:color="auto"/>
              <w:bottom w:val="single" w:sz="4" w:space="0" w:color="auto"/>
              <w:right w:val="single" w:sz="4" w:space="0" w:color="auto"/>
            </w:tcBorders>
          </w:tcPr>
          <w:p w14:paraId="6C673E35" w14:textId="44E88F91" w:rsidR="00962A64" w:rsidRPr="002578C7" w:rsidRDefault="00C53514" w:rsidP="00962A64">
            <w:pPr>
              <w:rPr>
                <w:rFonts w:asciiTheme="minorHAnsi" w:hAnsiTheme="minorHAnsi" w:cstheme="minorHAnsi"/>
                <w:sz w:val="24"/>
                <w:szCs w:val="24"/>
              </w:rPr>
            </w:pPr>
            <w:r w:rsidRPr="002578C7">
              <w:rPr>
                <w:rFonts w:asciiTheme="minorHAnsi" w:hAnsiTheme="minorHAnsi" w:cstheme="minorHAnsi"/>
                <w:sz w:val="24"/>
                <w:szCs w:val="24"/>
              </w:rPr>
              <w:t>30%</w:t>
            </w:r>
          </w:p>
        </w:tc>
      </w:tr>
    </w:tbl>
    <w:p w14:paraId="767E6615" w14:textId="77777777" w:rsidR="00AD1222" w:rsidRPr="002578C7" w:rsidRDefault="00AD1222" w:rsidP="00AD1222">
      <w:pPr>
        <w:spacing w:after="0" w:line="240" w:lineRule="auto"/>
        <w:rPr>
          <w:rFonts w:cstheme="minorHAnsi"/>
          <w:sz w:val="24"/>
          <w:szCs w:val="24"/>
        </w:rPr>
      </w:pPr>
    </w:p>
    <w:p w14:paraId="6A1F3494" w14:textId="77777777" w:rsidR="00AD1222" w:rsidRPr="002578C7" w:rsidRDefault="00AD1222" w:rsidP="00AD1222">
      <w:pPr>
        <w:spacing w:after="0" w:line="240" w:lineRule="auto"/>
        <w:rPr>
          <w:rFonts w:cstheme="minorHAnsi"/>
          <w:sz w:val="24"/>
          <w:szCs w:val="24"/>
        </w:rPr>
      </w:pPr>
    </w:p>
    <w:p w14:paraId="4A3102D5" w14:textId="14ECD480" w:rsidR="00AD1222" w:rsidRPr="002578C7" w:rsidRDefault="00AD1222" w:rsidP="004465C6">
      <w:pPr>
        <w:spacing w:after="0" w:line="240" w:lineRule="auto"/>
        <w:jc w:val="both"/>
        <w:rPr>
          <w:rFonts w:cstheme="minorHAnsi"/>
          <w:sz w:val="24"/>
          <w:szCs w:val="24"/>
        </w:rPr>
      </w:pPr>
      <w:r w:rsidRPr="002578C7">
        <w:rPr>
          <w:rFonts w:cstheme="minorHAnsi"/>
          <w:sz w:val="24"/>
          <w:szCs w:val="24"/>
        </w:rPr>
        <w:t xml:space="preserve">Public consultation is an essential element of this </w:t>
      </w:r>
      <w:proofErr w:type="gramStart"/>
      <w:r w:rsidRPr="002578C7">
        <w:rPr>
          <w:rFonts w:cstheme="minorHAnsi"/>
          <w:sz w:val="24"/>
          <w:szCs w:val="24"/>
        </w:rPr>
        <w:t>project</w:t>
      </w:r>
      <w:proofErr w:type="gramEnd"/>
      <w:r w:rsidRPr="002578C7">
        <w:rPr>
          <w:rFonts w:cstheme="minorHAnsi"/>
          <w:sz w:val="24"/>
          <w:szCs w:val="24"/>
        </w:rPr>
        <w:t xml:space="preserve"> and it is envisaged that consultation will be carried out in two phases. Firstly, the consultants will be required to engage directly with local </w:t>
      </w:r>
      <w:r w:rsidR="00DA5E34" w:rsidRPr="002578C7">
        <w:rPr>
          <w:rFonts w:cstheme="minorHAnsi"/>
          <w:sz w:val="24"/>
          <w:szCs w:val="24"/>
        </w:rPr>
        <w:t>stakeholders</w:t>
      </w:r>
      <w:r w:rsidRPr="002578C7">
        <w:rPr>
          <w:rFonts w:cstheme="minorHAnsi"/>
          <w:sz w:val="24"/>
          <w:szCs w:val="24"/>
        </w:rPr>
        <w:t xml:space="preserve"> and community groups in the </w:t>
      </w:r>
      <w:r w:rsidR="00DA5E34" w:rsidRPr="002578C7">
        <w:rPr>
          <w:rFonts w:cstheme="minorHAnsi"/>
          <w:sz w:val="24"/>
          <w:szCs w:val="24"/>
        </w:rPr>
        <w:t>Gort</w:t>
      </w:r>
      <w:r w:rsidRPr="002578C7">
        <w:rPr>
          <w:rFonts w:cstheme="minorHAnsi"/>
          <w:sz w:val="24"/>
          <w:szCs w:val="24"/>
        </w:rPr>
        <w:t xml:space="preserve"> area.  Other relevant stakeholders to be consulted include, elected represen</w:t>
      </w:r>
      <w:r w:rsidR="00DA5E34" w:rsidRPr="002578C7">
        <w:rPr>
          <w:rFonts w:cstheme="minorHAnsi"/>
          <w:sz w:val="24"/>
          <w:szCs w:val="24"/>
        </w:rPr>
        <w:t>tatives, local authority staff</w:t>
      </w:r>
      <w:r w:rsidRPr="002578C7">
        <w:rPr>
          <w:rFonts w:cstheme="minorHAnsi"/>
          <w:sz w:val="24"/>
          <w:szCs w:val="24"/>
        </w:rPr>
        <w:t xml:space="preserve">, </w:t>
      </w:r>
      <w:r w:rsidR="00DA5E34" w:rsidRPr="002578C7">
        <w:rPr>
          <w:rFonts w:cstheme="minorHAnsi"/>
          <w:sz w:val="24"/>
          <w:szCs w:val="24"/>
        </w:rPr>
        <w:t>Tearooms Franchisee etc.</w:t>
      </w:r>
    </w:p>
    <w:p w14:paraId="554682E3" w14:textId="77777777" w:rsidR="00AD1222" w:rsidRPr="002578C7" w:rsidRDefault="00AD1222" w:rsidP="004465C6">
      <w:pPr>
        <w:spacing w:after="0" w:line="240" w:lineRule="auto"/>
        <w:jc w:val="both"/>
        <w:rPr>
          <w:rFonts w:cstheme="minorHAnsi"/>
          <w:sz w:val="24"/>
          <w:szCs w:val="24"/>
        </w:rPr>
      </w:pPr>
    </w:p>
    <w:p w14:paraId="48A98064" w14:textId="77777777" w:rsidR="00DA5E34" w:rsidRPr="002578C7" w:rsidRDefault="00AD1222" w:rsidP="004465C6">
      <w:pPr>
        <w:spacing w:after="0" w:line="240" w:lineRule="auto"/>
        <w:jc w:val="both"/>
        <w:rPr>
          <w:rFonts w:cstheme="minorHAnsi"/>
          <w:sz w:val="24"/>
          <w:szCs w:val="24"/>
        </w:rPr>
      </w:pPr>
      <w:r w:rsidRPr="002578C7">
        <w:rPr>
          <w:rFonts w:cstheme="minorHAnsi"/>
          <w:sz w:val="24"/>
          <w:szCs w:val="24"/>
        </w:rPr>
        <w:t xml:space="preserve">A second consultation phase will take the form of a wider consultation with the </w:t>
      </w:r>
      <w:proofErr w:type="gramStart"/>
      <w:r w:rsidRPr="002578C7">
        <w:rPr>
          <w:rFonts w:cstheme="minorHAnsi"/>
          <w:sz w:val="24"/>
          <w:szCs w:val="24"/>
        </w:rPr>
        <w:t>general public</w:t>
      </w:r>
      <w:proofErr w:type="gramEnd"/>
      <w:r w:rsidRPr="002578C7">
        <w:rPr>
          <w:rFonts w:cstheme="minorHAnsi"/>
          <w:sz w:val="24"/>
          <w:szCs w:val="24"/>
        </w:rPr>
        <w:t xml:space="preserve"> and Fáilte Ireland, most likely carried out when a draft </w:t>
      </w:r>
      <w:r w:rsidR="00DA5E34" w:rsidRPr="002578C7">
        <w:rPr>
          <w:rFonts w:cstheme="minorHAnsi"/>
          <w:sz w:val="24"/>
          <w:szCs w:val="24"/>
        </w:rPr>
        <w:t>proposal</w:t>
      </w:r>
      <w:r w:rsidRPr="002578C7">
        <w:rPr>
          <w:rFonts w:cstheme="minorHAnsi"/>
          <w:sz w:val="24"/>
          <w:szCs w:val="24"/>
        </w:rPr>
        <w:t xml:space="preserve"> has been prepared and is available for consultation and comment</w:t>
      </w:r>
      <w:r w:rsidR="00DA5E34" w:rsidRPr="002578C7">
        <w:rPr>
          <w:rFonts w:cstheme="minorHAnsi"/>
          <w:sz w:val="24"/>
          <w:szCs w:val="24"/>
        </w:rPr>
        <w:t>.</w:t>
      </w:r>
    </w:p>
    <w:p w14:paraId="0D1832AF" w14:textId="7435A28A" w:rsidR="00AD1222" w:rsidRPr="002578C7" w:rsidRDefault="00AD1222" w:rsidP="004465C6">
      <w:pPr>
        <w:spacing w:after="0" w:line="240" w:lineRule="auto"/>
        <w:jc w:val="both"/>
        <w:rPr>
          <w:rFonts w:cstheme="minorHAnsi"/>
          <w:sz w:val="24"/>
          <w:szCs w:val="24"/>
        </w:rPr>
      </w:pPr>
      <w:r w:rsidRPr="002578C7">
        <w:rPr>
          <w:rFonts w:cstheme="minorHAnsi"/>
          <w:sz w:val="24"/>
          <w:szCs w:val="24"/>
        </w:rPr>
        <w:lastRenderedPageBreak/>
        <w:t xml:space="preserve">  </w:t>
      </w:r>
    </w:p>
    <w:p w14:paraId="7C963083" w14:textId="29308531" w:rsidR="00AD1222" w:rsidRPr="00A34A36" w:rsidRDefault="00AD1222" w:rsidP="004465C6">
      <w:pPr>
        <w:spacing w:after="0" w:line="240" w:lineRule="auto"/>
        <w:jc w:val="both"/>
        <w:rPr>
          <w:rFonts w:cstheme="minorHAnsi"/>
        </w:rPr>
      </w:pPr>
      <w:r w:rsidRPr="002578C7">
        <w:rPr>
          <w:rFonts w:cstheme="minorHAnsi"/>
          <w:sz w:val="24"/>
          <w:szCs w:val="24"/>
        </w:rPr>
        <w:t xml:space="preserve">The appointed consultant will be required to attend an inception, interim and final meeting with the Steering Group responsible for the delivery of the </w:t>
      </w:r>
      <w:r w:rsidR="00DA5E34" w:rsidRPr="002578C7">
        <w:rPr>
          <w:rFonts w:cstheme="minorHAnsi"/>
          <w:sz w:val="24"/>
          <w:szCs w:val="24"/>
        </w:rPr>
        <w:t>Proposal</w:t>
      </w:r>
      <w:r w:rsidRPr="002578C7">
        <w:rPr>
          <w:rFonts w:cstheme="minorHAnsi"/>
          <w:sz w:val="24"/>
          <w:szCs w:val="24"/>
        </w:rPr>
        <w:t>.</w:t>
      </w:r>
      <w:r w:rsidRPr="00A34A36">
        <w:rPr>
          <w:rFonts w:cstheme="minorHAnsi"/>
        </w:rPr>
        <w:t xml:space="preserve">  </w:t>
      </w:r>
    </w:p>
    <w:p w14:paraId="2B5C62DC" w14:textId="77777777" w:rsidR="00D35D6C" w:rsidRDefault="00D35D6C" w:rsidP="004465C6">
      <w:pPr>
        <w:rPr>
          <w:rFonts w:cstheme="minorHAnsi"/>
        </w:rPr>
      </w:pPr>
    </w:p>
    <w:p w14:paraId="47BBFD6E" w14:textId="3F89FA84" w:rsidR="004465C6" w:rsidRPr="00B96FE7" w:rsidRDefault="00B96FE7" w:rsidP="004465C6">
      <w:pPr>
        <w:rPr>
          <w:b/>
          <w:sz w:val="32"/>
          <w:szCs w:val="32"/>
        </w:rPr>
      </w:pPr>
      <w:r w:rsidRPr="00B96FE7">
        <w:rPr>
          <w:b/>
          <w:sz w:val="32"/>
          <w:szCs w:val="32"/>
        </w:rPr>
        <w:t>4.</w:t>
      </w:r>
      <w:r w:rsidR="004465C6" w:rsidRPr="00B96FE7">
        <w:rPr>
          <w:b/>
          <w:sz w:val="32"/>
          <w:szCs w:val="32"/>
        </w:rPr>
        <w:tab/>
        <w:t>Budget and Costing</w:t>
      </w:r>
    </w:p>
    <w:p w14:paraId="353D54BA" w14:textId="77777777" w:rsidR="00563D74" w:rsidRPr="00A34A36" w:rsidRDefault="00563D74" w:rsidP="00563D74">
      <w:pPr>
        <w:spacing w:after="0" w:line="240" w:lineRule="auto"/>
        <w:rPr>
          <w:rFonts w:cstheme="minorHAnsi"/>
        </w:rPr>
      </w:pPr>
    </w:p>
    <w:p w14:paraId="0CE830C0" w14:textId="0B12383C" w:rsidR="00563D74" w:rsidRDefault="00563D74" w:rsidP="00EC5334">
      <w:pPr>
        <w:spacing w:after="0" w:line="240" w:lineRule="auto"/>
        <w:jc w:val="both"/>
        <w:rPr>
          <w:rFonts w:cstheme="minorHAnsi"/>
        </w:rPr>
      </w:pPr>
      <w:r w:rsidRPr="00A34A36">
        <w:rPr>
          <w:rFonts w:cstheme="minorHAnsi"/>
        </w:rPr>
        <w:t>Payments to the appointed consultants shall be made on a stage payment basis, the details of which shall be agreed at the inception meeting.</w:t>
      </w:r>
    </w:p>
    <w:p w14:paraId="55041C01" w14:textId="77777777" w:rsidR="00EC5334" w:rsidRPr="00A34A36" w:rsidRDefault="00EC5334" w:rsidP="00EC5334">
      <w:pPr>
        <w:spacing w:after="0" w:line="240" w:lineRule="auto"/>
        <w:jc w:val="both"/>
        <w:rPr>
          <w:rFonts w:cstheme="minorHAnsi"/>
        </w:rPr>
      </w:pPr>
    </w:p>
    <w:p w14:paraId="6186E76F" w14:textId="17955FDE" w:rsidR="00563D74" w:rsidRPr="00A34A36" w:rsidRDefault="00563D74" w:rsidP="00EC5334">
      <w:pPr>
        <w:spacing w:after="0" w:line="240" w:lineRule="auto"/>
        <w:jc w:val="both"/>
        <w:rPr>
          <w:rFonts w:cstheme="minorHAnsi"/>
        </w:rPr>
      </w:pPr>
      <w:r w:rsidRPr="00A34A36">
        <w:rPr>
          <w:rFonts w:cstheme="minorHAnsi"/>
        </w:rPr>
        <w:t>The overall budget for the Coole Park Visitor Centre Redevelopment Proposal shall not exceed €250,</w:t>
      </w:r>
      <w:r w:rsidR="00C752E5">
        <w:rPr>
          <w:rFonts w:cstheme="minorHAnsi"/>
        </w:rPr>
        <w:t>0</w:t>
      </w:r>
      <w:r w:rsidRPr="00A34A36">
        <w:rPr>
          <w:rFonts w:cstheme="minorHAnsi"/>
        </w:rPr>
        <w:t xml:space="preserve">00 Incl. VAT. </w:t>
      </w:r>
    </w:p>
    <w:p w14:paraId="0F698609" w14:textId="77777777" w:rsidR="00563D74" w:rsidRPr="00A34A36" w:rsidRDefault="00563D74" w:rsidP="00EC5334">
      <w:pPr>
        <w:spacing w:after="0" w:line="240" w:lineRule="auto"/>
        <w:jc w:val="both"/>
        <w:rPr>
          <w:rFonts w:cstheme="minorHAnsi"/>
        </w:rPr>
      </w:pPr>
    </w:p>
    <w:p w14:paraId="5E47D2A5" w14:textId="77777777" w:rsidR="00563D74" w:rsidRPr="00A34A36" w:rsidRDefault="00563D74" w:rsidP="00EC5334">
      <w:pPr>
        <w:spacing w:after="0" w:line="240" w:lineRule="auto"/>
        <w:jc w:val="both"/>
        <w:rPr>
          <w:rFonts w:cstheme="minorHAnsi"/>
        </w:rPr>
      </w:pPr>
      <w:r w:rsidRPr="00A34A36">
        <w:rPr>
          <w:rFonts w:cstheme="minorHAnsi"/>
        </w:rPr>
        <w:t>The tenderer must provide:</w:t>
      </w:r>
    </w:p>
    <w:p w14:paraId="0468F9CF" w14:textId="77777777" w:rsidR="00563D74" w:rsidRPr="00A34A36" w:rsidRDefault="00563D74" w:rsidP="00EC5334">
      <w:pPr>
        <w:spacing w:after="0" w:line="240" w:lineRule="auto"/>
        <w:jc w:val="both"/>
        <w:rPr>
          <w:rFonts w:cstheme="minorHAnsi"/>
        </w:rPr>
      </w:pPr>
      <w:r w:rsidRPr="00A34A36">
        <w:rPr>
          <w:rFonts w:cstheme="minorHAnsi"/>
        </w:rPr>
        <w:t>(1) One overall cost for the design team, as a unit, to deliver the requirements specified for this project. Please also provide daily rates and role for each team member. In addition, a detailed breakdown of costs should be provided</w:t>
      </w:r>
    </w:p>
    <w:p w14:paraId="4A4422F6" w14:textId="77777777" w:rsidR="00563D74" w:rsidRPr="00A34A36" w:rsidRDefault="00563D74" w:rsidP="00EC5334">
      <w:pPr>
        <w:spacing w:after="0" w:line="240" w:lineRule="auto"/>
        <w:jc w:val="both"/>
        <w:rPr>
          <w:rFonts w:cstheme="minorHAnsi"/>
        </w:rPr>
      </w:pPr>
    </w:p>
    <w:p w14:paraId="32FE0A04" w14:textId="77777777" w:rsidR="00563D74" w:rsidRPr="00A34A36" w:rsidRDefault="00563D74" w:rsidP="00EC5334">
      <w:pPr>
        <w:spacing w:after="0" w:line="240" w:lineRule="auto"/>
        <w:jc w:val="both"/>
        <w:rPr>
          <w:rFonts w:cstheme="minorHAnsi"/>
        </w:rPr>
      </w:pPr>
      <w:r w:rsidRPr="00A34A36">
        <w:rPr>
          <w:rFonts w:cstheme="minorHAnsi"/>
        </w:rPr>
        <w:t>(2) The tenderer should give a separate cost in relation to the extra ‘pool’ of days.</w:t>
      </w:r>
    </w:p>
    <w:p w14:paraId="56D2FC57" w14:textId="77777777" w:rsidR="00563D74" w:rsidRPr="00A34A36" w:rsidRDefault="00563D74" w:rsidP="00EC5334">
      <w:pPr>
        <w:spacing w:after="0" w:line="240" w:lineRule="auto"/>
        <w:jc w:val="both"/>
        <w:rPr>
          <w:rFonts w:cstheme="minorHAnsi"/>
        </w:rPr>
      </w:pPr>
      <w:r w:rsidRPr="00A34A36">
        <w:rPr>
          <w:rFonts w:cstheme="minorHAnsi"/>
        </w:rPr>
        <w:t>The overall cost and cost for extra pool of days must be quoted in euro (€) and be inclusive of any generic overheads (incl. expenses, travel and subsistence, contingency rates).</w:t>
      </w:r>
    </w:p>
    <w:p w14:paraId="77277AFB" w14:textId="77777777" w:rsidR="00563D74" w:rsidRPr="00A34A36" w:rsidRDefault="00563D74" w:rsidP="00EC5334">
      <w:pPr>
        <w:spacing w:after="0" w:line="240" w:lineRule="auto"/>
        <w:jc w:val="both"/>
        <w:rPr>
          <w:rFonts w:cstheme="minorHAnsi"/>
        </w:rPr>
      </w:pPr>
    </w:p>
    <w:p w14:paraId="40A5E62C" w14:textId="44F41643" w:rsidR="00563D74" w:rsidRPr="00A34A36" w:rsidRDefault="00563D74" w:rsidP="00EC5334">
      <w:pPr>
        <w:spacing w:after="0" w:line="240" w:lineRule="auto"/>
        <w:jc w:val="both"/>
        <w:rPr>
          <w:rFonts w:cstheme="minorHAnsi"/>
        </w:rPr>
      </w:pPr>
      <w:r w:rsidRPr="00A34A36">
        <w:rPr>
          <w:rFonts w:cstheme="minorHAnsi"/>
        </w:rPr>
        <w:t xml:space="preserve">Prior to the award of any contract, the successful tenderer shall produce a Tax Clearance Certificate from Irish Revenue or any such details required by the Contracting Authority </w:t>
      </w:r>
      <w:proofErr w:type="gramStart"/>
      <w:r w:rsidRPr="00A34A36">
        <w:rPr>
          <w:rFonts w:cstheme="minorHAnsi"/>
        </w:rPr>
        <w:t>so as to</w:t>
      </w:r>
      <w:proofErr w:type="gramEnd"/>
      <w:r w:rsidRPr="00A34A36">
        <w:rPr>
          <w:rFonts w:cstheme="minorHAnsi"/>
        </w:rPr>
        <w:t xml:space="preserve"> permit them to verify the successful tenderer’s status by means of the Irish Revenue on-line verification facility. All payments under the contract will be conditional on the contractor being in possession of the valid Tax Clearance Certificate at all times.</w:t>
      </w:r>
    </w:p>
    <w:p w14:paraId="00DAA357" w14:textId="77777777" w:rsidR="00563D74" w:rsidRPr="00A34A36" w:rsidRDefault="00563D74" w:rsidP="00AD1222">
      <w:pPr>
        <w:spacing w:after="0" w:line="240" w:lineRule="auto"/>
        <w:rPr>
          <w:rFonts w:cstheme="minorHAnsi"/>
        </w:rPr>
      </w:pPr>
    </w:p>
    <w:p w14:paraId="36B2379D" w14:textId="77777777" w:rsidR="0074594D" w:rsidRPr="00A34A36" w:rsidRDefault="0074594D" w:rsidP="0074594D">
      <w:pPr>
        <w:spacing w:after="0" w:line="240" w:lineRule="auto"/>
        <w:contextualSpacing/>
        <w:jc w:val="both"/>
        <w:rPr>
          <w:rFonts w:cstheme="minorHAnsi"/>
        </w:rPr>
      </w:pPr>
    </w:p>
    <w:p w14:paraId="5426D34C" w14:textId="77777777" w:rsidR="00A10618" w:rsidRPr="00A34A36" w:rsidRDefault="00A10618" w:rsidP="00A10618">
      <w:pPr>
        <w:pStyle w:val="Heading3"/>
        <w:spacing w:before="0"/>
        <w:rPr>
          <w:rFonts w:asciiTheme="minorHAnsi" w:eastAsiaTheme="minorHAnsi" w:hAnsiTheme="minorHAnsi" w:cstheme="minorHAnsi"/>
          <w:color w:val="000000"/>
          <w:sz w:val="22"/>
          <w:szCs w:val="22"/>
        </w:rPr>
      </w:pPr>
      <w:bookmarkStart w:id="1" w:name="_Toc509923665"/>
    </w:p>
    <w:p w14:paraId="20F3A59F" w14:textId="5547B949" w:rsidR="00A10618" w:rsidRPr="001726A7" w:rsidRDefault="00A10618" w:rsidP="00654C8F">
      <w:pPr>
        <w:pStyle w:val="Heading3"/>
        <w:numPr>
          <w:ilvl w:val="0"/>
          <w:numId w:val="28"/>
        </w:numPr>
        <w:spacing w:before="0"/>
        <w:ind w:left="426" w:hanging="426"/>
        <w:rPr>
          <w:rFonts w:asciiTheme="minorHAnsi" w:hAnsiTheme="minorHAnsi" w:cstheme="minorHAnsi"/>
          <w:b/>
          <w:color w:val="auto"/>
          <w:sz w:val="32"/>
          <w:szCs w:val="32"/>
        </w:rPr>
      </w:pPr>
      <w:r w:rsidRPr="001726A7">
        <w:rPr>
          <w:rFonts w:asciiTheme="minorHAnsi" w:hAnsiTheme="minorHAnsi" w:cstheme="minorHAnsi"/>
          <w:b/>
          <w:color w:val="auto"/>
          <w:sz w:val="32"/>
          <w:szCs w:val="32"/>
        </w:rPr>
        <w:t>Relevant Qualifications and Experience</w:t>
      </w:r>
      <w:bookmarkEnd w:id="1"/>
    </w:p>
    <w:p w14:paraId="3F0C87A0" w14:textId="32022785" w:rsidR="00A10618" w:rsidRPr="00A34A36" w:rsidRDefault="00A10618" w:rsidP="00A10618">
      <w:pPr>
        <w:spacing w:after="0" w:line="240" w:lineRule="auto"/>
        <w:rPr>
          <w:rFonts w:cstheme="minorHAnsi"/>
          <w:lang w:val="en-US"/>
        </w:rPr>
      </w:pPr>
    </w:p>
    <w:p w14:paraId="77E59B52" w14:textId="77777777" w:rsidR="00993916" w:rsidRPr="00F323CC" w:rsidRDefault="00993916" w:rsidP="00993916">
      <w:pPr>
        <w:jc w:val="both"/>
        <w:rPr>
          <w:sz w:val="24"/>
          <w:szCs w:val="24"/>
        </w:rPr>
      </w:pPr>
      <w:r w:rsidRPr="00993916">
        <w:rPr>
          <w:sz w:val="24"/>
          <w:szCs w:val="24"/>
        </w:rPr>
        <w:t xml:space="preserve">This request for tender seeks to procure a multi-disciplinary team for an architect-led project that will prepare a design for visitor and staff facilities at </w:t>
      </w:r>
      <w:r>
        <w:rPr>
          <w:sz w:val="24"/>
          <w:szCs w:val="24"/>
        </w:rPr>
        <w:t>Coole Park</w:t>
      </w:r>
      <w:r w:rsidRPr="00993916">
        <w:rPr>
          <w:sz w:val="24"/>
          <w:szCs w:val="24"/>
        </w:rPr>
        <w:t xml:space="preserve"> Nature Reserve which will utilise the heritage elements and footprint of the site</w:t>
      </w:r>
      <w:r>
        <w:rPr>
          <w:sz w:val="24"/>
          <w:szCs w:val="24"/>
        </w:rPr>
        <w:t xml:space="preserve">. </w:t>
      </w:r>
      <w:r w:rsidRPr="00F323CC">
        <w:rPr>
          <w:sz w:val="24"/>
          <w:szCs w:val="24"/>
        </w:rPr>
        <w:t>It is anticipated that the design team will either be a multi-disciplinary organisation, or a consortium brought together by the lead architect to complete this project. Expressions of Interest from individual consultants who cannot provide all the necessary services will not be considered.</w:t>
      </w:r>
    </w:p>
    <w:p w14:paraId="467A009A" w14:textId="0AC5CDE6" w:rsidR="00993916" w:rsidRPr="00993916" w:rsidRDefault="00993916" w:rsidP="00993916">
      <w:pPr>
        <w:jc w:val="both"/>
        <w:rPr>
          <w:sz w:val="24"/>
          <w:szCs w:val="24"/>
        </w:rPr>
      </w:pPr>
      <w:r w:rsidRPr="00F323CC">
        <w:rPr>
          <w:sz w:val="24"/>
          <w:szCs w:val="24"/>
        </w:rPr>
        <w:t xml:space="preserve">The successful tenderer will be responsible for the preliminary design, detailed design and planning submission.  The supplier shall provide complete Architectural, Structural, Mechanical &amp; Electrical designs, all planning documentation (incl. environmental/ecological reports), tender drawings, construction drawings and details, detailed design calculations and complete pricing document. All the documentation will meet current standards and statutory requirements. </w:t>
      </w:r>
    </w:p>
    <w:p w14:paraId="5EBBD885" w14:textId="564C4182" w:rsidR="00A10618" w:rsidRPr="001B3409" w:rsidRDefault="00A10618" w:rsidP="001B3409">
      <w:pPr>
        <w:spacing w:after="0" w:line="240" w:lineRule="auto"/>
        <w:jc w:val="both"/>
        <w:rPr>
          <w:rFonts w:cstheme="minorHAnsi"/>
          <w:sz w:val="24"/>
          <w:szCs w:val="24"/>
          <w:lang w:val="en-US"/>
        </w:rPr>
      </w:pPr>
      <w:r w:rsidRPr="001B3409">
        <w:rPr>
          <w:rFonts w:cstheme="minorHAnsi"/>
          <w:sz w:val="24"/>
          <w:szCs w:val="24"/>
          <w:lang w:val="en-US"/>
        </w:rPr>
        <w:lastRenderedPageBreak/>
        <w:t xml:space="preserve">The successful tenderer must demonstrate the skills, expertise and experience required for this contract, with the provision of CVs being essential. It will be essential to demonstrate the satisfactory completion of a minimum of two projects of similar scale and requirements. </w:t>
      </w:r>
    </w:p>
    <w:p w14:paraId="676E4686" w14:textId="77777777" w:rsidR="00A10618" w:rsidRPr="001B3409" w:rsidRDefault="00A10618" w:rsidP="001B3409">
      <w:pPr>
        <w:spacing w:after="0" w:line="240" w:lineRule="auto"/>
        <w:jc w:val="both"/>
        <w:rPr>
          <w:rFonts w:cstheme="minorHAnsi"/>
          <w:sz w:val="24"/>
          <w:szCs w:val="24"/>
          <w:lang w:val="en-US"/>
        </w:rPr>
      </w:pPr>
      <w:r w:rsidRPr="001B3409">
        <w:rPr>
          <w:rFonts w:cstheme="minorHAnsi"/>
          <w:sz w:val="24"/>
          <w:szCs w:val="24"/>
          <w:lang w:val="en-US"/>
        </w:rPr>
        <w:t>The successful consultancy must also fulfill the role of PSDP in respect of this project.</w:t>
      </w:r>
    </w:p>
    <w:p w14:paraId="0C946537" w14:textId="77777777" w:rsidR="00A10618" w:rsidRPr="001B3409" w:rsidRDefault="00A10618" w:rsidP="001B3409">
      <w:pPr>
        <w:spacing w:after="0" w:line="240" w:lineRule="auto"/>
        <w:jc w:val="both"/>
        <w:rPr>
          <w:rFonts w:cstheme="minorHAnsi"/>
          <w:sz w:val="24"/>
          <w:szCs w:val="24"/>
          <w:lang w:val="en-US"/>
        </w:rPr>
      </w:pPr>
    </w:p>
    <w:p w14:paraId="33FB9CFD" w14:textId="77777777" w:rsidR="00A10618" w:rsidRPr="001B3409" w:rsidRDefault="00A10618" w:rsidP="001B3409">
      <w:pPr>
        <w:spacing w:after="0" w:line="240" w:lineRule="auto"/>
        <w:jc w:val="both"/>
        <w:rPr>
          <w:rFonts w:cstheme="minorHAnsi"/>
          <w:sz w:val="24"/>
          <w:szCs w:val="24"/>
          <w:lang w:val="en-US"/>
        </w:rPr>
      </w:pPr>
      <w:r w:rsidRPr="001B3409">
        <w:rPr>
          <w:rFonts w:cstheme="minorHAnsi"/>
          <w:sz w:val="24"/>
          <w:szCs w:val="24"/>
          <w:lang w:val="en-US"/>
        </w:rPr>
        <w:t xml:space="preserve">Proposals shall contain clear details of the skills and experience of the tenderer and individual team members, including the range of their relevant professional skills and their CVs. Details shall be given of the relevant experience of the firm and personnel proposed, including examples of relevant work. </w:t>
      </w:r>
    </w:p>
    <w:p w14:paraId="56C25D9E" w14:textId="7EB5EE69" w:rsidR="00A10618" w:rsidRPr="001B3409" w:rsidRDefault="00A10618" w:rsidP="001B3409">
      <w:pPr>
        <w:spacing w:before="30"/>
        <w:jc w:val="both"/>
        <w:rPr>
          <w:rFonts w:eastAsia="Calibri" w:cstheme="minorHAnsi"/>
          <w:sz w:val="24"/>
          <w:szCs w:val="24"/>
        </w:rPr>
      </w:pPr>
      <w:r w:rsidRPr="001B3409">
        <w:rPr>
          <w:rFonts w:eastAsia="Calibri" w:cstheme="minorHAnsi"/>
          <w:sz w:val="24"/>
          <w:szCs w:val="24"/>
        </w:rPr>
        <w:t xml:space="preserve">The design team services to be provided comprise the following </w:t>
      </w:r>
      <w:proofErr w:type="gramStart"/>
      <w:r w:rsidRPr="001B3409">
        <w:rPr>
          <w:rFonts w:eastAsia="Calibri" w:cstheme="minorHAnsi"/>
          <w:sz w:val="24"/>
          <w:szCs w:val="24"/>
        </w:rPr>
        <w:t>principle</w:t>
      </w:r>
      <w:proofErr w:type="gramEnd"/>
      <w:r w:rsidRPr="001B3409">
        <w:rPr>
          <w:rFonts w:eastAsia="Calibri" w:cstheme="minorHAnsi"/>
          <w:sz w:val="24"/>
          <w:szCs w:val="24"/>
        </w:rPr>
        <w:t xml:space="preserve"> services / disciplines and specialists as </w:t>
      </w:r>
      <w:r w:rsidR="00E12474">
        <w:rPr>
          <w:rFonts w:eastAsia="Calibri" w:cstheme="minorHAnsi"/>
          <w:sz w:val="24"/>
          <w:szCs w:val="24"/>
        </w:rPr>
        <w:t>follows:</w:t>
      </w:r>
    </w:p>
    <w:p w14:paraId="26AA111F" w14:textId="77777777" w:rsidR="00993916" w:rsidRDefault="00993916" w:rsidP="001B3409">
      <w:pPr>
        <w:numPr>
          <w:ilvl w:val="0"/>
          <w:numId w:val="19"/>
        </w:numPr>
        <w:spacing w:before="30" w:after="0" w:line="240" w:lineRule="auto"/>
        <w:ind w:left="0" w:firstLine="0"/>
        <w:jc w:val="both"/>
        <w:rPr>
          <w:rFonts w:eastAsia="Calibri" w:cstheme="minorHAnsi"/>
          <w:sz w:val="24"/>
          <w:szCs w:val="24"/>
        </w:rPr>
      </w:pPr>
      <w:r>
        <w:rPr>
          <w:rFonts w:eastAsia="Calibri" w:cstheme="minorHAnsi"/>
          <w:sz w:val="24"/>
          <w:szCs w:val="24"/>
        </w:rPr>
        <w:t>Architect</w:t>
      </w:r>
    </w:p>
    <w:p w14:paraId="798E49B7" w14:textId="2266C8DC" w:rsidR="00A10618" w:rsidRPr="00993916" w:rsidRDefault="00A10618" w:rsidP="001B3409">
      <w:pPr>
        <w:numPr>
          <w:ilvl w:val="0"/>
          <w:numId w:val="19"/>
        </w:numPr>
        <w:spacing w:before="30" w:after="0" w:line="240" w:lineRule="auto"/>
        <w:ind w:left="0" w:firstLine="0"/>
        <w:jc w:val="both"/>
        <w:rPr>
          <w:rFonts w:eastAsia="Calibri" w:cstheme="minorHAnsi"/>
          <w:sz w:val="24"/>
          <w:szCs w:val="24"/>
        </w:rPr>
      </w:pPr>
      <w:r w:rsidRPr="001B3409">
        <w:rPr>
          <w:rFonts w:eastAsia="Calibri" w:cstheme="minorHAnsi"/>
          <w:sz w:val="24"/>
          <w:szCs w:val="24"/>
        </w:rPr>
        <w:t>RIAI Architect</w:t>
      </w:r>
      <w:r w:rsidR="00993916">
        <w:rPr>
          <w:rFonts w:eastAsia="Calibri" w:cstheme="minorHAnsi"/>
          <w:sz w:val="24"/>
          <w:szCs w:val="24"/>
        </w:rPr>
        <w:t xml:space="preserve"> </w:t>
      </w:r>
      <w:r w:rsidR="00993916" w:rsidRPr="001B3409">
        <w:rPr>
          <w:rFonts w:eastAsia="Calibri" w:cstheme="minorHAnsi"/>
          <w:bCs/>
          <w:sz w:val="24"/>
          <w:szCs w:val="24"/>
        </w:rPr>
        <w:t xml:space="preserve">Accredited in Conservation at Grade </w:t>
      </w:r>
      <w:r w:rsidR="00AD0BE3">
        <w:rPr>
          <w:rFonts w:eastAsia="Calibri" w:cstheme="minorHAnsi"/>
          <w:bCs/>
          <w:sz w:val="24"/>
          <w:szCs w:val="24"/>
        </w:rPr>
        <w:t>1 / 2</w:t>
      </w:r>
    </w:p>
    <w:p w14:paraId="679482D8" w14:textId="3C3164F8" w:rsidR="00993916" w:rsidRPr="001B3409" w:rsidRDefault="00993916" w:rsidP="001B3409">
      <w:pPr>
        <w:numPr>
          <w:ilvl w:val="0"/>
          <w:numId w:val="19"/>
        </w:numPr>
        <w:spacing w:before="30" w:after="0" w:line="240" w:lineRule="auto"/>
        <w:ind w:left="0" w:firstLine="0"/>
        <w:jc w:val="both"/>
        <w:rPr>
          <w:rFonts w:eastAsia="Calibri" w:cstheme="minorHAnsi"/>
          <w:sz w:val="24"/>
          <w:szCs w:val="24"/>
        </w:rPr>
      </w:pPr>
      <w:r>
        <w:rPr>
          <w:rFonts w:eastAsia="Calibri" w:cstheme="minorHAnsi"/>
          <w:bCs/>
          <w:sz w:val="24"/>
          <w:szCs w:val="24"/>
        </w:rPr>
        <w:t>Landscape Architect</w:t>
      </w:r>
    </w:p>
    <w:p w14:paraId="62AEF115" w14:textId="77777777" w:rsidR="00A10618" w:rsidRPr="001B3409" w:rsidRDefault="00A10618" w:rsidP="001B3409">
      <w:pPr>
        <w:numPr>
          <w:ilvl w:val="0"/>
          <w:numId w:val="19"/>
        </w:numPr>
        <w:spacing w:before="30" w:after="0" w:line="240" w:lineRule="auto"/>
        <w:ind w:left="0" w:firstLine="0"/>
        <w:jc w:val="both"/>
        <w:rPr>
          <w:rFonts w:eastAsia="Calibri" w:cstheme="minorHAnsi"/>
          <w:sz w:val="24"/>
          <w:szCs w:val="24"/>
        </w:rPr>
      </w:pPr>
      <w:r w:rsidRPr="001B3409">
        <w:rPr>
          <w:rFonts w:eastAsia="Calibri" w:cstheme="minorHAnsi"/>
          <w:sz w:val="24"/>
          <w:szCs w:val="24"/>
        </w:rPr>
        <w:t>Interpretative Planner</w:t>
      </w:r>
    </w:p>
    <w:p w14:paraId="2B899470" w14:textId="77777777" w:rsidR="00A10618" w:rsidRPr="001B3409" w:rsidRDefault="00A10618" w:rsidP="001B3409">
      <w:pPr>
        <w:numPr>
          <w:ilvl w:val="0"/>
          <w:numId w:val="19"/>
        </w:numPr>
        <w:spacing w:before="30" w:after="0" w:line="240" w:lineRule="auto"/>
        <w:ind w:left="0" w:firstLine="0"/>
        <w:jc w:val="both"/>
        <w:rPr>
          <w:rFonts w:eastAsia="Calibri" w:cstheme="minorHAnsi"/>
          <w:sz w:val="24"/>
          <w:szCs w:val="24"/>
        </w:rPr>
      </w:pPr>
      <w:r w:rsidRPr="001B3409">
        <w:rPr>
          <w:rFonts w:eastAsia="Calibri" w:cstheme="minorHAnsi"/>
          <w:bCs/>
          <w:sz w:val="24"/>
          <w:szCs w:val="24"/>
        </w:rPr>
        <w:t>Project Manager</w:t>
      </w:r>
      <w:r w:rsidRPr="001B3409">
        <w:rPr>
          <w:rFonts w:eastAsia="Calibri" w:cstheme="minorHAnsi"/>
          <w:bCs/>
          <w:sz w:val="24"/>
          <w:szCs w:val="24"/>
        </w:rPr>
        <w:tab/>
      </w:r>
    </w:p>
    <w:p w14:paraId="58105C8F" w14:textId="391E2F52" w:rsidR="00A10618" w:rsidRDefault="00A10618" w:rsidP="001B3409">
      <w:pPr>
        <w:numPr>
          <w:ilvl w:val="0"/>
          <w:numId w:val="19"/>
        </w:numPr>
        <w:spacing w:before="30" w:after="0" w:line="240" w:lineRule="auto"/>
        <w:ind w:left="0" w:firstLine="0"/>
        <w:jc w:val="both"/>
        <w:rPr>
          <w:rFonts w:eastAsia="Calibri" w:cstheme="minorHAnsi"/>
          <w:sz w:val="24"/>
          <w:szCs w:val="24"/>
        </w:rPr>
      </w:pPr>
      <w:r w:rsidRPr="001B3409">
        <w:rPr>
          <w:rFonts w:eastAsia="Calibri" w:cstheme="minorHAnsi"/>
          <w:sz w:val="24"/>
          <w:szCs w:val="24"/>
        </w:rPr>
        <w:t>Civil / Structural Engineer</w:t>
      </w:r>
    </w:p>
    <w:p w14:paraId="560A1F19" w14:textId="3C4D84AE" w:rsidR="00993916" w:rsidRPr="001B3409" w:rsidRDefault="00993916" w:rsidP="001B3409">
      <w:pPr>
        <w:numPr>
          <w:ilvl w:val="0"/>
          <w:numId w:val="19"/>
        </w:numPr>
        <w:spacing w:before="30" w:after="0" w:line="240" w:lineRule="auto"/>
        <w:ind w:left="0" w:firstLine="0"/>
        <w:jc w:val="both"/>
        <w:rPr>
          <w:rFonts w:eastAsia="Calibri" w:cstheme="minorHAnsi"/>
          <w:sz w:val="24"/>
          <w:szCs w:val="24"/>
        </w:rPr>
      </w:pPr>
      <w:r>
        <w:rPr>
          <w:rFonts w:eastAsia="Calibri" w:cstheme="minorHAnsi"/>
          <w:sz w:val="24"/>
          <w:szCs w:val="24"/>
        </w:rPr>
        <w:t>Mechanical, Electrical and Plant Engineering</w:t>
      </w:r>
    </w:p>
    <w:p w14:paraId="06BBCBEB" w14:textId="61005773" w:rsidR="00A10618" w:rsidRPr="001B3409" w:rsidRDefault="00A10618" w:rsidP="001B3409">
      <w:pPr>
        <w:numPr>
          <w:ilvl w:val="0"/>
          <w:numId w:val="19"/>
        </w:numPr>
        <w:spacing w:before="30" w:after="0" w:line="240" w:lineRule="auto"/>
        <w:ind w:left="0" w:firstLine="0"/>
        <w:jc w:val="both"/>
        <w:rPr>
          <w:rFonts w:eastAsia="Calibri" w:cstheme="minorHAnsi"/>
          <w:sz w:val="24"/>
          <w:szCs w:val="24"/>
        </w:rPr>
      </w:pPr>
      <w:r w:rsidRPr="001B3409">
        <w:rPr>
          <w:rFonts w:eastAsia="Calibri" w:cstheme="minorHAnsi"/>
          <w:sz w:val="24"/>
          <w:szCs w:val="24"/>
        </w:rPr>
        <w:t>Ecologist/ Bat Ecologist</w:t>
      </w:r>
    </w:p>
    <w:p w14:paraId="6D8AB469" w14:textId="77777777" w:rsidR="00A10618" w:rsidRPr="001B3409" w:rsidRDefault="00A10618" w:rsidP="001B3409">
      <w:pPr>
        <w:numPr>
          <w:ilvl w:val="0"/>
          <w:numId w:val="19"/>
        </w:numPr>
        <w:spacing w:before="30" w:after="0" w:line="240" w:lineRule="auto"/>
        <w:ind w:left="0" w:firstLine="0"/>
        <w:jc w:val="both"/>
        <w:rPr>
          <w:rFonts w:eastAsia="Calibri" w:cstheme="minorHAnsi"/>
          <w:sz w:val="24"/>
          <w:szCs w:val="24"/>
        </w:rPr>
      </w:pPr>
      <w:r w:rsidRPr="001B3409">
        <w:rPr>
          <w:rFonts w:eastAsia="Calibri" w:cstheme="minorHAnsi"/>
          <w:sz w:val="24"/>
          <w:szCs w:val="24"/>
        </w:rPr>
        <w:t>Quantity Surveyor</w:t>
      </w:r>
    </w:p>
    <w:p w14:paraId="7D380944" w14:textId="77777777" w:rsidR="00A10618" w:rsidRPr="001B3409" w:rsidRDefault="00A10618" w:rsidP="001B3409">
      <w:pPr>
        <w:numPr>
          <w:ilvl w:val="0"/>
          <w:numId w:val="19"/>
        </w:numPr>
        <w:spacing w:before="30" w:after="0" w:line="240" w:lineRule="auto"/>
        <w:ind w:left="0" w:firstLine="0"/>
        <w:jc w:val="both"/>
        <w:rPr>
          <w:rFonts w:eastAsia="Calibri" w:cstheme="minorHAnsi"/>
          <w:sz w:val="24"/>
          <w:szCs w:val="24"/>
        </w:rPr>
      </w:pPr>
      <w:r w:rsidRPr="001B3409">
        <w:rPr>
          <w:rFonts w:eastAsia="Calibri" w:cstheme="minorHAnsi"/>
          <w:bCs/>
          <w:sz w:val="24"/>
          <w:szCs w:val="24"/>
        </w:rPr>
        <w:t>Project Supervisor Design Process</w:t>
      </w:r>
    </w:p>
    <w:p w14:paraId="69C86FE9" w14:textId="68AE4E88" w:rsidR="00A10618" w:rsidRPr="001B3409" w:rsidRDefault="00F033C7" w:rsidP="00D022A5">
      <w:pPr>
        <w:numPr>
          <w:ilvl w:val="0"/>
          <w:numId w:val="19"/>
        </w:numPr>
        <w:spacing w:before="30" w:after="0" w:line="240" w:lineRule="auto"/>
        <w:ind w:left="709" w:hanging="709"/>
        <w:jc w:val="both"/>
        <w:rPr>
          <w:rFonts w:eastAsia="Calibri" w:cstheme="minorHAnsi"/>
          <w:sz w:val="24"/>
          <w:szCs w:val="24"/>
        </w:rPr>
      </w:pPr>
      <w:r>
        <w:rPr>
          <w:rFonts w:cstheme="minorHAnsi"/>
          <w:sz w:val="24"/>
          <w:szCs w:val="24"/>
          <w:lang w:val="en-US"/>
        </w:rPr>
        <w:t>O</w:t>
      </w:r>
      <w:r w:rsidR="00A10618" w:rsidRPr="001B3409">
        <w:rPr>
          <w:rFonts w:cstheme="minorHAnsi"/>
          <w:sz w:val="24"/>
          <w:szCs w:val="24"/>
          <w:lang w:val="en-US"/>
        </w:rPr>
        <w:t>ther consultancy services necessary for the performance of the services described</w:t>
      </w:r>
      <w:r w:rsidR="00A10618" w:rsidRPr="001B3409">
        <w:rPr>
          <w:rFonts w:cstheme="minorHAnsi"/>
          <w:b/>
          <w:sz w:val="24"/>
          <w:szCs w:val="24"/>
        </w:rPr>
        <w:t xml:space="preserve"> </w:t>
      </w:r>
      <w:r w:rsidR="00A10618" w:rsidRPr="001B3409">
        <w:rPr>
          <w:rFonts w:cstheme="minorHAnsi"/>
          <w:sz w:val="24"/>
          <w:szCs w:val="24"/>
          <w:lang w:val="en-US"/>
        </w:rPr>
        <w:t>in this brief.</w:t>
      </w:r>
    </w:p>
    <w:p w14:paraId="497A2160" w14:textId="77777777" w:rsidR="00A10618" w:rsidRPr="001B3409" w:rsidRDefault="00A10618" w:rsidP="001B3409">
      <w:pPr>
        <w:spacing w:after="0" w:line="240" w:lineRule="auto"/>
        <w:jc w:val="both"/>
        <w:rPr>
          <w:rFonts w:cstheme="minorHAnsi"/>
          <w:i/>
          <w:sz w:val="24"/>
          <w:szCs w:val="24"/>
          <w:lang w:val="en-US"/>
        </w:rPr>
      </w:pPr>
    </w:p>
    <w:p w14:paraId="2B8D86D7" w14:textId="7BDF4DD4" w:rsidR="0074594D" w:rsidRPr="00A34A36" w:rsidRDefault="00A10618" w:rsidP="001B3409">
      <w:pPr>
        <w:pStyle w:val="Default"/>
        <w:jc w:val="both"/>
        <w:rPr>
          <w:rFonts w:asciiTheme="minorHAnsi" w:hAnsiTheme="minorHAnsi" w:cstheme="minorHAnsi"/>
          <w:i/>
          <w:sz w:val="22"/>
          <w:szCs w:val="22"/>
          <w:lang w:val="en-US"/>
        </w:rPr>
      </w:pPr>
      <w:r w:rsidRPr="001B3409">
        <w:rPr>
          <w:rFonts w:asciiTheme="minorHAnsi" w:hAnsiTheme="minorHAnsi" w:cstheme="minorHAnsi"/>
          <w:i/>
          <w:lang w:val="en-US"/>
        </w:rPr>
        <w:t xml:space="preserve">Personnel identified to be part of the project team will only </w:t>
      </w:r>
      <w:proofErr w:type="gramStart"/>
      <w:r w:rsidRPr="001B3409">
        <w:rPr>
          <w:rFonts w:asciiTheme="minorHAnsi" w:hAnsiTheme="minorHAnsi" w:cstheme="minorHAnsi"/>
          <w:i/>
          <w:lang w:val="en-US"/>
        </w:rPr>
        <w:t>be considered to be</w:t>
      </w:r>
      <w:proofErr w:type="gramEnd"/>
      <w:r w:rsidRPr="001B3409">
        <w:rPr>
          <w:rFonts w:asciiTheme="minorHAnsi" w:hAnsiTheme="minorHAnsi" w:cstheme="minorHAnsi"/>
          <w:i/>
          <w:lang w:val="en-US"/>
        </w:rPr>
        <w:t xml:space="preserve"> so if it is clear that significant time is proposed to be dedicated by them to the project. The tenderer should consider and include costs for supporting consultants.</w:t>
      </w:r>
    </w:p>
    <w:p w14:paraId="40B9C051" w14:textId="6930E243" w:rsidR="00EC4CCF" w:rsidRPr="00A34A36" w:rsidRDefault="00EC4CCF" w:rsidP="00A10618">
      <w:pPr>
        <w:pStyle w:val="Default"/>
        <w:rPr>
          <w:rFonts w:asciiTheme="minorHAnsi" w:hAnsiTheme="minorHAnsi" w:cstheme="minorHAnsi"/>
          <w:i/>
          <w:sz w:val="22"/>
          <w:szCs w:val="22"/>
          <w:lang w:val="en-US"/>
        </w:rPr>
      </w:pPr>
    </w:p>
    <w:p w14:paraId="136500F4" w14:textId="67173AAB" w:rsidR="00EC4CCF" w:rsidRPr="00A34A36" w:rsidRDefault="00EC4CCF" w:rsidP="00A10618">
      <w:pPr>
        <w:pStyle w:val="Default"/>
        <w:rPr>
          <w:rFonts w:asciiTheme="minorHAnsi" w:hAnsiTheme="minorHAnsi" w:cstheme="minorHAnsi"/>
          <w:i/>
          <w:sz w:val="22"/>
          <w:szCs w:val="22"/>
          <w:lang w:val="en-US"/>
        </w:rPr>
      </w:pPr>
    </w:p>
    <w:p w14:paraId="04E5701B" w14:textId="5B22BC55" w:rsidR="00EC4CCF" w:rsidRPr="00FA7DB4" w:rsidRDefault="00EC4CCF" w:rsidP="00654C8F">
      <w:pPr>
        <w:pStyle w:val="Heading3"/>
        <w:numPr>
          <w:ilvl w:val="0"/>
          <w:numId w:val="28"/>
        </w:numPr>
        <w:spacing w:before="0"/>
        <w:ind w:left="360"/>
        <w:rPr>
          <w:rFonts w:asciiTheme="minorHAnsi" w:hAnsiTheme="minorHAnsi" w:cstheme="minorHAnsi"/>
          <w:b/>
          <w:color w:val="auto"/>
          <w:sz w:val="32"/>
          <w:szCs w:val="32"/>
        </w:rPr>
      </w:pPr>
      <w:r w:rsidRPr="00FA7DB4">
        <w:rPr>
          <w:rFonts w:asciiTheme="minorHAnsi" w:hAnsiTheme="minorHAnsi" w:cstheme="minorHAnsi"/>
          <w:b/>
          <w:color w:val="auto"/>
          <w:sz w:val="32"/>
          <w:szCs w:val="32"/>
        </w:rPr>
        <w:t>Performance</w:t>
      </w:r>
    </w:p>
    <w:p w14:paraId="710A6000" w14:textId="77777777" w:rsidR="00EC4CCF" w:rsidRPr="00A34A36" w:rsidRDefault="00EC4CCF" w:rsidP="00EC4CCF">
      <w:pPr>
        <w:spacing w:after="0" w:line="240" w:lineRule="auto"/>
        <w:rPr>
          <w:rFonts w:cstheme="minorHAnsi"/>
        </w:rPr>
      </w:pPr>
    </w:p>
    <w:p w14:paraId="3611C692" w14:textId="77777777" w:rsidR="00EC4CCF" w:rsidRPr="005F5AE2" w:rsidRDefault="00EC4CCF" w:rsidP="005F5AE2">
      <w:pPr>
        <w:spacing w:after="0" w:line="240" w:lineRule="auto"/>
        <w:jc w:val="both"/>
        <w:rPr>
          <w:rFonts w:cstheme="minorHAnsi"/>
          <w:sz w:val="24"/>
          <w:szCs w:val="24"/>
        </w:rPr>
      </w:pPr>
      <w:r w:rsidRPr="005F5AE2">
        <w:rPr>
          <w:rFonts w:cstheme="minorHAnsi"/>
          <w:sz w:val="24"/>
          <w:szCs w:val="24"/>
        </w:rPr>
        <w:t>The following performance standards are to be considered and refined by the appointed consultant:</w:t>
      </w:r>
    </w:p>
    <w:p w14:paraId="62FB8CDA" w14:textId="77777777" w:rsidR="00EC4CCF" w:rsidRPr="005F5AE2" w:rsidRDefault="00EC4CCF" w:rsidP="005F5AE2">
      <w:pPr>
        <w:spacing w:after="0" w:line="240" w:lineRule="auto"/>
        <w:jc w:val="both"/>
        <w:rPr>
          <w:rFonts w:cstheme="minorHAnsi"/>
          <w:b/>
          <w:sz w:val="24"/>
          <w:szCs w:val="24"/>
        </w:rPr>
      </w:pPr>
    </w:p>
    <w:p w14:paraId="675781C7" w14:textId="1D94AC4C" w:rsidR="00EC4CCF" w:rsidRDefault="00EC4CCF" w:rsidP="005F5AE2">
      <w:pPr>
        <w:spacing w:after="0" w:line="240" w:lineRule="auto"/>
        <w:jc w:val="both"/>
        <w:rPr>
          <w:rFonts w:cstheme="minorHAnsi"/>
          <w:sz w:val="24"/>
          <w:szCs w:val="24"/>
        </w:rPr>
      </w:pPr>
      <w:r w:rsidRPr="005F5AE2">
        <w:rPr>
          <w:rFonts w:cstheme="minorHAnsi"/>
          <w:b/>
          <w:sz w:val="24"/>
          <w:szCs w:val="24"/>
        </w:rPr>
        <w:t>Energy Efficiency</w:t>
      </w:r>
      <w:r w:rsidRPr="005F5AE2">
        <w:rPr>
          <w:rFonts w:cstheme="minorHAnsi"/>
          <w:sz w:val="24"/>
          <w:szCs w:val="24"/>
        </w:rPr>
        <w:t xml:space="preserve"> – Government policy establishes the importance of reducing the energy requirements and greenhouse gas emissions associated with development. Energy efficiency should be embedded in the design proposals for the site e.g. maximising solar gain, proposed use of local materials etc.</w:t>
      </w:r>
    </w:p>
    <w:p w14:paraId="6BA2A2E5" w14:textId="658ED268" w:rsidR="007855D6" w:rsidRDefault="007855D6" w:rsidP="005F5AE2">
      <w:pPr>
        <w:spacing w:after="0" w:line="240" w:lineRule="auto"/>
        <w:jc w:val="both"/>
        <w:rPr>
          <w:rFonts w:cstheme="minorHAnsi"/>
          <w:sz w:val="24"/>
          <w:szCs w:val="24"/>
        </w:rPr>
      </w:pPr>
    </w:p>
    <w:p w14:paraId="3AD97282" w14:textId="77777777" w:rsidR="007855D6" w:rsidRPr="005F5AE2" w:rsidRDefault="007855D6" w:rsidP="007855D6">
      <w:pPr>
        <w:spacing w:after="0" w:line="240" w:lineRule="auto"/>
        <w:jc w:val="both"/>
        <w:rPr>
          <w:rFonts w:cstheme="minorHAnsi"/>
          <w:sz w:val="24"/>
          <w:szCs w:val="24"/>
        </w:rPr>
      </w:pPr>
      <w:r w:rsidRPr="005F5AE2">
        <w:rPr>
          <w:rFonts w:cstheme="minorHAnsi"/>
          <w:b/>
          <w:sz w:val="24"/>
          <w:szCs w:val="24"/>
        </w:rPr>
        <w:t>Universal Design</w:t>
      </w:r>
      <w:r w:rsidRPr="005F5AE2">
        <w:rPr>
          <w:rFonts w:cstheme="minorHAnsi"/>
          <w:sz w:val="24"/>
          <w:szCs w:val="24"/>
        </w:rPr>
        <w:t xml:space="preserve"> – Proposals for green infrastructure development should be designed so that the area can be accessed, understood and used to the greatest extent possible by all people regardless of their age, size, ability or disability. It should be designed to meet the needs of all people who may wish to use it. This is not a special requirement, for the benefit of only a minority of the population. It is a fundamental condition of good design. Everyone will benefit if an environment is accessible, usable, convenient and a pleasure to use. By </w:t>
      </w:r>
      <w:r w:rsidRPr="005F5AE2">
        <w:rPr>
          <w:rFonts w:cstheme="minorHAnsi"/>
          <w:sz w:val="24"/>
          <w:szCs w:val="24"/>
        </w:rPr>
        <w:lastRenderedPageBreak/>
        <w:t>considering the diverse needs and abilities of all throughout the design process, universal design creates products, services and environments that meet peoples' needs.</w:t>
      </w:r>
    </w:p>
    <w:p w14:paraId="430AAF8E" w14:textId="77777777" w:rsidR="007855D6" w:rsidRPr="005F5AE2" w:rsidRDefault="007855D6" w:rsidP="007855D6">
      <w:pPr>
        <w:spacing w:after="0" w:line="240" w:lineRule="auto"/>
        <w:jc w:val="both"/>
        <w:rPr>
          <w:rFonts w:cstheme="minorHAnsi"/>
          <w:b/>
          <w:sz w:val="24"/>
          <w:szCs w:val="24"/>
        </w:rPr>
      </w:pPr>
    </w:p>
    <w:p w14:paraId="0BFDBB9F" w14:textId="77777777" w:rsidR="007855D6" w:rsidRPr="005F5AE2" w:rsidRDefault="007855D6" w:rsidP="007855D6">
      <w:pPr>
        <w:spacing w:after="0" w:line="240" w:lineRule="auto"/>
        <w:jc w:val="both"/>
        <w:rPr>
          <w:rFonts w:cstheme="minorHAnsi"/>
          <w:b/>
          <w:sz w:val="24"/>
          <w:szCs w:val="24"/>
        </w:rPr>
      </w:pPr>
      <w:r w:rsidRPr="005F5AE2">
        <w:rPr>
          <w:rFonts w:cstheme="minorHAnsi"/>
          <w:b/>
          <w:sz w:val="24"/>
          <w:szCs w:val="24"/>
        </w:rPr>
        <w:t>Safety</w:t>
      </w:r>
      <w:r w:rsidRPr="005F5AE2">
        <w:rPr>
          <w:rFonts w:cstheme="minorHAnsi"/>
          <w:sz w:val="24"/>
          <w:szCs w:val="24"/>
        </w:rPr>
        <w:t xml:space="preserve"> - The design of the proposals contained in the </w:t>
      </w:r>
      <w:r>
        <w:rPr>
          <w:rFonts w:cstheme="minorHAnsi"/>
          <w:sz w:val="24"/>
          <w:szCs w:val="24"/>
        </w:rPr>
        <w:t>Coole Park Redevelopment</w:t>
      </w:r>
      <w:r w:rsidRPr="005F5AE2">
        <w:rPr>
          <w:rFonts w:cstheme="minorHAnsi"/>
          <w:sz w:val="24"/>
          <w:szCs w:val="24"/>
        </w:rPr>
        <w:t xml:space="preserve"> Strategy will have a direct impact on people’s perceptions of safety and their willingness to use a space.</w:t>
      </w:r>
    </w:p>
    <w:p w14:paraId="20137EDB" w14:textId="77777777" w:rsidR="007855D6" w:rsidRPr="005F5AE2" w:rsidRDefault="007855D6" w:rsidP="007855D6">
      <w:pPr>
        <w:spacing w:after="0" w:line="240" w:lineRule="auto"/>
        <w:jc w:val="both"/>
        <w:rPr>
          <w:rFonts w:cstheme="minorHAnsi"/>
          <w:sz w:val="24"/>
          <w:szCs w:val="24"/>
        </w:rPr>
      </w:pPr>
      <w:r w:rsidRPr="005F5AE2">
        <w:rPr>
          <w:rFonts w:cstheme="minorHAnsi"/>
          <w:sz w:val="24"/>
          <w:szCs w:val="24"/>
        </w:rPr>
        <w:t>The area should be designed as a safe environment, ensuring that the spaces created do not, in any way, facilitate anti-social behaviour.</w:t>
      </w:r>
    </w:p>
    <w:p w14:paraId="26F664F6" w14:textId="77777777" w:rsidR="007855D6" w:rsidRPr="005F5AE2" w:rsidRDefault="007855D6" w:rsidP="007855D6">
      <w:pPr>
        <w:spacing w:after="0" w:line="240" w:lineRule="auto"/>
        <w:jc w:val="both"/>
        <w:rPr>
          <w:rFonts w:cstheme="minorHAnsi"/>
          <w:sz w:val="24"/>
          <w:szCs w:val="24"/>
        </w:rPr>
      </w:pPr>
      <w:r w:rsidRPr="005F5AE2">
        <w:rPr>
          <w:rFonts w:cstheme="minorHAnsi"/>
          <w:sz w:val="24"/>
          <w:szCs w:val="24"/>
        </w:rPr>
        <w:t>Proposals should create a legible space; an ability to find one’s way with ease, contributes to a sense of security and comfort.</w:t>
      </w:r>
    </w:p>
    <w:p w14:paraId="558BFD32" w14:textId="77777777" w:rsidR="007855D6" w:rsidRPr="005F5AE2" w:rsidRDefault="007855D6" w:rsidP="007855D6">
      <w:pPr>
        <w:spacing w:after="0" w:line="240" w:lineRule="auto"/>
        <w:jc w:val="both"/>
        <w:rPr>
          <w:rFonts w:cstheme="minorHAnsi"/>
          <w:sz w:val="24"/>
          <w:szCs w:val="24"/>
        </w:rPr>
      </w:pPr>
    </w:p>
    <w:p w14:paraId="767D3A1B" w14:textId="77777777" w:rsidR="007855D6" w:rsidRPr="005F5AE2" w:rsidRDefault="007855D6" w:rsidP="007855D6">
      <w:pPr>
        <w:spacing w:after="0" w:line="240" w:lineRule="auto"/>
        <w:jc w:val="both"/>
        <w:rPr>
          <w:rFonts w:cstheme="minorHAnsi"/>
          <w:sz w:val="24"/>
          <w:szCs w:val="24"/>
        </w:rPr>
      </w:pPr>
      <w:r w:rsidRPr="005F5AE2">
        <w:rPr>
          <w:rFonts w:cstheme="minorHAnsi"/>
          <w:b/>
          <w:sz w:val="24"/>
          <w:szCs w:val="24"/>
        </w:rPr>
        <w:t xml:space="preserve">Quality – </w:t>
      </w:r>
      <w:r w:rsidRPr="005F5AE2">
        <w:rPr>
          <w:rFonts w:cstheme="minorHAnsi"/>
          <w:sz w:val="24"/>
          <w:szCs w:val="24"/>
        </w:rPr>
        <w:t xml:space="preserve">The Contracting Authority seek quality design outcomes in all aspects of this project. </w:t>
      </w:r>
    </w:p>
    <w:p w14:paraId="3D2B20EF" w14:textId="77777777" w:rsidR="007855D6" w:rsidRPr="005F5AE2" w:rsidRDefault="007855D6" w:rsidP="007855D6">
      <w:pPr>
        <w:spacing w:after="0" w:line="240" w:lineRule="auto"/>
        <w:jc w:val="both"/>
        <w:rPr>
          <w:rFonts w:cstheme="minorHAnsi"/>
          <w:sz w:val="24"/>
          <w:szCs w:val="24"/>
        </w:rPr>
      </w:pPr>
    </w:p>
    <w:p w14:paraId="3A9B45DE" w14:textId="77777777" w:rsidR="007855D6" w:rsidRPr="005F5AE2" w:rsidRDefault="007855D6" w:rsidP="007855D6">
      <w:pPr>
        <w:spacing w:after="0" w:line="240" w:lineRule="auto"/>
        <w:jc w:val="both"/>
        <w:rPr>
          <w:rFonts w:cstheme="minorHAnsi"/>
          <w:b/>
          <w:sz w:val="24"/>
          <w:szCs w:val="24"/>
        </w:rPr>
      </w:pPr>
      <w:r w:rsidRPr="005F5AE2">
        <w:rPr>
          <w:rFonts w:cstheme="minorHAnsi"/>
          <w:b/>
          <w:sz w:val="24"/>
          <w:szCs w:val="24"/>
        </w:rPr>
        <w:t>Best Practice Design</w:t>
      </w:r>
    </w:p>
    <w:p w14:paraId="332AD6C5" w14:textId="73BDB5D6" w:rsidR="007855D6" w:rsidRPr="007855D6" w:rsidRDefault="007855D6" w:rsidP="005F5AE2">
      <w:pPr>
        <w:spacing w:after="0" w:line="240" w:lineRule="auto"/>
        <w:jc w:val="both"/>
        <w:rPr>
          <w:rFonts w:cstheme="minorHAnsi"/>
        </w:rPr>
      </w:pPr>
      <w:r w:rsidRPr="005F5AE2">
        <w:rPr>
          <w:rFonts w:cstheme="minorHAnsi"/>
          <w:sz w:val="24"/>
          <w:szCs w:val="24"/>
        </w:rPr>
        <w:t>Designers shall adopt best practice in terms of design. Proposals should reflect a sense of place, be distinctive, inclusive and well connected.</w:t>
      </w:r>
    </w:p>
    <w:p w14:paraId="7FB88476" w14:textId="4CA7F78B" w:rsidR="00EC4CCF" w:rsidRPr="005F5AE2" w:rsidRDefault="00EC4CCF" w:rsidP="005F5AE2">
      <w:pPr>
        <w:spacing w:after="0" w:line="240" w:lineRule="auto"/>
        <w:jc w:val="both"/>
        <w:rPr>
          <w:rFonts w:cstheme="minorHAnsi"/>
          <w:sz w:val="24"/>
          <w:szCs w:val="24"/>
        </w:rPr>
      </w:pPr>
    </w:p>
    <w:p w14:paraId="50AD3F71" w14:textId="5EB89229" w:rsidR="00EC4CCF" w:rsidRPr="005F5AE2" w:rsidRDefault="00EC4CCF" w:rsidP="005F5AE2">
      <w:pPr>
        <w:pStyle w:val="Default"/>
        <w:jc w:val="both"/>
        <w:rPr>
          <w:rFonts w:asciiTheme="minorHAnsi" w:hAnsiTheme="minorHAnsi" w:cstheme="minorHAnsi"/>
          <w:lang w:val="en-IE" w:eastAsia="en-US"/>
        </w:rPr>
      </w:pPr>
      <w:r w:rsidRPr="005F5AE2">
        <w:rPr>
          <w:rFonts w:asciiTheme="minorHAnsi" w:hAnsiTheme="minorHAnsi" w:cstheme="minorHAnsi"/>
          <w:b/>
        </w:rPr>
        <w:t xml:space="preserve">Best Environmental Standards - </w:t>
      </w:r>
      <w:r w:rsidRPr="005F5AE2">
        <w:rPr>
          <w:rFonts w:asciiTheme="minorHAnsi" w:hAnsiTheme="minorHAnsi" w:cstheme="minorHAnsi"/>
          <w:b/>
          <w:bCs/>
        </w:rPr>
        <w:t xml:space="preserve">Sustainability and Environmental Accreditation – RFT Recommendations </w:t>
      </w:r>
    </w:p>
    <w:p w14:paraId="70A7E567" w14:textId="77777777" w:rsidR="005F5AE2" w:rsidRDefault="005F5AE2" w:rsidP="005F5AE2">
      <w:pPr>
        <w:autoSpaceDE w:val="0"/>
        <w:autoSpaceDN w:val="0"/>
        <w:adjustRightInd w:val="0"/>
        <w:spacing w:after="0" w:line="240" w:lineRule="auto"/>
        <w:jc w:val="both"/>
        <w:rPr>
          <w:rFonts w:cstheme="minorHAnsi"/>
          <w:color w:val="000000"/>
          <w:sz w:val="24"/>
          <w:szCs w:val="24"/>
        </w:rPr>
      </w:pPr>
    </w:p>
    <w:p w14:paraId="21E693BE" w14:textId="54A719AF" w:rsidR="00EC4CCF" w:rsidRDefault="00EC4CCF" w:rsidP="005F5AE2">
      <w:pPr>
        <w:autoSpaceDE w:val="0"/>
        <w:autoSpaceDN w:val="0"/>
        <w:adjustRightInd w:val="0"/>
        <w:spacing w:after="0" w:line="240" w:lineRule="auto"/>
        <w:jc w:val="both"/>
        <w:rPr>
          <w:rFonts w:cstheme="minorHAnsi"/>
          <w:color w:val="000000"/>
          <w:sz w:val="24"/>
          <w:szCs w:val="24"/>
        </w:rPr>
      </w:pPr>
      <w:r w:rsidRPr="005F5AE2">
        <w:rPr>
          <w:rFonts w:cstheme="minorHAnsi"/>
          <w:color w:val="000000"/>
          <w:sz w:val="24"/>
          <w:szCs w:val="24"/>
        </w:rPr>
        <w:t xml:space="preserve">Please </w:t>
      </w:r>
      <w:r w:rsidR="00A63AF5">
        <w:rPr>
          <w:rFonts w:cstheme="minorHAnsi"/>
          <w:color w:val="000000"/>
          <w:sz w:val="24"/>
          <w:szCs w:val="24"/>
        </w:rPr>
        <w:t xml:space="preserve">consider </w:t>
      </w:r>
      <w:r w:rsidR="00780BA1">
        <w:rPr>
          <w:rFonts w:cstheme="minorHAnsi"/>
          <w:color w:val="000000"/>
          <w:sz w:val="24"/>
          <w:szCs w:val="24"/>
        </w:rPr>
        <w:t xml:space="preserve">the below </w:t>
      </w:r>
      <w:r w:rsidRPr="005F5AE2">
        <w:rPr>
          <w:rFonts w:cstheme="minorHAnsi"/>
          <w:color w:val="000000"/>
          <w:sz w:val="24"/>
          <w:szCs w:val="24"/>
        </w:rPr>
        <w:t>additional/voluntary sustainability, environmental standards and accredi</w:t>
      </w:r>
      <w:r w:rsidR="00780BA1">
        <w:rPr>
          <w:rFonts w:cstheme="minorHAnsi"/>
          <w:color w:val="000000"/>
          <w:sz w:val="24"/>
          <w:szCs w:val="24"/>
        </w:rPr>
        <w:t xml:space="preserve">tation that should be pursued. </w:t>
      </w:r>
      <w:r w:rsidRPr="005F5AE2">
        <w:rPr>
          <w:rFonts w:cstheme="minorHAnsi"/>
          <w:color w:val="000000"/>
          <w:sz w:val="24"/>
          <w:szCs w:val="24"/>
        </w:rPr>
        <w:t>It does not list the mandatory, required regulations associated with planning and construction in relation to the envi</w:t>
      </w:r>
      <w:r w:rsidR="00780BA1">
        <w:rPr>
          <w:rFonts w:cstheme="minorHAnsi"/>
          <w:color w:val="000000"/>
          <w:sz w:val="24"/>
          <w:szCs w:val="24"/>
        </w:rPr>
        <w:t xml:space="preserve">ronment. </w:t>
      </w:r>
      <w:r w:rsidRPr="005F5AE2">
        <w:rPr>
          <w:rFonts w:cstheme="minorHAnsi"/>
          <w:color w:val="000000"/>
          <w:sz w:val="24"/>
          <w:szCs w:val="24"/>
        </w:rPr>
        <w:t xml:space="preserve">It is recommended that RFTs for new buildings should require contractors to meet the criteria listed below in addition to the mandatory environmental requirements in order to ensure maximum energy efficiently and sustainability of new builds whilst considering the impacts of buildings (new and existing) on the environment. As such, new builds should endeavour to be carbon positive as best practice (to offset the carbon negative impacts of existing buildings) and have a minimum aim to be carbon neutral. Buildings should act as an example of green building excellency in Ireland and developments should seek to achieve carbon neutrality at a </w:t>
      </w:r>
      <w:proofErr w:type="gramStart"/>
      <w:r w:rsidRPr="005F5AE2">
        <w:rPr>
          <w:rFonts w:cstheme="minorHAnsi"/>
          <w:color w:val="000000"/>
          <w:sz w:val="24"/>
          <w:szCs w:val="24"/>
        </w:rPr>
        <w:t>Park</w:t>
      </w:r>
      <w:proofErr w:type="gramEnd"/>
      <w:r w:rsidR="005F5AE2">
        <w:rPr>
          <w:rFonts w:cstheme="minorHAnsi"/>
          <w:color w:val="000000"/>
          <w:sz w:val="24"/>
          <w:szCs w:val="24"/>
        </w:rPr>
        <w:t>/Nature Reserve</w:t>
      </w:r>
      <w:r w:rsidRPr="005F5AE2">
        <w:rPr>
          <w:rFonts w:cstheme="minorHAnsi"/>
          <w:color w:val="000000"/>
          <w:sz w:val="24"/>
          <w:szCs w:val="24"/>
        </w:rPr>
        <w:t xml:space="preserve"> level. </w:t>
      </w:r>
    </w:p>
    <w:p w14:paraId="2D2A409A" w14:textId="77777777" w:rsidR="005F5AE2" w:rsidRPr="005F5AE2" w:rsidRDefault="005F5AE2" w:rsidP="005F5AE2">
      <w:pPr>
        <w:autoSpaceDE w:val="0"/>
        <w:autoSpaceDN w:val="0"/>
        <w:adjustRightInd w:val="0"/>
        <w:spacing w:after="0" w:line="240" w:lineRule="auto"/>
        <w:jc w:val="both"/>
        <w:rPr>
          <w:rFonts w:cstheme="minorHAnsi"/>
          <w:color w:val="000000"/>
          <w:sz w:val="24"/>
          <w:szCs w:val="24"/>
        </w:rPr>
      </w:pPr>
    </w:p>
    <w:p w14:paraId="25BEA855" w14:textId="1E84EE19" w:rsidR="00EC4CCF" w:rsidRPr="005F5AE2" w:rsidRDefault="00EC4CCF" w:rsidP="005F5AE2">
      <w:pPr>
        <w:autoSpaceDE w:val="0"/>
        <w:autoSpaceDN w:val="0"/>
        <w:adjustRightInd w:val="0"/>
        <w:spacing w:after="0" w:line="240" w:lineRule="auto"/>
        <w:jc w:val="both"/>
        <w:rPr>
          <w:rFonts w:cstheme="minorHAnsi"/>
          <w:color w:val="000000"/>
          <w:sz w:val="24"/>
          <w:szCs w:val="24"/>
        </w:rPr>
      </w:pPr>
      <w:r w:rsidRPr="005F5AE2">
        <w:rPr>
          <w:rFonts w:cstheme="minorHAnsi"/>
          <w:color w:val="000000"/>
          <w:sz w:val="24"/>
          <w:szCs w:val="24"/>
        </w:rPr>
        <w:t xml:space="preserve">In addition to the necessary AA, EIA and SEA sought by planning authorities and in addition to the regulations set out by planning authorities in Ireland, NPWS should seek out contractors who: </w:t>
      </w:r>
    </w:p>
    <w:p w14:paraId="6CAF0A0C" w14:textId="77777777" w:rsidR="00EC4CCF" w:rsidRPr="005F5AE2" w:rsidRDefault="00EC4CCF" w:rsidP="005F5AE2">
      <w:pPr>
        <w:autoSpaceDE w:val="0"/>
        <w:autoSpaceDN w:val="0"/>
        <w:adjustRightInd w:val="0"/>
        <w:spacing w:after="0" w:line="240" w:lineRule="auto"/>
        <w:jc w:val="both"/>
        <w:rPr>
          <w:rFonts w:cstheme="minorHAnsi"/>
          <w:color w:val="000000"/>
          <w:sz w:val="24"/>
          <w:szCs w:val="24"/>
        </w:rPr>
      </w:pPr>
    </w:p>
    <w:p w14:paraId="7882057F" w14:textId="77777777" w:rsidR="005F5AE2" w:rsidRDefault="00EC4CCF" w:rsidP="005F5AE2">
      <w:pPr>
        <w:pStyle w:val="ListParagraph"/>
        <w:numPr>
          <w:ilvl w:val="0"/>
          <w:numId w:val="26"/>
        </w:numPr>
        <w:autoSpaceDE w:val="0"/>
        <w:autoSpaceDN w:val="0"/>
        <w:adjustRightInd w:val="0"/>
        <w:spacing w:after="39" w:line="240" w:lineRule="auto"/>
        <w:jc w:val="both"/>
        <w:rPr>
          <w:rFonts w:cstheme="minorHAnsi"/>
          <w:color w:val="000000"/>
          <w:sz w:val="24"/>
          <w:szCs w:val="24"/>
        </w:rPr>
      </w:pPr>
      <w:r w:rsidRPr="005F5AE2">
        <w:rPr>
          <w:rFonts w:cstheme="minorHAnsi"/>
          <w:color w:val="000000"/>
          <w:sz w:val="24"/>
          <w:szCs w:val="24"/>
        </w:rPr>
        <w:t>Are construction professional members of the Irish Green Building Council, a branch of the US Green Building Council and are environmentall</w:t>
      </w:r>
      <w:r w:rsidR="005F5AE2">
        <w:rPr>
          <w:rFonts w:cstheme="minorHAnsi"/>
          <w:color w:val="000000"/>
          <w:sz w:val="24"/>
          <w:szCs w:val="24"/>
        </w:rPr>
        <w:t>y responsible in their actions.</w:t>
      </w:r>
    </w:p>
    <w:p w14:paraId="175E3EC5" w14:textId="77777777" w:rsidR="005F5AE2" w:rsidRDefault="00EC4CCF" w:rsidP="005F5AE2">
      <w:pPr>
        <w:pStyle w:val="ListParagraph"/>
        <w:numPr>
          <w:ilvl w:val="0"/>
          <w:numId w:val="26"/>
        </w:numPr>
        <w:autoSpaceDE w:val="0"/>
        <w:autoSpaceDN w:val="0"/>
        <w:adjustRightInd w:val="0"/>
        <w:spacing w:after="39" w:line="240" w:lineRule="auto"/>
        <w:jc w:val="both"/>
        <w:rPr>
          <w:rFonts w:cstheme="minorHAnsi"/>
          <w:color w:val="000000"/>
          <w:sz w:val="24"/>
          <w:szCs w:val="24"/>
        </w:rPr>
      </w:pPr>
      <w:r w:rsidRPr="005F5AE2">
        <w:rPr>
          <w:rFonts w:cstheme="minorHAnsi"/>
          <w:color w:val="000000"/>
          <w:sz w:val="24"/>
          <w:szCs w:val="24"/>
        </w:rPr>
        <w:t xml:space="preserve">Design with a view to provide a building with leadership in green building in an Irish context, backed up with international acclaim. </w:t>
      </w:r>
    </w:p>
    <w:p w14:paraId="293BEE7D" w14:textId="77777777" w:rsidR="005F5AE2" w:rsidRDefault="00EC4CCF" w:rsidP="005F5AE2">
      <w:pPr>
        <w:pStyle w:val="ListParagraph"/>
        <w:numPr>
          <w:ilvl w:val="0"/>
          <w:numId w:val="26"/>
        </w:numPr>
        <w:autoSpaceDE w:val="0"/>
        <w:autoSpaceDN w:val="0"/>
        <w:adjustRightInd w:val="0"/>
        <w:spacing w:after="39" w:line="240" w:lineRule="auto"/>
        <w:jc w:val="both"/>
        <w:rPr>
          <w:rFonts w:cstheme="minorHAnsi"/>
          <w:color w:val="000000"/>
          <w:sz w:val="24"/>
          <w:szCs w:val="24"/>
        </w:rPr>
      </w:pPr>
      <w:r w:rsidRPr="005F5AE2">
        <w:rPr>
          <w:rFonts w:cstheme="minorHAnsi"/>
          <w:color w:val="000000"/>
          <w:sz w:val="24"/>
          <w:szCs w:val="24"/>
        </w:rPr>
        <w:t xml:space="preserve">Follow the advice of IGBC in relation to best practice in achieving LEED accreditation in all aspects of the awards system: Integrative process, location and transport, sustainable sites, water efficiency, energy and atmosphere, materials and resources, indoor environmental quality, innovation; and regional priority. </w:t>
      </w:r>
    </w:p>
    <w:p w14:paraId="513F0958" w14:textId="77777777" w:rsidR="005F5AE2" w:rsidRDefault="00EC4CCF" w:rsidP="005F5AE2">
      <w:pPr>
        <w:pStyle w:val="ListParagraph"/>
        <w:numPr>
          <w:ilvl w:val="0"/>
          <w:numId w:val="26"/>
        </w:numPr>
        <w:autoSpaceDE w:val="0"/>
        <w:autoSpaceDN w:val="0"/>
        <w:adjustRightInd w:val="0"/>
        <w:spacing w:after="39" w:line="240" w:lineRule="auto"/>
        <w:jc w:val="both"/>
        <w:rPr>
          <w:rFonts w:cstheme="minorHAnsi"/>
          <w:color w:val="000000"/>
          <w:sz w:val="24"/>
          <w:szCs w:val="24"/>
        </w:rPr>
      </w:pPr>
      <w:r w:rsidRPr="005F5AE2">
        <w:rPr>
          <w:rFonts w:cstheme="minorHAnsi"/>
          <w:color w:val="000000"/>
          <w:sz w:val="24"/>
          <w:szCs w:val="24"/>
        </w:rPr>
        <w:t xml:space="preserve">Aim for Building Research Establishment Environmental Assessment Method (BREEAM) certification and have completed projects which have achieved LEED and BREEAM awards. </w:t>
      </w:r>
    </w:p>
    <w:p w14:paraId="5A3DFFC8" w14:textId="77777777" w:rsidR="005F5AE2" w:rsidRDefault="00EC4CCF" w:rsidP="005F5AE2">
      <w:pPr>
        <w:pStyle w:val="ListParagraph"/>
        <w:numPr>
          <w:ilvl w:val="0"/>
          <w:numId w:val="26"/>
        </w:numPr>
        <w:autoSpaceDE w:val="0"/>
        <w:autoSpaceDN w:val="0"/>
        <w:adjustRightInd w:val="0"/>
        <w:spacing w:after="39" w:line="240" w:lineRule="auto"/>
        <w:jc w:val="both"/>
        <w:rPr>
          <w:rFonts w:cstheme="minorHAnsi"/>
          <w:color w:val="000000"/>
          <w:sz w:val="24"/>
          <w:szCs w:val="24"/>
        </w:rPr>
      </w:pPr>
      <w:r w:rsidRPr="005F5AE2">
        <w:rPr>
          <w:rFonts w:cstheme="minorHAnsi"/>
          <w:color w:val="000000"/>
          <w:sz w:val="24"/>
          <w:szCs w:val="24"/>
        </w:rPr>
        <w:lastRenderedPageBreak/>
        <w:t xml:space="preserve">Use the Embodied Carbon in Construction Calculator (EC3) developed by </w:t>
      </w:r>
      <w:proofErr w:type="spellStart"/>
      <w:r w:rsidRPr="005F5AE2">
        <w:rPr>
          <w:rFonts w:cstheme="minorHAnsi"/>
          <w:color w:val="000000"/>
          <w:sz w:val="24"/>
          <w:szCs w:val="24"/>
        </w:rPr>
        <w:t>Shanska</w:t>
      </w:r>
      <w:proofErr w:type="spellEnd"/>
      <w:r w:rsidRPr="005F5AE2">
        <w:rPr>
          <w:rFonts w:cstheme="minorHAnsi"/>
          <w:color w:val="000000"/>
          <w:sz w:val="24"/>
          <w:szCs w:val="24"/>
        </w:rPr>
        <w:t xml:space="preserve"> and the Carbon Leadership Forum to calculate the carbon emissions of all materials to be used in construction at the design phase; and where appropriate, use materials which are repurposed, recycled or ideally, recovered from waste. </w:t>
      </w:r>
    </w:p>
    <w:p w14:paraId="5041333A" w14:textId="77777777" w:rsidR="005F5AE2" w:rsidRDefault="00EC4CCF" w:rsidP="005F5AE2">
      <w:pPr>
        <w:pStyle w:val="ListParagraph"/>
        <w:numPr>
          <w:ilvl w:val="0"/>
          <w:numId w:val="26"/>
        </w:numPr>
        <w:autoSpaceDE w:val="0"/>
        <w:autoSpaceDN w:val="0"/>
        <w:adjustRightInd w:val="0"/>
        <w:spacing w:after="39" w:line="240" w:lineRule="auto"/>
        <w:jc w:val="both"/>
        <w:rPr>
          <w:rFonts w:cstheme="minorHAnsi"/>
          <w:color w:val="000000"/>
          <w:sz w:val="24"/>
          <w:szCs w:val="24"/>
        </w:rPr>
      </w:pPr>
      <w:r w:rsidRPr="005F5AE2">
        <w:rPr>
          <w:rFonts w:cstheme="minorHAnsi"/>
          <w:color w:val="000000"/>
          <w:sz w:val="24"/>
          <w:szCs w:val="24"/>
        </w:rPr>
        <w:t xml:space="preserve">Back up the use of EC3 with the RICS method to achieve an accurate carbon calculation for the building and present this to NPWS management for each of the three proposed designs. </w:t>
      </w:r>
      <w:r w:rsidRPr="005F5AE2">
        <w:rPr>
          <w:rFonts w:cstheme="minorHAnsi"/>
          <w:b/>
          <w:bCs/>
          <w:color w:val="000000"/>
          <w:sz w:val="24"/>
          <w:szCs w:val="24"/>
        </w:rPr>
        <w:t xml:space="preserve">Note: </w:t>
      </w:r>
      <w:r w:rsidRPr="005F5AE2">
        <w:rPr>
          <w:rFonts w:cstheme="minorHAnsi"/>
          <w:color w:val="000000"/>
          <w:sz w:val="24"/>
          <w:szCs w:val="24"/>
        </w:rPr>
        <w:t xml:space="preserve">The embodied carbon calculated should be a weighted score within the RFT process. </w:t>
      </w:r>
    </w:p>
    <w:p w14:paraId="110E24ED" w14:textId="77777777" w:rsidR="005F5AE2" w:rsidRDefault="00EC4CCF" w:rsidP="005F5AE2">
      <w:pPr>
        <w:pStyle w:val="ListParagraph"/>
        <w:numPr>
          <w:ilvl w:val="0"/>
          <w:numId w:val="26"/>
        </w:numPr>
        <w:autoSpaceDE w:val="0"/>
        <w:autoSpaceDN w:val="0"/>
        <w:adjustRightInd w:val="0"/>
        <w:spacing w:after="39" w:line="240" w:lineRule="auto"/>
        <w:jc w:val="both"/>
        <w:rPr>
          <w:rFonts w:cstheme="minorHAnsi"/>
          <w:color w:val="000000"/>
          <w:sz w:val="24"/>
          <w:szCs w:val="24"/>
        </w:rPr>
      </w:pPr>
      <w:proofErr w:type="spellStart"/>
      <w:r w:rsidRPr="005F5AE2">
        <w:rPr>
          <w:rFonts w:cstheme="minorHAnsi"/>
          <w:color w:val="000000"/>
          <w:sz w:val="24"/>
          <w:szCs w:val="24"/>
        </w:rPr>
        <w:t>nZEB</w:t>
      </w:r>
      <w:proofErr w:type="spellEnd"/>
      <w:r w:rsidRPr="005F5AE2">
        <w:rPr>
          <w:rFonts w:cstheme="minorHAnsi"/>
          <w:color w:val="000000"/>
          <w:sz w:val="24"/>
          <w:szCs w:val="24"/>
        </w:rPr>
        <w:t xml:space="preserve"> - The European Energy Performance of Buildings Directive Recast 2010 (EPBD) requires all new buildings to be nearly Zero Energy Buildings (</w:t>
      </w:r>
      <w:proofErr w:type="spellStart"/>
      <w:r w:rsidRPr="005F5AE2">
        <w:rPr>
          <w:rFonts w:cstheme="minorHAnsi"/>
          <w:color w:val="000000"/>
          <w:sz w:val="24"/>
          <w:szCs w:val="24"/>
        </w:rPr>
        <w:t>nZEB</w:t>
      </w:r>
      <w:proofErr w:type="spellEnd"/>
      <w:r w:rsidRPr="005F5AE2">
        <w:rPr>
          <w:rFonts w:cstheme="minorHAnsi"/>
          <w:color w:val="000000"/>
          <w:sz w:val="24"/>
          <w:szCs w:val="24"/>
        </w:rPr>
        <w:t xml:space="preserve">) by 31st December 2020 (from website https://www.igbc.ie/nzeb/). </w:t>
      </w:r>
    </w:p>
    <w:p w14:paraId="779693EC" w14:textId="77777777" w:rsidR="005F5AE2" w:rsidRDefault="00EC4CCF" w:rsidP="005F5AE2">
      <w:pPr>
        <w:pStyle w:val="ListParagraph"/>
        <w:numPr>
          <w:ilvl w:val="0"/>
          <w:numId w:val="26"/>
        </w:numPr>
        <w:autoSpaceDE w:val="0"/>
        <w:autoSpaceDN w:val="0"/>
        <w:adjustRightInd w:val="0"/>
        <w:spacing w:after="39" w:line="240" w:lineRule="auto"/>
        <w:jc w:val="both"/>
        <w:rPr>
          <w:rFonts w:cstheme="minorHAnsi"/>
          <w:color w:val="000000"/>
          <w:sz w:val="24"/>
          <w:szCs w:val="24"/>
        </w:rPr>
      </w:pPr>
      <w:r w:rsidRPr="005F5AE2">
        <w:rPr>
          <w:rFonts w:cstheme="minorHAnsi"/>
          <w:color w:val="000000"/>
          <w:sz w:val="24"/>
          <w:szCs w:val="24"/>
        </w:rPr>
        <w:t xml:space="preserve">Endeavor to reach the highest standard in the BER system (A2 as standard in new public building construction). </w:t>
      </w:r>
      <w:r w:rsidRPr="005F5AE2">
        <w:rPr>
          <w:rFonts w:cstheme="minorHAnsi"/>
          <w:b/>
          <w:bCs/>
          <w:color w:val="000000"/>
          <w:sz w:val="24"/>
          <w:szCs w:val="24"/>
        </w:rPr>
        <w:t xml:space="preserve">Note: </w:t>
      </w:r>
      <w:r w:rsidRPr="005F5AE2">
        <w:rPr>
          <w:rFonts w:cstheme="minorHAnsi"/>
          <w:color w:val="000000"/>
          <w:sz w:val="24"/>
          <w:szCs w:val="24"/>
        </w:rPr>
        <w:t xml:space="preserve">BER is an arbitrary energy rating and does not account for the embodied carbon of construction materials or indeed, the continued sustainability of the building following the construction phase. This should not be viewed as a suitable measure of sustainability. </w:t>
      </w:r>
    </w:p>
    <w:p w14:paraId="78C8AB0D" w14:textId="77777777" w:rsidR="005F5AE2" w:rsidRDefault="005F5AE2" w:rsidP="005F5AE2">
      <w:pPr>
        <w:pStyle w:val="ListParagraph"/>
        <w:numPr>
          <w:ilvl w:val="0"/>
          <w:numId w:val="26"/>
        </w:numPr>
        <w:autoSpaceDE w:val="0"/>
        <w:autoSpaceDN w:val="0"/>
        <w:adjustRightInd w:val="0"/>
        <w:spacing w:after="39" w:line="240" w:lineRule="auto"/>
        <w:jc w:val="both"/>
        <w:rPr>
          <w:rFonts w:cstheme="minorHAnsi"/>
          <w:color w:val="000000"/>
          <w:sz w:val="24"/>
          <w:szCs w:val="24"/>
        </w:rPr>
      </w:pPr>
      <w:r>
        <w:rPr>
          <w:rFonts w:cstheme="minorHAnsi"/>
          <w:color w:val="000000"/>
          <w:sz w:val="24"/>
          <w:szCs w:val="24"/>
        </w:rPr>
        <w:t>Are aware that Coole Park</w:t>
      </w:r>
      <w:r w:rsidR="00EC4CCF" w:rsidRPr="005F5AE2">
        <w:rPr>
          <w:rFonts w:cstheme="minorHAnsi"/>
          <w:color w:val="000000"/>
          <w:sz w:val="24"/>
          <w:szCs w:val="24"/>
        </w:rPr>
        <w:t xml:space="preserve"> aims to achieve ISO14001 and additional green building and environmental awards following construction and that the building should continue to remain carbon positive over a set number of years (to be decided in consultation with potential contractors) during the operation of the building to ensure that the highest standards in sustainable energy/natural resource consumption are considered and met within the design phase using the most up-to-date technologies available at the time. </w:t>
      </w:r>
    </w:p>
    <w:p w14:paraId="66DF2999" w14:textId="77777777" w:rsidR="005F5AE2" w:rsidRDefault="00EC4CCF" w:rsidP="005F5AE2">
      <w:pPr>
        <w:pStyle w:val="ListParagraph"/>
        <w:numPr>
          <w:ilvl w:val="0"/>
          <w:numId w:val="26"/>
        </w:numPr>
        <w:autoSpaceDE w:val="0"/>
        <w:autoSpaceDN w:val="0"/>
        <w:adjustRightInd w:val="0"/>
        <w:spacing w:after="39" w:line="240" w:lineRule="auto"/>
        <w:jc w:val="both"/>
        <w:rPr>
          <w:rFonts w:cstheme="minorHAnsi"/>
          <w:color w:val="000000"/>
          <w:sz w:val="24"/>
          <w:szCs w:val="24"/>
        </w:rPr>
      </w:pPr>
      <w:r w:rsidRPr="005F5AE2">
        <w:rPr>
          <w:rFonts w:cstheme="minorHAnsi"/>
          <w:color w:val="000000"/>
          <w:sz w:val="24"/>
          <w:szCs w:val="24"/>
        </w:rPr>
        <w:t xml:space="preserve">Work with NPWS management to secure SEAI EXCEED grant scheme for public buildings (up to the value of €500,000) e.g. installation of photovoltaics, hydroponics and smart glass. </w:t>
      </w:r>
    </w:p>
    <w:p w14:paraId="336D28CA" w14:textId="77777777" w:rsidR="005F5AE2" w:rsidRPr="005F5AE2" w:rsidRDefault="00EC4CCF" w:rsidP="005F5AE2">
      <w:pPr>
        <w:pStyle w:val="ListParagraph"/>
        <w:numPr>
          <w:ilvl w:val="0"/>
          <w:numId w:val="26"/>
        </w:numPr>
        <w:autoSpaceDE w:val="0"/>
        <w:autoSpaceDN w:val="0"/>
        <w:adjustRightInd w:val="0"/>
        <w:spacing w:after="39" w:line="240" w:lineRule="auto"/>
        <w:jc w:val="both"/>
        <w:rPr>
          <w:rFonts w:cstheme="minorHAnsi"/>
          <w:color w:val="000000"/>
          <w:sz w:val="24"/>
          <w:szCs w:val="24"/>
        </w:rPr>
      </w:pPr>
      <w:r w:rsidRPr="005F5AE2">
        <w:rPr>
          <w:rFonts w:cstheme="minorHAnsi"/>
          <w:sz w:val="24"/>
          <w:szCs w:val="24"/>
        </w:rPr>
        <w:t xml:space="preserve">Consider the impacts on natural resources such as air and water quality through the installation of living walls, environmentally sensitive waste treatment facilities (reed beds), use of existing hydroelectric infrastructure, amongst others. </w:t>
      </w:r>
    </w:p>
    <w:p w14:paraId="42BD617D" w14:textId="77777777" w:rsidR="005F5AE2" w:rsidRPr="005F5AE2" w:rsidRDefault="00EC4CCF" w:rsidP="005F5AE2">
      <w:pPr>
        <w:pStyle w:val="ListParagraph"/>
        <w:numPr>
          <w:ilvl w:val="0"/>
          <w:numId w:val="26"/>
        </w:numPr>
        <w:autoSpaceDE w:val="0"/>
        <w:autoSpaceDN w:val="0"/>
        <w:adjustRightInd w:val="0"/>
        <w:spacing w:after="39" w:line="240" w:lineRule="auto"/>
        <w:jc w:val="both"/>
        <w:rPr>
          <w:rFonts w:cstheme="minorHAnsi"/>
          <w:color w:val="000000"/>
          <w:sz w:val="24"/>
          <w:szCs w:val="24"/>
        </w:rPr>
      </w:pPr>
      <w:r w:rsidRPr="005F5AE2">
        <w:rPr>
          <w:rFonts w:cstheme="minorHAnsi"/>
          <w:sz w:val="24"/>
          <w:szCs w:val="24"/>
        </w:rPr>
        <w:t xml:space="preserve">Avoid unnecessary destruction of habitat by working around habitat where appropriate e.g. incorporation and retention of older native tree species and shaping building around habitat </w:t>
      </w:r>
    </w:p>
    <w:p w14:paraId="33A507C0" w14:textId="77777777" w:rsidR="005F5AE2" w:rsidRPr="005F5AE2" w:rsidRDefault="00EC4CCF" w:rsidP="005F5AE2">
      <w:pPr>
        <w:pStyle w:val="ListParagraph"/>
        <w:numPr>
          <w:ilvl w:val="0"/>
          <w:numId w:val="26"/>
        </w:numPr>
        <w:autoSpaceDE w:val="0"/>
        <w:autoSpaceDN w:val="0"/>
        <w:adjustRightInd w:val="0"/>
        <w:spacing w:after="39" w:line="240" w:lineRule="auto"/>
        <w:jc w:val="both"/>
        <w:rPr>
          <w:rFonts w:cstheme="minorHAnsi"/>
          <w:color w:val="000000"/>
          <w:sz w:val="24"/>
          <w:szCs w:val="24"/>
        </w:rPr>
      </w:pPr>
      <w:r w:rsidRPr="005F5AE2">
        <w:rPr>
          <w:rFonts w:cstheme="minorHAnsi"/>
          <w:sz w:val="24"/>
          <w:szCs w:val="24"/>
        </w:rPr>
        <w:t xml:space="preserve">Aim to achieve the Living Building Challenge certification, enabling the building to become self-sufficient as a minimum and carbon positive at best. </w:t>
      </w:r>
    </w:p>
    <w:p w14:paraId="33883159" w14:textId="77777777" w:rsidR="005F5AE2" w:rsidRPr="005F5AE2" w:rsidRDefault="00EC4CCF" w:rsidP="005F5AE2">
      <w:pPr>
        <w:pStyle w:val="ListParagraph"/>
        <w:numPr>
          <w:ilvl w:val="0"/>
          <w:numId w:val="26"/>
        </w:numPr>
        <w:autoSpaceDE w:val="0"/>
        <w:autoSpaceDN w:val="0"/>
        <w:adjustRightInd w:val="0"/>
        <w:spacing w:after="39" w:line="240" w:lineRule="auto"/>
        <w:jc w:val="both"/>
        <w:rPr>
          <w:rFonts w:cstheme="minorHAnsi"/>
          <w:color w:val="000000"/>
          <w:sz w:val="24"/>
          <w:szCs w:val="24"/>
        </w:rPr>
      </w:pPr>
      <w:r w:rsidRPr="005F5AE2">
        <w:rPr>
          <w:rFonts w:cstheme="minorHAnsi"/>
          <w:sz w:val="24"/>
          <w:szCs w:val="24"/>
        </w:rPr>
        <w:t xml:space="preserve"> Comply with all new laws pertaining to Climate at</w:t>
      </w:r>
      <w:r w:rsidR="005F5AE2">
        <w:rPr>
          <w:rFonts w:cstheme="minorHAnsi"/>
          <w:sz w:val="24"/>
          <w:szCs w:val="24"/>
        </w:rPr>
        <w:t xml:space="preserve"> both an EU and national level.</w:t>
      </w:r>
    </w:p>
    <w:p w14:paraId="375CA9A8" w14:textId="58EDBD68" w:rsidR="00EC4CCF" w:rsidRPr="005F5AE2" w:rsidRDefault="00EC4CCF" w:rsidP="005F5AE2">
      <w:pPr>
        <w:pStyle w:val="ListParagraph"/>
        <w:numPr>
          <w:ilvl w:val="0"/>
          <w:numId w:val="26"/>
        </w:numPr>
        <w:autoSpaceDE w:val="0"/>
        <w:autoSpaceDN w:val="0"/>
        <w:adjustRightInd w:val="0"/>
        <w:spacing w:after="39" w:line="240" w:lineRule="auto"/>
        <w:jc w:val="both"/>
        <w:rPr>
          <w:rFonts w:cstheme="minorHAnsi"/>
          <w:color w:val="000000"/>
          <w:sz w:val="24"/>
          <w:szCs w:val="24"/>
        </w:rPr>
      </w:pPr>
      <w:r w:rsidRPr="005F5AE2">
        <w:rPr>
          <w:rFonts w:cstheme="minorHAnsi"/>
          <w:sz w:val="24"/>
          <w:szCs w:val="24"/>
        </w:rPr>
        <w:t xml:space="preserve">Provide solutions in retrofitting existing buildings to ensure maximum efficiency of the site. </w:t>
      </w:r>
    </w:p>
    <w:p w14:paraId="78E55397" w14:textId="77777777" w:rsidR="00EC4CCF" w:rsidRPr="005F5AE2" w:rsidRDefault="00EC4CCF" w:rsidP="005F5AE2">
      <w:pPr>
        <w:autoSpaceDE w:val="0"/>
        <w:autoSpaceDN w:val="0"/>
        <w:adjustRightInd w:val="0"/>
        <w:spacing w:after="0" w:line="240" w:lineRule="auto"/>
        <w:jc w:val="both"/>
        <w:rPr>
          <w:rFonts w:cstheme="minorHAnsi"/>
          <w:sz w:val="24"/>
          <w:szCs w:val="24"/>
        </w:rPr>
      </w:pPr>
    </w:p>
    <w:p w14:paraId="10C4C597" w14:textId="2D868AF4" w:rsidR="00EC4CCF" w:rsidRDefault="00EC4CCF" w:rsidP="005F5AE2">
      <w:pPr>
        <w:autoSpaceDE w:val="0"/>
        <w:autoSpaceDN w:val="0"/>
        <w:adjustRightInd w:val="0"/>
        <w:spacing w:after="0" w:line="240" w:lineRule="auto"/>
        <w:jc w:val="both"/>
        <w:rPr>
          <w:rFonts w:cstheme="minorHAnsi"/>
          <w:sz w:val="24"/>
          <w:szCs w:val="24"/>
        </w:rPr>
      </w:pPr>
      <w:r w:rsidRPr="005F5AE2">
        <w:rPr>
          <w:rFonts w:cstheme="minorHAnsi"/>
          <w:b/>
          <w:bCs/>
          <w:sz w:val="24"/>
          <w:szCs w:val="24"/>
        </w:rPr>
        <w:t xml:space="preserve">Note: </w:t>
      </w:r>
      <w:r w:rsidRPr="005F5AE2">
        <w:rPr>
          <w:rFonts w:cstheme="minorHAnsi"/>
          <w:sz w:val="24"/>
          <w:szCs w:val="24"/>
        </w:rPr>
        <w:t xml:space="preserve">ISO 14001, LEED, BREEAM, HPI, </w:t>
      </w:r>
      <w:proofErr w:type="spellStart"/>
      <w:r w:rsidRPr="005F5AE2">
        <w:rPr>
          <w:rFonts w:cstheme="minorHAnsi"/>
          <w:sz w:val="24"/>
          <w:szCs w:val="24"/>
        </w:rPr>
        <w:t>nZEB</w:t>
      </w:r>
      <w:proofErr w:type="spellEnd"/>
      <w:r w:rsidRPr="005F5AE2">
        <w:rPr>
          <w:rFonts w:cstheme="minorHAnsi"/>
          <w:sz w:val="24"/>
          <w:szCs w:val="24"/>
        </w:rPr>
        <w:t xml:space="preserve"> and use of EC3 are all voluntary opt-in schemes to achieve high standards in sustainability, energy efficiency, decarbonisation and low environmental impact. All mentioned greatly add to CNPs contribution in actively aiming to hit Climate Action Plan targets, Paris Agreement targets and work towards achieving the Sustainable Development Goals. </w:t>
      </w:r>
    </w:p>
    <w:p w14:paraId="1D8D9147" w14:textId="77777777" w:rsidR="005F5AE2" w:rsidRPr="005F5AE2" w:rsidRDefault="005F5AE2" w:rsidP="005F5AE2">
      <w:pPr>
        <w:autoSpaceDE w:val="0"/>
        <w:autoSpaceDN w:val="0"/>
        <w:adjustRightInd w:val="0"/>
        <w:spacing w:after="0" w:line="240" w:lineRule="auto"/>
        <w:jc w:val="both"/>
        <w:rPr>
          <w:rFonts w:cstheme="minorHAnsi"/>
          <w:sz w:val="24"/>
          <w:szCs w:val="24"/>
        </w:rPr>
      </w:pPr>
    </w:p>
    <w:p w14:paraId="67DCDD89" w14:textId="77777777" w:rsidR="00EC4CCF" w:rsidRPr="005F5AE2" w:rsidRDefault="00EC4CCF" w:rsidP="005F5AE2">
      <w:pPr>
        <w:autoSpaceDE w:val="0"/>
        <w:autoSpaceDN w:val="0"/>
        <w:adjustRightInd w:val="0"/>
        <w:spacing w:after="0" w:line="240" w:lineRule="auto"/>
        <w:jc w:val="both"/>
        <w:rPr>
          <w:rFonts w:cstheme="minorHAnsi"/>
          <w:sz w:val="24"/>
          <w:szCs w:val="24"/>
        </w:rPr>
      </w:pPr>
      <w:r w:rsidRPr="005F5AE2">
        <w:rPr>
          <w:rFonts w:cstheme="minorHAnsi"/>
          <w:b/>
          <w:bCs/>
          <w:sz w:val="24"/>
          <w:szCs w:val="24"/>
        </w:rPr>
        <w:t>Some examples of key buildings which have achieved LEED platinum accreditation</w:t>
      </w:r>
      <w:r w:rsidRPr="005F5AE2">
        <w:rPr>
          <w:rFonts w:cstheme="minorHAnsi"/>
          <w:sz w:val="24"/>
          <w:szCs w:val="24"/>
        </w:rPr>
        <w:t xml:space="preserve">: </w:t>
      </w:r>
    </w:p>
    <w:p w14:paraId="1F2BCD01" w14:textId="77777777" w:rsidR="00EC4CCF" w:rsidRPr="005F5AE2" w:rsidRDefault="00EC4CCF" w:rsidP="005F5AE2">
      <w:pPr>
        <w:autoSpaceDE w:val="0"/>
        <w:autoSpaceDN w:val="0"/>
        <w:adjustRightInd w:val="0"/>
        <w:spacing w:after="39" w:line="240" w:lineRule="auto"/>
        <w:jc w:val="both"/>
        <w:rPr>
          <w:rFonts w:cstheme="minorHAnsi"/>
          <w:sz w:val="24"/>
          <w:szCs w:val="24"/>
        </w:rPr>
      </w:pPr>
      <w:r w:rsidRPr="005F5AE2">
        <w:rPr>
          <w:rFonts w:cstheme="minorHAnsi"/>
          <w:sz w:val="24"/>
          <w:szCs w:val="24"/>
        </w:rPr>
        <w:t xml:space="preserve">- Miesian Plaza, Baggot Street, Dublin 2 secured LEED Platinum v4 in 2019 (highest possible accreditation by the USGBC) and is the 179th building globally to achieve this standard. </w:t>
      </w:r>
    </w:p>
    <w:p w14:paraId="6E6458FB" w14:textId="77777777" w:rsidR="00EC4CCF" w:rsidRPr="005F5AE2" w:rsidRDefault="00EC4CCF" w:rsidP="005F5AE2">
      <w:pPr>
        <w:autoSpaceDE w:val="0"/>
        <w:autoSpaceDN w:val="0"/>
        <w:adjustRightInd w:val="0"/>
        <w:spacing w:after="0" w:line="240" w:lineRule="auto"/>
        <w:jc w:val="both"/>
        <w:rPr>
          <w:rFonts w:cstheme="minorHAnsi"/>
          <w:sz w:val="24"/>
          <w:szCs w:val="24"/>
        </w:rPr>
      </w:pPr>
      <w:r w:rsidRPr="005F5AE2">
        <w:rPr>
          <w:rFonts w:cstheme="minorHAnsi"/>
          <w:sz w:val="24"/>
          <w:szCs w:val="24"/>
        </w:rPr>
        <w:lastRenderedPageBreak/>
        <w:t xml:space="preserve">- </w:t>
      </w:r>
      <w:r w:rsidRPr="005F5AE2">
        <w:rPr>
          <w:rFonts w:cstheme="minorHAnsi"/>
          <w:b/>
          <w:bCs/>
          <w:sz w:val="24"/>
          <w:szCs w:val="24"/>
        </w:rPr>
        <w:t xml:space="preserve">Excellence in green building: </w:t>
      </w:r>
      <w:r w:rsidRPr="005F5AE2">
        <w:rPr>
          <w:rFonts w:cstheme="minorHAnsi"/>
          <w:sz w:val="24"/>
          <w:szCs w:val="24"/>
        </w:rPr>
        <w:t xml:space="preserve">Phipps Conservatory &amp; Botanical Gardens in Pittsburgh. World’s only platinum-certified greenhouse and platinum and net-zero energy certified Centre for Sustainable Landscapes (carbon positive). </w:t>
      </w:r>
    </w:p>
    <w:p w14:paraId="67B93DB7" w14:textId="6146EB8B" w:rsidR="00EC4CCF" w:rsidRPr="005F5AE2" w:rsidRDefault="00EC4CCF" w:rsidP="005F5AE2">
      <w:pPr>
        <w:autoSpaceDE w:val="0"/>
        <w:autoSpaceDN w:val="0"/>
        <w:adjustRightInd w:val="0"/>
        <w:spacing w:after="0" w:line="240" w:lineRule="auto"/>
        <w:jc w:val="both"/>
        <w:rPr>
          <w:rFonts w:cstheme="minorHAnsi"/>
          <w:sz w:val="24"/>
          <w:szCs w:val="24"/>
        </w:rPr>
      </w:pPr>
    </w:p>
    <w:p w14:paraId="4881826D" w14:textId="5F7BC09B" w:rsidR="00EC4CCF" w:rsidRPr="005F5AE2" w:rsidRDefault="00EC4CCF" w:rsidP="005F5AE2">
      <w:pPr>
        <w:autoSpaceDE w:val="0"/>
        <w:autoSpaceDN w:val="0"/>
        <w:adjustRightInd w:val="0"/>
        <w:spacing w:after="0" w:line="240" w:lineRule="auto"/>
        <w:jc w:val="both"/>
        <w:rPr>
          <w:rFonts w:cstheme="minorHAnsi"/>
          <w:sz w:val="24"/>
          <w:szCs w:val="24"/>
        </w:rPr>
      </w:pPr>
      <w:r w:rsidRPr="005F5AE2">
        <w:rPr>
          <w:rFonts w:cstheme="minorHAnsi"/>
          <w:sz w:val="24"/>
          <w:szCs w:val="24"/>
        </w:rPr>
        <w:t xml:space="preserve">- </w:t>
      </w:r>
      <w:r w:rsidR="005F5AE2" w:rsidRPr="005F5AE2">
        <w:rPr>
          <w:rFonts w:cstheme="minorHAnsi"/>
          <w:b/>
          <w:bCs/>
          <w:sz w:val="24"/>
          <w:szCs w:val="24"/>
        </w:rPr>
        <w:t>Living Building Challenge:</w:t>
      </w:r>
      <w:r w:rsidR="005F5AE2">
        <w:rPr>
          <w:rFonts w:cstheme="minorHAnsi"/>
          <w:b/>
          <w:bCs/>
          <w:sz w:val="24"/>
          <w:szCs w:val="24"/>
        </w:rPr>
        <w:t xml:space="preserve"> </w:t>
      </w:r>
      <w:r w:rsidRPr="005F5AE2">
        <w:rPr>
          <w:rFonts w:cstheme="minorHAnsi"/>
          <w:sz w:val="24"/>
          <w:szCs w:val="24"/>
        </w:rPr>
        <w:t xml:space="preserve">The </w:t>
      </w:r>
      <w:proofErr w:type="spellStart"/>
      <w:r w:rsidRPr="005F5AE2">
        <w:rPr>
          <w:rFonts w:cstheme="minorHAnsi"/>
          <w:sz w:val="24"/>
          <w:szCs w:val="24"/>
        </w:rPr>
        <w:t>Kendeda</w:t>
      </w:r>
      <w:proofErr w:type="spellEnd"/>
      <w:r w:rsidRPr="005F5AE2">
        <w:rPr>
          <w:rFonts w:cstheme="minorHAnsi"/>
          <w:sz w:val="24"/>
          <w:szCs w:val="24"/>
        </w:rPr>
        <w:t xml:space="preserve"> Building at Georgia Institute of Technology, Atlanta (goal of 105% energy production). </w:t>
      </w:r>
    </w:p>
    <w:p w14:paraId="2488E110" w14:textId="14A0D6CB" w:rsidR="00EC4CCF" w:rsidRPr="005F5AE2" w:rsidRDefault="00EC4CCF" w:rsidP="005F5AE2">
      <w:pPr>
        <w:autoSpaceDE w:val="0"/>
        <w:autoSpaceDN w:val="0"/>
        <w:adjustRightInd w:val="0"/>
        <w:spacing w:after="0" w:line="240" w:lineRule="auto"/>
        <w:jc w:val="both"/>
        <w:rPr>
          <w:rFonts w:cstheme="minorHAnsi"/>
          <w:sz w:val="24"/>
          <w:szCs w:val="24"/>
        </w:rPr>
      </w:pPr>
    </w:p>
    <w:p w14:paraId="322EEEA4" w14:textId="77777777" w:rsidR="00EC4CCF" w:rsidRPr="005F5AE2" w:rsidRDefault="00EC4CCF" w:rsidP="005F5AE2">
      <w:pPr>
        <w:autoSpaceDE w:val="0"/>
        <w:autoSpaceDN w:val="0"/>
        <w:adjustRightInd w:val="0"/>
        <w:spacing w:after="0" w:line="240" w:lineRule="auto"/>
        <w:jc w:val="both"/>
        <w:rPr>
          <w:rFonts w:cstheme="minorHAnsi"/>
          <w:sz w:val="24"/>
          <w:szCs w:val="24"/>
        </w:rPr>
      </w:pPr>
      <w:r w:rsidRPr="005F5AE2">
        <w:rPr>
          <w:rFonts w:cstheme="minorHAnsi"/>
          <w:b/>
          <w:bCs/>
          <w:sz w:val="24"/>
          <w:szCs w:val="24"/>
        </w:rPr>
        <w:t xml:space="preserve">Abbreviations and additional info. </w:t>
      </w:r>
    </w:p>
    <w:p w14:paraId="4D85DC86" w14:textId="77777777" w:rsidR="00EC4CCF" w:rsidRPr="005F5AE2" w:rsidRDefault="00EC4CCF" w:rsidP="005F5AE2">
      <w:pPr>
        <w:autoSpaceDE w:val="0"/>
        <w:autoSpaceDN w:val="0"/>
        <w:adjustRightInd w:val="0"/>
        <w:spacing w:after="0" w:line="240" w:lineRule="auto"/>
        <w:jc w:val="both"/>
        <w:rPr>
          <w:rFonts w:cstheme="minorHAnsi"/>
          <w:sz w:val="24"/>
          <w:szCs w:val="24"/>
        </w:rPr>
      </w:pPr>
      <w:r w:rsidRPr="005F5AE2">
        <w:rPr>
          <w:rFonts w:cstheme="minorHAnsi"/>
          <w:b/>
          <w:bCs/>
          <w:sz w:val="24"/>
          <w:szCs w:val="24"/>
        </w:rPr>
        <w:t xml:space="preserve">BREEAM – </w:t>
      </w:r>
      <w:r w:rsidRPr="005F5AE2">
        <w:rPr>
          <w:rFonts w:cstheme="minorHAnsi"/>
          <w:sz w:val="24"/>
          <w:szCs w:val="24"/>
        </w:rPr>
        <w:t xml:space="preserve">Building Research Establishment Environmental Assessment Method. </w:t>
      </w:r>
    </w:p>
    <w:p w14:paraId="2369DD71" w14:textId="77777777" w:rsidR="00EC4CCF" w:rsidRPr="005F5AE2" w:rsidRDefault="00EC4CCF" w:rsidP="005F5AE2">
      <w:pPr>
        <w:autoSpaceDE w:val="0"/>
        <w:autoSpaceDN w:val="0"/>
        <w:adjustRightInd w:val="0"/>
        <w:spacing w:after="0" w:line="240" w:lineRule="auto"/>
        <w:jc w:val="both"/>
        <w:rPr>
          <w:rFonts w:cstheme="minorHAnsi"/>
          <w:sz w:val="24"/>
          <w:szCs w:val="24"/>
        </w:rPr>
      </w:pPr>
      <w:r w:rsidRPr="005F5AE2">
        <w:rPr>
          <w:rFonts w:cstheme="minorHAnsi"/>
          <w:b/>
          <w:bCs/>
          <w:sz w:val="24"/>
          <w:szCs w:val="24"/>
        </w:rPr>
        <w:t xml:space="preserve">EC3 </w:t>
      </w:r>
      <w:r w:rsidRPr="005F5AE2">
        <w:rPr>
          <w:rFonts w:cstheme="minorHAnsi"/>
          <w:sz w:val="24"/>
          <w:szCs w:val="24"/>
        </w:rPr>
        <w:t xml:space="preserve">– A tool developed by </w:t>
      </w:r>
      <w:proofErr w:type="spellStart"/>
      <w:r w:rsidRPr="005F5AE2">
        <w:rPr>
          <w:rFonts w:cstheme="minorHAnsi"/>
          <w:sz w:val="24"/>
          <w:szCs w:val="24"/>
        </w:rPr>
        <w:t>Shanska</w:t>
      </w:r>
      <w:proofErr w:type="spellEnd"/>
      <w:r w:rsidRPr="005F5AE2">
        <w:rPr>
          <w:rFonts w:cstheme="minorHAnsi"/>
          <w:sz w:val="24"/>
          <w:szCs w:val="24"/>
        </w:rPr>
        <w:t xml:space="preserve">, the Carbon Leadership Forum, C Change Labs, Microsoft and other supporters to enable construction professionals to calculate embodied carbon emissions of a wide selection of building materials (over 16,000). This is an open-source tool and was developed with the view of reaching the carbon targets of the Paris Climate Agreement. </w:t>
      </w:r>
    </w:p>
    <w:p w14:paraId="2F610CF2" w14:textId="77777777" w:rsidR="00EC4CCF" w:rsidRPr="005F5AE2" w:rsidRDefault="00EC4CCF" w:rsidP="005F5AE2">
      <w:pPr>
        <w:autoSpaceDE w:val="0"/>
        <w:autoSpaceDN w:val="0"/>
        <w:adjustRightInd w:val="0"/>
        <w:spacing w:after="0" w:line="240" w:lineRule="auto"/>
        <w:jc w:val="both"/>
        <w:rPr>
          <w:rFonts w:cstheme="minorHAnsi"/>
          <w:sz w:val="24"/>
          <w:szCs w:val="24"/>
        </w:rPr>
      </w:pPr>
      <w:r w:rsidRPr="005F5AE2">
        <w:rPr>
          <w:rFonts w:cstheme="minorHAnsi"/>
          <w:b/>
          <w:bCs/>
          <w:sz w:val="24"/>
          <w:szCs w:val="24"/>
        </w:rPr>
        <w:t xml:space="preserve">IGBC/USGBC </w:t>
      </w:r>
      <w:r w:rsidRPr="005F5AE2">
        <w:rPr>
          <w:rFonts w:cstheme="minorHAnsi"/>
          <w:sz w:val="24"/>
          <w:szCs w:val="24"/>
        </w:rPr>
        <w:t xml:space="preserve">– Irish Green Building Council/US Green Building Council </w:t>
      </w:r>
    </w:p>
    <w:p w14:paraId="393A7209" w14:textId="77777777" w:rsidR="00EC4CCF" w:rsidRPr="005F5AE2" w:rsidRDefault="00EC4CCF" w:rsidP="005F5AE2">
      <w:pPr>
        <w:autoSpaceDE w:val="0"/>
        <w:autoSpaceDN w:val="0"/>
        <w:adjustRightInd w:val="0"/>
        <w:spacing w:after="0" w:line="240" w:lineRule="auto"/>
        <w:jc w:val="both"/>
        <w:rPr>
          <w:rFonts w:cstheme="minorHAnsi"/>
          <w:sz w:val="24"/>
          <w:szCs w:val="24"/>
        </w:rPr>
      </w:pPr>
      <w:r w:rsidRPr="005F5AE2">
        <w:rPr>
          <w:rFonts w:cstheme="minorHAnsi"/>
          <w:b/>
          <w:bCs/>
          <w:sz w:val="24"/>
          <w:szCs w:val="24"/>
        </w:rPr>
        <w:t xml:space="preserve">ISO 14001 </w:t>
      </w:r>
      <w:r w:rsidRPr="005F5AE2">
        <w:rPr>
          <w:rFonts w:cstheme="minorHAnsi"/>
          <w:sz w:val="24"/>
          <w:szCs w:val="24"/>
        </w:rPr>
        <w:t xml:space="preserve">– International standard which provides a framework and requirements of an environmental management system (EMS) by helping organisations to be more efficient in the use of resources, reduction of waste and improves overall performance of the organisation. An appointee within the organisation takes on the responsibility of putting in places changes to meet the ISO. </w:t>
      </w:r>
    </w:p>
    <w:p w14:paraId="1235A01C" w14:textId="77777777" w:rsidR="00EC4CCF" w:rsidRPr="005F5AE2" w:rsidRDefault="00EC4CCF" w:rsidP="005F5AE2">
      <w:pPr>
        <w:autoSpaceDE w:val="0"/>
        <w:autoSpaceDN w:val="0"/>
        <w:adjustRightInd w:val="0"/>
        <w:spacing w:after="0" w:line="240" w:lineRule="auto"/>
        <w:jc w:val="both"/>
        <w:rPr>
          <w:rFonts w:cstheme="minorHAnsi"/>
          <w:sz w:val="24"/>
          <w:szCs w:val="24"/>
        </w:rPr>
      </w:pPr>
      <w:r w:rsidRPr="005F5AE2">
        <w:rPr>
          <w:rFonts w:cstheme="minorHAnsi"/>
          <w:b/>
          <w:bCs/>
          <w:sz w:val="24"/>
          <w:szCs w:val="24"/>
        </w:rPr>
        <w:t xml:space="preserve">LEED – Leadership in Energy and Environmental Design </w:t>
      </w:r>
    </w:p>
    <w:p w14:paraId="62D072A0" w14:textId="2E4C07AC" w:rsidR="00EC4CCF" w:rsidRPr="005F5AE2" w:rsidRDefault="00EC4CCF" w:rsidP="005F5AE2">
      <w:pPr>
        <w:spacing w:after="0" w:line="240" w:lineRule="auto"/>
        <w:jc w:val="both"/>
        <w:rPr>
          <w:rFonts w:cstheme="minorHAnsi"/>
          <w:sz w:val="24"/>
          <w:szCs w:val="24"/>
        </w:rPr>
      </w:pPr>
      <w:r w:rsidRPr="005F5AE2">
        <w:rPr>
          <w:rFonts w:cstheme="minorHAnsi"/>
          <w:b/>
          <w:bCs/>
          <w:sz w:val="24"/>
          <w:szCs w:val="24"/>
        </w:rPr>
        <w:t xml:space="preserve">RICs Method – </w:t>
      </w:r>
      <w:r w:rsidRPr="005F5AE2">
        <w:rPr>
          <w:rFonts w:cstheme="minorHAnsi"/>
          <w:sz w:val="24"/>
          <w:szCs w:val="24"/>
        </w:rPr>
        <w:t>https://www.igbc.ie/wp-content/uploads/2015/02/RICS-Methodology_embodied_carbon_materials_final-1st-edition.pd</w:t>
      </w:r>
    </w:p>
    <w:p w14:paraId="231A8F6E" w14:textId="77777777" w:rsidR="00EC4CCF" w:rsidRPr="005F5AE2" w:rsidRDefault="00EC4CCF" w:rsidP="005F5AE2">
      <w:pPr>
        <w:spacing w:after="0" w:line="240" w:lineRule="auto"/>
        <w:jc w:val="both"/>
        <w:rPr>
          <w:rFonts w:cstheme="minorHAnsi"/>
          <w:b/>
          <w:sz w:val="24"/>
          <w:szCs w:val="24"/>
        </w:rPr>
      </w:pPr>
    </w:p>
    <w:p w14:paraId="7BB01D5F" w14:textId="77777777" w:rsidR="00C0185D" w:rsidRPr="00A34A36" w:rsidRDefault="00C0185D" w:rsidP="00C0185D">
      <w:pPr>
        <w:widowControl w:val="0"/>
        <w:autoSpaceDE w:val="0"/>
        <w:autoSpaceDN w:val="0"/>
        <w:spacing w:after="0" w:line="240" w:lineRule="auto"/>
        <w:jc w:val="both"/>
        <w:rPr>
          <w:rFonts w:cstheme="minorHAnsi"/>
        </w:rPr>
      </w:pPr>
    </w:p>
    <w:p w14:paraId="137F23F8" w14:textId="05EB82D5" w:rsidR="00C0185D" w:rsidRDefault="00C0185D" w:rsidP="00C0185D">
      <w:pPr>
        <w:widowControl w:val="0"/>
        <w:autoSpaceDE w:val="0"/>
        <w:autoSpaceDN w:val="0"/>
        <w:spacing w:after="0" w:line="240" w:lineRule="auto"/>
        <w:jc w:val="both"/>
        <w:rPr>
          <w:rFonts w:cstheme="minorHAnsi"/>
        </w:rPr>
      </w:pPr>
    </w:p>
    <w:p w14:paraId="3706CF14" w14:textId="3047C3D0" w:rsidR="00017B77" w:rsidRDefault="00017B77" w:rsidP="00C0185D">
      <w:pPr>
        <w:widowControl w:val="0"/>
        <w:autoSpaceDE w:val="0"/>
        <w:autoSpaceDN w:val="0"/>
        <w:spacing w:after="0" w:line="240" w:lineRule="auto"/>
        <w:jc w:val="both"/>
        <w:rPr>
          <w:rFonts w:cstheme="minorHAnsi"/>
        </w:rPr>
      </w:pPr>
    </w:p>
    <w:p w14:paraId="34890D82" w14:textId="7364AC57" w:rsidR="00C0185D" w:rsidRPr="00AD0BE3" w:rsidRDefault="00C0185D" w:rsidP="00AD0BE3">
      <w:pPr>
        <w:widowControl w:val="0"/>
        <w:autoSpaceDE w:val="0"/>
        <w:autoSpaceDN w:val="0"/>
        <w:spacing w:after="0" w:line="240" w:lineRule="auto"/>
        <w:rPr>
          <w:rFonts w:cstheme="minorHAnsi"/>
        </w:rPr>
      </w:pPr>
    </w:p>
    <w:p w14:paraId="0E6B6362" w14:textId="417180F3" w:rsidR="00C0185D" w:rsidRPr="00A34A36" w:rsidRDefault="00C0185D" w:rsidP="00EC4CCF">
      <w:pPr>
        <w:spacing w:after="0" w:line="240" w:lineRule="auto"/>
        <w:rPr>
          <w:rFonts w:cstheme="minorHAnsi"/>
        </w:rPr>
      </w:pPr>
    </w:p>
    <w:p w14:paraId="3A6CBBCD" w14:textId="08333127" w:rsidR="00C0185D" w:rsidRDefault="00C0185D" w:rsidP="00EC4CCF">
      <w:pPr>
        <w:spacing w:after="0" w:line="240" w:lineRule="auto"/>
        <w:rPr>
          <w:rFonts w:cstheme="minorHAnsi"/>
        </w:rPr>
      </w:pPr>
    </w:p>
    <w:p w14:paraId="2EF148E9" w14:textId="658A1451" w:rsidR="00A17B2A" w:rsidRDefault="00A17B2A" w:rsidP="00EC4CCF">
      <w:pPr>
        <w:spacing w:after="0" w:line="240" w:lineRule="auto"/>
        <w:rPr>
          <w:rFonts w:cstheme="minorHAnsi"/>
        </w:rPr>
      </w:pPr>
    </w:p>
    <w:p w14:paraId="7D3A44C8" w14:textId="615F3B54" w:rsidR="00A17B2A" w:rsidRDefault="00A17B2A" w:rsidP="00EC4CCF">
      <w:pPr>
        <w:spacing w:after="0" w:line="240" w:lineRule="auto"/>
        <w:rPr>
          <w:rFonts w:cstheme="minorHAnsi"/>
        </w:rPr>
      </w:pPr>
    </w:p>
    <w:p w14:paraId="1D73E773" w14:textId="30228648" w:rsidR="00A17B2A" w:rsidRDefault="00A17B2A" w:rsidP="00EC4CCF">
      <w:pPr>
        <w:spacing w:after="0" w:line="240" w:lineRule="auto"/>
        <w:rPr>
          <w:rFonts w:cstheme="minorHAnsi"/>
        </w:rPr>
      </w:pPr>
    </w:p>
    <w:p w14:paraId="378637EC" w14:textId="694C0704" w:rsidR="00A17B2A" w:rsidRDefault="00A17B2A" w:rsidP="00EC4CCF">
      <w:pPr>
        <w:spacing w:after="0" w:line="240" w:lineRule="auto"/>
        <w:rPr>
          <w:rFonts w:cstheme="minorHAnsi"/>
        </w:rPr>
      </w:pPr>
    </w:p>
    <w:p w14:paraId="24B61479" w14:textId="28738729" w:rsidR="00A17B2A" w:rsidRDefault="00A17B2A" w:rsidP="00EC4CCF">
      <w:pPr>
        <w:spacing w:after="0" w:line="240" w:lineRule="auto"/>
        <w:rPr>
          <w:rFonts w:cstheme="minorHAnsi"/>
        </w:rPr>
      </w:pPr>
    </w:p>
    <w:p w14:paraId="7314FC05" w14:textId="7F9AD708" w:rsidR="00A17B2A" w:rsidRDefault="00A17B2A" w:rsidP="00EC4CCF">
      <w:pPr>
        <w:spacing w:after="0" w:line="240" w:lineRule="auto"/>
        <w:rPr>
          <w:rFonts w:cstheme="minorHAnsi"/>
        </w:rPr>
      </w:pPr>
    </w:p>
    <w:p w14:paraId="72385A8B" w14:textId="5125EDA4" w:rsidR="00A17B2A" w:rsidRDefault="00A17B2A" w:rsidP="00EC4CCF">
      <w:pPr>
        <w:spacing w:after="0" w:line="240" w:lineRule="auto"/>
        <w:rPr>
          <w:rFonts w:cstheme="minorHAnsi"/>
        </w:rPr>
      </w:pPr>
    </w:p>
    <w:p w14:paraId="371A98C7" w14:textId="18EF355F" w:rsidR="00A17B2A" w:rsidRDefault="00A17B2A" w:rsidP="00EC4CCF">
      <w:pPr>
        <w:spacing w:after="0" w:line="240" w:lineRule="auto"/>
        <w:rPr>
          <w:rFonts w:cstheme="minorHAnsi"/>
        </w:rPr>
      </w:pPr>
    </w:p>
    <w:p w14:paraId="2BDF3675" w14:textId="2773ED97" w:rsidR="00A17B2A" w:rsidRDefault="00A17B2A" w:rsidP="00EC4CCF">
      <w:pPr>
        <w:spacing w:after="0" w:line="240" w:lineRule="auto"/>
        <w:rPr>
          <w:rFonts w:cstheme="minorHAnsi"/>
        </w:rPr>
      </w:pPr>
    </w:p>
    <w:p w14:paraId="256E6E88" w14:textId="2493C982" w:rsidR="00A17B2A" w:rsidRDefault="00A17B2A" w:rsidP="00EC4CCF">
      <w:pPr>
        <w:spacing w:after="0" w:line="240" w:lineRule="auto"/>
        <w:rPr>
          <w:rFonts w:cstheme="minorHAnsi"/>
        </w:rPr>
      </w:pPr>
    </w:p>
    <w:p w14:paraId="54A639FF" w14:textId="6317F6DC" w:rsidR="00A17B2A" w:rsidRDefault="00A17B2A" w:rsidP="00EC4CCF">
      <w:pPr>
        <w:spacing w:after="0" w:line="240" w:lineRule="auto"/>
        <w:rPr>
          <w:rFonts w:cstheme="minorHAnsi"/>
        </w:rPr>
      </w:pPr>
    </w:p>
    <w:p w14:paraId="296641BF" w14:textId="13C0B313" w:rsidR="00A17B2A" w:rsidRDefault="00A17B2A" w:rsidP="00EC4CCF">
      <w:pPr>
        <w:spacing w:after="0" w:line="240" w:lineRule="auto"/>
        <w:rPr>
          <w:rFonts w:cstheme="minorHAnsi"/>
        </w:rPr>
      </w:pPr>
    </w:p>
    <w:p w14:paraId="46FB4542" w14:textId="77777777" w:rsidR="00C81699" w:rsidRDefault="00C81699" w:rsidP="00EC4CCF">
      <w:pPr>
        <w:spacing w:after="0" w:line="240" w:lineRule="auto"/>
        <w:rPr>
          <w:rFonts w:cstheme="minorHAnsi"/>
          <w:b/>
          <w:sz w:val="32"/>
          <w:szCs w:val="32"/>
          <w:highlight w:val="yellow"/>
        </w:rPr>
      </w:pPr>
    </w:p>
    <w:p w14:paraId="421CB78F" w14:textId="77777777" w:rsidR="00C81699" w:rsidRDefault="00C81699" w:rsidP="00EC4CCF">
      <w:pPr>
        <w:spacing w:after="0" w:line="240" w:lineRule="auto"/>
        <w:rPr>
          <w:rFonts w:cstheme="minorHAnsi"/>
          <w:b/>
          <w:sz w:val="32"/>
          <w:szCs w:val="32"/>
          <w:highlight w:val="yellow"/>
        </w:rPr>
      </w:pPr>
    </w:p>
    <w:p w14:paraId="6A926A47" w14:textId="77777777" w:rsidR="00C81699" w:rsidRDefault="00C81699" w:rsidP="00EC4CCF">
      <w:pPr>
        <w:spacing w:after="0" w:line="240" w:lineRule="auto"/>
        <w:rPr>
          <w:rFonts w:cstheme="minorHAnsi"/>
          <w:b/>
          <w:sz w:val="32"/>
          <w:szCs w:val="32"/>
          <w:highlight w:val="yellow"/>
        </w:rPr>
      </w:pPr>
    </w:p>
    <w:p w14:paraId="494714EF" w14:textId="77777777" w:rsidR="00C81699" w:rsidRDefault="00C81699" w:rsidP="00EC4CCF">
      <w:pPr>
        <w:spacing w:after="0" w:line="240" w:lineRule="auto"/>
        <w:rPr>
          <w:rFonts w:cstheme="minorHAnsi"/>
          <w:b/>
          <w:sz w:val="32"/>
          <w:szCs w:val="32"/>
          <w:highlight w:val="yellow"/>
        </w:rPr>
      </w:pPr>
    </w:p>
    <w:p w14:paraId="09984038" w14:textId="77777777" w:rsidR="00C81699" w:rsidRDefault="00C81699" w:rsidP="00EC4CCF">
      <w:pPr>
        <w:spacing w:after="0" w:line="240" w:lineRule="auto"/>
        <w:rPr>
          <w:rFonts w:cstheme="minorHAnsi"/>
          <w:b/>
          <w:sz w:val="32"/>
          <w:szCs w:val="32"/>
          <w:highlight w:val="yellow"/>
        </w:rPr>
      </w:pPr>
    </w:p>
    <w:p w14:paraId="651EEB76" w14:textId="08BE1811" w:rsidR="00C0185D" w:rsidRPr="00017B77" w:rsidRDefault="00C0185D" w:rsidP="00EC4CCF">
      <w:pPr>
        <w:spacing w:after="0" w:line="240" w:lineRule="auto"/>
        <w:rPr>
          <w:rFonts w:cstheme="minorHAnsi"/>
          <w:b/>
          <w:sz w:val="32"/>
          <w:szCs w:val="32"/>
        </w:rPr>
      </w:pPr>
      <w:r w:rsidRPr="00C81699">
        <w:rPr>
          <w:rFonts w:cstheme="minorHAnsi"/>
          <w:b/>
          <w:sz w:val="32"/>
          <w:szCs w:val="32"/>
        </w:rPr>
        <w:lastRenderedPageBreak/>
        <w:t>APPENDICES</w:t>
      </w:r>
    </w:p>
    <w:p w14:paraId="31314F7F" w14:textId="0BB39F34" w:rsidR="00C0185D" w:rsidRPr="00A34A36" w:rsidRDefault="00C0185D" w:rsidP="00EC4CCF">
      <w:pPr>
        <w:spacing w:after="0" w:line="240" w:lineRule="auto"/>
        <w:rPr>
          <w:rFonts w:cstheme="minorHAnsi"/>
        </w:rPr>
      </w:pPr>
    </w:p>
    <w:p w14:paraId="04EF572D" w14:textId="77777777" w:rsidR="00C0185D" w:rsidRPr="00A34A36" w:rsidRDefault="00C0185D" w:rsidP="00EC4CCF">
      <w:pPr>
        <w:spacing w:after="0" w:line="240" w:lineRule="auto"/>
        <w:rPr>
          <w:rFonts w:cstheme="minorHAnsi"/>
        </w:rPr>
      </w:pPr>
    </w:p>
    <w:p w14:paraId="0132A2BE" w14:textId="77777777" w:rsidR="00EC4CCF" w:rsidRPr="00A34A36" w:rsidRDefault="00EC4CCF" w:rsidP="00A10618">
      <w:pPr>
        <w:pStyle w:val="Default"/>
        <w:rPr>
          <w:rFonts w:asciiTheme="minorHAnsi" w:hAnsiTheme="minorHAnsi" w:cstheme="minorHAnsi"/>
          <w:sz w:val="22"/>
          <w:szCs w:val="22"/>
        </w:rPr>
      </w:pPr>
    </w:p>
    <w:p w14:paraId="52817FD4" w14:textId="77777777" w:rsidR="0074594D" w:rsidRPr="00A34A36" w:rsidRDefault="0074594D" w:rsidP="0074594D">
      <w:pPr>
        <w:pStyle w:val="Default"/>
        <w:rPr>
          <w:rFonts w:asciiTheme="minorHAnsi" w:hAnsiTheme="minorHAnsi" w:cstheme="minorHAnsi"/>
          <w:color w:val="000000" w:themeColor="text1"/>
          <w:sz w:val="22"/>
          <w:szCs w:val="22"/>
        </w:rPr>
      </w:pPr>
    </w:p>
    <w:p w14:paraId="409C4C60" w14:textId="77777777" w:rsidR="0074594D" w:rsidRPr="00A34A36" w:rsidRDefault="0074594D" w:rsidP="0074594D">
      <w:pPr>
        <w:spacing w:after="0" w:line="240" w:lineRule="auto"/>
        <w:contextualSpacing/>
        <w:jc w:val="both"/>
        <w:rPr>
          <w:rFonts w:cstheme="minorHAnsi"/>
        </w:rPr>
      </w:pPr>
    </w:p>
    <w:p w14:paraId="472AE766" w14:textId="77777777" w:rsidR="0074594D" w:rsidRPr="00A34A36" w:rsidRDefault="0074594D" w:rsidP="0074594D">
      <w:pPr>
        <w:spacing w:after="0" w:line="240" w:lineRule="auto"/>
        <w:contextualSpacing/>
        <w:jc w:val="both"/>
        <w:rPr>
          <w:rFonts w:cstheme="minorHAnsi"/>
        </w:rPr>
      </w:pPr>
    </w:p>
    <w:p w14:paraId="53FC1CCE" w14:textId="77777777" w:rsidR="0074594D" w:rsidRPr="00A34A36" w:rsidRDefault="0074594D" w:rsidP="0074594D">
      <w:pPr>
        <w:spacing w:after="0" w:line="240" w:lineRule="auto"/>
        <w:contextualSpacing/>
        <w:jc w:val="both"/>
        <w:rPr>
          <w:rFonts w:cstheme="minorHAnsi"/>
        </w:rPr>
      </w:pPr>
    </w:p>
    <w:p w14:paraId="09E9E222" w14:textId="77777777" w:rsidR="0074594D" w:rsidRPr="00A34A36" w:rsidRDefault="0074594D" w:rsidP="0074594D">
      <w:pPr>
        <w:spacing w:after="0" w:line="240" w:lineRule="auto"/>
        <w:contextualSpacing/>
        <w:jc w:val="both"/>
        <w:rPr>
          <w:rFonts w:cstheme="minorHAnsi"/>
        </w:rPr>
      </w:pPr>
    </w:p>
    <w:p w14:paraId="6C94D6EA" w14:textId="77777777" w:rsidR="0074594D" w:rsidRPr="00A34A36" w:rsidRDefault="0074594D" w:rsidP="0074594D">
      <w:pPr>
        <w:spacing w:after="0" w:line="240" w:lineRule="auto"/>
        <w:contextualSpacing/>
        <w:jc w:val="both"/>
        <w:rPr>
          <w:rFonts w:cstheme="minorHAnsi"/>
        </w:rPr>
      </w:pPr>
    </w:p>
    <w:p w14:paraId="2505C16D" w14:textId="77777777" w:rsidR="0074594D" w:rsidRPr="00A34A36" w:rsidRDefault="0074594D" w:rsidP="0074594D">
      <w:pPr>
        <w:spacing w:after="0" w:line="240" w:lineRule="auto"/>
        <w:contextualSpacing/>
        <w:jc w:val="both"/>
        <w:rPr>
          <w:rFonts w:cstheme="minorHAnsi"/>
        </w:rPr>
      </w:pPr>
    </w:p>
    <w:p w14:paraId="68DA3428" w14:textId="77777777" w:rsidR="0074594D" w:rsidRPr="00A34A36" w:rsidRDefault="0074594D" w:rsidP="0074594D">
      <w:pPr>
        <w:spacing w:after="0" w:line="240" w:lineRule="auto"/>
        <w:contextualSpacing/>
        <w:jc w:val="both"/>
        <w:rPr>
          <w:rFonts w:cstheme="minorHAnsi"/>
        </w:rPr>
      </w:pPr>
    </w:p>
    <w:p w14:paraId="31ECA38C" w14:textId="77777777" w:rsidR="0074594D" w:rsidRPr="00A34A36" w:rsidRDefault="0074594D" w:rsidP="0074594D">
      <w:pPr>
        <w:spacing w:after="0" w:line="240" w:lineRule="auto"/>
        <w:contextualSpacing/>
        <w:jc w:val="both"/>
        <w:rPr>
          <w:rFonts w:cstheme="minorHAnsi"/>
          <w:color w:val="000000"/>
        </w:rPr>
      </w:pPr>
    </w:p>
    <w:p w14:paraId="5E4B01A8" w14:textId="77777777" w:rsidR="0074594D" w:rsidRPr="00A34A36" w:rsidRDefault="0074594D" w:rsidP="0074594D">
      <w:pPr>
        <w:spacing w:after="0" w:line="240" w:lineRule="auto"/>
        <w:contextualSpacing/>
        <w:jc w:val="both"/>
        <w:rPr>
          <w:rFonts w:cstheme="minorHAnsi"/>
          <w:color w:val="000000"/>
        </w:rPr>
      </w:pPr>
    </w:p>
    <w:p w14:paraId="7E8B7506" w14:textId="77777777" w:rsidR="0074594D" w:rsidRPr="00A34A36" w:rsidRDefault="0074594D" w:rsidP="0074594D">
      <w:pPr>
        <w:spacing w:after="0" w:line="240" w:lineRule="auto"/>
        <w:contextualSpacing/>
        <w:jc w:val="both"/>
        <w:rPr>
          <w:rFonts w:cstheme="minorHAnsi"/>
          <w:color w:val="000000"/>
        </w:rPr>
      </w:pPr>
    </w:p>
    <w:p w14:paraId="47157611" w14:textId="77777777" w:rsidR="0074594D" w:rsidRPr="00A34A36" w:rsidRDefault="0074594D" w:rsidP="0074594D">
      <w:pPr>
        <w:spacing w:after="0" w:line="240" w:lineRule="auto"/>
        <w:contextualSpacing/>
        <w:jc w:val="both"/>
        <w:rPr>
          <w:rFonts w:cstheme="minorHAnsi"/>
          <w:color w:val="000000"/>
        </w:rPr>
      </w:pPr>
    </w:p>
    <w:p w14:paraId="1D5F5301" w14:textId="77777777" w:rsidR="0074594D" w:rsidRPr="00A34A36" w:rsidRDefault="0074594D" w:rsidP="0074594D">
      <w:pPr>
        <w:spacing w:after="0" w:line="240" w:lineRule="auto"/>
        <w:contextualSpacing/>
        <w:jc w:val="both"/>
        <w:rPr>
          <w:rFonts w:cstheme="minorHAnsi"/>
          <w:color w:val="000000"/>
        </w:rPr>
      </w:pPr>
    </w:p>
    <w:p w14:paraId="6D000542" w14:textId="77777777" w:rsidR="0074594D" w:rsidRPr="00A34A36" w:rsidRDefault="0074594D" w:rsidP="0074594D">
      <w:pPr>
        <w:spacing w:after="0" w:line="240" w:lineRule="auto"/>
        <w:contextualSpacing/>
        <w:jc w:val="both"/>
        <w:rPr>
          <w:rFonts w:cstheme="minorHAnsi"/>
          <w:color w:val="000000"/>
        </w:rPr>
      </w:pPr>
    </w:p>
    <w:p w14:paraId="34D6A226" w14:textId="77777777" w:rsidR="0074594D" w:rsidRPr="00A34A36" w:rsidRDefault="0074594D" w:rsidP="0074594D">
      <w:pPr>
        <w:spacing w:after="0" w:line="240" w:lineRule="auto"/>
        <w:contextualSpacing/>
        <w:jc w:val="both"/>
        <w:rPr>
          <w:rFonts w:cstheme="minorHAnsi"/>
          <w:color w:val="000000"/>
        </w:rPr>
      </w:pPr>
    </w:p>
    <w:p w14:paraId="2917584F" w14:textId="77777777" w:rsidR="0074594D" w:rsidRPr="00A34A36" w:rsidRDefault="0074594D" w:rsidP="0074594D">
      <w:pPr>
        <w:spacing w:after="0" w:line="240" w:lineRule="auto"/>
        <w:contextualSpacing/>
        <w:jc w:val="both"/>
        <w:rPr>
          <w:rFonts w:cstheme="minorHAnsi"/>
          <w:color w:val="000000"/>
        </w:rPr>
      </w:pPr>
    </w:p>
    <w:p w14:paraId="37367414" w14:textId="33D3C777" w:rsidR="0074594D" w:rsidRPr="00A34A36" w:rsidRDefault="0074594D" w:rsidP="00C07416">
      <w:pPr>
        <w:spacing w:after="0" w:line="240" w:lineRule="auto"/>
        <w:contextualSpacing/>
        <w:jc w:val="both"/>
        <w:rPr>
          <w:rFonts w:cstheme="minorHAnsi"/>
        </w:rPr>
      </w:pPr>
    </w:p>
    <w:p w14:paraId="7EE84C1D" w14:textId="77777777" w:rsidR="0074594D" w:rsidRPr="00A34A36" w:rsidRDefault="0074594D" w:rsidP="0074594D">
      <w:pPr>
        <w:rPr>
          <w:rFonts w:cstheme="minorHAnsi"/>
        </w:rPr>
      </w:pPr>
    </w:p>
    <w:p w14:paraId="49D8BFA1" w14:textId="77777777" w:rsidR="0003467A" w:rsidRPr="00A34A36" w:rsidRDefault="0003467A" w:rsidP="0003467A">
      <w:pPr>
        <w:pStyle w:val="ListParagraph"/>
        <w:rPr>
          <w:rFonts w:cstheme="minorHAnsi"/>
        </w:rPr>
      </w:pPr>
    </w:p>
    <w:p w14:paraId="66DA59ED" w14:textId="5DCB0215" w:rsidR="007053C6" w:rsidRPr="00A34A36" w:rsidRDefault="007053C6" w:rsidP="007053C6">
      <w:pPr>
        <w:rPr>
          <w:rFonts w:cstheme="minorHAnsi"/>
        </w:rPr>
      </w:pPr>
    </w:p>
    <w:p w14:paraId="501BC229" w14:textId="14BB0929" w:rsidR="007053C6" w:rsidRPr="00A34A36" w:rsidRDefault="007053C6" w:rsidP="007053C6">
      <w:pPr>
        <w:rPr>
          <w:rFonts w:cstheme="minorHAnsi"/>
        </w:rPr>
      </w:pPr>
    </w:p>
    <w:p w14:paraId="665B1726" w14:textId="3EF23B40" w:rsidR="007053C6" w:rsidRPr="00A34A36" w:rsidRDefault="007053C6" w:rsidP="007053C6">
      <w:pPr>
        <w:rPr>
          <w:rFonts w:cstheme="minorHAnsi"/>
        </w:rPr>
      </w:pPr>
    </w:p>
    <w:p w14:paraId="6DD7E3AF" w14:textId="77777777" w:rsidR="007053C6" w:rsidRPr="00A34A36" w:rsidRDefault="007053C6" w:rsidP="007053C6">
      <w:pPr>
        <w:rPr>
          <w:rFonts w:cstheme="minorHAnsi"/>
        </w:rPr>
      </w:pPr>
    </w:p>
    <w:p w14:paraId="68DEDE9E" w14:textId="0A40CCD9" w:rsidR="00251D35" w:rsidRPr="00A34A36" w:rsidRDefault="00251D35" w:rsidP="00251D35">
      <w:pPr>
        <w:rPr>
          <w:rFonts w:cstheme="minorHAnsi"/>
        </w:rPr>
      </w:pPr>
    </w:p>
    <w:p w14:paraId="72FF6277" w14:textId="4A7173EE" w:rsidR="00EE1B32" w:rsidRPr="00A34A36" w:rsidRDefault="00EE1B32" w:rsidP="00251D35">
      <w:pPr>
        <w:rPr>
          <w:rFonts w:cstheme="minorHAnsi"/>
        </w:rPr>
      </w:pPr>
    </w:p>
    <w:p w14:paraId="7D793F4F" w14:textId="216A5429" w:rsidR="006D3579" w:rsidRPr="00A34A36" w:rsidRDefault="006D3579">
      <w:pPr>
        <w:rPr>
          <w:rFonts w:cstheme="minorHAnsi"/>
        </w:rPr>
      </w:pPr>
      <w:r w:rsidRPr="00A34A36">
        <w:rPr>
          <w:rFonts w:cstheme="minorHAnsi"/>
        </w:rPr>
        <w:br w:type="page"/>
      </w:r>
    </w:p>
    <w:p w14:paraId="340AFAAA" w14:textId="1B6C4778" w:rsidR="009A2D9D" w:rsidRPr="00A34A36" w:rsidRDefault="009A2D9D" w:rsidP="00251D35">
      <w:pPr>
        <w:rPr>
          <w:rFonts w:cstheme="minorHAnsi"/>
          <w:b/>
          <w:bCs/>
        </w:rPr>
      </w:pPr>
      <w:r w:rsidRPr="00A34A36">
        <w:rPr>
          <w:rFonts w:cstheme="minorHAnsi"/>
          <w:b/>
          <w:bCs/>
        </w:rPr>
        <w:lastRenderedPageBreak/>
        <w:t>Appendix A Images</w:t>
      </w:r>
      <w:r w:rsidR="008A17EB">
        <w:rPr>
          <w:rFonts w:cstheme="minorHAnsi"/>
          <w:b/>
          <w:bCs/>
        </w:rPr>
        <w:t xml:space="preserve"> and Site Layout Maps</w:t>
      </w:r>
    </w:p>
    <w:p w14:paraId="4637CC79" w14:textId="2D6FF709" w:rsidR="009A2D9D" w:rsidRPr="00A34A36" w:rsidRDefault="00E039BA" w:rsidP="00251D35">
      <w:pPr>
        <w:rPr>
          <w:rFonts w:cstheme="minorHAnsi"/>
        </w:rPr>
      </w:pPr>
      <w:r w:rsidRPr="00A34A36">
        <w:rPr>
          <w:rFonts w:cstheme="minorHAnsi"/>
          <w:noProof/>
          <w:lang w:eastAsia="en-IE"/>
        </w:rPr>
        <w:drawing>
          <wp:inline distT="0" distB="0" distL="0" distR="0" wp14:anchorId="0D7515C8" wp14:editId="7AFA2607">
            <wp:extent cx="5651500" cy="4493630"/>
            <wp:effectExtent l="0" t="0" r="6350" b="254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rotWithShape="1">
                    <a:blip r:embed="rId12"/>
                    <a:srcRect l="28695" t="19697" r="25881" b="16092"/>
                    <a:stretch/>
                  </pic:blipFill>
                  <pic:spPr bwMode="auto">
                    <a:xfrm>
                      <a:off x="0" y="0"/>
                      <a:ext cx="5689007" cy="4523452"/>
                    </a:xfrm>
                    <a:prstGeom prst="rect">
                      <a:avLst/>
                    </a:prstGeom>
                    <a:ln>
                      <a:noFill/>
                    </a:ln>
                    <a:extLst>
                      <a:ext uri="{53640926-AAD7-44D8-BBD7-CCE9431645EC}">
                        <a14:shadowObscured xmlns:a14="http://schemas.microsoft.com/office/drawing/2010/main"/>
                      </a:ext>
                    </a:extLst>
                  </pic:spPr>
                </pic:pic>
              </a:graphicData>
            </a:graphic>
          </wp:inline>
        </w:drawing>
      </w:r>
    </w:p>
    <w:p w14:paraId="36A918D8" w14:textId="42B4D470" w:rsidR="00E039BA" w:rsidRPr="00A34A36" w:rsidRDefault="008268EB" w:rsidP="00251D35">
      <w:pPr>
        <w:rPr>
          <w:rFonts w:cstheme="minorHAnsi"/>
        </w:rPr>
      </w:pPr>
      <w:r w:rsidRPr="00A34A36">
        <w:rPr>
          <w:rFonts w:cstheme="minorHAnsi"/>
        </w:rPr>
        <w:t xml:space="preserve">Fig 1. </w:t>
      </w:r>
      <w:r w:rsidR="00891AB7" w:rsidRPr="00A34A36">
        <w:rPr>
          <w:rStyle w:val="fontstyle01"/>
          <w:rFonts w:asciiTheme="minorHAnsi" w:hAnsiTheme="minorHAnsi" w:cstheme="minorHAnsi"/>
        </w:rPr>
        <w:t>Courtyard – East Elevation of Tea Room</w:t>
      </w:r>
    </w:p>
    <w:p w14:paraId="0D6F0A46" w14:textId="4D550036" w:rsidR="00522FB0" w:rsidRPr="00A34A36" w:rsidRDefault="00522FB0" w:rsidP="00251D35">
      <w:pPr>
        <w:rPr>
          <w:rFonts w:cstheme="minorHAnsi"/>
        </w:rPr>
      </w:pPr>
    </w:p>
    <w:p w14:paraId="50F5E31B" w14:textId="577FE838" w:rsidR="00BB193B" w:rsidRPr="00A34A36" w:rsidRDefault="00BB193B" w:rsidP="00251D35">
      <w:pPr>
        <w:rPr>
          <w:rFonts w:cstheme="minorHAnsi"/>
        </w:rPr>
      </w:pPr>
      <w:r w:rsidRPr="00A34A36">
        <w:rPr>
          <w:rFonts w:cstheme="minorHAnsi"/>
          <w:noProof/>
          <w:lang w:eastAsia="en-IE"/>
        </w:rPr>
        <w:drawing>
          <wp:inline distT="0" distB="0" distL="0" distR="0" wp14:anchorId="576D3F1A" wp14:editId="643D820C">
            <wp:extent cx="5752595" cy="2724150"/>
            <wp:effectExtent l="0" t="0" r="635" b="0"/>
            <wp:docPr id="3" name="Picture 3"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PowerPoint&#10;&#10;Description automatically generated"/>
                    <pic:cNvPicPr/>
                  </pic:nvPicPr>
                  <pic:blipFill rotWithShape="1">
                    <a:blip r:embed="rId13"/>
                    <a:srcRect l="28252" t="29742" r="27764" b="33229"/>
                    <a:stretch/>
                  </pic:blipFill>
                  <pic:spPr bwMode="auto">
                    <a:xfrm>
                      <a:off x="0" y="0"/>
                      <a:ext cx="5767702" cy="2731304"/>
                    </a:xfrm>
                    <a:prstGeom prst="rect">
                      <a:avLst/>
                    </a:prstGeom>
                    <a:ln>
                      <a:noFill/>
                    </a:ln>
                    <a:extLst>
                      <a:ext uri="{53640926-AAD7-44D8-BBD7-CCE9431645EC}">
                        <a14:shadowObscured xmlns:a14="http://schemas.microsoft.com/office/drawing/2010/main"/>
                      </a:ext>
                    </a:extLst>
                  </pic:spPr>
                </pic:pic>
              </a:graphicData>
            </a:graphic>
          </wp:inline>
        </w:drawing>
      </w:r>
    </w:p>
    <w:p w14:paraId="5460D77A" w14:textId="77777777" w:rsidR="00BB193B" w:rsidRPr="00A34A36" w:rsidRDefault="00BB193B" w:rsidP="00BB193B">
      <w:pPr>
        <w:rPr>
          <w:rStyle w:val="fontstyle01"/>
          <w:rFonts w:asciiTheme="minorHAnsi" w:hAnsiTheme="minorHAnsi" w:cstheme="minorHAnsi"/>
        </w:rPr>
      </w:pPr>
      <w:r w:rsidRPr="00A34A36">
        <w:rPr>
          <w:rFonts w:cstheme="minorHAnsi"/>
        </w:rPr>
        <w:t xml:space="preserve">Fig 2 </w:t>
      </w:r>
      <w:r w:rsidRPr="00A34A36">
        <w:rPr>
          <w:rStyle w:val="fontstyle01"/>
          <w:rFonts w:asciiTheme="minorHAnsi" w:hAnsiTheme="minorHAnsi" w:cstheme="minorHAnsi"/>
        </w:rPr>
        <w:t>Visitor Centre – view from South</w:t>
      </w:r>
    </w:p>
    <w:p w14:paraId="60FC9158" w14:textId="77777777" w:rsidR="00BB193B" w:rsidRPr="00A34A36" w:rsidRDefault="00BB193B" w:rsidP="00251D35">
      <w:pPr>
        <w:rPr>
          <w:rFonts w:cstheme="minorHAnsi"/>
        </w:rPr>
      </w:pPr>
    </w:p>
    <w:p w14:paraId="25532961" w14:textId="5C988A4E" w:rsidR="00514310" w:rsidRPr="00A34A36" w:rsidRDefault="00514310" w:rsidP="00251D35">
      <w:pPr>
        <w:rPr>
          <w:rFonts w:cstheme="minorHAnsi"/>
        </w:rPr>
      </w:pPr>
      <w:r w:rsidRPr="00A34A36">
        <w:rPr>
          <w:rFonts w:cstheme="minorHAnsi"/>
          <w:noProof/>
          <w:lang w:eastAsia="en-IE"/>
        </w:rPr>
        <w:lastRenderedPageBreak/>
        <w:drawing>
          <wp:inline distT="0" distB="0" distL="0" distR="0" wp14:anchorId="488669EA" wp14:editId="31126888">
            <wp:extent cx="5704948" cy="2762250"/>
            <wp:effectExtent l="0" t="0" r="0"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rotWithShape="1">
                    <a:blip r:embed="rId14"/>
                    <a:srcRect l="28363" t="40379" r="26103" b="20425"/>
                    <a:stretch/>
                  </pic:blipFill>
                  <pic:spPr bwMode="auto">
                    <a:xfrm>
                      <a:off x="0" y="0"/>
                      <a:ext cx="5727926" cy="2773376"/>
                    </a:xfrm>
                    <a:prstGeom prst="rect">
                      <a:avLst/>
                    </a:prstGeom>
                    <a:ln>
                      <a:noFill/>
                    </a:ln>
                    <a:extLst>
                      <a:ext uri="{53640926-AAD7-44D8-BBD7-CCE9431645EC}">
                        <a14:shadowObscured xmlns:a14="http://schemas.microsoft.com/office/drawing/2010/main"/>
                      </a:ext>
                    </a:extLst>
                  </pic:spPr>
                </pic:pic>
              </a:graphicData>
            </a:graphic>
          </wp:inline>
        </w:drawing>
      </w:r>
    </w:p>
    <w:p w14:paraId="5FBDA7DE" w14:textId="3C1840BB" w:rsidR="00514310" w:rsidRPr="00A34A36" w:rsidRDefault="00514310" w:rsidP="00514310">
      <w:pPr>
        <w:rPr>
          <w:rFonts w:cstheme="minorHAnsi"/>
        </w:rPr>
      </w:pPr>
      <w:r w:rsidRPr="00A34A36">
        <w:rPr>
          <w:rFonts w:cstheme="minorHAnsi"/>
        </w:rPr>
        <w:t xml:space="preserve">Fig </w:t>
      </w:r>
      <w:r w:rsidR="00BB193B" w:rsidRPr="00A34A36">
        <w:rPr>
          <w:rFonts w:cstheme="minorHAnsi"/>
        </w:rPr>
        <w:t>3</w:t>
      </w:r>
      <w:r w:rsidRPr="00A34A36">
        <w:rPr>
          <w:rFonts w:cstheme="minorHAnsi"/>
        </w:rPr>
        <w:t xml:space="preserve"> </w:t>
      </w:r>
      <w:r w:rsidRPr="00A34A36">
        <w:rPr>
          <w:rStyle w:val="fontstyle01"/>
          <w:rFonts w:asciiTheme="minorHAnsi" w:hAnsiTheme="minorHAnsi" w:cstheme="minorHAnsi"/>
        </w:rPr>
        <w:t>Courtyard – Ruins along Eastern Boundary</w:t>
      </w:r>
    </w:p>
    <w:p w14:paraId="562F2D81" w14:textId="3BA27B46" w:rsidR="003B4342" w:rsidRPr="00A34A36" w:rsidRDefault="003B4342" w:rsidP="00251D35">
      <w:pPr>
        <w:rPr>
          <w:rFonts w:cstheme="minorHAnsi"/>
        </w:rPr>
      </w:pPr>
    </w:p>
    <w:p w14:paraId="3AF8BD14" w14:textId="4C1940BA" w:rsidR="003B4342" w:rsidRPr="00A34A36" w:rsidRDefault="009C5DC9" w:rsidP="00251D35">
      <w:pPr>
        <w:rPr>
          <w:rFonts w:cstheme="minorHAnsi"/>
        </w:rPr>
      </w:pPr>
      <w:r w:rsidRPr="00A34A36">
        <w:rPr>
          <w:rFonts w:cstheme="minorHAnsi"/>
          <w:noProof/>
          <w:lang w:eastAsia="en-IE"/>
        </w:rPr>
        <w:drawing>
          <wp:inline distT="0" distB="0" distL="0" distR="0" wp14:anchorId="6E57C1F2" wp14:editId="0D1A7C25">
            <wp:extent cx="5956300" cy="2442511"/>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8474" t="39392" r="25326" b="26926"/>
                    <a:stretch/>
                  </pic:blipFill>
                  <pic:spPr bwMode="auto">
                    <a:xfrm>
                      <a:off x="0" y="0"/>
                      <a:ext cx="5967958" cy="2447292"/>
                    </a:xfrm>
                    <a:prstGeom prst="rect">
                      <a:avLst/>
                    </a:prstGeom>
                    <a:ln>
                      <a:noFill/>
                    </a:ln>
                    <a:extLst>
                      <a:ext uri="{53640926-AAD7-44D8-BBD7-CCE9431645EC}">
                        <a14:shadowObscured xmlns:a14="http://schemas.microsoft.com/office/drawing/2010/main"/>
                      </a:ext>
                    </a:extLst>
                  </pic:spPr>
                </pic:pic>
              </a:graphicData>
            </a:graphic>
          </wp:inline>
        </w:drawing>
      </w:r>
    </w:p>
    <w:p w14:paraId="7FD4FCA1" w14:textId="6B67A7D9" w:rsidR="009C5DC9" w:rsidRDefault="00065B72" w:rsidP="00251D35">
      <w:pPr>
        <w:rPr>
          <w:rStyle w:val="fontstyle01"/>
          <w:rFonts w:asciiTheme="minorHAnsi" w:hAnsiTheme="minorHAnsi" w:cstheme="minorHAnsi"/>
        </w:rPr>
      </w:pPr>
      <w:r>
        <w:rPr>
          <w:rFonts w:cstheme="minorHAnsi"/>
        </w:rPr>
        <w:t>Fig 4</w:t>
      </w:r>
      <w:r w:rsidR="009C5DC9" w:rsidRPr="00A34A36">
        <w:rPr>
          <w:rFonts w:cstheme="minorHAnsi"/>
        </w:rPr>
        <w:t xml:space="preserve"> </w:t>
      </w:r>
      <w:r w:rsidR="008B3359" w:rsidRPr="00A34A36">
        <w:rPr>
          <w:rStyle w:val="fontstyle01"/>
          <w:rFonts w:asciiTheme="minorHAnsi" w:hAnsiTheme="minorHAnsi" w:cstheme="minorHAnsi"/>
        </w:rPr>
        <w:t>Gate Lodge – Ruins along Eastern Boundary</w:t>
      </w:r>
    </w:p>
    <w:p w14:paraId="029F2A32" w14:textId="79541A45" w:rsidR="00065B72" w:rsidRDefault="00065B72" w:rsidP="00251D35">
      <w:pPr>
        <w:rPr>
          <w:rStyle w:val="fontstyle01"/>
          <w:rFonts w:asciiTheme="minorHAnsi" w:hAnsiTheme="minorHAnsi" w:cstheme="minorHAnsi"/>
        </w:rPr>
      </w:pPr>
      <w:r>
        <w:rPr>
          <w:rFonts w:cstheme="minorHAnsi"/>
          <w:i/>
          <w:iCs/>
          <w:noProof/>
          <w:color w:val="000000"/>
          <w:lang w:eastAsia="en-IE"/>
        </w:rPr>
        <w:lastRenderedPageBreak/>
        <w:drawing>
          <wp:inline distT="0" distB="0" distL="0" distR="0" wp14:anchorId="03A2AAC9" wp14:editId="4E1E4375">
            <wp:extent cx="5426457" cy="4070143"/>
            <wp:effectExtent l="0" t="0" r="317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60320-WA000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33960" cy="4075771"/>
                    </a:xfrm>
                    <a:prstGeom prst="rect">
                      <a:avLst/>
                    </a:prstGeom>
                  </pic:spPr>
                </pic:pic>
              </a:graphicData>
            </a:graphic>
          </wp:inline>
        </w:drawing>
      </w:r>
    </w:p>
    <w:p w14:paraId="2A80BB7C" w14:textId="695FC6B0" w:rsidR="00065B72" w:rsidRDefault="00065B72" w:rsidP="00251D35">
      <w:pPr>
        <w:rPr>
          <w:rStyle w:val="fontstyle01"/>
          <w:rFonts w:asciiTheme="minorHAnsi" w:hAnsiTheme="minorHAnsi" w:cstheme="minorHAnsi"/>
        </w:rPr>
      </w:pPr>
      <w:r>
        <w:rPr>
          <w:rStyle w:val="fontstyle01"/>
          <w:rFonts w:asciiTheme="minorHAnsi" w:hAnsiTheme="minorHAnsi" w:cstheme="minorHAnsi"/>
        </w:rPr>
        <w:t>Fig 5 Old dairy buildings</w:t>
      </w:r>
    </w:p>
    <w:p w14:paraId="1A5636B1" w14:textId="2C0E133B" w:rsidR="00065B72" w:rsidRDefault="00065B72" w:rsidP="00251D35">
      <w:pPr>
        <w:rPr>
          <w:rStyle w:val="fontstyle01"/>
          <w:rFonts w:asciiTheme="minorHAnsi" w:hAnsiTheme="minorHAnsi" w:cstheme="minorHAnsi"/>
        </w:rPr>
      </w:pPr>
      <w:r>
        <w:rPr>
          <w:rFonts w:cstheme="minorHAnsi"/>
          <w:i/>
          <w:iCs/>
          <w:noProof/>
          <w:color w:val="000000"/>
          <w:lang w:eastAsia="en-IE"/>
        </w:rPr>
        <w:drawing>
          <wp:inline distT="0" distB="0" distL="0" distR="0" wp14:anchorId="55ED0957" wp14:editId="36289664">
            <wp:extent cx="5449139" cy="4087156"/>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20260320-WA000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59203" cy="4094705"/>
                    </a:xfrm>
                    <a:prstGeom prst="rect">
                      <a:avLst/>
                    </a:prstGeom>
                  </pic:spPr>
                </pic:pic>
              </a:graphicData>
            </a:graphic>
          </wp:inline>
        </w:drawing>
      </w:r>
    </w:p>
    <w:p w14:paraId="33049068" w14:textId="07792EBB" w:rsidR="00065B72" w:rsidRDefault="00065B72" w:rsidP="00251D35">
      <w:pPr>
        <w:rPr>
          <w:rStyle w:val="fontstyle01"/>
          <w:rFonts w:asciiTheme="minorHAnsi" w:hAnsiTheme="minorHAnsi" w:cstheme="minorHAnsi"/>
        </w:rPr>
      </w:pPr>
      <w:r>
        <w:rPr>
          <w:rStyle w:val="fontstyle01"/>
          <w:rFonts w:asciiTheme="minorHAnsi" w:hAnsiTheme="minorHAnsi" w:cstheme="minorHAnsi"/>
        </w:rPr>
        <w:t>Fig 6 Site of Coole House</w:t>
      </w:r>
    </w:p>
    <w:p w14:paraId="2A9F23B3" w14:textId="77777777" w:rsidR="00065B72" w:rsidRDefault="00065B72" w:rsidP="00251D35">
      <w:pPr>
        <w:rPr>
          <w:rStyle w:val="fontstyle01"/>
          <w:rFonts w:asciiTheme="minorHAnsi" w:hAnsiTheme="minorHAnsi" w:cstheme="minorHAnsi"/>
        </w:rPr>
      </w:pPr>
    </w:p>
    <w:p w14:paraId="0736998F" w14:textId="39F79CFB" w:rsidR="00065B72" w:rsidRDefault="00065B72" w:rsidP="00251D35">
      <w:pPr>
        <w:rPr>
          <w:rStyle w:val="fontstyle01"/>
          <w:rFonts w:asciiTheme="minorHAnsi" w:hAnsiTheme="minorHAnsi" w:cstheme="minorHAnsi"/>
        </w:rPr>
      </w:pPr>
      <w:r w:rsidRPr="00A34A36">
        <w:rPr>
          <w:rFonts w:cstheme="minorHAnsi"/>
          <w:noProof/>
          <w:lang w:eastAsia="en-IE"/>
        </w:rPr>
        <w:drawing>
          <wp:inline distT="0" distB="0" distL="0" distR="0" wp14:anchorId="6B4E1396" wp14:editId="2D52497E">
            <wp:extent cx="5563045" cy="3619500"/>
            <wp:effectExtent l="0" t="0" r="0" b="0"/>
            <wp:docPr id="5" name="Picture 5" descr="Graphical user interface, application,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 PowerPoint&#10;&#10;Description automatically generated"/>
                    <pic:cNvPicPr/>
                  </pic:nvPicPr>
                  <pic:blipFill rotWithShape="1">
                    <a:blip r:embed="rId18"/>
                    <a:srcRect l="28030" t="28758" r="28208" b="20622"/>
                    <a:stretch/>
                  </pic:blipFill>
                  <pic:spPr bwMode="auto">
                    <a:xfrm>
                      <a:off x="0" y="0"/>
                      <a:ext cx="5576327" cy="3628142"/>
                    </a:xfrm>
                    <a:prstGeom prst="rect">
                      <a:avLst/>
                    </a:prstGeom>
                    <a:ln>
                      <a:noFill/>
                    </a:ln>
                    <a:extLst>
                      <a:ext uri="{53640926-AAD7-44D8-BBD7-CCE9431645EC}">
                        <a14:shadowObscured xmlns:a14="http://schemas.microsoft.com/office/drawing/2010/main"/>
                      </a:ext>
                    </a:extLst>
                  </pic:spPr>
                </pic:pic>
              </a:graphicData>
            </a:graphic>
          </wp:inline>
        </w:drawing>
      </w:r>
    </w:p>
    <w:p w14:paraId="76738FFC" w14:textId="624BEC20" w:rsidR="00065B72" w:rsidRDefault="00065B72" w:rsidP="00065B72">
      <w:pPr>
        <w:rPr>
          <w:rStyle w:val="fontstyle01"/>
          <w:rFonts w:asciiTheme="minorHAnsi" w:hAnsiTheme="minorHAnsi" w:cstheme="minorHAnsi"/>
        </w:rPr>
      </w:pPr>
      <w:r>
        <w:rPr>
          <w:rStyle w:val="fontstyle01"/>
          <w:rFonts w:asciiTheme="minorHAnsi" w:hAnsiTheme="minorHAnsi" w:cstheme="minorHAnsi"/>
        </w:rPr>
        <w:t>Fig 7</w:t>
      </w:r>
      <w:r w:rsidRPr="00A34A36">
        <w:rPr>
          <w:rStyle w:val="fontstyle01"/>
          <w:rFonts w:asciiTheme="minorHAnsi" w:hAnsiTheme="minorHAnsi" w:cstheme="minorHAnsi"/>
        </w:rPr>
        <w:t xml:space="preserve"> Location of Coole Park Visitor Centre and surrounding buildings</w:t>
      </w:r>
    </w:p>
    <w:p w14:paraId="15AE68F6" w14:textId="2B349B50" w:rsidR="00844126" w:rsidRPr="00A34A36" w:rsidRDefault="00A253C6" w:rsidP="00065B72">
      <w:pPr>
        <w:rPr>
          <w:rStyle w:val="fontstyle01"/>
          <w:rFonts w:asciiTheme="minorHAnsi" w:hAnsiTheme="minorHAnsi" w:cstheme="minorHAnsi"/>
        </w:rPr>
      </w:pPr>
      <w:r>
        <w:rPr>
          <w:rFonts w:cstheme="minorHAnsi"/>
          <w:i/>
          <w:iCs/>
          <w:noProof/>
          <w:color w:val="000000"/>
          <w:lang w:eastAsia="en-IE"/>
        </w:rPr>
        <w:drawing>
          <wp:inline distT="0" distB="0" distL="0" distR="0" wp14:anchorId="1C37084F" wp14:editId="74CA9D86">
            <wp:extent cx="5731510" cy="4055745"/>
            <wp:effectExtent l="0" t="0" r="254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cationMap_Coole2.jpg"/>
                    <pic:cNvPicPr/>
                  </pic:nvPicPr>
                  <pic:blipFill>
                    <a:blip r:embed="rId19">
                      <a:extLst>
                        <a:ext uri="{28A0092B-C50C-407E-A947-70E740481C1C}">
                          <a14:useLocalDpi xmlns:a14="http://schemas.microsoft.com/office/drawing/2010/main" val="0"/>
                        </a:ext>
                      </a:extLst>
                    </a:blip>
                    <a:stretch>
                      <a:fillRect/>
                    </a:stretch>
                  </pic:blipFill>
                  <pic:spPr>
                    <a:xfrm>
                      <a:off x="0" y="0"/>
                      <a:ext cx="5731510" cy="4055745"/>
                    </a:xfrm>
                    <a:prstGeom prst="rect">
                      <a:avLst/>
                    </a:prstGeom>
                  </pic:spPr>
                </pic:pic>
              </a:graphicData>
            </a:graphic>
          </wp:inline>
        </w:drawing>
      </w:r>
    </w:p>
    <w:p w14:paraId="5CA90462" w14:textId="2814D0BA" w:rsidR="00A17B2A" w:rsidRDefault="00A253C6" w:rsidP="00251D35">
      <w:pPr>
        <w:rPr>
          <w:rStyle w:val="fontstyle01"/>
          <w:rFonts w:asciiTheme="minorHAnsi" w:hAnsiTheme="minorHAnsi" w:cstheme="minorHAnsi"/>
        </w:rPr>
      </w:pPr>
      <w:r>
        <w:rPr>
          <w:rStyle w:val="fontstyle01"/>
          <w:rFonts w:asciiTheme="minorHAnsi" w:hAnsiTheme="minorHAnsi" w:cstheme="minorHAnsi"/>
        </w:rPr>
        <w:t>Fig 8 Location of Coole House and ruined dairy buildings in relation to Coole Visitor Centre</w:t>
      </w:r>
    </w:p>
    <w:p w14:paraId="13ADFDB9" w14:textId="787B1B39" w:rsidR="00A17B2A" w:rsidRPr="00A34A36" w:rsidRDefault="00AD0BE3" w:rsidP="00A17B2A">
      <w:pPr>
        <w:autoSpaceDE w:val="0"/>
        <w:autoSpaceDN w:val="0"/>
        <w:adjustRightInd w:val="0"/>
        <w:spacing w:after="0" w:line="240" w:lineRule="auto"/>
        <w:rPr>
          <w:rFonts w:cstheme="minorHAnsi"/>
          <w:color w:val="000000"/>
        </w:rPr>
      </w:pPr>
      <w:r>
        <w:rPr>
          <w:rFonts w:cstheme="minorHAnsi"/>
          <w:b/>
          <w:bCs/>
          <w:color w:val="000000"/>
        </w:rPr>
        <w:lastRenderedPageBreak/>
        <w:t xml:space="preserve">Appendix </w:t>
      </w:r>
      <w:r w:rsidR="00C81699">
        <w:rPr>
          <w:rFonts w:cstheme="minorHAnsi"/>
          <w:b/>
          <w:bCs/>
          <w:color w:val="000000"/>
        </w:rPr>
        <w:t>B</w:t>
      </w:r>
    </w:p>
    <w:p w14:paraId="14EB584F" w14:textId="209FAF34" w:rsidR="00A17B2A" w:rsidRDefault="00A17B2A" w:rsidP="00A17B2A">
      <w:pPr>
        <w:autoSpaceDE w:val="0"/>
        <w:autoSpaceDN w:val="0"/>
        <w:adjustRightInd w:val="0"/>
        <w:spacing w:after="0" w:line="240" w:lineRule="auto"/>
        <w:rPr>
          <w:rFonts w:cstheme="minorHAnsi"/>
          <w:b/>
          <w:bCs/>
          <w:color w:val="000000"/>
        </w:rPr>
      </w:pPr>
      <w:r w:rsidRPr="00A34A36">
        <w:rPr>
          <w:rFonts w:cstheme="minorHAnsi"/>
          <w:b/>
          <w:bCs/>
          <w:color w:val="000000"/>
        </w:rPr>
        <w:t xml:space="preserve">Requirements for NPWS Staff Office Accommodation and Coole Park Administrative Facilities. </w:t>
      </w:r>
    </w:p>
    <w:p w14:paraId="29111018" w14:textId="77777777" w:rsidR="00E67CD1" w:rsidRPr="00A34A36" w:rsidRDefault="00E67CD1" w:rsidP="00A17B2A">
      <w:pPr>
        <w:autoSpaceDE w:val="0"/>
        <w:autoSpaceDN w:val="0"/>
        <w:adjustRightInd w:val="0"/>
        <w:spacing w:after="0" w:line="240" w:lineRule="auto"/>
        <w:rPr>
          <w:rFonts w:cstheme="minorHAnsi"/>
          <w:color w:val="000000"/>
        </w:rPr>
      </w:pPr>
    </w:p>
    <w:p w14:paraId="23A787B9" w14:textId="77777777" w:rsidR="00A17B2A" w:rsidRPr="00A34A36" w:rsidRDefault="00A17B2A" w:rsidP="00A17B2A">
      <w:pPr>
        <w:numPr>
          <w:ilvl w:val="1"/>
          <w:numId w:val="21"/>
        </w:numPr>
        <w:autoSpaceDE w:val="0"/>
        <w:autoSpaceDN w:val="0"/>
        <w:adjustRightInd w:val="0"/>
        <w:spacing w:after="11" w:line="240" w:lineRule="auto"/>
        <w:rPr>
          <w:rFonts w:cstheme="minorHAnsi"/>
          <w:color w:val="000000"/>
        </w:rPr>
      </w:pPr>
      <w:r w:rsidRPr="00A34A36">
        <w:rPr>
          <w:rFonts w:cstheme="minorHAnsi"/>
          <w:color w:val="000000"/>
        </w:rPr>
        <w:t xml:space="preserve">• Office Accommodation for: </w:t>
      </w:r>
    </w:p>
    <w:p w14:paraId="6D0E8072" w14:textId="77777777" w:rsidR="00A17B2A" w:rsidRPr="00A34A36" w:rsidRDefault="00A17B2A" w:rsidP="00A17B2A">
      <w:pPr>
        <w:numPr>
          <w:ilvl w:val="2"/>
          <w:numId w:val="21"/>
        </w:numPr>
        <w:autoSpaceDE w:val="0"/>
        <w:autoSpaceDN w:val="0"/>
        <w:adjustRightInd w:val="0"/>
        <w:spacing w:after="11" w:line="240" w:lineRule="auto"/>
        <w:rPr>
          <w:rFonts w:cstheme="minorHAnsi"/>
          <w:color w:val="000000"/>
        </w:rPr>
      </w:pPr>
      <w:r w:rsidRPr="00A34A36">
        <w:rPr>
          <w:rFonts w:cstheme="minorHAnsi"/>
          <w:color w:val="000000"/>
        </w:rPr>
        <w:t>1 of Regional Manager</w:t>
      </w:r>
    </w:p>
    <w:p w14:paraId="6062971D" w14:textId="77777777" w:rsidR="00A17B2A" w:rsidRPr="00A34A36" w:rsidRDefault="00A17B2A" w:rsidP="00A17B2A">
      <w:pPr>
        <w:numPr>
          <w:ilvl w:val="2"/>
          <w:numId w:val="21"/>
        </w:numPr>
        <w:autoSpaceDE w:val="0"/>
        <w:autoSpaceDN w:val="0"/>
        <w:adjustRightInd w:val="0"/>
        <w:spacing w:after="11" w:line="240" w:lineRule="auto"/>
        <w:rPr>
          <w:rFonts w:cstheme="minorHAnsi"/>
          <w:color w:val="000000"/>
        </w:rPr>
      </w:pPr>
      <w:r w:rsidRPr="00A34A36">
        <w:rPr>
          <w:rFonts w:cstheme="minorHAnsi"/>
          <w:color w:val="000000"/>
        </w:rPr>
        <w:t xml:space="preserve">1 of District Conservation Officer </w:t>
      </w:r>
    </w:p>
    <w:p w14:paraId="414C1D8F" w14:textId="77777777" w:rsidR="00A17B2A" w:rsidRPr="00A34A36" w:rsidRDefault="00A17B2A" w:rsidP="00A17B2A">
      <w:pPr>
        <w:numPr>
          <w:ilvl w:val="1"/>
          <w:numId w:val="21"/>
        </w:numPr>
        <w:autoSpaceDE w:val="0"/>
        <w:autoSpaceDN w:val="0"/>
        <w:adjustRightInd w:val="0"/>
        <w:spacing w:after="11" w:line="240" w:lineRule="auto"/>
        <w:rPr>
          <w:rFonts w:cstheme="minorHAnsi"/>
          <w:color w:val="000000"/>
        </w:rPr>
      </w:pPr>
      <w:r w:rsidRPr="00A34A36">
        <w:rPr>
          <w:rFonts w:cstheme="minorHAnsi"/>
          <w:color w:val="000000"/>
        </w:rPr>
        <w:t>2 of Conservation Ranger (hot desk)</w:t>
      </w:r>
    </w:p>
    <w:p w14:paraId="2016D19D" w14:textId="77777777" w:rsidR="00A17B2A" w:rsidRPr="00A34A36" w:rsidRDefault="00A17B2A" w:rsidP="00A17B2A">
      <w:pPr>
        <w:numPr>
          <w:ilvl w:val="1"/>
          <w:numId w:val="21"/>
        </w:numPr>
        <w:autoSpaceDE w:val="0"/>
        <w:autoSpaceDN w:val="0"/>
        <w:adjustRightInd w:val="0"/>
        <w:spacing w:after="11" w:line="240" w:lineRule="auto"/>
        <w:rPr>
          <w:rFonts w:cstheme="minorHAnsi"/>
          <w:color w:val="000000"/>
        </w:rPr>
      </w:pPr>
      <w:r w:rsidRPr="00A34A36">
        <w:rPr>
          <w:rFonts w:cstheme="minorHAnsi"/>
          <w:color w:val="000000"/>
        </w:rPr>
        <w:t xml:space="preserve">1 of Store Keeper clerk </w:t>
      </w:r>
    </w:p>
    <w:p w14:paraId="267445A2" w14:textId="77777777" w:rsidR="00A17B2A" w:rsidRPr="00A34A36" w:rsidRDefault="00A17B2A" w:rsidP="00A17B2A">
      <w:pPr>
        <w:numPr>
          <w:ilvl w:val="1"/>
          <w:numId w:val="21"/>
        </w:numPr>
        <w:autoSpaceDE w:val="0"/>
        <w:autoSpaceDN w:val="0"/>
        <w:adjustRightInd w:val="0"/>
        <w:spacing w:after="0" w:line="240" w:lineRule="auto"/>
        <w:rPr>
          <w:rFonts w:cstheme="minorHAnsi"/>
          <w:color w:val="000000"/>
        </w:rPr>
      </w:pPr>
      <w:r w:rsidRPr="00A34A36">
        <w:rPr>
          <w:rFonts w:cstheme="minorHAnsi"/>
          <w:color w:val="000000"/>
        </w:rPr>
        <w:t>1 of Supervisor Guide</w:t>
      </w:r>
    </w:p>
    <w:p w14:paraId="55A02A46" w14:textId="77777777" w:rsidR="00A17B2A" w:rsidRPr="00A34A36" w:rsidRDefault="00A17B2A" w:rsidP="00A17B2A">
      <w:pPr>
        <w:numPr>
          <w:ilvl w:val="1"/>
          <w:numId w:val="21"/>
        </w:numPr>
        <w:autoSpaceDE w:val="0"/>
        <w:autoSpaceDN w:val="0"/>
        <w:adjustRightInd w:val="0"/>
        <w:spacing w:after="0" w:line="240" w:lineRule="auto"/>
        <w:rPr>
          <w:rFonts w:cstheme="minorHAnsi"/>
          <w:color w:val="000000"/>
        </w:rPr>
      </w:pPr>
      <w:r w:rsidRPr="00A34A36">
        <w:rPr>
          <w:rFonts w:cstheme="minorHAnsi"/>
          <w:color w:val="000000"/>
        </w:rPr>
        <w:t xml:space="preserve">1 of Head guide (This could be in visitor centre). </w:t>
      </w:r>
    </w:p>
    <w:p w14:paraId="7C8291C6" w14:textId="77777777" w:rsidR="00A17B2A" w:rsidRPr="00A34A36" w:rsidRDefault="00A17B2A" w:rsidP="00A17B2A">
      <w:pPr>
        <w:numPr>
          <w:ilvl w:val="1"/>
          <w:numId w:val="21"/>
        </w:numPr>
        <w:autoSpaceDE w:val="0"/>
        <w:autoSpaceDN w:val="0"/>
        <w:adjustRightInd w:val="0"/>
        <w:spacing w:after="0" w:line="240" w:lineRule="auto"/>
        <w:rPr>
          <w:rFonts w:cstheme="minorHAnsi"/>
          <w:color w:val="000000"/>
        </w:rPr>
      </w:pPr>
      <w:r w:rsidRPr="00A34A36">
        <w:rPr>
          <w:rFonts w:cstheme="minorHAnsi"/>
          <w:color w:val="000000"/>
        </w:rPr>
        <w:t>4 of Visitor/Education Guides</w:t>
      </w:r>
    </w:p>
    <w:p w14:paraId="381F4AAC" w14:textId="77777777" w:rsidR="00A17B2A" w:rsidRPr="00A34A36" w:rsidRDefault="00A17B2A" w:rsidP="00A17B2A">
      <w:pPr>
        <w:numPr>
          <w:ilvl w:val="1"/>
          <w:numId w:val="21"/>
        </w:numPr>
        <w:autoSpaceDE w:val="0"/>
        <w:autoSpaceDN w:val="0"/>
        <w:adjustRightInd w:val="0"/>
        <w:spacing w:after="0" w:line="240" w:lineRule="auto"/>
        <w:rPr>
          <w:rFonts w:cstheme="minorHAnsi"/>
          <w:color w:val="000000"/>
        </w:rPr>
      </w:pPr>
      <w:r w:rsidRPr="00A34A36">
        <w:rPr>
          <w:rFonts w:cstheme="minorHAnsi"/>
          <w:color w:val="000000"/>
        </w:rPr>
        <w:t>1 of Foreman</w:t>
      </w:r>
    </w:p>
    <w:p w14:paraId="23807823" w14:textId="4E90B267" w:rsidR="00A17B2A" w:rsidRPr="00A34A36" w:rsidRDefault="00E67CD1" w:rsidP="00A17B2A">
      <w:pPr>
        <w:numPr>
          <w:ilvl w:val="1"/>
          <w:numId w:val="21"/>
        </w:numPr>
        <w:autoSpaceDE w:val="0"/>
        <w:autoSpaceDN w:val="0"/>
        <w:adjustRightInd w:val="0"/>
        <w:spacing w:after="0" w:line="240" w:lineRule="auto"/>
        <w:rPr>
          <w:rFonts w:cstheme="minorHAnsi"/>
          <w:color w:val="000000"/>
        </w:rPr>
      </w:pPr>
      <w:r>
        <w:rPr>
          <w:rFonts w:cstheme="minorHAnsi"/>
          <w:color w:val="000000"/>
        </w:rPr>
        <w:t>5</w:t>
      </w:r>
      <w:r w:rsidR="00A17B2A" w:rsidRPr="00A34A36">
        <w:rPr>
          <w:rFonts w:cstheme="minorHAnsi"/>
          <w:color w:val="000000"/>
        </w:rPr>
        <w:t xml:space="preserve"> of GO </w:t>
      </w:r>
      <w:proofErr w:type="spellStart"/>
      <w:r w:rsidR="00A17B2A" w:rsidRPr="00A34A36">
        <w:rPr>
          <w:rFonts w:cstheme="minorHAnsi"/>
          <w:color w:val="000000"/>
        </w:rPr>
        <w:t>hotdesks</w:t>
      </w:r>
      <w:proofErr w:type="spellEnd"/>
    </w:p>
    <w:p w14:paraId="128D8D6A" w14:textId="77777777" w:rsidR="00A17B2A" w:rsidRPr="00A34A36" w:rsidRDefault="00A17B2A" w:rsidP="00A17B2A">
      <w:pPr>
        <w:numPr>
          <w:ilvl w:val="1"/>
          <w:numId w:val="21"/>
        </w:numPr>
        <w:autoSpaceDE w:val="0"/>
        <w:autoSpaceDN w:val="0"/>
        <w:adjustRightInd w:val="0"/>
        <w:spacing w:after="0" w:line="240" w:lineRule="auto"/>
        <w:rPr>
          <w:rFonts w:cstheme="minorHAnsi"/>
          <w:color w:val="000000"/>
        </w:rPr>
      </w:pPr>
    </w:p>
    <w:p w14:paraId="7B5F03A4" w14:textId="170D1A38" w:rsidR="00A17B2A" w:rsidRPr="00E67CD1" w:rsidRDefault="00A17B2A" w:rsidP="00E67CD1">
      <w:pPr>
        <w:numPr>
          <w:ilvl w:val="1"/>
          <w:numId w:val="21"/>
        </w:numPr>
        <w:autoSpaceDE w:val="0"/>
        <w:autoSpaceDN w:val="0"/>
        <w:adjustRightInd w:val="0"/>
        <w:spacing w:after="0" w:line="240" w:lineRule="auto"/>
        <w:rPr>
          <w:rFonts w:cstheme="minorHAnsi"/>
          <w:color w:val="000000"/>
        </w:rPr>
      </w:pPr>
    </w:p>
    <w:p w14:paraId="071BAF48" w14:textId="77777777" w:rsidR="00A17B2A" w:rsidRPr="00A34A36" w:rsidRDefault="00A17B2A" w:rsidP="00A17B2A">
      <w:pPr>
        <w:numPr>
          <w:ilvl w:val="1"/>
          <w:numId w:val="21"/>
        </w:numPr>
        <w:autoSpaceDE w:val="0"/>
        <w:autoSpaceDN w:val="0"/>
        <w:adjustRightInd w:val="0"/>
        <w:spacing w:after="0" w:line="240" w:lineRule="auto"/>
        <w:rPr>
          <w:rFonts w:cstheme="minorHAnsi"/>
          <w:color w:val="000000"/>
        </w:rPr>
      </w:pPr>
      <w:r w:rsidRPr="00A34A36">
        <w:rPr>
          <w:rFonts w:cstheme="minorHAnsi"/>
          <w:color w:val="000000"/>
        </w:rPr>
        <w:t xml:space="preserve">• 1 Field Studies Room/Laboratory. This space should be reasonably spacious an capable of accommodating a minimum of two persons with adequate desk/table/bench space for microscopes, PCs, and other items for Park research </w:t>
      </w:r>
    </w:p>
    <w:p w14:paraId="4C2004A5" w14:textId="77777777" w:rsidR="00A17B2A" w:rsidRPr="00A34A36" w:rsidRDefault="00A17B2A" w:rsidP="00A17B2A">
      <w:pPr>
        <w:numPr>
          <w:ilvl w:val="1"/>
          <w:numId w:val="21"/>
        </w:numPr>
        <w:autoSpaceDE w:val="0"/>
        <w:autoSpaceDN w:val="0"/>
        <w:adjustRightInd w:val="0"/>
        <w:spacing w:after="0" w:line="240" w:lineRule="auto"/>
        <w:rPr>
          <w:rFonts w:cstheme="minorHAnsi"/>
          <w:color w:val="000000"/>
        </w:rPr>
      </w:pPr>
      <w:r w:rsidRPr="00A34A36">
        <w:rPr>
          <w:rFonts w:cstheme="minorHAnsi"/>
          <w:color w:val="000000"/>
        </w:rPr>
        <w:t xml:space="preserve">• 1 reception area </w:t>
      </w:r>
    </w:p>
    <w:p w14:paraId="035EFD38" w14:textId="77777777" w:rsidR="00A17B2A" w:rsidRPr="00A34A36" w:rsidRDefault="00A17B2A" w:rsidP="00A17B2A">
      <w:pPr>
        <w:numPr>
          <w:ilvl w:val="1"/>
          <w:numId w:val="21"/>
        </w:numPr>
        <w:autoSpaceDE w:val="0"/>
        <w:autoSpaceDN w:val="0"/>
        <w:adjustRightInd w:val="0"/>
        <w:spacing w:after="0" w:line="240" w:lineRule="auto"/>
        <w:rPr>
          <w:rFonts w:cstheme="minorHAnsi"/>
          <w:color w:val="000000"/>
        </w:rPr>
      </w:pPr>
      <w:r w:rsidRPr="00A34A36">
        <w:rPr>
          <w:rFonts w:cstheme="minorHAnsi"/>
          <w:color w:val="000000"/>
        </w:rPr>
        <w:t xml:space="preserve">• 1 Meeting Room capable of holding regional/district meetings </w:t>
      </w:r>
    </w:p>
    <w:p w14:paraId="6E25078F" w14:textId="77777777" w:rsidR="00A17B2A" w:rsidRPr="00A34A36" w:rsidRDefault="00A17B2A" w:rsidP="00A17B2A">
      <w:pPr>
        <w:numPr>
          <w:ilvl w:val="1"/>
          <w:numId w:val="21"/>
        </w:numPr>
        <w:autoSpaceDE w:val="0"/>
        <w:autoSpaceDN w:val="0"/>
        <w:adjustRightInd w:val="0"/>
        <w:spacing w:after="0" w:line="240" w:lineRule="auto"/>
        <w:rPr>
          <w:rFonts w:cstheme="minorHAnsi"/>
          <w:color w:val="000000"/>
        </w:rPr>
      </w:pPr>
      <w:r w:rsidRPr="00A34A36">
        <w:rPr>
          <w:rFonts w:cstheme="minorHAnsi"/>
          <w:color w:val="000000"/>
        </w:rPr>
        <w:t xml:space="preserve">• 1 adequate room to accommodate map cases –including table for laying out of maps - photocopier, shredder and other in-common items. </w:t>
      </w:r>
    </w:p>
    <w:p w14:paraId="1D9FFE53" w14:textId="77777777" w:rsidR="00A17B2A" w:rsidRPr="00A34A36" w:rsidRDefault="00A17B2A" w:rsidP="00A17B2A">
      <w:pPr>
        <w:numPr>
          <w:ilvl w:val="1"/>
          <w:numId w:val="21"/>
        </w:numPr>
        <w:autoSpaceDE w:val="0"/>
        <w:autoSpaceDN w:val="0"/>
        <w:adjustRightInd w:val="0"/>
        <w:spacing w:after="0" w:line="240" w:lineRule="auto"/>
        <w:rPr>
          <w:rFonts w:cstheme="minorHAnsi"/>
          <w:color w:val="000000"/>
        </w:rPr>
      </w:pPr>
      <w:r w:rsidRPr="00A34A36">
        <w:rPr>
          <w:rFonts w:cstheme="minorHAnsi"/>
          <w:color w:val="000000"/>
        </w:rPr>
        <w:t xml:space="preserve">• 1 Dry Store room to accommodate stationary and publications </w:t>
      </w:r>
    </w:p>
    <w:p w14:paraId="1DEC75EB" w14:textId="77777777" w:rsidR="00A17B2A" w:rsidRPr="00A34A36" w:rsidRDefault="00A17B2A" w:rsidP="00A17B2A">
      <w:pPr>
        <w:autoSpaceDE w:val="0"/>
        <w:autoSpaceDN w:val="0"/>
        <w:adjustRightInd w:val="0"/>
        <w:spacing w:after="0" w:line="240" w:lineRule="auto"/>
        <w:rPr>
          <w:rFonts w:cstheme="minorHAnsi"/>
          <w:color w:val="000000"/>
        </w:rPr>
      </w:pPr>
      <w:r w:rsidRPr="00A34A36">
        <w:rPr>
          <w:rFonts w:cstheme="minorHAnsi"/>
          <w:color w:val="000000"/>
        </w:rPr>
        <w:t xml:space="preserve">• 1 Kitchen/canteen room capable of accommodating up to 12 persons (higher in summer) </w:t>
      </w:r>
    </w:p>
    <w:p w14:paraId="137481F4" w14:textId="77777777" w:rsidR="00A17B2A" w:rsidRPr="00A34A36" w:rsidRDefault="00A17B2A" w:rsidP="00A17B2A">
      <w:pPr>
        <w:numPr>
          <w:ilvl w:val="1"/>
          <w:numId w:val="21"/>
        </w:numPr>
        <w:autoSpaceDE w:val="0"/>
        <w:autoSpaceDN w:val="0"/>
        <w:adjustRightInd w:val="0"/>
        <w:spacing w:after="0" w:line="240" w:lineRule="auto"/>
        <w:rPr>
          <w:rFonts w:cstheme="minorHAnsi"/>
          <w:color w:val="000000"/>
        </w:rPr>
      </w:pPr>
      <w:r w:rsidRPr="00A34A36">
        <w:rPr>
          <w:rFonts w:cstheme="minorHAnsi"/>
          <w:color w:val="000000"/>
        </w:rPr>
        <w:t xml:space="preserve">• 2 Toilets </w:t>
      </w:r>
    </w:p>
    <w:p w14:paraId="77AA2F5A" w14:textId="77777777" w:rsidR="00A17B2A" w:rsidRPr="00A34A36" w:rsidRDefault="00A17B2A" w:rsidP="00A17B2A">
      <w:pPr>
        <w:numPr>
          <w:ilvl w:val="1"/>
          <w:numId w:val="21"/>
        </w:numPr>
        <w:autoSpaceDE w:val="0"/>
        <w:autoSpaceDN w:val="0"/>
        <w:adjustRightInd w:val="0"/>
        <w:spacing w:after="0" w:line="240" w:lineRule="auto"/>
        <w:rPr>
          <w:rFonts w:cstheme="minorHAnsi"/>
          <w:color w:val="000000"/>
        </w:rPr>
      </w:pPr>
      <w:r w:rsidRPr="00A34A36">
        <w:rPr>
          <w:rFonts w:cstheme="minorHAnsi"/>
          <w:color w:val="000000"/>
        </w:rPr>
        <w:t xml:space="preserve">• Disabled access toilet </w:t>
      </w:r>
    </w:p>
    <w:p w14:paraId="56E774FF" w14:textId="77777777" w:rsidR="00A17B2A" w:rsidRPr="00A34A36" w:rsidRDefault="00A17B2A" w:rsidP="00A17B2A">
      <w:pPr>
        <w:numPr>
          <w:ilvl w:val="1"/>
          <w:numId w:val="21"/>
        </w:numPr>
        <w:autoSpaceDE w:val="0"/>
        <w:autoSpaceDN w:val="0"/>
        <w:adjustRightInd w:val="0"/>
        <w:spacing w:after="0" w:line="240" w:lineRule="auto"/>
        <w:rPr>
          <w:rFonts w:cstheme="minorHAnsi"/>
          <w:color w:val="000000"/>
        </w:rPr>
      </w:pPr>
      <w:r w:rsidRPr="00A34A36">
        <w:rPr>
          <w:rFonts w:cstheme="minorHAnsi"/>
          <w:color w:val="000000"/>
        </w:rPr>
        <w:t xml:space="preserve">• 1 shower </w:t>
      </w:r>
    </w:p>
    <w:p w14:paraId="08804AA9" w14:textId="77777777" w:rsidR="00A17B2A" w:rsidRPr="00A34A36" w:rsidRDefault="00A17B2A" w:rsidP="00A17B2A">
      <w:pPr>
        <w:numPr>
          <w:ilvl w:val="1"/>
          <w:numId w:val="21"/>
        </w:numPr>
        <w:autoSpaceDE w:val="0"/>
        <w:autoSpaceDN w:val="0"/>
        <w:adjustRightInd w:val="0"/>
        <w:spacing w:after="0" w:line="240" w:lineRule="auto"/>
        <w:rPr>
          <w:rFonts w:cstheme="minorHAnsi"/>
          <w:color w:val="000000"/>
        </w:rPr>
      </w:pPr>
      <w:r w:rsidRPr="00A34A36">
        <w:rPr>
          <w:rFonts w:cstheme="minorHAnsi"/>
          <w:color w:val="000000"/>
        </w:rPr>
        <w:t xml:space="preserve">• 1 Locker room - this could be incorporated into the toilet\shower block – with adequate locker storage for each member of field staff for secure storage of field equipment, telescopes tripods etc. </w:t>
      </w:r>
    </w:p>
    <w:p w14:paraId="3CBCD7B6" w14:textId="77777777" w:rsidR="00A17B2A" w:rsidRPr="00A34A36" w:rsidRDefault="00A17B2A" w:rsidP="00A17B2A">
      <w:pPr>
        <w:numPr>
          <w:ilvl w:val="1"/>
          <w:numId w:val="21"/>
        </w:numPr>
        <w:autoSpaceDE w:val="0"/>
        <w:autoSpaceDN w:val="0"/>
        <w:adjustRightInd w:val="0"/>
        <w:spacing w:after="0" w:line="240" w:lineRule="auto"/>
        <w:rPr>
          <w:rFonts w:cstheme="minorHAnsi"/>
          <w:color w:val="000000"/>
        </w:rPr>
      </w:pPr>
      <w:r w:rsidRPr="00A34A36">
        <w:rPr>
          <w:rFonts w:cstheme="minorHAnsi"/>
          <w:color w:val="000000"/>
        </w:rPr>
        <w:t xml:space="preserve">• 1 wet room for storage of wet suits, dry suits, wellies and personal boat equipment </w:t>
      </w:r>
    </w:p>
    <w:p w14:paraId="33AC424D" w14:textId="77777777" w:rsidR="00A17B2A" w:rsidRPr="00A34A36" w:rsidRDefault="00A17B2A" w:rsidP="00A17B2A">
      <w:pPr>
        <w:numPr>
          <w:ilvl w:val="1"/>
          <w:numId w:val="21"/>
        </w:numPr>
        <w:autoSpaceDE w:val="0"/>
        <w:autoSpaceDN w:val="0"/>
        <w:adjustRightInd w:val="0"/>
        <w:spacing w:after="0" w:line="240" w:lineRule="auto"/>
        <w:rPr>
          <w:rFonts w:cstheme="minorHAnsi"/>
          <w:color w:val="000000"/>
        </w:rPr>
      </w:pPr>
      <w:r w:rsidRPr="00A34A36">
        <w:rPr>
          <w:rFonts w:cstheme="minorHAnsi"/>
          <w:color w:val="000000"/>
        </w:rPr>
        <w:t xml:space="preserve">• Evidence room for secure storage of evidence. (This need not be large). </w:t>
      </w:r>
    </w:p>
    <w:p w14:paraId="38BAE64C" w14:textId="77777777" w:rsidR="00A17B2A" w:rsidRPr="00A34A36" w:rsidRDefault="00A17B2A" w:rsidP="00251D35">
      <w:pPr>
        <w:rPr>
          <w:rFonts w:cstheme="minorHAnsi"/>
        </w:rPr>
      </w:pPr>
    </w:p>
    <w:sectPr w:rsidR="00A17B2A" w:rsidRPr="00A34A36" w:rsidSect="000F123B">
      <w:headerReference w:type="default" r:id="rId20"/>
      <w:footerReference w:type="default" r:id="rId21"/>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51213" w14:textId="77777777" w:rsidR="00717DFE" w:rsidRDefault="00717DFE" w:rsidP="00A97F5D">
      <w:pPr>
        <w:spacing w:after="0" w:line="240" w:lineRule="auto"/>
      </w:pPr>
      <w:r>
        <w:separator/>
      </w:r>
    </w:p>
  </w:endnote>
  <w:endnote w:type="continuationSeparator" w:id="0">
    <w:p w14:paraId="53A4BA63" w14:textId="77777777" w:rsidR="00717DFE" w:rsidRDefault="00717DFE" w:rsidP="00A97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Italic">
    <w:altName w:val="Calibri"/>
    <w:panose1 w:val="00000000000000000000"/>
    <w:charset w:val="00"/>
    <w:family w:val="roman"/>
    <w:notTrueType/>
    <w:pitch w:val="default"/>
  </w:font>
  <w:font w:name="HelveticaNeueLT Std">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724136"/>
      <w:docPartObj>
        <w:docPartGallery w:val="Page Numbers (Bottom of Page)"/>
        <w:docPartUnique/>
      </w:docPartObj>
    </w:sdtPr>
    <w:sdtEndPr>
      <w:rPr>
        <w:noProof/>
      </w:rPr>
    </w:sdtEndPr>
    <w:sdtContent>
      <w:p w14:paraId="618055E6" w14:textId="70EDC52D" w:rsidR="007F030D" w:rsidRDefault="007F030D">
        <w:pPr>
          <w:pStyle w:val="Footer"/>
          <w:jc w:val="right"/>
        </w:pPr>
        <w:r>
          <w:fldChar w:fldCharType="begin"/>
        </w:r>
        <w:r>
          <w:instrText xml:space="preserve"> PAGE   \* MERGEFORMAT </w:instrText>
        </w:r>
        <w:r>
          <w:fldChar w:fldCharType="separate"/>
        </w:r>
        <w:r w:rsidR="00D35D6C">
          <w:rPr>
            <w:noProof/>
          </w:rPr>
          <w:t>3</w:t>
        </w:r>
        <w:r>
          <w:rPr>
            <w:noProof/>
          </w:rPr>
          <w:fldChar w:fldCharType="end"/>
        </w:r>
      </w:p>
    </w:sdtContent>
  </w:sdt>
  <w:p w14:paraId="26059079" w14:textId="77777777" w:rsidR="007F030D" w:rsidRDefault="007F0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8AE71" w14:textId="77777777" w:rsidR="00717DFE" w:rsidRDefault="00717DFE" w:rsidP="00A97F5D">
      <w:pPr>
        <w:spacing w:after="0" w:line="240" w:lineRule="auto"/>
      </w:pPr>
      <w:r>
        <w:separator/>
      </w:r>
    </w:p>
  </w:footnote>
  <w:footnote w:type="continuationSeparator" w:id="0">
    <w:p w14:paraId="4C0A1C38" w14:textId="77777777" w:rsidR="00717DFE" w:rsidRDefault="00717DFE" w:rsidP="00A97F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346601"/>
      <w:docPartObj>
        <w:docPartGallery w:val="Watermarks"/>
        <w:docPartUnique/>
      </w:docPartObj>
    </w:sdtPr>
    <w:sdtEndPr/>
    <w:sdtContent>
      <w:p w14:paraId="7829C187" w14:textId="559DE6DD" w:rsidR="007F030D" w:rsidRDefault="00717DFE">
        <w:pPr>
          <w:pStyle w:val="Header"/>
        </w:pPr>
        <w:r>
          <w:rPr>
            <w:noProof/>
          </w:rPr>
          <w:pict w14:anchorId="25BEF7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2457"/>
    <w:multiLevelType w:val="hybridMultilevel"/>
    <w:tmpl w:val="A6467FD8"/>
    <w:lvl w:ilvl="0" w:tplc="1809001B">
      <w:start w:val="1"/>
      <w:numFmt w:val="lowerRoman"/>
      <w:lvlText w:val="%1."/>
      <w:lvlJc w:val="right"/>
      <w:pPr>
        <w:ind w:left="1934" w:hanging="360"/>
      </w:pPr>
    </w:lvl>
    <w:lvl w:ilvl="1" w:tplc="18090019" w:tentative="1">
      <w:start w:val="1"/>
      <w:numFmt w:val="lowerLetter"/>
      <w:lvlText w:val="%2."/>
      <w:lvlJc w:val="left"/>
      <w:pPr>
        <w:ind w:left="2654" w:hanging="360"/>
      </w:pPr>
    </w:lvl>
    <w:lvl w:ilvl="2" w:tplc="1809001B" w:tentative="1">
      <w:start w:val="1"/>
      <w:numFmt w:val="lowerRoman"/>
      <w:lvlText w:val="%3."/>
      <w:lvlJc w:val="right"/>
      <w:pPr>
        <w:ind w:left="3374" w:hanging="180"/>
      </w:pPr>
    </w:lvl>
    <w:lvl w:ilvl="3" w:tplc="1809000F" w:tentative="1">
      <w:start w:val="1"/>
      <w:numFmt w:val="decimal"/>
      <w:lvlText w:val="%4."/>
      <w:lvlJc w:val="left"/>
      <w:pPr>
        <w:ind w:left="4094" w:hanging="360"/>
      </w:pPr>
    </w:lvl>
    <w:lvl w:ilvl="4" w:tplc="18090019" w:tentative="1">
      <w:start w:val="1"/>
      <w:numFmt w:val="lowerLetter"/>
      <w:lvlText w:val="%5."/>
      <w:lvlJc w:val="left"/>
      <w:pPr>
        <w:ind w:left="4814" w:hanging="360"/>
      </w:pPr>
    </w:lvl>
    <w:lvl w:ilvl="5" w:tplc="1809001B" w:tentative="1">
      <w:start w:val="1"/>
      <w:numFmt w:val="lowerRoman"/>
      <w:lvlText w:val="%6."/>
      <w:lvlJc w:val="right"/>
      <w:pPr>
        <w:ind w:left="5534" w:hanging="180"/>
      </w:pPr>
    </w:lvl>
    <w:lvl w:ilvl="6" w:tplc="1809000F" w:tentative="1">
      <w:start w:val="1"/>
      <w:numFmt w:val="decimal"/>
      <w:lvlText w:val="%7."/>
      <w:lvlJc w:val="left"/>
      <w:pPr>
        <w:ind w:left="6254" w:hanging="360"/>
      </w:pPr>
    </w:lvl>
    <w:lvl w:ilvl="7" w:tplc="18090019" w:tentative="1">
      <w:start w:val="1"/>
      <w:numFmt w:val="lowerLetter"/>
      <w:lvlText w:val="%8."/>
      <w:lvlJc w:val="left"/>
      <w:pPr>
        <w:ind w:left="6974" w:hanging="360"/>
      </w:pPr>
    </w:lvl>
    <w:lvl w:ilvl="8" w:tplc="1809001B" w:tentative="1">
      <w:start w:val="1"/>
      <w:numFmt w:val="lowerRoman"/>
      <w:lvlText w:val="%9."/>
      <w:lvlJc w:val="right"/>
      <w:pPr>
        <w:ind w:left="7694" w:hanging="180"/>
      </w:pPr>
    </w:lvl>
  </w:abstractNum>
  <w:abstractNum w:abstractNumId="1" w15:restartNumberingAfterBreak="0">
    <w:nsid w:val="08152DAE"/>
    <w:multiLevelType w:val="hybridMultilevel"/>
    <w:tmpl w:val="4D16C28C"/>
    <w:lvl w:ilvl="0" w:tplc="6558587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B2402CC"/>
    <w:multiLevelType w:val="hybridMultilevel"/>
    <w:tmpl w:val="E0A245C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F1B3A2C"/>
    <w:multiLevelType w:val="hybridMultilevel"/>
    <w:tmpl w:val="F42285A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0430E99"/>
    <w:multiLevelType w:val="hybridMultilevel"/>
    <w:tmpl w:val="F9640FC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08E5DCA"/>
    <w:multiLevelType w:val="hybridMultilevel"/>
    <w:tmpl w:val="926EEB1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2F74AD3"/>
    <w:multiLevelType w:val="hybridMultilevel"/>
    <w:tmpl w:val="A2A4F46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F2F7A9B"/>
    <w:multiLevelType w:val="hybridMultilevel"/>
    <w:tmpl w:val="C0AE7082"/>
    <w:lvl w:ilvl="0" w:tplc="08090001">
      <w:start w:val="1"/>
      <w:numFmt w:val="bullet"/>
      <w:lvlText w:val=""/>
      <w:lvlJc w:val="left"/>
      <w:pPr>
        <w:ind w:left="720" w:hanging="360"/>
      </w:pPr>
      <w:rPr>
        <w:rFonts w:ascii="Symbol" w:hAnsi="Symbol" w:hint="default"/>
      </w:rPr>
    </w:lvl>
    <w:lvl w:ilvl="1" w:tplc="08090015">
      <w:start w:val="1"/>
      <w:numFmt w:val="upp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971C16"/>
    <w:multiLevelType w:val="hybridMultilevel"/>
    <w:tmpl w:val="47562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064036"/>
    <w:multiLevelType w:val="hybridMultilevel"/>
    <w:tmpl w:val="0E6A472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2FE806B3"/>
    <w:multiLevelType w:val="multilevel"/>
    <w:tmpl w:val="F384D8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1" w15:restartNumberingAfterBreak="0">
    <w:nsid w:val="30739303"/>
    <w:multiLevelType w:val="hybridMultilevel"/>
    <w:tmpl w:val="BBFC488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4B668B9"/>
    <w:multiLevelType w:val="hybridMultilevel"/>
    <w:tmpl w:val="93BC1A10"/>
    <w:lvl w:ilvl="0" w:tplc="1E62F3B8">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5245DF5"/>
    <w:multiLevelType w:val="hybridMultilevel"/>
    <w:tmpl w:val="9F2850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6A629E5"/>
    <w:multiLevelType w:val="hybridMultilevel"/>
    <w:tmpl w:val="F6F48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721DD3"/>
    <w:multiLevelType w:val="hybridMultilevel"/>
    <w:tmpl w:val="B92A37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90538A3"/>
    <w:multiLevelType w:val="hybridMultilevel"/>
    <w:tmpl w:val="1042159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F15FD5"/>
    <w:multiLevelType w:val="hybridMultilevel"/>
    <w:tmpl w:val="4F90AF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F9D30EE"/>
    <w:multiLevelType w:val="hybridMultilevel"/>
    <w:tmpl w:val="4B0A29CA"/>
    <w:lvl w:ilvl="0" w:tplc="08090001">
      <w:start w:val="1"/>
      <w:numFmt w:val="bullet"/>
      <w:lvlText w:val=""/>
      <w:lvlJc w:val="left"/>
      <w:pPr>
        <w:ind w:left="720" w:hanging="360"/>
      </w:pPr>
      <w:rPr>
        <w:rFonts w:ascii="Symbol" w:hAnsi="Symbol" w:hint="default"/>
      </w:rPr>
    </w:lvl>
    <w:lvl w:ilvl="1" w:tplc="08090015">
      <w:start w:val="1"/>
      <w:numFmt w:val="upp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464914"/>
    <w:multiLevelType w:val="hybridMultilevel"/>
    <w:tmpl w:val="B6A0A88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43186A"/>
    <w:multiLevelType w:val="hybridMultilevel"/>
    <w:tmpl w:val="9B34883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8F35377"/>
    <w:multiLevelType w:val="hybridMultilevel"/>
    <w:tmpl w:val="569ACE40"/>
    <w:lvl w:ilvl="0" w:tplc="5B321D6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F285BC9"/>
    <w:multiLevelType w:val="hybridMultilevel"/>
    <w:tmpl w:val="0E08B6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4CE1051"/>
    <w:multiLevelType w:val="hybridMultilevel"/>
    <w:tmpl w:val="54743C0A"/>
    <w:lvl w:ilvl="0" w:tplc="6F1A97AE">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0803443"/>
    <w:multiLevelType w:val="hybridMultilevel"/>
    <w:tmpl w:val="37EE179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5" w15:restartNumberingAfterBreak="0">
    <w:nsid w:val="72602D37"/>
    <w:multiLevelType w:val="hybridMultilevel"/>
    <w:tmpl w:val="9EEE99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6817986"/>
    <w:multiLevelType w:val="hybridMultilevel"/>
    <w:tmpl w:val="CE8445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CEF20F1"/>
    <w:multiLevelType w:val="hybridMultilevel"/>
    <w:tmpl w:val="D0EED1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486676422">
    <w:abstractNumId w:val="24"/>
  </w:num>
  <w:num w:numId="2" w16cid:durableId="1974406252">
    <w:abstractNumId w:val="22"/>
  </w:num>
  <w:num w:numId="3" w16cid:durableId="1620531069">
    <w:abstractNumId w:val="15"/>
  </w:num>
  <w:num w:numId="4" w16cid:durableId="313726532">
    <w:abstractNumId w:val="13"/>
  </w:num>
  <w:num w:numId="5" w16cid:durableId="2023821788">
    <w:abstractNumId w:val="25"/>
  </w:num>
  <w:num w:numId="6" w16cid:durableId="705105165">
    <w:abstractNumId w:val="3"/>
  </w:num>
  <w:num w:numId="7" w16cid:durableId="64108141">
    <w:abstractNumId w:val="6"/>
  </w:num>
  <w:num w:numId="8" w16cid:durableId="1567909926">
    <w:abstractNumId w:val="5"/>
  </w:num>
  <w:num w:numId="9" w16cid:durableId="601913152">
    <w:abstractNumId w:val="17"/>
  </w:num>
  <w:num w:numId="10" w16cid:durableId="1256091403">
    <w:abstractNumId w:val="18"/>
  </w:num>
  <w:num w:numId="11" w16cid:durableId="1313096492">
    <w:abstractNumId w:val="7"/>
  </w:num>
  <w:num w:numId="12" w16cid:durableId="1309087023">
    <w:abstractNumId w:val="19"/>
  </w:num>
  <w:num w:numId="13" w16cid:durableId="1613050108">
    <w:abstractNumId w:val="8"/>
  </w:num>
  <w:num w:numId="14" w16cid:durableId="32968057">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6718567">
    <w:abstractNumId w:val="4"/>
  </w:num>
  <w:num w:numId="16" w16cid:durableId="115291888">
    <w:abstractNumId w:val="26"/>
  </w:num>
  <w:num w:numId="17" w16cid:durableId="1837190729">
    <w:abstractNumId w:val="20"/>
  </w:num>
  <w:num w:numId="18" w16cid:durableId="1339121036">
    <w:abstractNumId w:val="10"/>
  </w:num>
  <w:num w:numId="19" w16cid:durableId="1215891705">
    <w:abstractNumId w:val="16"/>
  </w:num>
  <w:num w:numId="20" w16cid:durableId="297803733">
    <w:abstractNumId w:val="14"/>
  </w:num>
  <w:num w:numId="21" w16cid:durableId="404839735">
    <w:abstractNumId w:val="11"/>
  </w:num>
  <w:num w:numId="22" w16cid:durableId="749349185">
    <w:abstractNumId w:val="0"/>
  </w:num>
  <w:num w:numId="23" w16cid:durableId="133525654">
    <w:abstractNumId w:val="23"/>
  </w:num>
  <w:num w:numId="24" w16cid:durableId="1994945741">
    <w:abstractNumId w:val="21"/>
  </w:num>
  <w:num w:numId="25" w16cid:durableId="707216586">
    <w:abstractNumId w:val="2"/>
  </w:num>
  <w:num w:numId="26" w16cid:durableId="2097510904">
    <w:abstractNumId w:val="1"/>
  </w:num>
  <w:num w:numId="27" w16cid:durableId="1097793600">
    <w:abstractNumId w:val="9"/>
  </w:num>
  <w:num w:numId="28" w16cid:durableId="3496421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939"/>
    <w:rsid w:val="00015E28"/>
    <w:rsid w:val="00015E2A"/>
    <w:rsid w:val="00017040"/>
    <w:rsid w:val="00017B77"/>
    <w:rsid w:val="000316D5"/>
    <w:rsid w:val="000319C4"/>
    <w:rsid w:val="0003467A"/>
    <w:rsid w:val="00034BEA"/>
    <w:rsid w:val="000375A2"/>
    <w:rsid w:val="00056B05"/>
    <w:rsid w:val="00065B72"/>
    <w:rsid w:val="00070A9D"/>
    <w:rsid w:val="00072FB5"/>
    <w:rsid w:val="00080424"/>
    <w:rsid w:val="00081373"/>
    <w:rsid w:val="000817D7"/>
    <w:rsid w:val="00092A64"/>
    <w:rsid w:val="000A20BF"/>
    <w:rsid w:val="000B0A41"/>
    <w:rsid w:val="000D36A4"/>
    <w:rsid w:val="000E224D"/>
    <w:rsid w:val="000F123B"/>
    <w:rsid w:val="000F2C38"/>
    <w:rsid w:val="000F6A0D"/>
    <w:rsid w:val="0010290E"/>
    <w:rsid w:val="00110BDF"/>
    <w:rsid w:val="00114218"/>
    <w:rsid w:val="001161D1"/>
    <w:rsid w:val="00122FF6"/>
    <w:rsid w:val="00124006"/>
    <w:rsid w:val="00124EAC"/>
    <w:rsid w:val="001346D8"/>
    <w:rsid w:val="00145F8C"/>
    <w:rsid w:val="001479F6"/>
    <w:rsid w:val="00167961"/>
    <w:rsid w:val="001726A7"/>
    <w:rsid w:val="001742FC"/>
    <w:rsid w:val="00186661"/>
    <w:rsid w:val="00195FF1"/>
    <w:rsid w:val="001B3409"/>
    <w:rsid w:val="001C0301"/>
    <w:rsid w:val="001C420D"/>
    <w:rsid w:val="001C592D"/>
    <w:rsid w:val="001C5EE6"/>
    <w:rsid w:val="001C6EEE"/>
    <w:rsid w:val="001E1D5E"/>
    <w:rsid w:val="001E7C3F"/>
    <w:rsid w:val="001F06F2"/>
    <w:rsid w:val="0020022C"/>
    <w:rsid w:val="00201F40"/>
    <w:rsid w:val="002041DE"/>
    <w:rsid w:val="0022549C"/>
    <w:rsid w:val="00233E97"/>
    <w:rsid w:val="002436B4"/>
    <w:rsid w:val="00245E5E"/>
    <w:rsid w:val="00246971"/>
    <w:rsid w:val="00251D35"/>
    <w:rsid w:val="002578C7"/>
    <w:rsid w:val="002635E5"/>
    <w:rsid w:val="002750AA"/>
    <w:rsid w:val="002758E3"/>
    <w:rsid w:val="00280D03"/>
    <w:rsid w:val="002938C2"/>
    <w:rsid w:val="002A18EC"/>
    <w:rsid w:val="002A234B"/>
    <w:rsid w:val="002A3CBA"/>
    <w:rsid w:val="002B3E84"/>
    <w:rsid w:val="002B4045"/>
    <w:rsid w:val="002C0F59"/>
    <w:rsid w:val="002C1F17"/>
    <w:rsid w:val="002C3A51"/>
    <w:rsid w:val="002C4F94"/>
    <w:rsid w:val="002D769F"/>
    <w:rsid w:val="002E0AB5"/>
    <w:rsid w:val="002E13C7"/>
    <w:rsid w:val="002E33CC"/>
    <w:rsid w:val="002F1D69"/>
    <w:rsid w:val="002F3327"/>
    <w:rsid w:val="0030122A"/>
    <w:rsid w:val="0030198C"/>
    <w:rsid w:val="00313BCE"/>
    <w:rsid w:val="00323F1F"/>
    <w:rsid w:val="003407AE"/>
    <w:rsid w:val="00341D9C"/>
    <w:rsid w:val="00343FD8"/>
    <w:rsid w:val="003466B5"/>
    <w:rsid w:val="0035323C"/>
    <w:rsid w:val="00372FCD"/>
    <w:rsid w:val="003752FD"/>
    <w:rsid w:val="00383563"/>
    <w:rsid w:val="00385D1F"/>
    <w:rsid w:val="003A0A69"/>
    <w:rsid w:val="003A5D76"/>
    <w:rsid w:val="003B01BA"/>
    <w:rsid w:val="003B4342"/>
    <w:rsid w:val="003B6D8A"/>
    <w:rsid w:val="003C2542"/>
    <w:rsid w:val="003C6E8F"/>
    <w:rsid w:val="003D0209"/>
    <w:rsid w:val="003D0499"/>
    <w:rsid w:val="003D6104"/>
    <w:rsid w:val="003E20C1"/>
    <w:rsid w:val="003E37AD"/>
    <w:rsid w:val="003E6F26"/>
    <w:rsid w:val="003F0A6F"/>
    <w:rsid w:val="004027EB"/>
    <w:rsid w:val="00404019"/>
    <w:rsid w:val="00404B96"/>
    <w:rsid w:val="0043181B"/>
    <w:rsid w:val="004465C6"/>
    <w:rsid w:val="00450175"/>
    <w:rsid w:val="00451106"/>
    <w:rsid w:val="00452DA2"/>
    <w:rsid w:val="00461E78"/>
    <w:rsid w:val="00467942"/>
    <w:rsid w:val="00472531"/>
    <w:rsid w:val="0047306D"/>
    <w:rsid w:val="00475119"/>
    <w:rsid w:val="00476BF4"/>
    <w:rsid w:val="0048133F"/>
    <w:rsid w:val="004847BC"/>
    <w:rsid w:val="00484EE3"/>
    <w:rsid w:val="004851BF"/>
    <w:rsid w:val="004A41BF"/>
    <w:rsid w:val="004A475E"/>
    <w:rsid w:val="004A583E"/>
    <w:rsid w:val="004A5A1D"/>
    <w:rsid w:val="004A7808"/>
    <w:rsid w:val="004C3494"/>
    <w:rsid w:val="004C400C"/>
    <w:rsid w:val="004C4A16"/>
    <w:rsid w:val="004C7069"/>
    <w:rsid w:val="004D0115"/>
    <w:rsid w:val="004D4C00"/>
    <w:rsid w:val="004E3259"/>
    <w:rsid w:val="004E4162"/>
    <w:rsid w:val="004F1098"/>
    <w:rsid w:val="004F2691"/>
    <w:rsid w:val="00503BBE"/>
    <w:rsid w:val="00507E3F"/>
    <w:rsid w:val="00511245"/>
    <w:rsid w:val="00514310"/>
    <w:rsid w:val="00522FB0"/>
    <w:rsid w:val="00523115"/>
    <w:rsid w:val="0052637A"/>
    <w:rsid w:val="00533FD5"/>
    <w:rsid w:val="00563D74"/>
    <w:rsid w:val="00572CF1"/>
    <w:rsid w:val="0058705A"/>
    <w:rsid w:val="00593B5E"/>
    <w:rsid w:val="005A54B6"/>
    <w:rsid w:val="005A67FB"/>
    <w:rsid w:val="005B2EB9"/>
    <w:rsid w:val="005C5D63"/>
    <w:rsid w:val="005D41CD"/>
    <w:rsid w:val="005E2649"/>
    <w:rsid w:val="005F5AE2"/>
    <w:rsid w:val="00630D86"/>
    <w:rsid w:val="006333A0"/>
    <w:rsid w:val="00642C47"/>
    <w:rsid w:val="006546FE"/>
    <w:rsid w:val="00654C8F"/>
    <w:rsid w:val="00660BAB"/>
    <w:rsid w:val="00684F17"/>
    <w:rsid w:val="006A20B7"/>
    <w:rsid w:val="006B0F4F"/>
    <w:rsid w:val="006B2295"/>
    <w:rsid w:val="006B7284"/>
    <w:rsid w:val="006B7F22"/>
    <w:rsid w:val="006D3579"/>
    <w:rsid w:val="006E0CC5"/>
    <w:rsid w:val="006F6730"/>
    <w:rsid w:val="007053C6"/>
    <w:rsid w:val="00711809"/>
    <w:rsid w:val="00716DD7"/>
    <w:rsid w:val="00717DFE"/>
    <w:rsid w:val="00720D69"/>
    <w:rsid w:val="007222A0"/>
    <w:rsid w:val="0073495E"/>
    <w:rsid w:val="0074594D"/>
    <w:rsid w:val="00752C11"/>
    <w:rsid w:val="007533D7"/>
    <w:rsid w:val="007559F1"/>
    <w:rsid w:val="00763F93"/>
    <w:rsid w:val="00770ACE"/>
    <w:rsid w:val="00770C7F"/>
    <w:rsid w:val="00774E36"/>
    <w:rsid w:val="00775B2F"/>
    <w:rsid w:val="00775C47"/>
    <w:rsid w:val="00780BA1"/>
    <w:rsid w:val="00783F58"/>
    <w:rsid w:val="00784BF4"/>
    <w:rsid w:val="007855D6"/>
    <w:rsid w:val="0078652A"/>
    <w:rsid w:val="00791BDB"/>
    <w:rsid w:val="007977F5"/>
    <w:rsid w:val="007A798A"/>
    <w:rsid w:val="007C1455"/>
    <w:rsid w:val="007C5ABF"/>
    <w:rsid w:val="007C5B3C"/>
    <w:rsid w:val="007E395C"/>
    <w:rsid w:val="007E7180"/>
    <w:rsid w:val="007F030D"/>
    <w:rsid w:val="007F2010"/>
    <w:rsid w:val="007F59BA"/>
    <w:rsid w:val="0080414E"/>
    <w:rsid w:val="00805E01"/>
    <w:rsid w:val="008268EB"/>
    <w:rsid w:val="00831FBA"/>
    <w:rsid w:val="00832423"/>
    <w:rsid w:val="008377B7"/>
    <w:rsid w:val="00840FFA"/>
    <w:rsid w:val="0084373B"/>
    <w:rsid w:val="00844126"/>
    <w:rsid w:val="008443DE"/>
    <w:rsid w:val="008630AE"/>
    <w:rsid w:val="0086764E"/>
    <w:rsid w:val="00872CB7"/>
    <w:rsid w:val="00874E8B"/>
    <w:rsid w:val="00891AB7"/>
    <w:rsid w:val="008A17EB"/>
    <w:rsid w:val="008A263C"/>
    <w:rsid w:val="008A59BA"/>
    <w:rsid w:val="008A648D"/>
    <w:rsid w:val="008A747A"/>
    <w:rsid w:val="008B3359"/>
    <w:rsid w:val="008B42C4"/>
    <w:rsid w:val="008C074A"/>
    <w:rsid w:val="008D256B"/>
    <w:rsid w:val="008D3C26"/>
    <w:rsid w:val="008D5CBE"/>
    <w:rsid w:val="008E1185"/>
    <w:rsid w:val="008E1F4E"/>
    <w:rsid w:val="008E297A"/>
    <w:rsid w:val="008F0F94"/>
    <w:rsid w:val="008F61A4"/>
    <w:rsid w:val="009037B2"/>
    <w:rsid w:val="00904A60"/>
    <w:rsid w:val="00905CF8"/>
    <w:rsid w:val="00907DD8"/>
    <w:rsid w:val="009105E9"/>
    <w:rsid w:val="0091589B"/>
    <w:rsid w:val="00922924"/>
    <w:rsid w:val="00936964"/>
    <w:rsid w:val="0094213B"/>
    <w:rsid w:val="00950E5B"/>
    <w:rsid w:val="0096222A"/>
    <w:rsid w:val="00962A64"/>
    <w:rsid w:val="0096300F"/>
    <w:rsid w:val="00971972"/>
    <w:rsid w:val="00984051"/>
    <w:rsid w:val="00984A0A"/>
    <w:rsid w:val="00993916"/>
    <w:rsid w:val="009A25F7"/>
    <w:rsid w:val="009A2664"/>
    <w:rsid w:val="009A2D9D"/>
    <w:rsid w:val="009A37BE"/>
    <w:rsid w:val="009B4C98"/>
    <w:rsid w:val="009B4CCA"/>
    <w:rsid w:val="009C373B"/>
    <w:rsid w:val="009C5DC9"/>
    <w:rsid w:val="009C7098"/>
    <w:rsid w:val="009C711E"/>
    <w:rsid w:val="009D271F"/>
    <w:rsid w:val="009F0956"/>
    <w:rsid w:val="009F43FA"/>
    <w:rsid w:val="009F57E7"/>
    <w:rsid w:val="00A10618"/>
    <w:rsid w:val="00A167E2"/>
    <w:rsid w:val="00A17B2A"/>
    <w:rsid w:val="00A253C6"/>
    <w:rsid w:val="00A330D3"/>
    <w:rsid w:val="00A34A36"/>
    <w:rsid w:val="00A35080"/>
    <w:rsid w:val="00A36093"/>
    <w:rsid w:val="00A378FC"/>
    <w:rsid w:val="00A45939"/>
    <w:rsid w:val="00A5133D"/>
    <w:rsid w:val="00A565F7"/>
    <w:rsid w:val="00A63AF5"/>
    <w:rsid w:val="00A67D71"/>
    <w:rsid w:val="00A71FFE"/>
    <w:rsid w:val="00A73A67"/>
    <w:rsid w:val="00A87CD8"/>
    <w:rsid w:val="00A9226D"/>
    <w:rsid w:val="00A97F5D"/>
    <w:rsid w:val="00AB2B71"/>
    <w:rsid w:val="00AB4A37"/>
    <w:rsid w:val="00AC71C8"/>
    <w:rsid w:val="00AD0BE3"/>
    <w:rsid w:val="00AD1222"/>
    <w:rsid w:val="00AF38DA"/>
    <w:rsid w:val="00B01A63"/>
    <w:rsid w:val="00B1225A"/>
    <w:rsid w:val="00B1626D"/>
    <w:rsid w:val="00B2309F"/>
    <w:rsid w:val="00B35FBF"/>
    <w:rsid w:val="00B41A18"/>
    <w:rsid w:val="00B51E74"/>
    <w:rsid w:val="00B52520"/>
    <w:rsid w:val="00B54408"/>
    <w:rsid w:val="00B54BF8"/>
    <w:rsid w:val="00B716DD"/>
    <w:rsid w:val="00B96FE7"/>
    <w:rsid w:val="00BA30B0"/>
    <w:rsid w:val="00BB193B"/>
    <w:rsid w:val="00BC0124"/>
    <w:rsid w:val="00BC016B"/>
    <w:rsid w:val="00BC718F"/>
    <w:rsid w:val="00BD051F"/>
    <w:rsid w:val="00BD21A0"/>
    <w:rsid w:val="00BE19FB"/>
    <w:rsid w:val="00BE353D"/>
    <w:rsid w:val="00C0185D"/>
    <w:rsid w:val="00C03EAD"/>
    <w:rsid w:val="00C04E83"/>
    <w:rsid w:val="00C05421"/>
    <w:rsid w:val="00C05F67"/>
    <w:rsid w:val="00C07416"/>
    <w:rsid w:val="00C23E27"/>
    <w:rsid w:val="00C26824"/>
    <w:rsid w:val="00C40266"/>
    <w:rsid w:val="00C41D13"/>
    <w:rsid w:val="00C44FB5"/>
    <w:rsid w:val="00C52116"/>
    <w:rsid w:val="00C53514"/>
    <w:rsid w:val="00C5564F"/>
    <w:rsid w:val="00C566EC"/>
    <w:rsid w:val="00C72A02"/>
    <w:rsid w:val="00C752E5"/>
    <w:rsid w:val="00C759B1"/>
    <w:rsid w:val="00C81699"/>
    <w:rsid w:val="00C838F7"/>
    <w:rsid w:val="00C91A7C"/>
    <w:rsid w:val="00CA4932"/>
    <w:rsid w:val="00CA69CF"/>
    <w:rsid w:val="00CA7AF9"/>
    <w:rsid w:val="00CB7CC2"/>
    <w:rsid w:val="00CC3ECB"/>
    <w:rsid w:val="00CC574F"/>
    <w:rsid w:val="00CD5DA8"/>
    <w:rsid w:val="00CE6069"/>
    <w:rsid w:val="00CF3347"/>
    <w:rsid w:val="00D022A5"/>
    <w:rsid w:val="00D02E60"/>
    <w:rsid w:val="00D03074"/>
    <w:rsid w:val="00D132E1"/>
    <w:rsid w:val="00D25774"/>
    <w:rsid w:val="00D30020"/>
    <w:rsid w:val="00D35D6C"/>
    <w:rsid w:val="00D41D14"/>
    <w:rsid w:val="00D550F2"/>
    <w:rsid w:val="00D6067F"/>
    <w:rsid w:val="00D61E2B"/>
    <w:rsid w:val="00D87529"/>
    <w:rsid w:val="00DA1BC8"/>
    <w:rsid w:val="00DA5E34"/>
    <w:rsid w:val="00DB4D4E"/>
    <w:rsid w:val="00DB5F97"/>
    <w:rsid w:val="00DC60B8"/>
    <w:rsid w:val="00DD0721"/>
    <w:rsid w:val="00DD6DE6"/>
    <w:rsid w:val="00DE402E"/>
    <w:rsid w:val="00DE6F1E"/>
    <w:rsid w:val="00DF70DD"/>
    <w:rsid w:val="00E039BA"/>
    <w:rsid w:val="00E074C3"/>
    <w:rsid w:val="00E12474"/>
    <w:rsid w:val="00E1353B"/>
    <w:rsid w:val="00E20599"/>
    <w:rsid w:val="00E327E2"/>
    <w:rsid w:val="00E34BB5"/>
    <w:rsid w:val="00E41029"/>
    <w:rsid w:val="00E4359A"/>
    <w:rsid w:val="00E52CB8"/>
    <w:rsid w:val="00E6487A"/>
    <w:rsid w:val="00E67CD1"/>
    <w:rsid w:val="00E83474"/>
    <w:rsid w:val="00E840B3"/>
    <w:rsid w:val="00E967A9"/>
    <w:rsid w:val="00E9681D"/>
    <w:rsid w:val="00EA3A94"/>
    <w:rsid w:val="00EA4090"/>
    <w:rsid w:val="00EC4CCF"/>
    <w:rsid w:val="00EC52A4"/>
    <w:rsid w:val="00EC5334"/>
    <w:rsid w:val="00ED0CF7"/>
    <w:rsid w:val="00ED143C"/>
    <w:rsid w:val="00EE1B32"/>
    <w:rsid w:val="00EE615A"/>
    <w:rsid w:val="00EF7BA8"/>
    <w:rsid w:val="00F033C7"/>
    <w:rsid w:val="00F05E44"/>
    <w:rsid w:val="00F0695C"/>
    <w:rsid w:val="00F138C7"/>
    <w:rsid w:val="00F203E6"/>
    <w:rsid w:val="00F207F9"/>
    <w:rsid w:val="00F20F13"/>
    <w:rsid w:val="00F21E73"/>
    <w:rsid w:val="00F236E5"/>
    <w:rsid w:val="00F257FB"/>
    <w:rsid w:val="00F30342"/>
    <w:rsid w:val="00F35880"/>
    <w:rsid w:val="00F4454D"/>
    <w:rsid w:val="00F468D9"/>
    <w:rsid w:val="00F47B61"/>
    <w:rsid w:val="00F63F76"/>
    <w:rsid w:val="00F7452E"/>
    <w:rsid w:val="00F8012F"/>
    <w:rsid w:val="00F834F9"/>
    <w:rsid w:val="00F87153"/>
    <w:rsid w:val="00FA1C07"/>
    <w:rsid w:val="00FA7DB4"/>
    <w:rsid w:val="00FB4DF7"/>
    <w:rsid w:val="00FB7C0D"/>
    <w:rsid w:val="00FC200B"/>
    <w:rsid w:val="00FD0536"/>
    <w:rsid w:val="00FD2BAA"/>
    <w:rsid w:val="00FE052D"/>
    <w:rsid w:val="00FE1A41"/>
    <w:rsid w:val="00FF351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28372"/>
  <w15:chartTrackingRefBased/>
  <w15:docId w15:val="{AD3B0F44-F899-401D-8996-EEC319DAA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A36"/>
  </w:style>
  <w:style w:type="paragraph" w:styleId="Heading1">
    <w:name w:val="heading 1"/>
    <w:basedOn w:val="Normal"/>
    <w:next w:val="Normal"/>
    <w:link w:val="Heading1Char"/>
    <w:uiPriority w:val="9"/>
    <w:qFormat/>
    <w:rsid w:val="00A34A36"/>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A34A36"/>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4A36"/>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4A36"/>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A34A36"/>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A34A36"/>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A34A36"/>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A34A36"/>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A34A36"/>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 para"/>
    <w:basedOn w:val="Normal"/>
    <w:link w:val="ListParagraphChar"/>
    <w:uiPriority w:val="34"/>
    <w:qFormat/>
    <w:rsid w:val="00FC200B"/>
    <w:pPr>
      <w:ind w:left="720"/>
      <w:contextualSpacing/>
    </w:pPr>
  </w:style>
  <w:style w:type="character" w:styleId="Hyperlink">
    <w:name w:val="Hyperlink"/>
    <w:basedOn w:val="DefaultParagraphFont"/>
    <w:uiPriority w:val="99"/>
    <w:unhideWhenUsed/>
    <w:rsid w:val="005D41CD"/>
    <w:rPr>
      <w:color w:val="0563C1" w:themeColor="hyperlink"/>
      <w:u w:val="single"/>
    </w:rPr>
  </w:style>
  <w:style w:type="character" w:customStyle="1" w:styleId="UnresolvedMention1">
    <w:name w:val="Unresolved Mention1"/>
    <w:basedOn w:val="DefaultParagraphFont"/>
    <w:uiPriority w:val="99"/>
    <w:semiHidden/>
    <w:unhideWhenUsed/>
    <w:rsid w:val="005D41CD"/>
    <w:rPr>
      <w:color w:val="605E5C"/>
      <w:shd w:val="clear" w:color="auto" w:fill="E1DFDD"/>
    </w:rPr>
  </w:style>
  <w:style w:type="character" w:customStyle="1" w:styleId="fontstyle01">
    <w:name w:val="fontstyle01"/>
    <w:basedOn w:val="DefaultParagraphFont"/>
    <w:rsid w:val="00503BBE"/>
    <w:rPr>
      <w:rFonts w:ascii="Calibri-Italic" w:hAnsi="Calibri-Italic" w:hint="default"/>
      <w:b w:val="0"/>
      <w:bCs w:val="0"/>
      <w:i/>
      <w:iCs/>
      <w:color w:val="000000"/>
      <w:sz w:val="22"/>
      <w:szCs w:val="22"/>
    </w:rPr>
  </w:style>
  <w:style w:type="paragraph" w:styleId="Header">
    <w:name w:val="header"/>
    <w:basedOn w:val="Normal"/>
    <w:link w:val="HeaderChar"/>
    <w:uiPriority w:val="99"/>
    <w:unhideWhenUsed/>
    <w:rsid w:val="00A97F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F5D"/>
  </w:style>
  <w:style w:type="paragraph" w:styleId="Footer">
    <w:name w:val="footer"/>
    <w:basedOn w:val="Normal"/>
    <w:link w:val="FooterChar"/>
    <w:uiPriority w:val="99"/>
    <w:unhideWhenUsed/>
    <w:rsid w:val="00A97F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F5D"/>
  </w:style>
  <w:style w:type="character" w:customStyle="1" w:styleId="Heading1Char">
    <w:name w:val="Heading 1 Char"/>
    <w:basedOn w:val="DefaultParagraphFont"/>
    <w:link w:val="Heading1"/>
    <w:uiPriority w:val="9"/>
    <w:rsid w:val="00A34A36"/>
    <w:rPr>
      <w:rFonts w:asciiTheme="majorHAnsi" w:eastAsiaTheme="majorEastAsia" w:hAnsiTheme="majorHAnsi" w:cstheme="majorBidi"/>
      <w:color w:val="1F3864" w:themeColor="accent1" w:themeShade="80"/>
      <w:sz w:val="36"/>
      <w:szCs w:val="36"/>
    </w:rPr>
  </w:style>
  <w:style w:type="paragraph" w:styleId="TOCHeading">
    <w:name w:val="TOC Heading"/>
    <w:basedOn w:val="Heading1"/>
    <w:next w:val="Normal"/>
    <w:uiPriority w:val="39"/>
    <w:unhideWhenUsed/>
    <w:qFormat/>
    <w:rsid w:val="00A34A36"/>
    <w:pPr>
      <w:outlineLvl w:val="9"/>
    </w:pPr>
  </w:style>
  <w:style w:type="character" w:customStyle="1" w:styleId="Heading3Char">
    <w:name w:val="Heading 3 Char"/>
    <w:basedOn w:val="DefaultParagraphFont"/>
    <w:link w:val="Heading3"/>
    <w:uiPriority w:val="9"/>
    <w:semiHidden/>
    <w:rsid w:val="00A34A36"/>
    <w:rPr>
      <w:rFonts w:asciiTheme="majorHAnsi" w:eastAsiaTheme="majorEastAsia" w:hAnsiTheme="majorHAnsi" w:cstheme="majorBidi"/>
      <w:color w:val="2F5496" w:themeColor="accent1" w:themeShade="BF"/>
      <w:sz w:val="28"/>
      <w:szCs w:val="28"/>
    </w:rPr>
  </w:style>
  <w:style w:type="paragraph" w:styleId="NormalWeb">
    <w:name w:val="Normal (Web)"/>
    <w:basedOn w:val="Normal"/>
    <w:uiPriority w:val="99"/>
    <w:semiHidden/>
    <w:unhideWhenUsed/>
    <w:rsid w:val="0074594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ListParagraphChar">
    <w:name w:val="List Paragraph Char"/>
    <w:aliases w:val="sub para Char"/>
    <w:basedOn w:val="DefaultParagraphFont"/>
    <w:link w:val="ListParagraph"/>
    <w:uiPriority w:val="34"/>
    <w:locked/>
    <w:rsid w:val="0074594D"/>
  </w:style>
  <w:style w:type="character" w:styleId="CommentReference">
    <w:name w:val="annotation reference"/>
    <w:basedOn w:val="DefaultParagraphFont"/>
    <w:uiPriority w:val="99"/>
    <w:semiHidden/>
    <w:unhideWhenUsed/>
    <w:rsid w:val="0074594D"/>
    <w:rPr>
      <w:sz w:val="16"/>
      <w:szCs w:val="16"/>
    </w:rPr>
  </w:style>
  <w:style w:type="paragraph" w:styleId="CommentText">
    <w:name w:val="annotation text"/>
    <w:basedOn w:val="Normal"/>
    <w:link w:val="CommentTextChar"/>
    <w:uiPriority w:val="99"/>
    <w:semiHidden/>
    <w:unhideWhenUsed/>
    <w:rsid w:val="0074594D"/>
    <w:pPr>
      <w:spacing w:after="200" w:line="240" w:lineRule="auto"/>
    </w:pPr>
    <w:rPr>
      <w:sz w:val="20"/>
      <w:szCs w:val="20"/>
      <w:lang w:val="en-GB"/>
    </w:rPr>
  </w:style>
  <w:style w:type="character" w:customStyle="1" w:styleId="CommentTextChar">
    <w:name w:val="Comment Text Char"/>
    <w:basedOn w:val="DefaultParagraphFont"/>
    <w:link w:val="CommentText"/>
    <w:uiPriority w:val="99"/>
    <w:semiHidden/>
    <w:rsid w:val="0074594D"/>
    <w:rPr>
      <w:sz w:val="20"/>
      <w:szCs w:val="20"/>
      <w:lang w:val="en-GB"/>
    </w:rPr>
  </w:style>
  <w:style w:type="character" w:customStyle="1" w:styleId="A1">
    <w:name w:val="A1"/>
    <w:basedOn w:val="DefaultParagraphFont"/>
    <w:uiPriority w:val="99"/>
    <w:rsid w:val="0074594D"/>
    <w:rPr>
      <w:rFonts w:ascii="HelveticaNeueLT Std" w:hAnsi="HelveticaNeueLT Std" w:hint="default"/>
      <w:color w:val="000000"/>
    </w:rPr>
  </w:style>
  <w:style w:type="paragraph" w:customStyle="1" w:styleId="Default">
    <w:name w:val="Default"/>
    <w:basedOn w:val="Normal"/>
    <w:rsid w:val="0074594D"/>
    <w:pPr>
      <w:autoSpaceDE w:val="0"/>
      <w:autoSpaceDN w:val="0"/>
      <w:spacing w:after="0" w:line="240" w:lineRule="auto"/>
    </w:pPr>
    <w:rPr>
      <w:rFonts w:ascii="Calibri" w:hAnsi="Calibri" w:cs="Times New Roman"/>
      <w:color w:val="000000"/>
      <w:sz w:val="24"/>
      <w:szCs w:val="24"/>
      <w:lang w:val="en-GB" w:eastAsia="en-GB"/>
    </w:rPr>
  </w:style>
  <w:style w:type="paragraph" w:styleId="BalloonText">
    <w:name w:val="Balloon Text"/>
    <w:basedOn w:val="Normal"/>
    <w:link w:val="BalloonTextChar"/>
    <w:uiPriority w:val="99"/>
    <w:semiHidden/>
    <w:unhideWhenUsed/>
    <w:rsid w:val="007459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94D"/>
    <w:rPr>
      <w:rFonts w:ascii="Segoe UI" w:hAnsi="Segoe UI" w:cs="Segoe UI"/>
      <w:sz w:val="18"/>
      <w:szCs w:val="18"/>
    </w:rPr>
  </w:style>
  <w:style w:type="table" w:styleId="TableGrid">
    <w:name w:val="Table Grid"/>
    <w:basedOn w:val="TableNormal"/>
    <w:uiPriority w:val="59"/>
    <w:rsid w:val="00AD1222"/>
    <w:pPr>
      <w:spacing w:after="0" w:line="240" w:lineRule="auto"/>
    </w:pPr>
    <w:rPr>
      <w:rFonts w:ascii="Calibri" w:eastAsia="SimSun" w:hAnsi="Calibri"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A34A36"/>
    <w:pPr>
      <w:spacing w:after="100"/>
      <w:ind w:left="220"/>
    </w:pPr>
    <w:rPr>
      <w:rFonts w:cs="Times New Roman"/>
      <w:lang w:val="en-US"/>
    </w:rPr>
  </w:style>
  <w:style w:type="paragraph" w:styleId="TOC1">
    <w:name w:val="toc 1"/>
    <w:basedOn w:val="Normal"/>
    <w:next w:val="Normal"/>
    <w:autoRedefine/>
    <w:uiPriority w:val="39"/>
    <w:unhideWhenUsed/>
    <w:rsid w:val="00A34A36"/>
    <w:pPr>
      <w:spacing w:after="100"/>
    </w:pPr>
    <w:rPr>
      <w:rFonts w:cs="Times New Roman"/>
      <w:lang w:val="en-US"/>
    </w:rPr>
  </w:style>
  <w:style w:type="paragraph" w:styleId="TOC3">
    <w:name w:val="toc 3"/>
    <w:basedOn w:val="Normal"/>
    <w:next w:val="Normal"/>
    <w:autoRedefine/>
    <w:uiPriority w:val="39"/>
    <w:unhideWhenUsed/>
    <w:rsid w:val="00A34A36"/>
    <w:pPr>
      <w:spacing w:after="100"/>
      <w:ind w:left="440"/>
    </w:pPr>
    <w:rPr>
      <w:rFonts w:cs="Times New Roman"/>
      <w:lang w:val="en-US"/>
    </w:rPr>
  </w:style>
  <w:style w:type="character" w:customStyle="1" w:styleId="Heading2Char">
    <w:name w:val="Heading 2 Char"/>
    <w:basedOn w:val="DefaultParagraphFont"/>
    <w:link w:val="Heading2"/>
    <w:uiPriority w:val="9"/>
    <w:semiHidden/>
    <w:rsid w:val="00A34A36"/>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A34A36"/>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A34A36"/>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A34A36"/>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A34A36"/>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A34A36"/>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A34A36"/>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A34A36"/>
    <w:pPr>
      <w:spacing w:line="240" w:lineRule="auto"/>
    </w:pPr>
    <w:rPr>
      <w:b/>
      <w:bCs/>
      <w:smallCaps/>
      <w:color w:val="44546A" w:themeColor="text2"/>
    </w:rPr>
  </w:style>
  <w:style w:type="paragraph" w:styleId="Title">
    <w:name w:val="Title"/>
    <w:basedOn w:val="Normal"/>
    <w:next w:val="Normal"/>
    <w:link w:val="TitleChar"/>
    <w:uiPriority w:val="10"/>
    <w:qFormat/>
    <w:rsid w:val="00A34A36"/>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A34A36"/>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A34A36"/>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A34A36"/>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A34A36"/>
    <w:rPr>
      <w:b/>
      <w:bCs/>
    </w:rPr>
  </w:style>
  <w:style w:type="character" w:styleId="Emphasis">
    <w:name w:val="Emphasis"/>
    <w:basedOn w:val="DefaultParagraphFont"/>
    <w:uiPriority w:val="20"/>
    <w:qFormat/>
    <w:rsid w:val="00A34A36"/>
    <w:rPr>
      <w:i/>
      <w:iCs/>
    </w:rPr>
  </w:style>
  <w:style w:type="paragraph" w:styleId="NoSpacing">
    <w:name w:val="No Spacing"/>
    <w:uiPriority w:val="1"/>
    <w:qFormat/>
    <w:rsid w:val="00A34A36"/>
    <w:pPr>
      <w:spacing w:after="0" w:line="240" w:lineRule="auto"/>
    </w:pPr>
  </w:style>
  <w:style w:type="paragraph" w:styleId="Quote">
    <w:name w:val="Quote"/>
    <w:basedOn w:val="Normal"/>
    <w:next w:val="Normal"/>
    <w:link w:val="QuoteChar"/>
    <w:uiPriority w:val="29"/>
    <w:qFormat/>
    <w:rsid w:val="00A34A36"/>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A34A36"/>
    <w:rPr>
      <w:color w:val="44546A" w:themeColor="text2"/>
      <w:sz w:val="24"/>
      <w:szCs w:val="24"/>
    </w:rPr>
  </w:style>
  <w:style w:type="paragraph" w:styleId="IntenseQuote">
    <w:name w:val="Intense Quote"/>
    <w:basedOn w:val="Normal"/>
    <w:next w:val="Normal"/>
    <w:link w:val="IntenseQuoteChar"/>
    <w:uiPriority w:val="30"/>
    <w:qFormat/>
    <w:rsid w:val="00A34A36"/>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A34A36"/>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A34A36"/>
    <w:rPr>
      <w:i/>
      <w:iCs/>
      <w:color w:val="595959" w:themeColor="text1" w:themeTint="A6"/>
    </w:rPr>
  </w:style>
  <w:style w:type="character" w:styleId="IntenseEmphasis">
    <w:name w:val="Intense Emphasis"/>
    <w:basedOn w:val="DefaultParagraphFont"/>
    <w:uiPriority w:val="21"/>
    <w:qFormat/>
    <w:rsid w:val="00A34A36"/>
    <w:rPr>
      <w:b/>
      <w:bCs/>
      <w:i/>
      <w:iCs/>
    </w:rPr>
  </w:style>
  <w:style w:type="character" w:styleId="SubtleReference">
    <w:name w:val="Subtle Reference"/>
    <w:basedOn w:val="DefaultParagraphFont"/>
    <w:uiPriority w:val="31"/>
    <w:qFormat/>
    <w:rsid w:val="00A34A3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A34A36"/>
    <w:rPr>
      <w:b/>
      <w:bCs/>
      <w:smallCaps/>
      <w:color w:val="44546A" w:themeColor="text2"/>
      <w:u w:val="single"/>
    </w:rPr>
  </w:style>
  <w:style w:type="character" w:styleId="BookTitle">
    <w:name w:val="Book Title"/>
    <w:basedOn w:val="DefaultParagraphFont"/>
    <w:uiPriority w:val="33"/>
    <w:qFormat/>
    <w:rsid w:val="00A34A36"/>
    <w:rPr>
      <w:b/>
      <w:bCs/>
      <w:smallCaps/>
      <w:spacing w:val="10"/>
    </w:rPr>
  </w:style>
  <w:style w:type="paragraph" w:styleId="PlainText">
    <w:name w:val="Plain Text"/>
    <w:basedOn w:val="Normal"/>
    <w:link w:val="PlainTextChar"/>
    <w:semiHidden/>
    <w:rsid w:val="005B2EB9"/>
    <w:pPr>
      <w:spacing w:after="0" w:line="240" w:lineRule="auto"/>
    </w:pPr>
    <w:rPr>
      <w:rFonts w:ascii="Courier New" w:eastAsia="Times New Roman" w:hAnsi="Courier New" w:cs="Times New Roman"/>
      <w:sz w:val="20"/>
      <w:szCs w:val="24"/>
      <w:lang w:val="en-GB"/>
    </w:rPr>
  </w:style>
  <w:style w:type="character" w:customStyle="1" w:styleId="PlainTextChar">
    <w:name w:val="Plain Text Char"/>
    <w:basedOn w:val="DefaultParagraphFont"/>
    <w:link w:val="PlainText"/>
    <w:semiHidden/>
    <w:rsid w:val="005B2EB9"/>
    <w:rPr>
      <w:rFonts w:ascii="Courier New" w:eastAsia="Times New Roman" w:hAnsi="Courier New" w:cs="Times New Roman"/>
      <w:sz w:val="20"/>
      <w:szCs w:val="24"/>
      <w:lang w:val="en-GB"/>
    </w:rPr>
  </w:style>
  <w:style w:type="paragraph" w:styleId="FootnoteText">
    <w:name w:val="footnote text"/>
    <w:basedOn w:val="Normal"/>
    <w:link w:val="FootnoteTextChar"/>
    <w:uiPriority w:val="99"/>
    <w:semiHidden/>
    <w:unhideWhenUsed/>
    <w:rsid w:val="00C72A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2A02"/>
    <w:rPr>
      <w:sz w:val="20"/>
      <w:szCs w:val="20"/>
    </w:rPr>
  </w:style>
  <w:style w:type="character" w:styleId="FootnoteReference">
    <w:name w:val="footnote reference"/>
    <w:basedOn w:val="DefaultParagraphFont"/>
    <w:uiPriority w:val="99"/>
    <w:semiHidden/>
    <w:unhideWhenUsed/>
    <w:rsid w:val="00C72A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086844">
      <w:bodyDiv w:val="1"/>
      <w:marLeft w:val="0"/>
      <w:marRight w:val="0"/>
      <w:marTop w:val="0"/>
      <w:marBottom w:val="0"/>
      <w:divBdr>
        <w:top w:val="none" w:sz="0" w:space="0" w:color="auto"/>
        <w:left w:val="none" w:sz="0" w:space="0" w:color="auto"/>
        <w:bottom w:val="none" w:sz="0" w:space="0" w:color="auto"/>
        <w:right w:val="none" w:sz="0" w:space="0" w:color="auto"/>
      </w:divBdr>
    </w:div>
    <w:div w:id="1802845433">
      <w:bodyDiv w:val="1"/>
      <w:marLeft w:val="0"/>
      <w:marRight w:val="0"/>
      <w:marTop w:val="0"/>
      <w:marBottom w:val="0"/>
      <w:divBdr>
        <w:top w:val="none" w:sz="0" w:space="0" w:color="auto"/>
        <w:left w:val="none" w:sz="0" w:space="0" w:color="auto"/>
        <w:bottom w:val="none" w:sz="0" w:space="0" w:color="auto"/>
        <w:right w:val="none" w:sz="0" w:space="0" w:color="auto"/>
      </w:divBdr>
    </w:div>
    <w:div w:id="191419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tructionprocurement.gov.ie"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08450-DA37-4FBF-854E-087D1D56B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6735</Words>
  <Characters>38393</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King</dc:creator>
  <cp:keywords/>
  <dc:description/>
  <cp:lastModifiedBy>Eugene Rownan</cp:lastModifiedBy>
  <cp:revision>2</cp:revision>
  <dcterms:created xsi:type="dcterms:W3CDTF">2026-05-17T06:28:00Z</dcterms:created>
  <dcterms:modified xsi:type="dcterms:W3CDTF">2026-05-17T06:28:00Z</dcterms:modified>
</cp:coreProperties>
</file>