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ED55" w14:textId="5AD70B26" w:rsidR="00564471" w:rsidRPr="000E5DB7" w:rsidRDefault="00564471" w:rsidP="00564471">
      <w:pPr>
        <w:jc w:val="both"/>
      </w:pPr>
    </w:p>
    <w:p w14:paraId="6CF8B74B" w14:textId="358DD898" w:rsidR="00B62F19" w:rsidRDefault="00564471" w:rsidP="0056447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bookmarkStart w:id="0" w:name="_Hlk231368812"/>
      <w:r w:rsidRPr="000671F9">
        <w:rPr>
          <w:rFonts w:ascii="Calibri" w:hAnsi="Calibri"/>
          <w:sz w:val="40"/>
          <w:szCs w:val="40"/>
        </w:rPr>
        <w:t xml:space="preserve">Request for Tenders </w:t>
      </w:r>
      <w:r w:rsidRPr="00A469E7">
        <w:rPr>
          <w:rFonts w:ascii="Calibri" w:hAnsi="Calibri"/>
          <w:sz w:val="40"/>
          <w:szCs w:val="40"/>
        </w:rPr>
        <w:t xml:space="preserve">dated </w:t>
      </w:r>
      <w:sdt>
        <w:sdtPr>
          <w:rPr>
            <w:rFonts w:ascii="Calibri" w:hAnsi="Calibri"/>
            <w:sz w:val="40"/>
            <w:szCs w:val="40"/>
          </w:rPr>
          <w:id w:val="2077322833"/>
          <w:placeholder>
            <w:docPart w:val="A373E3FC662F4AF981CA0D412FFF3457"/>
          </w:placeholder>
          <w:date w:fullDate="2026-06-23T00:00:00Z">
            <w:dateFormat w:val="dd/MM/yyyy"/>
            <w:lid w:val="en-IE"/>
            <w:storeMappedDataAs w:val="dateTime"/>
            <w:calendar w:val="gregorian"/>
          </w:date>
        </w:sdtPr>
        <w:sdtEndPr/>
        <w:sdtContent>
          <w:r w:rsidR="00A469E7" w:rsidRPr="00A469E7">
            <w:rPr>
              <w:rFonts w:ascii="Calibri" w:hAnsi="Calibri"/>
              <w:sz w:val="40"/>
              <w:szCs w:val="40"/>
              <w:lang w:val="en-IE"/>
            </w:rPr>
            <w:t>2</w:t>
          </w:r>
          <w:r w:rsidR="00FF0646">
            <w:rPr>
              <w:rFonts w:ascii="Calibri" w:hAnsi="Calibri"/>
              <w:sz w:val="40"/>
              <w:szCs w:val="40"/>
              <w:lang w:val="en-IE"/>
            </w:rPr>
            <w:t>3</w:t>
          </w:r>
          <w:r w:rsidR="00A469E7" w:rsidRPr="00A469E7">
            <w:rPr>
              <w:rFonts w:ascii="Calibri" w:hAnsi="Calibri"/>
              <w:sz w:val="40"/>
              <w:szCs w:val="40"/>
              <w:lang w:val="en-IE"/>
            </w:rPr>
            <w:t>/06/2026</w:t>
          </w:r>
        </w:sdtContent>
      </w:sdt>
      <w:r w:rsidRPr="000671F9">
        <w:rPr>
          <w:rFonts w:ascii="Calibri" w:hAnsi="Calibri"/>
          <w:sz w:val="40"/>
          <w:szCs w:val="40"/>
        </w:rPr>
        <w:t xml:space="preserve"> </w:t>
      </w:r>
      <w:r w:rsidRPr="000671F9">
        <w:rPr>
          <w:rFonts w:ascii="Calibri" w:hAnsi="Calibri"/>
          <w:sz w:val="40"/>
          <w:szCs w:val="40"/>
        </w:rPr>
        <w:br/>
        <w:t>for the</w:t>
      </w:r>
      <w:r w:rsidR="00B62F19">
        <w:rPr>
          <w:rFonts w:ascii="Calibri" w:hAnsi="Calibri"/>
          <w:sz w:val="40"/>
          <w:szCs w:val="40"/>
        </w:rPr>
        <w:t xml:space="preserve"> provision of </w:t>
      </w:r>
      <w:r w:rsidRPr="000671F9">
        <w:rPr>
          <w:rFonts w:ascii="Calibri" w:hAnsi="Calibri"/>
          <w:sz w:val="40"/>
          <w:szCs w:val="40"/>
        </w:rPr>
        <w:t xml:space="preserve"> </w:t>
      </w:r>
      <w:r w:rsidRPr="000671F9">
        <w:rPr>
          <w:rFonts w:ascii="Calibri" w:hAnsi="Calibri"/>
          <w:sz w:val="40"/>
          <w:szCs w:val="40"/>
        </w:rPr>
        <w:br/>
      </w:r>
      <w:bookmarkStart w:id="1" w:name="_Hlk231368831"/>
      <w:sdt>
        <w:sdtPr>
          <w:rPr>
            <w:rFonts w:ascii="Calibri" w:hAnsi="Calibri"/>
            <w:sz w:val="40"/>
            <w:szCs w:val="40"/>
          </w:rPr>
          <w:alias w:val="Type of Services"/>
          <w:tag w:val="Type of Services"/>
          <w:id w:val="-2055306172"/>
          <w:placeholder>
            <w:docPart w:val="F73004E9CA3B42FD858901A72E0D6637"/>
          </w:placeholder>
          <w:dataBinding w:prefixMappings="xmlns:ns0='http://schemas.microsoft.com/office/2006/coverPageProps' " w:xpath="/ns0:CoverPageProperties[1]/ns0:CompanyFax[1]" w:storeItemID="{55AF091B-3C7A-41E3-B477-F2FDAA23CFDA}"/>
          <w:text/>
        </w:sdtPr>
        <w:sdtEndPr/>
        <w:sdtContent>
          <w:r w:rsidR="00503368">
            <w:rPr>
              <w:rFonts w:ascii="Calibri" w:hAnsi="Calibri"/>
              <w:sz w:val="40"/>
              <w:szCs w:val="40"/>
            </w:rPr>
            <w:t>Collection and Delivery of Census 2027 Materials for the Central Statistics Office.</w:t>
          </w:r>
        </w:sdtContent>
      </w:sdt>
      <w:r w:rsidRPr="000E5DB7">
        <w:rPr>
          <w:rFonts w:ascii="Calibri" w:hAnsi="Calibri"/>
          <w:sz w:val="40"/>
          <w:szCs w:val="40"/>
        </w:rPr>
        <w:br/>
      </w:r>
      <w:bookmarkEnd w:id="1"/>
    </w:p>
    <w:p w14:paraId="2494EC19" w14:textId="4DE025E9" w:rsidR="00564471" w:rsidRDefault="00564471" w:rsidP="0056447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 xml:space="preserve">Tender </w:t>
      </w:r>
      <w:r>
        <w:rPr>
          <w:rFonts w:ascii="Calibri" w:hAnsi="Calibri"/>
          <w:sz w:val="40"/>
          <w:szCs w:val="40"/>
        </w:rPr>
        <w:t>P</w:t>
      </w:r>
      <w:r w:rsidRPr="000E5DB7">
        <w:rPr>
          <w:rFonts w:ascii="Calibri" w:hAnsi="Calibri"/>
          <w:sz w:val="40"/>
          <w:szCs w:val="40"/>
        </w:rPr>
        <w:t>roce</w:t>
      </w:r>
      <w:r w:rsidR="0055024D">
        <w:rPr>
          <w:rFonts w:ascii="Calibri" w:hAnsi="Calibri"/>
          <w:sz w:val="40"/>
          <w:szCs w:val="40"/>
        </w:rPr>
        <w:t>ss</w:t>
      </w:r>
      <w:r w:rsidRPr="000E5DB7">
        <w:rPr>
          <w:rFonts w:ascii="Calibri" w:hAnsi="Calibri"/>
          <w:sz w:val="40"/>
          <w:szCs w:val="40"/>
        </w:rPr>
        <w:t xml:space="preserve">: Open </w:t>
      </w:r>
      <w:r>
        <w:rPr>
          <w:rFonts w:ascii="Calibri" w:hAnsi="Calibri"/>
          <w:sz w:val="40"/>
          <w:szCs w:val="40"/>
        </w:rPr>
        <w:t>P</w:t>
      </w:r>
      <w:r w:rsidRPr="000E5DB7">
        <w:rPr>
          <w:rFonts w:ascii="Calibri" w:hAnsi="Calibri"/>
          <w:sz w:val="40"/>
          <w:szCs w:val="40"/>
        </w:rPr>
        <w:t>roce</w:t>
      </w:r>
      <w:r w:rsidR="0055024D">
        <w:rPr>
          <w:rFonts w:ascii="Calibri" w:hAnsi="Calibri"/>
          <w:sz w:val="40"/>
          <w:szCs w:val="40"/>
        </w:rPr>
        <w:t>dure</w:t>
      </w:r>
    </w:p>
    <w:p w14:paraId="21C083A6" w14:textId="4E81286A" w:rsidR="00564471" w:rsidRPr="00B53C80" w:rsidRDefault="00564471" w:rsidP="0056447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bookmarkStart w:id="2" w:name="bkRFTdate"/>
      <w:r w:rsidRPr="000E5DB7">
        <w:rPr>
          <w:rFonts w:ascii="Calibri" w:hAnsi="Calibri"/>
          <w:sz w:val="40"/>
          <w:szCs w:val="40"/>
        </w:rPr>
        <w:t>Tender Deadline</w:t>
      </w:r>
      <w:bookmarkEnd w:id="2"/>
      <w:r>
        <w:rPr>
          <w:rFonts w:ascii="Calibri" w:hAnsi="Calibri"/>
          <w:sz w:val="40"/>
          <w:szCs w:val="40"/>
        </w:rPr>
        <w:t xml:space="preserve">: </w:t>
      </w:r>
      <w:r w:rsidR="00B62F19">
        <w:rPr>
          <w:rFonts w:ascii="Calibri" w:hAnsi="Calibri"/>
          <w:sz w:val="40"/>
          <w:szCs w:val="40"/>
        </w:rPr>
        <w:t xml:space="preserve">12 noon, </w:t>
      </w:r>
      <w:r w:rsidR="005A4C5D">
        <w:rPr>
          <w:rFonts w:ascii="Calibri" w:hAnsi="Calibri"/>
          <w:sz w:val="40"/>
          <w:szCs w:val="40"/>
        </w:rPr>
        <w:t>Monday 10</w:t>
      </w:r>
      <w:r w:rsidR="005A4C5D" w:rsidRPr="005A4C5D">
        <w:rPr>
          <w:rFonts w:ascii="Calibri" w:hAnsi="Calibri"/>
          <w:sz w:val="40"/>
          <w:szCs w:val="40"/>
          <w:vertAlign w:val="superscript"/>
        </w:rPr>
        <w:t>th</w:t>
      </w:r>
      <w:r w:rsidR="005A4C5D">
        <w:rPr>
          <w:rFonts w:ascii="Calibri" w:hAnsi="Calibri"/>
          <w:sz w:val="40"/>
          <w:szCs w:val="40"/>
        </w:rPr>
        <w:t xml:space="preserve"> August </w:t>
      </w:r>
      <w:r w:rsidRPr="00B53C80">
        <w:rPr>
          <w:rFonts w:ascii="Calibri" w:hAnsi="Calibri"/>
          <w:sz w:val="40"/>
          <w:szCs w:val="40"/>
        </w:rPr>
        <w:t>2026</w:t>
      </w:r>
      <w:r w:rsidR="001C3EBD">
        <w:rPr>
          <w:rFonts w:ascii="Calibri" w:hAnsi="Calibri"/>
          <w:sz w:val="40"/>
          <w:szCs w:val="40"/>
        </w:rPr>
        <w:br/>
      </w:r>
    </w:p>
    <w:p w14:paraId="417C6518" w14:textId="15E18F3E" w:rsidR="003C0FB1" w:rsidRPr="00564471" w:rsidRDefault="00564471" w:rsidP="0056447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r w:rsidRPr="00B53C80">
        <w:rPr>
          <w:rFonts w:ascii="Calibri" w:hAnsi="Calibri"/>
          <w:sz w:val="40"/>
          <w:szCs w:val="40"/>
        </w:rPr>
        <w:t xml:space="preserve">Tender Queries Deadline: </w:t>
      </w:r>
      <w:r w:rsidR="00B62F19">
        <w:rPr>
          <w:rFonts w:ascii="Calibri" w:hAnsi="Calibri"/>
          <w:sz w:val="40"/>
          <w:szCs w:val="40"/>
        </w:rPr>
        <w:t xml:space="preserve">12 noon, </w:t>
      </w:r>
      <w:r w:rsidR="005A4C5D">
        <w:rPr>
          <w:rFonts w:ascii="Calibri" w:hAnsi="Calibri"/>
          <w:sz w:val="40"/>
          <w:szCs w:val="40"/>
        </w:rPr>
        <w:t>Tuesday 4</w:t>
      </w:r>
      <w:r w:rsidR="005A4C5D" w:rsidRPr="005A4C5D">
        <w:rPr>
          <w:rFonts w:ascii="Calibri" w:hAnsi="Calibri"/>
          <w:sz w:val="40"/>
          <w:szCs w:val="40"/>
          <w:vertAlign w:val="superscript"/>
        </w:rPr>
        <w:t>th</w:t>
      </w:r>
      <w:r w:rsidR="005A4C5D">
        <w:rPr>
          <w:rFonts w:ascii="Calibri" w:hAnsi="Calibri"/>
          <w:sz w:val="40"/>
          <w:szCs w:val="40"/>
        </w:rPr>
        <w:t xml:space="preserve"> August 2</w:t>
      </w:r>
      <w:r w:rsidRPr="00B53C80">
        <w:rPr>
          <w:rFonts w:ascii="Calibri" w:hAnsi="Calibri"/>
          <w:sz w:val="40"/>
          <w:szCs w:val="40"/>
        </w:rPr>
        <w:t>026</w:t>
      </w:r>
      <w:r w:rsidRPr="00B96080">
        <w:rPr>
          <w:rFonts w:ascii="Calibri" w:hAnsi="Calibri"/>
          <w:sz w:val="40"/>
          <w:szCs w:val="40"/>
          <w:u w:val="single"/>
        </w:rPr>
        <w:br/>
      </w:r>
    </w:p>
    <w:bookmarkEnd w:id="0"/>
    <w:p w14:paraId="7B4FCD1F" w14:textId="77777777"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3F7D122D"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3C2F2230" w14:textId="77777777" w:rsidR="00234C8E" w:rsidRDefault="00234C8E" w:rsidP="00234C8E">
              <w:pPr>
                <w:spacing w:after="200" w:line="320" w:lineRule="auto"/>
                <w:jc w:val="both"/>
              </w:pPr>
              <w:r w:rsidRPr="000E5DB7">
                <w:t>Part 2:</w:t>
              </w:r>
              <w:r>
                <w:tab/>
              </w:r>
              <w:r>
                <w:tab/>
              </w:r>
              <w:r>
                <w:tab/>
              </w:r>
              <w:r w:rsidRPr="000E5DB7">
                <w:t>Instructions to Tenderers</w:t>
              </w:r>
            </w:p>
            <w:p w14:paraId="773F5D1B"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54E3D48F"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435E669D"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179367C2"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0D004556" w14:textId="77777777"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5E70AF22" w14:textId="77777777"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344FB2DF" w14:textId="68A90D35" w:rsidR="00AC6AE3" w:rsidRDefault="00234C8E" w:rsidP="00AC6AE3">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0AC97DED" w14:textId="718CCE41" w:rsidR="00754D19" w:rsidRPr="00312490" w:rsidRDefault="00754D19" w:rsidP="00754D19">
              <w:pPr>
                <w:spacing w:after="200" w:line="320" w:lineRule="auto"/>
                <w:jc w:val="both"/>
              </w:pPr>
              <w:r w:rsidRPr="00312490">
                <w:t>Appendix 7:</w:t>
              </w:r>
              <w:r w:rsidRPr="006B0307">
                <w:t xml:space="preserve">                      Previous Contract Experience </w:t>
              </w:r>
              <w:r w:rsidRPr="00312490">
                <w:t xml:space="preserve">Template                                                                 </w:t>
              </w:r>
            </w:p>
            <w:p w14:paraId="6EF0A704" w14:textId="77777777" w:rsidR="00754D19" w:rsidRPr="00312490" w:rsidRDefault="00754D19" w:rsidP="00754D19">
              <w:pPr>
                <w:spacing w:after="200" w:line="320" w:lineRule="auto"/>
                <w:jc w:val="both"/>
              </w:pPr>
              <w:r w:rsidRPr="00312490">
                <w:t xml:space="preserve">Appendix 8:                      CV Template </w:t>
              </w:r>
            </w:p>
            <w:p w14:paraId="21442DF4" w14:textId="77777777" w:rsidR="00754D19" w:rsidRPr="00312490" w:rsidRDefault="00754D19" w:rsidP="00754D19">
              <w:pPr>
                <w:spacing w:after="200" w:line="320" w:lineRule="auto"/>
                <w:jc w:val="both"/>
              </w:pPr>
              <w:r w:rsidRPr="00312490">
                <w:t>Appendix 9:                      European Single Procurement Document</w:t>
              </w:r>
            </w:p>
            <w:p w14:paraId="3F74A441" w14:textId="77777777" w:rsidR="00754D19" w:rsidRDefault="003F3ABC" w:rsidP="00AC6AE3">
              <w:pPr>
                <w:spacing w:after="200" w:line="320" w:lineRule="auto"/>
                <w:jc w:val="both"/>
              </w:pPr>
            </w:p>
          </w:sdtContent>
        </w:sdt>
      </w:sdtContent>
    </w:sdt>
    <w:p w14:paraId="38D9FE41" w14:textId="77777777" w:rsidR="00D602EC" w:rsidRDefault="00D602EC" w:rsidP="00AC6AE3">
      <w:pPr>
        <w:spacing w:after="200" w:line="320" w:lineRule="auto"/>
        <w:jc w:val="both"/>
        <w:rPr>
          <w:highlight w:val="yellow"/>
        </w:rPr>
      </w:pPr>
    </w:p>
    <w:p w14:paraId="604395A4" w14:textId="77777777" w:rsidR="00D602EC" w:rsidRDefault="00D602EC" w:rsidP="00AC6AE3">
      <w:pPr>
        <w:spacing w:after="200" w:line="320" w:lineRule="auto"/>
        <w:jc w:val="both"/>
        <w:rPr>
          <w:highlight w:val="yellow"/>
        </w:rPr>
      </w:pPr>
    </w:p>
    <w:p w14:paraId="2E7B07F0" w14:textId="77777777" w:rsidR="00D602EC" w:rsidRDefault="00D602EC" w:rsidP="00AC6AE3">
      <w:pPr>
        <w:spacing w:after="200" w:line="320" w:lineRule="auto"/>
        <w:jc w:val="both"/>
        <w:rPr>
          <w:highlight w:val="yellow"/>
        </w:rPr>
      </w:pPr>
    </w:p>
    <w:p w14:paraId="424EFB5C" w14:textId="77777777" w:rsidR="00D602EC" w:rsidRDefault="00D602EC" w:rsidP="00AC6AE3">
      <w:pPr>
        <w:spacing w:after="200" w:line="320" w:lineRule="auto"/>
        <w:jc w:val="both"/>
        <w:rPr>
          <w:highlight w:val="yellow"/>
        </w:rPr>
      </w:pPr>
    </w:p>
    <w:p w14:paraId="0B2E72B0" w14:textId="77777777" w:rsidR="00D602EC" w:rsidRDefault="00D602EC" w:rsidP="00AC6AE3">
      <w:pPr>
        <w:spacing w:after="200" w:line="320" w:lineRule="auto"/>
        <w:jc w:val="both"/>
        <w:rPr>
          <w:highlight w:val="yellow"/>
        </w:rPr>
      </w:pPr>
    </w:p>
    <w:p w14:paraId="67B8FB09" w14:textId="77777777" w:rsidR="00D602EC" w:rsidRDefault="00D602EC" w:rsidP="00AC6AE3">
      <w:pPr>
        <w:spacing w:after="200" w:line="320" w:lineRule="auto"/>
        <w:jc w:val="both"/>
        <w:rPr>
          <w:highlight w:val="yellow"/>
        </w:rPr>
      </w:pPr>
    </w:p>
    <w:p w14:paraId="54F53433" w14:textId="77777777" w:rsidR="00D602EC" w:rsidRDefault="00D602EC" w:rsidP="00AC6AE3">
      <w:pPr>
        <w:spacing w:after="200" w:line="320" w:lineRule="auto"/>
        <w:jc w:val="both"/>
        <w:rPr>
          <w:highlight w:val="yellow"/>
        </w:rPr>
      </w:pPr>
    </w:p>
    <w:p w14:paraId="0674E771" w14:textId="77777777" w:rsidR="00D602EC" w:rsidRDefault="00D602EC" w:rsidP="00AC6AE3">
      <w:pPr>
        <w:spacing w:after="200" w:line="320" w:lineRule="auto"/>
        <w:jc w:val="both"/>
        <w:rPr>
          <w:highlight w:val="yellow"/>
        </w:rPr>
      </w:pPr>
    </w:p>
    <w:p w14:paraId="14B280CE" w14:textId="77777777" w:rsidR="00D602EC" w:rsidRDefault="00D602EC" w:rsidP="00AC6AE3">
      <w:pPr>
        <w:spacing w:after="200" w:line="320" w:lineRule="auto"/>
        <w:jc w:val="both"/>
        <w:rPr>
          <w:highlight w:val="yellow"/>
        </w:rPr>
      </w:pPr>
    </w:p>
    <w:p w14:paraId="79B55EF0" w14:textId="77777777" w:rsidR="00D602EC" w:rsidRDefault="00D602EC" w:rsidP="00AC6AE3">
      <w:pPr>
        <w:spacing w:after="200" w:line="320" w:lineRule="auto"/>
        <w:jc w:val="both"/>
        <w:rPr>
          <w:highlight w:val="yellow"/>
        </w:rPr>
      </w:pPr>
    </w:p>
    <w:p w14:paraId="129CC908" w14:textId="77777777" w:rsidR="00D602EC" w:rsidRDefault="00D602EC" w:rsidP="00AC6AE3">
      <w:pPr>
        <w:spacing w:after="200" w:line="320" w:lineRule="auto"/>
        <w:jc w:val="both"/>
        <w:rPr>
          <w:highlight w:val="yellow"/>
        </w:rPr>
      </w:pPr>
    </w:p>
    <w:p w14:paraId="739FBA46" w14:textId="3D2AB586" w:rsidR="00D602EC" w:rsidRDefault="00D602EC" w:rsidP="00D602EC">
      <w:pPr>
        <w:pStyle w:val="Heading1"/>
        <w:rPr>
          <w:rFonts w:ascii="Calibri" w:hAnsi="Calibri"/>
        </w:rPr>
      </w:pPr>
      <w:bookmarkStart w:id="3" w:name="_Toc205895589"/>
      <w:r>
        <w:rPr>
          <w:rFonts w:ascii="Calibri" w:hAnsi="Calibri"/>
        </w:rPr>
        <w:lastRenderedPageBreak/>
        <w:t>Glossary of Terms</w:t>
      </w:r>
      <w:bookmarkEnd w:id="3"/>
    </w:p>
    <w:p w14:paraId="393D4E70" w14:textId="77777777" w:rsidR="00BE34E2" w:rsidRPr="00E31DA0" w:rsidRDefault="00BE34E2" w:rsidP="00BE34E2">
      <w:pPr>
        <w:jc w:val="both"/>
        <w:rPr>
          <w:rFonts w:asciiTheme="minorHAnsi" w:hAnsiTheme="minorHAnsi" w:cstheme="minorHAnsi"/>
          <w:lang w:val="en-US"/>
        </w:rPr>
      </w:pPr>
      <w:bookmarkStart w:id="4" w:name="_Hlk232578246"/>
      <w:r w:rsidRPr="006A7804">
        <w:rPr>
          <w:rFonts w:asciiTheme="minorHAnsi" w:hAnsiTheme="minorHAnsi" w:cstheme="minorHAnsi"/>
          <w:b/>
          <w:bCs/>
          <w:lang w:val="en-US"/>
        </w:rPr>
        <w:t>Census:</w:t>
      </w:r>
      <w:r>
        <w:rPr>
          <w:rFonts w:asciiTheme="minorHAnsi" w:hAnsiTheme="minorHAnsi" w:cstheme="minorHAnsi"/>
          <w:lang w:val="en-US"/>
        </w:rPr>
        <w:t xml:space="preserve"> Census of </w:t>
      </w:r>
      <w:r w:rsidRPr="00437595">
        <w:rPr>
          <w:rFonts w:asciiTheme="minorHAnsi" w:hAnsiTheme="minorHAnsi" w:cstheme="minorHAnsi"/>
          <w:lang w:val="en-US"/>
        </w:rPr>
        <w:t>Population</w:t>
      </w:r>
      <w:r w:rsidRPr="00437595">
        <w:t xml:space="preserve"> - </w:t>
      </w:r>
      <w:r w:rsidRPr="00437595">
        <w:rPr>
          <w:rFonts w:asciiTheme="minorHAnsi" w:hAnsiTheme="minorHAnsi" w:cstheme="minorHAnsi"/>
          <w:lang w:val="en-US"/>
        </w:rPr>
        <w:t>A detailed count of every person living in Ireland on a particular date.</w:t>
      </w:r>
    </w:p>
    <w:p w14:paraId="7FF6F1A1" w14:textId="77777777" w:rsidR="00BE34E2" w:rsidRDefault="00BE34E2" w:rsidP="00BE34E2">
      <w:pPr>
        <w:jc w:val="both"/>
        <w:rPr>
          <w:rFonts w:asciiTheme="minorHAnsi" w:hAnsiTheme="minorHAnsi" w:cstheme="minorHAnsi"/>
          <w:lang w:val="en-IE"/>
        </w:rPr>
      </w:pPr>
      <w:r w:rsidRPr="00C427C5">
        <w:rPr>
          <w:rFonts w:asciiTheme="minorHAnsi" w:hAnsiTheme="minorHAnsi" w:cstheme="minorHAnsi"/>
          <w:b/>
          <w:bCs/>
          <w:lang w:val="en-IE"/>
        </w:rPr>
        <w:t>Census Field Operation:</w:t>
      </w:r>
      <w:r w:rsidRPr="00C427C5">
        <w:rPr>
          <w:rFonts w:asciiTheme="minorHAnsi" w:hAnsiTheme="minorHAnsi" w:cstheme="minorHAnsi"/>
          <w:lang w:val="en-IE"/>
        </w:rPr>
        <w:t xml:space="preserve"> Period in which </w:t>
      </w:r>
      <w:r w:rsidRPr="00446C96">
        <w:rPr>
          <w:rFonts w:asciiTheme="minorHAnsi" w:hAnsiTheme="minorHAnsi" w:cstheme="minorHAnsi"/>
          <w:lang w:val="en-IE"/>
        </w:rPr>
        <w:t>Census Field Staff conduct</w:t>
      </w:r>
      <w:r w:rsidRPr="00C427C5">
        <w:rPr>
          <w:rFonts w:asciiTheme="minorHAnsi" w:hAnsiTheme="minorHAnsi" w:cstheme="minorHAnsi"/>
          <w:lang w:val="en-IE"/>
        </w:rPr>
        <w:t xml:space="preserve"> the Census.</w:t>
      </w:r>
    </w:p>
    <w:p w14:paraId="3FA0B09D" w14:textId="3C682574" w:rsidR="00BE34E2" w:rsidRPr="00C427C5" w:rsidRDefault="00BE34E2" w:rsidP="00BE34E2">
      <w:pPr>
        <w:jc w:val="both"/>
        <w:rPr>
          <w:rFonts w:asciiTheme="minorHAnsi" w:hAnsiTheme="minorHAnsi" w:cstheme="minorHAnsi"/>
          <w:lang w:val="en-IE"/>
        </w:rPr>
      </w:pPr>
      <w:r w:rsidRPr="00C427C5">
        <w:rPr>
          <w:rFonts w:asciiTheme="minorHAnsi" w:hAnsiTheme="minorHAnsi" w:cstheme="minorHAnsi"/>
          <w:b/>
          <w:bCs/>
          <w:lang w:val="en-IE"/>
        </w:rPr>
        <w:t>Census Portal:</w:t>
      </w:r>
      <w:r w:rsidRPr="00C427C5">
        <w:rPr>
          <w:rFonts w:asciiTheme="minorHAnsi" w:hAnsiTheme="minorHAnsi" w:cstheme="minorHAnsi"/>
          <w:lang w:val="en-IE"/>
        </w:rPr>
        <w:t xml:space="preserve"> Census website where respondents can complete their Census Forms</w:t>
      </w:r>
    </w:p>
    <w:p w14:paraId="12A44C15" w14:textId="55815D26" w:rsidR="00BE34E2" w:rsidRPr="00C427C5" w:rsidRDefault="00BE34E2" w:rsidP="00BE34E2">
      <w:pPr>
        <w:jc w:val="both"/>
        <w:rPr>
          <w:rFonts w:asciiTheme="minorHAnsi" w:hAnsiTheme="minorHAnsi" w:cstheme="minorHAnsi"/>
          <w:lang w:val="en-US"/>
        </w:rPr>
      </w:pPr>
      <w:r w:rsidRPr="00C427C5">
        <w:rPr>
          <w:rFonts w:asciiTheme="minorHAnsi" w:hAnsiTheme="minorHAnsi" w:cstheme="minorHAnsi"/>
          <w:b/>
          <w:bCs/>
          <w:lang w:val="en-US"/>
        </w:rPr>
        <w:t>CFS:</w:t>
      </w:r>
      <w:r w:rsidRPr="00C427C5">
        <w:rPr>
          <w:rFonts w:asciiTheme="minorHAnsi" w:hAnsiTheme="minorHAnsi" w:cstheme="minorHAnsi"/>
          <w:lang w:val="en-US"/>
        </w:rPr>
        <w:t xml:space="preserve"> Census Field Supervisor</w:t>
      </w:r>
    </w:p>
    <w:p w14:paraId="44077B53" w14:textId="5EDF6D12" w:rsidR="00BE34E2" w:rsidRDefault="00BE34E2" w:rsidP="00BE34E2">
      <w:pPr>
        <w:jc w:val="both"/>
        <w:rPr>
          <w:rFonts w:asciiTheme="minorHAnsi" w:hAnsiTheme="minorHAnsi" w:cstheme="minorHAnsi"/>
          <w:lang w:val="en-US"/>
        </w:rPr>
      </w:pPr>
      <w:r w:rsidRPr="00C427C5">
        <w:rPr>
          <w:rFonts w:asciiTheme="minorHAnsi" w:hAnsiTheme="minorHAnsi" w:cstheme="minorHAnsi"/>
          <w:b/>
          <w:bCs/>
          <w:lang w:val="en-US"/>
        </w:rPr>
        <w:t>CLO:</w:t>
      </w:r>
      <w:r w:rsidRPr="00C427C5">
        <w:rPr>
          <w:rFonts w:asciiTheme="minorHAnsi" w:hAnsiTheme="minorHAnsi" w:cstheme="minorHAnsi"/>
          <w:lang w:val="en-US"/>
        </w:rPr>
        <w:t xml:space="preserve"> Census Liaison Officer</w:t>
      </w:r>
    </w:p>
    <w:p w14:paraId="417B1A48" w14:textId="04EFC6CC" w:rsidR="00E73379" w:rsidRDefault="00E73379" w:rsidP="00BE34E2">
      <w:pPr>
        <w:jc w:val="both"/>
        <w:rPr>
          <w:rFonts w:asciiTheme="minorHAnsi" w:hAnsiTheme="minorHAnsi" w:cstheme="minorHAnsi"/>
          <w:lang w:val="en-US"/>
        </w:rPr>
      </w:pPr>
      <w:r w:rsidRPr="00E73379">
        <w:rPr>
          <w:rFonts w:asciiTheme="minorHAnsi" w:hAnsiTheme="minorHAnsi" w:cstheme="minorHAnsi"/>
          <w:b/>
          <w:bCs/>
          <w:lang w:val="en-US"/>
        </w:rPr>
        <w:t>CRM</w:t>
      </w:r>
      <w:r w:rsidR="004F6E4D" w:rsidRPr="00E73379">
        <w:rPr>
          <w:rFonts w:asciiTheme="minorHAnsi" w:hAnsiTheme="minorHAnsi" w:cstheme="minorHAnsi"/>
          <w:b/>
          <w:bCs/>
          <w:lang w:val="en-US"/>
        </w:rPr>
        <w:t>:</w:t>
      </w:r>
      <w:r w:rsidR="004F6E4D">
        <w:rPr>
          <w:rFonts w:asciiTheme="minorHAnsi" w:hAnsiTheme="minorHAnsi" w:cstheme="minorHAnsi"/>
          <w:lang w:val="en-US"/>
        </w:rPr>
        <w:t xml:space="preserve"> Customer</w:t>
      </w:r>
      <w:r>
        <w:rPr>
          <w:rFonts w:asciiTheme="minorHAnsi" w:hAnsiTheme="minorHAnsi" w:cstheme="minorHAnsi"/>
          <w:lang w:val="en-US"/>
        </w:rPr>
        <w:t xml:space="preserve"> Relationship Management system</w:t>
      </w:r>
    </w:p>
    <w:p w14:paraId="6E12F3BE" w14:textId="77777777" w:rsidR="00BE34E2" w:rsidRPr="00E31DA0" w:rsidRDefault="00BE34E2" w:rsidP="00BE34E2">
      <w:pPr>
        <w:jc w:val="both"/>
        <w:rPr>
          <w:rFonts w:asciiTheme="minorHAnsi" w:hAnsiTheme="minorHAnsi" w:cstheme="minorHAnsi"/>
          <w:lang w:val="en-US"/>
        </w:rPr>
      </w:pPr>
      <w:r>
        <w:rPr>
          <w:rFonts w:asciiTheme="minorHAnsi" w:hAnsiTheme="minorHAnsi" w:cstheme="minorHAnsi"/>
          <w:b/>
          <w:bCs/>
          <w:lang w:val="en-US"/>
        </w:rPr>
        <w:t xml:space="preserve">CRS: </w:t>
      </w:r>
      <w:r>
        <w:rPr>
          <w:rFonts w:asciiTheme="minorHAnsi" w:hAnsiTheme="minorHAnsi" w:cstheme="minorHAnsi"/>
          <w:lang w:val="en-US"/>
        </w:rPr>
        <w:t>Census Regional Supervisor</w:t>
      </w:r>
    </w:p>
    <w:p w14:paraId="681DC2FF" w14:textId="77777777" w:rsidR="00BE34E2" w:rsidRDefault="00BE34E2" w:rsidP="00BE34E2">
      <w:pPr>
        <w:jc w:val="both"/>
        <w:rPr>
          <w:rFonts w:asciiTheme="minorHAnsi" w:hAnsiTheme="minorHAnsi" w:cstheme="minorHAnsi"/>
          <w:lang w:val="en-US"/>
        </w:rPr>
      </w:pPr>
      <w:r>
        <w:rPr>
          <w:rFonts w:asciiTheme="minorHAnsi" w:hAnsiTheme="minorHAnsi" w:cstheme="minorHAnsi"/>
          <w:b/>
          <w:bCs/>
          <w:lang w:val="en-US"/>
        </w:rPr>
        <w:t xml:space="preserve">CSO: </w:t>
      </w:r>
      <w:r>
        <w:rPr>
          <w:rFonts w:asciiTheme="minorHAnsi" w:hAnsiTheme="minorHAnsi" w:cstheme="minorHAnsi"/>
          <w:lang w:val="en-US"/>
        </w:rPr>
        <w:t>The Central Statistics Office</w:t>
      </w:r>
    </w:p>
    <w:p w14:paraId="58CE9DF5" w14:textId="77777777" w:rsidR="00BE34E2" w:rsidRPr="00405498" w:rsidRDefault="00BE34E2" w:rsidP="00BE34E2">
      <w:pPr>
        <w:jc w:val="both"/>
        <w:rPr>
          <w:rFonts w:asciiTheme="minorHAnsi" w:hAnsiTheme="minorHAnsi" w:cstheme="minorHAnsi"/>
          <w:lang w:val="en-US"/>
        </w:rPr>
      </w:pPr>
      <w:r>
        <w:rPr>
          <w:rFonts w:asciiTheme="minorHAnsi" w:hAnsiTheme="minorHAnsi" w:cstheme="minorHAnsi"/>
          <w:b/>
          <w:bCs/>
          <w:lang w:val="en-US"/>
        </w:rPr>
        <w:t xml:space="preserve">CV: </w:t>
      </w:r>
      <w:r>
        <w:rPr>
          <w:rFonts w:asciiTheme="minorHAnsi" w:hAnsiTheme="minorHAnsi" w:cstheme="minorHAnsi"/>
          <w:lang w:val="en-US"/>
        </w:rPr>
        <w:t>Curriculum Vitae</w:t>
      </w:r>
    </w:p>
    <w:p w14:paraId="098E9A5F" w14:textId="77777777" w:rsidR="00BE34E2" w:rsidRPr="00C427C5" w:rsidRDefault="00BE34E2" w:rsidP="00BE34E2">
      <w:pPr>
        <w:jc w:val="both"/>
        <w:rPr>
          <w:rFonts w:asciiTheme="minorHAnsi" w:hAnsiTheme="minorHAnsi" w:cstheme="minorHAnsi"/>
          <w:lang w:val="en-IE"/>
        </w:rPr>
      </w:pPr>
      <w:r w:rsidRPr="00C427C5">
        <w:rPr>
          <w:rFonts w:asciiTheme="minorHAnsi" w:hAnsiTheme="minorHAnsi" w:cstheme="minorHAnsi"/>
          <w:b/>
          <w:bCs/>
          <w:lang w:val="en-IE"/>
        </w:rPr>
        <w:t>Dwelling:</w:t>
      </w:r>
      <w:r w:rsidRPr="00C427C5">
        <w:rPr>
          <w:rFonts w:asciiTheme="minorHAnsi" w:hAnsiTheme="minorHAnsi" w:cstheme="minorHAnsi"/>
          <w:lang w:val="en-IE"/>
        </w:rPr>
        <w:t xml:space="preserve"> A dwelling is a self-contained unit of living accommodation that is occupied or, if vacant, is intended for occupation by one or more </w:t>
      </w:r>
      <w:r>
        <w:rPr>
          <w:rFonts w:asciiTheme="minorHAnsi" w:hAnsiTheme="minorHAnsi" w:cstheme="minorHAnsi"/>
          <w:lang w:val="en-IE"/>
        </w:rPr>
        <w:t>H</w:t>
      </w:r>
      <w:r w:rsidRPr="00C427C5">
        <w:rPr>
          <w:rFonts w:asciiTheme="minorHAnsi" w:hAnsiTheme="minorHAnsi" w:cstheme="minorHAnsi"/>
          <w:lang w:val="en-IE"/>
        </w:rPr>
        <w:t>ouseholds. A dwelling should have a separate access to the street (direct or via a garden or grounds) or to a common space within a building (staircase, passage gallery, etc.).</w:t>
      </w:r>
    </w:p>
    <w:p w14:paraId="3EC4E43C" w14:textId="21483B4F" w:rsidR="00BE34E2" w:rsidRDefault="00BE34E2" w:rsidP="00BE34E2">
      <w:pPr>
        <w:jc w:val="both"/>
        <w:rPr>
          <w:rFonts w:asciiTheme="minorHAnsi" w:hAnsiTheme="minorHAnsi" w:cstheme="minorHAnsi"/>
          <w:lang w:val="en-IE"/>
        </w:rPr>
      </w:pPr>
      <w:r w:rsidRPr="00C427C5">
        <w:rPr>
          <w:rFonts w:asciiTheme="minorHAnsi" w:hAnsiTheme="minorHAnsi" w:cstheme="minorHAnsi"/>
          <w:b/>
          <w:bCs/>
          <w:lang w:val="en-IE"/>
        </w:rPr>
        <w:t>eQ:</w:t>
      </w:r>
      <w:r w:rsidRPr="00C427C5">
        <w:rPr>
          <w:rFonts w:asciiTheme="minorHAnsi" w:hAnsiTheme="minorHAnsi" w:cstheme="minorHAnsi"/>
          <w:lang w:val="en-IE"/>
        </w:rPr>
        <w:t xml:space="preserve"> Electronic Questionnaire refers to a digital version of a questionnaire used for data collection. The online Census Form will be available as an electronic questionnaire on a data collection platform, that will be accessed through a link on the Census Portal</w:t>
      </w:r>
    </w:p>
    <w:p w14:paraId="2274B4B4" w14:textId="77777777" w:rsidR="00BE34E2" w:rsidRPr="00405498" w:rsidRDefault="00BE34E2" w:rsidP="00BE34E2">
      <w:pPr>
        <w:jc w:val="both"/>
        <w:rPr>
          <w:rFonts w:asciiTheme="minorHAnsi" w:hAnsiTheme="minorHAnsi" w:cstheme="minorHAnsi"/>
          <w:lang w:val="en-IE"/>
        </w:rPr>
      </w:pPr>
      <w:r w:rsidRPr="00405498">
        <w:rPr>
          <w:rFonts w:asciiTheme="minorHAnsi" w:hAnsiTheme="minorHAnsi" w:cstheme="minorHAnsi"/>
          <w:b/>
          <w:bCs/>
          <w:lang w:val="en-IE"/>
        </w:rPr>
        <w:t>EU:</w:t>
      </w:r>
      <w:r>
        <w:rPr>
          <w:rFonts w:asciiTheme="minorHAnsi" w:hAnsiTheme="minorHAnsi" w:cstheme="minorHAnsi"/>
          <w:b/>
          <w:bCs/>
          <w:lang w:val="en-IE"/>
        </w:rPr>
        <w:t xml:space="preserve"> </w:t>
      </w:r>
      <w:r>
        <w:rPr>
          <w:rFonts w:asciiTheme="minorHAnsi" w:hAnsiTheme="minorHAnsi" w:cstheme="minorHAnsi"/>
          <w:lang w:val="en-IE"/>
        </w:rPr>
        <w:t>European Union</w:t>
      </w:r>
    </w:p>
    <w:p w14:paraId="72452E3C" w14:textId="0271ABC9" w:rsidR="00BE34E2" w:rsidRPr="00C427C5" w:rsidRDefault="00BE34E2" w:rsidP="00BE34E2">
      <w:pPr>
        <w:jc w:val="both"/>
        <w:rPr>
          <w:rFonts w:asciiTheme="minorHAnsi" w:hAnsiTheme="minorHAnsi" w:cstheme="minorHAnsi"/>
          <w:lang w:val="en-IE"/>
        </w:rPr>
      </w:pPr>
      <w:r w:rsidRPr="00C427C5">
        <w:rPr>
          <w:rFonts w:asciiTheme="minorHAnsi" w:hAnsiTheme="minorHAnsi" w:cstheme="minorHAnsi"/>
          <w:b/>
          <w:bCs/>
          <w:lang w:val="en-IE"/>
        </w:rPr>
        <w:t>ESPD:</w:t>
      </w:r>
      <w:r w:rsidRPr="00C427C5">
        <w:rPr>
          <w:rFonts w:asciiTheme="minorHAnsi" w:hAnsiTheme="minorHAnsi" w:cstheme="minorHAnsi"/>
          <w:lang w:val="en-IE"/>
        </w:rPr>
        <w:t xml:space="preserve"> European Single Procurement Document refers to a standardised self-declaration form used in public procurement procedures used in the EU</w:t>
      </w:r>
    </w:p>
    <w:p w14:paraId="52F6D678" w14:textId="25056D9A" w:rsidR="00BE34E2" w:rsidRDefault="00BE34E2" w:rsidP="00BE34E2">
      <w:pPr>
        <w:jc w:val="both"/>
        <w:rPr>
          <w:rFonts w:asciiTheme="minorHAnsi" w:hAnsiTheme="minorHAnsi" w:cstheme="minorHAnsi"/>
          <w:lang w:val="en-US"/>
        </w:rPr>
      </w:pPr>
      <w:r w:rsidRPr="00C427C5">
        <w:rPr>
          <w:rFonts w:asciiTheme="minorHAnsi" w:hAnsiTheme="minorHAnsi" w:cstheme="minorHAnsi"/>
          <w:b/>
          <w:bCs/>
          <w:lang w:val="en-US"/>
        </w:rPr>
        <w:t xml:space="preserve">Field District: </w:t>
      </w:r>
      <w:r w:rsidRPr="00C427C5">
        <w:rPr>
          <w:rFonts w:asciiTheme="minorHAnsi" w:hAnsiTheme="minorHAnsi" w:cstheme="minorHAnsi"/>
          <w:lang w:val="en-US"/>
        </w:rPr>
        <w:t>Geographical area assigned to each CF</w:t>
      </w:r>
      <w:r w:rsidR="00437595">
        <w:rPr>
          <w:rFonts w:asciiTheme="minorHAnsi" w:hAnsiTheme="minorHAnsi" w:cstheme="minorHAnsi"/>
          <w:lang w:val="en-US"/>
        </w:rPr>
        <w:t>S</w:t>
      </w:r>
    </w:p>
    <w:p w14:paraId="46ACA8DE" w14:textId="6EDDE177" w:rsidR="00754D3A" w:rsidRDefault="00754D3A" w:rsidP="00BE34E2">
      <w:pPr>
        <w:jc w:val="both"/>
        <w:rPr>
          <w:rFonts w:asciiTheme="minorHAnsi" w:hAnsiTheme="minorHAnsi" w:cstheme="minorHAnsi"/>
          <w:lang w:val="en-US"/>
        </w:rPr>
      </w:pPr>
      <w:r w:rsidRPr="00754D3A">
        <w:rPr>
          <w:rFonts w:asciiTheme="minorHAnsi" w:hAnsiTheme="minorHAnsi" w:cstheme="minorHAnsi"/>
          <w:b/>
          <w:bCs/>
          <w:lang w:val="en-US"/>
        </w:rPr>
        <w:t xml:space="preserve">Field Staff: </w:t>
      </w:r>
      <w:r w:rsidR="00446C96">
        <w:rPr>
          <w:rFonts w:asciiTheme="minorHAnsi" w:hAnsiTheme="minorHAnsi" w:cstheme="minorHAnsi"/>
          <w:lang w:val="en-US"/>
        </w:rPr>
        <w:t>F</w:t>
      </w:r>
      <w:r w:rsidRPr="00446C96">
        <w:rPr>
          <w:rFonts w:asciiTheme="minorHAnsi" w:hAnsiTheme="minorHAnsi" w:cstheme="minorHAnsi"/>
          <w:lang w:val="en-US"/>
        </w:rPr>
        <w:t xml:space="preserve">ield operatives recruited on a temporary basis to assist with the </w:t>
      </w:r>
      <w:r w:rsidR="00446C96">
        <w:rPr>
          <w:rFonts w:asciiTheme="minorHAnsi" w:hAnsiTheme="minorHAnsi" w:cstheme="minorHAnsi"/>
          <w:lang w:val="en-US"/>
        </w:rPr>
        <w:t xml:space="preserve">operational </w:t>
      </w:r>
      <w:r w:rsidRPr="00446C96">
        <w:rPr>
          <w:rFonts w:asciiTheme="minorHAnsi" w:hAnsiTheme="minorHAnsi" w:cstheme="minorHAnsi"/>
          <w:lang w:val="en-US"/>
        </w:rPr>
        <w:t>delivery of the Census</w:t>
      </w:r>
    </w:p>
    <w:p w14:paraId="2280C879" w14:textId="77777777" w:rsidR="008B0EB9" w:rsidRPr="00C427C5" w:rsidRDefault="008B0EB9" w:rsidP="008B0EB9">
      <w:pPr>
        <w:jc w:val="both"/>
        <w:rPr>
          <w:rFonts w:asciiTheme="minorHAnsi" w:hAnsiTheme="minorHAnsi" w:cstheme="minorHAnsi"/>
          <w:lang w:val="en-IE"/>
        </w:rPr>
      </w:pPr>
      <w:r w:rsidRPr="00C427C5">
        <w:rPr>
          <w:rFonts w:asciiTheme="minorHAnsi" w:hAnsiTheme="minorHAnsi" w:cstheme="minorHAnsi"/>
          <w:b/>
          <w:bCs/>
          <w:lang w:val="en-IE"/>
        </w:rPr>
        <w:t>Form:</w:t>
      </w:r>
      <w:r w:rsidRPr="00C427C5">
        <w:rPr>
          <w:rFonts w:asciiTheme="minorHAnsi" w:hAnsiTheme="minorHAnsi" w:cstheme="minorHAnsi"/>
          <w:lang w:val="en-IE"/>
        </w:rPr>
        <w:t xml:space="preserve"> 2027 Census of Population survey form</w:t>
      </w:r>
    </w:p>
    <w:p w14:paraId="044BE099" w14:textId="53315644" w:rsidR="00754D3A" w:rsidRDefault="00BE34E2" w:rsidP="00754D3A">
      <w:pPr>
        <w:jc w:val="both"/>
        <w:rPr>
          <w:rFonts w:asciiTheme="minorHAnsi" w:hAnsiTheme="minorHAnsi" w:cstheme="minorHAnsi"/>
          <w:lang w:val="en-IE"/>
        </w:rPr>
      </w:pPr>
      <w:r w:rsidRPr="00C427C5">
        <w:rPr>
          <w:rFonts w:asciiTheme="minorHAnsi" w:hAnsiTheme="minorHAnsi" w:cstheme="minorHAnsi"/>
          <w:b/>
          <w:bCs/>
          <w:lang w:val="en-IE"/>
        </w:rPr>
        <w:t>FSO:</w:t>
      </w:r>
      <w:r w:rsidRPr="00C427C5">
        <w:rPr>
          <w:rFonts w:asciiTheme="minorHAnsi" w:hAnsiTheme="minorHAnsi" w:cstheme="minorHAnsi"/>
          <w:lang w:val="en-IE"/>
        </w:rPr>
        <w:t xml:space="preserve"> Field Support Officer(s) are </w:t>
      </w:r>
      <w:r w:rsidR="00754D3A">
        <w:rPr>
          <w:rFonts w:asciiTheme="minorHAnsi" w:hAnsiTheme="minorHAnsi" w:cstheme="minorHAnsi"/>
          <w:lang w:val="en-IE"/>
        </w:rPr>
        <w:t xml:space="preserve">the </w:t>
      </w:r>
      <w:r w:rsidRPr="00C427C5">
        <w:rPr>
          <w:rFonts w:asciiTheme="minorHAnsi" w:hAnsiTheme="minorHAnsi" w:cstheme="minorHAnsi"/>
          <w:lang w:val="en-IE"/>
        </w:rPr>
        <w:t xml:space="preserve">Census </w:t>
      </w:r>
      <w:r w:rsidR="00754D3A">
        <w:rPr>
          <w:rFonts w:asciiTheme="minorHAnsi" w:hAnsiTheme="minorHAnsi" w:cstheme="minorHAnsi"/>
          <w:lang w:val="en-IE"/>
        </w:rPr>
        <w:t>F</w:t>
      </w:r>
      <w:r w:rsidRPr="00C427C5">
        <w:rPr>
          <w:rFonts w:asciiTheme="minorHAnsi" w:hAnsiTheme="minorHAnsi" w:cstheme="minorHAnsi"/>
          <w:lang w:val="en-IE"/>
        </w:rPr>
        <w:t xml:space="preserve">ield </w:t>
      </w:r>
      <w:r w:rsidR="00754D3A">
        <w:rPr>
          <w:rFonts w:asciiTheme="minorHAnsi" w:hAnsiTheme="minorHAnsi" w:cstheme="minorHAnsi"/>
          <w:lang w:val="en-IE"/>
        </w:rPr>
        <w:t>S</w:t>
      </w:r>
      <w:r w:rsidRPr="00C427C5">
        <w:rPr>
          <w:rFonts w:asciiTheme="minorHAnsi" w:hAnsiTheme="minorHAnsi" w:cstheme="minorHAnsi"/>
          <w:lang w:val="en-IE"/>
        </w:rPr>
        <w:t xml:space="preserve">taff previously known as </w:t>
      </w:r>
      <w:r w:rsidR="00754D3A">
        <w:rPr>
          <w:rFonts w:asciiTheme="minorHAnsi" w:hAnsiTheme="minorHAnsi" w:cstheme="minorHAnsi"/>
          <w:lang w:val="en-IE"/>
        </w:rPr>
        <w:t>“</w:t>
      </w:r>
      <w:r w:rsidRPr="00754D3A">
        <w:rPr>
          <w:rFonts w:asciiTheme="minorHAnsi" w:hAnsiTheme="minorHAnsi" w:cstheme="minorHAnsi"/>
          <w:i/>
          <w:iCs/>
          <w:lang w:val="en-IE"/>
        </w:rPr>
        <w:t>Enumerators</w:t>
      </w:r>
      <w:r w:rsidR="00754D3A">
        <w:rPr>
          <w:rFonts w:asciiTheme="minorHAnsi" w:hAnsiTheme="minorHAnsi" w:cstheme="minorHAnsi"/>
          <w:lang w:val="en-IE"/>
        </w:rPr>
        <w:t>”</w:t>
      </w:r>
      <w:r w:rsidR="00754D3A" w:rsidRPr="00754D3A">
        <w:rPr>
          <w:rFonts w:asciiTheme="minorHAnsi" w:hAnsiTheme="minorHAnsi" w:cstheme="minorHAnsi"/>
          <w:lang w:val="en-IE"/>
        </w:rPr>
        <w:t xml:space="preserve"> </w:t>
      </w:r>
      <w:r w:rsidR="00754D3A">
        <w:rPr>
          <w:rFonts w:asciiTheme="minorHAnsi" w:hAnsiTheme="minorHAnsi" w:cstheme="minorHAnsi"/>
          <w:lang w:val="en-IE"/>
        </w:rPr>
        <w:t xml:space="preserve">who </w:t>
      </w:r>
      <w:r w:rsidR="00754D3A" w:rsidRPr="00C427C5">
        <w:rPr>
          <w:rFonts w:asciiTheme="minorHAnsi" w:hAnsiTheme="minorHAnsi" w:cstheme="minorHAnsi"/>
          <w:lang w:val="en-IE"/>
        </w:rPr>
        <w:t xml:space="preserve">will assist in the enumeration of all </w:t>
      </w:r>
      <w:r w:rsidR="00754D3A">
        <w:rPr>
          <w:rFonts w:asciiTheme="minorHAnsi" w:hAnsiTheme="minorHAnsi" w:cstheme="minorHAnsi"/>
          <w:lang w:val="en-IE"/>
        </w:rPr>
        <w:t>D</w:t>
      </w:r>
      <w:r w:rsidR="00754D3A" w:rsidRPr="00C427C5">
        <w:rPr>
          <w:rFonts w:asciiTheme="minorHAnsi" w:hAnsiTheme="minorHAnsi" w:cstheme="minorHAnsi"/>
          <w:lang w:val="en-IE"/>
        </w:rPr>
        <w:t xml:space="preserve">wellings, </w:t>
      </w:r>
      <w:r w:rsidR="00754D3A">
        <w:rPr>
          <w:rFonts w:asciiTheme="minorHAnsi" w:hAnsiTheme="minorHAnsi" w:cstheme="minorHAnsi"/>
          <w:lang w:val="en-IE"/>
        </w:rPr>
        <w:t>H</w:t>
      </w:r>
      <w:r w:rsidR="00754D3A" w:rsidRPr="00C427C5">
        <w:rPr>
          <w:rFonts w:asciiTheme="minorHAnsi" w:hAnsiTheme="minorHAnsi" w:cstheme="minorHAnsi"/>
          <w:lang w:val="en-IE"/>
        </w:rPr>
        <w:t xml:space="preserve">ouseholds and persons within </w:t>
      </w:r>
      <w:r w:rsidR="00754D3A">
        <w:rPr>
          <w:rFonts w:asciiTheme="minorHAnsi" w:hAnsiTheme="minorHAnsi" w:cstheme="minorHAnsi"/>
          <w:lang w:val="en-IE"/>
        </w:rPr>
        <w:t>their assigned F</w:t>
      </w:r>
      <w:r w:rsidR="00754D3A" w:rsidRPr="00C427C5">
        <w:rPr>
          <w:rFonts w:asciiTheme="minorHAnsi" w:hAnsiTheme="minorHAnsi" w:cstheme="minorHAnsi"/>
          <w:lang w:val="en-IE"/>
        </w:rPr>
        <w:t>SO area</w:t>
      </w:r>
      <w:r w:rsidR="00754D3A">
        <w:rPr>
          <w:rFonts w:asciiTheme="minorHAnsi" w:hAnsiTheme="minorHAnsi" w:cstheme="minorHAnsi"/>
          <w:lang w:val="en-IE"/>
        </w:rPr>
        <w:t>.</w:t>
      </w:r>
    </w:p>
    <w:p w14:paraId="0173E7B7" w14:textId="76825A96" w:rsidR="008B0EB9" w:rsidRPr="008B0EB9" w:rsidRDefault="008B0EB9" w:rsidP="00754D3A">
      <w:pPr>
        <w:jc w:val="both"/>
        <w:rPr>
          <w:rFonts w:asciiTheme="minorHAnsi" w:hAnsiTheme="minorHAnsi" w:cstheme="minorHAnsi"/>
          <w:lang w:val="en-IE"/>
        </w:rPr>
      </w:pPr>
      <w:r w:rsidRPr="008B0EB9">
        <w:rPr>
          <w:b/>
          <w:bCs/>
          <w:lang w:val="en-US"/>
        </w:rPr>
        <w:t>Fuel Component:</w:t>
      </w:r>
      <w:r>
        <w:rPr>
          <w:b/>
          <w:bCs/>
          <w:lang w:val="en-US"/>
        </w:rPr>
        <w:t xml:space="preserve"> </w:t>
      </w:r>
      <w:r w:rsidRPr="008B0EB9">
        <w:rPr>
          <w:lang w:val="en-US"/>
        </w:rPr>
        <w:t xml:space="preserve">Fuel cost element of </w:t>
      </w:r>
      <w:r>
        <w:rPr>
          <w:lang w:val="en-US"/>
        </w:rPr>
        <w:t xml:space="preserve">the Tenderer’s </w:t>
      </w:r>
      <w:r w:rsidRPr="008B0EB9">
        <w:rPr>
          <w:lang w:val="en-US"/>
        </w:rPr>
        <w:t>Total Overall Cost submitted</w:t>
      </w:r>
    </w:p>
    <w:p w14:paraId="1217025F" w14:textId="77777777" w:rsidR="00BE34E2" w:rsidRPr="00C427C5" w:rsidRDefault="00BE34E2" w:rsidP="00BE34E2">
      <w:pPr>
        <w:jc w:val="both"/>
        <w:rPr>
          <w:rFonts w:asciiTheme="minorHAnsi" w:hAnsiTheme="minorHAnsi" w:cstheme="minorHAnsi"/>
          <w:lang w:val="en-IE"/>
        </w:rPr>
      </w:pPr>
      <w:r w:rsidRPr="00C427C5">
        <w:rPr>
          <w:rFonts w:asciiTheme="minorHAnsi" w:hAnsiTheme="minorHAnsi" w:cstheme="minorHAnsi"/>
          <w:b/>
          <w:bCs/>
          <w:lang w:val="en-IE"/>
        </w:rPr>
        <w:t>GDPR:</w:t>
      </w:r>
      <w:r w:rsidRPr="00C427C5">
        <w:rPr>
          <w:rFonts w:asciiTheme="minorHAnsi" w:hAnsiTheme="minorHAnsi" w:cstheme="minorHAnsi"/>
          <w:lang w:val="en-IE"/>
        </w:rPr>
        <w:t xml:space="preserve"> The General Data Protection Regulation is a regulation on data protection and privacy for all individuals within the European Union.</w:t>
      </w:r>
    </w:p>
    <w:p w14:paraId="17C2AE43" w14:textId="77777777" w:rsidR="00BE34E2" w:rsidRDefault="00BE34E2" w:rsidP="00BE34E2">
      <w:pPr>
        <w:jc w:val="both"/>
        <w:rPr>
          <w:rFonts w:asciiTheme="minorHAnsi" w:hAnsiTheme="minorHAnsi" w:cstheme="minorHAnsi"/>
          <w:lang w:val="en-IE"/>
        </w:rPr>
      </w:pPr>
      <w:r w:rsidRPr="00C427C5">
        <w:rPr>
          <w:rFonts w:asciiTheme="minorHAnsi" w:hAnsiTheme="minorHAnsi" w:cstheme="minorHAnsi"/>
          <w:b/>
          <w:bCs/>
          <w:lang w:val="en-IE"/>
        </w:rPr>
        <w:t>Household:</w:t>
      </w:r>
      <w:r w:rsidRPr="00C427C5">
        <w:rPr>
          <w:rFonts w:asciiTheme="minorHAnsi" w:hAnsiTheme="minorHAnsi" w:cstheme="minorHAnsi"/>
          <w:lang w:val="en-IE"/>
        </w:rPr>
        <w:t xml:space="preserve"> A private household comprises either one person living alone or a group of people (not necessarily related) living at the same address with common housekeeping arrangements - that is, sharing at least one meal a day or sharing a living room or sitting room.</w:t>
      </w:r>
    </w:p>
    <w:p w14:paraId="22A3F936" w14:textId="77777777" w:rsidR="00BE34E2" w:rsidRDefault="00BE34E2" w:rsidP="00BE34E2">
      <w:pPr>
        <w:jc w:val="both"/>
        <w:rPr>
          <w:rFonts w:asciiTheme="minorHAnsi" w:hAnsiTheme="minorHAnsi" w:cstheme="minorHAnsi"/>
        </w:rPr>
      </w:pPr>
      <w:r w:rsidRPr="00BE34E2">
        <w:rPr>
          <w:rFonts w:asciiTheme="minorHAnsi" w:hAnsiTheme="minorHAnsi" w:cstheme="minorHAnsi"/>
          <w:b/>
          <w:bCs/>
          <w:lang w:val="en-IE"/>
        </w:rPr>
        <w:t>HQ:</w:t>
      </w:r>
      <w:r w:rsidRPr="00BE34E2">
        <w:rPr>
          <w:rFonts w:asciiTheme="minorHAnsi" w:hAnsiTheme="minorHAnsi" w:cstheme="minorHAnsi"/>
          <w:lang w:val="en-IE"/>
        </w:rPr>
        <w:t xml:space="preserve"> Census</w:t>
      </w:r>
      <w:r>
        <w:rPr>
          <w:rFonts w:asciiTheme="minorHAnsi" w:hAnsiTheme="minorHAnsi" w:cstheme="minorHAnsi"/>
          <w:lang w:val="en-IE"/>
        </w:rPr>
        <w:t xml:space="preserve"> Headquarters at </w:t>
      </w:r>
      <w:r w:rsidRPr="00E31DA0">
        <w:rPr>
          <w:rFonts w:asciiTheme="minorHAnsi" w:hAnsiTheme="minorHAnsi" w:cstheme="minorHAnsi"/>
        </w:rPr>
        <w:t>The Campus Swords, Balheary Road, Swords, K67 D2X4</w:t>
      </w:r>
    </w:p>
    <w:p w14:paraId="079C614A" w14:textId="77777777" w:rsidR="00BE34E2" w:rsidRPr="00405498" w:rsidRDefault="00BE34E2" w:rsidP="00BE34E2">
      <w:pPr>
        <w:jc w:val="both"/>
        <w:rPr>
          <w:rFonts w:asciiTheme="minorHAnsi" w:hAnsiTheme="minorHAnsi" w:cstheme="minorHAnsi"/>
        </w:rPr>
      </w:pPr>
      <w:r>
        <w:rPr>
          <w:rFonts w:asciiTheme="minorHAnsi" w:hAnsiTheme="minorHAnsi" w:cstheme="minorHAnsi"/>
          <w:b/>
          <w:bCs/>
        </w:rPr>
        <w:t xml:space="preserve">KAM: </w:t>
      </w:r>
      <w:r>
        <w:rPr>
          <w:rFonts w:asciiTheme="minorHAnsi" w:hAnsiTheme="minorHAnsi" w:cstheme="minorHAnsi"/>
        </w:rPr>
        <w:t xml:space="preserve"> A dedicated Key Account Manager</w:t>
      </w:r>
    </w:p>
    <w:p w14:paraId="154D111A" w14:textId="77777777" w:rsidR="00BE34E2" w:rsidRPr="00405498" w:rsidRDefault="00BE34E2" w:rsidP="00BE34E2">
      <w:pPr>
        <w:jc w:val="both"/>
        <w:rPr>
          <w:rFonts w:asciiTheme="minorHAnsi" w:hAnsiTheme="minorHAnsi" w:cstheme="minorHAnsi"/>
          <w:lang w:val="en-IE"/>
        </w:rPr>
      </w:pPr>
      <w:r>
        <w:rPr>
          <w:rFonts w:asciiTheme="minorHAnsi" w:hAnsiTheme="minorHAnsi" w:cstheme="minorHAnsi"/>
          <w:b/>
          <w:bCs/>
        </w:rPr>
        <w:t xml:space="preserve">Logistics Unit: </w:t>
      </w:r>
      <w:r>
        <w:rPr>
          <w:rFonts w:asciiTheme="minorHAnsi" w:hAnsiTheme="minorHAnsi" w:cstheme="minorHAnsi"/>
        </w:rPr>
        <w:t xml:space="preserve"> The CSO’s Census Logistics Unit</w:t>
      </w:r>
    </w:p>
    <w:p w14:paraId="4895D548" w14:textId="4691D26D" w:rsidR="00BE34E2" w:rsidRDefault="00BE34E2" w:rsidP="00BE34E2">
      <w:pPr>
        <w:jc w:val="both"/>
        <w:rPr>
          <w:rFonts w:asciiTheme="minorHAnsi" w:hAnsiTheme="minorHAnsi" w:cstheme="minorHAnsi"/>
          <w:lang w:val="en-IE"/>
        </w:rPr>
      </w:pPr>
      <w:r w:rsidRPr="00C427C5">
        <w:rPr>
          <w:rFonts w:asciiTheme="minorHAnsi" w:hAnsiTheme="minorHAnsi" w:cstheme="minorHAnsi"/>
          <w:b/>
          <w:bCs/>
          <w:lang w:val="en-IE"/>
        </w:rPr>
        <w:t>MEAT:</w:t>
      </w:r>
      <w:r w:rsidRPr="00C427C5">
        <w:rPr>
          <w:rFonts w:asciiTheme="minorHAnsi" w:hAnsiTheme="minorHAnsi" w:cstheme="minorHAnsi"/>
          <w:lang w:val="en-IE"/>
        </w:rPr>
        <w:t xml:space="preserve"> Most Economically Advantageous Tender refers to a procurement approach that aims to select the Tender with the best value for money</w:t>
      </w:r>
    </w:p>
    <w:p w14:paraId="0FBA1B88" w14:textId="2A83D5EC" w:rsidR="008B0EB9" w:rsidRPr="008B0EB9" w:rsidRDefault="008B0EB9" w:rsidP="00BE34E2">
      <w:pPr>
        <w:jc w:val="both"/>
        <w:rPr>
          <w:rFonts w:asciiTheme="minorHAnsi" w:hAnsiTheme="minorHAnsi" w:cstheme="minorHAnsi"/>
          <w:lang w:val="en-IE"/>
        </w:rPr>
      </w:pPr>
      <w:r w:rsidRPr="008B0EB9">
        <w:rPr>
          <w:rFonts w:asciiTheme="minorHAnsi" w:hAnsiTheme="minorHAnsi" w:cstheme="minorHAnsi"/>
          <w:b/>
          <w:bCs/>
          <w:lang w:val="en-IE"/>
        </w:rPr>
        <w:lastRenderedPageBreak/>
        <w:t>Non-Fuel Component:</w:t>
      </w:r>
      <w:r w:rsidRPr="008B0EB9">
        <w:rPr>
          <w:lang w:val="en-US"/>
        </w:rPr>
        <w:t xml:space="preserve"> </w:t>
      </w:r>
      <w:r>
        <w:rPr>
          <w:lang w:val="en-US"/>
        </w:rPr>
        <w:t>Non-</w:t>
      </w:r>
      <w:r w:rsidRPr="008B0EB9">
        <w:rPr>
          <w:lang w:val="en-US"/>
        </w:rPr>
        <w:t>Fuel cost element</w:t>
      </w:r>
      <w:r>
        <w:rPr>
          <w:lang w:val="en-US"/>
        </w:rPr>
        <w:t>s</w:t>
      </w:r>
      <w:r w:rsidRPr="008B0EB9">
        <w:rPr>
          <w:lang w:val="en-US"/>
        </w:rPr>
        <w:t xml:space="preserve"> of </w:t>
      </w:r>
      <w:r>
        <w:rPr>
          <w:lang w:val="en-US"/>
        </w:rPr>
        <w:t xml:space="preserve">the Tenderer’s </w:t>
      </w:r>
      <w:r w:rsidRPr="008B0EB9">
        <w:rPr>
          <w:lang w:val="en-US"/>
        </w:rPr>
        <w:t>Total Overall Cost submitted</w:t>
      </w:r>
    </w:p>
    <w:p w14:paraId="372405E5" w14:textId="6342735E" w:rsidR="00BE34E2" w:rsidRPr="00C427C5" w:rsidRDefault="00BE34E2" w:rsidP="00BE34E2">
      <w:pPr>
        <w:jc w:val="both"/>
        <w:rPr>
          <w:rFonts w:asciiTheme="minorHAnsi" w:hAnsiTheme="minorHAnsi" w:cstheme="minorHAnsi"/>
          <w:lang w:val="en-IE"/>
        </w:rPr>
      </w:pPr>
      <w:r w:rsidRPr="00C427C5">
        <w:rPr>
          <w:rFonts w:asciiTheme="minorHAnsi" w:hAnsiTheme="minorHAnsi" w:cstheme="minorHAnsi"/>
          <w:b/>
          <w:bCs/>
          <w:lang w:val="en-IE"/>
        </w:rPr>
        <w:t>RFT:</w:t>
      </w:r>
      <w:r w:rsidRPr="00C427C5">
        <w:rPr>
          <w:rFonts w:asciiTheme="minorHAnsi" w:hAnsiTheme="minorHAnsi" w:cstheme="minorHAnsi"/>
          <w:lang w:val="en-IE"/>
        </w:rPr>
        <w:t xml:space="preserve"> Request for Tender refers to the formal process in which an organisation invites suppliers to submit bids for specific goods and services</w:t>
      </w:r>
    </w:p>
    <w:p w14:paraId="7C02FAC1" w14:textId="0750B9D7" w:rsidR="00BE34E2" w:rsidRDefault="00BE34E2" w:rsidP="00BE34E2">
      <w:pPr>
        <w:jc w:val="both"/>
        <w:rPr>
          <w:rFonts w:asciiTheme="minorHAnsi" w:hAnsiTheme="minorHAnsi" w:cstheme="minorHAnsi"/>
          <w:lang w:val="en-IE"/>
        </w:rPr>
      </w:pPr>
      <w:r w:rsidRPr="00BE34E2">
        <w:rPr>
          <w:rFonts w:asciiTheme="minorHAnsi" w:hAnsiTheme="minorHAnsi" w:cstheme="minorHAnsi"/>
          <w:b/>
          <w:bCs/>
          <w:lang w:val="en-IE"/>
        </w:rPr>
        <w:t>SLA:</w:t>
      </w:r>
      <w:r w:rsidRPr="00BE34E2">
        <w:rPr>
          <w:rFonts w:asciiTheme="minorHAnsi" w:hAnsiTheme="minorHAnsi" w:cstheme="minorHAnsi"/>
          <w:lang w:val="en-IE"/>
        </w:rPr>
        <w:t xml:space="preserve"> Service Level</w:t>
      </w:r>
      <w:r w:rsidRPr="00C427C5">
        <w:rPr>
          <w:rFonts w:asciiTheme="minorHAnsi" w:hAnsiTheme="minorHAnsi" w:cstheme="minorHAnsi"/>
          <w:lang w:val="en-IE"/>
        </w:rPr>
        <w:t xml:space="preserve"> Agreement refers to a contract between a service provider and a customer that defines the level of service expected</w:t>
      </w:r>
    </w:p>
    <w:p w14:paraId="195AB2C8" w14:textId="77777777" w:rsidR="00BE34E2" w:rsidRPr="00E31DA0" w:rsidRDefault="00BE34E2" w:rsidP="00BE34E2">
      <w:pPr>
        <w:jc w:val="both"/>
        <w:rPr>
          <w:rFonts w:asciiTheme="minorHAnsi" w:hAnsiTheme="minorHAnsi" w:cstheme="minorHAnsi"/>
          <w:lang w:val="en-IE"/>
        </w:rPr>
      </w:pPr>
      <w:r w:rsidRPr="00E31DA0">
        <w:rPr>
          <w:rFonts w:asciiTheme="minorHAnsi" w:hAnsiTheme="minorHAnsi" w:cstheme="minorHAnsi"/>
          <w:b/>
          <w:bCs/>
          <w:lang w:val="en-IE"/>
        </w:rPr>
        <w:t>SME:</w:t>
      </w:r>
      <w:r>
        <w:rPr>
          <w:rFonts w:asciiTheme="minorHAnsi" w:hAnsiTheme="minorHAnsi" w:cstheme="minorHAnsi"/>
          <w:b/>
          <w:bCs/>
          <w:lang w:val="en-IE"/>
        </w:rPr>
        <w:t xml:space="preserve"> </w:t>
      </w:r>
      <w:r>
        <w:rPr>
          <w:rFonts w:asciiTheme="minorHAnsi" w:hAnsiTheme="minorHAnsi" w:cstheme="minorHAnsi"/>
          <w:lang w:val="en-IE"/>
        </w:rPr>
        <w:t>Small and Medium Enterprises</w:t>
      </w:r>
    </w:p>
    <w:p w14:paraId="47894F17" w14:textId="3EF614AB" w:rsidR="00BE34E2" w:rsidRPr="00C427C5" w:rsidRDefault="00BE34E2" w:rsidP="00BE34E2">
      <w:pPr>
        <w:jc w:val="both"/>
        <w:rPr>
          <w:rFonts w:asciiTheme="minorHAnsi" w:hAnsiTheme="minorHAnsi" w:cstheme="minorHAnsi"/>
          <w:lang w:val="en-IE"/>
        </w:rPr>
      </w:pPr>
      <w:r w:rsidRPr="00C427C5">
        <w:rPr>
          <w:rFonts w:asciiTheme="minorHAnsi" w:hAnsiTheme="minorHAnsi" w:cstheme="minorHAnsi"/>
          <w:b/>
          <w:bCs/>
          <w:lang w:val="en-IE"/>
        </w:rPr>
        <w:t>TRD:</w:t>
      </w:r>
      <w:r w:rsidRPr="00C427C5">
        <w:rPr>
          <w:rFonts w:asciiTheme="minorHAnsi" w:hAnsiTheme="minorHAnsi" w:cstheme="minorHAnsi"/>
          <w:lang w:val="en-IE"/>
        </w:rPr>
        <w:t xml:space="preserve"> Tender Response Document refers to a document provided for completion by Tenderers in RFT competitions</w:t>
      </w:r>
    </w:p>
    <w:p w14:paraId="5AE726E5" w14:textId="6055603D" w:rsidR="003C0FB1" w:rsidRPr="00BC42AC" w:rsidRDefault="00BE34E2" w:rsidP="00BC42AC">
      <w:pPr>
        <w:jc w:val="both"/>
        <w:rPr>
          <w:rFonts w:asciiTheme="minorHAnsi" w:hAnsiTheme="minorHAnsi" w:cstheme="minorHAnsi"/>
          <w:lang w:val="en-US"/>
        </w:rPr>
        <w:sectPr w:rsidR="003C0FB1" w:rsidRPr="00BC42AC" w:rsidSect="00926F67">
          <w:footerReference w:type="default" r:id="rId14"/>
          <w:headerReference w:type="first" r:id="rId15"/>
          <w:pgSz w:w="11907" w:h="16840" w:code="9"/>
          <w:pgMar w:top="1134" w:right="1418" w:bottom="851" w:left="1418" w:header="709" w:footer="709" w:gutter="0"/>
          <w:cols w:space="708"/>
          <w:titlePg/>
          <w:docGrid w:linePitch="360"/>
        </w:sectPr>
      </w:pPr>
      <w:r w:rsidRPr="00C427C5">
        <w:rPr>
          <w:rFonts w:asciiTheme="minorHAnsi" w:hAnsiTheme="minorHAnsi" w:cstheme="minorHAnsi"/>
          <w:b/>
          <w:bCs/>
          <w:lang w:val="en-US"/>
        </w:rPr>
        <w:t>Usual Resident:</w:t>
      </w:r>
      <w:r w:rsidRPr="00C427C5">
        <w:rPr>
          <w:rFonts w:asciiTheme="minorHAnsi" w:hAnsiTheme="minorHAnsi" w:cstheme="minorHAnsi"/>
          <w:lang w:val="en-US"/>
        </w:rPr>
        <w:t xml:space="preserve"> a person </w:t>
      </w:r>
      <w:r w:rsidRPr="00C427C5">
        <w:rPr>
          <w:rFonts w:asciiTheme="minorHAnsi" w:eastAsia="Aptos" w:hAnsiTheme="minorHAnsi" w:cstheme="minorHAnsi"/>
          <w:szCs w:val="22"/>
          <w:lang w:val="en-IE"/>
        </w:rPr>
        <w:t>who typically liv</w:t>
      </w:r>
      <w:r>
        <w:rPr>
          <w:rFonts w:asciiTheme="minorHAnsi" w:eastAsia="Aptos" w:hAnsiTheme="minorHAnsi" w:cstheme="minorHAnsi"/>
          <w:szCs w:val="22"/>
          <w:lang w:val="en-IE"/>
        </w:rPr>
        <w:t>es</w:t>
      </w:r>
      <w:r w:rsidRPr="00C427C5">
        <w:rPr>
          <w:rFonts w:asciiTheme="minorHAnsi" w:eastAsia="Aptos" w:hAnsiTheme="minorHAnsi" w:cstheme="minorHAnsi"/>
          <w:szCs w:val="22"/>
          <w:lang w:val="en-IE"/>
        </w:rPr>
        <w:t xml:space="preserve"> (or intends to live for the next 12 months or more) in Ireland</w:t>
      </w:r>
      <w:bookmarkEnd w:id="4"/>
    </w:p>
    <w:p w14:paraId="70CC017F" w14:textId="77777777" w:rsidR="003C0FB1" w:rsidRDefault="003C0FB1" w:rsidP="003C0FB1">
      <w:pPr>
        <w:pStyle w:val="Heading1"/>
        <w:jc w:val="both"/>
        <w:rPr>
          <w:rFonts w:ascii="Calibri" w:hAnsi="Calibri"/>
        </w:rPr>
      </w:pPr>
      <w:r w:rsidRPr="000E5DB7">
        <w:rPr>
          <w:rFonts w:ascii="Calibri" w:hAnsi="Calibri"/>
        </w:rPr>
        <w:lastRenderedPageBreak/>
        <w:t>Part 1: Introduction</w:t>
      </w:r>
    </w:p>
    <w:p w14:paraId="2FB9B6BB" w14:textId="109594A0" w:rsidR="00D72156" w:rsidRDefault="00D72156" w:rsidP="00D72156">
      <w:pPr>
        <w:spacing w:after="200" w:line="320" w:lineRule="auto"/>
        <w:ind w:left="720" w:hanging="720"/>
        <w:jc w:val="both"/>
      </w:pPr>
      <w:r w:rsidRPr="000E5DB7">
        <w:rPr>
          <w:color w:val="0000FF"/>
        </w:rPr>
        <w:t>1.1</w:t>
      </w:r>
      <w:r>
        <w:rPr>
          <w:color w:val="0000FF"/>
        </w:rPr>
        <w:tab/>
      </w:r>
      <w:sdt>
        <w:sdtPr>
          <w:alias w:val="Name"/>
          <w:tag w:val="Name"/>
          <w:id w:val="1366259151"/>
          <w:placeholder>
            <w:docPart w:val="A23386F47338418BA7C1F54FB02AFF4E"/>
          </w:placeholder>
          <w:dataBinding w:prefixMappings="xmlns:ns0='http://schemas.microsoft.com/office/2006/coverPageProps' " w:xpath="/ns0:CoverPageProperties[1]/ns0:Abstract[1]" w:storeItemID="{55AF091B-3C7A-41E3-B477-F2FDAA23CFDA}"/>
          <w:text/>
        </w:sdtPr>
        <w:sdtEndPr/>
        <w:sdtContent>
          <w:r>
            <w:t>The Central Statistics Office</w:t>
          </w:r>
        </w:sdtContent>
      </w:sdt>
      <w:r>
        <w:t xml:space="preserve"> </w:t>
      </w:r>
      <w:r w:rsidRPr="00CC568F">
        <w:t>(the “Contracting Authority”)</w:t>
      </w:r>
      <w:r w:rsidRPr="000E5DB7">
        <w:t xml:space="preserve"> invites tenders (“Tenders”) to this </w:t>
      </w:r>
      <w:r>
        <w:t>r</w:t>
      </w:r>
      <w:r w:rsidRPr="000E5DB7">
        <w:t xml:space="preserve">equest for </w:t>
      </w:r>
      <w:r>
        <w:t>t</w:t>
      </w:r>
      <w:r w:rsidRPr="000E5DB7">
        <w:t xml:space="preserve">enders (“RFT”) from economic operators (“Tenderers”) for the provision of the services as described in Appendix 1 to this RFT (the </w:t>
      </w:r>
      <w:r>
        <w:t>“</w:t>
      </w:r>
      <w:r w:rsidRPr="000E5DB7">
        <w:t xml:space="preserve">Services”). </w:t>
      </w:r>
    </w:p>
    <w:p w14:paraId="64CD6ED2" w14:textId="58A2B175" w:rsidR="00D72156" w:rsidRPr="00D72156" w:rsidRDefault="00D72156" w:rsidP="00D72156">
      <w:pPr>
        <w:spacing w:after="200" w:line="320" w:lineRule="auto"/>
        <w:ind w:left="720" w:hanging="720"/>
        <w:jc w:val="both"/>
        <w:rPr>
          <w:color w:val="0000FF"/>
        </w:rPr>
      </w:pPr>
      <w:r w:rsidRPr="000E5DB7">
        <w:rPr>
          <w:color w:val="0000FF"/>
        </w:rPr>
        <w:t>1.2</w:t>
      </w:r>
      <w:r>
        <w:rPr>
          <w:color w:val="0000FF"/>
        </w:rPr>
        <w:tab/>
      </w:r>
      <w:r w:rsidRPr="000E5DB7">
        <w:t>In summary, the Services comprise:</w:t>
      </w:r>
      <w:r w:rsidRPr="00965456">
        <w:t xml:space="preserve"> Collection</w:t>
      </w:r>
      <w:r w:rsidR="00F26B60">
        <w:t xml:space="preserve">, </w:t>
      </w:r>
      <w:r w:rsidRPr="00965456">
        <w:t xml:space="preserve">delivery </w:t>
      </w:r>
      <w:r w:rsidR="00F26B60">
        <w:t xml:space="preserve">and return </w:t>
      </w:r>
      <w:r w:rsidRPr="00965456">
        <w:t xml:space="preserve">of crates </w:t>
      </w:r>
      <w:r w:rsidR="00F26B60">
        <w:t xml:space="preserve">containing Census materials </w:t>
      </w:r>
      <w:r w:rsidRPr="00965456">
        <w:t>from/to various locations nationwide for the Census of Population 202</w:t>
      </w:r>
      <w:r>
        <w:t>7</w:t>
      </w:r>
      <w:r w:rsidRPr="00965456">
        <w:t xml:space="preserve">. </w:t>
      </w:r>
    </w:p>
    <w:p w14:paraId="72208868" w14:textId="51DED3AF" w:rsidR="00D72156" w:rsidRPr="00D72156" w:rsidRDefault="00D72156" w:rsidP="00D72156">
      <w:pPr>
        <w:spacing w:after="200" w:line="320" w:lineRule="auto"/>
        <w:jc w:val="both"/>
        <w:rPr>
          <w:color w:val="0000FF"/>
        </w:rPr>
      </w:pPr>
      <w:r w:rsidRPr="000E5DB7">
        <w:rPr>
          <w:color w:val="0000FF"/>
        </w:rPr>
        <w:t>1.3</w:t>
      </w:r>
      <w:r>
        <w:rPr>
          <w:color w:val="0000FF"/>
        </w:rPr>
        <w:tab/>
      </w:r>
      <w:r w:rsidRPr="00A95BE2">
        <w:rPr>
          <w:i/>
          <w:iCs/>
        </w:rPr>
        <w:t>Not Used</w:t>
      </w:r>
    </w:p>
    <w:p w14:paraId="4A5501EA" w14:textId="26B1A49A" w:rsidR="00D72156" w:rsidRPr="00D72156" w:rsidRDefault="00D72156" w:rsidP="00D72156">
      <w:pPr>
        <w:spacing w:after="200" w:line="320" w:lineRule="auto"/>
        <w:ind w:left="720" w:hanging="720"/>
        <w:jc w:val="both"/>
        <w:rPr>
          <w:color w:val="0000FF"/>
        </w:rPr>
      </w:pPr>
      <w:r>
        <w:rPr>
          <w:color w:val="0000FF"/>
        </w:rPr>
        <w:t>1.4</w:t>
      </w:r>
      <w:r>
        <w:rPr>
          <w:color w:val="0000FF"/>
        </w:rPr>
        <w:tab/>
      </w:r>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xml:space="preserve">.  </w:t>
      </w:r>
      <w:r w:rsidRPr="005D2096">
        <w:t xml:space="preserve">Any contract that may result from this Competition (the “Services Contract”) will </w:t>
      </w:r>
      <w:r w:rsidRPr="005D2096">
        <w:rPr>
          <w:rFonts w:asciiTheme="minorHAnsi" w:hAnsiTheme="minorHAnsi" w:cstheme="minorHAnsi"/>
        </w:rPr>
        <w:t xml:space="preserve">commence at the contract commencement date and </w:t>
      </w:r>
      <w:r w:rsidRPr="00EE792B">
        <w:rPr>
          <w:rFonts w:asciiTheme="minorHAnsi" w:hAnsiTheme="minorHAnsi" w:cstheme="minorHAnsi"/>
        </w:rPr>
        <w:t>conclude on 3</w:t>
      </w:r>
      <w:r w:rsidR="00B53C80" w:rsidRPr="00EE792B">
        <w:rPr>
          <w:rFonts w:asciiTheme="minorHAnsi" w:hAnsiTheme="minorHAnsi" w:cstheme="minorHAnsi"/>
        </w:rPr>
        <w:t>0</w:t>
      </w:r>
      <w:r w:rsidR="00B53C80" w:rsidRPr="00EE792B">
        <w:rPr>
          <w:rFonts w:asciiTheme="minorHAnsi" w:hAnsiTheme="minorHAnsi" w:cstheme="minorHAnsi"/>
          <w:vertAlign w:val="superscript"/>
        </w:rPr>
        <w:t>th</w:t>
      </w:r>
      <w:r w:rsidR="00B53C80" w:rsidRPr="00EE792B">
        <w:rPr>
          <w:rFonts w:asciiTheme="minorHAnsi" w:hAnsiTheme="minorHAnsi" w:cstheme="minorHAnsi"/>
        </w:rPr>
        <w:t xml:space="preserve"> </w:t>
      </w:r>
      <w:r w:rsidRPr="00EE792B">
        <w:rPr>
          <w:rFonts w:asciiTheme="minorHAnsi" w:hAnsiTheme="minorHAnsi" w:cstheme="minorHAnsi"/>
        </w:rPr>
        <w:t>J</w:t>
      </w:r>
      <w:r w:rsidR="00B53C80" w:rsidRPr="00EE792B">
        <w:rPr>
          <w:rFonts w:asciiTheme="minorHAnsi" w:hAnsiTheme="minorHAnsi" w:cstheme="minorHAnsi"/>
        </w:rPr>
        <w:t xml:space="preserve">une </w:t>
      </w:r>
      <w:r w:rsidRPr="00EE792B">
        <w:rPr>
          <w:rFonts w:asciiTheme="minorHAnsi" w:hAnsiTheme="minorHAnsi" w:cstheme="minorHAnsi"/>
        </w:rPr>
        <w:t>202</w:t>
      </w:r>
      <w:r w:rsidR="00B53C80" w:rsidRPr="00EE792B">
        <w:rPr>
          <w:rFonts w:asciiTheme="minorHAnsi" w:hAnsiTheme="minorHAnsi" w:cstheme="minorHAnsi"/>
        </w:rPr>
        <w:t>7</w:t>
      </w:r>
      <w:r w:rsidRPr="00EE792B">
        <w:rPr>
          <w:rFonts w:asciiTheme="minorHAnsi" w:hAnsiTheme="minorHAnsi" w:cstheme="minorHAnsi"/>
        </w:rPr>
        <w:t xml:space="preserve"> (“the Ter</w:t>
      </w:r>
      <w:r w:rsidRPr="005D2096">
        <w:rPr>
          <w:rFonts w:asciiTheme="minorHAnsi" w:hAnsiTheme="minorHAnsi" w:cstheme="minorHAnsi"/>
        </w:rPr>
        <w:t>m”).</w:t>
      </w:r>
      <w:r w:rsidRPr="005D2096">
        <w:t xml:space="preserve"> </w:t>
      </w:r>
      <w:r w:rsidRPr="009A78A1">
        <w:t xml:space="preserve"> </w:t>
      </w:r>
    </w:p>
    <w:p w14:paraId="76D1B5BB" w14:textId="76222AB2" w:rsidR="00D72156" w:rsidRPr="00D72156" w:rsidRDefault="00D72156" w:rsidP="00D72156">
      <w:pPr>
        <w:spacing w:after="200" w:line="320" w:lineRule="auto"/>
        <w:ind w:left="720" w:hanging="720"/>
        <w:jc w:val="both"/>
        <w:rPr>
          <w:color w:val="0000FF"/>
        </w:rPr>
      </w:pPr>
      <w:r w:rsidRPr="000E5DB7">
        <w:rPr>
          <w:color w:val="0000FF"/>
        </w:rPr>
        <w:t>1.</w:t>
      </w:r>
      <w:r>
        <w:rPr>
          <w:color w:val="0000FF"/>
        </w:rPr>
        <w:t>5</w:t>
      </w:r>
      <w:r>
        <w:rPr>
          <w:color w:val="0000FF"/>
        </w:rPr>
        <w:tab/>
      </w:r>
      <w:r w:rsidRPr="005D2096">
        <w:t xml:space="preserve">The Contracting Authority reserves the right to extend the Term for a period or periods of up </w:t>
      </w:r>
      <w:r w:rsidRPr="004429E2">
        <w:t xml:space="preserve">to 2 months with a maximum of </w:t>
      </w:r>
      <w:r w:rsidR="00B53C80" w:rsidRPr="004429E2">
        <w:t>2</w:t>
      </w:r>
      <w:r w:rsidRPr="004429E2">
        <w:t xml:space="preserve"> such extensions</w:t>
      </w:r>
      <w:r w:rsidRPr="005D2096">
        <w:t xml:space="preserve"> on the same terms and conditions, subject to the Contracting Authority’s obligations at law. </w:t>
      </w:r>
      <w:r>
        <w:t xml:space="preserve"> </w:t>
      </w:r>
    </w:p>
    <w:p w14:paraId="395EAD4A" w14:textId="0EA834E9" w:rsidR="00D72156" w:rsidRPr="00D72156" w:rsidRDefault="00D72156" w:rsidP="00D72156">
      <w:pPr>
        <w:spacing w:after="200" w:line="320" w:lineRule="auto"/>
        <w:ind w:left="720" w:hanging="720"/>
        <w:jc w:val="both"/>
        <w:rPr>
          <w:color w:val="0000FF"/>
        </w:rPr>
      </w:pPr>
      <w:r>
        <w:rPr>
          <w:color w:val="0000FF"/>
        </w:rPr>
        <w:t>1.6</w:t>
      </w:r>
      <w:r>
        <w:rPr>
          <w:color w:val="0000FF"/>
        </w:rPr>
        <w:tab/>
      </w:r>
      <w:r w:rsidRPr="00830A49">
        <w:rPr>
          <w:szCs w:val="22"/>
        </w:rPr>
        <w:t xml:space="preserve">The </w:t>
      </w:r>
      <w:r w:rsidRPr="00382BEE">
        <w:rPr>
          <w:szCs w:val="22"/>
        </w:rPr>
        <w:t xml:space="preserve">Contracting Authority estimates that the expenditure on the Services to be covered by the proposed </w:t>
      </w:r>
      <w:r>
        <w:t xml:space="preserve">Services Contract </w:t>
      </w:r>
      <w:r w:rsidRPr="00382BEE">
        <w:rPr>
          <w:szCs w:val="22"/>
        </w:rPr>
        <w:t xml:space="preserve">may </w:t>
      </w:r>
      <w:r w:rsidRPr="005E3111">
        <w:rPr>
          <w:szCs w:val="22"/>
        </w:rPr>
        <w:t xml:space="preserve">amount to </w:t>
      </w:r>
      <w:r w:rsidR="0029429A" w:rsidRPr="005E3111">
        <w:rPr>
          <w:szCs w:val="22"/>
        </w:rPr>
        <w:t>€2</w:t>
      </w:r>
      <w:r w:rsidR="00C1588C" w:rsidRPr="005E3111">
        <w:rPr>
          <w:szCs w:val="22"/>
        </w:rPr>
        <w:t>3</w:t>
      </w:r>
      <w:r w:rsidR="0029429A" w:rsidRPr="005E3111">
        <w:rPr>
          <w:szCs w:val="22"/>
        </w:rPr>
        <w:t>0</w:t>
      </w:r>
      <w:r w:rsidR="00C1588C" w:rsidRPr="005E3111">
        <w:rPr>
          <w:szCs w:val="22"/>
        </w:rPr>
        <w:t xml:space="preserve"> - €280</w:t>
      </w:r>
      <w:r w:rsidRPr="005E3111">
        <w:rPr>
          <w:szCs w:val="22"/>
        </w:rPr>
        <w:t>K (excl.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p w14:paraId="06249D64" w14:textId="6181344D" w:rsidR="00D72156" w:rsidRPr="00D72156" w:rsidRDefault="00D72156" w:rsidP="00D72156">
      <w:pPr>
        <w:spacing w:after="200" w:line="320" w:lineRule="auto"/>
        <w:ind w:left="720" w:hanging="720"/>
        <w:jc w:val="both"/>
        <w:rPr>
          <w:color w:val="0000FF"/>
        </w:rPr>
      </w:pPr>
      <w:r w:rsidRPr="000E5DB7">
        <w:rPr>
          <w:color w:val="0000FF"/>
        </w:rPr>
        <w:t>1.</w:t>
      </w:r>
      <w:r>
        <w:rPr>
          <w:color w:val="0000FF"/>
        </w:rPr>
        <w:t>7</w:t>
      </w:r>
      <w:r>
        <w:rPr>
          <w:color w:val="0000FF"/>
        </w:rPr>
        <w:tab/>
      </w: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45B6AA7E" w14:textId="77777777" w:rsidR="00D72156" w:rsidRPr="00533484" w:rsidRDefault="00D72156" w:rsidP="00D72156">
      <w:pPr>
        <w:ind w:left="720"/>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p w14:paraId="48718BC9" w14:textId="77777777" w:rsidR="003C0FB1" w:rsidRDefault="003C0FB1" w:rsidP="003C0FB1">
      <w:pPr>
        <w:pStyle w:val="Heading1"/>
        <w:jc w:val="both"/>
        <w:rPr>
          <w:rFonts w:ascii="Calibri" w:hAnsi="Calibri"/>
        </w:rPr>
      </w:pPr>
      <w:r w:rsidRPr="000E5DB7">
        <w:rPr>
          <w:rFonts w:ascii="Calibri" w:hAnsi="Calibri"/>
        </w:rPr>
        <w:lastRenderedPageBreak/>
        <w:t>Part 2: Instructions to Tenderers</w:t>
      </w:r>
    </w:p>
    <w:p w14:paraId="470C7144" w14:textId="77777777" w:rsidR="003C0FB1" w:rsidRDefault="003C0FB1" w:rsidP="003C0FB1">
      <w:pPr>
        <w:pStyle w:val="Heading2"/>
        <w:jc w:val="both"/>
      </w:pPr>
      <w:r w:rsidRPr="000E5DB7">
        <w:t>2.1</w:t>
      </w:r>
      <w:r w:rsidRPr="000E5DB7">
        <w:tab/>
        <w:t>Important Notices</w:t>
      </w:r>
    </w:p>
    <w:p w14:paraId="5BA908E8" w14:textId="23462C6B" w:rsidR="00D72156" w:rsidRPr="00D72156" w:rsidRDefault="00D72156" w:rsidP="00D72156">
      <w:pPr>
        <w:spacing w:after="200"/>
        <w:ind w:left="720" w:hanging="720"/>
        <w:jc w:val="both"/>
        <w:rPr>
          <w:color w:val="0000FF"/>
        </w:rPr>
      </w:pPr>
      <w:r w:rsidRPr="000E5DB7">
        <w:rPr>
          <w:color w:val="0000FF"/>
        </w:rPr>
        <w:t>2.1.1</w:t>
      </w:r>
      <w:r>
        <w:rPr>
          <w:color w:val="0000FF"/>
        </w:rPr>
        <w:tab/>
      </w: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p w14:paraId="4803BE56" w14:textId="0E9E34E0" w:rsidR="00D72156" w:rsidRPr="00D72156" w:rsidRDefault="00D72156" w:rsidP="00D72156">
      <w:pPr>
        <w:spacing w:after="200"/>
        <w:jc w:val="both"/>
        <w:rPr>
          <w:color w:val="0000FF"/>
        </w:rPr>
      </w:pPr>
      <w:r w:rsidRPr="000E5DB7">
        <w:rPr>
          <w:color w:val="0000FF"/>
        </w:rPr>
        <w:t>2.1.2</w:t>
      </w:r>
      <w:r>
        <w:rPr>
          <w:color w:val="0000FF"/>
        </w:rPr>
        <w:tab/>
      </w:r>
      <w:r w:rsidRPr="000E5DB7">
        <w:t xml:space="preserve">The Contracting Authority does not bind itself to accept the lowest priced or any Tender.  </w:t>
      </w:r>
    </w:p>
    <w:p w14:paraId="52A9D6B6" w14:textId="77777777" w:rsidR="00D72156" w:rsidRDefault="00D72156" w:rsidP="00D72156">
      <w:pPr>
        <w:ind w:firstLine="720"/>
        <w:jc w:val="both"/>
      </w:pPr>
      <w:r w:rsidRPr="000E5DB7">
        <w:t xml:space="preserve">This RFT does not constitute an offer or commitment to enter into a Services Contract.  </w:t>
      </w:r>
    </w:p>
    <w:p w14:paraId="589EEC6B" w14:textId="77777777" w:rsidR="00D72156" w:rsidRDefault="00D72156" w:rsidP="00D72156">
      <w:pPr>
        <w:ind w:left="720"/>
        <w:jc w:val="both"/>
      </w:pPr>
      <w:r w:rsidRPr="000E5DB7">
        <w:t>No contractual rights in relation to the Contracting Authority will exist unless and until a formal written Services Contract has been executed by or on behalf of the Contracting Authority.</w:t>
      </w:r>
    </w:p>
    <w:p w14:paraId="63E098B7" w14:textId="77777777" w:rsidR="00D72156" w:rsidRDefault="00D72156" w:rsidP="00D72156">
      <w:pPr>
        <w:ind w:left="720"/>
        <w:jc w:val="both"/>
      </w:pPr>
      <w:r w:rsidRPr="000E5DB7">
        <w:t xml:space="preserve">Any notification of preferred bidder status by the Contracting Authority shall not give rise to any enforceable rights by the Tenderer. </w:t>
      </w:r>
    </w:p>
    <w:p w14:paraId="3A4F8823" w14:textId="77777777" w:rsidR="00D72156" w:rsidRDefault="00D72156" w:rsidP="00D72156">
      <w:pPr>
        <w:ind w:left="720"/>
        <w:jc w:val="both"/>
      </w:pPr>
      <w:r w:rsidRPr="000E5DB7">
        <w:t xml:space="preserve">The Contracting Authority may cancel this Competition at any time prior to a formal written Services Contract being executed by or on behalf of the Contracting Authority.  </w:t>
      </w:r>
    </w:p>
    <w:p w14:paraId="18267086" w14:textId="77777777" w:rsidR="00D72156" w:rsidRDefault="00D72156" w:rsidP="00D72156">
      <w:pPr>
        <w:ind w:firstLine="720"/>
        <w:jc w:val="both"/>
      </w:pPr>
      <w:r w:rsidRPr="000E5DB7">
        <w:t>The award of a Services Contract does not confer exclusivity on the successful Tenderer.</w:t>
      </w:r>
    </w:p>
    <w:p w14:paraId="3A0DCDC4" w14:textId="2408325A" w:rsidR="00D72156" w:rsidRPr="00D72156" w:rsidRDefault="00D72156" w:rsidP="00D72156">
      <w:pPr>
        <w:spacing w:after="200"/>
        <w:ind w:left="720" w:hanging="720"/>
        <w:jc w:val="both"/>
        <w:rPr>
          <w:color w:val="0000FF"/>
        </w:rPr>
      </w:pPr>
      <w:r w:rsidRPr="000E5DB7">
        <w:rPr>
          <w:color w:val="0000FF"/>
        </w:rPr>
        <w:t>2.1.3</w:t>
      </w:r>
      <w:r>
        <w:rPr>
          <w:color w:val="0000FF"/>
        </w:rPr>
        <w:tab/>
      </w:r>
      <w:r w:rsidRPr="000E5DB7">
        <w:t xml:space="preserve">This RFT supersedes and replaces any and all previous documentation, communications and correspondence between the Contracting Authority and Tenderers, and Tenderers should place no reliance on such previous documentation and correspondence. </w:t>
      </w:r>
    </w:p>
    <w:p w14:paraId="73C85BA9" w14:textId="2E2F3F16" w:rsidR="00D72156" w:rsidRPr="00D72156" w:rsidRDefault="00D72156" w:rsidP="00D72156">
      <w:pPr>
        <w:spacing w:after="200"/>
        <w:ind w:left="720" w:hanging="720"/>
        <w:jc w:val="both"/>
        <w:rPr>
          <w:color w:val="0000FF"/>
        </w:rPr>
      </w:pPr>
      <w:r w:rsidRPr="00684357">
        <w:rPr>
          <w:color w:val="0000FF"/>
        </w:rPr>
        <w:t>2.1.4</w:t>
      </w:r>
      <w:r>
        <w:rPr>
          <w:color w:val="0000FF"/>
        </w:rPr>
        <w:tab/>
      </w: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6871527C" w14:textId="77777777" w:rsidR="00D72156" w:rsidRPr="00684357" w:rsidRDefault="00D72156" w:rsidP="00D72156">
      <w:pPr>
        <w:ind w:left="720" w:right="-244"/>
        <w:jc w:val="both"/>
      </w:pPr>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5E76550F" w14:textId="77777777" w:rsidR="00D72156" w:rsidRPr="00684357" w:rsidRDefault="00D72156" w:rsidP="00D72156">
      <w:pPr>
        <w:ind w:left="720"/>
        <w:jc w:val="both"/>
      </w:pPr>
      <w:r w:rsidRPr="00684357">
        <w:t>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w:t>
      </w:r>
      <w:r>
        <w:t>rticipation in this Competition</w:t>
      </w:r>
      <w:r w:rsidRPr="00684357">
        <w:t xml:space="preserve">.  </w:t>
      </w:r>
    </w:p>
    <w:p w14:paraId="1B95757F" w14:textId="284B4F81" w:rsidR="00D72156" w:rsidRDefault="00D72156" w:rsidP="00D72156">
      <w:pPr>
        <w:ind w:left="720" w:hanging="720"/>
        <w:jc w:val="both"/>
        <w:rPr>
          <w:szCs w:val="22"/>
          <w:lang w:val="en-IE"/>
        </w:rPr>
      </w:pPr>
      <w:r>
        <w:rPr>
          <w:color w:val="0000FF"/>
        </w:rPr>
        <w:lastRenderedPageBreak/>
        <w:t>2.1.5</w:t>
      </w:r>
      <w:r>
        <w:rPr>
          <w:color w:val="0000FF"/>
        </w:rPr>
        <w:tab/>
      </w:r>
      <w:r w:rsidRPr="00D72156">
        <w:t xml:space="preserve"> </w:t>
      </w: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2F4C90B2" w14:textId="051024DA" w:rsidR="00D72156" w:rsidRDefault="00D72156" w:rsidP="00D72156">
      <w:pPr>
        <w:ind w:left="720"/>
        <w:jc w:val="both"/>
        <w:rPr>
          <w:color w:val="0000FF"/>
        </w:rPr>
      </w:pPr>
      <w:r>
        <w:t xml:space="preserve">In particular, </w:t>
      </w:r>
      <w:r w:rsidR="00BC42AC">
        <w:t>T</w:t>
      </w:r>
      <w:r>
        <w:t>enderers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3D628040" w14:textId="7585B149" w:rsidR="00D72156" w:rsidRPr="00D72156" w:rsidRDefault="00D72156" w:rsidP="00D72156">
      <w:pPr>
        <w:spacing w:after="200"/>
        <w:ind w:left="720" w:hanging="720"/>
        <w:jc w:val="both"/>
        <w:rPr>
          <w:color w:val="0000FF"/>
        </w:rPr>
      </w:pPr>
      <w:r>
        <w:rPr>
          <w:color w:val="0000FF"/>
        </w:rPr>
        <w:t>2.1.6</w:t>
      </w:r>
      <w:r>
        <w:rPr>
          <w:color w:val="0000FF"/>
        </w:rPr>
        <w:tab/>
      </w:r>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w:t>
      </w:r>
      <w:r w:rsidR="00BC42AC">
        <w:t>T</w:t>
      </w:r>
      <w:r>
        <w:t>enderers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p w14:paraId="340B5ABA" w14:textId="77777777" w:rsidR="003C0FB1" w:rsidRDefault="003C0FB1" w:rsidP="0038799C">
      <w:pPr>
        <w:pStyle w:val="Heading2"/>
        <w:jc w:val="both"/>
      </w:pPr>
      <w:r w:rsidRPr="000E5DB7">
        <w:t>2.2</w:t>
      </w:r>
      <w:r w:rsidRPr="000E5DB7">
        <w:tab/>
        <w:t xml:space="preserve">Compliant Tenders </w:t>
      </w:r>
    </w:p>
    <w:p w14:paraId="6C61FEEF" w14:textId="60763B56" w:rsidR="00D72156" w:rsidRPr="00D72156" w:rsidRDefault="00D72156" w:rsidP="00D72156">
      <w:pPr>
        <w:spacing w:after="200"/>
        <w:ind w:left="720" w:hanging="720"/>
        <w:jc w:val="both"/>
        <w:rPr>
          <w:color w:val="0000FF"/>
        </w:rPr>
      </w:pPr>
      <w:r w:rsidRPr="000E5DB7">
        <w:rPr>
          <w:color w:val="0000FF"/>
        </w:rPr>
        <w:t>2.2.1</w:t>
      </w:r>
      <w:r>
        <w:rPr>
          <w:color w:val="0000FF"/>
        </w:rPr>
        <w:tab/>
      </w: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067E0F76" w14:textId="77777777" w:rsidR="00D72156" w:rsidRDefault="00D72156" w:rsidP="005F7E00">
      <w:pPr>
        <w:numPr>
          <w:ilvl w:val="0"/>
          <w:numId w:val="5"/>
        </w:numPr>
        <w:jc w:val="both"/>
      </w:pPr>
      <w:r w:rsidRPr="000E5DB7">
        <w:t>seeking written clarification from the Tenderer;</w:t>
      </w:r>
    </w:p>
    <w:p w14:paraId="2D23E66E" w14:textId="77777777" w:rsidR="00D72156" w:rsidRDefault="00D72156" w:rsidP="005F7E00">
      <w:pPr>
        <w:numPr>
          <w:ilvl w:val="0"/>
          <w:numId w:val="5"/>
        </w:numPr>
        <w:jc w:val="both"/>
      </w:pPr>
      <w:r w:rsidRPr="000E5DB7">
        <w:t>seeking further information from the Tenderer;</w:t>
      </w:r>
      <w:r>
        <w:t xml:space="preserve"> or</w:t>
      </w:r>
    </w:p>
    <w:p w14:paraId="554BC527" w14:textId="77777777" w:rsidR="00D72156" w:rsidRDefault="00D72156"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1E0C948D" w14:textId="6A383057" w:rsidR="00D72156" w:rsidRPr="00D72156" w:rsidRDefault="00D72156" w:rsidP="00D72156">
      <w:pPr>
        <w:ind w:firstLine="720"/>
        <w:jc w:val="both"/>
      </w:pPr>
      <w:r w:rsidRPr="000E5DB7">
        <w:t xml:space="preserve">Tenderers are required: </w:t>
      </w:r>
    </w:p>
    <w:p w14:paraId="4D18AE24" w14:textId="5D8349D8" w:rsidR="00D72156" w:rsidRPr="00832521" w:rsidRDefault="00D72156" w:rsidP="0097690F">
      <w:pPr>
        <w:pStyle w:val="ListParagraph"/>
        <w:numPr>
          <w:ilvl w:val="0"/>
          <w:numId w:val="38"/>
        </w:numPr>
        <w:ind w:left="1077" w:hanging="357"/>
        <w:jc w:val="both"/>
      </w:pPr>
      <w:r w:rsidRPr="00832521">
        <w:rPr>
          <w:szCs w:val="22"/>
        </w:rPr>
        <w:t>To complete and submit with their Tender the European Single Procurement Document (“</w:t>
      </w:r>
      <w:hyperlink r:id="rId16" w:history="1">
        <w:r w:rsidRPr="00832521">
          <w:rPr>
            <w:rStyle w:val="Hyperlink"/>
            <w:szCs w:val="22"/>
          </w:rPr>
          <w:t>ESPD</w:t>
        </w:r>
      </w:hyperlink>
      <w:r w:rsidRPr="00832521">
        <w:rPr>
          <w:szCs w:val="22"/>
        </w:rPr>
        <w:t>”)</w:t>
      </w:r>
      <w:r w:rsidR="000E444F" w:rsidRPr="00832521">
        <w:rPr>
          <w:szCs w:val="22"/>
        </w:rPr>
        <w:t xml:space="preserve"> attached at Appendix 9</w:t>
      </w:r>
      <w:r w:rsidRPr="00832521">
        <w:rPr>
          <w:szCs w:val="22"/>
        </w:rPr>
        <w:t>. Tenderers may submit an ESPD which has already been used in a previous procurement procedure PROVIDED THAT they confirm that: (i) the information contained in it continues to be correct and (ii) that they satisfy the Selection Criteria for this Competition as set out at part 3.2 below;</w:t>
      </w:r>
    </w:p>
    <w:p w14:paraId="33D3DD0A" w14:textId="6EC83544" w:rsidR="00D72156" w:rsidRPr="00D72156" w:rsidRDefault="00D72156" w:rsidP="0097690F">
      <w:pPr>
        <w:pStyle w:val="ListParagraph"/>
        <w:numPr>
          <w:ilvl w:val="0"/>
          <w:numId w:val="38"/>
        </w:numPr>
        <w:spacing w:line="360" w:lineRule="auto"/>
        <w:jc w:val="both"/>
      </w:pPr>
      <w:r w:rsidRPr="00832521">
        <w:t>To submit all documentation which this RFT</w:t>
      </w:r>
      <w:r w:rsidRPr="00507FE4">
        <w:t xml:space="preserve"> requires to be submitted </w:t>
      </w:r>
      <w:r w:rsidRPr="00D72156">
        <w:rPr>
          <w:u w:val="single"/>
        </w:rPr>
        <w:t>with their Tender;</w:t>
      </w:r>
    </w:p>
    <w:p w14:paraId="0DAE1D69" w14:textId="6D1026CE" w:rsidR="00D72156" w:rsidRPr="000E5DB7" w:rsidRDefault="00D72156" w:rsidP="0097690F">
      <w:pPr>
        <w:pStyle w:val="ListParagraph"/>
        <w:numPr>
          <w:ilvl w:val="0"/>
          <w:numId w:val="38"/>
        </w:numPr>
        <w:spacing w:line="360" w:lineRule="auto"/>
        <w:jc w:val="both"/>
      </w:pPr>
      <w:r w:rsidRPr="000E5DB7">
        <w:t>To follow the format of this RFT and respond to each element in the order as set out in this RFT;</w:t>
      </w:r>
    </w:p>
    <w:p w14:paraId="0022182F" w14:textId="7B3FB664" w:rsidR="00D72156" w:rsidRPr="00D72156" w:rsidRDefault="00D72156" w:rsidP="0097690F">
      <w:pPr>
        <w:pStyle w:val="ListParagraph"/>
        <w:numPr>
          <w:ilvl w:val="0"/>
          <w:numId w:val="38"/>
        </w:numPr>
        <w:spacing w:line="360" w:lineRule="auto"/>
        <w:jc w:val="both"/>
      </w:pPr>
      <w:r w:rsidRPr="000E5DB7">
        <w:t xml:space="preserve">To conform </w:t>
      </w:r>
      <w:r>
        <w:t xml:space="preserve">to </w:t>
      </w:r>
      <w:r w:rsidRPr="000E5DB7">
        <w:t>and comply with all instructions and requirements set out in this RFT</w:t>
      </w:r>
      <w:r>
        <w:t>;</w:t>
      </w:r>
    </w:p>
    <w:p w14:paraId="0E101020" w14:textId="38C09E1A" w:rsidR="00D72156" w:rsidRPr="000E5DB7" w:rsidRDefault="00D72156" w:rsidP="0097690F">
      <w:pPr>
        <w:pStyle w:val="ListParagraph"/>
        <w:numPr>
          <w:ilvl w:val="0"/>
          <w:numId w:val="38"/>
        </w:numPr>
        <w:spacing w:line="360" w:lineRule="auto"/>
        <w:jc w:val="both"/>
      </w:pPr>
      <w:r w:rsidRPr="000E5DB7">
        <w:t>To submit the statement required under paragraph 2.4 below; and</w:t>
      </w:r>
    </w:p>
    <w:p w14:paraId="53024A08" w14:textId="38658471" w:rsidR="00D72156" w:rsidRDefault="00D72156" w:rsidP="00D72156">
      <w:pPr>
        <w:spacing w:line="360" w:lineRule="auto"/>
        <w:ind w:firstLine="720"/>
        <w:jc w:val="both"/>
      </w:pPr>
      <w:r w:rsidRPr="008506C8">
        <w:rPr>
          <w:color w:val="0000FF"/>
          <w:szCs w:val="22"/>
        </w:rPr>
        <w:t>(f)</w:t>
      </w:r>
      <w:r>
        <w:rPr>
          <w:color w:val="0000FF"/>
          <w:szCs w:val="22"/>
        </w:rPr>
        <w:t xml:space="preserve">    </w:t>
      </w:r>
      <w:r w:rsidRPr="000E5DB7">
        <w:t>Not to alter or edit this RFT in any way.</w:t>
      </w:r>
    </w:p>
    <w:p w14:paraId="1A2633CB" w14:textId="78DB08EB" w:rsidR="00D72156" w:rsidRDefault="00D72156" w:rsidP="00D72156">
      <w:pPr>
        <w:spacing w:after="200" w:line="320" w:lineRule="auto"/>
        <w:ind w:left="720" w:hanging="720"/>
        <w:jc w:val="both"/>
      </w:pPr>
      <w:r w:rsidRPr="000E5DB7">
        <w:rPr>
          <w:color w:val="0000FF"/>
        </w:rPr>
        <w:t>2.2.2</w:t>
      </w:r>
      <w:r>
        <w:rPr>
          <w:color w:val="0000FF"/>
        </w:rPr>
        <w:tab/>
      </w:r>
      <w:r w:rsidRPr="000E5DB7">
        <w:t>Without prejudice to the generality of paragraph</w:t>
      </w:r>
      <w:r>
        <w:t>s</w:t>
      </w:r>
      <w:r w:rsidRPr="000E5DB7">
        <w:t xml:space="preserve"> 2.2.1, failure to comply with paragraph 2.6.1, 2.6.2 or 2.6.3 below will render the Tender non-compliant and it will be rejected.</w:t>
      </w:r>
    </w:p>
    <w:p w14:paraId="0C6EBA2C" w14:textId="77777777" w:rsidR="003C0FB1" w:rsidRDefault="003C0FB1" w:rsidP="003C0FB1">
      <w:pPr>
        <w:pStyle w:val="Heading2"/>
        <w:jc w:val="both"/>
      </w:pPr>
      <w:r w:rsidRPr="000E5DB7">
        <w:lastRenderedPageBreak/>
        <w:t>2.3</w:t>
      </w:r>
      <w:r w:rsidRPr="000E5DB7">
        <w:tab/>
        <w:t xml:space="preserve">Services Contract </w:t>
      </w:r>
    </w:p>
    <w:p w14:paraId="2AFDEDD8" w14:textId="109D7824" w:rsidR="00D72156" w:rsidRPr="00D72156" w:rsidRDefault="00D72156" w:rsidP="00D72156">
      <w:pPr>
        <w:spacing w:after="200" w:line="320" w:lineRule="auto"/>
        <w:ind w:left="720" w:hanging="720"/>
        <w:jc w:val="both"/>
        <w:rPr>
          <w:color w:val="0000FF"/>
        </w:rPr>
      </w:pPr>
      <w:r w:rsidRPr="000E5DB7">
        <w:rPr>
          <w:color w:val="0000FF"/>
        </w:rPr>
        <w:t>2.3.1</w:t>
      </w:r>
      <w:r>
        <w:rPr>
          <w:color w:val="0000FF"/>
        </w:rPr>
        <w:tab/>
      </w:r>
      <w:r w:rsidRPr="000E5DB7">
        <w:t xml:space="preserve">Tenderers should note the terms and conditions of the Services Contract at Appendix </w:t>
      </w:r>
      <w:r>
        <w:t xml:space="preserve">5 </w:t>
      </w:r>
      <w:r w:rsidRPr="000E5DB7">
        <w:t>to this RFT.</w:t>
      </w:r>
    </w:p>
    <w:p w14:paraId="3B53CAB6" w14:textId="193C1876" w:rsidR="00D72156" w:rsidRPr="000E5DB7" w:rsidRDefault="00D72156" w:rsidP="00D72156">
      <w:pPr>
        <w:spacing w:after="200" w:line="320" w:lineRule="auto"/>
        <w:ind w:left="720" w:hanging="720"/>
        <w:jc w:val="both"/>
      </w:pPr>
      <w:r w:rsidRPr="000E5DB7">
        <w:rPr>
          <w:color w:val="0000FF"/>
        </w:rPr>
        <w:t>2.3.2</w:t>
      </w:r>
      <w:r>
        <w:rPr>
          <w:color w:val="0000FF"/>
        </w:rPr>
        <w:tab/>
      </w: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p w14:paraId="0EC2A0E7" w14:textId="77777777" w:rsidR="003C0FB1" w:rsidRDefault="003C0FB1" w:rsidP="003C0FB1">
      <w:pPr>
        <w:pStyle w:val="Heading2"/>
        <w:jc w:val="both"/>
      </w:pPr>
      <w:r w:rsidRPr="000E5DB7">
        <w:t>2.4</w:t>
      </w:r>
      <w:r w:rsidRPr="000E5DB7">
        <w:tab/>
        <w:t>Acceptance of RFT Requirements</w:t>
      </w:r>
    </w:p>
    <w:p w14:paraId="5BA36421"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Default="003C0FB1" w:rsidP="003C0FB1">
      <w:pPr>
        <w:pStyle w:val="Heading2"/>
        <w:jc w:val="both"/>
      </w:pPr>
      <w:r w:rsidRPr="000E5DB7">
        <w:t>2.5</w:t>
      </w:r>
      <w:r w:rsidRPr="000E5DB7">
        <w:tab/>
        <w:t>Consortia and Prime / Subcontractors</w:t>
      </w:r>
    </w:p>
    <w:p w14:paraId="488BEF87"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3B70E6AF"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370B4FD9" w14:textId="77777777" w:rsidR="003670C3" w:rsidRDefault="00977CC4" w:rsidP="00977CC4">
      <w:pPr>
        <w:pStyle w:val="Heading2"/>
        <w:jc w:val="both"/>
        <w:sectPr w:rsidR="003670C3" w:rsidSect="00C3103B">
          <w:footerReference w:type="default" r:id="rId17"/>
          <w:pgSz w:w="11907" w:h="16840" w:code="9"/>
          <w:pgMar w:top="1134" w:right="1418" w:bottom="851" w:left="1418" w:header="709" w:footer="709" w:gutter="0"/>
          <w:cols w:space="708"/>
          <w:docGrid w:linePitch="360"/>
        </w:sectPr>
      </w:pPr>
      <w:r w:rsidRPr="00830A49">
        <w:t>2.6</w:t>
      </w:r>
      <w:r w:rsidRPr="00830A49">
        <w:tab/>
        <w:t>Tender Submission Requirements</w:t>
      </w:r>
    </w:p>
    <w:p w14:paraId="3B0811DE" w14:textId="5A029F42" w:rsidR="00D72156" w:rsidRPr="00237493" w:rsidRDefault="00D72156" w:rsidP="00D72156">
      <w:pPr>
        <w:ind w:left="720" w:hanging="720"/>
        <w:jc w:val="both"/>
        <w:rPr>
          <w:color w:val="000000"/>
          <w:szCs w:val="22"/>
        </w:rPr>
      </w:pPr>
      <w:r w:rsidRPr="00830A49">
        <w:rPr>
          <w:color w:val="0000FF"/>
          <w:szCs w:val="22"/>
        </w:rPr>
        <w:t>2.6.1</w:t>
      </w:r>
      <w:r>
        <w:rPr>
          <w:color w:val="0000FF"/>
          <w:szCs w:val="22"/>
        </w:rPr>
        <w:tab/>
      </w:r>
      <w:r w:rsidRPr="00237493">
        <w:rPr>
          <w:color w:val="000000"/>
          <w:szCs w:val="22"/>
        </w:rPr>
        <w:t xml:space="preserve">Tenders must be submitted via the electronic postbox available on </w:t>
      </w:r>
      <w:hyperlink r:id="rId18" w:history="1">
        <w:r w:rsidRPr="00237493">
          <w:rPr>
            <w:rStyle w:val="Hyperlink"/>
            <w:szCs w:val="22"/>
          </w:rPr>
          <w:t>www.etenders.gov.ie</w:t>
        </w:r>
      </w:hyperlink>
      <w:r w:rsidRPr="00237493">
        <w:rPr>
          <w:color w:val="000000"/>
          <w:szCs w:val="22"/>
        </w:rPr>
        <w:t>.  Only Tenders submitted to the electronic postbox will be accepted. Tenders submitted by any other means (including but not limited to by email, fax, post or hand delivery) will NOT be accepted.</w:t>
      </w:r>
    </w:p>
    <w:p w14:paraId="3FA2433F" w14:textId="77777777" w:rsidR="00D72156" w:rsidRPr="00237493" w:rsidRDefault="00D72156" w:rsidP="00D72156">
      <w:pPr>
        <w:ind w:left="720"/>
        <w:jc w:val="both"/>
        <w:rPr>
          <w:color w:val="000000"/>
          <w:szCs w:val="22"/>
        </w:rPr>
      </w:pPr>
      <w:r w:rsidRPr="00237493">
        <w:rPr>
          <w:color w:val="000000"/>
          <w:szCs w:val="22"/>
        </w:rPr>
        <w:t xml:space="preserve">Tenderers must ensure that they give themselves sufficient time to upload and submit all required tender documentation before the Tender Deadline (as defined in paragraph 2.6.2).  Tenderers should take into account the fact that upload speeds vary.  There is a maximum of 4GB for the total (combined) documents sent to the electronic postbox.  </w:t>
      </w:r>
    </w:p>
    <w:p w14:paraId="400751A8" w14:textId="11784660" w:rsidR="00D72156" w:rsidRPr="00D72156" w:rsidRDefault="00D72156" w:rsidP="00D72156">
      <w:pPr>
        <w:ind w:left="720"/>
        <w:jc w:val="both"/>
        <w:rPr>
          <w:color w:val="0000FF"/>
          <w:szCs w:val="22"/>
        </w:rPr>
      </w:pPr>
      <w:r w:rsidRPr="00237493">
        <w:rPr>
          <w:color w:val="000000"/>
          <w:szCs w:val="22"/>
        </w:rPr>
        <w:t>In order to submit a document to the electronic postbox, please note that you must click “Submit Response”. After submitting you can still modify and re-send your response up until response deadline. Tenderers should be aware that the ‘Submit Response’ button will be disabled automatically upon the expiration of the response deadline</w:t>
      </w:r>
      <w:r w:rsidR="005648D6">
        <w:rPr>
          <w:color w:val="000000"/>
          <w:szCs w:val="22"/>
        </w:rPr>
        <w:t>.</w:t>
      </w:r>
    </w:p>
    <w:p w14:paraId="4EB95EED" w14:textId="73D474B1" w:rsidR="00D72156" w:rsidRPr="00D72156" w:rsidRDefault="00D72156" w:rsidP="00B0161A">
      <w:pPr>
        <w:jc w:val="both"/>
        <w:rPr>
          <w:color w:val="0000FF"/>
          <w:szCs w:val="22"/>
        </w:rPr>
      </w:pPr>
    </w:p>
    <w:p w14:paraId="0320EC31" w14:textId="2290AE84" w:rsidR="005648D6" w:rsidRPr="00D1474C" w:rsidRDefault="005648D6" w:rsidP="00D1474C">
      <w:pPr>
        <w:ind w:left="720" w:hanging="720"/>
        <w:jc w:val="both"/>
        <w:rPr>
          <w:color w:val="0000FF"/>
        </w:rPr>
      </w:pPr>
      <w:r>
        <w:rPr>
          <w:color w:val="0000FF"/>
        </w:rPr>
        <w:lastRenderedPageBreak/>
        <w:t>2.6.2</w:t>
      </w:r>
      <w:r w:rsidR="00D1474C">
        <w:rPr>
          <w:color w:val="0000FF"/>
        </w:rPr>
        <w:tab/>
      </w:r>
      <w:r w:rsidRPr="000E5DB7">
        <w:t xml:space="preserve">Tenders must be received not later than </w:t>
      </w:r>
      <w:r w:rsidRPr="000D4E94">
        <w:t xml:space="preserve">12 </w:t>
      </w:r>
      <w:r w:rsidRPr="006B64CD">
        <w:t xml:space="preserve">noon on </w:t>
      </w:r>
      <w:r w:rsidR="006B64CD" w:rsidRPr="006B64CD">
        <w:t>Monday 1</w:t>
      </w:r>
      <w:r w:rsidR="006B64CD">
        <w:t>0</w:t>
      </w:r>
      <w:r w:rsidR="006B64CD" w:rsidRPr="006B64CD">
        <w:rPr>
          <w:vertAlign w:val="superscript"/>
        </w:rPr>
        <w:t>th</w:t>
      </w:r>
      <w:r w:rsidR="006B64CD" w:rsidRPr="006B64CD">
        <w:t xml:space="preserve"> August</w:t>
      </w:r>
      <w:r w:rsidRPr="006B64CD">
        <w:t xml:space="preserve"> 2026  (the “Tender</w:t>
      </w:r>
      <w:r w:rsidRPr="000E5DB7">
        <w:t xml:space="preserve"> Deadline”).</w:t>
      </w:r>
      <w:r>
        <w:t xml:space="preserve">  </w:t>
      </w:r>
      <w:r w:rsidRPr="000E5DB7">
        <w:t>Tenders that are received late WILL NOT be considered in this</w:t>
      </w:r>
      <w:r>
        <w:t xml:space="preserve"> C</w:t>
      </w:r>
      <w:r w:rsidRPr="000E5DB7">
        <w:t xml:space="preserve">ompetition. </w:t>
      </w:r>
    </w:p>
    <w:p w14:paraId="4102CCE2" w14:textId="2FAA0F73" w:rsidR="005648D6" w:rsidRPr="005648D6" w:rsidRDefault="005648D6" w:rsidP="005648D6">
      <w:pPr>
        <w:jc w:val="both"/>
        <w:rPr>
          <w:color w:val="0000FF"/>
        </w:rPr>
      </w:pPr>
      <w:r>
        <w:rPr>
          <w:color w:val="0000FF"/>
        </w:rPr>
        <w:t>2.6.3</w:t>
      </w:r>
      <w:r>
        <w:rPr>
          <w:color w:val="0000FF"/>
        </w:rPr>
        <w:tab/>
      </w:r>
      <w:r w:rsidRPr="00796899">
        <w:rPr>
          <w:szCs w:val="22"/>
        </w:rPr>
        <w:t xml:space="preserve">Tenders must be submitted </w:t>
      </w:r>
      <w:r w:rsidRPr="00F346F2">
        <w:rPr>
          <w:szCs w:val="22"/>
        </w:rPr>
        <w:t>in English</w:t>
      </w:r>
      <w:r w:rsidRPr="00796899">
        <w:rPr>
          <w:szCs w:val="22"/>
        </w:rPr>
        <w:t>.</w:t>
      </w:r>
    </w:p>
    <w:p w14:paraId="237AD01F" w14:textId="4068655A" w:rsidR="005648D6" w:rsidRPr="00804685" w:rsidRDefault="005648D6" w:rsidP="005648D6">
      <w:pPr>
        <w:ind w:left="720"/>
        <w:jc w:val="both"/>
        <w:rPr>
          <w:rFonts w:asciiTheme="minorHAnsi" w:hAnsiTheme="minorHAnsi" w:cstheme="minorHAnsi"/>
          <w:szCs w:val="22"/>
        </w:rPr>
      </w:pPr>
      <w:r w:rsidRPr="00804685">
        <w:rPr>
          <w:rFonts w:asciiTheme="minorHAnsi" w:hAnsiTheme="minorHAnsi" w:cstheme="minorHAnsi"/>
          <w:szCs w:val="22"/>
        </w:rPr>
        <w:t xml:space="preserve">Tenderers </w:t>
      </w:r>
      <w:r w:rsidR="00804685" w:rsidRPr="00804685">
        <w:rPr>
          <w:rFonts w:asciiTheme="minorHAnsi" w:hAnsiTheme="minorHAnsi" w:cstheme="minorHAnsi"/>
          <w:szCs w:val="22"/>
        </w:rPr>
        <w:t xml:space="preserve">must </w:t>
      </w:r>
      <w:r w:rsidRPr="00804685">
        <w:rPr>
          <w:rFonts w:asciiTheme="minorHAnsi" w:hAnsiTheme="minorHAnsi" w:cstheme="minorHAnsi"/>
          <w:szCs w:val="22"/>
        </w:rPr>
        <w:t>complete and submit the</w:t>
      </w:r>
      <w:r w:rsidR="00804685" w:rsidRPr="00804685">
        <w:rPr>
          <w:rFonts w:asciiTheme="minorHAnsi" w:hAnsiTheme="minorHAnsi" w:cstheme="minorHAnsi"/>
          <w:szCs w:val="22"/>
        </w:rPr>
        <w:t>ir</w:t>
      </w:r>
      <w:r w:rsidRPr="00804685">
        <w:rPr>
          <w:rFonts w:asciiTheme="minorHAnsi" w:hAnsiTheme="minorHAnsi" w:cstheme="minorHAnsi"/>
          <w:szCs w:val="22"/>
        </w:rPr>
        <w:t xml:space="preserve"> Tender </w:t>
      </w:r>
      <w:r w:rsidR="00804685" w:rsidRPr="00804685">
        <w:rPr>
          <w:rFonts w:asciiTheme="minorHAnsi" w:hAnsiTheme="minorHAnsi" w:cstheme="minorHAnsi"/>
          <w:szCs w:val="22"/>
        </w:rPr>
        <w:t>r</w:t>
      </w:r>
      <w:r w:rsidRPr="00804685">
        <w:rPr>
          <w:rFonts w:asciiTheme="minorHAnsi" w:hAnsiTheme="minorHAnsi" w:cstheme="minorHAnsi"/>
          <w:szCs w:val="22"/>
        </w:rPr>
        <w:t>esponse in the document entitled “</w:t>
      </w:r>
      <w:r w:rsidR="00437595">
        <w:rPr>
          <w:rFonts w:asciiTheme="minorHAnsi" w:hAnsiTheme="minorHAnsi" w:cstheme="minorHAnsi"/>
          <w:szCs w:val="22"/>
        </w:rPr>
        <w:t xml:space="preserve">Tender </w:t>
      </w:r>
      <w:r w:rsidRPr="00804685">
        <w:rPr>
          <w:rFonts w:asciiTheme="minorHAnsi" w:hAnsiTheme="minorHAnsi" w:cstheme="minorHAnsi"/>
          <w:szCs w:val="22"/>
        </w:rPr>
        <w:t>Response Document”</w:t>
      </w:r>
      <w:r w:rsidR="00437595">
        <w:rPr>
          <w:rFonts w:asciiTheme="minorHAnsi" w:hAnsiTheme="minorHAnsi" w:cstheme="minorHAnsi"/>
          <w:szCs w:val="22"/>
        </w:rPr>
        <w:t xml:space="preserve"> (”TRD”) </w:t>
      </w:r>
      <w:r w:rsidRPr="00804685">
        <w:rPr>
          <w:rFonts w:asciiTheme="minorHAnsi" w:hAnsiTheme="minorHAnsi" w:cstheme="minorHAnsi"/>
          <w:szCs w:val="22"/>
        </w:rPr>
        <w:t xml:space="preserve">which is available to download separately from www.etenders.gov.ie. </w:t>
      </w:r>
    </w:p>
    <w:p w14:paraId="398EFCD2" w14:textId="5CB66DAD" w:rsidR="005648D6" w:rsidRPr="000E5DB7" w:rsidRDefault="005648D6" w:rsidP="005648D6">
      <w:pPr>
        <w:ind w:left="720"/>
        <w:jc w:val="both"/>
      </w:pPr>
      <w:r w:rsidRPr="00804685">
        <w:rPr>
          <w:rFonts w:asciiTheme="minorHAnsi" w:hAnsiTheme="minorHAnsi" w:cstheme="minorHAnsi"/>
          <w:szCs w:val="22"/>
        </w:rPr>
        <w:t xml:space="preserve">The purpose of the </w:t>
      </w:r>
      <w:r w:rsidR="00437595">
        <w:rPr>
          <w:rFonts w:asciiTheme="minorHAnsi" w:hAnsiTheme="minorHAnsi" w:cstheme="minorHAnsi"/>
          <w:szCs w:val="22"/>
        </w:rPr>
        <w:t xml:space="preserve">TRD </w:t>
      </w:r>
      <w:r w:rsidRPr="00804685">
        <w:rPr>
          <w:rFonts w:asciiTheme="minorHAnsi" w:hAnsiTheme="minorHAnsi" w:cstheme="minorHAnsi"/>
          <w:szCs w:val="22"/>
        </w:rPr>
        <w:t>is to simplify and streamline the tender response process for all Tenderers and to simplify and streamline the evaluation process for the Contracting Authority.</w:t>
      </w:r>
    </w:p>
    <w:p w14:paraId="5096ACF7" w14:textId="2607F868" w:rsidR="005648D6" w:rsidRPr="00D1474C" w:rsidRDefault="005648D6" w:rsidP="00D1474C">
      <w:pPr>
        <w:ind w:left="720" w:hanging="720"/>
        <w:jc w:val="both"/>
        <w:rPr>
          <w:color w:val="0000FF"/>
        </w:rPr>
      </w:pPr>
      <w:r>
        <w:rPr>
          <w:color w:val="0000FF"/>
        </w:rPr>
        <w:t>2.6.4</w:t>
      </w:r>
      <w:r w:rsidR="00D1474C">
        <w:rPr>
          <w:color w:val="0000FF"/>
        </w:rPr>
        <w:tab/>
      </w:r>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w:t>
      </w:r>
      <w:r>
        <w:t>.</w:t>
      </w:r>
    </w:p>
    <w:p w14:paraId="66508671" w14:textId="6EA7C3CA" w:rsidR="00D1474C" w:rsidRPr="00D1474C" w:rsidRDefault="005648D6" w:rsidP="00D1474C">
      <w:pPr>
        <w:ind w:left="720" w:hanging="720"/>
        <w:jc w:val="both"/>
        <w:rPr>
          <w:color w:val="0000FF"/>
        </w:rPr>
      </w:pPr>
      <w:r w:rsidRPr="000E5DB7">
        <w:rPr>
          <w:color w:val="0000FF"/>
        </w:rPr>
        <w:t>2.6.</w:t>
      </w:r>
      <w:r>
        <w:rPr>
          <w:color w:val="0000FF"/>
        </w:rPr>
        <w:t>5</w:t>
      </w:r>
      <w:r w:rsidR="00D1474C">
        <w:rPr>
          <w:color w:val="0000FF"/>
        </w:rPr>
        <w:tab/>
      </w:r>
      <w:r w:rsidR="00D1474C" w:rsidRPr="000E5DB7">
        <w:t xml:space="preserve">All Tenders submitted in soft copy must be compiled such that they can be read immediately </w:t>
      </w:r>
      <w:r w:rsidR="00D1474C" w:rsidRPr="00BF649F">
        <w:rPr>
          <w:rFonts w:asciiTheme="minorHAnsi" w:hAnsiTheme="minorHAnsi" w:cstheme="minorHAnsi"/>
        </w:rPr>
        <w:t xml:space="preserve">using electronic format, that has a word count facility, for example, Microsoft Word or equivalent. </w:t>
      </w:r>
      <w:r w:rsidR="00D1474C" w:rsidRPr="000E5DB7">
        <w:t>The Contracting Authority is not responsible for corruption in electronic documents. Tenderers must ensure electronic documents are not corrupt.</w:t>
      </w:r>
    </w:p>
    <w:p w14:paraId="47CB7C19" w14:textId="77777777" w:rsidR="005648D6" w:rsidRPr="00463D05" w:rsidRDefault="005648D6" w:rsidP="005648D6">
      <w:pPr>
        <w:jc w:val="both"/>
      </w:pPr>
    </w:p>
    <w:p w14:paraId="12A8CBDE"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p w14:paraId="4A0239A5" w14:textId="77777777" w:rsidR="003C0FB1" w:rsidRDefault="003C0FB1" w:rsidP="003C0FB1">
      <w:pPr>
        <w:pStyle w:val="Heading2"/>
        <w:spacing w:before="120"/>
        <w:ind w:firstLine="0"/>
        <w:jc w:val="both"/>
      </w:pPr>
      <w:r w:rsidRPr="000E5DB7">
        <w:t>2.7</w:t>
      </w:r>
      <w:r w:rsidRPr="000E5DB7">
        <w:tab/>
        <w:t>Queries and Clarifications</w:t>
      </w:r>
    </w:p>
    <w:p w14:paraId="0CA069B3" w14:textId="7F63448E" w:rsidR="007E0E12" w:rsidRPr="007E0E12" w:rsidRDefault="007E0E12" w:rsidP="00F84F7F">
      <w:pPr>
        <w:keepLines/>
        <w:ind w:left="720" w:hanging="720"/>
        <w:jc w:val="both"/>
        <w:rPr>
          <w:color w:val="0000FF"/>
        </w:rPr>
      </w:pPr>
      <w:r w:rsidRPr="000E5DB7">
        <w:rPr>
          <w:color w:val="0000FF"/>
        </w:rPr>
        <w:t>2.7.1</w:t>
      </w:r>
      <w:r>
        <w:rPr>
          <w:color w:val="0000FF"/>
        </w:rPr>
        <w:tab/>
      </w:r>
      <w:r w:rsidRPr="000E5DB7">
        <w:t>All queries relating to any aspect of this Competition or of this RFT must be directed to</w:t>
      </w:r>
      <w:r>
        <w:t xml:space="preserve"> the messaging facility on </w:t>
      </w:r>
      <w:hyperlink r:id="rId19" w:history="1">
        <w:r w:rsidRPr="003C0B09">
          <w:rPr>
            <w:rStyle w:val="Hyperlink"/>
          </w:rPr>
          <w:t>www.etenders.gov.ie</w:t>
        </w:r>
      </w:hyperlink>
      <w:r>
        <w:t xml:space="preserve">.  </w:t>
      </w:r>
      <w:r w:rsidRPr="000E5DB7">
        <w:t xml:space="preserve">Queries will be accepted no later than </w:t>
      </w:r>
      <w:r>
        <w:t xml:space="preserve">12 noon on </w:t>
      </w:r>
      <w:r w:rsidR="006B64CD">
        <w:t>Tuesday 4</w:t>
      </w:r>
      <w:r w:rsidR="006B64CD" w:rsidRPr="006B64CD">
        <w:rPr>
          <w:vertAlign w:val="superscript"/>
        </w:rPr>
        <w:t>th</w:t>
      </w:r>
      <w:r w:rsidR="006B64CD">
        <w:t xml:space="preserve"> August 2026</w:t>
      </w:r>
      <w:r w:rsidRPr="00CF4FEE">
        <w:t xml:space="preserve"> unless</w:t>
      </w:r>
      <w:r w:rsidRPr="000E5DB7">
        <w:t xml:space="preserve"> otherwise published by the Contracting Authority. For the avoidance of doubt, Tenderers may not contact the Contracting Authority </w:t>
      </w:r>
      <w:r>
        <w:t xml:space="preserve">directly </w:t>
      </w:r>
      <w:r w:rsidRPr="000E5DB7">
        <w:t>regarding any aspect of this Competition.</w:t>
      </w:r>
    </w:p>
    <w:p w14:paraId="078086E3" w14:textId="1697FBCE" w:rsidR="007E0E12" w:rsidRPr="007E0E12" w:rsidRDefault="007E0E12" w:rsidP="00F84F7F">
      <w:pPr>
        <w:keepLines/>
        <w:ind w:left="720" w:hanging="720"/>
        <w:jc w:val="both"/>
        <w:rPr>
          <w:color w:val="0000FF"/>
        </w:rPr>
      </w:pPr>
      <w:r w:rsidRPr="000E5DB7">
        <w:rPr>
          <w:color w:val="0000FF"/>
        </w:rPr>
        <w:t>2.7.2</w:t>
      </w:r>
      <w:r>
        <w:rPr>
          <w:color w:val="0000FF"/>
        </w:rPr>
        <w:tab/>
      </w:r>
      <w:r w:rsidRPr="00830A49">
        <w:rPr>
          <w:szCs w:val="22"/>
        </w:rPr>
        <w:t>All responses to queries will be issued by the Contracting Authority via</w:t>
      </w:r>
      <w:r>
        <w:rPr>
          <w:szCs w:val="22"/>
        </w:rPr>
        <w:t xml:space="preserve"> the messaging facility on </w:t>
      </w:r>
      <w:hyperlink r:id="rId20"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p w14:paraId="2E35A8AE" w14:textId="3FBB516F" w:rsidR="007E0E12" w:rsidRPr="007E0E12" w:rsidRDefault="007E0E12" w:rsidP="007E0E12">
      <w:pPr>
        <w:spacing w:after="200" w:line="320" w:lineRule="auto"/>
        <w:jc w:val="both"/>
        <w:rPr>
          <w:color w:val="0000FF"/>
        </w:rPr>
      </w:pPr>
      <w:r w:rsidRPr="000E5DB7">
        <w:rPr>
          <w:color w:val="0000FF"/>
        </w:rPr>
        <w:t>2.7.3</w:t>
      </w:r>
      <w:r>
        <w:rPr>
          <w:color w:val="0000FF"/>
        </w:rPr>
        <w:tab/>
      </w:r>
      <w:r w:rsidRPr="000E5DB7">
        <w:t>The Contracting Authority reserves the right to issue or seek written clarifications.</w:t>
      </w:r>
    </w:p>
    <w:p w14:paraId="78485668" w14:textId="3713E070" w:rsidR="007E0E12" w:rsidRPr="007E0E12" w:rsidRDefault="007E0E12" w:rsidP="007E0E12">
      <w:pPr>
        <w:spacing w:after="200"/>
        <w:ind w:left="720" w:hanging="720"/>
        <w:jc w:val="both"/>
        <w:rPr>
          <w:color w:val="0000FF"/>
        </w:rPr>
      </w:pPr>
      <w:r w:rsidRPr="000E5DB7">
        <w:rPr>
          <w:color w:val="0000FF"/>
        </w:rPr>
        <w:t>2.7.4</w:t>
      </w:r>
      <w:r>
        <w:rPr>
          <w:color w:val="0000FF"/>
        </w:rPr>
        <w:tab/>
      </w: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p w14:paraId="33447028" w14:textId="2739A7D0" w:rsidR="007E0E12" w:rsidRPr="00507FE4" w:rsidRDefault="007E0E12" w:rsidP="007E0E12">
      <w:pPr>
        <w:spacing w:after="200"/>
        <w:ind w:left="720" w:hanging="720"/>
        <w:jc w:val="both"/>
      </w:pPr>
      <w:r>
        <w:rPr>
          <w:color w:val="0000FF"/>
        </w:rPr>
        <w:t>2.7.5</w:t>
      </w:r>
      <w:r>
        <w:rPr>
          <w:color w:val="0000FF"/>
        </w:rPr>
        <w:tab/>
      </w:r>
      <w:r>
        <w:rPr>
          <w:szCs w:val="22"/>
        </w:rPr>
        <w:t xml:space="preserve">Tenderers should ensure that they register their interest in this Competition, by clicking on the “Accept” button on </w:t>
      </w:r>
      <w:hyperlink r:id="rId21" w:history="1">
        <w:r w:rsidRPr="003C0B09">
          <w:rPr>
            <w:rStyle w:val="Hyperlink"/>
            <w:szCs w:val="22"/>
          </w:rPr>
          <w:t>www.etenders.gov.ie</w:t>
        </w:r>
      </w:hyperlink>
      <w:r>
        <w:rPr>
          <w:szCs w:val="22"/>
        </w:rPr>
        <w:t>, in order to receive all responses to queries and other updates in relation to this Competition.</w:t>
      </w:r>
    </w:p>
    <w:p w14:paraId="0BA30F8D" w14:textId="77777777" w:rsidR="003C0FB1" w:rsidRDefault="003C0FB1" w:rsidP="003C0FB1">
      <w:pPr>
        <w:pStyle w:val="Heading2"/>
        <w:jc w:val="both"/>
      </w:pPr>
      <w:r w:rsidRPr="000E5DB7">
        <w:t>2.8</w:t>
      </w:r>
      <w:r w:rsidRPr="000E5DB7">
        <w:tab/>
        <w:t>Tendering Costs</w:t>
      </w:r>
    </w:p>
    <w:p w14:paraId="76992428" w14:textId="63DD6B51" w:rsidR="007E0E12" w:rsidRPr="007E0E12" w:rsidRDefault="007E0E12" w:rsidP="007E0E12">
      <w:pPr>
        <w:ind w:left="720" w:hanging="720"/>
        <w:jc w:val="both"/>
        <w:rPr>
          <w:color w:val="0000FF"/>
          <w:szCs w:val="22"/>
        </w:rPr>
      </w:pPr>
      <w:r w:rsidRPr="00830A49">
        <w:rPr>
          <w:color w:val="0000FF"/>
          <w:szCs w:val="22"/>
        </w:rPr>
        <w:t>2.8.1</w:t>
      </w:r>
      <w:r>
        <w:rPr>
          <w:color w:val="0000FF"/>
          <w:szCs w:val="22"/>
        </w:rPr>
        <w:tab/>
      </w:r>
      <w:r w:rsidRPr="00FB18E9">
        <w:rPr>
          <w:szCs w:val="22"/>
        </w:rPr>
        <w:t>All costs and expenses incurred by the Tenderer relating to their participation in this competition including, but not being limited to, site visits, meetings, provision of samples, demonstrations and/or presentations shall be borne by and are a matter for discharge by the Tenderer exclusively.</w:t>
      </w:r>
    </w:p>
    <w:p w14:paraId="39323549" w14:textId="77777777" w:rsidR="003C0FB1" w:rsidRDefault="003C0FB1" w:rsidP="003C0FB1">
      <w:pPr>
        <w:pStyle w:val="Heading2"/>
        <w:jc w:val="both"/>
      </w:pPr>
      <w:r w:rsidRPr="000E5DB7">
        <w:lastRenderedPageBreak/>
        <w:t>2.9</w:t>
      </w:r>
      <w:r w:rsidRPr="000E5DB7">
        <w:tab/>
        <w:t xml:space="preserve">Confidentiality </w:t>
      </w:r>
    </w:p>
    <w:p w14:paraId="6E216A6C" w14:textId="034616FE" w:rsidR="007E0E12" w:rsidRPr="007E0E12" w:rsidRDefault="007E0E12" w:rsidP="007E0E12">
      <w:pPr>
        <w:ind w:left="720" w:hanging="720"/>
        <w:jc w:val="both"/>
      </w:pPr>
      <w:r w:rsidRPr="000E5DB7">
        <w:rPr>
          <w:color w:val="0000FF"/>
        </w:rPr>
        <w:t>2.9.1</w:t>
      </w:r>
      <w:r>
        <w:rPr>
          <w:color w:val="0000FF"/>
        </w:rPr>
        <w:tab/>
      </w:r>
      <w:r w:rsidRPr="000E5DB7">
        <w:t>All documentation, data, statistics, drawings, information, patterns, samples or material disclosed or furnished by the Contracting Authority to Tenderers during the course of this Competition:</w:t>
      </w:r>
    </w:p>
    <w:p w14:paraId="3EA25CB8" w14:textId="63B28289" w:rsidR="007E0E12" w:rsidRPr="007E0E12" w:rsidRDefault="007E0E12" w:rsidP="0097690F">
      <w:pPr>
        <w:pStyle w:val="ListParagraph"/>
        <w:numPr>
          <w:ilvl w:val="0"/>
          <w:numId w:val="39"/>
        </w:numPr>
        <w:spacing w:line="360" w:lineRule="auto"/>
        <w:jc w:val="both"/>
      </w:pPr>
      <w:r w:rsidRPr="000E5DB7">
        <w:t>are furnished for the sole purpose of replying to this RFT only;</w:t>
      </w:r>
    </w:p>
    <w:p w14:paraId="35FCEC68" w14:textId="7D85CE3C" w:rsidR="007E0E12" w:rsidRPr="007E0E12" w:rsidRDefault="007E0E12" w:rsidP="00792FED">
      <w:pPr>
        <w:pStyle w:val="ListParagraph"/>
        <w:numPr>
          <w:ilvl w:val="0"/>
          <w:numId w:val="39"/>
        </w:numPr>
        <w:ind w:left="1077" w:hanging="357"/>
        <w:contextualSpacing w:val="0"/>
        <w:jc w:val="both"/>
      </w:pPr>
      <w:r w:rsidRPr="000E5DB7">
        <w:t>may not be used, communicated, reproduced or published for any other purpose without the prior written permission of the Contracting Authority;</w:t>
      </w:r>
    </w:p>
    <w:p w14:paraId="73304F1B" w14:textId="4343AE6B" w:rsidR="007E0E12" w:rsidRPr="007E0E12" w:rsidRDefault="007E0E12" w:rsidP="00792FED">
      <w:pPr>
        <w:pStyle w:val="ListParagraph"/>
        <w:numPr>
          <w:ilvl w:val="0"/>
          <w:numId w:val="39"/>
        </w:numPr>
        <w:ind w:left="1077" w:hanging="357"/>
        <w:contextualSpacing w:val="0"/>
        <w:jc w:val="both"/>
      </w:pPr>
      <w:r w:rsidRPr="000E5DB7">
        <w:t>shall be treated as confidential by the Tenderer and by any third parties (including subcontractors) engaged or consulted by the Tenderer; and</w:t>
      </w:r>
    </w:p>
    <w:p w14:paraId="023C7F61" w14:textId="16696B56" w:rsidR="007E0E12" w:rsidRDefault="007E0E12" w:rsidP="00792FED">
      <w:pPr>
        <w:ind w:left="1077" w:hanging="357"/>
        <w:jc w:val="both"/>
      </w:pPr>
      <w:r w:rsidRPr="00830A49">
        <w:rPr>
          <w:color w:val="0000FF"/>
          <w:szCs w:val="22"/>
        </w:rPr>
        <w:t>(d)</w:t>
      </w:r>
      <w:r>
        <w:rPr>
          <w:color w:val="0000FF"/>
          <w:szCs w:val="22"/>
        </w:rPr>
        <w:tab/>
      </w:r>
      <w:r w:rsidRPr="000E5DB7">
        <w:t xml:space="preserve">must be returned immediately to the Contracting Authority upon cancellation or completion of this </w:t>
      </w:r>
      <w:r>
        <w:t>C</w:t>
      </w:r>
      <w:r w:rsidRPr="000E5DB7">
        <w:t>ompetition if so requested by the Contracting Authority.</w:t>
      </w:r>
    </w:p>
    <w:p w14:paraId="5E5C84D9" w14:textId="77777777" w:rsidR="003C0FB1" w:rsidRDefault="003C0FB1" w:rsidP="003C0FB1">
      <w:pPr>
        <w:pStyle w:val="Heading2"/>
        <w:jc w:val="both"/>
      </w:pPr>
      <w:r w:rsidRPr="000E5DB7">
        <w:t>2.10</w:t>
      </w:r>
      <w:r w:rsidRPr="000E5DB7">
        <w:tab/>
        <w:t>Pricing</w:t>
      </w:r>
    </w:p>
    <w:p w14:paraId="29D878B7" w14:textId="69927204" w:rsidR="007E0E12" w:rsidRPr="000E5DB7" w:rsidRDefault="007E0E12" w:rsidP="007E0E12">
      <w:pPr>
        <w:jc w:val="both"/>
      </w:pPr>
      <w:r w:rsidRPr="000E5DB7">
        <w:rPr>
          <w:color w:val="0000FF"/>
        </w:rPr>
        <w:t>2.10.1</w:t>
      </w:r>
      <w:r>
        <w:rPr>
          <w:color w:val="0000FF"/>
        </w:rPr>
        <w:tab/>
      </w:r>
      <w:r w:rsidRPr="000E5DB7">
        <w:t>All Tenderers must complete the Pricing Schedule at Appendix 2 to this RFT.</w:t>
      </w:r>
    </w:p>
    <w:p w14:paraId="2303ABA0" w14:textId="3C0599D4" w:rsidR="007E0E12" w:rsidRPr="000E5DB7" w:rsidRDefault="007E0E12" w:rsidP="007E0E12">
      <w:pPr>
        <w:ind w:left="720" w:hanging="720"/>
        <w:jc w:val="both"/>
      </w:pPr>
      <w:r>
        <w:rPr>
          <w:color w:val="0000FF"/>
        </w:rPr>
        <w:t>2.10.2</w:t>
      </w:r>
      <w:r>
        <w:rPr>
          <w:color w:val="0000FF"/>
        </w:rPr>
        <w:tab/>
      </w:r>
      <w:r w:rsidRPr="00830A49">
        <w:rPr>
          <w:szCs w:val="22"/>
        </w:rPr>
        <w:t xml:space="preserve">All prices quoted must be all-inclusive (i.e. </w:t>
      </w:r>
      <w:bookmarkStart w:id="5" w:name="_Hlk232756597"/>
      <w:r w:rsidRPr="00830A49">
        <w:rPr>
          <w:szCs w:val="22"/>
        </w:rPr>
        <w:t>including but not being limited</w:t>
      </w:r>
      <w:r w:rsidR="00F2092D">
        <w:rPr>
          <w:szCs w:val="22"/>
        </w:rPr>
        <w:t xml:space="preserve"> to</w:t>
      </w:r>
      <w:r w:rsidR="00236436" w:rsidRPr="00236436">
        <w:rPr>
          <w:szCs w:val="22"/>
        </w:rPr>
        <w:t xml:space="preserve">, administrative costs, labour costs, fuel costs, fleet costs, road tolls and any other ancillary costs </w:t>
      </w:r>
      <w:r w:rsidRPr="00830A49">
        <w:rPr>
          <w:szCs w:val="22"/>
        </w:rPr>
        <w:t>and all other costs/expenses</w:t>
      </w:r>
      <w:r w:rsidR="00F2092D" w:rsidRPr="00F2092D">
        <w:t xml:space="preserve"> </w:t>
      </w:r>
      <w:r w:rsidR="00F2092D" w:rsidRPr="00F2092D">
        <w:rPr>
          <w:szCs w:val="22"/>
        </w:rPr>
        <w:t>associated with the delivery of the Services</w:t>
      </w:r>
      <w:bookmarkEnd w:id="5"/>
      <w:r w:rsidRPr="00830A49">
        <w:rPr>
          <w:szCs w:val="22"/>
        </w:rPr>
        <w:t xml:space="preserve">), be expressed in Euro only and exclusive </w:t>
      </w:r>
      <w:r>
        <w:rPr>
          <w:szCs w:val="22"/>
        </w:rPr>
        <w:t xml:space="preserve">of VAT. </w:t>
      </w:r>
      <w:r w:rsidRPr="00830A49">
        <w:rPr>
          <w:szCs w:val="22"/>
        </w:rPr>
        <w:t>The VAT rate(s) where applicable should be indicated separately.</w:t>
      </w:r>
    </w:p>
    <w:p w14:paraId="3150811A" w14:textId="3748B62F" w:rsidR="007E0E12" w:rsidRDefault="007E0E12" w:rsidP="007E0E12">
      <w:pPr>
        <w:ind w:left="720" w:hanging="720"/>
        <w:jc w:val="both"/>
      </w:pPr>
      <w:r w:rsidRPr="000E5DB7">
        <w:rPr>
          <w:color w:val="0000FF"/>
        </w:rPr>
        <w:t>2.10.3</w:t>
      </w:r>
      <w:r>
        <w:rPr>
          <w:color w:val="0000FF"/>
        </w:rPr>
        <w:tab/>
      </w:r>
      <w:r w:rsidRPr="000E5DB7">
        <w:t xml:space="preserve">Tenderers must confirm that all prices quoted in the Tender will remain valid </w:t>
      </w:r>
      <w:r w:rsidRPr="00832521">
        <w:t>for 120 days</w:t>
      </w:r>
      <w:r w:rsidRPr="000E5DB7">
        <w:t xml:space="preserve"> commencing from the Tender Deadline.</w:t>
      </w:r>
    </w:p>
    <w:p w14:paraId="506FCB6B" w14:textId="19A8C3E3" w:rsidR="007E0E12" w:rsidRDefault="007E0E12" w:rsidP="007E0E12">
      <w:pPr>
        <w:ind w:left="720" w:hanging="720"/>
        <w:jc w:val="both"/>
      </w:pPr>
      <w:r w:rsidRPr="000E5DB7">
        <w:rPr>
          <w:color w:val="0000FF"/>
        </w:rPr>
        <w:t>2.10.4</w:t>
      </w:r>
      <w:r>
        <w:rPr>
          <w:color w:val="0000FF"/>
        </w:rPr>
        <w:tab/>
      </w:r>
      <w:r w:rsidRPr="000E5DB7">
        <w:t>Any currency variations occurring over the term of the Services Contract shall be borne by the Tenderer.</w:t>
      </w:r>
    </w:p>
    <w:p w14:paraId="655E8333" w14:textId="265A0016" w:rsidR="007E0E12" w:rsidRDefault="007E0E12" w:rsidP="007E0E12">
      <w:pPr>
        <w:spacing w:after="200"/>
        <w:ind w:left="720" w:hanging="720"/>
        <w:jc w:val="both"/>
      </w:pPr>
      <w:r w:rsidRPr="000E5DB7">
        <w:rPr>
          <w:color w:val="0000FF"/>
        </w:rPr>
        <w:t>2.10.5</w:t>
      </w:r>
      <w:r>
        <w:rPr>
          <w:color w:val="0000FF"/>
        </w:rPr>
        <w:tab/>
      </w:r>
      <w:r w:rsidRPr="000E5DB7">
        <w:t xml:space="preserve">Payments for Services provided pursuant to this RFT shall be subject to and made in accordance with the Services Contract at Appendix </w:t>
      </w:r>
      <w:r>
        <w:t>5</w:t>
      </w:r>
      <w:r w:rsidRPr="000E5DB7">
        <w:t xml:space="preserve"> to this RFT.</w:t>
      </w:r>
    </w:p>
    <w:p w14:paraId="195FEF7A" w14:textId="3444AC10" w:rsidR="007E0E12" w:rsidRPr="00231C37" w:rsidRDefault="007E0E12" w:rsidP="007E0E12">
      <w:pPr>
        <w:jc w:val="both"/>
        <w:rPr>
          <w:i/>
          <w:iCs/>
          <w:color w:val="FF0000"/>
        </w:rPr>
      </w:pPr>
      <w:r w:rsidRPr="000E5DB7">
        <w:rPr>
          <w:color w:val="0000FF"/>
        </w:rPr>
        <w:t>2.10.6</w:t>
      </w:r>
      <w:r>
        <w:rPr>
          <w:color w:val="0000FF"/>
        </w:rPr>
        <w:tab/>
      </w:r>
      <w:r w:rsidRPr="00231C37">
        <w:rPr>
          <w:i/>
          <w:iCs/>
        </w:rPr>
        <w:t>Not Used.</w:t>
      </w:r>
    </w:p>
    <w:p w14:paraId="75C00596" w14:textId="77777777" w:rsidR="003C0FB1" w:rsidRDefault="003C0FB1" w:rsidP="003C0FB1">
      <w:pPr>
        <w:pStyle w:val="Heading2"/>
        <w:keepNext w:val="0"/>
        <w:keepLines/>
        <w:spacing w:after="100"/>
        <w:ind w:firstLine="0"/>
        <w:jc w:val="both"/>
      </w:pPr>
      <w:r w:rsidRPr="000E5DB7">
        <w:t>2.11</w:t>
      </w:r>
      <w:r w:rsidRPr="000E5DB7">
        <w:tab/>
        <w:t xml:space="preserve">Environmental, Social and Labour Law </w:t>
      </w:r>
    </w:p>
    <w:p w14:paraId="7331DF4D" w14:textId="47C27C8F" w:rsidR="007E0E12" w:rsidRPr="007E0E12" w:rsidRDefault="007E0E12" w:rsidP="007E0E12">
      <w:pPr>
        <w:ind w:left="720" w:hanging="720"/>
        <w:jc w:val="both"/>
        <w:rPr>
          <w:color w:val="0000FF"/>
        </w:rPr>
      </w:pPr>
      <w:r w:rsidRPr="000E5DB7">
        <w:rPr>
          <w:color w:val="0000FF"/>
        </w:rPr>
        <w:t>2.11.1</w:t>
      </w:r>
      <w:r>
        <w:rPr>
          <w:color w:val="0000FF"/>
        </w:rPr>
        <w:tab/>
      </w: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p w14:paraId="3C72C707" w14:textId="571C5661" w:rsidR="007E0E12" w:rsidRDefault="007E0E12" w:rsidP="007E0E12">
      <w:pPr>
        <w:ind w:left="720" w:hanging="720"/>
        <w:jc w:val="both"/>
      </w:pPr>
      <w:r w:rsidRPr="000E5DB7">
        <w:rPr>
          <w:color w:val="0000FF"/>
        </w:rPr>
        <w:t>2.11.2</w:t>
      </w:r>
      <w:r>
        <w:rPr>
          <w:color w:val="0000FF"/>
        </w:rPr>
        <w:tab/>
      </w: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p w14:paraId="282D929E" w14:textId="6DB8ADEA" w:rsidR="007E0E12" w:rsidRPr="000E5DB7" w:rsidRDefault="007E0E12" w:rsidP="007E0E12">
      <w:pPr>
        <w:ind w:left="720" w:hanging="720"/>
        <w:jc w:val="both"/>
      </w:pPr>
      <w:r>
        <w:rPr>
          <w:color w:val="0000FF"/>
        </w:rPr>
        <w:t>2.11.3</w:t>
      </w:r>
      <w:r>
        <w:rPr>
          <w:color w:val="0000FF"/>
        </w:rPr>
        <w:tab/>
      </w:r>
      <w:r w:rsidRPr="000E5DB7">
        <w:t xml:space="preserve">The Protection of Employees (Temporary Agency Work) Act 2012 (the “2012 Act”) provides that an Agency Worker (as defined in the 2012 Act) is entitled to the same basic working and </w:t>
      </w:r>
      <w:r w:rsidRPr="000E5DB7">
        <w:lastRenderedPageBreak/>
        <w:t>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p w14:paraId="1391F2CE" w14:textId="77777777" w:rsidR="003C0FB1" w:rsidRDefault="003C0FB1" w:rsidP="003C0FB1">
      <w:pPr>
        <w:pStyle w:val="Heading2"/>
        <w:jc w:val="both"/>
      </w:pPr>
      <w:r w:rsidRPr="000E5DB7">
        <w:t>2.12</w:t>
      </w:r>
      <w:r w:rsidRPr="000E5DB7">
        <w:tab/>
        <w:t>Publicity</w:t>
      </w:r>
    </w:p>
    <w:p w14:paraId="611C71BF"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1B448CF9" w14:textId="77777777" w:rsidR="003C0FB1" w:rsidRDefault="003C0FB1" w:rsidP="003C0FB1">
      <w:pPr>
        <w:pStyle w:val="Heading2"/>
        <w:jc w:val="both"/>
      </w:pPr>
      <w:r w:rsidRPr="000E5DB7">
        <w:t>2.13</w:t>
      </w:r>
      <w:r w:rsidRPr="000E5DB7">
        <w:tab/>
        <w:t xml:space="preserve">Registrable Interest </w:t>
      </w:r>
    </w:p>
    <w:p w14:paraId="2FE0E51B" w14:textId="77777777" w:rsidR="003C0FB1" w:rsidRDefault="003C0FB1" w:rsidP="00B0161A">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1C1FC92" w14:textId="77777777" w:rsidR="003C0FB1" w:rsidRDefault="003C0FB1" w:rsidP="00B0161A">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 </w:t>
      </w:r>
    </w:p>
    <w:p w14:paraId="6A035CFB" w14:textId="77777777" w:rsidR="003C0FB1" w:rsidRDefault="003C0FB1" w:rsidP="003C0FB1">
      <w:pPr>
        <w:pStyle w:val="Heading2"/>
        <w:jc w:val="both"/>
      </w:pPr>
      <w:r w:rsidRPr="000E5DB7">
        <w:t>2.14</w:t>
      </w:r>
      <w:r w:rsidRPr="000E5DB7">
        <w:tab/>
        <w:t>Anti-Competitive Conduct</w:t>
      </w:r>
    </w:p>
    <w:p w14:paraId="1E12F143"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57BE5647" w14:textId="77777777" w:rsidR="003C0FB1" w:rsidRDefault="003C0FB1" w:rsidP="003C0FB1">
      <w:pPr>
        <w:pStyle w:val="Heading2"/>
        <w:jc w:val="both"/>
      </w:pPr>
      <w:r w:rsidRPr="000E5DB7">
        <w:t>2.15</w:t>
      </w:r>
      <w:r w:rsidRPr="000E5DB7">
        <w:tab/>
        <w:t>Industry Terms Used in this RFT</w:t>
      </w:r>
    </w:p>
    <w:p w14:paraId="3C00D1D0"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Default="003C0FB1" w:rsidP="003C0FB1">
      <w:pPr>
        <w:pStyle w:val="Heading2"/>
        <w:jc w:val="both"/>
      </w:pPr>
      <w:r w:rsidRPr="000E5DB7">
        <w:t>2.16</w:t>
      </w:r>
      <w:r w:rsidRPr="000E5DB7">
        <w:tab/>
        <w:t>Freedom of Information</w:t>
      </w:r>
    </w:p>
    <w:p w14:paraId="3FF7640E" w14:textId="46CA95A2" w:rsidR="00641144" w:rsidRPr="00641144" w:rsidRDefault="00641144" w:rsidP="00792FED">
      <w:pPr>
        <w:ind w:left="720" w:hanging="720"/>
        <w:jc w:val="both"/>
        <w:rPr>
          <w:color w:val="0000FF"/>
        </w:rPr>
      </w:pPr>
      <w:r w:rsidRPr="000E5DB7">
        <w:rPr>
          <w:color w:val="0000FF"/>
        </w:rPr>
        <w:t>2.16.1</w:t>
      </w:r>
      <w:r>
        <w:rPr>
          <w:color w:val="0000FF"/>
        </w:rPr>
        <w:tab/>
      </w: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p w14:paraId="216DC5D7" w14:textId="24EF2CB7" w:rsidR="00641144" w:rsidRDefault="00641144" w:rsidP="00792FED">
      <w:pPr>
        <w:ind w:left="720" w:hanging="720"/>
        <w:jc w:val="both"/>
      </w:pPr>
      <w:r w:rsidRPr="000E5DB7">
        <w:rPr>
          <w:color w:val="0000FF"/>
        </w:rPr>
        <w:t>2.16.2</w:t>
      </w:r>
      <w:r>
        <w:rPr>
          <w:color w:val="0000FF"/>
        </w:rPr>
        <w:tab/>
      </w: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t xml:space="preserve"> </w:t>
      </w:r>
      <w:r>
        <w:rPr>
          <w:szCs w:val="22"/>
        </w:rPr>
        <w:t>the specific sections of their Tender containing</w:t>
      </w:r>
      <w:r w:rsidRPr="000E5DB7">
        <w:t xml:space="preserve"> such information and specify the reasons for its </w:t>
      </w:r>
      <w:r w:rsidRPr="000E5DB7">
        <w:lastRenderedPageBreak/>
        <w:t xml:space="preserve">confidentiality or commercial sensitivity. </w:t>
      </w:r>
      <w:r>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t>its</w:t>
      </w:r>
      <w:r w:rsidRPr="000E5DB7">
        <w:t xml:space="preserve"> decision on a request received.</w:t>
      </w:r>
      <w:r>
        <w:t xml:space="preserve">  </w:t>
      </w:r>
      <w:r w:rsidRPr="006C766A">
        <w:rPr>
          <w:szCs w:val="22"/>
        </w:rPr>
        <w:t>T</w:t>
      </w:r>
      <w:r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Pr="00514373">
        <w:rPr>
          <w:szCs w:val="22"/>
        </w:rPr>
        <w:t>.</w:t>
      </w:r>
    </w:p>
    <w:p w14:paraId="4D8D2977" w14:textId="77777777" w:rsidR="003C0FB1" w:rsidRDefault="003C0FB1" w:rsidP="003C0FB1">
      <w:pPr>
        <w:pStyle w:val="Heading2"/>
        <w:jc w:val="both"/>
      </w:pPr>
      <w:r w:rsidRPr="000E5DB7">
        <w:t>2.17</w:t>
      </w:r>
      <w:r w:rsidRPr="000E5DB7">
        <w:tab/>
        <w:t>Tax Clearance</w:t>
      </w:r>
    </w:p>
    <w:p w14:paraId="5415CE44" w14:textId="3E85881F" w:rsidR="00641144" w:rsidRPr="00CB5B77" w:rsidRDefault="00641144" w:rsidP="001F6360">
      <w:pPr>
        <w:ind w:right="-108"/>
        <w:jc w:val="both"/>
      </w:pPr>
      <w:r w:rsidRPr="000E5DB7">
        <w:t xml:space="preserve">It will be a condition of any Services Contract pursuant to this Competition that the successful Tenderer(s) shall, for the term of such contract(s), comply with all </w:t>
      </w:r>
      <w:r>
        <w:t xml:space="preserve">applicable </w:t>
      </w:r>
      <w:r w:rsidRPr="000E5DB7">
        <w:t xml:space="preserve">EU and domestic tax laws. Tenderers are referred to </w:t>
      </w:r>
      <w:hyperlink r:id="rId22" w:history="1">
        <w:r w:rsidRPr="000E5DB7">
          <w:rPr>
            <w:rStyle w:val="Hyperlink"/>
          </w:rPr>
          <w:t>www.revenue.ie</w:t>
        </w:r>
      </w:hyperlink>
      <w:r w:rsidRPr="000E5DB7">
        <w:t xml:space="preserve"> for further information.</w:t>
      </w:r>
      <w:r>
        <w:t xml:space="preserve">  </w:t>
      </w:r>
      <w:r w:rsidRPr="000E5DB7">
        <w:t xml:space="preserve">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w:t>
      </w:r>
      <w:r w:rsidR="004F6E4D" w:rsidRPr="000E5DB7">
        <w:t>numbers,</w:t>
      </w:r>
      <w:r w:rsidRPr="000E5DB7">
        <w:t xml:space="preserve"> the successful Tenderer acknowledges and agrees that the Contracting Authority has the permission of the successful Tenderer to verify its tax cleared position online.</w:t>
      </w:r>
    </w:p>
    <w:p w14:paraId="6CF11395" w14:textId="3C20E155" w:rsidR="007746D2" w:rsidRDefault="003C0FB1" w:rsidP="00641144">
      <w:pPr>
        <w:pStyle w:val="Heading2"/>
        <w:jc w:val="both"/>
      </w:pPr>
      <w:r w:rsidRPr="000E5DB7">
        <w:t>2.18</w:t>
      </w:r>
      <w:r w:rsidRPr="000E5DB7">
        <w:tab/>
        <w:t>Conflicts of Interest</w:t>
      </w:r>
    </w:p>
    <w:p w14:paraId="77891DE2" w14:textId="77777777" w:rsidR="0001388F" w:rsidRDefault="0001388F" w:rsidP="001F6360">
      <w:pPr>
        <w:jc w:val="both"/>
      </w:pPr>
      <w:r w:rsidRPr="0001388F">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624C5086" w14:textId="77777777" w:rsidR="003C0FB1" w:rsidRDefault="003C0FB1" w:rsidP="003C0FB1">
      <w:pPr>
        <w:pStyle w:val="Heading2"/>
        <w:jc w:val="both"/>
      </w:pPr>
      <w:r w:rsidRPr="000E5DB7">
        <w:t>2.19</w:t>
      </w:r>
      <w:r w:rsidRPr="000E5DB7">
        <w:tab/>
        <w:t>Withdrawal from this Competition</w:t>
      </w:r>
    </w:p>
    <w:p w14:paraId="24BA1466"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11AD603A" w14:textId="77777777" w:rsidR="003C0FB1" w:rsidRDefault="003C0FB1" w:rsidP="003C0FB1">
      <w:pPr>
        <w:pStyle w:val="Heading2"/>
        <w:jc w:val="both"/>
      </w:pPr>
      <w:r w:rsidRPr="000E5DB7">
        <w:t>2.20</w:t>
      </w:r>
      <w:r w:rsidRPr="000E5DB7">
        <w:tab/>
        <w:t>Site Visit</w:t>
      </w:r>
    </w:p>
    <w:p w14:paraId="1C4D2479" w14:textId="6FE16AED" w:rsidR="00641144" w:rsidRPr="0080274A" w:rsidRDefault="00641144" w:rsidP="00641144">
      <w:pPr>
        <w:spacing w:line="316" w:lineRule="auto"/>
        <w:jc w:val="both"/>
        <w:rPr>
          <w:i/>
          <w:iCs/>
        </w:rPr>
      </w:pPr>
      <w:r>
        <w:rPr>
          <w:color w:val="0000FF"/>
          <w:szCs w:val="22"/>
        </w:rPr>
        <w:t>2.20.1</w:t>
      </w:r>
      <w:r>
        <w:rPr>
          <w:color w:val="0000FF"/>
          <w:szCs w:val="22"/>
        </w:rPr>
        <w:tab/>
      </w:r>
      <w:sdt>
        <w:sdtPr>
          <w:id w:val="28327723"/>
          <w:placeholder>
            <w:docPart w:val="FE425883CBA94520B684300FDF3A0FB8"/>
          </w:placeholder>
        </w:sdtPr>
        <w:sdtEndPr/>
        <w:sdtContent>
          <w:r w:rsidRPr="00231C37">
            <w:rPr>
              <w:i/>
              <w:iCs/>
            </w:rPr>
            <w:t>Not Us</w:t>
          </w:r>
          <w:r>
            <w:rPr>
              <w:i/>
              <w:iCs/>
            </w:rPr>
            <w:t>ed.</w:t>
          </w:r>
        </w:sdtContent>
      </w:sdt>
    </w:p>
    <w:p w14:paraId="12E5C40C" w14:textId="384F0C33" w:rsidR="00641144" w:rsidRPr="00231C37" w:rsidRDefault="00641144" w:rsidP="00641144">
      <w:pPr>
        <w:spacing w:line="316" w:lineRule="auto"/>
        <w:jc w:val="both"/>
        <w:rPr>
          <w:i/>
          <w:iCs/>
        </w:rPr>
      </w:pPr>
      <w:r w:rsidRPr="00EB1496">
        <w:rPr>
          <w:color w:val="0000FF"/>
          <w:szCs w:val="22"/>
        </w:rPr>
        <w:t>2.20.2</w:t>
      </w:r>
      <w:r>
        <w:rPr>
          <w:color w:val="0000FF"/>
          <w:szCs w:val="22"/>
        </w:rPr>
        <w:tab/>
      </w:r>
      <w:sdt>
        <w:sdtPr>
          <w:id w:val="-747346928"/>
          <w:placeholder>
            <w:docPart w:val="18C973B633CF4A3DBD9F40DEED7D4485"/>
          </w:placeholder>
        </w:sdtPr>
        <w:sdtEndPr/>
        <w:sdtContent>
          <w:r w:rsidRPr="00231C37">
            <w:rPr>
              <w:i/>
              <w:iCs/>
            </w:rPr>
            <w:t>Not Used.</w:t>
          </w:r>
        </w:sdtContent>
      </w:sdt>
    </w:p>
    <w:p w14:paraId="6211540D" w14:textId="77777777" w:rsidR="00061527" w:rsidRPr="00BD041C" w:rsidRDefault="00061527" w:rsidP="00173329">
      <w:pPr>
        <w:pStyle w:val="Heading2"/>
        <w:ind w:firstLine="0"/>
        <w:jc w:val="both"/>
      </w:pPr>
      <w:r w:rsidRPr="00830A49">
        <w:t>2.2</w:t>
      </w:r>
      <w:r>
        <w:t>1</w:t>
      </w:r>
      <w:r w:rsidRPr="00830A49">
        <w:tab/>
      </w:r>
      <w:r>
        <w:tab/>
        <w:t>Insurance</w:t>
      </w:r>
    </w:p>
    <w:p w14:paraId="04A911D5" w14:textId="7851FE71" w:rsidR="00E76D86" w:rsidRPr="00E76D86" w:rsidRDefault="00E76D86" w:rsidP="00E76D86">
      <w:pPr>
        <w:ind w:left="720" w:hanging="720"/>
        <w:jc w:val="both"/>
        <w:rPr>
          <w:color w:val="0000FF"/>
        </w:rPr>
      </w:pPr>
      <w:r w:rsidRPr="000E5DB7">
        <w:rPr>
          <w:color w:val="0000FF"/>
        </w:rPr>
        <w:t>2.21.1</w:t>
      </w:r>
      <w:r>
        <w:rPr>
          <w:color w:val="0000FF"/>
        </w:rPr>
        <w:t xml:space="preserve"> </w:t>
      </w:r>
      <w:r>
        <w:rPr>
          <w:color w:val="0000FF"/>
        </w:rPr>
        <w:tab/>
      </w:r>
      <w:r w:rsidRPr="00CA3AF8">
        <w:rPr>
          <w:szCs w:val="22"/>
        </w:rPr>
        <w:t>The successful Tenderer shall be required to hold for the term of the Services Contract the following insurances:</w:t>
      </w:r>
    </w:p>
    <w:p w14:paraId="2D4C239E" w14:textId="1B99AA71" w:rsidR="00547D34" w:rsidRDefault="00547D34" w:rsidP="00B07C45">
      <w:pPr>
        <w:pStyle w:val="Caption"/>
        <w:keepNext/>
        <w:spacing w:after="0"/>
        <w:contextualSpacing/>
        <w:jc w:val="both"/>
      </w:pPr>
      <w:r>
        <w:lastRenderedPageBreak/>
        <w:t>Table 1- Insurances</w:t>
      </w:r>
    </w:p>
    <w:tbl>
      <w:tblPr>
        <w:tblStyle w:val="GridTable4-Accent1"/>
        <w:tblW w:w="5000" w:type="pct"/>
        <w:jc w:val="center"/>
        <w:tblLook w:val="04A0" w:firstRow="1" w:lastRow="0" w:firstColumn="1" w:lastColumn="0" w:noHBand="0" w:noVBand="1"/>
      </w:tblPr>
      <w:tblGrid>
        <w:gridCol w:w="4530"/>
        <w:gridCol w:w="4531"/>
      </w:tblGrid>
      <w:tr w:rsidR="00E76D86" w:rsidRPr="00CA3AF8" w14:paraId="1E1B0B94" w14:textId="77777777" w:rsidTr="00BD29A7">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500" w:type="pct"/>
            <w:shd w:val="clear" w:color="auto" w:fill="1F4E79"/>
            <w:vAlign w:val="center"/>
          </w:tcPr>
          <w:p w14:paraId="404B22F3" w14:textId="77777777" w:rsidR="00E76D86" w:rsidRPr="00CA3AF8" w:rsidRDefault="00E76D86" w:rsidP="00CA3AF8">
            <w:pPr>
              <w:spacing w:after="0"/>
              <w:rPr>
                <w:sz w:val="22"/>
                <w:szCs w:val="22"/>
              </w:rPr>
            </w:pPr>
            <w:r w:rsidRPr="00CA3AF8">
              <w:rPr>
                <w:sz w:val="22"/>
                <w:szCs w:val="22"/>
              </w:rPr>
              <w:t>Type of Insurance</w:t>
            </w:r>
          </w:p>
        </w:tc>
        <w:tc>
          <w:tcPr>
            <w:tcW w:w="2500" w:type="pct"/>
            <w:shd w:val="clear" w:color="auto" w:fill="1F4E79"/>
            <w:vAlign w:val="center"/>
          </w:tcPr>
          <w:p w14:paraId="1D88A47D" w14:textId="77777777" w:rsidR="00E76D86" w:rsidRPr="00CA3AF8" w:rsidRDefault="00E76D86"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E76D86" w:rsidRPr="00CA3AF8" w14:paraId="0AA2F98F" w14:textId="77777777" w:rsidTr="00B0161A">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E980123" w14:textId="77777777" w:rsidR="00E76D86" w:rsidRPr="00CA3AF8" w:rsidRDefault="00E76D86" w:rsidP="00E94921">
            <w:pPr>
              <w:spacing w:after="0"/>
              <w:rPr>
                <w:sz w:val="22"/>
                <w:szCs w:val="22"/>
              </w:rPr>
            </w:pPr>
            <w:r w:rsidRPr="00CA3AF8">
              <w:rPr>
                <w:sz w:val="22"/>
                <w:szCs w:val="22"/>
              </w:rPr>
              <w:t>Employer’s Liability</w:t>
            </w:r>
          </w:p>
        </w:tc>
        <w:tc>
          <w:tcPr>
            <w:tcW w:w="2500" w:type="pct"/>
            <w:vAlign w:val="center"/>
          </w:tcPr>
          <w:p w14:paraId="7870636B" w14:textId="77777777" w:rsidR="00E76D86" w:rsidRPr="00CA3AF8" w:rsidRDefault="00E76D86" w:rsidP="00E94921">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B57D3D">
              <w:rPr>
                <w:rFonts w:asciiTheme="minorHAnsi" w:hAnsiTheme="minorHAnsi" w:cstheme="minorHAnsi"/>
                <w:sz w:val="22"/>
              </w:rPr>
              <w:t>€12.7 million limit for any one claim or series of claims arising out of a single occurrence</w:t>
            </w:r>
          </w:p>
        </w:tc>
      </w:tr>
      <w:tr w:rsidR="00E76D86" w:rsidRPr="00CA3AF8" w14:paraId="3824D255" w14:textId="77777777" w:rsidTr="00B0161A">
        <w:trPr>
          <w:trHeight w:val="510"/>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94C95D4" w14:textId="77777777" w:rsidR="00E76D86" w:rsidRPr="00CA3AF8" w:rsidRDefault="00E76D86" w:rsidP="00E94921">
            <w:pPr>
              <w:spacing w:after="0"/>
              <w:rPr>
                <w:sz w:val="22"/>
                <w:szCs w:val="22"/>
              </w:rPr>
            </w:pPr>
            <w:r w:rsidRPr="00CA3AF8">
              <w:rPr>
                <w:sz w:val="22"/>
                <w:szCs w:val="22"/>
              </w:rPr>
              <w:t>Public Liability</w:t>
            </w:r>
          </w:p>
        </w:tc>
        <w:tc>
          <w:tcPr>
            <w:tcW w:w="2500" w:type="pct"/>
            <w:vAlign w:val="center"/>
          </w:tcPr>
          <w:p w14:paraId="7A1CA64D" w14:textId="77777777" w:rsidR="00E76D86" w:rsidRPr="00CA3AF8" w:rsidRDefault="00E76D86" w:rsidP="00E94921">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B57D3D">
              <w:rPr>
                <w:rFonts w:asciiTheme="minorHAnsi" w:hAnsiTheme="minorHAnsi" w:cstheme="minorHAnsi"/>
                <w:sz w:val="22"/>
              </w:rPr>
              <w:t>€6.5 million limit for any one claim or series of claims arising out of a single occurrence</w:t>
            </w:r>
          </w:p>
        </w:tc>
      </w:tr>
      <w:tr w:rsidR="00E76D86" w:rsidRPr="00CA3AF8" w14:paraId="6DE5968D" w14:textId="77777777" w:rsidTr="00B0161A">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7A5D22E" w14:textId="77777777" w:rsidR="00E76D86" w:rsidRPr="00CA3AF8" w:rsidRDefault="00E76D86" w:rsidP="00E94921">
            <w:pPr>
              <w:spacing w:after="0"/>
              <w:rPr>
                <w:sz w:val="22"/>
                <w:szCs w:val="22"/>
              </w:rPr>
            </w:pPr>
            <w:r w:rsidRPr="00821557">
              <w:rPr>
                <w:sz w:val="22"/>
                <w:szCs w:val="22"/>
              </w:rPr>
              <w:t>Motor Insurance</w:t>
            </w:r>
          </w:p>
        </w:tc>
        <w:tc>
          <w:tcPr>
            <w:tcW w:w="2500" w:type="pct"/>
            <w:vAlign w:val="center"/>
          </w:tcPr>
          <w:p w14:paraId="2F7D1D9B" w14:textId="77777777" w:rsidR="00E76D86" w:rsidRPr="00CA3AF8" w:rsidRDefault="00E76D86" w:rsidP="00E94921">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3A5C67">
              <w:rPr>
                <w:sz w:val="22"/>
                <w:szCs w:val="22"/>
              </w:rPr>
              <w:t xml:space="preserve">€6.5 </w:t>
            </w:r>
            <w:r w:rsidRPr="003A5C67">
              <w:rPr>
                <w:rFonts w:asciiTheme="minorHAnsi" w:hAnsiTheme="minorHAnsi" w:cstheme="minorHAnsi"/>
                <w:sz w:val="22"/>
              </w:rPr>
              <w:t>million limit for any one claim and in the aggregate per insurance year.</w:t>
            </w:r>
          </w:p>
        </w:tc>
      </w:tr>
      <w:tr w:rsidR="00E76D86" w:rsidRPr="00CA3AF8" w14:paraId="0A8B2B3E" w14:textId="77777777" w:rsidTr="00B0161A">
        <w:trPr>
          <w:trHeight w:val="510"/>
          <w:jc w:val="center"/>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CD97DC" w14:textId="77777777" w:rsidR="00E76D86" w:rsidRPr="00CA3AF8" w:rsidRDefault="00E76D86" w:rsidP="00E94921">
            <w:pPr>
              <w:spacing w:after="0"/>
              <w:rPr>
                <w:sz w:val="22"/>
                <w:szCs w:val="22"/>
              </w:rPr>
            </w:pPr>
            <w:r w:rsidRPr="00260F76">
              <w:rPr>
                <w:rFonts w:asciiTheme="minorHAnsi" w:hAnsiTheme="minorHAnsi" w:cstheme="minorHAnsi"/>
                <w:sz w:val="22"/>
                <w:szCs w:val="22"/>
              </w:rPr>
              <w:t>Goods in Transit</w:t>
            </w:r>
          </w:p>
        </w:tc>
        <w:tc>
          <w:tcPr>
            <w:tcW w:w="2500" w:type="pct"/>
            <w:vAlign w:val="center"/>
          </w:tcPr>
          <w:p w14:paraId="3947977B" w14:textId="77777777" w:rsidR="00E76D86" w:rsidRPr="00CA3AF8" w:rsidRDefault="00E76D86" w:rsidP="00E94921">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3A5C67">
              <w:rPr>
                <w:rFonts w:asciiTheme="minorHAnsi" w:hAnsiTheme="minorHAnsi" w:cstheme="minorHAnsi"/>
                <w:sz w:val="22"/>
              </w:rPr>
              <w:t>€2 million limit for any one claim and in the aggregate per insurance year.</w:t>
            </w:r>
          </w:p>
        </w:tc>
      </w:tr>
    </w:tbl>
    <w:p w14:paraId="1806B009" w14:textId="77777777" w:rsidR="00E76D86" w:rsidRPr="00CA3AF8" w:rsidRDefault="00E76D86" w:rsidP="00CA3AF8">
      <w:pPr>
        <w:jc w:val="both"/>
        <w:rPr>
          <w:szCs w:val="22"/>
        </w:rPr>
      </w:pPr>
    </w:p>
    <w:p w14:paraId="21CBE21B" w14:textId="1CA4F22E" w:rsidR="00E76D86" w:rsidRPr="00E76D86" w:rsidRDefault="00E76D86" w:rsidP="00E76D86">
      <w:pPr>
        <w:spacing w:before="120"/>
        <w:ind w:left="720" w:hanging="720"/>
        <w:jc w:val="both"/>
        <w:rPr>
          <w:color w:val="0000FF"/>
        </w:rPr>
      </w:pPr>
      <w:r w:rsidRPr="000E5DB7">
        <w:rPr>
          <w:color w:val="0000FF"/>
        </w:rPr>
        <w:t>2.21.2</w:t>
      </w:r>
      <w:r>
        <w:rPr>
          <w:color w:val="0000FF"/>
        </w:rPr>
        <w:tab/>
      </w:r>
      <w:r w:rsidRPr="000E5DB7">
        <w:t>By signing the Tenderer’s Statement at Appendix 3, Tenderers confirm that</w:t>
      </w:r>
      <w:r>
        <w:t>,</w:t>
      </w:r>
      <w:r w:rsidRPr="000E5DB7">
        <w:t xml:space="preserve"> if awarded a Services Contract under this Competition, </w:t>
      </w:r>
    </w:p>
    <w:p w14:paraId="25ADE01B" w14:textId="77777777" w:rsidR="00E76D86" w:rsidRDefault="00E76D86" w:rsidP="00E76D86">
      <w:pPr>
        <w:pStyle w:val="ListParagraph"/>
        <w:numPr>
          <w:ilvl w:val="0"/>
          <w:numId w:val="24"/>
        </w:numPr>
        <w:ind w:left="1701"/>
        <w:jc w:val="both"/>
      </w:pPr>
      <w:r w:rsidRPr="000E5DB7">
        <w:t>they will, from the Effective Date of the Services Contract (as defined in the Services Contract), obtain and hold the types and levels of insurance as specified at paragraph 2.21.1</w:t>
      </w:r>
      <w:r>
        <w:t xml:space="preserve">, </w:t>
      </w:r>
    </w:p>
    <w:p w14:paraId="1A7B2B6D" w14:textId="77777777" w:rsidR="00E76D86" w:rsidRPr="00E94921" w:rsidRDefault="00E76D86" w:rsidP="00E76D86">
      <w:pPr>
        <w:pStyle w:val="ListParagraph"/>
        <w:numPr>
          <w:ilvl w:val="0"/>
          <w:numId w:val="24"/>
        </w:numPr>
        <w:ind w:left="1701"/>
        <w:jc w:val="both"/>
      </w:pPr>
      <w:r w:rsidRPr="00E94921">
        <w:rPr>
          <w:szCs w:val="22"/>
        </w:rPr>
        <w:t>the territorial limits and jurisdiction of its insurance policies include Ireland</w:t>
      </w:r>
      <w:r>
        <w:rPr>
          <w:szCs w:val="22"/>
        </w:rPr>
        <w:t>,</w:t>
      </w:r>
      <w:r w:rsidRPr="00E94921">
        <w:rPr>
          <w:szCs w:val="22"/>
        </w:rPr>
        <w:t xml:space="preserve"> and </w:t>
      </w:r>
    </w:p>
    <w:p w14:paraId="023DB03F" w14:textId="77777777" w:rsidR="00E76D86" w:rsidRDefault="00E76D86" w:rsidP="00E76D86">
      <w:pPr>
        <w:pStyle w:val="ListParagraph"/>
        <w:numPr>
          <w:ilvl w:val="0"/>
          <w:numId w:val="24"/>
        </w:numPr>
        <w:ind w:left="1701"/>
        <w:jc w:val="both"/>
      </w:pPr>
      <w:r w:rsidRPr="00E94921">
        <w:rPr>
          <w:szCs w:val="22"/>
        </w:rPr>
        <w:t>they are not aware of any exclusions, restrictions, conditions or warranties or, in the case of policies with an aggregate limit of indemnity, any outstanding claims, which could have a material adverse impact on the level of coverage specified above</w:t>
      </w:r>
      <w:r w:rsidRPr="000E5DB7">
        <w:t xml:space="preserve">. </w:t>
      </w:r>
    </w:p>
    <w:p w14:paraId="139F047B" w14:textId="77777777" w:rsidR="00E76D86" w:rsidRDefault="00E76D86" w:rsidP="00E94921">
      <w:pPr>
        <w:ind w:left="360"/>
        <w:jc w:val="both"/>
      </w:pPr>
      <w:r w:rsidRPr="000E5DB7">
        <w:t>A formal confirmation from the Tenderer's insurance company or broker to this effect will be requested from the successful Tenderer(s) prior to the award of (and shall be a condition of) any Services Contract.</w:t>
      </w:r>
    </w:p>
    <w:p w14:paraId="6D1856B9" w14:textId="14FC926B" w:rsidR="00E76D86" w:rsidRDefault="00E76D86" w:rsidP="00503F93">
      <w:pPr>
        <w:jc w:val="both"/>
        <w:rPr>
          <w:color w:val="0000FF"/>
        </w:rPr>
      </w:pPr>
      <w:r w:rsidRPr="000E5DB7">
        <w:rPr>
          <w:color w:val="0000FF"/>
        </w:rPr>
        <w:t>2.21.3</w:t>
      </w:r>
      <w:r>
        <w:rPr>
          <w:color w:val="0000FF"/>
        </w:rPr>
        <w:tab/>
      </w:r>
      <w:r w:rsidRPr="000E5DB7">
        <w:t xml:space="preserve">The successful Tenderer will, during the term of the Services Contract, be required to: </w:t>
      </w:r>
    </w:p>
    <w:p w14:paraId="0CF17A9C" w14:textId="28E25DEC" w:rsidR="00E76D86" w:rsidRPr="00641144" w:rsidRDefault="00E76D86" w:rsidP="0097690F">
      <w:pPr>
        <w:numPr>
          <w:ilvl w:val="0"/>
          <w:numId w:val="37"/>
        </w:numPr>
        <w:ind w:left="851" w:firstLine="0"/>
        <w:jc w:val="both"/>
      </w:pPr>
      <w:r w:rsidRPr="000E5DB7">
        <w:t>immediately advise the Contracting Authority of any material change to its insured</w:t>
      </w:r>
      <w:r w:rsidR="00641144">
        <w:t xml:space="preserve"> </w:t>
      </w:r>
      <w:r w:rsidR="00641144">
        <w:tab/>
      </w:r>
      <w:r w:rsidRPr="000E5DB7">
        <w:t>status;</w:t>
      </w:r>
    </w:p>
    <w:p w14:paraId="70AA376D" w14:textId="6E096301" w:rsidR="00E76D86" w:rsidRPr="00E76D86" w:rsidRDefault="00E76D86" w:rsidP="0097690F">
      <w:pPr>
        <w:numPr>
          <w:ilvl w:val="0"/>
          <w:numId w:val="37"/>
        </w:numPr>
        <w:ind w:left="851" w:firstLine="0"/>
        <w:jc w:val="both"/>
      </w:pPr>
      <w:r w:rsidRPr="000E5DB7">
        <w:t>produce proof of current premiums paid upon request;</w:t>
      </w:r>
    </w:p>
    <w:p w14:paraId="78A33AF0" w14:textId="72F79524" w:rsidR="00E76D86" w:rsidRDefault="00E76D86" w:rsidP="0097690F">
      <w:pPr>
        <w:numPr>
          <w:ilvl w:val="0"/>
          <w:numId w:val="37"/>
        </w:numPr>
        <w:ind w:left="851" w:firstLine="0"/>
        <w:jc w:val="both"/>
      </w:pPr>
      <w:r w:rsidRPr="000E5DB7">
        <w:t>produce valid certificates of insurance upon request.</w:t>
      </w:r>
    </w:p>
    <w:p w14:paraId="06A1F62A" w14:textId="77777777" w:rsidR="003C0FB1" w:rsidRDefault="003C0FB1" w:rsidP="003C0FB1">
      <w:pPr>
        <w:pStyle w:val="Heading1"/>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0E6D53F8" w14:textId="77777777" w:rsidR="003C0FB1" w:rsidRDefault="003C0FB1" w:rsidP="003C0FB1">
      <w:pPr>
        <w:pStyle w:val="Heading2"/>
        <w:jc w:val="both"/>
      </w:pPr>
      <w:r w:rsidRPr="000E5DB7">
        <w:t>3.1</w:t>
      </w:r>
      <w:r w:rsidRPr="000E5DB7">
        <w:tab/>
        <w:t>Compliant Tenders</w:t>
      </w:r>
    </w:p>
    <w:p w14:paraId="63287147" w14:textId="1656731F" w:rsidR="00B342C0" w:rsidRDefault="00B342C0" w:rsidP="00B0161A">
      <w:pPr>
        <w:jc w:val="both"/>
        <w:rPr>
          <w:color w:val="0000FF"/>
          <w:szCs w:val="22"/>
        </w:rPr>
      </w:pPr>
      <w:r>
        <w:rPr>
          <w:color w:val="0000FF"/>
          <w:szCs w:val="22"/>
        </w:rPr>
        <w:t xml:space="preserve">3.1 </w:t>
      </w:r>
      <w:r w:rsidR="00E76D86">
        <w:rPr>
          <w:color w:val="0000FF"/>
          <w:szCs w:val="22"/>
        </w:rPr>
        <w:tab/>
      </w:r>
      <w:r w:rsidRPr="00830A49">
        <w:rPr>
          <w:szCs w:val="22"/>
        </w:rPr>
        <w:t>Only those Tenderers who have:</w:t>
      </w:r>
    </w:p>
    <w:p w14:paraId="07DFC315" w14:textId="0215F187" w:rsidR="00B342C0" w:rsidRPr="000729E3" w:rsidRDefault="00B342C0" w:rsidP="00E76D86">
      <w:pPr>
        <w:ind w:left="1134"/>
        <w:jc w:val="both"/>
        <w:rPr>
          <w:szCs w:val="22"/>
        </w:rPr>
      </w:pPr>
      <w:r w:rsidRPr="000729E3">
        <w:rPr>
          <w:szCs w:val="22"/>
        </w:rPr>
        <w:t>(a) Submitted compliant Tenders pursuant to paragraph 2.2 above, and</w:t>
      </w:r>
    </w:p>
    <w:p w14:paraId="09CADD35" w14:textId="51A78752" w:rsidR="00B342C0" w:rsidRPr="000A7A4E" w:rsidRDefault="00B342C0" w:rsidP="00E76D86">
      <w:pPr>
        <w:ind w:left="1134"/>
        <w:jc w:val="both"/>
        <w:rPr>
          <w:szCs w:val="22"/>
        </w:rPr>
      </w:pPr>
      <w:r w:rsidRPr="000729E3">
        <w:rPr>
          <w:szCs w:val="22"/>
        </w:rPr>
        <w:t xml:space="preserve">(b) </w:t>
      </w:r>
      <w:r w:rsidRPr="000729E3">
        <w:t xml:space="preserve">Declared by </w:t>
      </w:r>
      <w:r w:rsidRPr="000A7A4E">
        <w:t>way of ESPD that either:</w:t>
      </w:r>
    </w:p>
    <w:p w14:paraId="7D6759BC" w14:textId="77777777" w:rsidR="00B91BBF" w:rsidRPr="00B91BBF" w:rsidRDefault="00B342C0" w:rsidP="00B91BBF">
      <w:pPr>
        <w:pStyle w:val="ListParagraph"/>
        <w:numPr>
          <w:ilvl w:val="0"/>
          <w:numId w:val="8"/>
        </w:numPr>
        <w:spacing w:after="0"/>
        <w:ind w:left="1843" w:hanging="284"/>
        <w:jc w:val="both"/>
        <w:rPr>
          <w:szCs w:val="22"/>
        </w:rPr>
      </w:pPr>
      <w:r w:rsidRPr="000A7A4E">
        <w:t xml:space="preserve"> no mandatory grounds for exclusion of the Tenderer pursuant to Regulation 57 </w:t>
      </w:r>
      <w:r w:rsidR="00B91BBF">
        <w:t xml:space="preserve">  </w:t>
      </w:r>
      <w:r w:rsidRPr="000A7A4E">
        <w:t>of the Regulations apply to them, or</w:t>
      </w:r>
    </w:p>
    <w:p w14:paraId="3DB6716C" w14:textId="77777777" w:rsidR="00B91BBF" w:rsidRPr="00B91BBF" w:rsidRDefault="00B91BBF" w:rsidP="00B91BBF">
      <w:pPr>
        <w:pStyle w:val="ListParagraph"/>
        <w:spacing w:after="0"/>
        <w:ind w:left="1843"/>
        <w:jc w:val="both"/>
        <w:rPr>
          <w:szCs w:val="22"/>
        </w:rPr>
      </w:pPr>
    </w:p>
    <w:p w14:paraId="1E06AA7A" w14:textId="4778B93E" w:rsidR="00B342C0" w:rsidRPr="00B91BBF" w:rsidRDefault="00B342C0" w:rsidP="00B91BBF">
      <w:pPr>
        <w:pStyle w:val="ListParagraph"/>
        <w:numPr>
          <w:ilvl w:val="0"/>
          <w:numId w:val="8"/>
        </w:numPr>
        <w:spacing w:after="0"/>
        <w:ind w:left="1843" w:hanging="284"/>
        <w:jc w:val="both"/>
        <w:rPr>
          <w:szCs w:val="22"/>
        </w:rPr>
      </w:pPr>
      <w:r w:rsidRPr="000A7A4E">
        <w:t>in circumstances where any mandatory exclusion grounds apply to the Tenderer (and where the Tenderer is not precluded from doing so under Regulation 57(17) of the Regulations), that it can provide evidence to the effect that measures taken by it are sufficient to demonstrate its reliability despite the existence of any such relevant exclusion ground, and</w:t>
      </w:r>
    </w:p>
    <w:p w14:paraId="72604AD9" w14:textId="77777777" w:rsidR="00B342C0" w:rsidRPr="000A7A4E" w:rsidRDefault="00B342C0" w:rsidP="00B342C0">
      <w:pPr>
        <w:pStyle w:val="ListParagraph"/>
        <w:spacing w:after="0"/>
        <w:ind w:left="838"/>
        <w:jc w:val="both"/>
      </w:pPr>
    </w:p>
    <w:p w14:paraId="41FD1E87" w14:textId="00C00D17" w:rsidR="00E76D86" w:rsidRPr="000A7A4E" w:rsidRDefault="00B342C0" w:rsidP="00E76D86">
      <w:pPr>
        <w:pStyle w:val="ListParagraph"/>
        <w:spacing w:after="0"/>
        <w:ind w:left="1134"/>
        <w:jc w:val="both"/>
      </w:pPr>
      <w:r w:rsidRPr="000A7A4E">
        <w:rPr>
          <w:szCs w:val="22"/>
        </w:rPr>
        <w:t>(c)</w:t>
      </w:r>
      <w:r w:rsidRPr="000A7A4E">
        <w:t xml:space="preserve"> Declared by way of ESPD that they satisfy the selection criteria for this Competition as set out in </w:t>
      </w:r>
      <w:r w:rsidR="005A2E54">
        <w:t xml:space="preserve">section </w:t>
      </w:r>
      <w:r w:rsidRPr="000A7A4E">
        <w:t>3.2 below (the “Selection Criteria”),</w:t>
      </w:r>
    </w:p>
    <w:p w14:paraId="7BE4ADFE" w14:textId="77777777" w:rsidR="00E76D86" w:rsidRPr="000A7A4E" w:rsidRDefault="00E76D86" w:rsidP="00E76D86">
      <w:pPr>
        <w:spacing w:after="0"/>
        <w:jc w:val="both"/>
        <w:rPr>
          <w:szCs w:val="22"/>
        </w:rPr>
      </w:pPr>
    </w:p>
    <w:p w14:paraId="69403BF0" w14:textId="32EA7112" w:rsidR="00E76D86" w:rsidRPr="000A7A4E" w:rsidRDefault="00B342C0" w:rsidP="00641144">
      <w:pPr>
        <w:spacing w:after="0"/>
        <w:ind w:firstLine="720"/>
        <w:jc w:val="both"/>
        <w:rPr>
          <w:szCs w:val="22"/>
        </w:rPr>
      </w:pPr>
      <w:r w:rsidRPr="000A7A4E">
        <w:rPr>
          <w:szCs w:val="22"/>
        </w:rPr>
        <w:t>will be evaluated in accordance with the Award Criteria at</w:t>
      </w:r>
      <w:r w:rsidR="005A2E54">
        <w:rPr>
          <w:szCs w:val="22"/>
        </w:rPr>
        <w:t xml:space="preserve"> section 3</w:t>
      </w:r>
      <w:r w:rsidRPr="000A7A4E">
        <w:rPr>
          <w:szCs w:val="22"/>
        </w:rPr>
        <w:t>.3 below.</w:t>
      </w:r>
    </w:p>
    <w:p w14:paraId="2CDA48F4" w14:textId="77777777" w:rsidR="00E76D86" w:rsidRPr="000A7A4E" w:rsidRDefault="00E76D86" w:rsidP="00E76D86">
      <w:pPr>
        <w:spacing w:after="0"/>
        <w:jc w:val="both"/>
        <w:rPr>
          <w:szCs w:val="22"/>
        </w:rPr>
      </w:pPr>
    </w:p>
    <w:p w14:paraId="4505AD47" w14:textId="77777777" w:rsidR="00B342C0" w:rsidRPr="000A7A4E" w:rsidRDefault="00B342C0" w:rsidP="00641144">
      <w:pPr>
        <w:ind w:left="720"/>
        <w:jc w:val="both"/>
        <w:rPr>
          <w:szCs w:val="22"/>
        </w:rPr>
      </w:pPr>
      <w:r w:rsidRPr="000A7A4E">
        <w:t>However, please note that the Contracting Authority also reserves the right to exclude from evaluation a Tenderer to whom a discretionary ground for exclusion pursuant to Regulation 57 of the Regulations applies.</w:t>
      </w:r>
    </w:p>
    <w:p w14:paraId="05D566BF" w14:textId="48379B88" w:rsidR="00B342C0" w:rsidRPr="000A7A4E" w:rsidRDefault="00B342C0" w:rsidP="00641144">
      <w:pPr>
        <w:ind w:left="720"/>
        <w:jc w:val="both"/>
      </w:pPr>
      <w:r w:rsidRPr="000A7A4E">
        <w:t xml:space="preserve">Tenderers should note that where a Tenderer is relying on the capacity of other entities (for example, Subcontractors) for the purposes of fulfilling any of the Selection Criteria in </w:t>
      </w:r>
      <w:r w:rsidR="005A2E54">
        <w:t xml:space="preserve">section </w:t>
      </w:r>
      <w:r w:rsidRPr="000A7A4E">
        <w:t xml:space="preserve">3.2 below it must ensure that each such entity: </w:t>
      </w:r>
    </w:p>
    <w:p w14:paraId="66D35AB7" w14:textId="3430B6B4" w:rsidR="00B342C0" w:rsidRPr="000A7A4E" w:rsidRDefault="00B342C0" w:rsidP="00B0161A">
      <w:pPr>
        <w:pStyle w:val="ListParagraph"/>
        <w:numPr>
          <w:ilvl w:val="0"/>
          <w:numId w:val="17"/>
        </w:numPr>
        <w:jc w:val="both"/>
      </w:pPr>
      <w:r w:rsidRPr="000A7A4E">
        <w:t>completes and submits a separate ESPD in respect of each such entity, and</w:t>
      </w:r>
    </w:p>
    <w:p w14:paraId="554C1A90" w14:textId="77777777" w:rsidR="00B342C0" w:rsidRPr="000A7A4E" w:rsidRDefault="00B342C0" w:rsidP="00B0161A">
      <w:pPr>
        <w:pStyle w:val="ListParagraph"/>
        <w:numPr>
          <w:ilvl w:val="0"/>
          <w:numId w:val="17"/>
        </w:numPr>
        <w:jc w:val="both"/>
      </w:pPr>
      <w:r w:rsidRPr="000A7A4E">
        <w:t xml:space="preserve">when requested by the Contracting Authority, submit proof, to the satisfaction of the Contracting Authority, that each such entity will place the necessary resources at the disposal of the Tenderer. </w:t>
      </w:r>
    </w:p>
    <w:p w14:paraId="63A3D85B" w14:textId="7F256464" w:rsidR="00B342C0" w:rsidRPr="000A7A4E" w:rsidRDefault="00B342C0" w:rsidP="00641144">
      <w:pPr>
        <w:ind w:left="720"/>
        <w:jc w:val="both"/>
      </w:pPr>
      <w:r w:rsidRPr="000A7A4E">
        <w:t xml:space="preserve">Where a Tenderer (Prime Contractor) intends to subcontract any share of any Contract to a Subcontractor, but is not relying on the capacity of such Subcontractor for the purposes of fulfilling any of the Selection Criteria </w:t>
      </w:r>
      <w:r w:rsidRPr="005A2E54">
        <w:t xml:space="preserve">in </w:t>
      </w:r>
      <w:r w:rsidR="005A2E54" w:rsidRPr="005A2E54">
        <w:t>section</w:t>
      </w:r>
      <w:r w:rsidRPr="005A2E54">
        <w:t xml:space="preserve"> 3.2 belo</w:t>
      </w:r>
      <w:r w:rsidRPr="000A7A4E">
        <w:t>w, it must ensure that each such Subcontractor submits a separate ESPD in respect of such Subcontractor completing those sections of the ESPD which are specified in section 2.D of the ESPD for this Competition.</w:t>
      </w:r>
    </w:p>
    <w:p w14:paraId="1FB0174B" w14:textId="77777777" w:rsidR="00B342C0" w:rsidRPr="003215FF" w:rsidRDefault="00B342C0" w:rsidP="00641144">
      <w:pPr>
        <w:pStyle w:val="western"/>
        <w:suppressAutoHyphens w:val="0"/>
        <w:spacing w:before="0"/>
        <w:ind w:left="720"/>
        <w:rPr>
          <w:rFonts w:ascii="Calibri" w:eastAsia="Times New Roman" w:hAnsi="Calibri"/>
          <w:szCs w:val="22"/>
          <w:lang w:eastAsia="en-US"/>
        </w:rPr>
      </w:pPr>
      <w:r w:rsidRPr="000A7A4E">
        <w:rPr>
          <w:rFonts w:ascii="Calibri" w:eastAsia="Times New Roman" w:hAnsi="Calibri"/>
          <w:lang w:eastAsia="en-US"/>
        </w:rPr>
        <w:t>The Contracting Authority may decide to examine Tenders before verifying the absence of exclusion grounds in Regulation 57 of the Regulations (the “Exclusion Grounds”) and the fulfilment of the Selection Criteria.</w:t>
      </w:r>
      <w:r w:rsidRPr="00507FE4">
        <w:rPr>
          <w:rFonts w:ascii="Calibri" w:eastAsia="Times New Roman" w:hAnsi="Calibri"/>
          <w:lang w:eastAsia="en-US"/>
        </w:rPr>
        <w:t xml:space="preserve">  </w:t>
      </w:r>
      <w:r w:rsidRPr="003215FF">
        <w:rPr>
          <w:rFonts w:ascii="Calibri" w:eastAsia="Times New Roman" w:hAnsi="Calibri"/>
          <w:szCs w:val="22"/>
          <w:lang w:eastAsia="en-US"/>
        </w:rPr>
        <w:t xml:space="preserve"> </w:t>
      </w:r>
    </w:p>
    <w:p w14:paraId="417A51DE" w14:textId="269F2DAC" w:rsidR="00B342C0" w:rsidRPr="003215FF" w:rsidRDefault="00B342C0" w:rsidP="00641144">
      <w:pPr>
        <w:pStyle w:val="western"/>
        <w:suppressAutoHyphens w:val="0"/>
        <w:spacing w:before="0"/>
        <w:ind w:left="72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0CA37F47" w14:textId="7D118B01" w:rsidR="00B342C0" w:rsidRPr="003215FF" w:rsidRDefault="00641144" w:rsidP="00641144">
      <w:pPr>
        <w:pStyle w:val="western"/>
        <w:numPr>
          <w:ilvl w:val="0"/>
          <w:numId w:val="7"/>
        </w:numPr>
        <w:suppressAutoHyphens w:val="0"/>
        <w:spacing w:before="0"/>
        <w:ind w:left="993" w:firstLine="0"/>
        <w:rPr>
          <w:rFonts w:ascii="Calibri" w:eastAsia="Times New Roman" w:hAnsi="Calibri"/>
          <w:szCs w:val="22"/>
          <w:lang w:eastAsia="en-US"/>
        </w:rPr>
      </w:pPr>
      <w:r>
        <w:rPr>
          <w:rFonts w:ascii="Calibri" w:eastAsia="Times New Roman" w:hAnsi="Calibri"/>
          <w:szCs w:val="22"/>
          <w:lang w:eastAsia="en-US"/>
        </w:rPr>
        <w:t xml:space="preserve"> </w:t>
      </w:r>
      <w:r w:rsidR="00B342C0" w:rsidRPr="003215FF">
        <w:rPr>
          <w:rFonts w:ascii="Calibri" w:eastAsia="Times New Roman" w:hAnsi="Calibri"/>
          <w:szCs w:val="22"/>
          <w:lang w:eastAsia="en-US"/>
        </w:rPr>
        <w:t xml:space="preserve">a Declaration in the form attached at Appendix </w:t>
      </w:r>
      <w:r w:rsidR="00B342C0">
        <w:rPr>
          <w:rFonts w:ascii="Calibri" w:eastAsia="Times New Roman" w:hAnsi="Calibri"/>
          <w:szCs w:val="22"/>
          <w:lang w:eastAsia="en-US"/>
        </w:rPr>
        <w:t>4</w:t>
      </w:r>
      <w:r w:rsidR="00B342C0" w:rsidRPr="003215FF">
        <w:rPr>
          <w:rFonts w:ascii="Calibri" w:eastAsia="Times New Roman" w:hAnsi="Calibri"/>
          <w:szCs w:val="22"/>
          <w:lang w:eastAsia="en-US"/>
        </w:rPr>
        <w:t>;</w:t>
      </w:r>
    </w:p>
    <w:p w14:paraId="77568129" w14:textId="08896B9E" w:rsidR="00B342C0" w:rsidRDefault="00641144" w:rsidP="00641144">
      <w:pPr>
        <w:pStyle w:val="western"/>
        <w:numPr>
          <w:ilvl w:val="0"/>
          <w:numId w:val="7"/>
        </w:numPr>
        <w:suppressAutoHyphens w:val="0"/>
        <w:spacing w:before="0"/>
        <w:ind w:left="1134" w:hanging="283"/>
        <w:rPr>
          <w:rFonts w:ascii="Calibri" w:eastAsia="Times New Roman" w:hAnsi="Calibri"/>
          <w:szCs w:val="22"/>
          <w:lang w:eastAsia="en-US"/>
        </w:rPr>
      </w:pPr>
      <w:r>
        <w:rPr>
          <w:rFonts w:ascii="Calibri" w:eastAsia="Times New Roman" w:hAnsi="Calibri"/>
          <w:szCs w:val="22"/>
          <w:lang w:val="en-IE" w:eastAsia="en-US"/>
        </w:rPr>
        <w:lastRenderedPageBreak/>
        <w:t xml:space="preserve">      </w:t>
      </w:r>
      <w:r w:rsidR="00B342C0" w:rsidRPr="003215FF">
        <w:rPr>
          <w:rFonts w:ascii="Calibri" w:eastAsia="Times New Roman" w:hAnsi="Calibri"/>
          <w:szCs w:val="22"/>
          <w:lang w:val="en-IE" w:eastAsia="en-US"/>
        </w:rPr>
        <w:t xml:space="preserve">evidence to the effect that measures taken by the entity concerned are sufficient to </w:t>
      </w:r>
      <w:r>
        <w:rPr>
          <w:rFonts w:ascii="Calibri" w:eastAsia="Times New Roman" w:hAnsi="Calibri"/>
          <w:szCs w:val="22"/>
          <w:lang w:val="en-IE" w:eastAsia="en-US"/>
        </w:rPr>
        <w:tab/>
      </w:r>
      <w:r w:rsidR="00B342C0" w:rsidRPr="003215FF">
        <w:rPr>
          <w:rFonts w:ascii="Calibri" w:eastAsia="Times New Roman" w:hAnsi="Calibri"/>
          <w:szCs w:val="22"/>
          <w:lang w:val="en-IE" w:eastAsia="en-US"/>
        </w:rPr>
        <w:t xml:space="preserve">demonstrate its reliability despite the existence of </w:t>
      </w:r>
      <w:r w:rsidR="00B342C0">
        <w:rPr>
          <w:rFonts w:ascii="Calibri" w:eastAsia="Times New Roman" w:hAnsi="Calibri"/>
          <w:szCs w:val="22"/>
          <w:lang w:val="en-IE" w:eastAsia="en-US"/>
        </w:rPr>
        <w:t xml:space="preserve">a relevant Exclusion Ground; </w:t>
      </w:r>
    </w:p>
    <w:p w14:paraId="4CA5EED7" w14:textId="3C72102A" w:rsidR="00B342C0" w:rsidRDefault="00B342C0" w:rsidP="00641144">
      <w:pPr>
        <w:pStyle w:val="western"/>
        <w:numPr>
          <w:ilvl w:val="0"/>
          <w:numId w:val="7"/>
        </w:numPr>
        <w:suppressAutoHyphens w:val="0"/>
        <w:spacing w:before="0"/>
        <w:ind w:left="993" w:hanging="141"/>
        <w:rPr>
          <w:rFonts w:ascii="Calibri" w:eastAsia="Times New Roman" w:hAnsi="Calibri"/>
          <w:szCs w:val="22"/>
          <w:lang w:eastAsia="en-US"/>
        </w:rPr>
      </w:pPr>
      <w:r w:rsidRPr="00A476E7">
        <w:rPr>
          <w:rFonts w:ascii="Calibri" w:eastAsia="Times New Roman" w:hAnsi="Calibri"/>
          <w:szCs w:val="22"/>
          <w:lang w:eastAsia="en-US"/>
        </w:rPr>
        <w:t xml:space="preserve">in the case of the Prime Contractor and any Subcontractor on whose capacity the </w:t>
      </w:r>
      <w:r w:rsidR="00641144">
        <w:rPr>
          <w:rFonts w:ascii="Calibri" w:eastAsia="Times New Roman" w:hAnsi="Calibri"/>
          <w:szCs w:val="22"/>
          <w:lang w:eastAsia="en-US"/>
        </w:rPr>
        <w:t xml:space="preserve">  </w:t>
      </w:r>
      <w:r w:rsidR="00641144">
        <w:rPr>
          <w:rFonts w:ascii="Calibri" w:eastAsia="Times New Roman" w:hAnsi="Calibri"/>
          <w:szCs w:val="22"/>
          <w:lang w:eastAsia="en-US"/>
        </w:rPr>
        <w:tab/>
      </w:r>
      <w:r w:rsidRPr="00A476E7">
        <w:rPr>
          <w:rFonts w:ascii="Calibri" w:eastAsia="Times New Roman" w:hAnsi="Calibri"/>
          <w:szCs w:val="22"/>
          <w:lang w:eastAsia="en-US"/>
        </w:rPr>
        <w:t>Prime Contractor relies, all or any of the supporting documents specified at paragraph</w:t>
      </w:r>
      <w:r w:rsidR="00641144">
        <w:rPr>
          <w:rFonts w:ascii="Calibri" w:eastAsia="Times New Roman" w:hAnsi="Calibri"/>
          <w:szCs w:val="22"/>
          <w:lang w:eastAsia="en-US"/>
        </w:rPr>
        <w:tab/>
      </w:r>
      <w:r w:rsidRPr="00A476E7">
        <w:rPr>
          <w:rFonts w:ascii="Calibri" w:eastAsia="Times New Roman" w:hAnsi="Calibri"/>
          <w:szCs w:val="22"/>
          <w:lang w:eastAsia="en-US"/>
        </w:rPr>
        <w:t xml:space="preserve"> 3.2 below;</w:t>
      </w:r>
    </w:p>
    <w:p w14:paraId="14C88C25" w14:textId="64E6E2B8" w:rsidR="00B342C0" w:rsidRDefault="00B342C0" w:rsidP="00641144">
      <w:pPr>
        <w:pStyle w:val="western"/>
        <w:numPr>
          <w:ilvl w:val="0"/>
          <w:numId w:val="7"/>
        </w:numPr>
        <w:suppressAutoHyphens w:val="0"/>
        <w:spacing w:before="0"/>
        <w:ind w:left="993" w:hanging="141"/>
        <w:rPr>
          <w:rFonts w:ascii="Calibri" w:eastAsia="Times New Roman" w:hAnsi="Calibri"/>
          <w:szCs w:val="22"/>
          <w:lang w:eastAsia="en-US"/>
        </w:rPr>
      </w:pPr>
      <w:r w:rsidRPr="00A476E7">
        <w:rPr>
          <w:rFonts w:ascii="Calibri" w:eastAsia="Times New Roman" w:hAnsi="Calibri"/>
          <w:szCs w:val="22"/>
          <w:lang w:eastAsia="en-US"/>
        </w:rPr>
        <w:t xml:space="preserve">information concerning the Tenderer, and any proposed subcontractors, for the </w:t>
      </w:r>
      <w:r w:rsidR="00641144">
        <w:rPr>
          <w:rFonts w:ascii="Calibri" w:eastAsia="Times New Roman" w:hAnsi="Calibri"/>
          <w:szCs w:val="22"/>
          <w:lang w:eastAsia="en-US"/>
        </w:rPr>
        <w:tab/>
      </w:r>
      <w:r w:rsidRPr="00A476E7">
        <w:rPr>
          <w:rFonts w:ascii="Calibri" w:eastAsia="Times New Roman" w:hAnsi="Calibri"/>
          <w:szCs w:val="22"/>
          <w:lang w:eastAsia="en-US"/>
        </w:rPr>
        <w:t xml:space="preserve">purposes of Regulation (EU) No 833/2014 (as amended by EU Regulation 2022/576 or </w:t>
      </w:r>
      <w:r w:rsidR="00641144">
        <w:rPr>
          <w:rFonts w:ascii="Calibri" w:eastAsia="Times New Roman" w:hAnsi="Calibri"/>
          <w:szCs w:val="22"/>
          <w:lang w:eastAsia="en-US"/>
        </w:rPr>
        <w:tab/>
      </w:r>
      <w:r w:rsidRPr="00A476E7">
        <w:rPr>
          <w:rFonts w:ascii="Calibri" w:eastAsia="Times New Roman" w:hAnsi="Calibri"/>
          <w:szCs w:val="22"/>
          <w:lang w:eastAsia="en-US"/>
        </w:rPr>
        <w:t xml:space="preserve">any subsequent amendments to same) including, but not limited to, in respect of </w:t>
      </w:r>
      <w:r w:rsidR="00641144">
        <w:rPr>
          <w:rFonts w:ascii="Calibri" w:eastAsia="Times New Roman" w:hAnsi="Calibri"/>
          <w:szCs w:val="22"/>
          <w:lang w:eastAsia="en-US"/>
        </w:rPr>
        <w:tab/>
      </w:r>
      <w:r w:rsidRPr="00A476E7">
        <w:rPr>
          <w:rFonts w:ascii="Calibri" w:eastAsia="Times New Roman" w:hAnsi="Calibri"/>
          <w:szCs w:val="22"/>
          <w:lang w:eastAsia="en-US"/>
        </w:rPr>
        <w:t xml:space="preserve">natural persons, copies of identity documents and, in respect of legal persons, a </w:t>
      </w:r>
      <w:r w:rsidR="00641144">
        <w:rPr>
          <w:rFonts w:ascii="Calibri" w:eastAsia="Times New Roman" w:hAnsi="Calibri"/>
          <w:szCs w:val="22"/>
          <w:lang w:eastAsia="en-US"/>
        </w:rPr>
        <w:tab/>
      </w:r>
      <w:r w:rsidRPr="00A476E7">
        <w:rPr>
          <w:rFonts w:ascii="Calibri" w:eastAsia="Times New Roman" w:hAnsi="Calibri"/>
          <w:szCs w:val="22"/>
          <w:lang w:eastAsia="en-US"/>
        </w:rPr>
        <w:t>certificate or extract from the commercial register or other competent authority of</w:t>
      </w:r>
      <w:r w:rsidR="00641144">
        <w:rPr>
          <w:rFonts w:ascii="Calibri" w:eastAsia="Times New Roman" w:hAnsi="Calibri"/>
          <w:szCs w:val="22"/>
          <w:lang w:eastAsia="en-US"/>
        </w:rPr>
        <w:tab/>
      </w:r>
      <w:r w:rsidRPr="00A476E7">
        <w:rPr>
          <w:rFonts w:ascii="Calibri" w:eastAsia="Times New Roman" w:hAnsi="Calibri"/>
          <w:szCs w:val="22"/>
          <w:lang w:eastAsia="en-US"/>
        </w:rPr>
        <w:t xml:space="preserve"> the country in which the legal person is established; and</w:t>
      </w:r>
    </w:p>
    <w:p w14:paraId="6CB51957" w14:textId="58360D96" w:rsidR="00B342C0" w:rsidRPr="00A476E7" w:rsidRDefault="00B342C0" w:rsidP="00641144">
      <w:pPr>
        <w:pStyle w:val="western"/>
        <w:numPr>
          <w:ilvl w:val="0"/>
          <w:numId w:val="7"/>
        </w:numPr>
        <w:suppressAutoHyphens w:val="0"/>
        <w:spacing w:before="0"/>
        <w:ind w:left="1418" w:hanging="567"/>
        <w:rPr>
          <w:rFonts w:ascii="Calibri" w:eastAsia="Times New Roman" w:hAnsi="Calibri"/>
          <w:szCs w:val="22"/>
          <w:lang w:eastAsia="en-US"/>
        </w:rPr>
      </w:pPr>
      <w:r w:rsidRPr="00A476E7">
        <w:rPr>
          <w:rFonts w:ascii="Calibri" w:eastAsia="Times New Roman" w:hAnsi="Calibri"/>
          <w:szCs w:val="22"/>
          <w:lang w:eastAsia="en-US"/>
        </w:rPr>
        <w:t>information concerning the origin of goods, if any, for the purposes of assessing compliance with Regulation (EU) No 833/2014 (as</w:t>
      </w:r>
      <w:r w:rsidR="00641144">
        <w:rPr>
          <w:rFonts w:ascii="Calibri" w:eastAsia="Times New Roman" w:hAnsi="Calibri"/>
          <w:szCs w:val="22"/>
          <w:lang w:eastAsia="en-US"/>
        </w:rPr>
        <w:t xml:space="preserve"> </w:t>
      </w:r>
      <w:r w:rsidRPr="00A476E7">
        <w:rPr>
          <w:rFonts w:ascii="Calibri" w:eastAsia="Times New Roman" w:hAnsi="Calibri"/>
          <w:szCs w:val="22"/>
          <w:lang w:eastAsia="en-US"/>
        </w:rPr>
        <w:t>amended by EU Regulation 2022/576</w:t>
      </w:r>
      <w:r w:rsidR="00641144">
        <w:rPr>
          <w:rFonts w:ascii="Calibri" w:eastAsia="Times New Roman" w:hAnsi="Calibri"/>
          <w:szCs w:val="22"/>
          <w:lang w:eastAsia="en-US"/>
        </w:rPr>
        <w:t xml:space="preserve"> </w:t>
      </w:r>
      <w:r w:rsidRPr="00A476E7">
        <w:rPr>
          <w:rFonts w:ascii="Calibri" w:eastAsia="Times New Roman" w:hAnsi="Calibri"/>
          <w:szCs w:val="22"/>
          <w:lang w:eastAsia="en-US"/>
        </w:rPr>
        <w:t xml:space="preserve">or any subsequent amendments to same).          </w:t>
      </w:r>
    </w:p>
    <w:p w14:paraId="7A9A1DC1" w14:textId="77777777" w:rsidR="00B342C0" w:rsidRDefault="00B342C0" w:rsidP="00641144">
      <w:pPr>
        <w:pStyle w:val="western"/>
        <w:suppressAutoHyphens w:val="0"/>
        <w:spacing w:before="0"/>
        <w:ind w:left="72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w:t>
      </w:r>
      <w:r>
        <w:rPr>
          <w:rFonts w:ascii="Calibri" w:eastAsia="Times New Roman" w:hAnsi="Calibri"/>
          <w:szCs w:val="22"/>
          <w:lang w:eastAsia="en-US"/>
        </w:rPr>
        <w:t>;</w:t>
      </w:r>
      <w:r w:rsidRPr="003215FF">
        <w:rPr>
          <w:rFonts w:ascii="Calibri" w:eastAsia="Times New Roman" w:hAnsi="Calibri"/>
          <w:szCs w:val="22"/>
          <w:lang w:eastAsia="en-US"/>
        </w:rPr>
        <w:t xml:space="preserve"> </w:t>
      </w:r>
    </w:p>
    <w:p w14:paraId="05747EC3" w14:textId="77777777" w:rsidR="00B342C0" w:rsidRDefault="00B342C0" w:rsidP="00B0161A">
      <w:pPr>
        <w:pStyle w:val="western"/>
        <w:numPr>
          <w:ilvl w:val="0"/>
          <w:numId w:val="25"/>
        </w:numPr>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its fulfilment of the Selection Criteria (or any one of them) in accordance with this RFT</w:t>
      </w:r>
      <w:r>
        <w:rPr>
          <w:rFonts w:ascii="Calibri" w:eastAsia="Times New Roman" w:hAnsi="Calibri"/>
          <w:szCs w:val="22"/>
          <w:lang w:eastAsia="en-US"/>
        </w:rPr>
        <w:t>,</w:t>
      </w:r>
      <w:r w:rsidRPr="003215FF">
        <w:rPr>
          <w:rFonts w:ascii="Calibri" w:eastAsia="Times New Roman" w:hAnsi="Calibri"/>
          <w:szCs w:val="22"/>
          <w:lang w:eastAsia="en-US"/>
        </w:rPr>
        <w:t xml:space="preserve"> and </w:t>
      </w:r>
    </w:p>
    <w:p w14:paraId="612FA5E0" w14:textId="77777777" w:rsidR="00B342C0" w:rsidRDefault="00B342C0" w:rsidP="00B0161A">
      <w:pPr>
        <w:pStyle w:val="western"/>
        <w:numPr>
          <w:ilvl w:val="0"/>
          <w:numId w:val="25"/>
        </w:numPr>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the absence of Exclusion Grounds, or its reliability despite the existence of a relevant Exclusion Ground</w:t>
      </w:r>
      <w:r>
        <w:rPr>
          <w:rFonts w:ascii="Calibri" w:eastAsia="Times New Roman" w:hAnsi="Calibri"/>
          <w:szCs w:val="22"/>
          <w:lang w:eastAsia="en-US"/>
        </w:rPr>
        <w:t>,</w:t>
      </w:r>
      <w:r w:rsidRPr="0035177C">
        <w:rPr>
          <w:rFonts w:ascii="Calibri" w:eastAsia="Times New Roman" w:hAnsi="Calibri"/>
          <w:szCs w:val="22"/>
          <w:lang w:eastAsia="en-US"/>
        </w:rPr>
        <w:t xml:space="preserve"> and </w:t>
      </w:r>
    </w:p>
    <w:p w14:paraId="7BFB7490" w14:textId="77777777" w:rsidR="00B342C0" w:rsidRDefault="00B342C0" w:rsidP="00B0161A">
      <w:pPr>
        <w:pStyle w:val="western"/>
        <w:numPr>
          <w:ilvl w:val="0"/>
          <w:numId w:val="25"/>
        </w:numPr>
        <w:suppressAutoHyphens w:val="0"/>
        <w:spacing w:before="0"/>
        <w:rPr>
          <w:rFonts w:ascii="Calibri" w:eastAsia="Times New Roman" w:hAnsi="Calibri"/>
          <w:szCs w:val="22"/>
          <w:lang w:eastAsia="en-US"/>
        </w:rPr>
      </w:pPr>
      <w:r>
        <w:rPr>
          <w:rFonts w:ascii="Calibri" w:eastAsia="Times New Roman" w:hAnsi="Calibri"/>
          <w:szCs w:val="22"/>
          <w:lang w:eastAsia="en-US"/>
        </w:rPr>
        <w:t>t</w:t>
      </w:r>
      <w:r w:rsidRPr="0035177C">
        <w:rPr>
          <w:rFonts w:ascii="Calibri" w:eastAsia="Times New Roman" w:hAnsi="Calibri"/>
          <w:szCs w:val="22"/>
          <w:lang w:eastAsia="en-US"/>
        </w:rPr>
        <w: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p>
    <w:p w14:paraId="78B3B19E" w14:textId="77777777" w:rsidR="00B342C0" w:rsidRPr="003215FF" w:rsidRDefault="00B342C0" w:rsidP="00641144">
      <w:pPr>
        <w:pStyle w:val="western"/>
        <w:suppressAutoHyphens w:val="0"/>
        <w:spacing w:before="0"/>
        <w:ind w:firstLine="720"/>
        <w:rPr>
          <w:rFonts w:ascii="Calibri" w:eastAsia="Times New Roman" w:hAnsi="Calibri"/>
          <w:szCs w:val="22"/>
          <w:lang w:eastAsia="en-US"/>
        </w:rPr>
      </w:pP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20B1FD9A" w14:textId="77777777" w:rsidR="00B342C0" w:rsidRDefault="00B342C0" w:rsidP="00641144">
      <w:pPr>
        <w:ind w:left="720"/>
        <w:jc w:val="both"/>
        <w:rPr>
          <w:szCs w:val="22"/>
        </w:rPr>
      </w:pPr>
      <w:r w:rsidRPr="003215FF">
        <w:rPr>
          <w:szCs w:val="22"/>
        </w:rPr>
        <w:t>If a Tenderer does not, upon request by the Contracting Authority, provide evidence which is considered by the Contracting Authority as sufficient to demonstrate</w:t>
      </w:r>
      <w:r>
        <w:rPr>
          <w:szCs w:val="22"/>
        </w:rPr>
        <w:t>;</w:t>
      </w:r>
    </w:p>
    <w:p w14:paraId="675AB284" w14:textId="77777777" w:rsidR="00B342C0" w:rsidRPr="00A476E7" w:rsidRDefault="00B342C0" w:rsidP="00641144">
      <w:pPr>
        <w:pStyle w:val="ListParagraph"/>
        <w:numPr>
          <w:ilvl w:val="0"/>
          <w:numId w:val="26"/>
        </w:numPr>
        <w:ind w:left="2127"/>
        <w:jc w:val="both"/>
        <w:rPr>
          <w:szCs w:val="22"/>
        </w:rPr>
      </w:pPr>
      <w:r w:rsidRPr="00A476E7">
        <w:rPr>
          <w:szCs w:val="22"/>
        </w:rPr>
        <w:t>the fulfilment by any Subcontractor on whose capacity the Prime Contractor relies of the Selection Criteria (or any one of them) in accordance with this RFT</w:t>
      </w:r>
      <w:r>
        <w:rPr>
          <w:szCs w:val="22"/>
        </w:rPr>
        <w:t>,</w:t>
      </w:r>
      <w:r w:rsidRPr="00A476E7">
        <w:rPr>
          <w:szCs w:val="22"/>
        </w:rPr>
        <w:t xml:space="preserve"> and </w:t>
      </w:r>
    </w:p>
    <w:p w14:paraId="1D7F6D4A" w14:textId="77777777" w:rsidR="00B342C0" w:rsidRPr="00A476E7" w:rsidRDefault="00B342C0" w:rsidP="00B0161A">
      <w:pPr>
        <w:pStyle w:val="ListParagraph"/>
        <w:numPr>
          <w:ilvl w:val="0"/>
          <w:numId w:val="26"/>
        </w:numPr>
        <w:jc w:val="both"/>
        <w:rPr>
          <w:szCs w:val="22"/>
        </w:rPr>
      </w:pPr>
      <w:r w:rsidRPr="00A476E7">
        <w:rPr>
          <w:szCs w:val="22"/>
        </w:rPr>
        <w:t>the absence of Exclusion Grounds in respect of any Subcontractor, or the reliability of any Subcontractor despite the existence of a relevant Exclusion Ground</w:t>
      </w:r>
      <w:r>
        <w:rPr>
          <w:szCs w:val="22"/>
        </w:rPr>
        <w:t>,</w:t>
      </w:r>
      <w:r w:rsidRPr="00A476E7">
        <w:rPr>
          <w:szCs w:val="22"/>
        </w:rPr>
        <w:t xml:space="preserve"> </w:t>
      </w:r>
      <w:r w:rsidRPr="00FB7237">
        <w:t xml:space="preserve">and </w:t>
      </w:r>
    </w:p>
    <w:p w14:paraId="3C90629C" w14:textId="77777777" w:rsidR="00B342C0" w:rsidRPr="00A476E7" w:rsidRDefault="00B342C0" w:rsidP="00B0161A">
      <w:pPr>
        <w:pStyle w:val="ListParagraph"/>
        <w:numPr>
          <w:ilvl w:val="0"/>
          <w:numId w:val="26"/>
        </w:numPr>
        <w:jc w:val="both"/>
        <w:rPr>
          <w:szCs w:val="22"/>
        </w:rPr>
      </w:pPr>
      <w:r>
        <w:t>t</w:t>
      </w:r>
      <w:r w:rsidRPr="00FB7237">
        <w:t xml:space="preserve">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w:t>
      </w:r>
    </w:p>
    <w:p w14:paraId="0A23D364" w14:textId="77777777" w:rsidR="00B342C0" w:rsidRPr="00A476E7" w:rsidRDefault="00B342C0" w:rsidP="00641144">
      <w:pPr>
        <w:ind w:left="720"/>
        <w:jc w:val="both"/>
        <w:rPr>
          <w:szCs w:val="22"/>
        </w:rPr>
      </w:pPr>
      <w:r w:rsidRPr="00FB7237">
        <w:t>then</w:t>
      </w:r>
      <w:r w:rsidRPr="00A476E7">
        <w:rPr>
          <w:szCs w:val="22"/>
        </w:rPr>
        <w:t xml:space="preserve">, it shall be excluded from further participation in this Competition </w:t>
      </w:r>
      <w:r w:rsidRPr="00A476E7">
        <w:rPr>
          <w:i/>
          <w:szCs w:val="22"/>
        </w:rPr>
        <w:t xml:space="preserve">unless </w:t>
      </w:r>
      <w:r w:rsidRPr="00A476E7">
        <w:rPr>
          <w:szCs w:val="22"/>
        </w:rPr>
        <w:t>it replaces the Subcontractor with one which meets all relevant requirements of this RFT.</w:t>
      </w:r>
    </w:p>
    <w:p w14:paraId="0D842FA4" w14:textId="77777777" w:rsidR="003C0FB1" w:rsidRPr="00830A49" w:rsidRDefault="003C0FB1" w:rsidP="003C0FB1">
      <w:pPr>
        <w:pStyle w:val="Heading2"/>
        <w:jc w:val="both"/>
      </w:pPr>
      <w:r w:rsidRPr="00830A49">
        <w:lastRenderedPageBreak/>
        <w:t>3.2</w:t>
      </w:r>
      <w:r w:rsidRPr="00830A49">
        <w:tab/>
        <w:t>Selection Criteria</w:t>
      </w:r>
    </w:p>
    <w:p w14:paraId="7BBECDC6" w14:textId="3E1D91B0" w:rsidR="00B342C0" w:rsidRPr="00E76D86" w:rsidRDefault="00B342C0" w:rsidP="00B07C45">
      <w:pPr>
        <w:ind w:left="720" w:hanging="720"/>
        <w:jc w:val="both"/>
        <w:rPr>
          <w:color w:val="0000FF"/>
          <w:szCs w:val="22"/>
        </w:rPr>
      </w:pPr>
      <w:r w:rsidRPr="00830A49">
        <w:rPr>
          <w:color w:val="0000FF"/>
          <w:szCs w:val="22"/>
        </w:rPr>
        <w:t>3.2</w:t>
      </w:r>
      <w:r w:rsidR="00E76D86">
        <w:rPr>
          <w:color w:val="0000FF"/>
          <w:szCs w:val="22"/>
        </w:rPr>
        <w:t xml:space="preserve"> </w:t>
      </w:r>
      <w:r w:rsidR="00E76D86">
        <w:rPr>
          <w:color w:val="0000FF"/>
          <w:szCs w:val="22"/>
        </w:rPr>
        <w:tab/>
      </w:r>
      <w:r w:rsidRPr="00830A49">
        <w:rPr>
          <w:szCs w:val="22"/>
        </w:rPr>
        <w:t>Tenderers will either pass OR fail each of the Select</w:t>
      </w:r>
      <w:r>
        <w:rPr>
          <w:szCs w:val="22"/>
        </w:rPr>
        <w:t xml:space="preserve">ion Criteria in this part 3.2.  A Tenderer who fails a </w:t>
      </w:r>
      <w:r w:rsidR="008B6841">
        <w:rPr>
          <w:szCs w:val="22"/>
        </w:rPr>
        <w:t>S</w:t>
      </w:r>
      <w:r>
        <w:rPr>
          <w:szCs w:val="22"/>
        </w:rPr>
        <w:t xml:space="preserve">election </w:t>
      </w:r>
      <w:r w:rsidR="008B6841">
        <w:rPr>
          <w:szCs w:val="22"/>
        </w:rPr>
        <w:t>C</w:t>
      </w:r>
      <w:r>
        <w:rPr>
          <w:szCs w:val="22"/>
        </w:rPr>
        <w:t>riterion</w:t>
      </w:r>
      <w:r w:rsidRPr="00830A49">
        <w:rPr>
          <w:szCs w:val="22"/>
        </w:rPr>
        <w:t xml:space="preserve"> will be excluded from participating in this Competition.</w:t>
      </w:r>
    </w:p>
    <w:p w14:paraId="4D2B1070" w14:textId="31AC77B3" w:rsidR="00547D34" w:rsidRDefault="00547D34" w:rsidP="00792FED">
      <w:pPr>
        <w:pStyle w:val="Caption"/>
        <w:keepNext/>
        <w:spacing w:after="0"/>
        <w:ind w:firstLine="567"/>
        <w:contextualSpacing/>
        <w:jc w:val="both"/>
      </w:pPr>
      <w:r>
        <w:t xml:space="preserve">Table </w:t>
      </w:r>
      <w:r w:rsidR="0086623C">
        <w:t>2</w:t>
      </w:r>
      <w:r w:rsidRPr="004F73C1">
        <w:t>- Selection Criteria</w:t>
      </w:r>
    </w:p>
    <w:tbl>
      <w:tblPr>
        <w:tblStyle w:val="TableGrid"/>
        <w:tblW w:w="7792" w:type="dxa"/>
        <w:jc w:val="center"/>
        <w:tblLook w:val="04A0" w:firstRow="1" w:lastRow="0" w:firstColumn="1" w:lastColumn="0" w:noHBand="0" w:noVBand="1"/>
      </w:tblPr>
      <w:tblGrid>
        <w:gridCol w:w="1640"/>
        <w:gridCol w:w="2977"/>
        <w:gridCol w:w="1547"/>
        <w:gridCol w:w="1628"/>
      </w:tblGrid>
      <w:tr w:rsidR="00B342C0" w:rsidRPr="00BF649F" w14:paraId="24590595" w14:textId="77777777" w:rsidTr="00BE34E2">
        <w:trPr>
          <w:jc w:val="center"/>
        </w:trPr>
        <w:tc>
          <w:tcPr>
            <w:tcW w:w="1640" w:type="dxa"/>
            <w:shd w:val="clear" w:color="auto" w:fill="1F4E79"/>
          </w:tcPr>
          <w:p w14:paraId="44C4633E" w14:textId="77777777" w:rsidR="00B342C0" w:rsidRPr="00BE34E2" w:rsidRDefault="00B342C0" w:rsidP="00BE34E2">
            <w:pPr>
              <w:spacing w:after="0"/>
              <w:jc w:val="center"/>
              <w:rPr>
                <w:b/>
                <w:bCs/>
                <w:color w:val="FFFFFF" w:themeColor="background1"/>
                <w:sz w:val="22"/>
                <w:szCs w:val="22"/>
              </w:rPr>
            </w:pPr>
            <w:bookmarkStart w:id="6" w:name="_Hlk232066990"/>
            <w:r w:rsidRPr="00BE34E2">
              <w:rPr>
                <w:b/>
                <w:bCs/>
                <w:color w:val="FFFFFF" w:themeColor="background1"/>
                <w:sz w:val="22"/>
                <w:szCs w:val="22"/>
              </w:rPr>
              <w:t>Section</w:t>
            </w:r>
          </w:p>
        </w:tc>
        <w:tc>
          <w:tcPr>
            <w:tcW w:w="2977" w:type="dxa"/>
            <w:shd w:val="clear" w:color="auto" w:fill="1F4E79"/>
          </w:tcPr>
          <w:p w14:paraId="3D202A93" w14:textId="77777777" w:rsidR="00B342C0" w:rsidRPr="00BE34E2" w:rsidRDefault="00B342C0" w:rsidP="00BE34E2">
            <w:pPr>
              <w:spacing w:after="0"/>
              <w:jc w:val="center"/>
              <w:rPr>
                <w:b/>
                <w:bCs/>
                <w:color w:val="FFFFFF" w:themeColor="background1"/>
                <w:sz w:val="22"/>
                <w:szCs w:val="22"/>
              </w:rPr>
            </w:pPr>
            <w:r w:rsidRPr="00BE34E2">
              <w:rPr>
                <w:b/>
                <w:bCs/>
                <w:color w:val="FFFFFF" w:themeColor="background1"/>
                <w:sz w:val="22"/>
                <w:szCs w:val="22"/>
              </w:rPr>
              <w:t>Selection Criterion</w:t>
            </w:r>
          </w:p>
        </w:tc>
        <w:tc>
          <w:tcPr>
            <w:tcW w:w="1547" w:type="dxa"/>
            <w:shd w:val="clear" w:color="auto" w:fill="1F4E79"/>
          </w:tcPr>
          <w:p w14:paraId="160E1635" w14:textId="77777777" w:rsidR="00B342C0" w:rsidRPr="00BE34E2" w:rsidRDefault="00B342C0" w:rsidP="00BE34E2">
            <w:pPr>
              <w:spacing w:after="0"/>
              <w:jc w:val="center"/>
              <w:rPr>
                <w:b/>
                <w:bCs/>
                <w:color w:val="FFFFFF" w:themeColor="background1"/>
                <w:sz w:val="22"/>
                <w:szCs w:val="22"/>
              </w:rPr>
            </w:pPr>
            <w:r w:rsidRPr="00BE34E2">
              <w:rPr>
                <w:b/>
                <w:bCs/>
                <w:color w:val="FFFFFF" w:themeColor="background1"/>
                <w:sz w:val="22"/>
                <w:szCs w:val="22"/>
              </w:rPr>
              <w:t>Maximum Marks Available</w:t>
            </w:r>
          </w:p>
        </w:tc>
        <w:tc>
          <w:tcPr>
            <w:tcW w:w="1628" w:type="dxa"/>
            <w:shd w:val="clear" w:color="auto" w:fill="1F4E79"/>
          </w:tcPr>
          <w:p w14:paraId="3576A9B3" w14:textId="6A5CF519" w:rsidR="00B342C0" w:rsidRPr="00BE34E2" w:rsidRDefault="00B342C0" w:rsidP="00BE34E2">
            <w:pPr>
              <w:spacing w:after="0"/>
              <w:jc w:val="center"/>
              <w:rPr>
                <w:b/>
                <w:bCs/>
                <w:color w:val="FFFFFF" w:themeColor="background1"/>
                <w:sz w:val="22"/>
                <w:szCs w:val="22"/>
              </w:rPr>
            </w:pPr>
            <w:r w:rsidRPr="00BE34E2">
              <w:rPr>
                <w:b/>
                <w:bCs/>
                <w:color w:val="FFFFFF" w:themeColor="background1"/>
                <w:sz w:val="22"/>
                <w:szCs w:val="22"/>
              </w:rPr>
              <w:t>Minimum</w:t>
            </w:r>
            <w:r w:rsidR="00367E8F" w:rsidRPr="00BE34E2">
              <w:rPr>
                <w:b/>
                <w:bCs/>
                <w:color w:val="FFFFFF" w:themeColor="background1"/>
                <w:sz w:val="22"/>
                <w:szCs w:val="22"/>
              </w:rPr>
              <w:t xml:space="preserve"> </w:t>
            </w:r>
            <w:r w:rsidRPr="00BE34E2">
              <w:rPr>
                <w:b/>
                <w:bCs/>
                <w:color w:val="FFFFFF" w:themeColor="background1"/>
                <w:sz w:val="22"/>
                <w:szCs w:val="22"/>
              </w:rPr>
              <w:t>Qualifying Threshold</w:t>
            </w:r>
          </w:p>
        </w:tc>
      </w:tr>
      <w:tr w:rsidR="00B342C0" w:rsidRPr="00BF649F" w14:paraId="26F6A3AF" w14:textId="77777777" w:rsidTr="00BE34E2">
        <w:trPr>
          <w:jc w:val="center"/>
        </w:trPr>
        <w:tc>
          <w:tcPr>
            <w:tcW w:w="1640" w:type="dxa"/>
            <w:shd w:val="clear" w:color="auto" w:fill="DEEAF6" w:themeFill="accent1" w:themeFillTint="33"/>
          </w:tcPr>
          <w:p w14:paraId="0637D889" w14:textId="77777777" w:rsidR="00B342C0" w:rsidRPr="00792FED" w:rsidRDefault="00B342C0" w:rsidP="00792FED">
            <w:pPr>
              <w:spacing w:after="0"/>
              <w:rPr>
                <w:sz w:val="22"/>
                <w:szCs w:val="22"/>
              </w:rPr>
            </w:pPr>
            <w:r w:rsidRPr="00792FED">
              <w:rPr>
                <w:b/>
                <w:sz w:val="22"/>
                <w:szCs w:val="22"/>
              </w:rPr>
              <w:t>3.2.A</w:t>
            </w:r>
          </w:p>
        </w:tc>
        <w:tc>
          <w:tcPr>
            <w:tcW w:w="6152" w:type="dxa"/>
            <w:gridSpan w:val="3"/>
            <w:shd w:val="clear" w:color="auto" w:fill="DEEAF6" w:themeFill="accent1" w:themeFillTint="33"/>
          </w:tcPr>
          <w:p w14:paraId="277AA41D" w14:textId="77777777" w:rsidR="00B342C0" w:rsidRPr="00792FED" w:rsidRDefault="00B342C0" w:rsidP="00792FED">
            <w:pPr>
              <w:spacing w:after="0"/>
              <w:rPr>
                <w:sz w:val="22"/>
                <w:szCs w:val="22"/>
              </w:rPr>
            </w:pPr>
            <w:r w:rsidRPr="00792FED">
              <w:rPr>
                <w:b/>
                <w:sz w:val="22"/>
                <w:szCs w:val="22"/>
              </w:rPr>
              <w:t>Economic &amp; Financial Standing</w:t>
            </w:r>
          </w:p>
        </w:tc>
      </w:tr>
      <w:tr w:rsidR="00B342C0" w:rsidRPr="00BF649F" w14:paraId="0E51AAE0" w14:textId="77777777" w:rsidTr="00792FED">
        <w:trPr>
          <w:jc w:val="center"/>
        </w:trPr>
        <w:tc>
          <w:tcPr>
            <w:tcW w:w="7792" w:type="dxa"/>
            <w:gridSpan w:val="4"/>
            <w:shd w:val="clear" w:color="auto" w:fill="FFFFFF" w:themeFill="background1"/>
          </w:tcPr>
          <w:p w14:paraId="5EF23E6C" w14:textId="77777777" w:rsidR="00B342C0" w:rsidRPr="00792FED" w:rsidRDefault="00B342C0" w:rsidP="00792FED">
            <w:pPr>
              <w:spacing w:after="0"/>
              <w:rPr>
                <w:sz w:val="22"/>
                <w:szCs w:val="22"/>
              </w:rPr>
            </w:pPr>
            <w:r w:rsidRPr="00792FED">
              <w:rPr>
                <w:sz w:val="22"/>
                <w:szCs w:val="22"/>
              </w:rPr>
              <w:t>Pass/Fail Criterion</w:t>
            </w:r>
          </w:p>
        </w:tc>
      </w:tr>
      <w:tr w:rsidR="00B342C0" w:rsidRPr="00BF649F" w14:paraId="020C540A" w14:textId="77777777" w:rsidTr="00792FED">
        <w:trPr>
          <w:jc w:val="center"/>
        </w:trPr>
        <w:tc>
          <w:tcPr>
            <w:tcW w:w="1640" w:type="dxa"/>
            <w:shd w:val="clear" w:color="auto" w:fill="FFFFFF" w:themeFill="background1"/>
          </w:tcPr>
          <w:p w14:paraId="6E150D98" w14:textId="77777777" w:rsidR="00B342C0" w:rsidRPr="00792FED" w:rsidRDefault="00B342C0" w:rsidP="00792FED">
            <w:pPr>
              <w:spacing w:after="0"/>
              <w:rPr>
                <w:sz w:val="22"/>
                <w:szCs w:val="22"/>
              </w:rPr>
            </w:pPr>
            <w:r w:rsidRPr="00792FED">
              <w:rPr>
                <w:sz w:val="22"/>
                <w:szCs w:val="22"/>
              </w:rPr>
              <w:t>3.2.A (i)</w:t>
            </w:r>
          </w:p>
        </w:tc>
        <w:tc>
          <w:tcPr>
            <w:tcW w:w="2977" w:type="dxa"/>
            <w:shd w:val="clear" w:color="auto" w:fill="FFFFFF" w:themeFill="background1"/>
          </w:tcPr>
          <w:p w14:paraId="38B75F3B" w14:textId="20B96FED" w:rsidR="00B342C0" w:rsidRPr="00792FED" w:rsidRDefault="00B342C0" w:rsidP="00792FED">
            <w:pPr>
              <w:spacing w:after="0"/>
              <w:rPr>
                <w:sz w:val="22"/>
                <w:szCs w:val="22"/>
              </w:rPr>
            </w:pPr>
            <w:r w:rsidRPr="00792FED">
              <w:rPr>
                <w:sz w:val="22"/>
                <w:szCs w:val="22"/>
              </w:rPr>
              <w:t xml:space="preserve">Turnover </w:t>
            </w:r>
          </w:p>
        </w:tc>
        <w:tc>
          <w:tcPr>
            <w:tcW w:w="1547" w:type="dxa"/>
            <w:shd w:val="clear" w:color="auto" w:fill="FFFFFF" w:themeFill="background1"/>
          </w:tcPr>
          <w:p w14:paraId="6DCD1A32" w14:textId="77777777" w:rsidR="00B342C0" w:rsidRPr="00792FED" w:rsidRDefault="00B342C0" w:rsidP="00792FED">
            <w:pPr>
              <w:spacing w:after="0"/>
              <w:rPr>
                <w:sz w:val="22"/>
                <w:szCs w:val="22"/>
              </w:rPr>
            </w:pPr>
            <w:r w:rsidRPr="00792FED">
              <w:rPr>
                <w:sz w:val="22"/>
                <w:szCs w:val="22"/>
              </w:rPr>
              <w:t>n/a</w:t>
            </w:r>
          </w:p>
        </w:tc>
        <w:tc>
          <w:tcPr>
            <w:tcW w:w="1628" w:type="dxa"/>
            <w:shd w:val="clear" w:color="auto" w:fill="FFFFFF" w:themeFill="background1"/>
          </w:tcPr>
          <w:p w14:paraId="7072E01B" w14:textId="77777777" w:rsidR="00B342C0" w:rsidRPr="00792FED" w:rsidRDefault="00B342C0" w:rsidP="00792FED">
            <w:pPr>
              <w:spacing w:after="0"/>
              <w:rPr>
                <w:sz w:val="22"/>
                <w:szCs w:val="22"/>
              </w:rPr>
            </w:pPr>
            <w:r w:rsidRPr="00792FED">
              <w:rPr>
                <w:sz w:val="22"/>
                <w:szCs w:val="22"/>
              </w:rPr>
              <w:t>Pass</w:t>
            </w:r>
          </w:p>
        </w:tc>
      </w:tr>
      <w:tr w:rsidR="00B342C0" w:rsidRPr="00BF649F" w14:paraId="0E28EFAC" w14:textId="77777777" w:rsidTr="00BE34E2">
        <w:trPr>
          <w:jc w:val="center"/>
        </w:trPr>
        <w:tc>
          <w:tcPr>
            <w:tcW w:w="1640" w:type="dxa"/>
            <w:shd w:val="clear" w:color="auto" w:fill="DEEAF6" w:themeFill="accent1" w:themeFillTint="33"/>
          </w:tcPr>
          <w:p w14:paraId="2E00AA39" w14:textId="77777777" w:rsidR="00B342C0" w:rsidRPr="00792FED" w:rsidRDefault="00B342C0" w:rsidP="00792FED">
            <w:pPr>
              <w:spacing w:after="0"/>
              <w:rPr>
                <w:sz w:val="22"/>
                <w:szCs w:val="22"/>
              </w:rPr>
            </w:pPr>
            <w:r w:rsidRPr="00792FED">
              <w:rPr>
                <w:b/>
                <w:sz w:val="22"/>
                <w:szCs w:val="22"/>
              </w:rPr>
              <w:t>3.2.B</w:t>
            </w:r>
          </w:p>
        </w:tc>
        <w:tc>
          <w:tcPr>
            <w:tcW w:w="6152" w:type="dxa"/>
            <w:gridSpan w:val="3"/>
            <w:shd w:val="clear" w:color="auto" w:fill="DEEAF6" w:themeFill="accent1" w:themeFillTint="33"/>
          </w:tcPr>
          <w:p w14:paraId="6A8F1516" w14:textId="77777777" w:rsidR="00B342C0" w:rsidRPr="00792FED" w:rsidRDefault="00B342C0" w:rsidP="00792FED">
            <w:pPr>
              <w:spacing w:after="0"/>
              <w:rPr>
                <w:sz w:val="22"/>
                <w:szCs w:val="22"/>
              </w:rPr>
            </w:pPr>
            <w:r w:rsidRPr="00792FED">
              <w:rPr>
                <w:b/>
                <w:sz w:val="22"/>
                <w:szCs w:val="22"/>
              </w:rPr>
              <w:t>Technical &amp; Professional Ability</w:t>
            </w:r>
          </w:p>
        </w:tc>
      </w:tr>
      <w:tr w:rsidR="00B342C0" w:rsidRPr="00BF649F" w14:paraId="54765986" w14:textId="77777777" w:rsidTr="00792FED">
        <w:trPr>
          <w:jc w:val="center"/>
        </w:trPr>
        <w:tc>
          <w:tcPr>
            <w:tcW w:w="7792" w:type="dxa"/>
            <w:gridSpan w:val="4"/>
            <w:shd w:val="clear" w:color="auto" w:fill="FFFFFF" w:themeFill="background1"/>
          </w:tcPr>
          <w:p w14:paraId="537F4491" w14:textId="77777777" w:rsidR="00B342C0" w:rsidRPr="00792FED" w:rsidRDefault="00B342C0" w:rsidP="00792FED">
            <w:pPr>
              <w:spacing w:after="0"/>
              <w:rPr>
                <w:sz w:val="22"/>
                <w:szCs w:val="22"/>
              </w:rPr>
            </w:pPr>
            <w:r w:rsidRPr="00792FED">
              <w:rPr>
                <w:sz w:val="22"/>
                <w:szCs w:val="22"/>
              </w:rPr>
              <w:t xml:space="preserve">Pass/Fail Criteria   </w:t>
            </w:r>
          </w:p>
        </w:tc>
      </w:tr>
      <w:tr w:rsidR="00B342C0" w:rsidRPr="00BF649F" w14:paraId="6C863AD7" w14:textId="77777777" w:rsidTr="00792FED">
        <w:trPr>
          <w:jc w:val="center"/>
        </w:trPr>
        <w:tc>
          <w:tcPr>
            <w:tcW w:w="1640" w:type="dxa"/>
            <w:shd w:val="clear" w:color="auto" w:fill="FFFFFF" w:themeFill="background1"/>
          </w:tcPr>
          <w:p w14:paraId="5B554444" w14:textId="77777777" w:rsidR="00B342C0" w:rsidRPr="00792FED" w:rsidRDefault="00B342C0" w:rsidP="00792FED">
            <w:pPr>
              <w:spacing w:after="0"/>
              <w:rPr>
                <w:sz w:val="22"/>
                <w:szCs w:val="22"/>
              </w:rPr>
            </w:pPr>
            <w:r w:rsidRPr="00792FED">
              <w:rPr>
                <w:sz w:val="22"/>
                <w:szCs w:val="22"/>
              </w:rPr>
              <w:t>3.2.B (i)</w:t>
            </w:r>
          </w:p>
        </w:tc>
        <w:tc>
          <w:tcPr>
            <w:tcW w:w="2977" w:type="dxa"/>
            <w:shd w:val="clear" w:color="auto" w:fill="FFFFFF" w:themeFill="background1"/>
          </w:tcPr>
          <w:p w14:paraId="7128D5B1" w14:textId="6872CD35" w:rsidR="00B342C0" w:rsidRPr="00792FED" w:rsidRDefault="00B342C0" w:rsidP="00792FED">
            <w:pPr>
              <w:spacing w:after="0"/>
              <w:rPr>
                <w:sz w:val="22"/>
                <w:szCs w:val="22"/>
              </w:rPr>
            </w:pPr>
            <w:r w:rsidRPr="00792FED">
              <w:rPr>
                <w:sz w:val="22"/>
                <w:szCs w:val="22"/>
              </w:rPr>
              <w:t>Fleet/</w:t>
            </w:r>
            <w:r w:rsidR="00B15FE5" w:rsidRPr="00792FED">
              <w:rPr>
                <w:sz w:val="22"/>
                <w:szCs w:val="22"/>
              </w:rPr>
              <w:t>V</w:t>
            </w:r>
            <w:r w:rsidRPr="00792FED">
              <w:rPr>
                <w:sz w:val="22"/>
                <w:szCs w:val="22"/>
              </w:rPr>
              <w:t>ehicle Capacity</w:t>
            </w:r>
          </w:p>
        </w:tc>
        <w:tc>
          <w:tcPr>
            <w:tcW w:w="1547" w:type="dxa"/>
            <w:shd w:val="clear" w:color="auto" w:fill="FFFFFF" w:themeFill="background1"/>
          </w:tcPr>
          <w:p w14:paraId="469AE435" w14:textId="77777777" w:rsidR="00B342C0" w:rsidRPr="00792FED" w:rsidRDefault="00B342C0" w:rsidP="00792FED">
            <w:pPr>
              <w:spacing w:after="0"/>
              <w:rPr>
                <w:sz w:val="22"/>
                <w:szCs w:val="22"/>
              </w:rPr>
            </w:pPr>
            <w:r w:rsidRPr="00792FED">
              <w:rPr>
                <w:sz w:val="22"/>
                <w:szCs w:val="22"/>
              </w:rPr>
              <w:t>n/a</w:t>
            </w:r>
          </w:p>
        </w:tc>
        <w:tc>
          <w:tcPr>
            <w:tcW w:w="1628" w:type="dxa"/>
            <w:shd w:val="clear" w:color="auto" w:fill="FFFFFF" w:themeFill="background1"/>
          </w:tcPr>
          <w:p w14:paraId="3F31974D" w14:textId="77777777" w:rsidR="00B342C0" w:rsidRPr="00792FED" w:rsidRDefault="00B342C0" w:rsidP="00792FED">
            <w:pPr>
              <w:spacing w:after="0"/>
              <w:rPr>
                <w:sz w:val="22"/>
                <w:szCs w:val="22"/>
              </w:rPr>
            </w:pPr>
            <w:r w:rsidRPr="00792FED">
              <w:rPr>
                <w:sz w:val="22"/>
                <w:szCs w:val="22"/>
              </w:rPr>
              <w:t>Pass</w:t>
            </w:r>
          </w:p>
        </w:tc>
      </w:tr>
      <w:tr w:rsidR="00B342C0" w:rsidRPr="00BF649F" w14:paraId="618BBB9E" w14:textId="77777777" w:rsidTr="00792FED">
        <w:trPr>
          <w:jc w:val="center"/>
        </w:trPr>
        <w:tc>
          <w:tcPr>
            <w:tcW w:w="1640" w:type="dxa"/>
            <w:shd w:val="clear" w:color="auto" w:fill="FFFFFF" w:themeFill="background1"/>
          </w:tcPr>
          <w:p w14:paraId="748C2A16" w14:textId="73D1E06D" w:rsidR="00B342C0" w:rsidRPr="00792FED" w:rsidRDefault="00B342C0" w:rsidP="00792FED">
            <w:pPr>
              <w:spacing w:after="0"/>
              <w:rPr>
                <w:sz w:val="22"/>
                <w:szCs w:val="22"/>
              </w:rPr>
            </w:pPr>
            <w:r w:rsidRPr="00792FED">
              <w:rPr>
                <w:sz w:val="22"/>
                <w:szCs w:val="22"/>
              </w:rPr>
              <w:t>3.2.B (ii)</w:t>
            </w:r>
          </w:p>
        </w:tc>
        <w:tc>
          <w:tcPr>
            <w:tcW w:w="2977" w:type="dxa"/>
            <w:shd w:val="clear" w:color="auto" w:fill="FFFFFF" w:themeFill="background1"/>
          </w:tcPr>
          <w:p w14:paraId="4037820E" w14:textId="77777777" w:rsidR="00B342C0" w:rsidRPr="00792FED" w:rsidRDefault="00B342C0" w:rsidP="00792FED">
            <w:pPr>
              <w:spacing w:after="0"/>
              <w:rPr>
                <w:sz w:val="22"/>
                <w:szCs w:val="22"/>
              </w:rPr>
            </w:pPr>
            <w:r w:rsidRPr="00792FED">
              <w:rPr>
                <w:sz w:val="22"/>
                <w:szCs w:val="22"/>
              </w:rPr>
              <w:t>Resourcing Capacity</w:t>
            </w:r>
          </w:p>
        </w:tc>
        <w:tc>
          <w:tcPr>
            <w:tcW w:w="1547" w:type="dxa"/>
            <w:shd w:val="clear" w:color="auto" w:fill="FFFFFF" w:themeFill="background1"/>
          </w:tcPr>
          <w:p w14:paraId="2C853ADD" w14:textId="77777777" w:rsidR="00B342C0" w:rsidRPr="00792FED" w:rsidRDefault="00B342C0" w:rsidP="00792FED">
            <w:pPr>
              <w:spacing w:after="0"/>
              <w:rPr>
                <w:sz w:val="22"/>
                <w:szCs w:val="22"/>
              </w:rPr>
            </w:pPr>
            <w:r w:rsidRPr="00792FED">
              <w:rPr>
                <w:sz w:val="22"/>
                <w:szCs w:val="22"/>
              </w:rPr>
              <w:t>n/a</w:t>
            </w:r>
          </w:p>
        </w:tc>
        <w:tc>
          <w:tcPr>
            <w:tcW w:w="1628" w:type="dxa"/>
            <w:shd w:val="clear" w:color="auto" w:fill="FFFFFF" w:themeFill="background1"/>
          </w:tcPr>
          <w:p w14:paraId="0E2FF9B8" w14:textId="77777777" w:rsidR="00B342C0" w:rsidRPr="00792FED" w:rsidRDefault="00B342C0" w:rsidP="00792FED">
            <w:pPr>
              <w:spacing w:after="0"/>
              <w:rPr>
                <w:sz w:val="22"/>
                <w:szCs w:val="22"/>
              </w:rPr>
            </w:pPr>
            <w:r w:rsidRPr="00792FED">
              <w:rPr>
                <w:sz w:val="22"/>
                <w:szCs w:val="22"/>
              </w:rPr>
              <w:t>Pass</w:t>
            </w:r>
          </w:p>
        </w:tc>
      </w:tr>
      <w:tr w:rsidR="00B342C0" w:rsidRPr="00BF649F" w14:paraId="5097F3DF" w14:textId="77777777" w:rsidTr="00792FED">
        <w:trPr>
          <w:jc w:val="center"/>
        </w:trPr>
        <w:tc>
          <w:tcPr>
            <w:tcW w:w="1640" w:type="dxa"/>
            <w:shd w:val="clear" w:color="auto" w:fill="FFFFFF" w:themeFill="background1"/>
          </w:tcPr>
          <w:p w14:paraId="48A989F2" w14:textId="77777777" w:rsidR="00B342C0" w:rsidRPr="00792FED" w:rsidRDefault="00B342C0" w:rsidP="00792FED">
            <w:pPr>
              <w:spacing w:after="0"/>
              <w:rPr>
                <w:sz w:val="22"/>
                <w:szCs w:val="22"/>
              </w:rPr>
            </w:pPr>
            <w:r w:rsidRPr="00792FED">
              <w:rPr>
                <w:sz w:val="22"/>
                <w:szCs w:val="22"/>
              </w:rPr>
              <w:t>3.2.B (iii)</w:t>
            </w:r>
          </w:p>
        </w:tc>
        <w:tc>
          <w:tcPr>
            <w:tcW w:w="2977" w:type="dxa"/>
            <w:shd w:val="clear" w:color="auto" w:fill="FFFFFF" w:themeFill="background1"/>
          </w:tcPr>
          <w:p w14:paraId="2B1DD1D2" w14:textId="77777777" w:rsidR="00B342C0" w:rsidRPr="00792FED" w:rsidRDefault="00B342C0" w:rsidP="00792FED">
            <w:pPr>
              <w:spacing w:after="0"/>
              <w:rPr>
                <w:sz w:val="22"/>
                <w:szCs w:val="22"/>
              </w:rPr>
            </w:pPr>
            <w:r w:rsidRPr="00792FED">
              <w:rPr>
                <w:sz w:val="22"/>
                <w:szCs w:val="22"/>
              </w:rPr>
              <w:t xml:space="preserve">Quality Assurance </w:t>
            </w:r>
          </w:p>
          <w:p w14:paraId="32073504" w14:textId="77777777" w:rsidR="00B342C0" w:rsidRPr="00792FED" w:rsidRDefault="00B342C0" w:rsidP="00792FED">
            <w:pPr>
              <w:spacing w:after="0"/>
              <w:rPr>
                <w:sz w:val="22"/>
                <w:szCs w:val="22"/>
              </w:rPr>
            </w:pPr>
            <w:r w:rsidRPr="00792FED">
              <w:rPr>
                <w:sz w:val="22"/>
                <w:szCs w:val="22"/>
              </w:rPr>
              <w:t>(Drivers’ Licences and Certifications)</w:t>
            </w:r>
          </w:p>
        </w:tc>
        <w:tc>
          <w:tcPr>
            <w:tcW w:w="1547" w:type="dxa"/>
            <w:shd w:val="clear" w:color="auto" w:fill="FFFFFF" w:themeFill="background1"/>
          </w:tcPr>
          <w:p w14:paraId="5989981E" w14:textId="77777777" w:rsidR="00B342C0" w:rsidRPr="00792FED" w:rsidRDefault="00B342C0" w:rsidP="00792FED">
            <w:pPr>
              <w:spacing w:after="0"/>
              <w:rPr>
                <w:sz w:val="22"/>
                <w:szCs w:val="22"/>
              </w:rPr>
            </w:pPr>
            <w:r w:rsidRPr="00792FED">
              <w:rPr>
                <w:sz w:val="22"/>
                <w:szCs w:val="22"/>
              </w:rPr>
              <w:t>n/a</w:t>
            </w:r>
          </w:p>
        </w:tc>
        <w:tc>
          <w:tcPr>
            <w:tcW w:w="1628" w:type="dxa"/>
            <w:shd w:val="clear" w:color="auto" w:fill="FFFFFF" w:themeFill="background1"/>
          </w:tcPr>
          <w:p w14:paraId="0E9DA38C" w14:textId="77777777" w:rsidR="00B342C0" w:rsidRPr="00792FED" w:rsidRDefault="00B342C0" w:rsidP="00792FED">
            <w:pPr>
              <w:spacing w:after="0"/>
              <w:rPr>
                <w:sz w:val="22"/>
                <w:szCs w:val="22"/>
              </w:rPr>
            </w:pPr>
            <w:r w:rsidRPr="00792FED">
              <w:rPr>
                <w:sz w:val="22"/>
                <w:szCs w:val="22"/>
              </w:rPr>
              <w:t>Pass</w:t>
            </w:r>
          </w:p>
        </w:tc>
      </w:tr>
      <w:tr w:rsidR="00B342C0" w:rsidRPr="00BF649F" w14:paraId="6BB23BE2" w14:textId="77777777" w:rsidTr="00792FED">
        <w:trPr>
          <w:jc w:val="center"/>
        </w:trPr>
        <w:tc>
          <w:tcPr>
            <w:tcW w:w="1640" w:type="dxa"/>
            <w:shd w:val="clear" w:color="auto" w:fill="FFFFFF" w:themeFill="background1"/>
          </w:tcPr>
          <w:p w14:paraId="70738CD2" w14:textId="77777777" w:rsidR="00B342C0" w:rsidRPr="00792FED" w:rsidRDefault="00B342C0" w:rsidP="00792FED">
            <w:pPr>
              <w:spacing w:after="0"/>
              <w:rPr>
                <w:sz w:val="22"/>
                <w:szCs w:val="22"/>
              </w:rPr>
            </w:pPr>
            <w:r w:rsidRPr="00792FED">
              <w:rPr>
                <w:sz w:val="22"/>
                <w:szCs w:val="22"/>
              </w:rPr>
              <w:t>3.2.B (iv)</w:t>
            </w:r>
          </w:p>
        </w:tc>
        <w:tc>
          <w:tcPr>
            <w:tcW w:w="2977" w:type="dxa"/>
            <w:shd w:val="clear" w:color="auto" w:fill="FFFFFF" w:themeFill="background1"/>
          </w:tcPr>
          <w:p w14:paraId="1BEE5A30" w14:textId="77777777" w:rsidR="00B342C0" w:rsidRPr="00792FED" w:rsidRDefault="00B342C0" w:rsidP="00792FED">
            <w:pPr>
              <w:spacing w:after="0"/>
              <w:rPr>
                <w:sz w:val="22"/>
                <w:szCs w:val="22"/>
              </w:rPr>
            </w:pPr>
            <w:r w:rsidRPr="00792FED">
              <w:rPr>
                <w:sz w:val="22"/>
                <w:szCs w:val="22"/>
              </w:rPr>
              <w:t xml:space="preserve">Quality Assurance </w:t>
            </w:r>
          </w:p>
          <w:p w14:paraId="2206ADB2" w14:textId="0B33B20D" w:rsidR="00B342C0" w:rsidRPr="00792FED" w:rsidRDefault="00B342C0" w:rsidP="00792FED">
            <w:pPr>
              <w:spacing w:after="0"/>
              <w:rPr>
                <w:sz w:val="22"/>
                <w:szCs w:val="22"/>
              </w:rPr>
            </w:pPr>
            <w:r w:rsidRPr="00792FED">
              <w:rPr>
                <w:sz w:val="22"/>
                <w:szCs w:val="22"/>
              </w:rPr>
              <w:t>(Road Haulage</w:t>
            </w:r>
            <w:r w:rsidR="00367E8F" w:rsidRPr="00792FED">
              <w:rPr>
                <w:sz w:val="22"/>
                <w:szCs w:val="22"/>
              </w:rPr>
              <w:t xml:space="preserve"> Operator</w:t>
            </w:r>
            <w:r w:rsidRPr="00792FED">
              <w:rPr>
                <w:sz w:val="22"/>
                <w:szCs w:val="22"/>
              </w:rPr>
              <w:t xml:space="preserve"> Licen</w:t>
            </w:r>
            <w:r w:rsidR="00C070F5" w:rsidRPr="00792FED">
              <w:rPr>
                <w:sz w:val="22"/>
                <w:szCs w:val="22"/>
              </w:rPr>
              <w:t>c</w:t>
            </w:r>
            <w:r w:rsidRPr="00792FED">
              <w:rPr>
                <w:sz w:val="22"/>
                <w:szCs w:val="22"/>
              </w:rPr>
              <w:t>e)</w:t>
            </w:r>
          </w:p>
        </w:tc>
        <w:tc>
          <w:tcPr>
            <w:tcW w:w="1547" w:type="dxa"/>
            <w:shd w:val="clear" w:color="auto" w:fill="FFFFFF" w:themeFill="background1"/>
          </w:tcPr>
          <w:p w14:paraId="7542395D" w14:textId="77777777" w:rsidR="00B342C0" w:rsidRPr="00792FED" w:rsidRDefault="00B342C0" w:rsidP="00792FED">
            <w:pPr>
              <w:spacing w:after="0"/>
              <w:rPr>
                <w:sz w:val="22"/>
                <w:szCs w:val="22"/>
              </w:rPr>
            </w:pPr>
            <w:r w:rsidRPr="00792FED">
              <w:rPr>
                <w:sz w:val="22"/>
                <w:szCs w:val="22"/>
              </w:rPr>
              <w:t>n/a</w:t>
            </w:r>
          </w:p>
        </w:tc>
        <w:tc>
          <w:tcPr>
            <w:tcW w:w="1628" w:type="dxa"/>
            <w:shd w:val="clear" w:color="auto" w:fill="FFFFFF" w:themeFill="background1"/>
          </w:tcPr>
          <w:p w14:paraId="089F8B5E" w14:textId="77777777" w:rsidR="00B342C0" w:rsidRPr="00792FED" w:rsidRDefault="00B342C0" w:rsidP="00792FED">
            <w:pPr>
              <w:spacing w:after="0"/>
              <w:rPr>
                <w:sz w:val="22"/>
                <w:szCs w:val="22"/>
              </w:rPr>
            </w:pPr>
            <w:r w:rsidRPr="00792FED">
              <w:rPr>
                <w:sz w:val="22"/>
                <w:szCs w:val="22"/>
              </w:rPr>
              <w:t>Pass</w:t>
            </w:r>
          </w:p>
        </w:tc>
      </w:tr>
      <w:tr w:rsidR="00B342C0" w:rsidRPr="00BF649F" w14:paraId="0A96859E" w14:textId="77777777" w:rsidTr="00792FED">
        <w:trPr>
          <w:jc w:val="center"/>
        </w:trPr>
        <w:tc>
          <w:tcPr>
            <w:tcW w:w="1640" w:type="dxa"/>
            <w:shd w:val="clear" w:color="auto" w:fill="FFFFFF" w:themeFill="background1"/>
          </w:tcPr>
          <w:p w14:paraId="2FB049C9" w14:textId="77777777" w:rsidR="00B342C0" w:rsidRPr="00792FED" w:rsidRDefault="00B342C0" w:rsidP="00792FED">
            <w:pPr>
              <w:spacing w:after="0"/>
              <w:rPr>
                <w:sz w:val="22"/>
                <w:szCs w:val="22"/>
              </w:rPr>
            </w:pPr>
            <w:r w:rsidRPr="00792FED">
              <w:rPr>
                <w:sz w:val="22"/>
                <w:szCs w:val="22"/>
              </w:rPr>
              <w:t>3.2.B (v)</w:t>
            </w:r>
          </w:p>
        </w:tc>
        <w:tc>
          <w:tcPr>
            <w:tcW w:w="2977" w:type="dxa"/>
            <w:shd w:val="clear" w:color="auto" w:fill="FFFFFF" w:themeFill="background1"/>
          </w:tcPr>
          <w:p w14:paraId="190B6117" w14:textId="77777777" w:rsidR="00B342C0" w:rsidRPr="00792FED" w:rsidRDefault="00B342C0" w:rsidP="00792FED">
            <w:pPr>
              <w:spacing w:after="0"/>
              <w:rPr>
                <w:sz w:val="22"/>
                <w:szCs w:val="22"/>
              </w:rPr>
            </w:pPr>
            <w:r w:rsidRPr="00792FED">
              <w:rPr>
                <w:sz w:val="22"/>
                <w:szCs w:val="22"/>
              </w:rPr>
              <w:t xml:space="preserve">Quality Assurance </w:t>
            </w:r>
          </w:p>
          <w:p w14:paraId="64986441" w14:textId="77777777" w:rsidR="00B342C0" w:rsidRPr="00792FED" w:rsidRDefault="00B342C0" w:rsidP="00792FED">
            <w:pPr>
              <w:spacing w:after="0"/>
              <w:rPr>
                <w:sz w:val="22"/>
                <w:szCs w:val="22"/>
              </w:rPr>
            </w:pPr>
            <w:r w:rsidRPr="00792FED">
              <w:rPr>
                <w:sz w:val="22"/>
                <w:szCs w:val="22"/>
              </w:rPr>
              <w:t>(ISO Certification, or equivalent)</w:t>
            </w:r>
          </w:p>
        </w:tc>
        <w:tc>
          <w:tcPr>
            <w:tcW w:w="1547" w:type="dxa"/>
            <w:shd w:val="clear" w:color="auto" w:fill="FFFFFF" w:themeFill="background1"/>
          </w:tcPr>
          <w:p w14:paraId="454AF498" w14:textId="77777777" w:rsidR="00B342C0" w:rsidRPr="00792FED" w:rsidRDefault="00B342C0" w:rsidP="00792FED">
            <w:pPr>
              <w:spacing w:after="0"/>
              <w:rPr>
                <w:sz w:val="22"/>
                <w:szCs w:val="22"/>
              </w:rPr>
            </w:pPr>
            <w:r w:rsidRPr="00792FED">
              <w:rPr>
                <w:sz w:val="22"/>
                <w:szCs w:val="22"/>
              </w:rPr>
              <w:t>n/a</w:t>
            </w:r>
          </w:p>
        </w:tc>
        <w:tc>
          <w:tcPr>
            <w:tcW w:w="1628" w:type="dxa"/>
            <w:shd w:val="clear" w:color="auto" w:fill="FFFFFF" w:themeFill="background1"/>
          </w:tcPr>
          <w:p w14:paraId="67964308" w14:textId="77777777" w:rsidR="00B342C0" w:rsidRPr="00792FED" w:rsidRDefault="00B342C0" w:rsidP="00792FED">
            <w:pPr>
              <w:spacing w:after="0"/>
              <w:rPr>
                <w:sz w:val="22"/>
                <w:szCs w:val="22"/>
              </w:rPr>
            </w:pPr>
            <w:r w:rsidRPr="00792FED">
              <w:rPr>
                <w:sz w:val="22"/>
                <w:szCs w:val="22"/>
              </w:rPr>
              <w:t>Pass</w:t>
            </w:r>
          </w:p>
        </w:tc>
      </w:tr>
      <w:tr w:rsidR="00B342C0" w:rsidRPr="00BF649F" w14:paraId="3B36B28A" w14:textId="77777777" w:rsidTr="00792FED">
        <w:trPr>
          <w:jc w:val="center"/>
        </w:trPr>
        <w:tc>
          <w:tcPr>
            <w:tcW w:w="1640" w:type="dxa"/>
            <w:shd w:val="clear" w:color="auto" w:fill="FFFFFF" w:themeFill="background1"/>
          </w:tcPr>
          <w:p w14:paraId="4B90AD9A" w14:textId="77777777" w:rsidR="00B342C0" w:rsidRPr="00792FED" w:rsidRDefault="00B342C0" w:rsidP="00792FED">
            <w:pPr>
              <w:spacing w:after="0"/>
              <w:rPr>
                <w:sz w:val="22"/>
                <w:szCs w:val="22"/>
              </w:rPr>
            </w:pPr>
            <w:r w:rsidRPr="00792FED">
              <w:rPr>
                <w:sz w:val="22"/>
                <w:szCs w:val="22"/>
              </w:rPr>
              <w:t>3.2.B (vi)</w:t>
            </w:r>
          </w:p>
        </w:tc>
        <w:tc>
          <w:tcPr>
            <w:tcW w:w="2977" w:type="dxa"/>
            <w:shd w:val="clear" w:color="auto" w:fill="FFFFFF" w:themeFill="background1"/>
          </w:tcPr>
          <w:p w14:paraId="0860D76C" w14:textId="2438CB1D" w:rsidR="00B342C0" w:rsidRPr="00792FED" w:rsidRDefault="00B342C0" w:rsidP="00792FED">
            <w:pPr>
              <w:spacing w:after="0"/>
              <w:rPr>
                <w:sz w:val="22"/>
                <w:szCs w:val="22"/>
              </w:rPr>
            </w:pPr>
            <w:r w:rsidRPr="00792FED">
              <w:rPr>
                <w:sz w:val="22"/>
                <w:szCs w:val="22"/>
              </w:rPr>
              <w:t>Previous</w:t>
            </w:r>
            <w:r w:rsidR="006B0307" w:rsidRPr="00792FED">
              <w:rPr>
                <w:sz w:val="22"/>
                <w:szCs w:val="22"/>
              </w:rPr>
              <w:t xml:space="preserve"> E</w:t>
            </w:r>
            <w:r w:rsidRPr="00792FED">
              <w:rPr>
                <w:sz w:val="22"/>
                <w:szCs w:val="22"/>
              </w:rPr>
              <w:t xml:space="preserve">xperience </w:t>
            </w:r>
          </w:p>
        </w:tc>
        <w:tc>
          <w:tcPr>
            <w:tcW w:w="1547" w:type="dxa"/>
            <w:shd w:val="clear" w:color="auto" w:fill="FFFFFF" w:themeFill="background1"/>
          </w:tcPr>
          <w:p w14:paraId="063501FC" w14:textId="77777777" w:rsidR="00B342C0" w:rsidRPr="00792FED" w:rsidRDefault="00B342C0" w:rsidP="00792FED">
            <w:pPr>
              <w:spacing w:after="0"/>
              <w:rPr>
                <w:sz w:val="22"/>
                <w:szCs w:val="22"/>
              </w:rPr>
            </w:pPr>
            <w:r w:rsidRPr="00792FED">
              <w:rPr>
                <w:sz w:val="22"/>
                <w:szCs w:val="22"/>
              </w:rPr>
              <w:t>n/a</w:t>
            </w:r>
          </w:p>
        </w:tc>
        <w:tc>
          <w:tcPr>
            <w:tcW w:w="1628" w:type="dxa"/>
            <w:shd w:val="clear" w:color="auto" w:fill="FFFFFF" w:themeFill="background1"/>
          </w:tcPr>
          <w:p w14:paraId="3A99D96B" w14:textId="77777777" w:rsidR="00B342C0" w:rsidRPr="00792FED" w:rsidRDefault="00B342C0" w:rsidP="00792FED">
            <w:pPr>
              <w:spacing w:after="0"/>
              <w:rPr>
                <w:sz w:val="22"/>
                <w:szCs w:val="22"/>
              </w:rPr>
            </w:pPr>
            <w:r w:rsidRPr="00792FED">
              <w:rPr>
                <w:sz w:val="22"/>
                <w:szCs w:val="22"/>
              </w:rPr>
              <w:t>Pass</w:t>
            </w:r>
          </w:p>
        </w:tc>
      </w:tr>
      <w:tr w:rsidR="00367E8F" w:rsidRPr="00BF649F" w14:paraId="6E11A7F3" w14:textId="77777777" w:rsidTr="00792FED">
        <w:trPr>
          <w:trHeight w:val="402"/>
          <w:jc w:val="center"/>
        </w:trPr>
        <w:tc>
          <w:tcPr>
            <w:tcW w:w="1640" w:type="dxa"/>
            <w:shd w:val="clear" w:color="auto" w:fill="FFFFFF" w:themeFill="background1"/>
          </w:tcPr>
          <w:p w14:paraId="3C6C3BB7" w14:textId="77777777" w:rsidR="00367E8F" w:rsidRPr="00792FED" w:rsidRDefault="00367E8F" w:rsidP="00792FED">
            <w:pPr>
              <w:spacing w:after="0"/>
              <w:rPr>
                <w:sz w:val="22"/>
                <w:szCs w:val="22"/>
              </w:rPr>
            </w:pPr>
            <w:r w:rsidRPr="00792FED">
              <w:rPr>
                <w:sz w:val="22"/>
                <w:szCs w:val="22"/>
              </w:rPr>
              <w:t>3.2.B (vii)</w:t>
            </w:r>
          </w:p>
        </w:tc>
        <w:tc>
          <w:tcPr>
            <w:tcW w:w="2977" w:type="dxa"/>
            <w:shd w:val="clear" w:color="auto" w:fill="FFFFFF" w:themeFill="background1"/>
          </w:tcPr>
          <w:p w14:paraId="1F3B9E52" w14:textId="3F138213" w:rsidR="00367E8F" w:rsidRPr="00792FED" w:rsidRDefault="00367E8F" w:rsidP="00792FED">
            <w:pPr>
              <w:spacing w:after="0"/>
              <w:rPr>
                <w:sz w:val="22"/>
                <w:szCs w:val="22"/>
              </w:rPr>
            </w:pPr>
            <w:r w:rsidRPr="00792FED">
              <w:rPr>
                <w:sz w:val="22"/>
                <w:szCs w:val="22"/>
              </w:rPr>
              <w:t>Approach to EU GDPR legislation</w:t>
            </w:r>
          </w:p>
        </w:tc>
        <w:tc>
          <w:tcPr>
            <w:tcW w:w="1547" w:type="dxa"/>
            <w:shd w:val="clear" w:color="auto" w:fill="FFFFFF" w:themeFill="background1"/>
          </w:tcPr>
          <w:p w14:paraId="4D35642A" w14:textId="62165187" w:rsidR="00367E8F" w:rsidRPr="00792FED" w:rsidRDefault="00367E8F" w:rsidP="00792FED">
            <w:pPr>
              <w:spacing w:after="0"/>
              <w:rPr>
                <w:sz w:val="22"/>
                <w:szCs w:val="22"/>
              </w:rPr>
            </w:pPr>
            <w:r w:rsidRPr="00792FED">
              <w:rPr>
                <w:sz w:val="22"/>
                <w:szCs w:val="22"/>
              </w:rPr>
              <w:t>n/a</w:t>
            </w:r>
          </w:p>
        </w:tc>
        <w:tc>
          <w:tcPr>
            <w:tcW w:w="1628" w:type="dxa"/>
            <w:shd w:val="clear" w:color="auto" w:fill="FFFFFF" w:themeFill="background1"/>
          </w:tcPr>
          <w:p w14:paraId="145077D3" w14:textId="0D429DFC" w:rsidR="00367E8F" w:rsidRPr="00792FED" w:rsidRDefault="00367E8F" w:rsidP="00792FED">
            <w:pPr>
              <w:spacing w:after="0"/>
              <w:rPr>
                <w:sz w:val="22"/>
                <w:szCs w:val="22"/>
              </w:rPr>
            </w:pPr>
            <w:r w:rsidRPr="00792FED">
              <w:rPr>
                <w:sz w:val="22"/>
                <w:szCs w:val="22"/>
              </w:rPr>
              <w:t>Pass</w:t>
            </w:r>
          </w:p>
        </w:tc>
      </w:tr>
      <w:bookmarkEnd w:id="6"/>
    </w:tbl>
    <w:p w14:paraId="768BB4C1" w14:textId="4ECFDB4C" w:rsidR="00E76D86" w:rsidRDefault="00E76D86" w:rsidP="00C3103B">
      <w:pPr>
        <w:jc w:val="both"/>
        <w:rPr>
          <w:color w:val="0000FF"/>
          <w:szCs w:val="22"/>
        </w:rPr>
      </w:pPr>
    </w:p>
    <w:p w14:paraId="3748F5A8" w14:textId="1382C40C" w:rsidR="00B342C0" w:rsidRPr="00D20F16" w:rsidRDefault="00B342C0" w:rsidP="00192D79">
      <w:pPr>
        <w:jc w:val="both"/>
        <w:rPr>
          <w:color w:val="0000FF"/>
          <w:szCs w:val="22"/>
        </w:rPr>
      </w:pPr>
      <w:r w:rsidRPr="00830A49">
        <w:rPr>
          <w:color w:val="0000FF"/>
          <w:szCs w:val="22"/>
        </w:rPr>
        <w:t>3.2.A</w:t>
      </w:r>
      <w:r>
        <w:rPr>
          <w:color w:val="0000FF"/>
          <w:szCs w:val="22"/>
        </w:rPr>
        <w:tab/>
      </w:r>
      <w:r w:rsidRPr="00830A49">
        <w:rPr>
          <w:b/>
          <w:szCs w:val="22"/>
        </w:rPr>
        <w:t xml:space="preserve">Economic and Financial </w:t>
      </w:r>
      <w:r w:rsidRPr="00D20F16">
        <w:rPr>
          <w:b/>
          <w:szCs w:val="22"/>
        </w:rPr>
        <w:t xml:space="preserve">Standing </w:t>
      </w:r>
    </w:p>
    <w:p w14:paraId="28E71768" w14:textId="340329E4" w:rsidR="00B342C0" w:rsidRDefault="00B342C0" w:rsidP="00E76D86">
      <w:pPr>
        <w:ind w:left="720"/>
        <w:jc w:val="both"/>
        <w:rPr>
          <w:szCs w:val="22"/>
        </w:rPr>
      </w:pPr>
      <w:r w:rsidRPr="00D20F16">
        <w:rPr>
          <w:szCs w:val="22"/>
        </w:rPr>
        <w:t>Tenderers must declare by way of ESPD that they satisfy the</w:t>
      </w:r>
      <w:r w:rsidRPr="003215FF">
        <w:rPr>
          <w:szCs w:val="22"/>
        </w:rPr>
        <w:t xml:space="preserve"> financial and economic standing requirement(s) set out below and that they are able, upon request and without delay, to provide the supporting documentation specified below to the Contracting Authority in each case.</w:t>
      </w:r>
    </w:p>
    <w:p w14:paraId="4FF87377" w14:textId="76B2205B" w:rsidR="00367E8F" w:rsidRDefault="00367E8F" w:rsidP="00792FED">
      <w:pPr>
        <w:pStyle w:val="Caption"/>
        <w:keepNext/>
        <w:spacing w:after="0"/>
        <w:ind w:firstLine="142"/>
        <w:contextualSpacing/>
        <w:jc w:val="both"/>
      </w:pPr>
      <w:r>
        <w:t xml:space="preserve">Table </w:t>
      </w:r>
      <w:r w:rsidR="0086623C">
        <w:t>3</w:t>
      </w:r>
      <w:r w:rsidRPr="00C57EA9">
        <w:t xml:space="preserve"> - Turnover</w:t>
      </w:r>
    </w:p>
    <w:tbl>
      <w:tblPr>
        <w:tblStyle w:val="Deloitte1"/>
        <w:tblW w:w="8931"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8931"/>
      </w:tblGrid>
      <w:tr w:rsidR="00B342C0" w:rsidRPr="00FD2E96" w14:paraId="21A80408" w14:textId="77777777" w:rsidTr="00A7754A">
        <w:trPr>
          <w:jc w:val="center"/>
        </w:trPr>
        <w:tc>
          <w:tcPr>
            <w:tcW w:w="8931" w:type="dxa"/>
            <w:shd w:val="clear" w:color="auto" w:fill="1F4E79"/>
          </w:tcPr>
          <w:p w14:paraId="0D3A0023" w14:textId="67E5A81C" w:rsidR="00B342C0" w:rsidRDefault="00B342C0" w:rsidP="0075679A">
            <w:pPr>
              <w:spacing w:before="120" w:line="300" w:lineRule="auto"/>
              <w:jc w:val="both"/>
              <w:rPr>
                <w:rFonts w:asciiTheme="minorHAnsi" w:eastAsiaTheme="minorHAnsi" w:hAnsiTheme="minorHAnsi" w:cstheme="minorHAnsi"/>
                <w:b/>
                <w:color w:val="FFFFFF" w:themeColor="background1"/>
                <w:sz w:val="22"/>
                <w:szCs w:val="22"/>
              </w:rPr>
            </w:pPr>
            <w:r w:rsidRPr="00FD2E96">
              <w:rPr>
                <w:rFonts w:asciiTheme="minorHAnsi" w:eastAsiaTheme="minorHAnsi" w:hAnsiTheme="minorHAnsi" w:cstheme="minorHAnsi"/>
                <w:b/>
                <w:color w:val="FFFFFF" w:themeColor="background1"/>
                <w:sz w:val="22"/>
                <w:szCs w:val="22"/>
              </w:rPr>
              <w:t xml:space="preserve">3.2.A.(i) – Turnover </w:t>
            </w:r>
            <w:r w:rsidR="00933A5D">
              <w:rPr>
                <w:rFonts w:asciiTheme="minorHAnsi" w:eastAsiaTheme="minorHAnsi" w:hAnsiTheme="minorHAnsi" w:cstheme="minorHAnsi"/>
                <w:b/>
                <w:color w:val="FFFFFF" w:themeColor="background1"/>
                <w:sz w:val="22"/>
                <w:szCs w:val="22"/>
              </w:rPr>
              <w:t>R</w:t>
            </w:r>
            <w:r w:rsidRPr="00FD2E96">
              <w:rPr>
                <w:rFonts w:asciiTheme="minorHAnsi" w:eastAsiaTheme="minorHAnsi" w:hAnsiTheme="minorHAnsi" w:cstheme="minorHAnsi"/>
                <w:b/>
                <w:color w:val="FFFFFF" w:themeColor="background1"/>
                <w:sz w:val="22"/>
                <w:szCs w:val="22"/>
              </w:rPr>
              <w:t>equirement</w:t>
            </w:r>
          </w:p>
          <w:p w14:paraId="0524059A" w14:textId="66F6F8D0" w:rsidR="00B342C0" w:rsidRPr="007D7085" w:rsidRDefault="00B342C0" w:rsidP="0075679A">
            <w:pPr>
              <w:spacing w:before="120" w:line="300" w:lineRule="auto"/>
              <w:jc w:val="both"/>
              <w:rPr>
                <w:rFonts w:asciiTheme="minorHAnsi" w:eastAsiaTheme="minorHAnsi" w:hAnsiTheme="minorHAnsi" w:cstheme="minorHAnsi"/>
                <w:color w:val="FFFFFF" w:themeColor="background1"/>
                <w:sz w:val="22"/>
                <w:szCs w:val="22"/>
              </w:rPr>
            </w:pPr>
            <w:r w:rsidRPr="007D7085">
              <w:rPr>
                <w:rFonts w:asciiTheme="minorHAnsi" w:eastAsiaTheme="minorHAnsi" w:hAnsiTheme="minorHAnsi" w:cstheme="minorHAnsi"/>
                <w:color w:val="FFFFFF" w:themeColor="background1"/>
                <w:sz w:val="22"/>
                <w:szCs w:val="22"/>
              </w:rPr>
              <w:t xml:space="preserve">Minimum Qualifying Threshold – Tenderers must </w:t>
            </w:r>
            <w:r w:rsidR="006B18B0">
              <w:rPr>
                <w:rFonts w:asciiTheme="minorHAnsi" w:eastAsiaTheme="minorHAnsi" w:hAnsiTheme="minorHAnsi" w:cstheme="minorHAnsi"/>
                <w:color w:val="FFFFFF" w:themeColor="background1"/>
                <w:sz w:val="22"/>
                <w:szCs w:val="22"/>
              </w:rPr>
              <w:t>p</w:t>
            </w:r>
            <w:r w:rsidRPr="007D7085">
              <w:rPr>
                <w:rFonts w:asciiTheme="minorHAnsi" w:eastAsiaTheme="minorHAnsi" w:hAnsiTheme="minorHAnsi" w:cstheme="minorHAnsi"/>
                <w:color w:val="FFFFFF" w:themeColor="background1"/>
                <w:sz w:val="22"/>
                <w:szCs w:val="22"/>
              </w:rPr>
              <w:t>ass this selection criterion</w:t>
            </w:r>
          </w:p>
          <w:p w14:paraId="51F791FA" w14:textId="77777777" w:rsidR="00B342C0" w:rsidRPr="00FD2E96" w:rsidRDefault="00B342C0" w:rsidP="0075679A">
            <w:pPr>
              <w:spacing w:before="120" w:line="300" w:lineRule="auto"/>
              <w:jc w:val="both"/>
              <w:rPr>
                <w:rFonts w:asciiTheme="minorHAnsi" w:eastAsiaTheme="minorHAnsi" w:hAnsiTheme="minorHAnsi" w:cstheme="minorHAnsi"/>
                <w:color w:val="FFFFFF" w:themeColor="background1"/>
                <w:sz w:val="22"/>
                <w:szCs w:val="22"/>
              </w:rPr>
            </w:pPr>
            <w:r w:rsidRPr="007D7085">
              <w:rPr>
                <w:rFonts w:asciiTheme="minorHAnsi" w:eastAsiaTheme="minorHAnsi" w:hAnsiTheme="minorHAnsi" w:cstheme="minorHAnsi"/>
                <w:color w:val="FFFFFF" w:themeColor="background1"/>
                <w:sz w:val="22"/>
                <w:szCs w:val="22"/>
              </w:rPr>
              <w:t>N.B. (Tenderers that fail this criterion shall be excluded from further participation in this Competition)</w:t>
            </w:r>
          </w:p>
        </w:tc>
      </w:tr>
      <w:tr w:rsidR="00B342C0" w:rsidRPr="003C7A52" w14:paraId="5342D923" w14:textId="77777777" w:rsidTr="00A7754A">
        <w:trPr>
          <w:jc w:val="center"/>
        </w:trPr>
        <w:tc>
          <w:tcPr>
            <w:tcW w:w="8931" w:type="dxa"/>
          </w:tcPr>
          <w:p w14:paraId="45AF6313" w14:textId="77777777" w:rsidR="00B342C0" w:rsidRPr="00FD195F" w:rsidRDefault="00B342C0" w:rsidP="0075679A">
            <w:pPr>
              <w:spacing w:line="300" w:lineRule="auto"/>
              <w:ind w:left="45" w:right="81"/>
              <w:jc w:val="both"/>
              <w:rPr>
                <w:rFonts w:asciiTheme="minorHAnsi" w:eastAsia="Calibri" w:hAnsiTheme="minorHAnsi" w:cstheme="minorHAnsi"/>
                <w:b/>
                <w:bCs/>
                <w:sz w:val="22"/>
                <w:szCs w:val="22"/>
              </w:rPr>
            </w:pPr>
            <w:r w:rsidRPr="00FD195F">
              <w:rPr>
                <w:rFonts w:asciiTheme="minorHAnsi" w:eastAsia="Calibri" w:hAnsiTheme="minorHAnsi" w:cstheme="minorHAnsi"/>
                <w:b/>
                <w:bCs/>
                <w:sz w:val="22"/>
                <w:szCs w:val="22"/>
              </w:rPr>
              <w:t>Requirement:</w:t>
            </w:r>
          </w:p>
          <w:p w14:paraId="7478A445" w14:textId="072BC793" w:rsidR="00B342C0" w:rsidRPr="003C7A52" w:rsidRDefault="00B342C0" w:rsidP="0075679A">
            <w:pPr>
              <w:spacing w:line="300" w:lineRule="auto"/>
              <w:ind w:right="81"/>
              <w:jc w:val="both"/>
              <w:rPr>
                <w:rFonts w:asciiTheme="minorHAnsi" w:eastAsia="Calibri" w:hAnsiTheme="minorHAnsi" w:cstheme="minorHAnsi"/>
                <w:sz w:val="22"/>
                <w:szCs w:val="22"/>
              </w:rPr>
            </w:pPr>
            <w:r w:rsidRPr="00BC6C7D">
              <w:rPr>
                <w:rFonts w:asciiTheme="minorHAnsi" w:eastAsia="Calibri" w:hAnsiTheme="minorHAnsi" w:cstheme="minorHAnsi"/>
                <w:sz w:val="22"/>
                <w:szCs w:val="22"/>
              </w:rPr>
              <w:t xml:space="preserve">Tenderers must have achieved a minimum turnover equal to, or in excess </w:t>
            </w:r>
            <w:r w:rsidRPr="00CF4FEE">
              <w:rPr>
                <w:rFonts w:asciiTheme="minorHAnsi" w:eastAsia="Calibri" w:hAnsiTheme="minorHAnsi" w:cstheme="minorHAnsi"/>
                <w:sz w:val="22"/>
                <w:szCs w:val="22"/>
              </w:rPr>
              <w:t>of €250,000 (excluding</w:t>
            </w:r>
            <w:r w:rsidRPr="00BC6C7D">
              <w:rPr>
                <w:rFonts w:asciiTheme="minorHAnsi" w:eastAsia="Calibri" w:hAnsiTheme="minorHAnsi" w:cstheme="minorHAnsi"/>
                <w:sz w:val="22"/>
                <w:szCs w:val="22"/>
              </w:rPr>
              <w:t xml:space="preserve"> VAT) in </w:t>
            </w:r>
            <w:r w:rsidRPr="00BC6C7D">
              <w:rPr>
                <w:rFonts w:asciiTheme="minorHAnsi" w:eastAsia="Calibri" w:hAnsiTheme="minorHAnsi" w:cstheme="minorHAnsi"/>
                <w:sz w:val="22"/>
                <w:szCs w:val="22"/>
                <w:u w:val="single"/>
              </w:rPr>
              <w:t>each</w:t>
            </w:r>
            <w:r w:rsidRPr="00BC6C7D">
              <w:rPr>
                <w:rFonts w:asciiTheme="minorHAnsi" w:eastAsia="Calibri" w:hAnsiTheme="minorHAnsi" w:cstheme="minorHAnsi"/>
                <w:sz w:val="22"/>
                <w:szCs w:val="22"/>
              </w:rPr>
              <w:t xml:space="preserve"> of the last two financial years (or where the date of establishment is more recent, for each financial year the Tenderer has been established).</w:t>
            </w:r>
          </w:p>
        </w:tc>
      </w:tr>
      <w:tr w:rsidR="00B342C0" w:rsidRPr="00FD2E96" w14:paraId="344B54C5" w14:textId="77777777" w:rsidTr="00A7754A">
        <w:trPr>
          <w:jc w:val="center"/>
        </w:trPr>
        <w:tc>
          <w:tcPr>
            <w:tcW w:w="8931" w:type="dxa"/>
            <w:shd w:val="clear" w:color="auto" w:fill="D9E2F3"/>
          </w:tcPr>
          <w:p w14:paraId="4690E71C" w14:textId="298BCBCA" w:rsidR="00B342C0" w:rsidRPr="00BC435F" w:rsidRDefault="00B342C0" w:rsidP="00FD195F">
            <w:pPr>
              <w:spacing w:before="120" w:line="300" w:lineRule="auto"/>
              <w:jc w:val="center"/>
              <w:rPr>
                <w:rFonts w:asciiTheme="minorHAnsi" w:eastAsiaTheme="minorHAnsi" w:hAnsiTheme="minorHAnsi" w:cstheme="minorHAnsi"/>
                <w:b/>
                <w:sz w:val="22"/>
                <w:szCs w:val="22"/>
                <w:u w:val="single"/>
              </w:rPr>
            </w:pPr>
            <w:r w:rsidRPr="00BC435F">
              <w:rPr>
                <w:rFonts w:asciiTheme="minorHAnsi" w:eastAsiaTheme="minorHAnsi" w:hAnsiTheme="minorHAnsi" w:cstheme="minorHAnsi"/>
                <w:b/>
                <w:sz w:val="22"/>
                <w:szCs w:val="22"/>
                <w:u w:val="single"/>
              </w:rPr>
              <w:lastRenderedPageBreak/>
              <w:t>Supporting Documentation</w:t>
            </w:r>
          </w:p>
          <w:p w14:paraId="3FFEFD61" w14:textId="77777777" w:rsidR="00B342C0" w:rsidRPr="00FD2E96" w:rsidRDefault="00B342C0" w:rsidP="00FD195F">
            <w:pPr>
              <w:spacing w:before="120" w:line="300" w:lineRule="auto"/>
              <w:jc w:val="center"/>
              <w:rPr>
                <w:rFonts w:asciiTheme="minorHAnsi" w:eastAsiaTheme="minorHAnsi" w:hAnsiTheme="minorHAnsi" w:cstheme="minorHAnsi"/>
                <w:b/>
                <w:sz w:val="22"/>
                <w:szCs w:val="22"/>
              </w:rPr>
            </w:pPr>
            <w:r>
              <w:rPr>
                <w:rFonts w:asciiTheme="minorHAnsi" w:eastAsiaTheme="minorHAnsi" w:hAnsiTheme="minorHAnsi" w:cstheme="minorHAnsi"/>
                <w:b/>
                <w:sz w:val="22"/>
                <w:szCs w:val="22"/>
              </w:rPr>
              <w:t>(must be provided by the successful Tenderer, prior to the award of, and shall be a condition of, any Services Contract)</w:t>
            </w:r>
          </w:p>
        </w:tc>
      </w:tr>
      <w:tr w:rsidR="00B342C0" w:rsidRPr="00FD2E96" w14:paraId="2ADE64AB" w14:textId="77777777" w:rsidTr="00A7754A">
        <w:trPr>
          <w:trHeight w:val="851"/>
          <w:jc w:val="center"/>
        </w:trPr>
        <w:tc>
          <w:tcPr>
            <w:tcW w:w="8931" w:type="dxa"/>
          </w:tcPr>
          <w:p w14:paraId="48FFDDEF" w14:textId="77777777" w:rsidR="00B342C0" w:rsidRPr="00FD2E96" w:rsidRDefault="00B342C0" w:rsidP="0075679A">
            <w:pPr>
              <w:spacing w:line="300" w:lineRule="auto"/>
              <w:jc w:val="both"/>
              <w:rPr>
                <w:rFonts w:asciiTheme="minorHAnsi" w:eastAsia="Calibri" w:hAnsiTheme="minorHAnsi" w:cstheme="minorHAnsi"/>
                <w:sz w:val="22"/>
                <w:szCs w:val="22"/>
              </w:rPr>
            </w:pPr>
            <w:r w:rsidRPr="00FD2E96">
              <w:rPr>
                <w:rFonts w:asciiTheme="minorHAnsi" w:eastAsia="Calibri" w:hAnsiTheme="minorHAnsi" w:cstheme="minorHAnsi"/>
                <w:sz w:val="22"/>
                <w:szCs w:val="22"/>
              </w:rPr>
              <w:t xml:space="preserve">Tenderers must provide </w:t>
            </w:r>
            <w:r w:rsidRPr="00103A2D">
              <w:rPr>
                <w:rFonts w:asciiTheme="minorHAnsi" w:eastAsia="Calibri" w:hAnsiTheme="minorHAnsi" w:cstheme="minorHAnsi"/>
                <w:b/>
                <w:sz w:val="22"/>
                <w:szCs w:val="22"/>
              </w:rPr>
              <w:t>a signed letter</w:t>
            </w:r>
            <w:r w:rsidRPr="00FD2E96">
              <w:rPr>
                <w:rFonts w:asciiTheme="minorHAnsi" w:eastAsia="Calibri" w:hAnsiTheme="minorHAnsi" w:cstheme="minorHAnsi"/>
                <w:sz w:val="22"/>
                <w:szCs w:val="22"/>
              </w:rPr>
              <w:t xml:space="preserve"> from a qualified auditor that includes the following; </w:t>
            </w:r>
          </w:p>
          <w:p w14:paraId="1AF207E5" w14:textId="77777777" w:rsidR="00B342C0" w:rsidRPr="00FD2E96" w:rsidRDefault="00B342C0" w:rsidP="0075679A">
            <w:pPr>
              <w:numPr>
                <w:ilvl w:val="0"/>
                <w:numId w:val="27"/>
              </w:numPr>
              <w:spacing w:line="300" w:lineRule="auto"/>
              <w:contextualSpacing/>
              <w:jc w:val="both"/>
              <w:rPr>
                <w:rFonts w:asciiTheme="minorHAnsi" w:eastAsia="Calibri" w:hAnsiTheme="minorHAnsi" w:cstheme="minorHAnsi"/>
                <w:sz w:val="22"/>
                <w:szCs w:val="22"/>
              </w:rPr>
            </w:pPr>
            <w:r w:rsidRPr="00FD2E96">
              <w:rPr>
                <w:rFonts w:asciiTheme="minorHAnsi" w:eastAsia="Calibri" w:hAnsiTheme="minorHAnsi" w:cstheme="minorHAnsi"/>
                <w:sz w:val="22"/>
                <w:szCs w:val="22"/>
              </w:rPr>
              <w:t>Confirmation of the actual turnover of the Tenderer in the two previous years, and</w:t>
            </w:r>
          </w:p>
          <w:p w14:paraId="5225AF83" w14:textId="77777777" w:rsidR="00B342C0" w:rsidRPr="00FD2E96" w:rsidRDefault="00B342C0" w:rsidP="0075679A">
            <w:pPr>
              <w:numPr>
                <w:ilvl w:val="0"/>
                <w:numId w:val="27"/>
              </w:numPr>
              <w:spacing w:line="300" w:lineRule="auto"/>
              <w:contextualSpacing/>
              <w:jc w:val="both"/>
              <w:rPr>
                <w:rFonts w:asciiTheme="minorHAnsi" w:eastAsia="Calibri" w:hAnsiTheme="minorHAnsi" w:cstheme="minorHAnsi"/>
                <w:sz w:val="22"/>
                <w:szCs w:val="22"/>
              </w:rPr>
            </w:pPr>
            <w:r w:rsidRPr="00FD2E96">
              <w:rPr>
                <w:rFonts w:asciiTheme="minorHAnsi" w:eastAsia="Calibri" w:hAnsiTheme="minorHAnsi" w:cstheme="minorHAnsi"/>
                <w:sz w:val="22"/>
                <w:szCs w:val="22"/>
              </w:rPr>
              <w:t>A statement confirming that the auditor is satisfied from an examination of the books and accounts of the Tenderer that the turnover figures are accurately stated.</w:t>
            </w:r>
          </w:p>
          <w:p w14:paraId="0ACB0DD5" w14:textId="01BB8AAC" w:rsidR="00B342C0" w:rsidRPr="00FD2E96" w:rsidRDefault="00B342C0" w:rsidP="0075679A">
            <w:pPr>
              <w:spacing w:line="300" w:lineRule="auto"/>
              <w:jc w:val="both"/>
              <w:rPr>
                <w:rFonts w:asciiTheme="minorHAnsi" w:eastAsia="Calibri" w:hAnsiTheme="minorHAnsi" w:cstheme="minorHAnsi"/>
                <w:sz w:val="22"/>
                <w:szCs w:val="22"/>
              </w:rPr>
            </w:pPr>
            <w:r w:rsidRPr="0075679A">
              <w:rPr>
                <w:rFonts w:asciiTheme="minorHAnsi" w:eastAsiaTheme="minorHAnsi" w:hAnsiTheme="minorHAnsi" w:cstheme="minorHAnsi"/>
                <w:b/>
                <w:bCs/>
                <w:sz w:val="22"/>
                <w:szCs w:val="22"/>
              </w:rPr>
              <w:t>[Applicable</w:t>
            </w:r>
            <w:r>
              <w:rPr>
                <w:rFonts w:asciiTheme="minorHAnsi" w:eastAsiaTheme="minorHAnsi" w:hAnsiTheme="minorHAnsi" w:cstheme="minorHAnsi"/>
                <w:sz w:val="22"/>
                <w:szCs w:val="22"/>
              </w:rPr>
              <w:t xml:space="preserve"> </w:t>
            </w:r>
            <w:r w:rsidRPr="0075679A">
              <w:rPr>
                <w:rFonts w:asciiTheme="minorHAnsi" w:eastAsiaTheme="minorHAnsi" w:hAnsiTheme="minorHAnsi" w:cstheme="minorHAnsi"/>
                <w:b/>
                <w:bCs/>
                <w:sz w:val="22"/>
                <w:szCs w:val="22"/>
              </w:rPr>
              <w:t>Rule</w:t>
            </w:r>
            <w:r w:rsidRPr="0075679A">
              <w:rPr>
                <w:rFonts w:asciiTheme="minorHAnsi" w:eastAsiaTheme="minorHAnsi" w:hAnsiTheme="minorHAnsi" w:cstheme="minorHAnsi"/>
                <w:sz w:val="22"/>
                <w:szCs w:val="22"/>
              </w:rPr>
              <w:t>:</w:t>
            </w:r>
            <w:r w:rsidRPr="00FD2E96">
              <w:rPr>
                <w:rFonts w:asciiTheme="minorHAnsi" w:eastAsiaTheme="minorHAnsi" w:hAnsiTheme="minorHAnsi" w:cstheme="minorHAnsi"/>
                <w:sz w:val="22"/>
                <w:szCs w:val="22"/>
              </w:rPr>
              <w:t xml:space="preserve"> T</w:t>
            </w:r>
            <w:r w:rsidRPr="00FD2E96">
              <w:rPr>
                <w:rFonts w:asciiTheme="minorHAnsi" w:eastAsiaTheme="minorHAnsi" w:hAnsiTheme="minorHAnsi" w:cstheme="minorHAnsi"/>
                <w:color w:val="000000"/>
                <w:sz w:val="22"/>
                <w:szCs w:val="22"/>
              </w:rPr>
              <w:t xml:space="preserve">he letter must be an original and dated within the previous three months from the date of the </w:t>
            </w:r>
            <w:r w:rsidR="00CF4FEE">
              <w:rPr>
                <w:rFonts w:asciiTheme="minorHAnsi" w:eastAsiaTheme="minorHAnsi" w:hAnsiTheme="minorHAnsi" w:cstheme="minorHAnsi"/>
                <w:color w:val="000000"/>
                <w:sz w:val="22"/>
                <w:szCs w:val="22"/>
              </w:rPr>
              <w:t xml:space="preserve">Tender </w:t>
            </w:r>
            <w:r w:rsidRPr="00FD2E96">
              <w:rPr>
                <w:rFonts w:asciiTheme="minorHAnsi" w:eastAsiaTheme="minorHAnsi" w:hAnsiTheme="minorHAnsi" w:cstheme="minorHAnsi"/>
                <w:color w:val="000000"/>
                <w:sz w:val="22"/>
                <w:szCs w:val="22"/>
              </w:rPr>
              <w:t>Response Deadline].</w:t>
            </w:r>
          </w:p>
        </w:tc>
      </w:tr>
    </w:tbl>
    <w:p w14:paraId="38ADF811" w14:textId="77777777" w:rsidR="00C3103B" w:rsidRDefault="00C3103B" w:rsidP="00C3103B">
      <w:pPr>
        <w:spacing w:after="0"/>
        <w:jc w:val="both"/>
        <w:rPr>
          <w:szCs w:val="22"/>
        </w:rPr>
      </w:pPr>
    </w:p>
    <w:p w14:paraId="051272DB"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p w14:paraId="543EE269" w14:textId="2B1B703D" w:rsidR="009D7F1C" w:rsidRDefault="00B342C0" w:rsidP="00641144">
      <w:pPr>
        <w:tabs>
          <w:tab w:val="left" w:pos="759"/>
          <w:tab w:val="left" w:pos="1445"/>
        </w:tabs>
        <w:ind w:left="720"/>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p w14:paraId="38E45847" w14:textId="77777777" w:rsidR="00B342C0" w:rsidRPr="00830A49" w:rsidRDefault="00B342C0" w:rsidP="00641144">
      <w:pPr>
        <w:tabs>
          <w:tab w:val="left" w:pos="759"/>
          <w:tab w:val="left" w:pos="1445"/>
        </w:tabs>
        <w:ind w:left="720"/>
        <w:jc w:val="both"/>
        <w:rPr>
          <w:szCs w:val="22"/>
        </w:rPr>
      </w:pPr>
    </w:p>
    <w:p w14:paraId="0B80AB91" w14:textId="349B64F8" w:rsidR="00B342C0" w:rsidRPr="00830A49" w:rsidRDefault="00B342C0" w:rsidP="00663B2A">
      <w:pPr>
        <w:jc w:val="both"/>
        <w:rPr>
          <w:b/>
          <w:szCs w:val="22"/>
        </w:rPr>
      </w:pPr>
      <w:r w:rsidRPr="00830A49">
        <w:rPr>
          <w:color w:val="0000FF"/>
          <w:szCs w:val="22"/>
        </w:rPr>
        <w:t>3.2.B</w:t>
      </w:r>
      <w:r w:rsidRPr="00830A49">
        <w:rPr>
          <w:color w:val="0000FF"/>
          <w:szCs w:val="22"/>
        </w:rPr>
        <w:tab/>
      </w:r>
      <w:r w:rsidRPr="00830A49">
        <w:rPr>
          <w:b/>
          <w:szCs w:val="22"/>
        </w:rPr>
        <w:t>Technical and Professional Ability</w:t>
      </w:r>
    </w:p>
    <w:p w14:paraId="62428FD9" w14:textId="786AE279" w:rsidR="00B342C0" w:rsidRDefault="00B342C0" w:rsidP="00B342C0">
      <w:pPr>
        <w:ind w:left="720"/>
        <w:jc w:val="both"/>
        <w:rPr>
          <w:szCs w:val="22"/>
        </w:rPr>
      </w:pPr>
      <w:r w:rsidRPr="003215FF">
        <w:rPr>
          <w:szCs w:val="22"/>
        </w:rPr>
        <w:t xml:space="preserve">Tenderers must declare by </w:t>
      </w:r>
      <w:r w:rsidRPr="00D20F16">
        <w:rPr>
          <w:szCs w:val="22"/>
        </w:rPr>
        <w:t>way of ESPD that they</w:t>
      </w:r>
      <w:r w:rsidRPr="003215FF">
        <w:rPr>
          <w:szCs w:val="22"/>
        </w:rPr>
        <w:t xml:space="preserve"> satisfy the technical and professional requirement(s) set out below and that they are able, upon request and without delay, to provide the supporting documentation specified below to the Contracting Authority in each case.</w:t>
      </w:r>
      <w:r>
        <w:rPr>
          <w:szCs w:val="22"/>
        </w:rPr>
        <w:t xml:space="preserve"> </w:t>
      </w:r>
    </w:p>
    <w:p w14:paraId="2E955E2F" w14:textId="5EC5A228" w:rsidR="00B342C0" w:rsidRDefault="00B342C0" w:rsidP="00B342C0">
      <w:pPr>
        <w:ind w:left="720"/>
        <w:jc w:val="both"/>
        <w:rPr>
          <w:bCs/>
        </w:rPr>
      </w:pPr>
      <w:r w:rsidRPr="00A36874">
        <w:rPr>
          <w:bCs/>
        </w:rPr>
        <w:t xml:space="preserve">In addition to the </w:t>
      </w:r>
      <w:r>
        <w:rPr>
          <w:bCs/>
        </w:rPr>
        <w:t xml:space="preserve">specified </w:t>
      </w:r>
      <w:r w:rsidRPr="00A36874">
        <w:rPr>
          <w:bCs/>
        </w:rPr>
        <w:t>supporting documentation required of the successful Tenderer, Tenderers must provide certain information, set out below</w:t>
      </w:r>
      <w:r w:rsidR="006B18B0">
        <w:rPr>
          <w:bCs/>
        </w:rPr>
        <w:t xml:space="preserve"> (highlighted in red)</w:t>
      </w:r>
      <w:r w:rsidRPr="00A36874">
        <w:rPr>
          <w:bCs/>
        </w:rPr>
        <w:t xml:space="preserve">, with their </w:t>
      </w:r>
      <w:r w:rsidRPr="00A7754A">
        <w:rPr>
          <w:bCs/>
        </w:rPr>
        <w:t>Tender Responses</w:t>
      </w:r>
      <w:r w:rsidR="00D20F16" w:rsidRPr="00A7754A">
        <w:rPr>
          <w:bCs/>
        </w:rPr>
        <w:t>.</w:t>
      </w:r>
      <w:r w:rsidRPr="00A7754A">
        <w:rPr>
          <w:bCs/>
        </w:rPr>
        <w:t xml:space="preserve"> </w:t>
      </w:r>
    </w:p>
    <w:p w14:paraId="60BCB4E3" w14:textId="7A1E0258" w:rsidR="00367E8F" w:rsidRDefault="00367E8F" w:rsidP="00792FED">
      <w:pPr>
        <w:pStyle w:val="Caption"/>
        <w:keepNext/>
        <w:spacing w:after="0"/>
        <w:contextualSpacing/>
        <w:jc w:val="both"/>
      </w:pPr>
      <w:r>
        <w:t xml:space="preserve">Table </w:t>
      </w:r>
      <w:r w:rsidR="0086623C">
        <w:t>4</w:t>
      </w:r>
      <w:r w:rsidRPr="00F052D0">
        <w:t xml:space="preserve"> - Fleet/Vehicle Capacity</w:t>
      </w:r>
    </w:p>
    <w:tbl>
      <w:tblPr>
        <w:tblStyle w:val="TableGrid"/>
        <w:tblW w:w="8926" w:type="dxa"/>
        <w:jc w:val="center"/>
        <w:tblLook w:val="04A0" w:firstRow="1" w:lastRow="0" w:firstColumn="1" w:lastColumn="0" w:noHBand="0" w:noVBand="1"/>
      </w:tblPr>
      <w:tblGrid>
        <w:gridCol w:w="8926"/>
      </w:tblGrid>
      <w:tr w:rsidR="00B342C0" w:rsidRPr="00D475DB" w14:paraId="39DBA0D2" w14:textId="77777777" w:rsidTr="00A7754A">
        <w:trPr>
          <w:jc w:val="center"/>
        </w:trPr>
        <w:tc>
          <w:tcPr>
            <w:tcW w:w="8926" w:type="dxa"/>
            <w:tcBorders>
              <w:top w:val="single" w:sz="4" w:space="0" w:color="5B9BD5"/>
              <w:left w:val="single" w:sz="4" w:space="0" w:color="5B9BD5"/>
              <w:bottom w:val="single" w:sz="4" w:space="0" w:color="5B9BD5"/>
              <w:right w:val="single" w:sz="4" w:space="0" w:color="5B9BD5"/>
            </w:tcBorders>
            <w:shd w:val="clear" w:color="auto" w:fill="1F4E79"/>
          </w:tcPr>
          <w:p w14:paraId="66140F85" w14:textId="7664A6DE" w:rsidR="00B342C0" w:rsidRPr="00133DC8" w:rsidRDefault="00B342C0" w:rsidP="00792FED">
            <w:pPr>
              <w:spacing w:before="120" w:line="300" w:lineRule="auto"/>
              <w:jc w:val="both"/>
              <w:rPr>
                <w:rFonts w:asciiTheme="minorHAnsi" w:eastAsiaTheme="minorHAnsi" w:hAnsiTheme="minorHAnsi" w:cstheme="minorHAnsi"/>
                <w:b/>
                <w:color w:val="FFFFFF" w:themeColor="background1"/>
                <w:sz w:val="22"/>
                <w:szCs w:val="22"/>
              </w:rPr>
            </w:pPr>
            <w:bookmarkStart w:id="7" w:name="_Hlk44053667"/>
            <w:r w:rsidRPr="00133DC8">
              <w:rPr>
                <w:rFonts w:asciiTheme="minorHAnsi" w:eastAsiaTheme="minorHAnsi" w:hAnsiTheme="minorHAnsi" w:cstheme="minorHAnsi"/>
                <w:b/>
                <w:color w:val="FFFFFF" w:themeColor="background1"/>
                <w:sz w:val="22"/>
                <w:szCs w:val="22"/>
              </w:rPr>
              <w:t>3.2.B.(i) – Fleet/Vehicle Capacity</w:t>
            </w:r>
          </w:p>
          <w:p w14:paraId="2AA44D4A" w14:textId="5EEABD9C" w:rsidR="00B342C0" w:rsidRPr="00133DC8" w:rsidRDefault="00B342C0" w:rsidP="00792FED">
            <w:pPr>
              <w:spacing w:before="120" w:line="300" w:lineRule="auto"/>
              <w:jc w:val="both"/>
              <w:rPr>
                <w:rFonts w:asciiTheme="minorHAnsi" w:eastAsiaTheme="minorHAnsi" w:hAnsiTheme="minorHAnsi" w:cstheme="minorHAnsi"/>
                <w:bCs/>
                <w:color w:val="FFFFFF" w:themeColor="background1"/>
                <w:sz w:val="22"/>
                <w:szCs w:val="22"/>
              </w:rPr>
            </w:pPr>
            <w:r w:rsidRPr="00133DC8">
              <w:rPr>
                <w:rFonts w:asciiTheme="minorHAnsi" w:eastAsiaTheme="minorHAnsi" w:hAnsiTheme="minorHAnsi" w:cstheme="minorHAnsi"/>
                <w:bCs/>
                <w:color w:val="FFFFFF" w:themeColor="background1"/>
                <w:sz w:val="22"/>
                <w:szCs w:val="22"/>
              </w:rPr>
              <w:t xml:space="preserve">Minimum Qualifying Threshold – Tenderers must </w:t>
            </w:r>
            <w:r w:rsidR="006B18B0" w:rsidRPr="00133DC8">
              <w:rPr>
                <w:rFonts w:asciiTheme="minorHAnsi" w:eastAsiaTheme="minorHAnsi" w:hAnsiTheme="minorHAnsi" w:cstheme="minorHAnsi"/>
                <w:bCs/>
                <w:color w:val="FFFFFF" w:themeColor="background1"/>
                <w:sz w:val="22"/>
                <w:szCs w:val="22"/>
              </w:rPr>
              <w:t>p</w:t>
            </w:r>
            <w:r w:rsidRPr="00133DC8">
              <w:rPr>
                <w:rFonts w:asciiTheme="minorHAnsi" w:eastAsiaTheme="minorHAnsi" w:hAnsiTheme="minorHAnsi" w:cstheme="minorHAnsi"/>
                <w:bCs/>
                <w:color w:val="FFFFFF" w:themeColor="background1"/>
                <w:sz w:val="22"/>
                <w:szCs w:val="22"/>
              </w:rPr>
              <w:t>ass this selection criterion</w:t>
            </w:r>
          </w:p>
          <w:p w14:paraId="7C35DFE7" w14:textId="77777777" w:rsidR="00B342C0" w:rsidRPr="00071627" w:rsidRDefault="00B342C0" w:rsidP="00792FED">
            <w:pPr>
              <w:spacing w:before="120" w:line="300" w:lineRule="auto"/>
              <w:jc w:val="both"/>
              <w:rPr>
                <w:rFonts w:asciiTheme="minorHAnsi" w:hAnsiTheme="minorHAnsi" w:cstheme="minorHAnsi"/>
                <w:color w:val="FFFFFF" w:themeColor="background1"/>
                <w:sz w:val="22"/>
                <w:szCs w:val="22"/>
              </w:rPr>
            </w:pPr>
            <w:r w:rsidRPr="00133DC8">
              <w:rPr>
                <w:rFonts w:asciiTheme="minorHAnsi" w:eastAsiaTheme="minorHAnsi" w:hAnsiTheme="minorHAnsi" w:cstheme="minorHAnsi"/>
                <w:bCs/>
                <w:color w:val="FFFFFF" w:themeColor="background1"/>
                <w:sz w:val="22"/>
                <w:szCs w:val="22"/>
              </w:rPr>
              <w:t>N.B. (Tenderers that fail this criterion shall be excluded from further participation in this Competition)</w:t>
            </w:r>
          </w:p>
        </w:tc>
      </w:tr>
      <w:tr w:rsidR="00B342C0" w14:paraId="2EF9C249" w14:textId="77777777" w:rsidTr="00A7754A">
        <w:trPr>
          <w:jc w:val="center"/>
        </w:trPr>
        <w:tc>
          <w:tcPr>
            <w:tcW w:w="8926" w:type="dxa"/>
            <w:tcBorders>
              <w:top w:val="single" w:sz="4" w:space="0" w:color="5B9BD5"/>
              <w:left w:val="single" w:sz="4" w:space="0" w:color="5B9BD5"/>
              <w:bottom w:val="single" w:sz="4" w:space="0" w:color="5B9BD5"/>
              <w:right w:val="single" w:sz="4" w:space="0" w:color="5B9BD5"/>
            </w:tcBorders>
          </w:tcPr>
          <w:p w14:paraId="39B57487" w14:textId="77777777" w:rsidR="00B342C0" w:rsidRPr="00821058" w:rsidRDefault="00B342C0" w:rsidP="00B9383A">
            <w:pPr>
              <w:spacing w:after="200"/>
              <w:jc w:val="both"/>
              <w:rPr>
                <w:rFonts w:asciiTheme="minorHAnsi" w:hAnsiTheme="minorHAnsi" w:cstheme="minorHAnsi"/>
                <w:b/>
                <w:bCs/>
                <w:sz w:val="22"/>
                <w:szCs w:val="22"/>
              </w:rPr>
            </w:pPr>
            <w:r w:rsidRPr="00821058">
              <w:rPr>
                <w:rFonts w:asciiTheme="minorHAnsi" w:hAnsiTheme="minorHAnsi" w:cstheme="minorHAnsi"/>
                <w:b/>
                <w:bCs/>
                <w:sz w:val="22"/>
                <w:szCs w:val="22"/>
              </w:rPr>
              <w:t>Requirement:</w:t>
            </w:r>
          </w:p>
          <w:p w14:paraId="7B40D924" w14:textId="77777777" w:rsidR="00B342C0" w:rsidRDefault="00B342C0" w:rsidP="00B9383A">
            <w:pPr>
              <w:spacing w:after="200"/>
              <w:jc w:val="both"/>
              <w:rPr>
                <w:rFonts w:cstheme="minorHAnsi"/>
              </w:rPr>
            </w:pPr>
            <w:r w:rsidRPr="00BC6C7D">
              <w:rPr>
                <w:rFonts w:asciiTheme="minorHAnsi" w:hAnsiTheme="minorHAnsi" w:cstheme="minorHAnsi"/>
                <w:sz w:val="22"/>
                <w:szCs w:val="22"/>
              </w:rPr>
              <w:t>Tenderers must have the capacity to provide all the transport and logistical Services required, as set out in Appendix 1 of this RFT.</w:t>
            </w:r>
            <w:r w:rsidRPr="00BC6C7D">
              <w:rPr>
                <w:rFonts w:cstheme="minorHAnsi"/>
              </w:rPr>
              <w:t xml:space="preserve"> </w:t>
            </w:r>
          </w:p>
          <w:p w14:paraId="01442987" w14:textId="77777777" w:rsidR="002B034D" w:rsidRPr="00BC6C7D" w:rsidRDefault="002B034D" w:rsidP="00B9383A">
            <w:pPr>
              <w:spacing w:after="200"/>
              <w:jc w:val="both"/>
              <w:rPr>
                <w:rFonts w:cstheme="minorHAnsi"/>
              </w:rPr>
            </w:pPr>
          </w:p>
        </w:tc>
      </w:tr>
      <w:tr w:rsidR="00B342C0" w14:paraId="543CF0B6" w14:textId="77777777" w:rsidTr="00A7754A">
        <w:trPr>
          <w:jc w:val="center"/>
        </w:trPr>
        <w:tc>
          <w:tcPr>
            <w:tcW w:w="8926" w:type="dxa"/>
            <w:tcBorders>
              <w:top w:val="single" w:sz="4" w:space="0" w:color="5B9BD5"/>
              <w:left w:val="single" w:sz="4" w:space="0" w:color="5B9BD5"/>
              <w:bottom w:val="single" w:sz="4" w:space="0" w:color="5B9BD5"/>
              <w:right w:val="single" w:sz="4" w:space="0" w:color="5B9BD5"/>
            </w:tcBorders>
            <w:shd w:val="clear" w:color="auto" w:fill="D9E2F3"/>
          </w:tcPr>
          <w:p w14:paraId="3E9F44BC" w14:textId="77777777" w:rsidR="00B342C0" w:rsidRPr="00071627" w:rsidRDefault="00B342C0" w:rsidP="00B9383A">
            <w:pPr>
              <w:jc w:val="both"/>
              <w:rPr>
                <w:rFonts w:asciiTheme="minorHAnsi" w:hAnsiTheme="minorHAnsi" w:cstheme="minorHAnsi"/>
                <w:b/>
                <w:sz w:val="22"/>
                <w:szCs w:val="22"/>
                <w:u w:val="single"/>
              </w:rPr>
            </w:pPr>
          </w:p>
          <w:p w14:paraId="7F1CB9F2" w14:textId="77777777" w:rsidR="00B342C0" w:rsidRPr="005D22C4" w:rsidRDefault="00B342C0" w:rsidP="005D32E2">
            <w:pPr>
              <w:jc w:val="center"/>
              <w:rPr>
                <w:rFonts w:asciiTheme="minorHAnsi" w:hAnsiTheme="minorHAnsi" w:cstheme="minorHAnsi"/>
                <w:b/>
                <w:color w:val="FF0000"/>
                <w:sz w:val="22"/>
                <w:szCs w:val="22"/>
                <w:u w:val="single"/>
              </w:rPr>
            </w:pPr>
            <w:r w:rsidRPr="005D22C4">
              <w:rPr>
                <w:rFonts w:asciiTheme="minorHAnsi" w:hAnsiTheme="minorHAnsi" w:cstheme="minorHAnsi"/>
                <w:b/>
                <w:color w:val="FF0000"/>
                <w:sz w:val="22"/>
                <w:szCs w:val="22"/>
                <w:u w:val="single"/>
              </w:rPr>
              <w:t>Information which must be included with Tender Response</w:t>
            </w:r>
          </w:p>
          <w:p w14:paraId="0C1672C0" w14:textId="77777777" w:rsidR="00B342C0" w:rsidRPr="00071627" w:rsidRDefault="00B342C0" w:rsidP="00B9383A">
            <w:pPr>
              <w:jc w:val="both"/>
              <w:rPr>
                <w:rFonts w:asciiTheme="minorHAnsi" w:hAnsiTheme="minorHAnsi" w:cstheme="minorHAnsi"/>
                <w:sz w:val="22"/>
                <w:szCs w:val="22"/>
              </w:rPr>
            </w:pPr>
          </w:p>
        </w:tc>
      </w:tr>
      <w:tr w:rsidR="00B342C0" w14:paraId="2E1D74B7" w14:textId="77777777" w:rsidTr="00A7754A">
        <w:trPr>
          <w:jc w:val="center"/>
        </w:trPr>
        <w:tc>
          <w:tcPr>
            <w:tcW w:w="8926" w:type="dxa"/>
            <w:tcBorders>
              <w:top w:val="single" w:sz="4" w:space="0" w:color="5B9BD5"/>
              <w:left w:val="single" w:sz="4" w:space="0" w:color="5B9BD5"/>
              <w:bottom w:val="single" w:sz="4" w:space="0" w:color="5B9BD5"/>
              <w:right w:val="single" w:sz="4" w:space="0" w:color="5B9BD5"/>
            </w:tcBorders>
          </w:tcPr>
          <w:p w14:paraId="40EB6277" w14:textId="77777777" w:rsidR="00B342C0" w:rsidRDefault="00B342C0" w:rsidP="00B9383A">
            <w:pPr>
              <w:tabs>
                <w:tab w:val="left" w:pos="0"/>
              </w:tabs>
              <w:suppressAutoHyphens/>
              <w:ind w:right="-6"/>
              <w:jc w:val="both"/>
              <w:rPr>
                <w:rFonts w:asciiTheme="minorHAnsi" w:hAnsiTheme="minorHAnsi" w:cstheme="minorHAnsi"/>
                <w:sz w:val="22"/>
                <w:szCs w:val="22"/>
              </w:rPr>
            </w:pPr>
            <w:r w:rsidRPr="00BC6C7D">
              <w:rPr>
                <w:rFonts w:asciiTheme="minorHAnsi" w:eastAsiaTheme="minorHAnsi" w:hAnsiTheme="minorHAnsi" w:cstheme="minorHAnsi"/>
                <w:sz w:val="22"/>
                <w:szCs w:val="22"/>
              </w:rPr>
              <w:lastRenderedPageBreak/>
              <w:t>Tenderers must demonstrate their capacity and capability of meeting these requirements by describing their fleet capacity</w:t>
            </w:r>
            <w:r w:rsidRPr="00BC6C7D">
              <w:rPr>
                <w:rFonts w:asciiTheme="minorHAnsi" w:hAnsiTheme="minorHAnsi" w:cstheme="minorHAnsi"/>
                <w:sz w:val="22"/>
                <w:szCs w:val="22"/>
              </w:rPr>
              <w:t xml:space="preserve">.  </w:t>
            </w:r>
          </w:p>
          <w:p w14:paraId="212D3BBC" w14:textId="77777777" w:rsidR="00B342C0" w:rsidRPr="00BC6C7D" w:rsidRDefault="00B342C0" w:rsidP="00B9383A">
            <w:pPr>
              <w:tabs>
                <w:tab w:val="left" w:pos="0"/>
              </w:tabs>
              <w:suppressAutoHyphens/>
              <w:ind w:right="-6"/>
              <w:jc w:val="both"/>
              <w:rPr>
                <w:rFonts w:asciiTheme="minorHAnsi" w:hAnsiTheme="minorHAnsi" w:cstheme="minorHAnsi"/>
                <w:sz w:val="22"/>
                <w:szCs w:val="22"/>
              </w:rPr>
            </w:pPr>
            <w:r w:rsidRPr="00BC6C7D">
              <w:rPr>
                <w:rFonts w:asciiTheme="minorHAnsi" w:hAnsiTheme="minorHAnsi" w:cstheme="minorHAnsi"/>
                <w:sz w:val="22"/>
                <w:szCs w:val="22"/>
              </w:rPr>
              <w:t>Details provided must include;</w:t>
            </w:r>
          </w:p>
          <w:p w14:paraId="5F59603B" w14:textId="77777777" w:rsidR="00B342C0" w:rsidRPr="00BC6C7D" w:rsidRDefault="00B342C0" w:rsidP="00B9383A">
            <w:pPr>
              <w:pStyle w:val="ListParagraph"/>
              <w:numPr>
                <w:ilvl w:val="0"/>
                <w:numId w:val="28"/>
              </w:numPr>
              <w:tabs>
                <w:tab w:val="left" w:pos="0"/>
              </w:tabs>
              <w:suppressAutoHyphens/>
              <w:spacing w:after="0"/>
              <w:ind w:left="313" w:right="-6" w:hanging="313"/>
              <w:jc w:val="both"/>
              <w:rPr>
                <w:rFonts w:asciiTheme="minorHAnsi" w:eastAsiaTheme="minorHAnsi" w:hAnsiTheme="minorHAnsi" w:cstheme="minorHAnsi"/>
                <w:sz w:val="22"/>
                <w:szCs w:val="22"/>
              </w:rPr>
            </w:pPr>
            <w:r w:rsidRPr="00BC6C7D">
              <w:rPr>
                <w:rFonts w:asciiTheme="minorHAnsi" w:hAnsiTheme="minorHAnsi" w:cstheme="minorHAnsi"/>
                <w:sz w:val="22"/>
                <w:szCs w:val="22"/>
              </w:rPr>
              <w:t xml:space="preserve">the number and type of vehicles at their disposal, and </w:t>
            </w:r>
          </w:p>
          <w:p w14:paraId="02CD9579" w14:textId="77777777" w:rsidR="00B342C0" w:rsidRPr="00BC6C7D" w:rsidRDefault="00B342C0" w:rsidP="00B9383A">
            <w:pPr>
              <w:pStyle w:val="ListParagraph"/>
              <w:numPr>
                <w:ilvl w:val="0"/>
                <w:numId w:val="28"/>
              </w:numPr>
              <w:tabs>
                <w:tab w:val="left" w:pos="0"/>
              </w:tabs>
              <w:suppressAutoHyphens/>
              <w:spacing w:after="0"/>
              <w:ind w:left="313" w:right="-6" w:hanging="313"/>
              <w:jc w:val="both"/>
              <w:rPr>
                <w:rFonts w:asciiTheme="minorHAnsi" w:eastAsiaTheme="minorHAnsi" w:hAnsiTheme="minorHAnsi" w:cstheme="minorHAnsi"/>
                <w:sz w:val="22"/>
                <w:szCs w:val="22"/>
              </w:rPr>
            </w:pPr>
            <w:r w:rsidRPr="00BC6C7D">
              <w:rPr>
                <w:rFonts w:asciiTheme="minorHAnsi" w:hAnsiTheme="minorHAnsi" w:cstheme="minorHAnsi"/>
                <w:sz w:val="22"/>
                <w:szCs w:val="22"/>
              </w:rPr>
              <w:t>the arrangements, if any, the Tenderer has in place with other transport sub-contractors to avail of their vehicles.</w:t>
            </w:r>
          </w:p>
          <w:p w14:paraId="23EBF4DC" w14:textId="77777777" w:rsidR="00B342C0" w:rsidRPr="00071627" w:rsidRDefault="00B342C0" w:rsidP="00B9383A">
            <w:pPr>
              <w:jc w:val="both"/>
              <w:rPr>
                <w:rFonts w:asciiTheme="minorHAnsi" w:hAnsiTheme="minorHAnsi" w:cstheme="minorHAnsi"/>
                <w:sz w:val="22"/>
                <w:szCs w:val="22"/>
              </w:rPr>
            </w:pPr>
          </w:p>
        </w:tc>
      </w:tr>
      <w:bookmarkEnd w:id="7"/>
    </w:tbl>
    <w:p w14:paraId="3997AAF4" w14:textId="77777777" w:rsidR="00B342C0" w:rsidRDefault="00B342C0" w:rsidP="00B07C45">
      <w:pPr>
        <w:spacing w:after="0"/>
        <w:ind w:left="709"/>
        <w:jc w:val="both"/>
        <w:rPr>
          <w:i/>
          <w:iCs/>
          <w:color w:val="7B7B7B" w:themeColor="accent3" w:themeShade="BF"/>
          <w:sz w:val="18"/>
          <w:szCs w:val="18"/>
          <w:highlight w:val="yellow"/>
        </w:rPr>
      </w:pPr>
    </w:p>
    <w:p w14:paraId="0084F29D" w14:textId="77777777" w:rsidR="00792FED" w:rsidRDefault="00792FED" w:rsidP="00792FED">
      <w:pPr>
        <w:pStyle w:val="Caption"/>
        <w:keepNext/>
        <w:spacing w:after="0"/>
        <w:ind w:firstLine="142"/>
        <w:contextualSpacing/>
        <w:jc w:val="both"/>
      </w:pPr>
    </w:p>
    <w:p w14:paraId="4E88417C" w14:textId="5CDD55DF" w:rsidR="00345121" w:rsidRDefault="00345121" w:rsidP="00792FED">
      <w:pPr>
        <w:pStyle w:val="Caption"/>
        <w:keepNext/>
        <w:spacing w:after="0"/>
        <w:ind w:firstLine="142"/>
        <w:contextualSpacing/>
        <w:jc w:val="both"/>
      </w:pPr>
      <w:r>
        <w:t xml:space="preserve">Table </w:t>
      </w:r>
      <w:r w:rsidR="0086623C">
        <w:t>5</w:t>
      </w:r>
      <w:r w:rsidRPr="00C051BE">
        <w:t xml:space="preserve"> - Resourcing Capacity</w:t>
      </w:r>
    </w:p>
    <w:tbl>
      <w:tblPr>
        <w:tblStyle w:val="TableGrid"/>
        <w:tblW w:w="8931" w:type="dxa"/>
        <w:jc w:val="center"/>
        <w:tblLook w:val="04A0" w:firstRow="1" w:lastRow="0" w:firstColumn="1" w:lastColumn="0" w:noHBand="0" w:noVBand="1"/>
      </w:tblPr>
      <w:tblGrid>
        <w:gridCol w:w="8931"/>
      </w:tblGrid>
      <w:tr w:rsidR="00B342C0" w:rsidRPr="00D475DB" w14:paraId="00E89B87" w14:textId="77777777" w:rsidTr="00A7754A">
        <w:trPr>
          <w:jc w:val="center"/>
        </w:trPr>
        <w:tc>
          <w:tcPr>
            <w:tcW w:w="8931" w:type="dxa"/>
            <w:tcBorders>
              <w:top w:val="single" w:sz="4" w:space="0" w:color="5B9BD5"/>
              <w:left w:val="single" w:sz="4" w:space="0" w:color="5B9BD5"/>
              <w:bottom w:val="single" w:sz="4" w:space="0" w:color="5B9BD5"/>
              <w:right w:val="single" w:sz="4" w:space="0" w:color="5B9BD5"/>
            </w:tcBorders>
            <w:shd w:val="clear" w:color="auto" w:fill="1F4E79"/>
          </w:tcPr>
          <w:p w14:paraId="4CBEFFBB" w14:textId="2D4B9BFB" w:rsidR="00B342C0" w:rsidRPr="00133DC8" w:rsidRDefault="00B342C0" w:rsidP="00792FED">
            <w:pPr>
              <w:spacing w:before="120" w:line="300" w:lineRule="auto"/>
              <w:jc w:val="both"/>
              <w:rPr>
                <w:rFonts w:asciiTheme="minorHAnsi" w:eastAsiaTheme="minorHAnsi" w:hAnsiTheme="minorHAnsi" w:cstheme="minorHAnsi"/>
                <w:b/>
                <w:color w:val="FFFFFF" w:themeColor="background1"/>
                <w:sz w:val="22"/>
                <w:szCs w:val="22"/>
              </w:rPr>
            </w:pPr>
            <w:r w:rsidRPr="00133DC8">
              <w:rPr>
                <w:rFonts w:asciiTheme="minorHAnsi" w:eastAsiaTheme="minorHAnsi" w:hAnsiTheme="minorHAnsi" w:cstheme="minorHAnsi"/>
                <w:b/>
                <w:color w:val="FFFFFF" w:themeColor="background1"/>
                <w:sz w:val="22"/>
                <w:szCs w:val="22"/>
              </w:rPr>
              <w:t>3.2.B.(ii) – Resourcing Capacity</w:t>
            </w:r>
          </w:p>
          <w:p w14:paraId="56658612" w14:textId="04151345" w:rsidR="00B342C0" w:rsidRPr="00133DC8" w:rsidRDefault="00B342C0" w:rsidP="00792FED">
            <w:pPr>
              <w:spacing w:before="120" w:line="300" w:lineRule="auto"/>
              <w:jc w:val="both"/>
              <w:rPr>
                <w:rFonts w:asciiTheme="minorHAnsi" w:eastAsiaTheme="minorHAnsi" w:hAnsiTheme="minorHAnsi" w:cstheme="minorHAnsi"/>
                <w:bCs/>
                <w:color w:val="FFFFFF" w:themeColor="background1"/>
                <w:sz w:val="22"/>
                <w:szCs w:val="22"/>
              </w:rPr>
            </w:pPr>
            <w:r w:rsidRPr="00133DC8">
              <w:rPr>
                <w:rFonts w:asciiTheme="minorHAnsi" w:eastAsiaTheme="minorHAnsi" w:hAnsiTheme="minorHAnsi" w:cstheme="minorHAnsi"/>
                <w:bCs/>
                <w:color w:val="FFFFFF" w:themeColor="background1"/>
                <w:sz w:val="22"/>
                <w:szCs w:val="22"/>
              </w:rPr>
              <w:t xml:space="preserve">Minimum Qualifying Threshold – Tenderers must </w:t>
            </w:r>
            <w:r w:rsidR="006B18B0" w:rsidRPr="00133DC8">
              <w:rPr>
                <w:rFonts w:asciiTheme="minorHAnsi" w:eastAsiaTheme="minorHAnsi" w:hAnsiTheme="minorHAnsi" w:cstheme="minorHAnsi"/>
                <w:bCs/>
                <w:color w:val="FFFFFF" w:themeColor="background1"/>
                <w:sz w:val="22"/>
                <w:szCs w:val="22"/>
              </w:rPr>
              <w:t>p</w:t>
            </w:r>
            <w:r w:rsidRPr="00133DC8">
              <w:rPr>
                <w:rFonts w:asciiTheme="minorHAnsi" w:eastAsiaTheme="minorHAnsi" w:hAnsiTheme="minorHAnsi" w:cstheme="minorHAnsi"/>
                <w:bCs/>
                <w:color w:val="FFFFFF" w:themeColor="background1"/>
                <w:sz w:val="22"/>
                <w:szCs w:val="22"/>
              </w:rPr>
              <w:t>ass this selection criterion</w:t>
            </w:r>
          </w:p>
          <w:p w14:paraId="0FD531EA" w14:textId="77777777" w:rsidR="00B342C0" w:rsidRPr="00071627" w:rsidRDefault="00B342C0" w:rsidP="00792FED">
            <w:pPr>
              <w:spacing w:before="120" w:line="300" w:lineRule="auto"/>
              <w:jc w:val="both"/>
              <w:rPr>
                <w:rFonts w:asciiTheme="minorHAnsi" w:hAnsiTheme="minorHAnsi" w:cstheme="minorHAnsi"/>
                <w:color w:val="FFFFFF" w:themeColor="background1"/>
                <w:sz w:val="22"/>
                <w:szCs w:val="22"/>
              </w:rPr>
            </w:pPr>
            <w:r w:rsidRPr="00133DC8">
              <w:rPr>
                <w:rFonts w:asciiTheme="minorHAnsi" w:eastAsiaTheme="minorHAnsi" w:hAnsiTheme="minorHAnsi" w:cstheme="minorHAnsi"/>
                <w:bCs/>
                <w:color w:val="FFFFFF" w:themeColor="background1"/>
                <w:sz w:val="22"/>
                <w:szCs w:val="22"/>
              </w:rPr>
              <w:t>N.B. (Tenderers that fail this criterion shall be excluded from further participation in this Competition)</w:t>
            </w:r>
          </w:p>
        </w:tc>
      </w:tr>
      <w:tr w:rsidR="00B342C0" w:rsidRPr="00BC6C7D" w14:paraId="7F86F9CE" w14:textId="77777777" w:rsidTr="00A7754A">
        <w:trPr>
          <w:jc w:val="center"/>
        </w:trPr>
        <w:tc>
          <w:tcPr>
            <w:tcW w:w="8931" w:type="dxa"/>
            <w:tcBorders>
              <w:top w:val="single" w:sz="4" w:space="0" w:color="5B9BD5"/>
              <w:left w:val="single" w:sz="4" w:space="0" w:color="5B9BD5"/>
              <w:bottom w:val="single" w:sz="4" w:space="0" w:color="5B9BD5"/>
              <w:right w:val="single" w:sz="4" w:space="0" w:color="5B9BD5"/>
            </w:tcBorders>
          </w:tcPr>
          <w:p w14:paraId="76A34263" w14:textId="77777777" w:rsidR="00B342C0" w:rsidRPr="00821058" w:rsidRDefault="00B342C0" w:rsidP="00B9383A">
            <w:pPr>
              <w:spacing w:after="200"/>
              <w:jc w:val="both"/>
              <w:rPr>
                <w:rFonts w:asciiTheme="minorHAnsi" w:hAnsiTheme="minorHAnsi" w:cstheme="minorHAnsi"/>
                <w:b/>
                <w:bCs/>
                <w:sz w:val="22"/>
                <w:szCs w:val="22"/>
              </w:rPr>
            </w:pPr>
            <w:r w:rsidRPr="00821058">
              <w:rPr>
                <w:rFonts w:asciiTheme="minorHAnsi" w:hAnsiTheme="minorHAnsi" w:cstheme="minorHAnsi"/>
                <w:b/>
                <w:bCs/>
                <w:sz w:val="22"/>
                <w:szCs w:val="22"/>
              </w:rPr>
              <w:t>Requirement:</w:t>
            </w:r>
          </w:p>
          <w:p w14:paraId="7036C095" w14:textId="77777777" w:rsidR="00B342C0" w:rsidRPr="00BC6C7D" w:rsidRDefault="00B342C0" w:rsidP="00B9383A">
            <w:pPr>
              <w:spacing w:after="200"/>
              <w:jc w:val="both"/>
              <w:rPr>
                <w:rFonts w:asciiTheme="minorHAnsi" w:hAnsiTheme="minorHAnsi" w:cstheme="minorHAnsi"/>
                <w:sz w:val="22"/>
                <w:szCs w:val="22"/>
              </w:rPr>
            </w:pPr>
            <w:r w:rsidRPr="00BC6C7D">
              <w:rPr>
                <w:rFonts w:asciiTheme="minorHAnsi" w:hAnsiTheme="minorHAnsi" w:cstheme="minorHAnsi"/>
                <w:sz w:val="22"/>
                <w:szCs w:val="22"/>
              </w:rPr>
              <w:t xml:space="preserve">Tenderers must have the resource capacity to provide all the transport and logistical Services required, as set out in Appendix 1 of this RFT. </w:t>
            </w:r>
          </w:p>
        </w:tc>
      </w:tr>
      <w:tr w:rsidR="00B342C0" w:rsidRPr="00BC6C7D" w14:paraId="0B15E46F" w14:textId="77777777" w:rsidTr="00A7754A">
        <w:trPr>
          <w:jc w:val="center"/>
        </w:trPr>
        <w:tc>
          <w:tcPr>
            <w:tcW w:w="8931" w:type="dxa"/>
            <w:tcBorders>
              <w:top w:val="single" w:sz="4" w:space="0" w:color="5B9BD5"/>
              <w:left w:val="single" w:sz="4" w:space="0" w:color="5B9BD5"/>
              <w:bottom w:val="single" w:sz="4" w:space="0" w:color="5B9BD5"/>
              <w:right w:val="single" w:sz="4" w:space="0" w:color="5B9BD5"/>
            </w:tcBorders>
            <w:shd w:val="clear" w:color="auto" w:fill="D9E2F3"/>
          </w:tcPr>
          <w:p w14:paraId="782A4067" w14:textId="77777777" w:rsidR="00B342C0" w:rsidRPr="00BC6C7D" w:rsidRDefault="00B342C0" w:rsidP="00B9383A">
            <w:pPr>
              <w:jc w:val="both"/>
              <w:rPr>
                <w:rFonts w:asciiTheme="minorHAnsi" w:hAnsiTheme="minorHAnsi" w:cstheme="minorHAnsi"/>
                <w:b/>
                <w:sz w:val="22"/>
                <w:szCs w:val="22"/>
                <w:u w:val="single"/>
              </w:rPr>
            </w:pPr>
          </w:p>
          <w:p w14:paraId="07F5B744" w14:textId="77777777" w:rsidR="00B342C0" w:rsidRPr="00CD6160" w:rsidRDefault="00B342C0" w:rsidP="005D32E2">
            <w:pPr>
              <w:jc w:val="center"/>
              <w:rPr>
                <w:rFonts w:asciiTheme="minorHAnsi" w:hAnsiTheme="minorHAnsi" w:cstheme="minorHAnsi"/>
                <w:b/>
                <w:color w:val="FF0000"/>
                <w:sz w:val="24"/>
                <w:u w:val="single"/>
              </w:rPr>
            </w:pPr>
            <w:r w:rsidRPr="00CD6160">
              <w:rPr>
                <w:rFonts w:asciiTheme="minorHAnsi" w:hAnsiTheme="minorHAnsi" w:cstheme="minorHAnsi"/>
                <w:b/>
                <w:color w:val="FF0000"/>
                <w:sz w:val="22"/>
                <w:u w:val="single"/>
              </w:rPr>
              <w:t>Information which must be included with Tender Response</w:t>
            </w:r>
          </w:p>
          <w:p w14:paraId="78846B50" w14:textId="77777777" w:rsidR="00B342C0" w:rsidRPr="00BC6C7D" w:rsidRDefault="00B342C0" w:rsidP="00B9383A">
            <w:pPr>
              <w:jc w:val="both"/>
              <w:rPr>
                <w:rFonts w:asciiTheme="minorHAnsi" w:hAnsiTheme="minorHAnsi" w:cstheme="minorHAnsi"/>
                <w:sz w:val="22"/>
                <w:szCs w:val="22"/>
              </w:rPr>
            </w:pPr>
          </w:p>
        </w:tc>
      </w:tr>
      <w:tr w:rsidR="00B342C0" w:rsidRPr="00BC6C7D" w14:paraId="55C8316F" w14:textId="77777777" w:rsidTr="00A7754A">
        <w:trPr>
          <w:jc w:val="center"/>
        </w:trPr>
        <w:tc>
          <w:tcPr>
            <w:tcW w:w="8931" w:type="dxa"/>
            <w:tcBorders>
              <w:top w:val="single" w:sz="4" w:space="0" w:color="5B9BD5"/>
              <w:left w:val="single" w:sz="4" w:space="0" w:color="5B9BD5"/>
              <w:bottom w:val="single" w:sz="4" w:space="0" w:color="5B9BD5"/>
              <w:right w:val="single" w:sz="4" w:space="0" w:color="5B9BD5"/>
            </w:tcBorders>
          </w:tcPr>
          <w:p w14:paraId="61E94047" w14:textId="462B27F8" w:rsidR="00B342C0" w:rsidRDefault="00B342C0" w:rsidP="00B9383A">
            <w:pPr>
              <w:tabs>
                <w:tab w:val="left" w:pos="0"/>
              </w:tabs>
              <w:suppressAutoHyphens/>
              <w:ind w:right="-6"/>
              <w:jc w:val="both"/>
              <w:rPr>
                <w:rFonts w:asciiTheme="minorHAnsi" w:hAnsiTheme="minorHAnsi" w:cstheme="minorHAnsi"/>
                <w:sz w:val="22"/>
                <w:szCs w:val="22"/>
              </w:rPr>
            </w:pPr>
            <w:r w:rsidRPr="00BC6C7D">
              <w:rPr>
                <w:rFonts w:asciiTheme="minorHAnsi" w:eastAsiaTheme="minorHAnsi" w:hAnsiTheme="minorHAnsi" w:cstheme="minorHAnsi"/>
                <w:sz w:val="22"/>
                <w:szCs w:val="22"/>
              </w:rPr>
              <w:t>Tenderers must demonstrate their capacity and capability of meeting this requirement by describing their resource capacity</w:t>
            </w:r>
            <w:r w:rsidRPr="00BC6C7D">
              <w:rPr>
                <w:rFonts w:asciiTheme="minorHAnsi" w:hAnsiTheme="minorHAnsi" w:cstheme="minorHAnsi"/>
                <w:sz w:val="22"/>
                <w:szCs w:val="22"/>
              </w:rPr>
              <w:t xml:space="preserve">. Details provided must include; </w:t>
            </w:r>
          </w:p>
          <w:p w14:paraId="4C53C859" w14:textId="77777777" w:rsidR="00B342C0" w:rsidRPr="00BC6C7D" w:rsidRDefault="00B342C0" w:rsidP="00B9383A">
            <w:pPr>
              <w:pStyle w:val="ListParagraph"/>
              <w:numPr>
                <w:ilvl w:val="0"/>
                <w:numId w:val="28"/>
              </w:numPr>
              <w:jc w:val="both"/>
              <w:rPr>
                <w:rFonts w:asciiTheme="minorHAnsi" w:hAnsiTheme="minorHAnsi" w:cstheme="minorHAnsi"/>
                <w:sz w:val="22"/>
                <w:szCs w:val="22"/>
              </w:rPr>
            </w:pPr>
            <w:r w:rsidRPr="00BC6C7D">
              <w:rPr>
                <w:rFonts w:asciiTheme="minorHAnsi" w:hAnsiTheme="minorHAnsi" w:cstheme="minorHAnsi"/>
                <w:sz w:val="22"/>
                <w:szCs w:val="22"/>
              </w:rPr>
              <w:t>An Organisational Chart with total staff numbers, including drivers</w:t>
            </w:r>
            <w:r>
              <w:rPr>
                <w:rFonts w:asciiTheme="minorHAnsi" w:hAnsiTheme="minorHAnsi" w:cstheme="minorHAnsi"/>
                <w:sz w:val="22"/>
                <w:szCs w:val="22"/>
              </w:rPr>
              <w:t xml:space="preserve"> and h</w:t>
            </w:r>
            <w:r w:rsidRPr="00BC6C7D">
              <w:rPr>
                <w:rFonts w:asciiTheme="minorHAnsi" w:hAnsiTheme="minorHAnsi" w:cstheme="minorHAnsi"/>
                <w:sz w:val="22"/>
                <w:szCs w:val="22"/>
              </w:rPr>
              <w:t xml:space="preserve">andlers and administrative staff, their titles and responsibilities, and </w:t>
            </w:r>
          </w:p>
          <w:p w14:paraId="4539CF08" w14:textId="4E69EFF3" w:rsidR="00B342C0" w:rsidRPr="00073C5C" w:rsidRDefault="00CD6160" w:rsidP="00B9383A">
            <w:pPr>
              <w:pStyle w:val="ListParagraph"/>
              <w:numPr>
                <w:ilvl w:val="0"/>
                <w:numId w:val="28"/>
              </w:numPr>
              <w:jc w:val="both"/>
              <w:rPr>
                <w:rFonts w:asciiTheme="minorHAnsi" w:hAnsiTheme="minorHAnsi" w:cstheme="minorHAnsi"/>
                <w:sz w:val="22"/>
                <w:szCs w:val="22"/>
              </w:rPr>
            </w:pPr>
            <w:r>
              <w:rPr>
                <w:rFonts w:asciiTheme="minorHAnsi" w:hAnsiTheme="minorHAnsi" w:cstheme="minorHAnsi"/>
                <w:sz w:val="22"/>
                <w:szCs w:val="22"/>
              </w:rPr>
              <w:t>A</w:t>
            </w:r>
            <w:r w:rsidR="00B342C0" w:rsidRPr="00BC6C7D">
              <w:rPr>
                <w:rFonts w:asciiTheme="minorHAnsi" w:hAnsiTheme="minorHAnsi" w:cstheme="minorHAnsi"/>
                <w:sz w:val="22"/>
                <w:szCs w:val="22"/>
              </w:rPr>
              <w:t>ny arrangements in place, if any, with other transport sub-contractors to avail of additional drivers</w:t>
            </w:r>
            <w:r w:rsidR="00B342C0">
              <w:rPr>
                <w:rFonts w:asciiTheme="minorHAnsi" w:hAnsiTheme="minorHAnsi" w:cstheme="minorHAnsi"/>
                <w:sz w:val="22"/>
                <w:szCs w:val="22"/>
              </w:rPr>
              <w:t xml:space="preserve"> or ha</w:t>
            </w:r>
            <w:r w:rsidR="00B342C0" w:rsidRPr="00BC6C7D">
              <w:rPr>
                <w:rFonts w:asciiTheme="minorHAnsi" w:hAnsiTheme="minorHAnsi" w:cstheme="minorHAnsi"/>
                <w:sz w:val="22"/>
                <w:szCs w:val="22"/>
              </w:rPr>
              <w:t>ndlers.</w:t>
            </w:r>
          </w:p>
        </w:tc>
      </w:tr>
    </w:tbl>
    <w:p w14:paraId="7C1D4CC2" w14:textId="77777777" w:rsidR="00B342C0" w:rsidRPr="00BC6C7D" w:rsidRDefault="00B342C0" w:rsidP="00B342C0">
      <w:pPr>
        <w:spacing w:after="0"/>
        <w:jc w:val="both"/>
        <w:rPr>
          <w:color w:val="00B050"/>
        </w:rPr>
      </w:pPr>
    </w:p>
    <w:p w14:paraId="7D60DBC0" w14:textId="10147103" w:rsidR="00B342C0" w:rsidRPr="00D475DB" w:rsidRDefault="00B342C0" w:rsidP="00A7754A">
      <w:pPr>
        <w:spacing w:after="0"/>
        <w:jc w:val="both"/>
        <w:rPr>
          <w:color w:val="00B050"/>
        </w:rPr>
        <w:sectPr w:rsidR="00B342C0" w:rsidRPr="00D475DB" w:rsidSect="00B342C0">
          <w:type w:val="continuous"/>
          <w:pgSz w:w="11907" w:h="16840" w:code="9"/>
          <w:pgMar w:top="1134" w:right="1418" w:bottom="851" w:left="1418" w:header="709" w:footer="709" w:gutter="0"/>
          <w:cols w:space="708"/>
          <w:docGrid w:linePitch="360"/>
        </w:sectPr>
      </w:pPr>
    </w:p>
    <w:p w14:paraId="49057DC1" w14:textId="51527A72" w:rsidR="00641144" w:rsidRDefault="00641144" w:rsidP="00A7754A">
      <w:pPr>
        <w:pStyle w:val="Caption"/>
        <w:keepNext/>
        <w:spacing w:after="0"/>
      </w:pPr>
    </w:p>
    <w:p w14:paraId="38CDE041" w14:textId="04BF65DB" w:rsidR="00345121" w:rsidRDefault="00345121" w:rsidP="00792FED">
      <w:pPr>
        <w:pStyle w:val="Caption"/>
        <w:keepNext/>
        <w:spacing w:after="0"/>
        <w:ind w:firstLine="142"/>
        <w:contextualSpacing/>
      </w:pPr>
      <w:r w:rsidRPr="00F8251A">
        <w:t>Table</w:t>
      </w:r>
      <w:r w:rsidR="00F8251A" w:rsidRPr="00F8251A">
        <w:t xml:space="preserve"> 6</w:t>
      </w:r>
      <w:r w:rsidRPr="00F8251A">
        <w:t xml:space="preserve"> - Quality Assurance: Driver’s Licen</w:t>
      </w:r>
      <w:r w:rsidR="00C070F5" w:rsidRPr="00F8251A">
        <w:t>c</w:t>
      </w:r>
      <w:r w:rsidRPr="00F8251A">
        <w:t>e and Certifications</w:t>
      </w:r>
    </w:p>
    <w:tbl>
      <w:tblPr>
        <w:tblStyle w:val="TableGrid"/>
        <w:tblW w:w="8931" w:type="dxa"/>
        <w:jc w:val="center"/>
        <w:tblLook w:val="04A0" w:firstRow="1" w:lastRow="0" w:firstColumn="1" w:lastColumn="0" w:noHBand="0" w:noVBand="1"/>
      </w:tblPr>
      <w:tblGrid>
        <w:gridCol w:w="8931"/>
      </w:tblGrid>
      <w:tr w:rsidR="00B342C0" w:rsidRPr="00D475DB" w14:paraId="0B40C1D9" w14:textId="77777777" w:rsidTr="00B9383A">
        <w:trPr>
          <w:jc w:val="center"/>
        </w:trPr>
        <w:tc>
          <w:tcPr>
            <w:tcW w:w="8931" w:type="dxa"/>
            <w:tcBorders>
              <w:top w:val="single" w:sz="4" w:space="0" w:color="5B9BD5"/>
              <w:left w:val="single" w:sz="4" w:space="0" w:color="5B9BD5"/>
              <w:bottom w:val="single" w:sz="4" w:space="0" w:color="5B9BD5"/>
              <w:right w:val="single" w:sz="4" w:space="0" w:color="5B9BD5"/>
            </w:tcBorders>
            <w:shd w:val="clear" w:color="auto" w:fill="1F4E79"/>
          </w:tcPr>
          <w:p w14:paraId="01A225A2" w14:textId="29611681" w:rsidR="00B342C0" w:rsidRPr="00133DC8" w:rsidRDefault="00B342C0" w:rsidP="00792FED">
            <w:pPr>
              <w:spacing w:before="120" w:line="300" w:lineRule="auto"/>
              <w:jc w:val="both"/>
              <w:rPr>
                <w:rFonts w:asciiTheme="minorHAnsi" w:eastAsiaTheme="minorHAnsi" w:hAnsiTheme="minorHAnsi" w:cstheme="minorHAnsi"/>
                <w:b/>
                <w:color w:val="FFFFFF" w:themeColor="background1"/>
                <w:sz w:val="22"/>
                <w:szCs w:val="22"/>
              </w:rPr>
            </w:pPr>
            <w:r w:rsidRPr="00133DC8">
              <w:rPr>
                <w:rFonts w:asciiTheme="minorHAnsi" w:eastAsiaTheme="minorHAnsi" w:hAnsiTheme="minorHAnsi" w:cstheme="minorHAnsi"/>
                <w:b/>
                <w:color w:val="FFFFFF" w:themeColor="background1"/>
                <w:sz w:val="22"/>
                <w:szCs w:val="22"/>
              </w:rPr>
              <w:t>3.2.B.(iii) – Quality Assurance (</w:t>
            </w:r>
            <w:r w:rsidR="00933A5D" w:rsidRPr="00133DC8">
              <w:rPr>
                <w:rFonts w:asciiTheme="minorHAnsi" w:eastAsiaTheme="minorHAnsi" w:hAnsiTheme="minorHAnsi" w:cstheme="minorHAnsi"/>
                <w:b/>
                <w:color w:val="FFFFFF" w:themeColor="background1"/>
                <w:sz w:val="22"/>
                <w:szCs w:val="22"/>
              </w:rPr>
              <w:t>Driver’s L</w:t>
            </w:r>
            <w:r w:rsidRPr="00133DC8">
              <w:rPr>
                <w:rFonts w:asciiTheme="minorHAnsi" w:eastAsiaTheme="minorHAnsi" w:hAnsiTheme="minorHAnsi" w:cstheme="minorHAnsi"/>
                <w:b/>
                <w:color w:val="FFFFFF" w:themeColor="background1"/>
                <w:sz w:val="22"/>
                <w:szCs w:val="22"/>
              </w:rPr>
              <w:t>icen</w:t>
            </w:r>
            <w:r w:rsidR="00C070F5" w:rsidRPr="00133DC8">
              <w:rPr>
                <w:rFonts w:asciiTheme="minorHAnsi" w:eastAsiaTheme="minorHAnsi" w:hAnsiTheme="minorHAnsi" w:cstheme="minorHAnsi"/>
                <w:b/>
                <w:color w:val="FFFFFF" w:themeColor="background1"/>
                <w:sz w:val="22"/>
                <w:szCs w:val="22"/>
              </w:rPr>
              <w:t>c</w:t>
            </w:r>
            <w:r w:rsidRPr="00133DC8">
              <w:rPr>
                <w:rFonts w:asciiTheme="minorHAnsi" w:eastAsiaTheme="minorHAnsi" w:hAnsiTheme="minorHAnsi" w:cstheme="minorHAnsi"/>
                <w:b/>
                <w:color w:val="FFFFFF" w:themeColor="background1"/>
                <w:sz w:val="22"/>
                <w:szCs w:val="22"/>
              </w:rPr>
              <w:t xml:space="preserve">es and </w:t>
            </w:r>
            <w:r w:rsidR="00933A5D" w:rsidRPr="00133DC8">
              <w:rPr>
                <w:rFonts w:asciiTheme="minorHAnsi" w:eastAsiaTheme="minorHAnsi" w:hAnsiTheme="minorHAnsi" w:cstheme="minorHAnsi"/>
                <w:b/>
                <w:color w:val="FFFFFF" w:themeColor="background1"/>
                <w:sz w:val="22"/>
                <w:szCs w:val="22"/>
              </w:rPr>
              <w:t>C</w:t>
            </w:r>
            <w:r w:rsidRPr="00133DC8">
              <w:rPr>
                <w:rFonts w:asciiTheme="minorHAnsi" w:eastAsiaTheme="minorHAnsi" w:hAnsiTheme="minorHAnsi" w:cstheme="minorHAnsi"/>
                <w:b/>
                <w:color w:val="FFFFFF" w:themeColor="background1"/>
                <w:sz w:val="22"/>
                <w:szCs w:val="22"/>
              </w:rPr>
              <w:t>ertifications - self-declaration)</w:t>
            </w:r>
          </w:p>
          <w:p w14:paraId="448A748B" w14:textId="29660B00" w:rsidR="00B342C0" w:rsidRPr="00133DC8" w:rsidRDefault="00B342C0" w:rsidP="00792FED">
            <w:pPr>
              <w:spacing w:before="120" w:line="300" w:lineRule="auto"/>
              <w:jc w:val="both"/>
              <w:rPr>
                <w:rFonts w:asciiTheme="minorHAnsi" w:eastAsiaTheme="minorHAnsi" w:hAnsiTheme="minorHAnsi" w:cstheme="minorHAnsi"/>
                <w:bCs/>
                <w:color w:val="FFFFFF" w:themeColor="background1"/>
                <w:sz w:val="22"/>
                <w:szCs w:val="22"/>
              </w:rPr>
            </w:pPr>
            <w:r w:rsidRPr="00133DC8">
              <w:rPr>
                <w:rFonts w:asciiTheme="minorHAnsi" w:eastAsiaTheme="minorHAnsi" w:hAnsiTheme="minorHAnsi" w:cstheme="minorHAnsi"/>
                <w:bCs/>
                <w:color w:val="FFFFFF" w:themeColor="background1"/>
                <w:sz w:val="22"/>
                <w:szCs w:val="22"/>
              </w:rPr>
              <w:t xml:space="preserve">Minimum Qualifying Threshold – Tenderers must </w:t>
            </w:r>
            <w:r w:rsidR="006B18B0" w:rsidRPr="00133DC8">
              <w:rPr>
                <w:rFonts w:asciiTheme="minorHAnsi" w:eastAsiaTheme="minorHAnsi" w:hAnsiTheme="minorHAnsi" w:cstheme="minorHAnsi"/>
                <w:bCs/>
                <w:color w:val="FFFFFF" w:themeColor="background1"/>
                <w:sz w:val="22"/>
                <w:szCs w:val="22"/>
              </w:rPr>
              <w:t>p</w:t>
            </w:r>
            <w:r w:rsidRPr="00133DC8">
              <w:rPr>
                <w:rFonts w:asciiTheme="minorHAnsi" w:eastAsiaTheme="minorHAnsi" w:hAnsiTheme="minorHAnsi" w:cstheme="minorHAnsi"/>
                <w:bCs/>
                <w:color w:val="FFFFFF" w:themeColor="background1"/>
                <w:sz w:val="22"/>
                <w:szCs w:val="22"/>
              </w:rPr>
              <w:t>ass this selection criterion</w:t>
            </w:r>
          </w:p>
          <w:p w14:paraId="0EA5D749" w14:textId="77777777" w:rsidR="00B342C0" w:rsidRPr="009F748D" w:rsidRDefault="00B342C0" w:rsidP="00792FED">
            <w:pPr>
              <w:spacing w:before="120" w:line="300" w:lineRule="auto"/>
              <w:jc w:val="both"/>
              <w:rPr>
                <w:rFonts w:asciiTheme="minorHAnsi" w:hAnsiTheme="minorHAnsi" w:cstheme="minorHAnsi"/>
                <w:color w:val="FFFFFF" w:themeColor="background1"/>
                <w:sz w:val="22"/>
                <w:szCs w:val="22"/>
              </w:rPr>
            </w:pPr>
            <w:r w:rsidRPr="00133DC8">
              <w:rPr>
                <w:rFonts w:asciiTheme="minorHAnsi" w:eastAsiaTheme="minorHAnsi" w:hAnsiTheme="minorHAnsi" w:cstheme="minorHAnsi"/>
                <w:bCs/>
                <w:color w:val="FFFFFF" w:themeColor="background1"/>
                <w:sz w:val="22"/>
                <w:szCs w:val="22"/>
              </w:rPr>
              <w:t>N.B. (Tenderers that fail this criterion shall be excluded from further participation in this Competition)</w:t>
            </w:r>
          </w:p>
        </w:tc>
      </w:tr>
      <w:tr w:rsidR="00B342C0" w14:paraId="2793A555" w14:textId="77777777" w:rsidTr="00B9383A">
        <w:trPr>
          <w:jc w:val="center"/>
        </w:trPr>
        <w:tc>
          <w:tcPr>
            <w:tcW w:w="8931" w:type="dxa"/>
            <w:tcBorders>
              <w:top w:val="single" w:sz="4" w:space="0" w:color="5B9BD5"/>
              <w:left w:val="single" w:sz="4" w:space="0" w:color="5B9BD5"/>
              <w:bottom w:val="single" w:sz="4" w:space="0" w:color="5B9BD5"/>
              <w:right w:val="single" w:sz="4" w:space="0" w:color="5B9BD5"/>
            </w:tcBorders>
          </w:tcPr>
          <w:p w14:paraId="4E594965" w14:textId="77777777" w:rsidR="00B342C0" w:rsidRPr="00821058" w:rsidRDefault="00B342C0" w:rsidP="00B07C45">
            <w:pPr>
              <w:spacing w:after="200"/>
              <w:jc w:val="both"/>
              <w:rPr>
                <w:rFonts w:asciiTheme="minorHAnsi" w:hAnsiTheme="minorHAnsi" w:cstheme="minorHAnsi"/>
                <w:b/>
                <w:bCs/>
                <w:sz w:val="22"/>
                <w:szCs w:val="22"/>
              </w:rPr>
            </w:pPr>
            <w:r w:rsidRPr="00821058">
              <w:rPr>
                <w:rFonts w:asciiTheme="minorHAnsi" w:hAnsiTheme="minorHAnsi" w:cstheme="minorHAnsi"/>
                <w:b/>
                <w:bCs/>
                <w:sz w:val="22"/>
                <w:szCs w:val="22"/>
              </w:rPr>
              <w:t>Requirement:</w:t>
            </w:r>
          </w:p>
          <w:p w14:paraId="52617DEF" w14:textId="77777777" w:rsidR="00B342C0" w:rsidRPr="006224BE" w:rsidRDefault="00B342C0" w:rsidP="00B07C45">
            <w:pPr>
              <w:spacing w:after="200"/>
              <w:jc w:val="both"/>
              <w:rPr>
                <w:rFonts w:asciiTheme="minorHAnsi" w:hAnsiTheme="minorHAnsi" w:cstheme="minorHAnsi"/>
                <w:sz w:val="22"/>
                <w:szCs w:val="22"/>
              </w:rPr>
            </w:pPr>
            <w:r w:rsidRPr="006224BE">
              <w:rPr>
                <w:rFonts w:asciiTheme="minorHAnsi" w:hAnsiTheme="minorHAnsi" w:cstheme="minorHAnsi"/>
                <w:sz w:val="22"/>
                <w:szCs w:val="22"/>
              </w:rPr>
              <w:t>Tenderers must ensure that all proposed drivers hold the appropriate licences, certificates and training records required to conduct their work safely and compliantly. In this regard, each driver must have;</w:t>
            </w:r>
          </w:p>
          <w:p w14:paraId="0129164A" w14:textId="46A0DB16" w:rsidR="00B342C0" w:rsidRPr="006224BE" w:rsidRDefault="00B342C0" w:rsidP="00B07C45">
            <w:pPr>
              <w:pStyle w:val="ListParagraph"/>
              <w:numPr>
                <w:ilvl w:val="0"/>
                <w:numId w:val="30"/>
              </w:numPr>
              <w:spacing w:after="200"/>
              <w:ind w:left="313" w:hanging="283"/>
              <w:jc w:val="both"/>
              <w:rPr>
                <w:rFonts w:asciiTheme="minorHAnsi" w:hAnsiTheme="minorHAnsi" w:cstheme="minorHAnsi"/>
                <w:sz w:val="22"/>
                <w:szCs w:val="22"/>
              </w:rPr>
            </w:pPr>
            <w:r w:rsidRPr="006224BE">
              <w:rPr>
                <w:rFonts w:asciiTheme="minorHAnsi" w:hAnsiTheme="minorHAnsi" w:cstheme="minorHAnsi"/>
                <w:sz w:val="22"/>
                <w:szCs w:val="22"/>
              </w:rPr>
              <w:lastRenderedPageBreak/>
              <w:t>A full, valid, *clean Driver’s Licence for the category of vehicle they are driving</w:t>
            </w:r>
            <w:r w:rsidR="00106840">
              <w:rPr>
                <w:rFonts w:asciiTheme="minorHAnsi" w:hAnsiTheme="minorHAnsi" w:cstheme="minorHAnsi"/>
                <w:sz w:val="22"/>
                <w:szCs w:val="22"/>
              </w:rPr>
              <w:t>,</w:t>
            </w:r>
          </w:p>
          <w:p w14:paraId="2048CDE8" w14:textId="77777777" w:rsidR="00B342C0" w:rsidRPr="006224BE" w:rsidRDefault="00B342C0" w:rsidP="00B07C45">
            <w:pPr>
              <w:pStyle w:val="ListParagraph"/>
              <w:numPr>
                <w:ilvl w:val="0"/>
                <w:numId w:val="30"/>
              </w:numPr>
              <w:spacing w:after="200"/>
              <w:ind w:left="313" w:hanging="283"/>
              <w:jc w:val="both"/>
              <w:rPr>
                <w:rFonts w:asciiTheme="minorHAnsi" w:hAnsiTheme="minorHAnsi" w:cstheme="minorHAnsi"/>
                <w:sz w:val="22"/>
                <w:szCs w:val="22"/>
              </w:rPr>
            </w:pPr>
            <w:r w:rsidRPr="006224BE">
              <w:rPr>
                <w:rFonts w:asciiTheme="minorHAnsi" w:hAnsiTheme="minorHAnsi" w:cstheme="minorHAnsi"/>
                <w:sz w:val="22"/>
                <w:szCs w:val="22"/>
              </w:rPr>
              <w:t xml:space="preserve">A valid CPC Card, and </w:t>
            </w:r>
          </w:p>
          <w:p w14:paraId="240FF987" w14:textId="78F47745" w:rsidR="00B342C0" w:rsidRPr="006224BE" w:rsidRDefault="00106840" w:rsidP="00792FED">
            <w:pPr>
              <w:pStyle w:val="ListParagraph"/>
              <w:numPr>
                <w:ilvl w:val="0"/>
                <w:numId w:val="30"/>
              </w:numPr>
              <w:ind w:left="312" w:hanging="284"/>
              <w:jc w:val="both"/>
              <w:rPr>
                <w:rFonts w:asciiTheme="minorHAnsi" w:hAnsiTheme="minorHAnsi" w:cstheme="minorHAnsi"/>
                <w:sz w:val="22"/>
                <w:szCs w:val="22"/>
              </w:rPr>
            </w:pPr>
            <w:r>
              <w:rPr>
                <w:rFonts w:asciiTheme="minorHAnsi" w:hAnsiTheme="minorHAnsi" w:cstheme="minorHAnsi"/>
                <w:sz w:val="22"/>
                <w:szCs w:val="22"/>
              </w:rPr>
              <w:t>S</w:t>
            </w:r>
            <w:r w:rsidR="00B342C0" w:rsidRPr="006224BE">
              <w:rPr>
                <w:rFonts w:asciiTheme="minorHAnsi" w:hAnsiTheme="minorHAnsi" w:cstheme="minorHAnsi"/>
                <w:sz w:val="22"/>
                <w:szCs w:val="22"/>
              </w:rPr>
              <w:t>uccessfully completed appropriate health and safety training, which must include manual handling training and must have occurred within the previous 3 years.</w:t>
            </w:r>
          </w:p>
          <w:p w14:paraId="13E47086" w14:textId="4DF339FF" w:rsidR="00B342C0" w:rsidRPr="006B18B0" w:rsidRDefault="00B342C0" w:rsidP="00B07C45">
            <w:pPr>
              <w:spacing w:after="200"/>
              <w:jc w:val="both"/>
              <w:rPr>
                <w:rFonts w:asciiTheme="minorHAnsi" w:hAnsiTheme="minorHAnsi" w:cstheme="minorHAnsi"/>
                <w:sz w:val="22"/>
                <w:szCs w:val="22"/>
              </w:rPr>
            </w:pPr>
            <w:r w:rsidRPr="00792FED">
              <w:rPr>
                <w:rFonts w:asciiTheme="minorHAnsi" w:hAnsiTheme="minorHAnsi" w:cstheme="minorHAnsi"/>
                <w:b/>
                <w:bCs/>
                <w:szCs w:val="22"/>
              </w:rPr>
              <w:t xml:space="preserve">* </w:t>
            </w:r>
            <w:r w:rsidR="00A0151A">
              <w:rPr>
                <w:rFonts w:asciiTheme="minorHAnsi" w:hAnsiTheme="minorHAnsi" w:cstheme="minorHAnsi"/>
                <w:b/>
                <w:bCs/>
                <w:szCs w:val="22"/>
              </w:rPr>
              <w:t>[</w:t>
            </w:r>
            <w:r w:rsidRPr="00792FED">
              <w:rPr>
                <w:rFonts w:asciiTheme="minorHAnsi" w:hAnsiTheme="minorHAnsi" w:cstheme="minorHAnsi"/>
                <w:b/>
                <w:bCs/>
                <w:szCs w:val="22"/>
              </w:rPr>
              <w:t>Note:</w:t>
            </w:r>
            <w:r w:rsidRPr="006224BE">
              <w:rPr>
                <w:rFonts w:asciiTheme="minorHAnsi" w:hAnsiTheme="minorHAnsi" w:cstheme="minorHAnsi"/>
                <w:sz w:val="22"/>
                <w:szCs w:val="22"/>
              </w:rPr>
              <w:t xml:space="preserve"> </w:t>
            </w:r>
            <w:r w:rsidRPr="006B18B0">
              <w:rPr>
                <w:rFonts w:asciiTheme="minorHAnsi" w:hAnsiTheme="minorHAnsi" w:cstheme="minorHAnsi"/>
                <w:sz w:val="22"/>
                <w:szCs w:val="22"/>
              </w:rPr>
              <w:t>A</w:t>
            </w:r>
            <w:r w:rsidRPr="006224BE">
              <w:rPr>
                <w:rFonts w:asciiTheme="minorHAnsi" w:hAnsiTheme="minorHAnsi" w:cstheme="minorHAnsi"/>
                <w:i/>
                <w:iCs/>
                <w:sz w:val="22"/>
                <w:szCs w:val="22"/>
              </w:rPr>
              <w:t xml:space="preserve"> “clean licence”, </w:t>
            </w:r>
            <w:r w:rsidRPr="006B18B0">
              <w:rPr>
                <w:rFonts w:asciiTheme="minorHAnsi" w:hAnsiTheme="minorHAnsi" w:cstheme="minorHAnsi"/>
                <w:sz w:val="22"/>
                <w:szCs w:val="22"/>
              </w:rPr>
              <w:t>refers to a valid licence with no driving convictions</w:t>
            </w:r>
            <w:r w:rsidR="00A0151A" w:rsidRPr="00A0151A">
              <w:rPr>
                <w:rFonts w:asciiTheme="minorHAnsi" w:hAnsiTheme="minorHAnsi" w:cstheme="minorHAnsi"/>
                <w:b/>
                <w:bCs/>
                <w:sz w:val="22"/>
                <w:szCs w:val="22"/>
              </w:rPr>
              <w:t>]</w:t>
            </w:r>
            <w:r w:rsidRPr="006B18B0">
              <w:rPr>
                <w:rFonts w:asciiTheme="minorHAnsi" w:hAnsiTheme="minorHAnsi" w:cstheme="minorHAnsi"/>
                <w:sz w:val="22"/>
                <w:szCs w:val="22"/>
              </w:rPr>
              <w:t>.</w:t>
            </w:r>
          </w:p>
          <w:p w14:paraId="3DBD708D" w14:textId="74022A83" w:rsidR="00B342C0" w:rsidRPr="006224BE" w:rsidRDefault="00B342C0" w:rsidP="00B07C45">
            <w:pPr>
              <w:jc w:val="both"/>
              <w:rPr>
                <w:rFonts w:asciiTheme="minorHAnsi" w:hAnsiTheme="minorHAnsi" w:cstheme="minorHAnsi"/>
                <w:sz w:val="22"/>
                <w:szCs w:val="22"/>
              </w:rPr>
            </w:pPr>
            <w:r w:rsidRPr="006224BE">
              <w:rPr>
                <w:rFonts w:asciiTheme="minorHAnsi" w:hAnsiTheme="minorHAnsi" w:cstheme="minorHAnsi"/>
                <w:sz w:val="22"/>
                <w:szCs w:val="22"/>
              </w:rPr>
              <w:t xml:space="preserve">Tenderers must ensure that any proposed </w:t>
            </w:r>
            <w:r>
              <w:rPr>
                <w:rFonts w:asciiTheme="minorHAnsi" w:hAnsiTheme="minorHAnsi" w:cstheme="minorHAnsi"/>
                <w:sz w:val="22"/>
                <w:szCs w:val="22"/>
              </w:rPr>
              <w:t>h</w:t>
            </w:r>
            <w:r w:rsidRPr="006224BE">
              <w:rPr>
                <w:rFonts w:asciiTheme="minorHAnsi" w:hAnsiTheme="minorHAnsi" w:cstheme="minorHAnsi"/>
                <w:sz w:val="22"/>
                <w:szCs w:val="22"/>
              </w:rPr>
              <w:t xml:space="preserve">andlers who are not </w:t>
            </w:r>
            <w:r>
              <w:rPr>
                <w:rFonts w:asciiTheme="minorHAnsi" w:hAnsiTheme="minorHAnsi" w:cstheme="minorHAnsi"/>
                <w:sz w:val="22"/>
                <w:szCs w:val="22"/>
              </w:rPr>
              <w:t xml:space="preserve">designated </w:t>
            </w:r>
            <w:r w:rsidRPr="006224BE">
              <w:rPr>
                <w:rFonts w:asciiTheme="minorHAnsi" w:hAnsiTheme="minorHAnsi" w:cstheme="minorHAnsi"/>
                <w:sz w:val="22"/>
                <w:szCs w:val="22"/>
              </w:rPr>
              <w:t>as drivers</w:t>
            </w:r>
            <w:r>
              <w:rPr>
                <w:rFonts w:asciiTheme="minorHAnsi" w:hAnsiTheme="minorHAnsi" w:cstheme="minorHAnsi"/>
                <w:sz w:val="22"/>
                <w:szCs w:val="22"/>
              </w:rPr>
              <w:t>,</w:t>
            </w:r>
            <w:r w:rsidRPr="006224BE">
              <w:rPr>
                <w:rFonts w:asciiTheme="minorHAnsi" w:hAnsiTheme="minorHAnsi" w:cstheme="minorHAnsi"/>
                <w:sz w:val="22"/>
                <w:szCs w:val="22"/>
              </w:rPr>
              <w:t xml:space="preserve"> have </w:t>
            </w:r>
            <w:r>
              <w:rPr>
                <w:rFonts w:asciiTheme="minorHAnsi" w:hAnsiTheme="minorHAnsi" w:cstheme="minorHAnsi"/>
                <w:sz w:val="22"/>
                <w:szCs w:val="22"/>
              </w:rPr>
              <w:t xml:space="preserve">received </w:t>
            </w:r>
            <w:r w:rsidRPr="006224BE">
              <w:rPr>
                <w:rFonts w:asciiTheme="minorHAnsi" w:hAnsiTheme="minorHAnsi" w:cstheme="minorHAnsi"/>
                <w:sz w:val="22"/>
                <w:szCs w:val="22"/>
              </w:rPr>
              <w:t>appropriate</w:t>
            </w:r>
            <w:r w:rsidRPr="006224BE">
              <w:rPr>
                <w:rFonts w:asciiTheme="minorHAnsi" w:hAnsiTheme="minorHAnsi"/>
                <w:sz w:val="22"/>
                <w:szCs w:val="22"/>
              </w:rPr>
              <w:t xml:space="preserve"> </w:t>
            </w:r>
            <w:r w:rsidRPr="006224BE">
              <w:rPr>
                <w:rFonts w:asciiTheme="minorHAnsi" w:hAnsiTheme="minorHAnsi" w:cstheme="minorHAnsi"/>
                <w:sz w:val="22"/>
                <w:szCs w:val="22"/>
              </w:rPr>
              <w:t>health and safety training</w:t>
            </w:r>
            <w:r>
              <w:rPr>
                <w:rFonts w:asciiTheme="minorHAnsi" w:hAnsiTheme="minorHAnsi" w:cstheme="minorHAnsi"/>
                <w:sz w:val="22"/>
                <w:szCs w:val="22"/>
              </w:rPr>
              <w:t xml:space="preserve">. This </w:t>
            </w:r>
            <w:r w:rsidRPr="006224BE">
              <w:rPr>
                <w:rFonts w:asciiTheme="minorHAnsi" w:hAnsiTheme="minorHAnsi" w:cstheme="minorHAnsi"/>
                <w:sz w:val="22"/>
                <w:szCs w:val="22"/>
              </w:rPr>
              <w:t>must include manual</w:t>
            </w:r>
            <w:r>
              <w:rPr>
                <w:rFonts w:asciiTheme="minorHAnsi" w:hAnsiTheme="minorHAnsi" w:cstheme="minorHAnsi"/>
                <w:sz w:val="22"/>
                <w:szCs w:val="22"/>
              </w:rPr>
              <w:t>-</w:t>
            </w:r>
            <w:r w:rsidRPr="006224BE">
              <w:rPr>
                <w:rFonts w:asciiTheme="minorHAnsi" w:hAnsiTheme="minorHAnsi" w:cstheme="minorHAnsi"/>
                <w:sz w:val="22"/>
                <w:szCs w:val="22"/>
              </w:rPr>
              <w:t>handling training</w:t>
            </w:r>
            <w:r>
              <w:rPr>
                <w:rFonts w:asciiTheme="minorHAnsi" w:hAnsiTheme="minorHAnsi" w:cstheme="minorHAnsi"/>
                <w:sz w:val="22"/>
                <w:szCs w:val="22"/>
              </w:rPr>
              <w:t>,</w:t>
            </w:r>
            <w:r w:rsidRPr="006224BE">
              <w:rPr>
                <w:rFonts w:asciiTheme="minorHAnsi" w:hAnsiTheme="minorHAnsi" w:cstheme="minorHAnsi"/>
                <w:sz w:val="22"/>
                <w:szCs w:val="22"/>
              </w:rPr>
              <w:t xml:space="preserve"> completed within the previous </w:t>
            </w:r>
            <w:r>
              <w:rPr>
                <w:rFonts w:asciiTheme="minorHAnsi" w:hAnsiTheme="minorHAnsi" w:cstheme="minorHAnsi"/>
                <w:sz w:val="22"/>
                <w:szCs w:val="22"/>
              </w:rPr>
              <w:t>three (</w:t>
            </w:r>
            <w:r w:rsidRPr="006224BE">
              <w:rPr>
                <w:rFonts w:asciiTheme="minorHAnsi" w:hAnsiTheme="minorHAnsi" w:cstheme="minorHAnsi"/>
                <w:sz w:val="22"/>
                <w:szCs w:val="22"/>
              </w:rPr>
              <w:t>3</w:t>
            </w:r>
            <w:r>
              <w:rPr>
                <w:rFonts w:asciiTheme="minorHAnsi" w:hAnsiTheme="minorHAnsi" w:cstheme="minorHAnsi"/>
                <w:sz w:val="22"/>
                <w:szCs w:val="22"/>
              </w:rPr>
              <w:t>)</w:t>
            </w:r>
            <w:r w:rsidRPr="006224BE">
              <w:rPr>
                <w:rFonts w:asciiTheme="minorHAnsi" w:hAnsiTheme="minorHAnsi" w:cstheme="minorHAnsi"/>
                <w:sz w:val="22"/>
                <w:szCs w:val="22"/>
              </w:rPr>
              <w:t xml:space="preserve"> years. </w:t>
            </w:r>
          </w:p>
        </w:tc>
      </w:tr>
      <w:tr w:rsidR="00B342C0" w14:paraId="6AF777BC" w14:textId="77777777" w:rsidTr="00B9383A">
        <w:trPr>
          <w:jc w:val="center"/>
        </w:trPr>
        <w:tc>
          <w:tcPr>
            <w:tcW w:w="8931" w:type="dxa"/>
            <w:tcBorders>
              <w:top w:val="single" w:sz="4" w:space="0" w:color="5B9BD5"/>
              <w:left w:val="single" w:sz="4" w:space="0" w:color="5B9BD5"/>
              <w:bottom w:val="single" w:sz="4" w:space="0" w:color="5B9BD5"/>
              <w:right w:val="single" w:sz="4" w:space="0" w:color="5B9BD5"/>
            </w:tcBorders>
            <w:shd w:val="clear" w:color="auto" w:fill="D9E2F3"/>
          </w:tcPr>
          <w:p w14:paraId="5D58F1D4" w14:textId="77777777" w:rsidR="006B18B0" w:rsidRDefault="006B18B0" w:rsidP="00B9383A">
            <w:pPr>
              <w:jc w:val="both"/>
              <w:rPr>
                <w:rFonts w:asciiTheme="minorHAnsi" w:hAnsiTheme="minorHAnsi" w:cstheme="minorHAnsi"/>
                <w:b/>
                <w:color w:val="FF0000"/>
                <w:sz w:val="22"/>
                <w:szCs w:val="22"/>
                <w:u w:val="single"/>
              </w:rPr>
            </w:pPr>
          </w:p>
          <w:p w14:paraId="25F43A29" w14:textId="77777777" w:rsidR="00B342C0" w:rsidRDefault="00B342C0" w:rsidP="005D32E2">
            <w:pPr>
              <w:jc w:val="center"/>
              <w:rPr>
                <w:rFonts w:asciiTheme="minorHAnsi" w:hAnsiTheme="minorHAnsi" w:cstheme="minorHAnsi"/>
                <w:b/>
                <w:color w:val="FF0000"/>
                <w:sz w:val="22"/>
                <w:szCs w:val="22"/>
                <w:u w:val="single"/>
              </w:rPr>
            </w:pPr>
            <w:r w:rsidRPr="006B18B0">
              <w:rPr>
                <w:rFonts w:asciiTheme="minorHAnsi" w:hAnsiTheme="minorHAnsi" w:cstheme="minorHAnsi"/>
                <w:b/>
                <w:color w:val="FF0000"/>
                <w:sz w:val="22"/>
                <w:szCs w:val="22"/>
                <w:u w:val="single"/>
              </w:rPr>
              <w:t>Information which must be included with Tender Response</w:t>
            </w:r>
          </w:p>
          <w:p w14:paraId="663A706A" w14:textId="27F0D646" w:rsidR="006B18B0" w:rsidRPr="006224BE" w:rsidRDefault="006B18B0" w:rsidP="00B9383A">
            <w:pPr>
              <w:jc w:val="both"/>
              <w:rPr>
                <w:rFonts w:asciiTheme="minorHAnsi" w:hAnsiTheme="minorHAnsi" w:cstheme="minorHAnsi"/>
                <w:sz w:val="22"/>
                <w:szCs w:val="22"/>
              </w:rPr>
            </w:pPr>
          </w:p>
        </w:tc>
      </w:tr>
      <w:tr w:rsidR="00B342C0" w14:paraId="5F92AEA6" w14:textId="77777777" w:rsidTr="00B9383A">
        <w:trPr>
          <w:jc w:val="center"/>
        </w:trPr>
        <w:tc>
          <w:tcPr>
            <w:tcW w:w="8931" w:type="dxa"/>
            <w:tcBorders>
              <w:top w:val="single" w:sz="4" w:space="0" w:color="5B9BD5"/>
              <w:left w:val="single" w:sz="4" w:space="0" w:color="5B9BD5"/>
              <w:bottom w:val="single" w:sz="4" w:space="0" w:color="5B9BD5"/>
              <w:right w:val="single" w:sz="4" w:space="0" w:color="5B9BD5"/>
            </w:tcBorders>
          </w:tcPr>
          <w:p w14:paraId="32B95059" w14:textId="77777777" w:rsidR="00B342C0" w:rsidRPr="00821058" w:rsidRDefault="00B342C0" w:rsidP="00B9383A">
            <w:pPr>
              <w:spacing w:line="300" w:lineRule="auto"/>
              <w:jc w:val="both"/>
              <w:rPr>
                <w:rFonts w:asciiTheme="minorHAnsi" w:eastAsia="Calibri" w:hAnsiTheme="minorHAnsi" w:cstheme="minorHAnsi"/>
                <w:b/>
                <w:bCs/>
                <w:sz w:val="22"/>
                <w:szCs w:val="22"/>
              </w:rPr>
            </w:pPr>
            <w:bookmarkStart w:id="8" w:name="_Hlk43822193"/>
            <w:r w:rsidRPr="00821058">
              <w:rPr>
                <w:rFonts w:asciiTheme="minorHAnsi" w:eastAsia="Calibri" w:hAnsiTheme="minorHAnsi" w:cstheme="minorHAnsi"/>
                <w:b/>
                <w:bCs/>
                <w:sz w:val="22"/>
                <w:szCs w:val="22"/>
              </w:rPr>
              <w:t>Requirement:</w:t>
            </w:r>
          </w:p>
          <w:p w14:paraId="0A4C3349" w14:textId="77777777" w:rsidR="00B342C0" w:rsidRPr="00073C5C" w:rsidRDefault="00B342C0" w:rsidP="00B9383A">
            <w:pPr>
              <w:spacing w:line="300" w:lineRule="auto"/>
              <w:jc w:val="both"/>
              <w:rPr>
                <w:rFonts w:asciiTheme="minorHAnsi" w:hAnsiTheme="minorHAnsi" w:cstheme="minorHAnsi"/>
                <w:sz w:val="22"/>
                <w:szCs w:val="22"/>
              </w:rPr>
            </w:pPr>
            <w:r w:rsidRPr="00F64FA9">
              <w:rPr>
                <w:rFonts w:asciiTheme="minorHAnsi" w:eastAsia="Calibri" w:hAnsiTheme="minorHAnsi" w:cstheme="minorHAnsi"/>
                <w:sz w:val="22"/>
                <w:szCs w:val="22"/>
              </w:rPr>
              <w:t>Tenderers must self-declare below that</w:t>
            </w:r>
            <w:r w:rsidRPr="00F64FA9">
              <w:rPr>
                <w:rFonts w:asciiTheme="minorHAnsi" w:hAnsiTheme="minorHAnsi" w:cstheme="minorHAnsi"/>
                <w:sz w:val="22"/>
                <w:szCs w:val="22"/>
              </w:rPr>
              <w:t xml:space="preserve"> all drivers</w:t>
            </w:r>
            <w:r>
              <w:rPr>
                <w:rFonts w:asciiTheme="minorHAnsi" w:hAnsiTheme="minorHAnsi" w:cstheme="minorHAnsi"/>
                <w:sz w:val="22"/>
                <w:szCs w:val="22"/>
              </w:rPr>
              <w:t xml:space="preserve"> and h</w:t>
            </w:r>
            <w:r w:rsidRPr="00F64FA9">
              <w:rPr>
                <w:rFonts w:asciiTheme="minorHAnsi" w:hAnsiTheme="minorHAnsi" w:cstheme="minorHAnsi"/>
                <w:sz w:val="22"/>
                <w:szCs w:val="22"/>
              </w:rPr>
              <w:t>andlers hold the appropriate certifications</w:t>
            </w:r>
            <w:r>
              <w:rPr>
                <w:rFonts w:asciiTheme="minorHAnsi" w:hAnsiTheme="minorHAnsi" w:cstheme="minorHAnsi"/>
                <w:sz w:val="22"/>
                <w:szCs w:val="22"/>
              </w:rPr>
              <w:t xml:space="preserve"> and/or </w:t>
            </w:r>
            <w:r w:rsidRPr="00F64FA9">
              <w:rPr>
                <w:rFonts w:asciiTheme="minorHAnsi" w:hAnsiTheme="minorHAnsi" w:cstheme="minorHAnsi"/>
                <w:sz w:val="22"/>
                <w:szCs w:val="22"/>
              </w:rPr>
              <w:t xml:space="preserve">licences </w:t>
            </w:r>
            <w:r>
              <w:rPr>
                <w:rFonts w:asciiTheme="minorHAnsi" w:hAnsiTheme="minorHAnsi" w:cstheme="minorHAnsi"/>
                <w:sz w:val="22"/>
                <w:szCs w:val="22"/>
              </w:rPr>
              <w:t xml:space="preserve">required </w:t>
            </w:r>
            <w:r w:rsidRPr="00F64FA9">
              <w:rPr>
                <w:rFonts w:asciiTheme="minorHAnsi" w:hAnsiTheme="minorHAnsi" w:cstheme="minorHAnsi"/>
                <w:sz w:val="22"/>
                <w:szCs w:val="22"/>
              </w:rPr>
              <w:t xml:space="preserve">for their respective roles. </w:t>
            </w:r>
          </w:p>
          <w:p w14:paraId="28583FE7" w14:textId="77777777" w:rsidR="00B342C0" w:rsidRPr="009F748D" w:rsidRDefault="00B342C0" w:rsidP="00B9383A">
            <w:pPr>
              <w:spacing w:line="300" w:lineRule="auto"/>
              <w:jc w:val="both"/>
              <w:rPr>
                <w:rFonts w:asciiTheme="minorHAnsi" w:eastAsia="Calibri" w:hAnsiTheme="minorHAnsi" w:cstheme="minorHAnsi"/>
                <w:b/>
                <w:sz w:val="22"/>
                <w:szCs w:val="22"/>
                <w:u w:val="single"/>
              </w:rPr>
            </w:pPr>
            <w:r>
              <w:rPr>
                <w:rFonts w:asciiTheme="minorHAnsi" w:eastAsia="Calibri" w:hAnsiTheme="minorHAnsi" w:cstheme="minorHAnsi"/>
                <w:b/>
                <w:sz w:val="22"/>
                <w:szCs w:val="22"/>
                <w:u w:val="single"/>
              </w:rPr>
              <w:t>Declaration</w:t>
            </w:r>
            <w:r w:rsidRPr="009F748D">
              <w:rPr>
                <w:rFonts w:asciiTheme="minorHAnsi" w:eastAsia="Calibri" w:hAnsiTheme="minorHAnsi" w:cstheme="minorHAnsi"/>
                <w:b/>
                <w:sz w:val="22"/>
                <w:szCs w:val="22"/>
                <w:u w:val="single"/>
              </w:rPr>
              <w:t>:</w:t>
            </w:r>
          </w:p>
          <w:p w14:paraId="5C98463A" w14:textId="2D9E2181" w:rsidR="00B342C0" w:rsidRPr="009F748D" w:rsidRDefault="00B342C0" w:rsidP="00B9383A">
            <w:pPr>
              <w:spacing w:line="300" w:lineRule="auto"/>
              <w:jc w:val="both"/>
              <w:rPr>
                <w:rFonts w:asciiTheme="minorHAnsi" w:eastAsia="Calibri" w:hAnsiTheme="minorHAnsi" w:cstheme="minorHAnsi"/>
                <w:sz w:val="22"/>
                <w:szCs w:val="22"/>
              </w:rPr>
            </w:pPr>
            <w:r w:rsidRPr="009F748D">
              <w:rPr>
                <w:rFonts w:asciiTheme="minorHAnsi" w:eastAsia="Calibri" w:hAnsiTheme="minorHAnsi" w:cstheme="minorHAnsi"/>
                <w:sz w:val="22"/>
                <w:szCs w:val="22"/>
              </w:rPr>
              <w:t>I</w:t>
            </w:r>
            <w:r>
              <w:rPr>
                <w:rFonts w:asciiTheme="minorHAnsi" w:eastAsia="Calibri" w:hAnsiTheme="minorHAnsi" w:cstheme="minorHAnsi"/>
                <w:sz w:val="22"/>
                <w:szCs w:val="22"/>
              </w:rPr>
              <w:t xml:space="preserve"> </w:t>
            </w:r>
            <w:r w:rsidRPr="002A5BB4">
              <w:fldChar w:fldCharType="begin">
                <w:ffData>
                  <w:name w:val=""/>
                  <w:enabled/>
                  <w:calcOnExit w:val="0"/>
                  <w:textInput>
                    <w:default w:val="[insert Declarant's Name]"/>
                  </w:textInput>
                </w:ffData>
              </w:fldChar>
            </w:r>
            <w:r w:rsidRPr="002A5BB4">
              <w:rPr>
                <w:rFonts w:asciiTheme="minorHAnsi" w:hAnsiTheme="minorHAnsi"/>
                <w:sz w:val="22"/>
                <w:szCs w:val="22"/>
              </w:rPr>
              <w:instrText xml:space="preserve"> FORMTEXT </w:instrText>
            </w:r>
            <w:r w:rsidRPr="002A5BB4">
              <w:fldChar w:fldCharType="separate"/>
            </w:r>
            <w:r w:rsidRPr="002A5BB4">
              <w:rPr>
                <w:rFonts w:asciiTheme="minorHAnsi" w:hAnsiTheme="minorHAnsi"/>
                <w:noProof/>
                <w:sz w:val="22"/>
                <w:szCs w:val="22"/>
              </w:rPr>
              <w:t>[insert Declarant's Name]</w:t>
            </w:r>
            <w:r w:rsidRPr="002A5BB4">
              <w:fldChar w:fldCharType="end"/>
            </w:r>
            <w:r w:rsidRPr="002A5BB4">
              <w:rPr>
                <w:rFonts w:asciiTheme="minorHAnsi" w:hAnsiTheme="minorHAnsi"/>
                <w:sz w:val="22"/>
                <w:szCs w:val="22"/>
              </w:rPr>
              <w:t xml:space="preserve">, having been duly authorised by </w:t>
            </w:r>
            <w:r w:rsidRPr="002A5BB4">
              <w:fldChar w:fldCharType="begin">
                <w:ffData>
                  <w:name w:val=""/>
                  <w:enabled/>
                  <w:calcOnExit w:val="0"/>
                  <w:textInput>
                    <w:default w:val="[insert Company Name]"/>
                  </w:textInput>
                </w:ffData>
              </w:fldChar>
            </w:r>
            <w:r w:rsidRPr="002A5BB4">
              <w:rPr>
                <w:rFonts w:asciiTheme="minorHAnsi" w:hAnsiTheme="minorHAnsi"/>
                <w:sz w:val="22"/>
                <w:szCs w:val="22"/>
              </w:rPr>
              <w:instrText xml:space="preserve"> FORMTEXT </w:instrText>
            </w:r>
            <w:r w:rsidRPr="002A5BB4">
              <w:fldChar w:fldCharType="separate"/>
            </w:r>
            <w:r w:rsidRPr="002A5BB4">
              <w:rPr>
                <w:rFonts w:asciiTheme="minorHAnsi" w:hAnsiTheme="minorHAnsi"/>
                <w:noProof/>
                <w:sz w:val="22"/>
                <w:szCs w:val="22"/>
              </w:rPr>
              <w:t>[insert Company Name]</w:t>
            </w:r>
            <w:r w:rsidRPr="002A5BB4">
              <w:fldChar w:fldCharType="end"/>
            </w:r>
            <w:r w:rsidRPr="002A5BB4">
              <w:rPr>
                <w:rFonts w:asciiTheme="minorHAnsi" w:hAnsiTheme="minorHAnsi"/>
                <w:sz w:val="22"/>
                <w:szCs w:val="22"/>
              </w:rPr>
              <w:t xml:space="preserve"> </w:t>
            </w:r>
            <w:r w:rsidRPr="002A5BB4">
              <w:rPr>
                <w:rFonts w:asciiTheme="minorHAnsi" w:eastAsia="Calibri" w:hAnsiTheme="minorHAnsi" w:cstheme="minorHAnsi"/>
                <w:sz w:val="22"/>
                <w:szCs w:val="22"/>
              </w:rPr>
              <w:t>confirm that</w:t>
            </w:r>
            <w:r w:rsidRPr="002A5BB4">
              <w:rPr>
                <w:rFonts w:asciiTheme="minorHAnsi" w:hAnsiTheme="minorHAnsi" w:cstheme="minorHAnsi"/>
                <w:sz w:val="22"/>
                <w:szCs w:val="22"/>
              </w:rPr>
              <w:t xml:space="preserve"> all drivers/</w:t>
            </w:r>
            <w:r w:rsidR="006B18B0">
              <w:rPr>
                <w:rFonts w:asciiTheme="minorHAnsi" w:hAnsiTheme="minorHAnsi" w:cstheme="minorHAnsi"/>
                <w:sz w:val="22"/>
                <w:szCs w:val="22"/>
              </w:rPr>
              <w:t>h</w:t>
            </w:r>
            <w:r w:rsidRPr="002A5BB4">
              <w:rPr>
                <w:rFonts w:asciiTheme="minorHAnsi" w:hAnsiTheme="minorHAnsi" w:cstheme="minorHAnsi"/>
                <w:sz w:val="22"/>
                <w:szCs w:val="22"/>
              </w:rPr>
              <w:t>andlers hold the appropriate certifications/licenc</w:t>
            </w:r>
            <w:r w:rsidRPr="009F748D">
              <w:rPr>
                <w:rFonts w:asciiTheme="minorHAnsi" w:hAnsiTheme="minorHAnsi" w:cstheme="minorHAnsi"/>
                <w:sz w:val="22"/>
                <w:szCs w:val="22"/>
              </w:rPr>
              <w:t>es for their respective roles.</w:t>
            </w:r>
            <w:r w:rsidR="00CD6160">
              <w:rPr>
                <w:rFonts w:asciiTheme="minorHAnsi" w:hAnsiTheme="minorHAnsi" w:cstheme="minorHAnsi"/>
                <w:sz w:val="22"/>
                <w:szCs w:val="22"/>
              </w:rPr>
              <w:t xml:space="preserve"> </w:t>
            </w:r>
            <w:r w:rsidRPr="009F748D">
              <w:rPr>
                <w:rFonts w:asciiTheme="minorHAnsi" w:eastAsia="Calibri" w:hAnsiTheme="minorHAnsi" w:cstheme="minorHAnsi"/>
                <w:sz w:val="22"/>
                <w:szCs w:val="22"/>
              </w:rPr>
              <w:t xml:space="preserve">I understand and acknowledge that the provision of inaccurate or misleading information in this declaration may lead to my business/firm/company/partnership being excluded from participation in this or future Competitions, and I make this solemn declaration conscientiously believing the same to be true. This declaration is made for the benefit of the Contracting Authority. </w:t>
            </w:r>
          </w:p>
          <w:p w14:paraId="58CAF995" w14:textId="77777777" w:rsidR="00B342C0" w:rsidRPr="009F748D" w:rsidRDefault="00B342C0" w:rsidP="00B9383A">
            <w:pPr>
              <w:spacing w:line="300" w:lineRule="auto"/>
              <w:jc w:val="both"/>
              <w:rPr>
                <w:rFonts w:asciiTheme="minorHAnsi" w:eastAsia="Calibri" w:hAnsiTheme="minorHAnsi" w:cstheme="minorHAnsi"/>
                <w:sz w:val="22"/>
                <w:szCs w:val="22"/>
              </w:rPr>
            </w:pPr>
          </w:p>
          <w:p w14:paraId="7DD5B326" w14:textId="77777777" w:rsidR="00B342C0" w:rsidRPr="009F748D" w:rsidRDefault="00B342C0" w:rsidP="00B9383A">
            <w:pPr>
              <w:spacing w:line="300" w:lineRule="auto"/>
              <w:jc w:val="both"/>
              <w:rPr>
                <w:rFonts w:asciiTheme="minorHAnsi" w:eastAsia="Calibri" w:hAnsiTheme="minorHAnsi" w:cstheme="minorHAnsi"/>
                <w:sz w:val="22"/>
                <w:szCs w:val="22"/>
              </w:rPr>
            </w:pPr>
            <w:r w:rsidRPr="009F748D">
              <w:rPr>
                <w:rFonts w:asciiTheme="minorHAnsi" w:eastAsia="Calibri" w:hAnsiTheme="minorHAnsi" w:cstheme="minorHAnsi"/>
                <w:sz w:val="22"/>
                <w:szCs w:val="22"/>
              </w:rPr>
              <w:t>Signature of Declarant</w:t>
            </w:r>
            <w:r>
              <w:rPr>
                <w:rFonts w:asciiTheme="minorHAnsi" w:eastAsia="Calibri" w:hAnsiTheme="minorHAnsi" w:cstheme="minorHAnsi"/>
                <w:sz w:val="22"/>
                <w:szCs w:val="22"/>
              </w:rPr>
              <w:t xml:space="preserve"> (who must be an authorised signatory)</w:t>
            </w:r>
            <w:r w:rsidRPr="009F748D">
              <w:rPr>
                <w:rFonts w:asciiTheme="minorHAnsi" w:eastAsia="Calibri" w:hAnsiTheme="minorHAnsi" w:cstheme="minorHAnsi"/>
                <w:sz w:val="22"/>
                <w:szCs w:val="22"/>
              </w:rPr>
              <w:t>: __________________________</w:t>
            </w:r>
          </w:p>
          <w:p w14:paraId="0A46B9D6" w14:textId="77777777" w:rsidR="00B342C0" w:rsidRPr="009F748D" w:rsidRDefault="00B342C0" w:rsidP="00B9383A">
            <w:pPr>
              <w:spacing w:line="300" w:lineRule="auto"/>
              <w:jc w:val="both"/>
              <w:rPr>
                <w:rFonts w:asciiTheme="minorHAnsi" w:eastAsia="Calibri" w:hAnsiTheme="minorHAnsi" w:cstheme="minorHAnsi"/>
                <w:sz w:val="22"/>
                <w:szCs w:val="22"/>
              </w:rPr>
            </w:pPr>
          </w:p>
          <w:p w14:paraId="5653F220" w14:textId="77777777" w:rsidR="00B342C0" w:rsidRPr="009F748D" w:rsidRDefault="00B342C0" w:rsidP="00B9383A">
            <w:pPr>
              <w:jc w:val="both"/>
              <w:rPr>
                <w:rFonts w:asciiTheme="minorHAnsi" w:eastAsia="Calibri" w:hAnsiTheme="minorHAnsi" w:cstheme="minorHAnsi"/>
                <w:sz w:val="22"/>
                <w:szCs w:val="22"/>
              </w:rPr>
            </w:pPr>
            <w:r w:rsidRPr="009F748D">
              <w:rPr>
                <w:rFonts w:asciiTheme="minorHAnsi" w:eastAsia="Calibri" w:hAnsiTheme="minorHAnsi" w:cstheme="minorHAnsi"/>
                <w:sz w:val="22"/>
                <w:szCs w:val="22"/>
              </w:rPr>
              <w:t>Name of Declarant in print or block capital: ______________________________</w:t>
            </w:r>
          </w:p>
          <w:p w14:paraId="6D7C95FB" w14:textId="77777777" w:rsidR="00B342C0" w:rsidRPr="009F748D" w:rsidRDefault="00B342C0" w:rsidP="00B9383A">
            <w:pPr>
              <w:jc w:val="both"/>
              <w:rPr>
                <w:rFonts w:asciiTheme="minorHAnsi" w:hAnsiTheme="minorHAnsi" w:cstheme="minorHAnsi"/>
                <w:sz w:val="22"/>
                <w:szCs w:val="22"/>
              </w:rPr>
            </w:pPr>
          </w:p>
        </w:tc>
      </w:tr>
      <w:tr w:rsidR="00B9383A" w14:paraId="78C2819F" w14:textId="77777777" w:rsidTr="00B9383A">
        <w:trPr>
          <w:jc w:val="center"/>
        </w:trPr>
        <w:tc>
          <w:tcPr>
            <w:tcW w:w="8931" w:type="dxa"/>
            <w:tcBorders>
              <w:top w:val="single" w:sz="4" w:space="0" w:color="5B9BD5"/>
              <w:left w:val="single" w:sz="4" w:space="0" w:color="5B9BD5"/>
              <w:bottom w:val="single" w:sz="4" w:space="0" w:color="5B9BD5"/>
              <w:right w:val="single" w:sz="4" w:space="0" w:color="5B9BD5"/>
            </w:tcBorders>
            <w:shd w:val="clear" w:color="auto" w:fill="D9E2F3"/>
          </w:tcPr>
          <w:p w14:paraId="74681B2D" w14:textId="2ED3D414" w:rsidR="00B9383A" w:rsidRPr="00C63DAD" w:rsidRDefault="00B9383A" w:rsidP="00821058">
            <w:pPr>
              <w:spacing w:before="120" w:line="300" w:lineRule="auto"/>
              <w:jc w:val="center"/>
              <w:rPr>
                <w:rFonts w:asciiTheme="minorHAnsi" w:eastAsiaTheme="minorHAnsi" w:hAnsiTheme="minorHAnsi" w:cstheme="minorHAnsi"/>
                <w:b/>
                <w:sz w:val="22"/>
                <w:szCs w:val="22"/>
                <w:u w:val="single"/>
              </w:rPr>
            </w:pPr>
            <w:r w:rsidRPr="00C63DAD">
              <w:rPr>
                <w:rFonts w:asciiTheme="minorHAnsi" w:eastAsiaTheme="minorHAnsi" w:hAnsiTheme="minorHAnsi" w:cstheme="minorHAnsi"/>
                <w:b/>
                <w:sz w:val="22"/>
                <w:szCs w:val="22"/>
                <w:u w:val="single"/>
              </w:rPr>
              <w:t>Supporting Documentation</w:t>
            </w:r>
          </w:p>
          <w:p w14:paraId="43E66521" w14:textId="2391FFBD" w:rsidR="00B9383A" w:rsidRPr="00F64FA9" w:rsidRDefault="00B9383A" w:rsidP="00821058">
            <w:pPr>
              <w:spacing w:line="300" w:lineRule="auto"/>
              <w:jc w:val="center"/>
              <w:rPr>
                <w:rFonts w:asciiTheme="minorHAnsi" w:eastAsia="Calibri" w:hAnsiTheme="minorHAnsi" w:cstheme="minorHAnsi"/>
                <w:szCs w:val="22"/>
              </w:rPr>
            </w:pPr>
            <w:r w:rsidRPr="00C63DAD">
              <w:rPr>
                <w:rFonts w:asciiTheme="minorHAnsi" w:eastAsiaTheme="minorHAnsi" w:hAnsiTheme="minorHAnsi" w:cstheme="minorHAnsi"/>
                <w:b/>
                <w:sz w:val="22"/>
                <w:szCs w:val="22"/>
              </w:rPr>
              <w:t xml:space="preserve">(Not required to be included now, however must be provided by the successful Tenderer, </w:t>
            </w:r>
            <w:r w:rsidR="003F687B" w:rsidRPr="00C63DAD">
              <w:rPr>
                <w:rFonts w:asciiTheme="minorHAnsi" w:eastAsiaTheme="minorHAnsi" w:hAnsiTheme="minorHAnsi" w:cstheme="minorHAnsi"/>
                <w:b/>
                <w:sz w:val="22"/>
                <w:szCs w:val="22"/>
              </w:rPr>
              <w:t>at any stage during the Contract Term, if requested by the Contracting Authority</w:t>
            </w:r>
            <w:r w:rsidRPr="00C63DAD">
              <w:rPr>
                <w:rFonts w:asciiTheme="minorHAnsi" w:eastAsiaTheme="minorHAnsi" w:hAnsiTheme="minorHAnsi" w:cstheme="minorHAnsi"/>
                <w:b/>
                <w:sz w:val="22"/>
                <w:szCs w:val="22"/>
              </w:rPr>
              <w:t>)</w:t>
            </w:r>
          </w:p>
        </w:tc>
      </w:tr>
      <w:tr w:rsidR="00B9383A" w14:paraId="18C51920" w14:textId="77777777" w:rsidTr="00B9383A">
        <w:trPr>
          <w:jc w:val="center"/>
        </w:trPr>
        <w:tc>
          <w:tcPr>
            <w:tcW w:w="8931" w:type="dxa"/>
            <w:tcBorders>
              <w:top w:val="single" w:sz="4" w:space="0" w:color="5B9BD5"/>
              <w:left w:val="single" w:sz="4" w:space="0" w:color="5B9BD5"/>
              <w:bottom w:val="single" w:sz="4" w:space="0" w:color="5B9BD5"/>
              <w:right w:val="single" w:sz="4" w:space="0" w:color="5B9BD5"/>
            </w:tcBorders>
          </w:tcPr>
          <w:p w14:paraId="45A4322D" w14:textId="77777777" w:rsidR="00B9383A" w:rsidRPr="00821058" w:rsidRDefault="00B9383A" w:rsidP="00B9383A">
            <w:pPr>
              <w:spacing w:line="300" w:lineRule="auto"/>
              <w:jc w:val="both"/>
              <w:rPr>
                <w:rFonts w:asciiTheme="minorHAnsi" w:eastAsia="Calibri" w:hAnsiTheme="minorHAnsi" w:cstheme="minorHAnsi"/>
                <w:b/>
                <w:bCs/>
                <w:sz w:val="22"/>
                <w:szCs w:val="22"/>
              </w:rPr>
            </w:pPr>
            <w:r w:rsidRPr="00821058">
              <w:rPr>
                <w:rFonts w:asciiTheme="minorHAnsi" w:eastAsia="Calibri" w:hAnsiTheme="minorHAnsi" w:cstheme="minorHAnsi"/>
                <w:b/>
                <w:bCs/>
                <w:sz w:val="22"/>
                <w:szCs w:val="22"/>
              </w:rPr>
              <w:t>Requirement:</w:t>
            </w:r>
          </w:p>
          <w:p w14:paraId="01A69A04" w14:textId="63DA4093" w:rsidR="003F687B" w:rsidRPr="00FA4CF3" w:rsidRDefault="003F687B" w:rsidP="003F687B">
            <w:pPr>
              <w:spacing w:line="300" w:lineRule="auto"/>
              <w:jc w:val="both"/>
              <w:rPr>
                <w:rFonts w:asciiTheme="minorHAnsi" w:eastAsia="Calibri" w:hAnsiTheme="minorHAnsi" w:cstheme="minorHAnsi"/>
                <w:sz w:val="22"/>
                <w:szCs w:val="22"/>
              </w:rPr>
            </w:pPr>
            <w:r w:rsidRPr="00FA4CF3">
              <w:rPr>
                <w:rFonts w:asciiTheme="minorHAnsi" w:eastAsia="Calibri" w:hAnsiTheme="minorHAnsi" w:cstheme="minorHAnsi"/>
                <w:sz w:val="22"/>
                <w:szCs w:val="22"/>
              </w:rPr>
              <w:t xml:space="preserve">If requested by the Contracting Authority, </w:t>
            </w:r>
            <w:r w:rsidR="00B9383A" w:rsidRPr="00FA4CF3">
              <w:rPr>
                <w:rFonts w:asciiTheme="minorHAnsi" w:eastAsia="Calibri" w:hAnsiTheme="minorHAnsi" w:cstheme="minorHAnsi"/>
                <w:sz w:val="22"/>
                <w:szCs w:val="22"/>
              </w:rPr>
              <w:t xml:space="preserve">Tenderers must provide a copy of their </w:t>
            </w:r>
            <w:r w:rsidRPr="00FA4CF3">
              <w:rPr>
                <w:rFonts w:asciiTheme="minorHAnsi" w:eastAsia="Calibri" w:hAnsiTheme="minorHAnsi" w:cstheme="minorHAnsi"/>
                <w:sz w:val="22"/>
                <w:szCs w:val="22"/>
              </w:rPr>
              <w:t>drivers</w:t>
            </w:r>
            <w:r w:rsidR="002D34C2">
              <w:rPr>
                <w:rFonts w:asciiTheme="minorHAnsi" w:eastAsia="Calibri" w:hAnsiTheme="minorHAnsi" w:cstheme="minorHAnsi"/>
                <w:sz w:val="22"/>
                <w:szCs w:val="22"/>
              </w:rPr>
              <w:t>’</w:t>
            </w:r>
            <w:r w:rsidRPr="00FA4CF3">
              <w:rPr>
                <w:rFonts w:asciiTheme="minorHAnsi" w:eastAsia="Calibri" w:hAnsiTheme="minorHAnsi" w:cstheme="minorHAnsi"/>
                <w:sz w:val="22"/>
                <w:szCs w:val="22"/>
              </w:rPr>
              <w:t xml:space="preserve"> </w:t>
            </w:r>
          </w:p>
          <w:p w14:paraId="74519AD2" w14:textId="46E9E015" w:rsidR="003F687B" w:rsidRPr="00FA4CF3" w:rsidRDefault="00CD6160" w:rsidP="0097690F">
            <w:pPr>
              <w:pStyle w:val="ListParagraph"/>
              <w:numPr>
                <w:ilvl w:val="0"/>
                <w:numId w:val="77"/>
              </w:numPr>
              <w:spacing w:line="30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F</w:t>
            </w:r>
            <w:r w:rsidR="003F687B" w:rsidRPr="00FA4CF3">
              <w:rPr>
                <w:rFonts w:asciiTheme="minorHAnsi" w:eastAsia="Calibri" w:hAnsiTheme="minorHAnsi" w:cstheme="minorHAnsi"/>
                <w:sz w:val="22"/>
                <w:szCs w:val="22"/>
              </w:rPr>
              <w:t>ull, valid, *clean Driver’s Licence for the category of vehicle they are driving</w:t>
            </w:r>
            <w:r>
              <w:rPr>
                <w:rFonts w:asciiTheme="minorHAnsi" w:eastAsia="Calibri" w:hAnsiTheme="minorHAnsi" w:cstheme="minorHAnsi"/>
                <w:sz w:val="22"/>
                <w:szCs w:val="22"/>
              </w:rPr>
              <w:t>,</w:t>
            </w:r>
          </w:p>
          <w:p w14:paraId="7E511106" w14:textId="488427DC" w:rsidR="003F687B" w:rsidRPr="00FA4CF3" w:rsidRDefault="00CD6160" w:rsidP="0097690F">
            <w:pPr>
              <w:pStyle w:val="ListParagraph"/>
              <w:numPr>
                <w:ilvl w:val="0"/>
                <w:numId w:val="77"/>
              </w:numPr>
              <w:spacing w:line="30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V</w:t>
            </w:r>
            <w:r w:rsidR="003F687B" w:rsidRPr="00FA4CF3">
              <w:rPr>
                <w:rFonts w:asciiTheme="minorHAnsi" w:eastAsia="Calibri" w:hAnsiTheme="minorHAnsi" w:cstheme="minorHAnsi"/>
                <w:sz w:val="22"/>
                <w:szCs w:val="22"/>
              </w:rPr>
              <w:t xml:space="preserve">alid CPC Card, and </w:t>
            </w:r>
          </w:p>
          <w:p w14:paraId="5D0A7AA9" w14:textId="616B361F" w:rsidR="003F687B" w:rsidRPr="00FA4CF3" w:rsidRDefault="00CD6160" w:rsidP="0097690F">
            <w:pPr>
              <w:pStyle w:val="ListParagraph"/>
              <w:numPr>
                <w:ilvl w:val="0"/>
                <w:numId w:val="77"/>
              </w:numPr>
              <w:spacing w:line="30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S</w:t>
            </w:r>
            <w:r w:rsidR="003F687B" w:rsidRPr="00FA4CF3">
              <w:rPr>
                <w:rFonts w:asciiTheme="minorHAnsi" w:eastAsia="Calibri" w:hAnsiTheme="minorHAnsi" w:cstheme="minorHAnsi"/>
                <w:sz w:val="22"/>
                <w:szCs w:val="22"/>
              </w:rPr>
              <w:t>uccessful completion of appropriate</w:t>
            </w:r>
            <w:r w:rsidR="003F687B" w:rsidRPr="003F687B">
              <w:rPr>
                <w:rFonts w:asciiTheme="minorHAnsi" w:eastAsia="Calibri" w:hAnsiTheme="minorHAnsi" w:cstheme="minorHAnsi"/>
                <w:sz w:val="22"/>
                <w:szCs w:val="22"/>
              </w:rPr>
              <w:t xml:space="preserve"> health and safety training</w:t>
            </w:r>
          </w:p>
          <w:p w14:paraId="792197AF" w14:textId="7CFF4060" w:rsidR="00B9383A" w:rsidRPr="00F64FA9" w:rsidRDefault="00FA4CF3" w:rsidP="00B9383A">
            <w:pPr>
              <w:spacing w:line="300" w:lineRule="auto"/>
              <w:jc w:val="both"/>
              <w:rPr>
                <w:rFonts w:asciiTheme="minorHAnsi" w:eastAsia="Calibri" w:hAnsiTheme="minorHAnsi" w:cstheme="minorHAnsi"/>
                <w:szCs w:val="22"/>
              </w:rPr>
            </w:pPr>
            <w:r>
              <w:rPr>
                <w:rFonts w:asciiTheme="minorHAnsi" w:eastAsia="Calibri" w:hAnsiTheme="minorHAnsi" w:cstheme="minorHAnsi"/>
                <w:sz w:val="22"/>
                <w:szCs w:val="22"/>
              </w:rPr>
              <w:t>Any</w:t>
            </w:r>
            <w:r w:rsidR="00B9383A" w:rsidRPr="002A5BB4">
              <w:rPr>
                <w:rFonts w:asciiTheme="minorHAnsi" w:eastAsia="Calibri" w:hAnsiTheme="minorHAnsi" w:cstheme="minorHAnsi"/>
                <w:sz w:val="22"/>
                <w:szCs w:val="22"/>
              </w:rPr>
              <w:t xml:space="preserve"> evidence provided must be valid and up to date</w:t>
            </w:r>
            <w:r w:rsidR="00B9383A" w:rsidRPr="002A5BB4">
              <w:rPr>
                <w:rFonts w:asciiTheme="minorHAnsi" w:hAnsiTheme="minorHAnsi" w:cstheme="minorHAnsi"/>
                <w:sz w:val="22"/>
                <w:szCs w:val="22"/>
              </w:rPr>
              <w:t>.</w:t>
            </w:r>
          </w:p>
        </w:tc>
      </w:tr>
      <w:bookmarkEnd w:id="8"/>
    </w:tbl>
    <w:p w14:paraId="194308DF" w14:textId="77777777" w:rsidR="00B342C0" w:rsidRDefault="00B342C0" w:rsidP="00B342C0"/>
    <w:p w14:paraId="3BB82270" w14:textId="5B4C92D0" w:rsidR="00B342C0" w:rsidRDefault="00B342C0" w:rsidP="008F2DAE">
      <w:pPr>
        <w:spacing w:after="0"/>
      </w:pPr>
    </w:p>
    <w:p w14:paraId="36753839" w14:textId="60EBEB64" w:rsidR="00641144" w:rsidRDefault="00E601D7" w:rsidP="00E601D7">
      <w:pPr>
        <w:pStyle w:val="Caption"/>
        <w:keepNext/>
        <w:spacing w:after="0"/>
      </w:pPr>
      <w:r w:rsidRPr="00A24E70">
        <w:t xml:space="preserve">    </w:t>
      </w:r>
    </w:p>
    <w:p w14:paraId="4CD423A0" w14:textId="185A4E50" w:rsidR="00345121" w:rsidRDefault="00345121" w:rsidP="00792FED">
      <w:pPr>
        <w:pStyle w:val="Caption"/>
        <w:keepNext/>
        <w:spacing w:after="0"/>
        <w:ind w:firstLine="142"/>
        <w:contextualSpacing/>
      </w:pPr>
      <w:r w:rsidRPr="002D5623">
        <w:t xml:space="preserve">Table </w:t>
      </w:r>
      <w:r w:rsidR="0086623C">
        <w:t>7</w:t>
      </w:r>
      <w:r w:rsidRPr="002D5623">
        <w:t>- Quality Assurance: Road Haulage Operator Licen</w:t>
      </w:r>
      <w:r w:rsidR="00C070F5" w:rsidRPr="002D5623">
        <w:t>c</w:t>
      </w:r>
      <w:r w:rsidRPr="002D5623">
        <w:t>e</w:t>
      </w:r>
    </w:p>
    <w:tbl>
      <w:tblPr>
        <w:tblStyle w:val="Deloitte21"/>
        <w:tblW w:w="8794" w:type="dxa"/>
        <w:jc w:val="center"/>
        <w:tblLayout w:type="fixed"/>
        <w:tblLook w:val="04A0" w:firstRow="1" w:lastRow="0" w:firstColumn="1" w:lastColumn="0" w:noHBand="0" w:noVBand="1"/>
      </w:tblPr>
      <w:tblGrid>
        <w:gridCol w:w="8794"/>
      </w:tblGrid>
      <w:tr w:rsidR="00B342C0" w:rsidRPr="00E601D7" w14:paraId="5AA7B262" w14:textId="77777777" w:rsidTr="00E601D7">
        <w:trPr>
          <w:jc w:val="center"/>
        </w:trPr>
        <w:tc>
          <w:tcPr>
            <w:tcW w:w="8794" w:type="dxa"/>
            <w:tcBorders>
              <w:top w:val="single" w:sz="4" w:space="0" w:color="5B9BD5"/>
              <w:left w:val="single" w:sz="4" w:space="0" w:color="5B9BD5"/>
              <w:bottom w:val="single" w:sz="4" w:space="0" w:color="5B9BD5"/>
              <w:right w:val="single" w:sz="4" w:space="0" w:color="5B9BD5"/>
            </w:tcBorders>
            <w:shd w:val="clear" w:color="auto" w:fill="1F4E79"/>
          </w:tcPr>
          <w:p w14:paraId="220DEAD8" w14:textId="55B239D0" w:rsidR="00B342C0" w:rsidRPr="00133DC8" w:rsidRDefault="00B342C0" w:rsidP="00B9383A">
            <w:pPr>
              <w:spacing w:before="120" w:line="300" w:lineRule="auto"/>
              <w:jc w:val="both"/>
              <w:rPr>
                <w:rFonts w:asciiTheme="minorHAnsi" w:hAnsiTheme="minorHAnsi" w:cstheme="minorHAnsi"/>
                <w:b/>
                <w:color w:val="FFFFFF" w:themeColor="background1"/>
                <w:sz w:val="22"/>
                <w:szCs w:val="22"/>
              </w:rPr>
            </w:pPr>
            <w:r w:rsidRPr="00133DC8">
              <w:rPr>
                <w:rFonts w:asciiTheme="minorHAnsi" w:hAnsiTheme="minorHAnsi" w:cstheme="minorHAnsi"/>
                <w:b/>
                <w:color w:val="FFFFFF" w:themeColor="background1"/>
                <w:sz w:val="22"/>
                <w:szCs w:val="22"/>
              </w:rPr>
              <w:t>3.2.B.(iv) – Quality Assurance (Road Haulage</w:t>
            </w:r>
            <w:r w:rsidR="00AB6F5A" w:rsidRPr="00133DC8">
              <w:rPr>
                <w:rFonts w:asciiTheme="minorHAnsi" w:hAnsiTheme="minorHAnsi" w:cstheme="minorHAnsi"/>
                <w:b/>
                <w:color w:val="FFFFFF" w:themeColor="background1"/>
                <w:sz w:val="22"/>
                <w:szCs w:val="22"/>
              </w:rPr>
              <w:t xml:space="preserve"> Operator</w:t>
            </w:r>
            <w:r w:rsidR="00933A5D" w:rsidRPr="00133DC8">
              <w:rPr>
                <w:rFonts w:asciiTheme="minorHAnsi" w:hAnsiTheme="minorHAnsi" w:cstheme="minorHAnsi"/>
                <w:b/>
                <w:color w:val="FFFFFF" w:themeColor="background1"/>
                <w:sz w:val="22"/>
                <w:szCs w:val="22"/>
              </w:rPr>
              <w:t xml:space="preserve"> Licen</w:t>
            </w:r>
            <w:r w:rsidR="00C070F5" w:rsidRPr="00133DC8">
              <w:rPr>
                <w:rFonts w:asciiTheme="minorHAnsi" w:hAnsiTheme="minorHAnsi" w:cstheme="minorHAnsi"/>
                <w:b/>
                <w:color w:val="FFFFFF" w:themeColor="background1"/>
                <w:sz w:val="22"/>
                <w:szCs w:val="22"/>
              </w:rPr>
              <w:t>c</w:t>
            </w:r>
            <w:r w:rsidR="00933A5D" w:rsidRPr="00133DC8">
              <w:rPr>
                <w:rFonts w:asciiTheme="minorHAnsi" w:hAnsiTheme="minorHAnsi" w:cstheme="minorHAnsi"/>
                <w:b/>
                <w:color w:val="FFFFFF" w:themeColor="background1"/>
                <w:sz w:val="22"/>
                <w:szCs w:val="22"/>
              </w:rPr>
              <w:t>e</w:t>
            </w:r>
            <w:r w:rsidRPr="00133DC8">
              <w:rPr>
                <w:rFonts w:asciiTheme="minorHAnsi" w:hAnsiTheme="minorHAnsi" w:cstheme="minorHAnsi"/>
                <w:b/>
                <w:color w:val="FFFFFF" w:themeColor="background1"/>
                <w:sz w:val="22"/>
                <w:szCs w:val="22"/>
              </w:rPr>
              <w:t>)</w:t>
            </w:r>
          </w:p>
          <w:p w14:paraId="0AF7373D" w14:textId="627C8B16" w:rsidR="00B342C0" w:rsidRPr="00133DC8" w:rsidRDefault="00B342C0" w:rsidP="00B9383A">
            <w:pPr>
              <w:spacing w:before="120" w:line="300" w:lineRule="auto"/>
              <w:jc w:val="both"/>
              <w:rPr>
                <w:rFonts w:asciiTheme="minorHAnsi" w:hAnsiTheme="minorHAnsi" w:cstheme="minorHAnsi"/>
                <w:bCs/>
                <w:color w:val="FFFFFF" w:themeColor="background1"/>
                <w:sz w:val="22"/>
                <w:szCs w:val="22"/>
              </w:rPr>
            </w:pPr>
            <w:r w:rsidRPr="00133DC8">
              <w:rPr>
                <w:rFonts w:asciiTheme="minorHAnsi" w:hAnsiTheme="minorHAnsi" w:cstheme="minorHAnsi"/>
                <w:bCs/>
                <w:color w:val="FFFFFF" w:themeColor="background1"/>
                <w:sz w:val="22"/>
                <w:szCs w:val="22"/>
              </w:rPr>
              <w:t xml:space="preserve">Minimum Qualifying Threshold – Tenderers must </w:t>
            </w:r>
            <w:r w:rsidR="006B18B0" w:rsidRPr="00133DC8">
              <w:rPr>
                <w:rFonts w:asciiTheme="minorHAnsi" w:hAnsiTheme="minorHAnsi" w:cstheme="minorHAnsi"/>
                <w:bCs/>
                <w:color w:val="FFFFFF" w:themeColor="background1"/>
                <w:sz w:val="22"/>
                <w:szCs w:val="22"/>
              </w:rPr>
              <w:t>p</w:t>
            </w:r>
            <w:r w:rsidRPr="00133DC8">
              <w:rPr>
                <w:rFonts w:asciiTheme="minorHAnsi" w:hAnsiTheme="minorHAnsi" w:cstheme="minorHAnsi"/>
                <w:bCs/>
                <w:color w:val="FFFFFF" w:themeColor="background1"/>
                <w:sz w:val="22"/>
                <w:szCs w:val="22"/>
              </w:rPr>
              <w:t>ass this selection criterion</w:t>
            </w:r>
          </w:p>
          <w:p w14:paraId="490EDFAC" w14:textId="77777777" w:rsidR="00B342C0" w:rsidRPr="00E601D7" w:rsidRDefault="00B342C0" w:rsidP="00B9383A">
            <w:pPr>
              <w:spacing w:before="120" w:line="300" w:lineRule="auto"/>
              <w:jc w:val="both"/>
              <w:rPr>
                <w:rFonts w:asciiTheme="minorHAnsi" w:hAnsiTheme="minorHAnsi" w:cstheme="minorHAnsi"/>
                <w:b/>
                <w:color w:val="FFFFFF" w:themeColor="background1"/>
                <w:szCs w:val="20"/>
              </w:rPr>
            </w:pPr>
            <w:r w:rsidRPr="00133DC8">
              <w:rPr>
                <w:rFonts w:asciiTheme="minorHAnsi" w:hAnsiTheme="minorHAnsi" w:cstheme="minorHAnsi"/>
                <w:bCs/>
                <w:color w:val="FFFFFF" w:themeColor="background1"/>
                <w:sz w:val="22"/>
                <w:szCs w:val="22"/>
              </w:rPr>
              <w:t>N.B. (Tenderers that fail this criterion shall be excluded from further participation in this Competition)</w:t>
            </w:r>
          </w:p>
        </w:tc>
      </w:tr>
      <w:tr w:rsidR="00B342C0" w:rsidRPr="003D56B9" w14:paraId="2B603D21" w14:textId="77777777" w:rsidTr="00E601D7">
        <w:trPr>
          <w:jc w:val="center"/>
        </w:trPr>
        <w:tc>
          <w:tcPr>
            <w:tcW w:w="8794" w:type="dxa"/>
            <w:tcBorders>
              <w:top w:val="single" w:sz="4" w:space="0" w:color="5B9BD5"/>
              <w:left w:val="single" w:sz="4" w:space="0" w:color="5B9BD5"/>
              <w:bottom w:val="single" w:sz="4" w:space="0" w:color="5B9BD5"/>
              <w:right w:val="single" w:sz="4" w:space="0" w:color="5B9BD5"/>
            </w:tcBorders>
          </w:tcPr>
          <w:p w14:paraId="6E733ED4" w14:textId="77777777" w:rsidR="00B342C0" w:rsidRPr="002B034D" w:rsidRDefault="00B342C0" w:rsidP="00B9383A">
            <w:pPr>
              <w:spacing w:after="200"/>
              <w:jc w:val="both"/>
              <w:rPr>
                <w:rFonts w:asciiTheme="minorHAnsi" w:hAnsiTheme="minorHAnsi" w:cstheme="minorHAnsi"/>
                <w:b/>
                <w:bCs/>
                <w:sz w:val="22"/>
                <w:szCs w:val="22"/>
              </w:rPr>
            </w:pPr>
            <w:r w:rsidRPr="002B034D">
              <w:rPr>
                <w:rFonts w:asciiTheme="minorHAnsi" w:hAnsiTheme="minorHAnsi" w:cstheme="minorHAnsi"/>
                <w:b/>
                <w:bCs/>
                <w:sz w:val="22"/>
                <w:szCs w:val="22"/>
              </w:rPr>
              <w:t>Requirement:</w:t>
            </w:r>
          </w:p>
          <w:p w14:paraId="563E3410" w14:textId="3160BC47" w:rsidR="00B342C0" w:rsidRPr="002A5BB4" w:rsidRDefault="00B342C0" w:rsidP="00B9383A">
            <w:pPr>
              <w:spacing w:after="200"/>
              <w:jc w:val="both"/>
              <w:rPr>
                <w:rFonts w:asciiTheme="minorHAnsi" w:hAnsiTheme="minorHAnsi" w:cstheme="minorHAnsi"/>
                <w:sz w:val="22"/>
                <w:szCs w:val="22"/>
              </w:rPr>
            </w:pPr>
            <w:r w:rsidRPr="002A5BB4">
              <w:rPr>
                <w:rFonts w:asciiTheme="minorHAnsi" w:hAnsiTheme="minorHAnsi" w:cstheme="minorHAnsi"/>
                <w:sz w:val="22"/>
                <w:szCs w:val="22"/>
              </w:rPr>
              <w:t>Tenderers must demonstrate that</w:t>
            </w:r>
            <w:r w:rsidR="00345121">
              <w:rPr>
                <w:rFonts w:asciiTheme="minorHAnsi" w:hAnsiTheme="minorHAnsi" w:cstheme="minorHAnsi"/>
                <w:sz w:val="22"/>
                <w:szCs w:val="22"/>
              </w:rPr>
              <w:t>,</w:t>
            </w:r>
            <w:r w:rsidRPr="002A5BB4">
              <w:rPr>
                <w:rFonts w:asciiTheme="minorHAnsi" w:hAnsiTheme="minorHAnsi" w:cstheme="minorHAnsi"/>
                <w:sz w:val="22"/>
                <w:szCs w:val="22"/>
              </w:rPr>
              <w:t xml:space="preserve"> as of the </w:t>
            </w:r>
            <w:r w:rsidR="006B18B0">
              <w:rPr>
                <w:rFonts w:asciiTheme="minorHAnsi" w:hAnsiTheme="minorHAnsi" w:cstheme="minorHAnsi"/>
                <w:sz w:val="22"/>
                <w:szCs w:val="22"/>
              </w:rPr>
              <w:t xml:space="preserve">Tender </w:t>
            </w:r>
            <w:r w:rsidRPr="002A5BB4">
              <w:rPr>
                <w:rFonts w:asciiTheme="minorHAnsi" w:hAnsiTheme="minorHAnsi" w:cstheme="minorHAnsi"/>
                <w:sz w:val="22"/>
                <w:szCs w:val="22"/>
              </w:rPr>
              <w:t>Response Deadline</w:t>
            </w:r>
            <w:r w:rsidR="00345121">
              <w:rPr>
                <w:rFonts w:asciiTheme="minorHAnsi" w:hAnsiTheme="minorHAnsi" w:cstheme="minorHAnsi"/>
                <w:sz w:val="22"/>
                <w:szCs w:val="22"/>
              </w:rPr>
              <w:t>,</w:t>
            </w:r>
            <w:r w:rsidRPr="002A5BB4">
              <w:rPr>
                <w:rFonts w:asciiTheme="minorHAnsi" w:hAnsiTheme="minorHAnsi" w:cstheme="minorHAnsi"/>
                <w:sz w:val="22"/>
                <w:szCs w:val="22"/>
              </w:rPr>
              <w:t xml:space="preserve"> their company has a valid National Road Haulage </w:t>
            </w:r>
            <w:r w:rsidR="00AB6F5A">
              <w:rPr>
                <w:rFonts w:asciiTheme="minorHAnsi" w:hAnsiTheme="minorHAnsi" w:cstheme="minorHAnsi"/>
                <w:sz w:val="22"/>
                <w:szCs w:val="22"/>
              </w:rPr>
              <w:t xml:space="preserve">Operator </w:t>
            </w:r>
            <w:r w:rsidRPr="002A5BB4">
              <w:rPr>
                <w:rFonts w:asciiTheme="minorHAnsi" w:hAnsiTheme="minorHAnsi" w:cstheme="minorHAnsi"/>
                <w:sz w:val="22"/>
                <w:szCs w:val="22"/>
              </w:rPr>
              <w:t>Licen</w:t>
            </w:r>
            <w:r w:rsidR="00C070F5">
              <w:rPr>
                <w:rFonts w:asciiTheme="minorHAnsi" w:hAnsiTheme="minorHAnsi" w:cstheme="minorHAnsi"/>
                <w:sz w:val="22"/>
                <w:szCs w:val="22"/>
              </w:rPr>
              <w:t>c</w:t>
            </w:r>
            <w:r w:rsidRPr="002A5BB4">
              <w:rPr>
                <w:rFonts w:asciiTheme="minorHAnsi" w:hAnsiTheme="minorHAnsi" w:cstheme="minorHAnsi"/>
                <w:sz w:val="22"/>
                <w:szCs w:val="22"/>
              </w:rPr>
              <w:t xml:space="preserve">e. </w:t>
            </w:r>
          </w:p>
        </w:tc>
      </w:tr>
      <w:tr w:rsidR="00B342C0" w:rsidRPr="003D56B9" w14:paraId="62E7EACD" w14:textId="77777777" w:rsidTr="00E601D7">
        <w:trPr>
          <w:jc w:val="center"/>
        </w:trPr>
        <w:tc>
          <w:tcPr>
            <w:tcW w:w="8794" w:type="dxa"/>
            <w:tcBorders>
              <w:top w:val="single" w:sz="4" w:space="0" w:color="5B9BD5"/>
              <w:left w:val="single" w:sz="4" w:space="0" w:color="5B9BD5"/>
              <w:bottom w:val="single" w:sz="4" w:space="0" w:color="5B9BD5"/>
              <w:right w:val="single" w:sz="4" w:space="0" w:color="5B9BD5"/>
            </w:tcBorders>
            <w:shd w:val="clear" w:color="auto" w:fill="D9E2F3"/>
          </w:tcPr>
          <w:p w14:paraId="2615E35F" w14:textId="53374E7B" w:rsidR="00B342C0" w:rsidRPr="002A5BB4" w:rsidRDefault="00B342C0" w:rsidP="002B034D">
            <w:pPr>
              <w:spacing w:before="120" w:line="300" w:lineRule="auto"/>
              <w:jc w:val="center"/>
              <w:rPr>
                <w:rFonts w:asciiTheme="minorHAnsi" w:eastAsiaTheme="minorHAnsi" w:hAnsiTheme="minorHAnsi" w:cstheme="minorHAnsi"/>
                <w:b/>
                <w:sz w:val="22"/>
                <w:szCs w:val="22"/>
                <w:u w:val="single"/>
              </w:rPr>
            </w:pPr>
            <w:r w:rsidRPr="002A5BB4">
              <w:rPr>
                <w:rFonts w:asciiTheme="minorHAnsi" w:eastAsiaTheme="minorHAnsi" w:hAnsiTheme="minorHAnsi" w:cstheme="minorHAnsi"/>
                <w:b/>
                <w:sz w:val="22"/>
                <w:szCs w:val="22"/>
                <w:u w:val="single"/>
              </w:rPr>
              <w:t>Supporting Documentation</w:t>
            </w:r>
          </w:p>
          <w:p w14:paraId="30C078D2" w14:textId="1D89296E" w:rsidR="00B342C0" w:rsidRPr="002A5BB4" w:rsidRDefault="00B342C0" w:rsidP="002B034D">
            <w:pPr>
              <w:spacing w:before="120" w:line="300" w:lineRule="auto"/>
              <w:jc w:val="center"/>
              <w:rPr>
                <w:rFonts w:asciiTheme="minorHAnsi" w:hAnsiTheme="minorHAnsi" w:cstheme="minorHAnsi"/>
                <w:b/>
                <w:sz w:val="22"/>
                <w:szCs w:val="22"/>
              </w:rPr>
            </w:pPr>
            <w:r w:rsidRPr="002A5BB4">
              <w:rPr>
                <w:rFonts w:asciiTheme="minorHAnsi" w:eastAsiaTheme="minorHAnsi" w:hAnsiTheme="minorHAnsi" w:cstheme="minorHAnsi"/>
                <w:b/>
                <w:sz w:val="22"/>
                <w:szCs w:val="22"/>
              </w:rPr>
              <w:t>(</w:t>
            </w:r>
            <w:r w:rsidR="00AB6F5A">
              <w:rPr>
                <w:rFonts w:asciiTheme="minorHAnsi" w:eastAsiaTheme="minorHAnsi" w:hAnsiTheme="minorHAnsi" w:cstheme="minorHAnsi"/>
                <w:b/>
                <w:sz w:val="22"/>
                <w:szCs w:val="22"/>
              </w:rPr>
              <w:t xml:space="preserve">Not required to be included now, however </w:t>
            </w:r>
            <w:r w:rsidRPr="002A5BB4">
              <w:rPr>
                <w:rFonts w:asciiTheme="minorHAnsi" w:eastAsiaTheme="minorHAnsi" w:hAnsiTheme="minorHAnsi" w:cstheme="minorHAnsi"/>
                <w:b/>
                <w:sz w:val="22"/>
                <w:szCs w:val="22"/>
              </w:rPr>
              <w:t xml:space="preserve">must be provided by the successful </w:t>
            </w:r>
            <w:r w:rsidRPr="006B18B0">
              <w:rPr>
                <w:rFonts w:asciiTheme="minorHAnsi" w:eastAsiaTheme="minorHAnsi" w:hAnsiTheme="minorHAnsi" w:cstheme="minorHAnsi"/>
                <w:b/>
                <w:sz w:val="22"/>
                <w:szCs w:val="22"/>
              </w:rPr>
              <w:t xml:space="preserve">Tenderer, </w:t>
            </w:r>
            <w:r w:rsidRPr="006B18B0">
              <w:rPr>
                <w:rFonts w:asciiTheme="minorHAnsi" w:eastAsiaTheme="minorHAnsi" w:hAnsiTheme="minorHAnsi" w:cstheme="minorHAnsi"/>
                <w:b/>
                <w:sz w:val="22"/>
                <w:szCs w:val="22"/>
                <w:u w:val="single"/>
              </w:rPr>
              <w:t>prior to the award of</w:t>
            </w:r>
            <w:r w:rsidRPr="006B18B0">
              <w:rPr>
                <w:rFonts w:asciiTheme="minorHAnsi" w:eastAsiaTheme="minorHAnsi" w:hAnsiTheme="minorHAnsi" w:cstheme="minorHAnsi"/>
                <w:b/>
                <w:sz w:val="22"/>
                <w:szCs w:val="22"/>
              </w:rPr>
              <w:t xml:space="preserve">, and </w:t>
            </w:r>
            <w:r w:rsidRPr="002A5BB4">
              <w:rPr>
                <w:rFonts w:asciiTheme="minorHAnsi" w:eastAsiaTheme="minorHAnsi" w:hAnsiTheme="minorHAnsi" w:cstheme="minorHAnsi"/>
                <w:b/>
                <w:sz w:val="22"/>
                <w:szCs w:val="22"/>
              </w:rPr>
              <w:t>shall be a condition of, the Services Contract)</w:t>
            </w:r>
          </w:p>
        </w:tc>
      </w:tr>
      <w:tr w:rsidR="00B342C0" w:rsidRPr="003D56B9" w14:paraId="16806839" w14:textId="77777777" w:rsidTr="00E601D7">
        <w:trPr>
          <w:trHeight w:val="543"/>
          <w:jc w:val="center"/>
        </w:trPr>
        <w:tc>
          <w:tcPr>
            <w:tcW w:w="8794" w:type="dxa"/>
            <w:tcBorders>
              <w:top w:val="single" w:sz="4" w:space="0" w:color="5B9BD5"/>
              <w:left w:val="single" w:sz="4" w:space="0" w:color="5B9BD5"/>
              <w:bottom w:val="single" w:sz="4" w:space="0" w:color="5B9BD5"/>
              <w:right w:val="single" w:sz="4" w:space="0" w:color="5B9BD5"/>
            </w:tcBorders>
          </w:tcPr>
          <w:p w14:paraId="7627A47E" w14:textId="77777777" w:rsidR="00B342C0" w:rsidRPr="002B034D" w:rsidRDefault="00B342C0" w:rsidP="00B9383A">
            <w:pPr>
              <w:spacing w:line="300" w:lineRule="auto"/>
              <w:jc w:val="both"/>
              <w:rPr>
                <w:rFonts w:asciiTheme="minorHAnsi" w:eastAsia="Calibri" w:hAnsiTheme="minorHAnsi" w:cstheme="minorHAnsi"/>
                <w:b/>
                <w:bCs/>
                <w:sz w:val="22"/>
                <w:szCs w:val="22"/>
              </w:rPr>
            </w:pPr>
            <w:r w:rsidRPr="002B034D">
              <w:rPr>
                <w:rFonts w:asciiTheme="minorHAnsi" w:eastAsia="Calibri" w:hAnsiTheme="minorHAnsi" w:cstheme="minorHAnsi"/>
                <w:b/>
                <w:bCs/>
                <w:sz w:val="22"/>
                <w:szCs w:val="22"/>
              </w:rPr>
              <w:t>Requirement:</w:t>
            </w:r>
          </w:p>
          <w:p w14:paraId="69DE76CC" w14:textId="4F3DA227" w:rsidR="00B342C0" w:rsidRPr="002A5BB4" w:rsidRDefault="00B342C0" w:rsidP="00B9383A">
            <w:pPr>
              <w:spacing w:line="300" w:lineRule="auto"/>
              <w:jc w:val="both"/>
              <w:rPr>
                <w:rFonts w:asciiTheme="minorHAnsi" w:eastAsia="Calibri" w:hAnsiTheme="minorHAnsi" w:cstheme="minorHAnsi"/>
                <w:sz w:val="22"/>
                <w:szCs w:val="22"/>
              </w:rPr>
            </w:pPr>
            <w:r w:rsidRPr="002A5BB4">
              <w:rPr>
                <w:rFonts w:asciiTheme="minorHAnsi" w:eastAsia="Calibri" w:hAnsiTheme="minorHAnsi" w:cstheme="minorHAnsi"/>
                <w:sz w:val="22"/>
                <w:szCs w:val="22"/>
              </w:rPr>
              <w:t xml:space="preserve">Tenderers must provide a copy of their current National Road Haulage </w:t>
            </w:r>
            <w:r w:rsidR="00AB6F5A">
              <w:rPr>
                <w:rFonts w:asciiTheme="minorHAnsi" w:eastAsia="Calibri" w:hAnsiTheme="minorHAnsi" w:cstheme="minorHAnsi"/>
                <w:sz w:val="22"/>
                <w:szCs w:val="22"/>
              </w:rPr>
              <w:t xml:space="preserve">Operator </w:t>
            </w:r>
            <w:r w:rsidRPr="002A5BB4">
              <w:rPr>
                <w:rFonts w:asciiTheme="minorHAnsi" w:eastAsia="Calibri" w:hAnsiTheme="minorHAnsi" w:cstheme="minorHAnsi"/>
                <w:sz w:val="22"/>
                <w:szCs w:val="22"/>
              </w:rPr>
              <w:t>Licen</w:t>
            </w:r>
            <w:r w:rsidR="00C070F5">
              <w:rPr>
                <w:rFonts w:asciiTheme="minorHAnsi" w:eastAsia="Calibri" w:hAnsiTheme="minorHAnsi" w:cstheme="minorHAnsi"/>
                <w:sz w:val="22"/>
                <w:szCs w:val="22"/>
              </w:rPr>
              <w:t>c</w:t>
            </w:r>
            <w:r w:rsidRPr="002A5BB4">
              <w:rPr>
                <w:rFonts w:asciiTheme="minorHAnsi" w:eastAsia="Calibri" w:hAnsiTheme="minorHAnsi" w:cstheme="minorHAnsi"/>
                <w:sz w:val="22"/>
                <w:szCs w:val="22"/>
              </w:rPr>
              <w:t>e as evidence that the above requirement is met. The evidence provided must be valid and up to date</w:t>
            </w:r>
            <w:r w:rsidRPr="002A5BB4">
              <w:rPr>
                <w:rFonts w:asciiTheme="minorHAnsi" w:hAnsiTheme="minorHAnsi" w:cstheme="minorHAnsi"/>
                <w:sz w:val="22"/>
                <w:szCs w:val="22"/>
              </w:rPr>
              <w:t>.</w:t>
            </w:r>
          </w:p>
        </w:tc>
      </w:tr>
    </w:tbl>
    <w:p w14:paraId="46F0C610" w14:textId="77777777" w:rsidR="00C63DAD" w:rsidRDefault="00C63DAD" w:rsidP="00B342C0">
      <w:pPr>
        <w:spacing w:after="0"/>
        <w:ind w:left="709"/>
        <w:rPr>
          <w:i/>
          <w:iCs/>
          <w:color w:val="7B7B7B" w:themeColor="accent3" w:themeShade="BF"/>
          <w:sz w:val="18"/>
          <w:szCs w:val="18"/>
        </w:rPr>
      </w:pPr>
    </w:p>
    <w:p w14:paraId="0AC24EB2" w14:textId="51A35383" w:rsidR="00B342C0" w:rsidRPr="00FE45C4" w:rsidRDefault="00B342C0" w:rsidP="00B342C0">
      <w:pPr>
        <w:spacing w:after="0"/>
        <w:ind w:left="709"/>
        <w:rPr>
          <w:color w:val="FF0000"/>
          <w:highlight w:val="yellow"/>
        </w:rPr>
      </w:pPr>
    </w:p>
    <w:p w14:paraId="5B2C7CCB" w14:textId="1E2EBA56" w:rsidR="00356F27" w:rsidRDefault="00356F27" w:rsidP="00792FED">
      <w:pPr>
        <w:pStyle w:val="Caption"/>
        <w:keepNext/>
        <w:spacing w:after="0"/>
        <w:ind w:firstLine="142"/>
        <w:contextualSpacing/>
      </w:pPr>
      <w:r>
        <w:t xml:space="preserve">Table </w:t>
      </w:r>
      <w:r w:rsidR="0086623C">
        <w:t>8</w:t>
      </w:r>
      <w:r w:rsidRPr="00D51983">
        <w:t>- Quality Assurance: ISO Certification</w:t>
      </w:r>
    </w:p>
    <w:tbl>
      <w:tblPr>
        <w:tblStyle w:val="Deloitte21"/>
        <w:tblW w:w="8795" w:type="dxa"/>
        <w:jc w:val="center"/>
        <w:tblLayout w:type="fixed"/>
        <w:tblLook w:val="04A0" w:firstRow="1" w:lastRow="0" w:firstColumn="1" w:lastColumn="0" w:noHBand="0" w:noVBand="1"/>
      </w:tblPr>
      <w:tblGrid>
        <w:gridCol w:w="8795"/>
      </w:tblGrid>
      <w:tr w:rsidR="00B342C0" w:rsidRPr="003D56B9" w14:paraId="2AD06814" w14:textId="77777777" w:rsidTr="00E601D7">
        <w:trPr>
          <w:jc w:val="center"/>
        </w:trPr>
        <w:tc>
          <w:tcPr>
            <w:tcW w:w="8795" w:type="dxa"/>
            <w:tcBorders>
              <w:top w:val="single" w:sz="4" w:space="0" w:color="5B9BD5"/>
              <w:left w:val="single" w:sz="4" w:space="0" w:color="5B9BD5"/>
              <w:bottom w:val="single" w:sz="4" w:space="0" w:color="5B9BD5"/>
              <w:right w:val="single" w:sz="4" w:space="0" w:color="5B9BD5"/>
            </w:tcBorders>
            <w:shd w:val="clear" w:color="auto" w:fill="1F4E79"/>
          </w:tcPr>
          <w:p w14:paraId="5B51C6FF" w14:textId="1F997616" w:rsidR="00B342C0" w:rsidRPr="00133DC8" w:rsidRDefault="00B342C0" w:rsidP="00B9383A">
            <w:pPr>
              <w:spacing w:before="120" w:line="300" w:lineRule="auto"/>
              <w:jc w:val="both"/>
              <w:rPr>
                <w:rFonts w:asciiTheme="minorHAnsi" w:hAnsiTheme="minorHAnsi" w:cstheme="minorHAnsi"/>
                <w:b/>
                <w:color w:val="FFFFFF" w:themeColor="background1"/>
                <w:sz w:val="22"/>
                <w:szCs w:val="22"/>
              </w:rPr>
            </w:pPr>
            <w:r w:rsidRPr="00133DC8">
              <w:rPr>
                <w:rFonts w:asciiTheme="minorHAnsi" w:hAnsiTheme="minorHAnsi" w:cstheme="minorHAnsi"/>
                <w:b/>
                <w:color w:val="FFFFFF" w:themeColor="background1"/>
                <w:sz w:val="22"/>
                <w:szCs w:val="22"/>
              </w:rPr>
              <w:t>3.2.B.(v) – Quality Assurance (ISO Certifi</w:t>
            </w:r>
            <w:r w:rsidR="00933A5D" w:rsidRPr="00133DC8">
              <w:rPr>
                <w:rFonts w:asciiTheme="minorHAnsi" w:hAnsiTheme="minorHAnsi" w:cstheme="minorHAnsi"/>
                <w:b/>
                <w:color w:val="FFFFFF" w:themeColor="background1"/>
                <w:sz w:val="22"/>
                <w:szCs w:val="22"/>
              </w:rPr>
              <w:t>cation, or equivalent</w:t>
            </w:r>
            <w:r w:rsidRPr="00133DC8">
              <w:rPr>
                <w:rFonts w:asciiTheme="minorHAnsi" w:hAnsiTheme="minorHAnsi" w:cstheme="minorHAnsi"/>
                <w:b/>
                <w:color w:val="FFFFFF" w:themeColor="background1"/>
                <w:sz w:val="22"/>
                <w:szCs w:val="22"/>
              </w:rPr>
              <w:t>)</w:t>
            </w:r>
          </w:p>
          <w:p w14:paraId="6B4C17A6" w14:textId="5517E133" w:rsidR="00B342C0" w:rsidRPr="00133DC8" w:rsidRDefault="00B342C0" w:rsidP="00B9383A">
            <w:pPr>
              <w:spacing w:before="120" w:line="300" w:lineRule="auto"/>
              <w:jc w:val="both"/>
              <w:rPr>
                <w:rFonts w:asciiTheme="minorHAnsi" w:hAnsiTheme="minorHAnsi" w:cstheme="minorHAnsi"/>
                <w:bCs/>
                <w:color w:val="FFFFFF" w:themeColor="background1"/>
                <w:sz w:val="22"/>
                <w:szCs w:val="22"/>
              </w:rPr>
            </w:pPr>
            <w:r w:rsidRPr="00133DC8">
              <w:rPr>
                <w:rFonts w:asciiTheme="minorHAnsi" w:hAnsiTheme="minorHAnsi" w:cstheme="minorHAnsi"/>
                <w:bCs/>
                <w:color w:val="FFFFFF" w:themeColor="background1"/>
                <w:sz w:val="22"/>
                <w:szCs w:val="22"/>
              </w:rPr>
              <w:t xml:space="preserve">Minimum Qualifying Threshold – Tenderers must </w:t>
            </w:r>
            <w:r w:rsidR="006B18B0" w:rsidRPr="00133DC8">
              <w:rPr>
                <w:rFonts w:asciiTheme="minorHAnsi" w:hAnsiTheme="minorHAnsi" w:cstheme="minorHAnsi"/>
                <w:bCs/>
                <w:color w:val="FFFFFF" w:themeColor="background1"/>
                <w:sz w:val="22"/>
                <w:szCs w:val="22"/>
              </w:rPr>
              <w:t>p</w:t>
            </w:r>
            <w:r w:rsidRPr="00133DC8">
              <w:rPr>
                <w:rFonts w:asciiTheme="minorHAnsi" w:hAnsiTheme="minorHAnsi" w:cstheme="minorHAnsi"/>
                <w:bCs/>
                <w:color w:val="FFFFFF" w:themeColor="background1"/>
                <w:sz w:val="22"/>
                <w:szCs w:val="22"/>
              </w:rPr>
              <w:t>ass this selection criterion</w:t>
            </w:r>
          </w:p>
          <w:p w14:paraId="61343489" w14:textId="77777777" w:rsidR="00B342C0" w:rsidRPr="003D56B9" w:rsidRDefault="00B342C0" w:rsidP="00B9383A">
            <w:pPr>
              <w:spacing w:before="120" w:line="300" w:lineRule="auto"/>
              <w:jc w:val="both"/>
              <w:rPr>
                <w:rFonts w:asciiTheme="minorHAnsi" w:hAnsiTheme="minorHAnsi" w:cstheme="minorHAnsi"/>
                <w:b/>
                <w:color w:val="FFFFFF" w:themeColor="background1"/>
                <w:sz w:val="22"/>
                <w:szCs w:val="22"/>
              </w:rPr>
            </w:pPr>
            <w:r w:rsidRPr="00133DC8">
              <w:rPr>
                <w:rFonts w:asciiTheme="minorHAnsi" w:hAnsiTheme="minorHAnsi" w:cstheme="minorHAnsi"/>
                <w:bCs/>
                <w:color w:val="FFFFFF" w:themeColor="background1"/>
                <w:sz w:val="22"/>
                <w:szCs w:val="22"/>
              </w:rPr>
              <w:t>N.B. (Tenderers that fail this criterion shall be excluded from further participation in this Competition)</w:t>
            </w:r>
          </w:p>
        </w:tc>
      </w:tr>
      <w:tr w:rsidR="00B342C0" w:rsidRPr="003D56B9" w14:paraId="7F5494EB" w14:textId="77777777" w:rsidTr="00E601D7">
        <w:trPr>
          <w:jc w:val="center"/>
        </w:trPr>
        <w:tc>
          <w:tcPr>
            <w:tcW w:w="8795" w:type="dxa"/>
            <w:tcBorders>
              <w:top w:val="single" w:sz="4" w:space="0" w:color="5B9BD5"/>
              <w:left w:val="single" w:sz="4" w:space="0" w:color="5B9BD5"/>
              <w:bottom w:val="single" w:sz="4" w:space="0" w:color="5B9BD5"/>
              <w:right w:val="single" w:sz="4" w:space="0" w:color="5B9BD5"/>
            </w:tcBorders>
          </w:tcPr>
          <w:p w14:paraId="183587DB" w14:textId="77777777" w:rsidR="00B342C0" w:rsidRPr="002B034D" w:rsidRDefault="00B342C0" w:rsidP="00B9383A">
            <w:pPr>
              <w:spacing w:after="200"/>
              <w:jc w:val="both"/>
              <w:rPr>
                <w:rFonts w:asciiTheme="minorHAnsi" w:hAnsiTheme="minorHAnsi" w:cstheme="minorHAnsi"/>
                <w:b/>
                <w:bCs/>
                <w:sz w:val="22"/>
                <w:szCs w:val="22"/>
              </w:rPr>
            </w:pPr>
            <w:r w:rsidRPr="002B034D">
              <w:rPr>
                <w:rFonts w:asciiTheme="minorHAnsi" w:hAnsiTheme="minorHAnsi" w:cstheme="minorHAnsi"/>
                <w:b/>
                <w:bCs/>
                <w:sz w:val="22"/>
                <w:szCs w:val="22"/>
              </w:rPr>
              <w:t>Requirement:</w:t>
            </w:r>
          </w:p>
          <w:p w14:paraId="58A9A610" w14:textId="6ECDFCF7" w:rsidR="00B342C0" w:rsidRPr="002A5BB4" w:rsidRDefault="00B342C0" w:rsidP="00B9383A">
            <w:pPr>
              <w:spacing w:after="200"/>
              <w:jc w:val="both"/>
              <w:rPr>
                <w:rFonts w:asciiTheme="minorHAnsi" w:hAnsiTheme="minorHAnsi" w:cstheme="minorHAnsi"/>
                <w:sz w:val="22"/>
                <w:szCs w:val="22"/>
              </w:rPr>
            </w:pPr>
            <w:r w:rsidRPr="00832521">
              <w:rPr>
                <w:rFonts w:asciiTheme="minorHAnsi" w:hAnsiTheme="minorHAnsi" w:cstheme="minorHAnsi"/>
                <w:sz w:val="22"/>
                <w:szCs w:val="22"/>
              </w:rPr>
              <w:t xml:space="preserve">Tenderers must demonstrate that as of the </w:t>
            </w:r>
            <w:r w:rsidR="006B18B0" w:rsidRPr="00832521">
              <w:rPr>
                <w:rFonts w:asciiTheme="minorHAnsi" w:hAnsiTheme="minorHAnsi" w:cstheme="minorHAnsi"/>
                <w:sz w:val="22"/>
                <w:szCs w:val="22"/>
              </w:rPr>
              <w:t xml:space="preserve">Tender </w:t>
            </w:r>
            <w:r w:rsidRPr="00832521">
              <w:rPr>
                <w:rFonts w:asciiTheme="minorHAnsi" w:hAnsiTheme="minorHAnsi" w:cstheme="minorHAnsi"/>
                <w:sz w:val="22"/>
                <w:szCs w:val="22"/>
              </w:rPr>
              <w:t xml:space="preserve">Response Deadline their company is accredited by a third party to </w:t>
            </w:r>
            <w:r w:rsidR="00832521" w:rsidRPr="00832521">
              <w:rPr>
                <w:rFonts w:asciiTheme="minorHAnsi" w:hAnsiTheme="minorHAnsi" w:cstheme="minorHAnsi"/>
                <w:sz w:val="22"/>
                <w:szCs w:val="22"/>
              </w:rPr>
              <w:t>a</w:t>
            </w:r>
            <w:r w:rsidRPr="00832521">
              <w:rPr>
                <w:rFonts w:asciiTheme="minorHAnsi" w:hAnsiTheme="minorHAnsi" w:cstheme="minorHAnsi"/>
                <w:sz w:val="22"/>
                <w:szCs w:val="22"/>
              </w:rPr>
              <w:t xml:space="preserve"> recognised Quality Management System Standard</w:t>
            </w:r>
            <w:r w:rsidR="00D20F16" w:rsidRPr="00832521">
              <w:rPr>
                <w:rFonts w:asciiTheme="minorHAnsi" w:hAnsiTheme="minorHAnsi" w:cstheme="minorHAnsi"/>
                <w:sz w:val="22"/>
                <w:szCs w:val="22"/>
              </w:rPr>
              <w:t xml:space="preserve"> </w:t>
            </w:r>
            <w:r w:rsidR="00832521" w:rsidRPr="00832521">
              <w:rPr>
                <w:rFonts w:asciiTheme="minorHAnsi" w:hAnsiTheme="minorHAnsi" w:cstheme="minorHAnsi"/>
                <w:sz w:val="22"/>
                <w:szCs w:val="22"/>
              </w:rPr>
              <w:t xml:space="preserve">such as </w:t>
            </w:r>
            <w:r w:rsidRPr="00832521">
              <w:rPr>
                <w:rFonts w:asciiTheme="minorHAnsi" w:hAnsiTheme="minorHAnsi" w:cstheme="minorHAnsi"/>
                <w:sz w:val="22"/>
                <w:szCs w:val="22"/>
              </w:rPr>
              <w:t>ISO 9001 or equivalent.</w:t>
            </w:r>
          </w:p>
        </w:tc>
      </w:tr>
      <w:tr w:rsidR="00B342C0" w:rsidRPr="003D56B9" w14:paraId="3610BB7A" w14:textId="77777777" w:rsidTr="00E601D7">
        <w:trPr>
          <w:jc w:val="center"/>
        </w:trPr>
        <w:tc>
          <w:tcPr>
            <w:tcW w:w="8795" w:type="dxa"/>
            <w:tcBorders>
              <w:top w:val="single" w:sz="4" w:space="0" w:color="5B9BD5"/>
              <w:left w:val="single" w:sz="4" w:space="0" w:color="5B9BD5"/>
              <w:bottom w:val="single" w:sz="4" w:space="0" w:color="5B9BD5"/>
              <w:right w:val="single" w:sz="4" w:space="0" w:color="5B9BD5"/>
            </w:tcBorders>
            <w:shd w:val="clear" w:color="auto" w:fill="D9E2F3"/>
          </w:tcPr>
          <w:p w14:paraId="6AE1E4CB" w14:textId="6C6824C4" w:rsidR="00B342C0" w:rsidRPr="002A5BB4" w:rsidRDefault="00B342C0" w:rsidP="002B034D">
            <w:pPr>
              <w:spacing w:before="120" w:line="300" w:lineRule="auto"/>
              <w:jc w:val="center"/>
              <w:rPr>
                <w:rFonts w:asciiTheme="minorHAnsi" w:eastAsiaTheme="minorHAnsi" w:hAnsiTheme="minorHAnsi" w:cstheme="minorHAnsi"/>
                <w:b/>
                <w:sz w:val="22"/>
                <w:szCs w:val="22"/>
                <w:u w:val="single"/>
              </w:rPr>
            </w:pPr>
            <w:r w:rsidRPr="002A5BB4">
              <w:rPr>
                <w:rFonts w:asciiTheme="minorHAnsi" w:eastAsiaTheme="minorHAnsi" w:hAnsiTheme="minorHAnsi" w:cstheme="minorHAnsi"/>
                <w:b/>
                <w:sz w:val="22"/>
                <w:szCs w:val="22"/>
                <w:u w:val="single"/>
              </w:rPr>
              <w:t>Supporting Documentation</w:t>
            </w:r>
          </w:p>
          <w:p w14:paraId="77132F76" w14:textId="1E28D76F" w:rsidR="00B342C0" w:rsidRPr="002A5BB4" w:rsidRDefault="00B342C0" w:rsidP="002B034D">
            <w:pPr>
              <w:spacing w:before="120" w:line="300" w:lineRule="auto"/>
              <w:jc w:val="center"/>
              <w:rPr>
                <w:rFonts w:asciiTheme="minorHAnsi" w:hAnsiTheme="minorHAnsi" w:cstheme="minorHAnsi"/>
                <w:b/>
                <w:sz w:val="22"/>
                <w:szCs w:val="22"/>
              </w:rPr>
            </w:pPr>
            <w:r w:rsidRPr="002A5BB4">
              <w:rPr>
                <w:rFonts w:asciiTheme="minorHAnsi" w:eastAsiaTheme="minorHAnsi" w:hAnsiTheme="minorHAnsi" w:cstheme="minorHAnsi"/>
                <w:b/>
                <w:sz w:val="22"/>
                <w:szCs w:val="22"/>
              </w:rPr>
              <w:t>(</w:t>
            </w:r>
            <w:r w:rsidR="00AB6F5A" w:rsidRPr="00AB6F5A">
              <w:rPr>
                <w:rFonts w:asciiTheme="minorHAnsi" w:eastAsiaTheme="minorHAnsi" w:hAnsiTheme="minorHAnsi" w:cstheme="minorHAnsi"/>
                <w:b/>
                <w:sz w:val="22"/>
                <w:szCs w:val="22"/>
              </w:rPr>
              <w:t>Not required to be included now</w:t>
            </w:r>
            <w:r w:rsidR="00AB6F5A">
              <w:rPr>
                <w:rFonts w:asciiTheme="minorHAnsi" w:eastAsiaTheme="minorHAnsi" w:hAnsiTheme="minorHAnsi" w:cstheme="minorHAnsi"/>
                <w:b/>
                <w:sz w:val="22"/>
                <w:szCs w:val="22"/>
              </w:rPr>
              <w:t xml:space="preserve">, however </w:t>
            </w:r>
            <w:r w:rsidRPr="002A5BB4">
              <w:rPr>
                <w:rFonts w:asciiTheme="minorHAnsi" w:eastAsiaTheme="minorHAnsi" w:hAnsiTheme="minorHAnsi" w:cstheme="minorHAnsi"/>
                <w:b/>
                <w:sz w:val="22"/>
                <w:szCs w:val="22"/>
              </w:rPr>
              <w:t xml:space="preserve">must be provided by the successful Tenderer, </w:t>
            </w:r>
            <w:r w:rsidRPr="006B18B0">
              <w:rPr>
                <w:rFonts w:asciiTheme="minorHAnsi" w:eastAsiaTheme="minorHAnsi" w:hAnsiTheme="minorHAnsi" w:cstheme="minorHAnsi"/>
                <w:b/>
                <w:sz w:val="22"/>
                <w:szCs w:val="22"/>
                <w:u w:val="single"/>
              </w:rPr>
              <w:t>prior to the award of</w:t>
            </w:r>
            <w:r w:rsidRPr="006B18B0">
              <w:rPr>
                <w:rFonts w:asciiTheme="minorHAnsi" w:eastAsiaTheme="minorHAnsi" w:hAnsiTheme="minorHAnsi" w:cstheme="minorHAnsi"/>
                <w:b/>
                <w:sz w:val="22"/>
                <w:szCs w:val="22"/>
              </w:rPr>
              <w:t xml:space="preserve">, and </w:t>
            </w:r>
            <w:r w:rsidRPr="002A5BB4">
              <w:rPr>
                <w:rFonts w:asciiTheme="minorHAnsi" w:eastAsiaTheme="minorHAnsi" w:hAnsiTheme="minorHAnsi" w:cstheme="minorHAnsi"/>
                <w:b/>
                <w:sz w:val="22"/>
                <w:szCs w:val="22"/>
              </w:rPr>
              <w:t>shall be a condition of, the Services Contract)</w:t>
            </w:r>
          </w:p>
        </w:tc>
      </w:tr>
      <w:tr w:rsidR="00B342C0" w:rsidRPr="003D56B9" w14:paraId="14FFEE00" w14:textId="77777777" w:rsidTr="00E601D7">
        <w:trPr>
          <w:trHeight w:val="543"/>
          <w:jc w:val="center"/>
        </w:trPr>
        <w:tc>
          <w:tcPr>
            <w:tcW w:w="8795" w:type="dxa"/>
            <w:tcBorders>
              <w:top w:val="single" w:sz="4" w:space="0" w:color="5B9BD5"/>
              <w:left w:val="single" w:sz="4" w:space="0" w:color="5B9BD5"/>
              <w:bottom w:val="single" w:sz="4" w:space="0" w:color="5B9BD5"/>
              <w:right w:val="single" w:sz="4" w:space="0" w:color="5B9BD5"/>
            </w:tcBorders>
          </w:tcPr>
          <w:p w14:paraId="3AF509AB" w14:textId="77777777" w:rsidR="00B342C0" w:rsidRPr="002B034D" w:rsidRDefault="00B342C0" w:rsidP="00B9383A">
            <w:pPr>
              <w:spacing w:line="300" w:lineRule="auto"/>
              <w:jc w:val="both"/>
              <w:rPr>
                <w:rFonts w:asciiTheme="minorHAnsi" w:eastAsia="Calibri" w:hAnsiTheme="minorHAnsi" w:cstheme="minorHAnsi"/>
                <w:b/>
                <w:bCs/>
                <w:sz w:val="22"/>
                <w:szCs w:val="22"/>
              </w:rPr>
            </w:pPr>
            <w:r w:rsidRPr="002B034D">
              <w:rPr>
                <w:rFonts w:asciiTheme="minorHAnsi" w:eastAsia="Calibri" w:hAnsiTheme="minorHAnsi" w:cstheme="minorHAnsi"/>
                <w:b/>
                <w:bCs/>
                <w:sz w:val="22"/>
                <w:szCs w:val="22"/>
              </w:rPr>
              <w:t>Requirement:</w:t>
            </w:r>
          </w:p>
          <w:p w14:paraId="6580B07F" w14:textId="482D2565" w:rsidR="00B342C0" w:rsidRPr="002A5BB4" w:rsidRDefault="00B342C0" w:rsidP="00B9383A">
            <w:pPr>
              <w:spacing w:line="300" w:lineRule="auto"/>
              <w:jc w:val="both"/>
              <w:rPr>
                <w:rFonts w:asciiTheme="minorHAnsi" w:eastAsia="Calibri" w:hAnsiTheme="minorHAnsi" w:cstheme="minorHAnsi"/>
                <w:sz w:val="22"/>
                <w:szCs w:val="22"/>
              </w:rPr>
            </w:pPr>
            <w:r w:rsidRPr="002A5BB4">
              <w:rPr>
                <w:rFonts w:asciiTheme="minorHAnsi" w:eastAsia="Calibri" w:hAnsiTheme="minorHAnsi" w:cstheme="minorHAnsi"/>
                <w:sz w:val="22"/>
                <w:szCs w:val="22"/>
              </w:rPr>
              <w:t>Tenderers must provide a copy of their certification(s) which demonstrates that the above requirement is met. The evidence provided must be valid and up to date</w:t>
            </w:r>
            <w:r w:rsidRPr="002A5BB4">
              <w:rPr>
                <w:rFonts w:asciiTheme="minorHAnsi" w:hAnsiTheme="minorHAnsi" w:cstheme="minorHAnsi"/>
                <w:sz w:val="22"/>
                <w:szCs w:val="22"/>
              </w:rPr>
              <w:t>.</w:t>
            </w:r>
          </w:p>
        </w:tc>
      </w:tr>
    </w:tbl>
    <w:p w14:paraId="395A4520" w14:textId="77777777" w:rsidR="00B342C0" w:rsidRPr="003D56B9" w:rsidRDefault="00B342C0" w:rsidP="00B342C0">
      <w:pPr>
        <w:spacing w:after="0"/>
        <w:rPr>
          <w:color w:val="FF0000"/>
          <w:highlight w:val="yellow"/>
        </w:rPr>
      </w:pPr>
    </w:p>
    <w:p w14:paraId="571AAF45" w14:textId="55E0C90A" w:rsidR="00B342C0" w:rsidRPr="00FE45C4" w:rsidRDefault="00B342C0" w:rsidP="00B342C0">
      <w:pPr>
        <w:spacing w:after="0"/>
        <w:ind w:left="709"/>
        <w:rPr>
          <w:color w:val="FF0000"/>
          <w:highlight w:val="yellow"/>
        </w:rPr>
      </w:pPr>
    </w:p>
    <w:p w14:paraId="1C4E5B13" w14:textId="41085826" w:rsidR="00641144" w:rsidRDefault="00E601D7" w:rsidP="00E601D7">
      <w:pPr>
        <w:pStyle w:val="Caption"/>
        <w:keepNext/>
        <w:spacing w:after="0"/>
      </w:pPr>
      <w:r w:rsidRPr="002941C3">
        <w:lastRenderedPageBreak/>
        <w:t xml:space="preserve">      </w:t>
      </w:r>
    </w:p>
    <w:p w14:paraId="71DD997F" w14:textId="3912DCFF" w:rsidR="00356F27" w:rsidRDefault="00356F27" w:rsidP="00792FED">
      <w:pPr>
        <w:pStyle w:val="Caption"/>
        <w:keepNext/>
        <w:spacing w:after="0"/>
        <w:ind w:firstLine="284"/>
        <w:contextualSpacing/>
      </w:pPr>
      <w:r>
        <w:t xml:space="preserve">Table </w:t>
      </w:r>
      <w:r w:rsidR="0086623C">
        <w:t>9</w:t>
      </w:r>
      <w:r>
        <w:t xml:space="preserve"> - </w:t>
      </w:r>
      <w:r w:rsidRPr="005F1247">
        <w:t>Previous Experience</w:t>
      </w:r>
    </w:p>
    <w:tbl>
      <w:tblPr>
        <w:tblStyle w:val="TableGrid"/>
        <w:tblW w:w="8642" w:type="dxa"/>
        <w:jc w:val="center"/>
        <w:tblLook w:val="04A0" w:firstRow="1" w:lastRow="0" w:firstColumn="1" w:lastColumn="0" w:noHBand="0" w:noVBand="1"/>
      </w:tblPr>
      <w:tblGrid>
        <w:gridCol w:w="8642"/>
      </w:tblGrid>
      <w:tr w:rsidR="00B342C0" w:rsidRPr="003D56B9" w14:paraId="329C636D" w14:textId="77777777" w:rsidTr="00E601D7">
        <w:trPr>
          <w:jc w:val="center"/>
        </w:trPr>
        <w:tc>
          <w:tcPr>
            <w:tcW w:w="8642" w:type="dxa"/>
            <w:tcBorders>
              <w:top w:val="single" w:sz="4" w:space="0" w:color="5B9BD5"/>
              <w:left w:val="single" w:sz="4" w:space="0" w:color="5B9BD5"/>
              <w:bottom w:val="single" w:sz="4" w:space="0" w:color="5B9BD5"/>
              <w:right w:val="single" w:sz="4" w:space="0" w:color="5B9BD5"/>
            </w:tcBorders>
            <w:shd w:val="clear" w:color="auto" w:fill="1F4E79"/>
          </w:tcPr>
          <w:p w14:paraId="35C2D152" w14:textId="5B88C8B4" w:rsidR="00B342C0" w:rsidRPr="00133DC8" w:rsidRDefault="00B342C0" w:rsidP="00B9383A">
            <w:pPr>
              <w:jc w:val="both"/>
              <w:rPr>
                <w:rFonts w:asciiTheme="minorHAnsi" w:hAnsiTheme="minorHAnsi"/>
                <w:b/>
                <w:bCs/>
                <w:color w:val="FFFFFF" w:themeColor="background1"/>
                <w:sz w:val="22"/>
                <w:szCs w:val="22"/>
              </w:rPr>
            </w:pPr>
            <w:r w:rsidRPr="00133DC8">
              <w:rPr>
                <w:rFonts w:asciiTheme="minorHAnsi" w:hAnsiTheme="minorHAnsi" w:cstheme="minorHAnsi"/>
                <w:b/>
                <w:color w:val="FFFFFF" w:themeColor="background1"/>
                <w:sz w:val="22"/>
                <w:szCs w:val="22"/>
              </w:rPr>
              <w:t xml:space="preserve">3.2.B.(vi) – </w:t>
            </w:r>
            <w:r w:rsidRPr="00133DC8">
              <w:rPr>
                <w:rFonts w:asciiTheme="minorHAnsi" w:hAnsiTheme="minorHAnsi" w:cs="Arial"/>
                <w:b/>
                <w:bCs/>
                <w:color w:val="FFFFFF" w:themeColor="background1"/>
                <w:sz w:val="22"/>
                <w:szCs w:val="22"/>
              </w:rPr>
              <w:t>Previous Experience</w:t>
            </w:r>
            <w:r w:rsidRPr="00133DC8">
              <w:rPr>
                <w:rFonts w:asciiTheme="minorHAnsi" w:hAnsiTheme="minorHAnsi"/>
                <w:bCs/>
                <w:color w:val="FFFFFF" w:themeColor="background1"/>
                <w:sz w:val="22"/>
                <w:szCs w:val="22"/>
              </w:rPr>
              <w:t xml:space="preserve"> </w:t>
            </w:r>
            <w:r w:rsidRPr="00133DC8">
              <w:rPr>
                <w:rFonts w:asciiTheme="minorHAnsi" w:hAnsiTheme="minorHAnsi"/>
                <w:b/>
                <w:bCs/>
                <w:color w:val="FFFFFF" w:themeColor="background1"/>
                <w:sz w:val="22"/>
                <w:szCs w:val="22"/>
              </w:rPr>
              <w:t xml:space="preserve">of successfully delivering </w:t>
            </w:r>
            <w:r w:rsidR="00C64396">
              <w:rPr>
                <w:rFonts w:asciiTheme="minorHAnsi" w:hAnsiTheme="minorHAnsi"/>
                <w:b/>
                <w:bCs/>
                <w:color w:val="FFFFFF" w:themeColor="background1"/>
                <w:sz w:val="22"/>
                <w:szCs w:val="22"/>
              </w:rPr>
              <w:t>S</w:t>
            </w:r>
            <w:r w:rsidRPr="00133DC8">
              <w:rPr>
                <w:rFonts w:asciiTheme="minorHAnsi" w:hAnsiTheme="minorHAnsi"/>
                <w:b/>
                <w:bCs/>
                <w:color w:val="FFFFFF" w:themeColor="background1"/>
                <w:sz w:val="22"/>
                <w:szCs w:val="22"/>
              </w:rPr>
              <w:t>ervices of a similar nature</w:t>
            </w:r>
            <w:r w:rsidR="006B0307" w:rsidRPr="00133DC8">
              <w:rPr>
                <w:rFonts w:asciiTheme="minorHAnsi" w:hAnsiTheme="minorHAnsi"/>
                <w:b/>
                <w:bCs/>
                <w:color w:val="FFFFFF" w:themeColor="background1"/>
                <w:sz w:val="22"/>
                <w:szCs w:val="22"/>
              </w:rPr>
              <w:t xml:space="preserve">, </w:t>
            </w:r>
            <w:r w:rsidRPr="00133DC8">
              <w:rPr>
                <w:rFonts w:asciiTheme="minorHAnsi" w:hAnsiTheme="minorHAnsi"/>
                <w:b/>
                <w:bCs/>
                <w:color w:val="FFFFFF" w:themeColor="background1"/>
                <w:sz w:val="22"/>
                <w:szCs w:val="22"/>
              </w:rPr>
              <w:t>scope</w:t>
            </w:r>
            <w:r w:rsidR="006B0307" w:rsidRPr="00133DC8">
              <w:rPr>
                <w:rFonts w:asciiTheme="minorHAnsi" w:hAnsiTheme="minorHAnsi"/>
                <w:b/>
                <w:bCs/>
                <w:color w:val="FFFFFF" w:themeColor="background1"/>
                <w:sz w:val="22"/>
                <w:szCs w:val="22"/>
              </w:rPr>
              <w:t xml:space="preserve"> and</w:t>
            </w:r>
            <w:r w:rsidR="0083159A" w:rsidRPr="00133DC8">
              <w:rPr>
                <w:rFonts w:asciiTheme="minorHAnsi" w:hAnsiTheme="minorHAnsi"/>
                <w:b/>
                <w:bCs/>
                <w:color w:val="FFFFFF" w:themeColor="background1"/>
                <w:sz w:val="22"/>
                <w:szCs w:val="22"/>
              </w:rPr>
              <w:t xml:space="preserve"> </w:t>
            </w:r>
            <w:r w:rsidRPr="00133DC8">
              <w:rPr>
                <w:rFonts w:asciiTheme="minorHAnsi" w:hAnsiTheme="minorHAnsi"/>
                <w:b/>
                <w:bCs/>
                <w:color w:val="FFFFFF" w:themeColor="background1"/>
                <w:sz w:val="22"/>
                <w:szCs w:val="22"/>
              </w:rPr>
              <w:t>scale</w:t>
            </w:r>
            <w:r w:rsidR="0083159A" w:rsidRPr="00133DC8">
              <w:rPr>
                <w:rFonts w:asciiTheme="minorHAnsi" w:hAnsiTheme="minorHAnsi"/>
                <w:b/>
                <w:bCs/>
                <w:color w:val="FFFFFF" w:themeColor="background1"/>
                <w:sz w:val="22"/>
                <w:szCs w:val="22"/>
              </w:rPr>
              <w:t xml:space="preserve"> to those required by the CSO</w:t>
            </w:r>
          </w:p>
          <w:p w14:paraId="0DE4F5CF" w14:textId="6E59722D" w:rsidR="00B342C0" w:rsidRPr="00133DC8" w:rsidRDefault="00B342C0" w:rsidP="00B9383A">
            <w:pPr>
              <w:jc w:val="both"/>
              <w:rPr>
                <w:rFonts w:asciiTheme="minorHAnsi" w:eastAsiaTheme="minorHAnsi" w:hAnsiTheme="minorHAnsi" w:cstheme="minorHAnsi"/>
                <w:color w:val="FFFFFF" w:themeColor="background1"/>
                <w:sz w:val="22"/>
                <w:szCs w:val="22"/>
              </w:rPr>
            </w:pPr>
            <w:r w:rsidRPr="00133DC8">
              <w:rPr>
                <w:rFonts w:asciiTheme="minorHAnsi" w:eastAsiaTheme="minorHAnsi" w:hAnsiTheme="minorHAnsi" w:cstheme="minorHAnsi"/>
                <w:color w:val="FFFFFF" w:themeColor="background1"/>
                <w:sz w:val="22"/>
                <w:szCs w:val="22"/>
              </w:rPr>
              <w:t xml:space="preserve">Minimum Qualifying Threshold – Tenderers must </w:t>
            </w:r>
            <w:r w:rsidR="0083159A" w:rsidRPr="00133DC8">
              <w:rPr>
                <w:rFonts w:asciiTheme="minorHAnsi" w:eastAsiaTheme="minorHAnsi" w:hAnsiTheme="minorHAnsi" w:cstheme="minorHAnsi"/>
                <w:color w:val="FFFFFF" w:themeColor="background1"/>
                <w:sz w:val="22"/>
                <w:szCs w:val="22"/>
              </w:rPr>
              <w:t>p</w:t>
            </w:r>
            <w:r w:rsidRPr="00133DC8">
              <w:rPr>
                <w:rFonts w:asciiTheme="minorHAnsi" w:eastAsiaTheme="minorHAnsi" w:hAnsiTheme="minorHAnsi" w:cstheme="minorHAnsi"/>
                <w:color w:val="FFFFFF" w:themeColor="background1"/>
                <w:sz w:val="22"/>
                <w:szCs w:val="22"/>
              </w:rPr>
              <w:t>ass this selection criterion</w:t>
            </w:r>
          </w:p>
          <w:p w14:paraId="23B6B076" w14:textId="77777777" w:rsidR="00B342C0" w:rsidRPr="003D56B9" w:rsidRDefault="00B342C0" w:rsidP="00B9383A">
            <w:pPr>
              <w:jc w:val="both"/>
              <w:rPr>
                <w:rFonts w:asciiTheme="minorHAnsi" w:hAnsiTheme="minorHAnsi" w:cstheme="minorHAnsi"/>
                <w:sz w:val="22"/>
                <w:szCs w:val="22"/>
              </w:rPr>
            </w:pPr>
            <w:r w:rsidRPr="00133DC8">
              <w:rPr>
                <w:rFonts w:asciiTheme="minorHAnsi" w:eastAsiaTheme="minorHAnsi" w:hAnsiTheme="minorHAnsi" w:cstheme="minorHAnsi"/>
                <w:color w:val="FFFFFF" w:themeColor="background1"/>
                <w:sz w:val="22"/>
                <w:szCs w:val="22"/>
              </w:rPr>
              <w:t>N.B. (Tenderers that fail this criterion shall be excluded from further participation in this Competition)</w:t>
            </w:r>
          </w:p>
        </w:tc>
      </w:tr>
      <w:tr w:rsidR="00B342C0" w:rsidRPr="003D56B9" w14:paraId="620F058C" w14:textId="77777777" w:rsidTr="00E601D7">
        <w:trPr>
          <w:jc w:val="center"/>
        </w:trPr>
        <w:tc>
          <w:tcPr>
            <w:tcW w:w="8642" w:type="dxa"/>
          </w:tcPr>
          <w:p w14:paraId="349F2E28" w14:textId="77777777" w:rsidR="00B342C0" w:rsidRPr="002B034D" w:rsidRDefault="00B342C0" w:rsidP="00B9383A">
            <w:pPr>
              <w:jc w:val="both"/>
              <w:rPr>
                <w:rFonts w:asciiTheme="minorHAnsi" w:hAnsiTheme="minorHAnsi" w:cstheme="minorHAnsi"/>
                <w:b/>
                <w:bCs/>
                <w:sz w:val="22"/>
                <w:szCs w:val="22"/>
              </w:rPr>
            </w:pPr>
            <w:r w:rsidRPr="002B034D">
              <w:rPr>
                <w:rFonts w:asciiTheme="minorHAnsi" w:hAnsiTheme="minorHAnsi" w:cstheme="minorHAnsi"/>
                <w:b/>
                <w:bCs/>
                <w:sz w:val="22"/>
                <w:szCs w:val="22"/>
              </w:rPr>
              <w:t xml:space="preserve">Requirement: </w:t>
            </w:r>
          </w:p>
          <w:p w14:paraId="59BA7B0A" w14:textId="77777777" w:rsidR="00B342C0" w:rsidRPr="002A5BB4" w:rsidRDefault="00B342C0" w:rsidP="00B9383A">
            <w:pPr>
              <w:jc w:val="both"/>
              <w:rPr>
                <w:rFonts w:cstheme="minorHAnsi"/>
              </w:rPr>
            </w:pPr>
            <w:r w:rsidRPr="002A5BB4">
              <w:rPr>
                <w:rFonts w:asciiTheme="minorHAnsi" w:hAnsiTheme="minorHAnsi" w:cstheme="minorHAnsi"/>
                <w:sz w:val="22"/>
                <w:szCs w:val="22"/>
              </w:rPr>
              <w:t>Tenderers must have the capacity and ability to deliver all the Services described within this RFT.</w:t>
            </w:r>
            <w:r w:rsidRPr="002A5BB4">
              <w:rPr>
                <w:rFonts w:cstheme="minorHAnsi"/>
              </w:rPr>
              <w:t xml:space="preserve">  </w:t>
            </w:r>
          </w:p>
        </w:tc>
      </w:tr>
      <w:tr w:rsidR="00B342C0" w:rsidRPr="003D56B9" w14:paraId="4F706724" w14:textId="77777777" w:rsidTr="00E601D7">
        <w:trPr>
          <w:jc w:val="center"/>
        </w:trPr>
        <w:tc>
          <w:tcPr>
            <w:tcW w:w="8642" w:type="dxa"/>
            <w:shd w:val="clear" w:color="auto" w:fill="D9E2F3" w:themeFill="accent5" w:themeFillTint="33"/>
          </w:tcPr>
          <w:p w14:paraId="6B1E8692" w14:textId="77777777" w:rsidR="0083159A" w:rsidRDefault="0083159A" w:rsidP="00B9383A">
            <w:pPr>
              <w:jc w:val="both"/>
              <w:rPr>
                <w:rFonts w:asciiTheme="minorHAnsi" w:hAnsiTheme="minorHAnsi" w:cstheme="minorHAnsi"/>
                <w:b/>
                <w:color w:val="FF0000"/>
                <w:sz w:val="22"/>
                <w:szCs w:val="22"/>
                <w:u w:val="single"/>
              </w:rPr>
            </w:pPr>
          </w:p>
          <w:p w14:paraId="2C8125D7" w14:textId="77777777" w:rsidR="00B342C0" w:rsidRDefault="00B342C0" w:rsidP="005D32E2">
            <w:pPr>
              <w:jc w:val="center"/>
              <w:rPr>
                <w:rFonts w:asciiTheme="minorHAnsi" w:hAnsiTheme="minorHAnsi" w:cstheme="minorHAnsi"/>
                <w:b/>
                <w:color w:val="FF0000"/>
                <w:sz w:val="22"/>
                <w:szCs w:val="22"/>
                <w:u w:val="single"/>
              </w:rPr>
            </w:pPr>
            <w:r w:rsidRPr="0083159A">
              <w:rPr>
                <w:rFonts w:asciiTheme="minorHAnsi" w:hAnsiTheme="minorHAnsi" w:cstheme="minorHAnsi"/>
                <w:b/>
                <w:color w:val="FF0000"/>
                <w:sz w:val="22"/>
                <w:szCs w:val="22"/>
                <w:u w:val="single"/>
              </w:rPr>
              <w:t>Information which must be included with Tender Response</w:t>
            </w:r>
          </w:p>
          <w:p w14:paraId="7554C0AB" w14:textId="3A871432" w:rsidR="0083159A" w:rsidRPr="003D56B9" w:rsidRDefault="0083159A" w:rsidP="00B9383A">
            <w:pPr>
              <w:jc w:val="both"/>
              <w:rPr>
                <w:rFonts w:asciiTheme="minorHAnsi" w:hAnsiTheme="minorHAnsi" w:cstheme="minorHAnsi"/>
                <w:b/>
                <w:sz w:val="22"/>
                <w:szCs w:val="22"/>
                <w:u w:val="single"/>
              </w:rPr>
            </w:pPr>
          </w:p>
        </w:tc>
      </w:tr>
      <w:tr w:rsidR="00B342C0" w:rsidRPr="003D56B9" w14:paraId="7DDB200F" w14:textId="77777777" w:rsidTr="00E601D7">
        <w:trPr>
          <w:jc w:val="center"/>
        </w:trPr>
        <w:tc>
          <w:tcPr>
            <w:tcW w:w="8642" w:type="dxa"/>
            <w:tcBorders>
              <w:top w:val="nil"/>
              <w:bottom w:val="nil"/>
            </w:tcBorders>
            <w:shd w:val="clear" w:color="auto" w:fill="auto"/>
          </w:tcPr>
          <w:p w14:paraId="2631B635" w14:textId="77777777" w:rsidR="00B342C0" w:rsidRPr="002B034D" w:rsidRDefault="00B342C0" w:rsidP="00B9383A">
            <w:pPr>
              <w:jc w:val="both"/>
              <w:rPr>
                <w:rFonts w:asciiTheme="minorHAnsi" w:eastAsiaTheme="minorHAnsi" w:hAnsiTheme="minorHAnsi" w:cstheme="minorHAnsi"/>
                <w:b/>
                <w:bCs/>
                <w:sz w:val="22"/>
                <w:szCs w:val="22"/>
              </w:rPr>
            </w:pPr>
            <w:r w:rsidRPr="002B034D">
              <w:rPr>
                <w:rFonts w:asciiTheme="minorHAnsi" w:eastAsiaTheme="minorHAnsi" w:hAnsiTheme="minorHAnsi" w:cstheme="minorHAnsi"/>
                <w:b/>
                <w:bCs/>
                <w:sz w:val="22"/>
                <w:szCs w:val="22"/>
              </w:rPr>
              <w:t>Requirement:</w:t>
            </w:r>
          </w:p>
          <w:p w14:paraId="031AE8B3" w14:textId="77777777" w:rsidR="00F8251A" w:rsidRPr="00F8251A" w:rsidRDefault="00F8251A" w:rsidP="00F8251A">
            <w:pPr>
              <w:spacing w:after="160"/>
              <w:jc w:val="both"/>
              <w:rPr>
                <w:sz w:val="22"/>
                <w:szCs w:val="22"/>
              </w:rPr>
            </w:pPr>
            <w:r w:rsidRPr="00F8251A">
              <w:rPr>
                <w:rFonts w:asciiTheme="minorHAnsi" w:hAnsiTheme="minorHAnsi" w:cstheme="minorHAnsi"/>
                <w:sz w:val="22"/>
                <w:szCs w:val="22"/>
                <w:lang w:val="en-US"/>
              </w:rPr>
              <w:t xml:space="preserve">Tenderers must provide two (2) </w:t>
            </w:r>
            <w:r w:rsidRPr="00F8251A">
              <w:rPr>
                <w:sz w:val="22"/>
                <w:szCs w:val="22"/>
              </w:rPr>
              <w:t xml:space="preserve">relevant/comparable </w:t>
            </w:r>
            <w:r w:rsidRPr="00F8251A">
              <w:rPr>
                <w:rFonts w:asciiTheme="minorHAnsi" w:hAnsiTheme="minorHAnsi" w:cstheme="minorHAnsi"/>
                <w:sz w:val="22"/>
                <w:szCs w:val="22"/>
                <w:lang w:val="en-US"/>
              </w:rPr>
              <w:t xml:space="preserve">previous contract examples that </w:t>
            </w:r>
            <w:r w:rsidRPr="00F8251A">
              <w:rPr>
                <w:sz w:val="22"/>
                <w:szCs w:val="22"/>
              </w:rPr>
              <w:t xml:space="preserve">demonstrate how the Tenderer has previously, successfully delivered collection and distribution services to a client, that are similar in scale, nature and scope to the CSO’s current requirements as set out in Appendix 1 of this RFT. </w:t>
            </w:r>
          </w:p>
          <w:p w14:paraId="3A5DCC42" w14:textId="77777777" w:rsidR="00F8251A" w:rsidRPr="00F8251A" w:rsidRDefault="00F8251A" w:rsidP="00F8251A">
            <w:pPr>
              <w:jc w:val="both"/>
              <w:rPr>
                <w:rFonts w:asciiTheme="minorHAnsi" w:hAnsiTheme="minorHAnsi" w:cs="Arial"/>
                <w:sz w:val="22"/>
                <w:szCs w:val="22"/>
              </w:rPr>
            </w:pPr>
            <w:r w:rsidRPr="00F8251A">
              <w:rPr>
                <w:rFonts w:asciiTheme="minorHAnsi" w:hAnsiTheme="minorHAnsi" w:cs="Arial"/>
                <w:b/>
                <w:bCs/>
                <w:sz w:val="22"/>
                <w:szCs w:val="22"/>
              </w:rPr>
              <w:t>[Applicable Rules</w:t>
            </w:r>
            <w:r w:rsidRPr="00F8251A">
              <w:rPr>
                <w:rFonts w:asciiTheme="minorHAnsi" w:hAnsiTheme="minorHAnsi" w:cs="Arial"/>
                <w:b/>
                <w:sz w:val="22"/>
                <w:szCs w:val="22"/>
              </w:rPr>
              <w:t>:</w:t>
            </w:r>
            <w:r w:rsidRPr="00F8251A">
              <w:rPr>
                <w:rFonts w:asciiTheme="minorHAnsi" w:hAnsiTheme="minorHAnsi" w:cs="Arial"/>
                <w:sz w:val="22"/>
                <w:szCs w:val="22"/>
              </w:rPr>
              <w:t xml:space="preserve"> </w:t>
            </w:r>
          </w:p>
          <w:p w14:paraId="3B71C06B" w14:textId="77777777" w:rsidR="00F8251A" w:rsidRPr="00F8251A" w:rsidRDefault="00F8251A" w:rsidP="00F8251A">
            <w:pPr>
              <w:jc w:val="both"/>
              <w:rPr>
                <w:rFonts w:asciiTheme="minorHAnsi" w:hAnsiTheme="minorHAnsi" w:cs="Arial"/>
                <w:sz w:val="22"/>
                <w:szCs w:val="22"/>
              </w:rPr>
            </w:pPr>
            <w:r w:rsidRPr="00F8251A">
              <w:rPr>
                <w:rFonts w:asciiTheme="minorHAnsi" w:hAnsiTheme="minorHAnsi" w:cs="Arial"/>
                <w:sz w:val="22"/>
                <w:szCs w:val="22"/>
              </w:rPr>
              <w:t xml:space="preserve">The contract examples must be from within (i.e. commenced and/or ended) the last five (5) years (date measured from the Tender Response Deadline). </w:t>
            </w:r>
          </w:p>
          <w:p w14:paraId="15EF9B72" w14:textId="77777777" w:rsidR="00F8251A" w:rsidRPr="00F8251A" w:rsidRDefault="00F8251A" w:rsidP="00F8251A">
            <w:pPr>
              <w:jc w:val="both"/>
              <w:rPr>
                <w:rFonts w:asciiTheme="minorHAnsi" w:eastAsiaTheme="minorHAnsi" w:hAnsiTheme="minorHAnsi" w:cstheme="minorHAnsi"/>
                <w:sz w:val="22"/>
                <w:szCs w:val="22"/>
              </w:rPr>
            </w:pPr>
            <w:r w:rsidRPr="00F8251A">
              <w:rPr>
                <w:rFonts w:asciiTheme="minorHAnsi" w:eastAsiaTheme="minorHAnsi" w:hAnsiTheme="minorHAnsi" w:cstheme="minorHAnsi"/>
                <w:sz w:val="22"/>
                <w:szCs w:val="22"/>
              </w:rPr>
              <w:t>For each contract example provided, Tenderers must;</w:t>
            </w:r>
          </w:p>
          <w:p w14:paraId="242B1E56" w14:textId="77777777" w:rsidR="00F8251A" w:rsidRPr="00F8251A" w:rsidRDefault="00F8251A" w:rsidP="00F8251A">
            <w:pPr>
              <w:pStyle w:val="ListParagraph"/>
              <w:numPr>
                <w:ilvl w:val="0"/>
                <w:numId w:val="32"/>
              </w:numPr>
              <w:spacing w:after="160"/>
              <w:jc w:val="both"/>
              <w:rPr>
                <w:sz w:val="22"/>
                <w:szCs w:val="22"/>
              </w:rPr>
            </w:pPr>
            <w:r w:rsidRPr="00F8251A">
              <w:rPr>
                <w:sz w:val="22"/>
                <w:szCs w:val="22"/>
              </w:rPr>
              <w:t>include sufficient information to allow the Contracting Authority to determine the level of the Tenderers’ experience of delivering the Services described and required under this RFT</w:t>
            </w:r>
          </w:p>
          <w:p w14:paraId="25378C61" w14:textId="77777777" w:rsidR="00F8251A" w:rsidRPr="00F8251A" w:rsidRDefault="00F8251A" w:rsidP="00F8251A">
            <w:pPr>
              <w:pStyle w:val="ListParagraph"/>
              <w:numPr>
                <w:ilvl w:val="0"/>
                <w:numId w:val="32"/>
              </w:numPr>
              <w:rPr>
                <w:sz w:val="22"/>
                <w:szCs w:val="22"/>
              </w:rPr>
            </w:pPr>
            <w:r w:rsidRPr="00F8251A">
              <w:rPr>
                <w:sz w:val="22"/>
                <w:szCs w:val="22"/>
              </w:rPr>
              <w:t>clearly demonstrate their capacity and ability to deliver the Services described within this RFT</w:t>
            </w:r>
          </w:p>
          <w:p w14:paraId="5F11357C" w14:textId="77777777" w:rsidR="00F8251A" w:rsidRPr="00F8251A" w:rsidRDefault="00F8251A" w:rsidP="00F8251A">
            <w:pPr>
              <w:pStyle w:val="ListParagraph"/>
              <w:numPr>
                <w:ilvl w:val="0"/>
                <w:numId w:val="32"/>
              </w:numPr>
              <w:spacing w:after="160"/>
              <w:jc w:val="both"/>
              <w:rPr>
                <w:sz w:val="22"/>
                <w:szCs w:val="22"/>
              </w:rPr>
            </w:pPr>
            <w:r w:rsidRPr="00F8251A">
              <w:rPr>
                <w:sz w:val="22"/>
                <w:szCs w:val="22"/>
              </w:rPr>
              <w:t>demonstrate how the services similarly relate to those being sought by the CSO at this time.</w:t>
            </w:r>
          </w:p>
          <w:p w14:paraId="7DFD6A12" w14:textId="1B9384F6" w:rsidR="00B342C0" w:rsidRPr="003D56B9" w:rsidRDefault="00B342C0" w:rsidP="00B9383A">
            <w:pPr>
              <w:contextualSpacing/>
              <w:jc w:val="both"/>
              <w:rPr>
                <w:rFonts w:asciiTheme="minorHAnsi" w:eastAsiaTheme="minorHAnsi" w:hAnsiTheme="minorHAnsi" w:cstheme="minorHAnsi"/>
                <w:sz w:val="22"/>
                <w:szCs w:val="22"/>
              </w:rPr>
            </w:pPr>
            <w:r w:rsidRPr="00F8251A">
              <w:rPr>
                <w:rFonts w:asciiTheme="minorHAnsi" w:eastAsiaTheme="minorHAnsi" w:hAnsiTheme="minorHAnsi" w:cstheme="minorHAnsi"/>
                <w:sz w:val="22"/>
                <w:szCs w:val="22"/>
              </w:rPr>
              <w:t xml:space="preserve">Responses to this criterion must be in the format of the Previous Contract Experience Template as set out in Appendix </w:t>
            </w:r>
            <w:r w:rsidR="00CA6435" w:rsidRPr="00F8251A">
              <w:rPr>
                <w:rFonts w:asciiTheme="minorHAnsi" w:eastAsiaTheme="minorHAnsi" w:hAnsiTheme="minorHAnsi" w:cstheme="minorHAnsi"/>
                <w:sz w:val="22"/>
                <w:szCs w:val="22"/>
              </w:rPr>
              <w:t>7</w:t>
            </w:r>
            <w:r w:rsidRPr="00F8251A">
              <w:rPr>
                <w:rFonts w:asciiTheme="minorHAnsi" w:eastAsiaTheme="minorHAnsi" w:hAnsiTheme="minorHAnsi" w:cstheme="minorHAnsi"/>
                <w:sz w:val="22"/>
                <w:szCs w:val="22"/>
              </w:rPr>
              <w:t xml:space="preserve"> of this RFT (which is replicated in the Tender Response Document available separately for download from www.etenders.gov.ie. for Tenderers’ convenience)</w:t>
            </w:r>
            <w:r w:rsidRPr="00F8251A">
              <w:rPr>
                <w:rFonts w:asciiTheme="minorHAnsi" w:eastAsiaTheme="minorHAnsi" w:hAnsiTheme="minorHAnsi" w:cstheme="minorHAnsi"/>
                <w:b/>
                <w:bCs/>
                <w:sz w:val="22"/>
                <w:szCs w:val="22"/>
              </w:rPr>
              <w:t>].</w:t>
            </w:r>
          </w:p>
        </w:tc>
      </w:tr>
      <w:tr w:rsidR="00B342C0" w:rsidRPr="00BF649F" w14:paraId="4D46851C" w14:textId="77777777" w:rsidTr="00E601D7">
        <w:trPr>
          <w:jc w:val="center"/>
        </w:trPr>
        <w:tc>
          <w:tcPr>
            <w:tcW w:w="8642" w:type="dxa"/>
            <w:shd w:val="clear" w:color="auto" w:fill="D9E2F3" w:themeFill="accent5" w:themeFillTint="33"/>
          </w:tcPr>
          <w:p w14:paraId="5A69D276" w14:textId="77777777" w:rsidR="00B342C0" w:rsidRPr="00804CE4" w:rsidRDefault="00B342C0" w:rsidP="002129F0">
            <w:pPr>
              <w:jc w:val="center"/>
              <w:rPr>
                <w:rFonts w:asciiTheme="minorHAnsi" w:hAnsiTheme="minorHAnsi" w:cstheme="minorHAnsi"/>
                <w:b/>
                <w:sz w:val="22"/>
                <w:szCs w:val="22"/>
                <w:u w:val="single"/>
              </w:rPr>
            </w:pPr>
            <w:r w:rsidRPr="00804CE4">
              <w:rPr>
                <w:rFonts w:asciiTheme="minorHAnsi" w:hAnsiTheme="minorHAnsi" w:cstheme="minorHAnsi"/>
                <w:b/>
                <w:sz w:val="22"/>
                <w:szCs w:val="22"/>
                <w:u w:val="single"/>
              </w:rPr>
              <w:t>Supporting Documentation</w:t>
            </w:r>
          </w:p>
          <w:p w14:paraId="28BBF22E" w14:textId="207F5F4D" w:rsidR="00B342C0" w:rsidRPr="00123F02" w:rsidRDefault="00B342C0" w:rsidP="002129F0">
            <w:pPr>
              <w:jc w:val="center"/>
              <w:rPr>
                <w:rFonts w:asciiTheme="minorHAnsi" w:hAnsiTheme="minorHAnsi" w:cstheme="minorHAnsi"/>
                <w:b/>
                <w:sz w:val="22"/>
                <w:szCs w:val="22"/>
              </w:rPr>
            </w:pPr>
            <w:r>
              <w:rPr>
                <w:rFonts w:asciiTheme="minorHAnsi" w:eastAsiaTheme="minorHAnsi" w:hAnsiTheme="minorHAnsi" w:cstheme="minorHAnsi"/>
                <w:b/>
                <w:sz w:val="22"/>
                <w:szCs w:val="22"/>
              </w:rPr>
              <w:t>(must be provided by the successful Tenderer, prior to the award of, and shall be a condition of, the Services Contract)</w:t>
            </w:r>
          </w:p>
        </w:tc>
      </w:tr>
      <w:tr w:rsidR="00B342C0" w:rsidRPr="00BF649F" w14:paraId="12DF4ECC" w14:textId="77777777" w:rsidTr="00E601D7">
        <w:trPr>
          <w:jc w:val="center"/>
        </w:trPr>
        <w:tc>
          <w:tcPr>
            <w:tcW w:w="8642" w:type="dxa"/>
            <w:shd w:val="clear" w:color="auto" w:fill="FFFFFF" w:themeFill="background1"/>
          </w:tcPr>
          <w:p w14:paraId="256D5811" w14:textId="77777777" w:rsidR="00B342C0" w:rsidRPr="002129F0" w:rsidRDefault="00B342C0" w:rsidP="00B9383A">
            <w:pPr>
              <w:jc w:val="both"/>
              <w:rPr>
                <w:rFonts w:asciiTheme="minorHAnsi" w:hAnsiTheme="minorHAnsi" w:cstheme="minorHAnsi"/>
                <w:b/>
                <w:bCs/>
                <w:sz w:val="22"/>
                <w:szCs w:val="22"/>
              </w:rPr>
            </w:pPr>
            <w:r w:rsidRPr="002129F0">
              <w:rPr>
                <w:rFonts w:asciiTheme="minorHAnsi" w:hAnsiTheme="minorHAnsi" w:cstheme="minorHAnsi"/>
                <w:b/>
                <w:bCs/>
                <w:sz w:val="22"/>
                <w:szCs w:val="22"/>
              </w:rPr>
              <w:t>Requirement:</w:t>
            </w:r>
          </w:p>
          <w:p w14:paraId="6ED8564B" w14:textId="77777777" w:rsidR="00B342C0" w:rsidRPr="002A5BB4" w:rsidRDefault="00B342C0" w:rsidP="00B9383A">
            <w:pPr>
              <w:jc w:val="both"/>
              <w:rPr>
                <w:rFonts w:asciiTheme="minorHAnsi" w:hAnsiTheme="minorHAnsi" w:cstheme="minorHAnsi"/>
                <w:sz w:val="22"/>
                <w:szCs w:val="22"/>
              </w:rPr>
            </w:pPr>
            <w:r w:rsidRPr="002A5BB4">
              <w:rPr>
                <w:rFonts w:asciiTheme="minorHAnsi" w:hAnsiTheme="minorHAnsi" w:cstheme="minorHAnsi"/>
                <w:sz w:val="22"/>
                <w:szCs w:val="22"/>
              </w:rPr>
              <w:t>In respect of each of the previous contract examples cited above, Tenderers must provide</w:t>
            </w:r>
            <w:r w:rsidRPr="002A5BB4">
              <w:rPr>
                <w:rFonts w:asciiTheme="minorHAnsi" w:hAnsiTheme="minorHAnsi" w:cstheme="minorHAnsi"/>
                <w:b/>
                <w:i/>
                <w:sz w:val="22"/>
                <w:szCs w:val="22"/>
              </w:rPr>
              <w:t xml:space="preserve"> </w:t>
            </w:r>
            <w:r w:rsidRPr="002A5BB4">
              <w:rPr>
                <w:rFonts w:asciiTheme="minorHAnsi" w:hAnsiTheme="minorHAnsi" w:cstheme="minorHAnsi"/>
                <w:sz w:val="22"/>
                <w:szCs w:val="22"/>
              </w:rPr>
              <w:t>appropriate reference details for each relevant Customer organisation.</w:t>
            </w:r>
          </w:p>
          <w:p w14:paraId="7C737E71" w14:textId="0704DD28" w:rsidR="00B342C0" w:rsidRPr="00DB1800" w:rsidRDefault="00A0151A" w:rsidP="00B9383A">
            <w:pPr>
              <w:ind w:left="383"/>
              <w:jc w:val="both"/>
              <w:rPr>
                <w:rFonts w:asciiTheme="minorHAnsi" w:hAnsiTheme="minorHAnsi" w:cstheme="minorHAnsi"/>
                <w:sz w:val="22"/>
                <w:szCs w:val="22"/>
                <w:u w:val="single"/>
              </w:rPr>
            </w:pPr>
            <w:r>
              <w:rPr>
                <w:rFonts w:asciiTheme="minorHAnsi" w:hAnsiTheme="minorHAnsi" w:cstheme="minorHAnsi"/>
                <w:b/>
                <w:sz w:val="22"/>
                <w:szCs w:val="22"/>
                <w:u w:val="single"/>
              </w:rPr>
              <w:t>[</w:t>
            </w:r>
            <w:r w:rsidR="00B342C0" w:rsidRPr="00DB1800">
              <w:rPr>
                <w:rFonts w:asciiTheme="minorHAnsi" w:hAnsiTheme="minorHAnsi" w:cstheme="minorHAnsi"/>
                <w:b/>
                <w:sz w:val="22"/>
                <w:szCs w:val="22"/>
                <w:u w:val="single"/>
              </w:rPr>
              <w:t>Note:</w:t>
            </w:r>
            <w:r w:rsidR="00B342C0" w:rsidRPr="00DB1800">
              <w:rPr>
                <w:rFonts w:asciiTheme="minorHAnsi" w:hAnsiTheme="minorHAnsi" w:cstheme="minorHAnsi"/>
                <w:sz w:val="22"/>
                <w:szCs w:val="22"/>
                <w:u w:val="single"/>
              </w:rPr>
              <w:t xml:space="preserve"> Tenderers should inform their customer referee(s) that </w:t>
            </w:r>
          </w:p>
          <w:p w14:paraId="75C6B759" w14:textId="77777777" w:rsidR="00B342C0" w:rsidRPr="00DB1800" w:rsidRDefault="00B342C0" w:rsidP="00B9383A">
            <w:pPr>
              <w:ind w:left="383"/>
              <w:jc w:val="both"/>
              <w:rPr>
                <w:rFonts w:asciiTheme="minorHAnsi" w:hAnsiTheme="minorHAnsi" w:cstheme="minorHAnsi"/>
                <w:sz w:val="22"/>
                <w:szCs w:val="22"/>
              </w:rPr>
            </w:pPr>
            <w:r w:rsidRPr="00DB1800">
              <w:rPr>
                <w:rFonts w:asciiTheme="minorHAnsi" w:hAnsiTheme="minorHAnsi" w:cstheme="minorHAnsi"/>
                <w:sz w:val="22"/>
                <w:szCs w:val="22"/>
              </w:rPr>
              <w:t>(i)</w:t>
            </w:r>
            <w:r w:rsidRPr="00DB1800">
              <w:rPr>
                <w:rFonts w:asciiTheme="minorHAnsi" w:hAnsiTheme="minorHAnsi" w:cstheme="minorHAnsi"/>
                <w:sz w:val="22"/>
                <w:szCs w:val="22"/>
              </w:rPr>
              <w:tab/>
              <w:t xml:space="preserve">the contract example(s) has been used for the purpose of responding to this RFT and </w:t>
            </w:r>
          </w:p>
          <w:p w14:paraId="6374CCBD" w14:textId="60A50220" w:rsidR="00B342C0" w:rsidRPr="00BF649F" w:rsidRDefault="00B342C0" w:rsidP="00B9383A">
            <w:pPr>
              <w:ind w:left="383"/>
              <w:jc w:val="both"/>
              <w:rPr>
                <w:rFonts w:asciiTheme="minorHAnsi" w:hAnsiTheme="minorHAnsi" w:cstheme="minorHAnsi"/>
                <w:b/>
                <w:sz w:val="22"/>
                <w:szCs w:val="22"/>
              </w:rPr>
            </w:pPr>
            <w:r w:rsidRPr="00DB1800">
              <w:rPr>
                <w:rFonts w:asciiTheme="minorHAnsi" w:hAnsiTheme="minorHAnsi" w:cstheme="minorHAnsi"/>
                <w:sz w:val="22"/>
                <w:szCs w:val="22"/>
              </w:rPr>
              <w:lastRenderedPageBreak/>
              <w:t>(ii)</w:t>
            </w:r>
            <w:r w:rsidRPr="00DB1800">
              <w:rPr>
                <w:rFonts w:asciiTheme="minorHAnsi" w:hAnsiTheme="minorHAnsi" w:cstheme="minorHAnsi"/>
                <w:sz w:val="22"/>
                <w:szCs w:val="22"/>
              </w:rPr>
              <w:tab/>
              <w:t>the Contracting Authority may contact the referee for the purposes of contract example(s) verification without prior notice being given to the Tenderer</w:t>
            </w:r>
            <w:r w:rsidR="00A0151A" w:rsidRPr="00A0151A">
              <w:rPr>
                <w:rFonts w:asciiTheme="minorHAnsi" w:hAnsiTheme="minorHAnsi" w:cstheme="minorHAnsi"/>
                <w:b/>
                <w:bCs/>
                <w:sz w:val="22"/>
                <w:szCs w:val="22"/>
              </w:rPr>
              <w:t>]</w:t>
            </w:r>
            <w:r w:rsidRPr="00DB1800">
              <w:rPr>
                <w:rFonts w:asciiTheme="minorHAnsi" w:hAnsiTheme="minorHAnsi" w:cstheme="minorHAnsi"/>
                <w:sz w:val="22"/>
                <w:szCs w:val="22"/>
              </w:rPr>
              <w:t>.</w:t>
            </w:r>
          </w:p>
        </w:tc>
      </w:tr>
    </w:tbl>
    <w:p w14:paraId="62C30C81" w14:textId="77777777" w:rsidR="009175FF" w:rsidRDefault="009175FF" w:rsidP="00B342C0">
      <w:pPr>
        <w:spacing w:after="0"/>
        <w:ind w:left="709"/>
        <w:jc w:val="both"/>
        <w:rPr>
          <w:i/>
          <w:iCs/>
          <w:color w:val="7B7B7B" w:themeColor="accent3" w:themeShade="BF"/>
          <w:sz w:val="18"/>
          <w:szCs w:val="18"/>
        </w:rPr>
      </w:pPr>
    </w:p>
    <w:p w14:paraId="0B331294" w14:textId="142098AB" w:rsidR="00B342C0" w:rsidRDefault="00B342C0" w:rsidP="00C64396">
      <w:pPr>
        <w:spacing w:after="0"/>
        <w:ind w:left="709"/>
        <w:jc w:val="both"/>
        <w:rPr>
          <w:i/>
          <w:iCs/>
          <w:color w:val="7B7B7B" w:themeColor="accent3" w:themeShade="BF"/>
          <w:sz w:val="18"/>
          <w:szCs w:val="18"/>
        </w:rPr>
      </w:pPr>
      <w:r>
        <w:rPr>
          <w:i/>
          <w:iCs/>
          <w:color w:val="7B7B7B" w:themeColor="accent3" w:themeShade="BF"/>
          <w:sz w:val="18"/>
          <w:szCs w:val="18"/>
        </w:rPr>
        <w:t xml:space="preserve"> </w:t>
      </w:r>
    </w:p>
    <w:p w14:paraId="29638890" w14:textId="4B8E017E" w:rsidR="00356F27" w:rsidRDefault="00356F27" w:rsidP="00792FED">
      <w:pPr>
        <w:pStyle w:val="Caption"/>
        <w:keepNext/>
        <w:spacing w:after="0"/>
        <w:ind w:firstLine="284"/>
        <w:contextualSpacing/>
      </w:pPr>
      <w:r>
        <w:t xml:space="preserve">Table </w:t>
      </w:r>
      <w:r w:rsidR="0086623C">
        <w:t>10</w:t>
      </w:r>
      <w:r>
        <w:t xml:space="preserve"> </w:t>
      </w:r>
      <w:r w:rsidRPr="00B94FAC">
        <w:t>- EU GDPR</w:t>
      </w:r>
    </w:p>
    <w:tbl>
      <w:tblPr>
        <w:tblStyle w:val="TableGrid"/>
        <w:tblW w:w="8642" w:type="dxa"/>
        <w:jc w:val="center"/>
        <w:tblLook w:val="04A0" w:firstRow="1" w:lastRow="0" w:firstColumn="1" w:lastColumn="0" w:noHBand="0" w:noVBand="1"/>
      </w:tblPr>
      <w:tblGrid>
        <w:gridCol w:w="8642"/>
      </w:tblGrid>
      <w:tr w:rsidR="00B342C0" w:rsidRPr="0020312F" w14:paraId="709208B2" w14:textId="77777777" w:rsidTr="00E601D7">
        <w:trPr>
          <w:jc w:val="center"/>
        </w:trPr>
        <w:tc>
          <w:tcPr>
            <w:tcW w:w="8642" w:type="dxa"/>
            <w:tcBorders>
              <w:top w:val="single" w:sz="4" w:space="0" w:color="5B9BD5"/>
              <w:left w:val="single" w:sz="4" w:space="0" w:color="5B9BD5"/>
              <w:bottom w:val="single" w:sz="4" w:space="0" w:color="5B9BD5"/>
              <w:right w:val="single" w:sz="4" w:space="0" w:color="5B9BD5"/>
            </w:tcBorders>
            <w:shd w:val="clear" w:color="auto" w:fill="1F4E79"/>
          </w:tcPr>
          <w:p w14:paraId="415C72F6" w14:textId="6C90C7C9" w:rsidR="00B342C0" w:rsidRPr="00133DC8" w:rsidRDefault="00B342C0" w:rsidP="00B9383A">
            <w:pPr>
              <w:jc w:val="both"/>
              <w:rPr>
                <w:rFonts w:asciiTheme="minorHAnsi" w:hAnsiTheme="minorHAnsi" w:cstheme="minorHAnsi"/>
                <w:b/>
                <w:color w:val="FFFFFF" w:themeColor="background1"/>
                <w:sz w:val="22"/>
                <w:szCs w:val="22"/>
              </w:rPr>
            </w:pPr>
            <w:r w:rsidRPr="00133DC8">
              <w:rPr>
                <w:rFonts w:asciiTheme="minorHAnsi" w:hAnsiTheme="minorHAnsi" w:cstheme="minorHAnsi"/>
                <w:b/>
                <w:color w:val="FFFFFF" w:themeColor="background1"/>
                <w:sz w:val="22"/>
                <w:szCs w:val="22"/>
              </w:rPr>
              <w:t>3.2.B.(</w:t>
            </w:r>
            <w:r w:rsidR="004F6119" w:rsidRPr="00133DC8">
              <w:rPr>
                <w:rFonts w:asciiTheme="minorHAnsi" w:hAnsiTheme="minorHAnsi" w:cstheme="minorHAnsi"/>
                <w:b/>
                <w:color w:val="FFFFFF" w:themeColor="background1"/>
                <w:sz w:val="22"/>
                <w:szCs w:val="22"/>
              </w:rPr>
              <w:t>vii</w:t>
            </w:r>
            <w:r w:rsidRPr="00133DC8">
              <w:rPr>
                <w:rFonts w:asciiTheme="minorHAnsi" w:hAnsiTheme="minorHAnsi" w:cstheme="minorHAnsi"/>
                <w:b/>
                <w:color w:val="FFFFFF" w:themeColor="background1"/>
                <w:sz w:val="22"/>
                <w:szCs w:val="22"/>
              </w:rPr>
              <w:t>) – Approach to EU GDPR legislation</w:t>
            </w:r>
          </w:p>
          <w:p w14:paraId="12B30DE1" w14:textId="1B3E426C" w:rsidR="00B342C0" w:rsidRPr="00133DC8" w:rsidRDefault="00B342C0" w:rsidP="00B9383A">
            <w:pPr>
              <w:jc w:val="both"/>
              <w:rPr>
                <w:rFonts w:asciiTheme="minorHAnsi" w:hAnsiTheme="minorHAnsi" w:cstheme="minorHAnsi"/>
                <w:color w:val="FFFFFF" w:themeColor="background1"/>
                <w:sz w:val="22"/>
                <w:szCs w:val="22"/>
              </w:rPr>
            </w:pPr>
            <w:r w:rsidRPr="00133DC8">
              <w:rPr>
                <w:rFonts w:asciiTheme="minorHAnsi" w:hAnsiTheme="minorHAnsi" w:cstheme="minorHAnsi"/>
                <w:color w:val="FFFFFF" w:themeColor="background1"/>
                <w:sz w:val="22"/>
                <w:szCs w:val="22"/>
              </w:rPr>
              <w:t xml:space="preserve">Minimum Qualifying Threshold – Tenderers must </w:t>
            </w:r>
            <w:r w:rsidR="005F3F2B" w:rsidRPr="00133DC8">
              <w:rPr>
                <w:rFonts w:asciiTheme="minorHAnsi" w:hAnsiTheme="minorHAnsi" w:cstheme="minorHAnsi"/>
                <w:color w:val="FFFFFF" w:themeColor="background1"/>
                <w:sz w:val="22"/>
                <w:szCs w:val="22"/>
              </w:rPr>
              <w:t>p</w:t>
            </w:r>
            <w:r w:rsidRPr="00133DC8">
              <w:rPr>
                <w:rFonts w:asciiTheme="minorHAnsi" w:hAnsiTheme="minorHAnsi" w:cstheme="minorHAnsi"/>
                <w:color w:val="FFFFFF" w:themeColor="background1"/>
                <w:sz w:val="22"/>
                <w:szCs w:val="22"/>
              </w:rPr>
              <w:t>ass this selection criterion</w:t>
            </w:r>
          </w:p>
          <w:p w14:paraId="7A28214A" w14:textId="77777777" w:rsidR="00B342C0" w:rsidRPr="0020312F" w:rsidRDefault="00B342C0" w:rsidP="00B9383A">
            <w:pPr>
              <w:jc w:val="both"/>
              <w:rPr>
                <w:rFonts w:asciiTheme="minorHAnsi" w:hAnsiTheme="minorHAnsi" w:cstheme="minorHAnsi"/>
                <w:color w:val="FFFFFF" w:themeColor="background1"/>
                <w:sz w:val="22"/>
                <w:szCs w:val="22"/>
              </w:rPr>
            </w:pPr>
            <w:r w:rsidRPr="00133DC8">
              <w:rPr>
                <w:rFonts w:asciiTheme="minorHAnsi" w:hAnsiTheme="minorHAnsi" w:cstheme="minorHAnsi"/>
                <w:color w:val="FFFFFF" w:themeColor="background1"/>
                <w:sz w:val="22"/>
                <w:szCs w:val="22"/>
              </w:rPr>
              <w:t>N.B. (Tenderers that fail this criterion shall be excluded from further participation in this Competition)</w:t>
            </w:r>
          </w:p>
        </w:tc>
      </w:tr>
      <w:tr w:rsidR="00B342C0" w14:paraId="37D47AF9" w14:textId="77777777" w:rsidTr="00E601D7">
        <w:trPr>
          <w:jc w:val="center"/>
        </w:trPr>
        <w:tc>
          <w:tcPr>
            <w:tcW w:w="8642" w:type="dxa"/>
            <w:tcBorders>
              <w:top w:val="single" w:sz="4" w:space="0" w:color="5B9BD5"/>
              <w:left w:val="single" w:sz="4" w:space="0" w:color="5B9BD5"/>
              <w:bottom w:val="single" w:sz="4" w:space="0" w:color="5B9BD5"/>
              <w:right w:val="single" w:sz="4" w:space="0" w:color="5B9BD5"/>
            </w:tcBorders>
          </w:tcPr>
          <w:p w14:paraId="2D647566" w14:textId="77777777" w:rsidR="00B342C0" w:rsidRPr="002129F0" w:rsidRDefault="00B342C0" w:rsidP="00B9383A">
            <w:pPr>
              <w:spacing w:after="200"/>
              <w:jc w:val="both"/>
              <w:rPr>
                <w:rFonts w:asciiTheme="minorHAnsi" w:hAnsiTheme="minorHAnsi" w:cstheme="minorHAnsi"/>
                <w:b/>
                <w:bCs/>
                <w:sz w:val="22"/>
                <w:szCs w:val="22"/>
              </w:rPr>
            </w:pPr>
            <w:r w:rsidRPr="002129F0">
              <w:rPr>
                <w:rFonts w:asciiTheme="minorHAnsi" w:hAnsiTheme="minorHAnsi" w:cstheme="minorHAnsi"/>
                <w:b/>
                <w:bCs/>
                <w:sz w:val="22"/>
                <w:szCs w:val="22"/>
              </w:rPr>
              <w:t>Requirement:</w:t>
            </w:r>
          </w:p>
          <w:p w14:paraId="01F890B7" w14:textId="77777777" w:rsidR="00B342C0" w:rsidRPr="00FE45C4" w:rsidRDefault="00B342C0" w:rsidP="00B9383A">
            <w:pPr>
              <w:spacing w:after="200"/>
              <w:jc w:val="both"/>
              <w:rPr>
                <w:rFonts w:asciiTheme="minorHAnsi" w:hAnsiTheme="minorHAnsi" w:cstheme="minorHAnsi"/>
                <w:sz w:val="22"/>
                <w:szCs w:val="22"/>
              </w:rPr>
            </w:pPr>
            <w:r w:rsidRPr="00FE45C4">
              <w:rPr>
                <w:rFonts w:asciiTheme="minorHAnsi" w:hAnsiTheme="minorHAnsi" w:cstheme="minorHAnsi"/>
                <w:sz w:val="22"/>
                <w:szCs w:val="22"/>
              </w:rPr>
              <w:t>Tenderers must comply with all relevant data protection legislation, including the General Data Protection Regulation (GDPR) and the Data Protection Act 2018.</w:t>
            </w:r>
          </w:p>
        </w:tc>
      </w:tr>
      <w:tr w:rsidR="00B342C0" w14:paraId="25823A2B" w14:textId="77777777" w:rsidTr="00E601D7">
        <w:trPr>
          <w:jc w:val="center"/>
        </w:trPr>
        <w:tc>
          <w:tcPr>
            <w:tcW w:w="8642" w:type="dxa"/>
            <w:tcBorders>
              <w:top w:val="single" w:sz="4" w:space="0" w:color="5B9BD5"/>
              <w:left w:val="single" w:sz="4" w:space="0" w:color="5B9BD5"/>
              <w:bottom w:val="single" w:sz="4" w:space="0" w:color="5B9BD5"/>
              <w:right w:val="single" w:sz="4" w:space="0" w:color="5B9BD5"/>
            </w:tcBorders>
            <w:shd w:val="clear" w:color="auto" w:fill="D9E2F3"/>
          </w:tcPr>
          <w:p w14:paraId="7CCC20BB" w14:textId="77777777" w:rsidR="005D32E2" w:rsidRDefault="005D32E2" w:rsidP="005D32E2">
            <w:pPr>
              <w:jc w:val="center"/>
              <w:rPr>
                <w:rFonts w:asciiTheme="minorHAnsi" w:hAnsiTheme="minorHAnsi" w:cstheme="minorHAnsi"/>
                <w:b/>
                <w:color w:val="FF0000"/>
                <w:sz w:val="22"/>
                <w:szCs w:val="22"/>
                <w:u w:val="single"/>
              </w:rPr>
            </w:pPr>
          </w:p>
          <w:p w14:paraId="4F9CED6D" w14:textId="524D5BEB" w:rsidR="00B342C0" w:rsidRDefault="00B342C0" w:rsidP="005D32E2">
            <w:pPr>
              <w:jc w:val="center"/>
              <w:rPr>
                <w:rFonts w:asciiTheme="minorHAnsi" w:hAnsiTheme="minorHAnsi" w:cstheme="minorHAnsi"/>
                <w:b/>
                <w:color w:val="FF0000"/>
                <w:sz w:val="22"/>
                <w:szCs w:val="22"/>
                <w:u w:val="single"/>
              </w:rPr>
            </w:pPr>
            <w:r w:rsidRPr="00C64396">
              <w:rPr>
                <w:rFonts w:asciiTheme="minorHAnsi" w:hAnsiTheme="minorHAnsi" w:cstheme="minorHAnsi"/>
                <w:b/>
                <w:color w:val="FF0000"/>
                <w:sz w:val="22"/>
                <w:szCs w:val="22"/>
                <w:u w:val="single"/>
              </w:rPr>
              <w:t>Information which must be included with Tender Response</w:t>
            </w:r>
          </w:p>
          <w:p w14:paraId="6D7E68AA" w14:textId="77777777" w:rsidR="005D32E2" w:rsidRPr="00AD06C9" w:rsidRDefault="005D32E2" w:rsidP="00B9383A">
            <w:pPr>
              <w:jc w:val="both"/>
              <w:rPr>
                <w:rFonts w:asciiTheme="minorHAnsi" w:hAnsiTheme="minorHAnsi" w:cstheme="minorHAnsi"/>
                <w:sz w:val="22"/>
                <w:szCs w:val="22"/>
              </w:rPr>
            </w:pPr>
          </w:p>
        </w:tc>
      </w:tr>
      <w:tr w:rsidR="00B342C0" w14:paraId="40508E11" w14:textId="77777777" w:rsidTr="00E601D7">
        <w:trPr>
          <w:jc w:val="center"/>
        </w:trPr>
        <w:tc>
          <w:tcPr>
            <w:tcW w:w="8642" w:type="dxa"/>
            <w:tcBorders>
              <w:top w:val="single" w:sz="4" w:space="0" w:color="5B9BD5"/>
              <w:left w:val="single" w:sz="4" w:space="0" w:color="5B9BD5"/>
              <w:bottom w:val="single" w:sz="4" w:space="0" w:color="5B9BD5"/>
              <w:right w:val="single" w:sz="4" w:space="0" w:color="5B9BD5"/>
            </w:tcBorders>
          </w:tcPr>
          <w:p w14:paraId="0FFE5991" w14:textId="77777777" w:rsidR="00B342C0" w:rsidRPr="002129F0" w:rsidRDefault="00B342C0" w:rsidP="00B9383A">
            <w:pPr>
              <w:spacing w:line="300" w:lineRule="auto"/>
              <w:jc w:val="both"/>
              <w:rPr>
                <w:rFonts w:asciiTheme="minorHAnsi" w:eastAsia="Calibri" w:hAnsiTheme="minorHAnsi" w:cstheme="minorHAnsi"/>
                <w:b/>
                <w:bCs/>
                <w:sz w:val="22"/>
                <w:szCs w:val="22"/>
              </w:rPr>
            </w:pPr>
            <w:r w:rsidRPr="002129F0">
              <w:rPr>
                <w:rFonts w:asciiTheme="minorHAnsi" w:eastAsia="Calibri" w:hAnsiTheme="minorHAnsi" w:cstheme="minorHAnsi"/>
                <w:b/>
                <w:bCs/>
                <w:sz w:val="22"/>
                <w:szCs w:val="22"/>
              </w:rPr>
              <w:t>Requirement:</w:t>
            </w:r>
          </w:p>
          <w:p w14:paraId="2BBED044" w14:textId="77777777" w:rsidR="00B342C0" w:rsidRDefault="00B342C0" w:rsidP="00B9383A">
            <w:pPr>
              <w:spacing w:line="300" w:lineRule="auto"/>
              <w:jc w:val="both"/>
              <w:rPr>
                <w:rFonts w:cstheme="minorHAnsi"/>
                <w:sz w:val="22"/>
                <w:szCs w:val="22"/>
              </w:rPr>
            </w:pPr>
            <w:r w:rsidRPr="00FE45C4">
              <w:rPr>
                <w:rFonts w:cstheme="minorHAnsi"/>
                <w:sz w:val="22"/>
                <w:szCs w:val="22"/>
              </w:rPr>
              <w:t>Tenderers must self-</w:t>
            </w:r>
            <w:r>
              <w:rPr>
                <w:rFonts w:cstheme="minorHAnsi"/>
                <w:sz w:val="22"/>
                <w:szCs w:val="22"/>
              </w:rPr>
              <w:t>declare</w:t>
            </w:r>
            <w:r w:rsidRPr="00FE45C4">
              <w:rPr>
                <w:rFonts w:cstheme="minorHAnsi"/>
                <w:sz w:val="22"/>
                <w:szCs w:val="22"/>
              </w:rPr>
              <w:t xml:space="preserve"> that EU GDPR legislation will be fully complied with throughout the full Term of the Contract.</w:t>
            </w:r>
          </w:p>
          <w:p w14:paraId="52488A35" w14:textId="77777777" w:rsidR="00B342C0" w:rsidRPr="00AD06C9" w:rsidRDefault="00B342C0" w:rsidP="00B9383A">
            <w:pPr>
              <w:spacing w:line="300" w:lineRule="auto"/>
              <w:jc w:val="both"/>
              <w:rPr>
                <w:rFonts w:asciiTheme="minorHAnsi" w:eastAsia="Calibri" w:hAnsiTheme="minorHAnsi" w:cstheme="minorHAnsi"/>
                <w:b/>
                <w:sz w:val="22"/>
                <w:szCs w:val="22"/>
                <w:u w:val="single"/>
              </w:rPr>
            </w:pPr>
            <w:r w:rsidRPr="00AD06C9">
              <w:rPr>
                <w:rFonts w:asciiTheme="minorHAnsi" w:eastAsia="Calibri" w:hAnsiTheme="minorHAnsi" w:cstheme="minorHAnsi"/>
                <w:b/>
                <w:sz w:val="22"/>
                <w:szCs w:val="22"/>
                <w:u w:val="single"/>
              </w:rPr>
              <w:t>Declaration:</w:t>
            </w:r>
          </w:p>
          <w:p w14:paraId="43EAF45C" w14:textId="77777777" w:rsidR="00B342C0" w:rsidRPr="00FE45C4" w:rsidRDefault="00B342C0" w:rsidP="00B9383A">
            <w:pPr>
              <w:spacing w:line="300" w:lineRule="auto"/>
              <w:jc w:val="both"/>
              <w:rPr>
                <w:rFonts w:cstheme="minorHAnsi"/>
                <w:sz w:val="22"/>
                <w:szCs w:val="22"/>
              </w:rPr>
            </w:pPr>
            <w:r w:rsidRPr="00AD06C9">
              <w:rPr>
                <w:rFonts w:asciiTheme="minorHAnsi" w:eastAsia="Calibri" w:hAnsiTheme="minorHAnsi" w:cstheme="minorHAnsi"/>
                <w:sz w:val="22"/>
                <w:szCs w:val="22"/>
              </w:rPr>
              <w:t xml:space="preserve">I </w:t>
            </w:r>
            <w:r w:rsidRPr="00AD06C9">
              <w:fldChar w:fldCharType="begin">
                <w:ffData>
                  <w:name w:val=""/>
                  <w:enabled/>
                  <w:calcOnExit w:val="0"/>
                  <w:textInput>
                    <w:default w:val="[insert Declarant's Name]"/>
                  </w:textInput>
                </w:ffData>
              </w:fldChar>
            </w:r>
            <w:r w:rsidRPr="00AD06C9">
              <w:rPr>
                <w:sz w:val="22"/>
                <w:szCs w:val="22"/>
              </w:rPr>
              <w:instrText xml:space="preserve"> FORMTEXT </w:instrText>
            </w:r>
            <w:r w:rsidRPr="00AD06C9">
              <w:fldChar w:fldCharType="separate"/>
            </w:r>
            <w:r w:rsidRPr="00AD06C9">
              <w:rPr>
                <w:noProof/>
                <w:sz w:val="22"/>
                <w:szCs w:val="22"/>
              </w:rPr>
              <w:t>[insert Declarant's Name]</w:t>
            </w:r>
            <w:r w:rsidRPr="00AD06C9">
              <w:fldChar w:fldCharType="end"/>
            </w:r>
            <w:r w:rsidRPr="00AD06C9">
              <w:rPr>
                <w:sz w:val="22"/>
                <w:szCs w:val="22"/>
              </w:rPr>
              <w:t xml:space="preserve">, having been duly authorised by </w:t>
            </w:r>
            <w:r w:rsidRPr="00AD06C9">
              <w:fldChar w:fldCharType="begin">
                <w:ffData>
                  <w:name w:val=""/>
                  <w:enabled/>
                  <w:calcOnExit w:val="0"/>
                  <w:textInput>
                    <w:default w:val="[insert Company Name]"/>
                  </w:textInput>
                </w:ffData>
              </w:fldChar>
            </w:r>
            <w:r w:rsidRPr="00AD06C9">
              <w:rPr>
                <w:sz w:val="22"/>
                <w:szCs w:val="22"/>
              </w:rPr>
              <w:instrText xml:space="preserve"> FORMTEXT </w:instrText>
            </w:r>
            <w:r w:rsidRPr="00AD06C9">
              <w:fldChar w:fldCharType="separate"/>
            </w:r>
            <w:r w:rsidRPr="00AD06C9">
              <w:rPr>
                <w:noProof/>
                <w:sz w:val="22"/>
                <w:szCs w:val="22"/>
              </w:rPr>
              <w:t>[insert Company Name]</w:t>
            </w:r>
            <w:r w:rsidRPr="00AD06C9">
              <w:fldChar w:fldCharType="end"/>
            </w:r>
            <w:r w:rsidRPr="00AD06C9">
              <w:rPr>
                <w:sz w:val="22"/>
                <w:szCs w:val="22"/>
              </w:rPr>
              <w:t xml:space="preserve"> confirm that </w:t>
            </w:r>
            <w:r w:rsidRPr="00AD06C9">
              <w:rPr>
                <w:rFonts w:cstheme="minorHAnsi"/>
                <w:sz w:val="22"/>
                <w:szCs w:val="22"/>
              </w:rPr>
              <w:t>EU GDPR legislation will be fully complied with during the Complete Term of the Contract.</w:t>
            </w:r>
            <w:r w:rsidRPr="00AD06C9">
              <w:rPr>
                <w:sz w:val="22"/>
                <w:szCs w:val="22"/>
              </w:rPr>
              <w:t xml:space="preserve">   </w:t>
            </w:r>
          </w:p>
          <w:p w14:paraId="27AD56D9" w14:textId="5177C205" w:rsidR="00B342C0" w:rsidRPr="007C4B76" w:rsidRDefault="00B342C0" w:rsidP="00B9383A">
            <w:pPr>
              <w:spacing w:line="300" w:lineRule="auto"/>
              <w:jc w:val="both"/>
              <w:rPr>
                <w:rFonts w:asciiTheme="minorHAnsi" w:eastAsia="Calibri" w:hAnsiTheme="minorHAnsi" w:cstheme="minorHAnsi"/>
                <w:sz w:val="22"/>
                <w:szCs w:val="22"/>
              </w:rPr>
            </w:pPr>
            <w:r w:rsidRPr="00AD06C9">
              <w:rPr>
                <w:rFonts w:asciiTheme="minorHAnsi" w:eastAsia="Calibri" w:hAnsiTheme="minorHAnsi" w:cstheme="minorHAnsi"/>
                <w:sz w:val="22"/>
                <w:szCs w:val="22"/>
              </w:rPr>
              <w:t xml:space="preserve">I understand and acknowledge that the provision of inaccurate or misleading information in this declaration may lead to my business/firm/company/partnership being excluded from </w:t>
            </w:r>
            <w:r w:rsidRPr="007C4B76">
              <w:rPr>
                <w:rFonts w:asciiTheme="minorHAnsi" w:eastAsia="Calibri" w:hAnsiTheme="minorHAnsi" w:cstheme="minorHAnsi"/>
                <w:sz w:val="22"/>
                <w:szCs w:val="22"/>
              </w:rPr>
              <w:t xml:space="preserve">participation in this or future Competitions, and I make this solemn declaration conscientiously believing the same to be true. This declaration is made for the benefit of the Contracting Authority. </w:t>
            </w:r>
          </w:p>
          <w:p w14:paraId="3FE98C1D" w14:textId="77777777" w:rsidR="00B342C0" w:rsidRPr="00AD06C9" w:rsidRDefault="00B342C0" w:rsidP="00B9383A">
            <w:pPr>
              <w:spacing w:line="300" w:lineRule="auto"/>
              <w:jc w:val="both"/>
              <w:rPr>
                <w:rFonts w:asciiTheme="minorHAnsi" w:eastAsia="Calibri" w:hAnsiTheme="minorHAnsi" w:cstheme="minorHAnsi"/>
                <w:sz w:val="22"/>
                <w:szCs w:val="22"/>
              </w:rPr>
            </w:pPr>
          </w:p>
          <w:p w14:paraId="7DB100BC" w14:textId="77777777" w:rsidR="00B342C0" w:rsidRPr="00AD06C9" w:rsidRDefault="00B342C0" w:rsidP="00B9383A">
            <w:pPr>
              <w:spacing w:line="300" w:lineRule="auto"/>
              <w:jc w:val="both"/>
              <w:rPr>
                <w:rFonts w:asciiTheme="minorHAnsi" w:eastAsia="Calibri" w:hAnsiTheme="minorHAnsi" w:cstheme="minorHAnsi"/>
                <w:sz w:val="22"/>
                <w:szCs w:val="22"/>
              </w:rPr>
            </w:pPr>
            <w:r w:rsidRPr="00AD06C9">
              <w:rPr>
                <w:rFonts w:asciiTheme="minorHAnsi" w:eastAsia="Calibri" w:hAnsiTheme="minorHAnsi" w:cstheme="minorHAnsi"/>
                <w:sz w:val="22"/>
                <w:szCs w:val="22"/>
              </w:rPr>
              <w:t>Signature of Declarant (who must be an authorised signatory): __________________________</w:t>
            </w:r>
          </w:p>
          <w:p w14:paraId="0A762216" w14:textId="77777777" w:rsidR="00B342C0" w:rsidRPr="00AD06C9" w:rsidRDefault="00B342C0" w:rsidP="00B9383A">
            <w:pPr>
              <w:spacing w:line="300" w:lineRule="auto"/>
              <w:jc w:val="both"/>
              <w:rPr>
                <w:rFonts w:asciiTheme="minorHAnsi" w:eastAsia="Calibri" w:hAnsiTheme="minorHAnsi" w:cstheme="minorHAnsi"/>
                <w:sz w:val="22"/>
                <w:szCs w:val="22"/>
              </w:rPr>
            </w:pPr>
          </w:p>
          <w:p w14:paraId="71066E25" w14:textId="77777777" w:rsidR="00B342C0" w:rsidRPr="00AD06C9" w:rsidRDefault="00B342C0" w:rsidP="00B9383A">
            <w:pPr>
              <w:jc w:val="both"/>
              <w:rPr>
                <w:rFonts w:asciiTheme="minorHAnsi" w:eastAsia="Calibri" w:hAnsiTheme="minorHAnsi" w:cstheme="minorHAnsi"/>
                <w:sz w:val="22"/>
                <w:szCs w:val="22"/>
              </w:rPr>
            </w:pPr>
            <w:r w:rsidRPr="00AD06C9">
              <w:rPr>
                <w:rFonts w:asciiTheme="minorHAnsi" w:eastAsia="Calibri" w:hAnsiTheme="minorHAnsi" w:cstheme="minorHAnsi"/>
                <w:sz w:val="22"/>
                <w:szCs w:val="22"/>
              </w:rPr>
              <w:t>Name of Declarant in print or block capital: ______________________________</w:t>
            </w:r>
          </w:p>
          <w:p w14:paraId="1EBC7E93" w14:textId="77777777" w:rsidR="00B342C0" w:rsidRPr="00AD06C9" w:rsidRDefault="00B342C0" w:rsidP="00B9383A">
            <w:pPr>
              <w:jc w:val="both"/>
              <w:rPr>
                <w:rFonts w:asciiTheme="minorHAnsi" w:hAnsiTheme="minorHAnsi" w:cstheme="minorHAnsi"/>
                <w:sz w:val="22"/>
                <w:szCs w:val="22"/>
              </w:rPr>
            </w:pPr>
          </w:p>
        </w:tc>
      </w:tr>
    </w:tbl>
    <w:p w14:paraId="24B57FCA" w14:textId="77777777" w:rsidR="00B342C0" w:rsidRDefault="00B342C0" w:rsidP="007831B0">
      <w:pPr>
        <w:jc w:val="both"/>
        <w:rPr>
          <w:szCs w:val="22"/>
        </w:rPr>
      </w:pPr>
      <w:bookmarkStart w:id="9" w:name="Text81"/>
    </w:p>
    <w:p w14:paraId="27B71435" w14:textId="15E5860F" w:rsidR="00B342C0" w:rsidRDefault="00B342C0" w:rsidP="00C64396">
      <w:pPr>
        <w:jc w:val="both"/>
        <w:rPr>
          <w:szCs w:val="22"/>
        </w:rPr>
      </w:pPr>
      <w:r w:rsidRPr="003215FF">
        <w:rPr>
          <w:szCs w:val="22"/>
        </w:rPr>
        <w:t>Tenderers must provide the supporting documentation specified above without delay when requested by the Contracting Authority.</w:t>
      </w:r>
      <w:r w:rsidR="00356F27">
        <w:rPr>
          <w:szCs w:val="22"/>
        </w:rPr>
        <w:br w:type="page"/>
      </w:r>
    </w:p>
    <w:bookmarkEnd w:id="9"/>
    <w:p w14:paraId="58277EBD" w14:textId="2592F5A1" w:rsidR="003C0FB1" w:rsidRDefault="002D645D" w:rsidP="001C3EBD">
      <w:pPr>
        <w:pStyle w:val="Heading2"/>
        <w:jc w:val="both"/>
      </w:pPr>
      <w:r>
        <w:lastRenderedPageBreak/>
        <w:t>3.3</w:t>
      </w:r>
      <w:r w:rsidR="001C3EBD">
        <w:tab/>
      </w:r>
      <w:r w:rsidR="003C0FB1" w:rsidRPr="000E5DB7">
        <w:t>Award Criteria</w:t>
      </w:r>
    </w:p>
    <w:p w14:paraId="7466CBCF" w14:textId="19D581ED" w:rsidR="00641144" w:rsidRPr="006E195C" w:rsidRDefault="00641144" w:rsidP="006E195C">
      <w:pPr>
        <w:spacing w:line="320" w:lineRule="exact"/>
        <w:ind w:left="720" w:hanging="720"/>
        <w:jc w:val="both"/>
        <w:rPr>
          <w:color w:val="0000FF"/>
        </w:rPr>
      </w:pPr>
      <w:r w:rsidRPr="00810B05">
        <w:rPr>
          <w:color w:val="0000FF"/>
        </w:rPr>
        <w:t>3.3.1</w:t>
      </w:r>
      <w:r>
        <w:rPr>
          <w:color w:val="0000FF"/>
        </w:rPr>
        <w:tab/>
      </w:r>
      <w:r w:rsidRPr="00507FE4">
        <w:t>The Services Contract will be awarded on the basis of the most economically advantageous tender</w:t>
      </w:r>
      <w:r>
        <w:t>(s) (MEAT</w:t>
      </w:r>
      <w:r w:rsidRPr="00507FE4">
        <w:t>) as identified in accordance with the criteria</w:t>
      </w:r>
      <w:r>
        <w:t xml:space="preserve"> set </w:t>
      </w:r>
      <w:r w:rsidRPr="00C63DAD">
        <w:t>out in Table 1</w:t>
      </w:r>
      <w:r w:rsidR="00C64396">
        <w:t>1 below</w:t>
      </w:r>
      <w:r w:rsidR="006E195C" w:rsidRPr="00C63DAD">
        <w:t>.</w:t>
      </w:r>
    </w:p>
    <w:p w14:paraId="25A37267" w14:textId="18FA0306" w:rsidR="00A54326" w:rsidRDefault="00A54326" w:rsidP="0086623C">
      <w:pPr>
        <w:pStyle w:val="Caption"/>
        <w:keepNext/>
        <w:spacing w:after="0"/>
        <w:ind w:firstLine="284"/>
        <w:contextualSpacing/>
        <w:jc w:val="both"/>
      </w:pPr>
      <w:r>
        <w:t>Table</w:t>
      </w:r>
      <w:r w:rsidR="0086623C">
        <w:t xml:space="preserve"> 11</w:t>
      </w:r>
      <w:r>
        <w:t xml:space="preserve">- </w:t>
      </w:r>
      <w:r w:rsidRPr="00E51342">
        <w:t>Award Criteria</w:t>
      </w:r>
    </w:p>
    <w:tbl>
      <w:tblPr>
        <w:tblW w:w="9067" w:type="dxa"/>
        <w:jc w:val="center"/>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CellMar>
          <w:left w:w="28" w:type="dxa"/>
          <w:right w:w="28" w:type="dxa"/>
        </w:tblCellMar>
        <w:tblLook w:val="04A0" w:firstRow="1" w:lastRow="0" w:firstColumn="1" w:lastColumn="0" w:noHBand="0" w:noVBand="1"/>
      </w:tblPr>
      <w:tblGrid>
        <w:gridCol w:w="1547"/>
        <w:gridCol w:w="189"/>
        <w:gridCol w:w="899"/>
        <w:gridCol w:w="902"/>
        <w:gridCol w:w="2093"/>
        <w:gridCol w:w="1268"/>
        <w:gridCol w:w="902"/>
        <w:gridCol w:w="1267"/>
      </w:tblGrid>
      <w:tr w:rsidR="00641144" w:rsidRPr="00F95DF3" w14:paraId="6C9ACC9B" w14:textId="77777777" w:rsidTr="005932CA">
        <w:trPr>
          <w:trHeight w:val="414"/>
          <w:jc w:val="center"/>
        </w:trPr>
        <w:tc>
          <w:tcPr>
            <w:tcW w:w="858" w:type="pct"/>
            <w:tcBorders>
              <w:bottom w:val="single" w:sz="4" w:space="0" w:color="2E74B5"/>
            </w:tcBorders>
            <w:shd w:val="clear" w:color="auto" w:fill="1F4E79" w:themeFill="accent1" w:themeFillShade="80"/>
          </w:tcPr>
          <w:p w14:paraId="0D2F7134" w14:textId="77777777" w:rsidR="00641144" w:rsidRPr="00F95DF3" w:rsidRDefault="00641144" w:rsidP="00B9383A">
            <w:pPr>
              <w:spacing w:after="60"/>
              <w:jc w:val="center"/>
              <w:rPr>
                <w:rFonts w:asciiTheme="minorHAnsi" w:eastAsiaTheme="minorHAnsi" w:hAnsiTheme="minorHAnsi" w:cstheme="minorHAnsi"/>
                <w:b/>
                <w:color w:val="FFFFFF" w:themeColor="background1"/>
                <w:szCs w:val="22"/>
                <w:lang w:val="en-US"/>
              </w:rPr>
            </w:pPr>
            <w:r w:rsidRPr="00F95DF3">
              <w:rPr>
                <w:rFonts w:asciiTheme="minorHAnsi" w:eastAsiaTheme="minorHAnsi" w:hAnsiTheme="minorHAnsi" w:cstheme="minorHAnsi"/>
                <w:b/>
                <w:color w:val="FFFFFF" w:themeColor="background1"/>
                <w:szCs w:val="22"/>
                <w:lang w:val="en-US"/>
              </w:rPr>
              <w:t xml:space="preserve">Award Criteria </w:t>
            </w:r>
          </w:p>
        </w:tc>
        <w:tc>
          <w:tcPr>
            <w:tcW w:w="610" w:type="pct"/>
            <w:gridSpan w:val="2"/>
            <w:tcBorders>
              <w:bottom w:val="single" w:sz="4" w:space="0" w:color="2E74B5"/>
            </w:tcBorders>
            <w:shd w:val="clear" w:color="auto" w:fill="1F4E79" w:themeFill="accent1" w:themeFillShade="80"/>
          </w:tcPr>
          <w:p w14:paraId="7016891E" w14:textId="77777777" w:rsidR="00641144" w:rsidRPr="00F95DF3" w:rsidRDefault="00641144" w:rsidP="00B9383A">
            <w:pPr>
              <w:jc w:val="center"/>
              <w:rPr>
                <w:rFonts w:asciiTheme="minorHAnsi" w:eastAsiaTheme="minorHAnsi" w:hAnsiTheme="minorHAnsi" w:cstheme="minorHAnsi"/>
                <w:b/>
                <w:color w:val="FFFFFF" w:themeColor="background1"/>
                <w:szCs w:val="22"/>
                <w:lang w:val="en-US"/>
              </w:rPr>
            </w:pPr>
            <w:r w:rsidRPr="00F95DF3">
              <w:rPr>
                <w:rFonts w:asciiTheme="minorHAnsi" w:eastAsiaTheme="minorHAnsi" w:hAnsiTheme="minorHAnsi" w:cstheme="minorHAnsi"/>
                <w:b/>
                <w:color w:val="FFFFFF" w:themeColor="background1"/>
                <w:szCs w:val="22"/>
                <w:lang w:val="en-US"/>
              </w:rPr>
              <w:t>% of Overall Marks</w:t>
            </w:r>
          </w:p>
        </w:tc>
        <w:tc>
          <w:tcPr>
            <w:tcW w:w="497" w:type="pct"/>
            <w:tcBorders>
              <w:bottom w:val="single" w:sz="4" w:space="0" w:color="2E74B5"/>
            </w:tcBorders>
            <w:shd w:val="clear" w:color="auto" w:fill="1F4E79" w:themeFill="accent1" w:themeFillShade="80"/>
          </w:tcPr>
          <w:p w14:paraId="2B972AB4" w14:textId="77777777" w:rsidR="00641144" w:rsidRPr="00F95DF3" w:rsidRDefault="00641144" w:rsidP="00B9383A">
            <w:pPr>
              <w:spacing w:after="0"/>
              <w:jc w:val="center"/>
              <w:rPr>
                <w:rFonts w:asciiTheme="minorHAnsi" w:eastAsiaTheme="minorHAnsi" w:hAnsiTheme="minorHAnsi" w:cstheme="minorHAnsi"/>
                <w:b/>
                <w:color w:val="FFFFFF" w:themeColor="background1"/>
                <w:szCs w:val="22"/>
                <w:lang w:val="en-US"/>
              </w:rPr>
            </w:pPr>
            <w:r w:rsidRPr="00F95DF3">
              <w:rPr>
                <w:rFonts w:asciiTheme="minorHAnsi" w:eastAsiaTheme="minorHAnsi" w:hAnsiTheme="minorHAnsi" w:cstheme="minorHAnsi"/>
                <w:b/>
                <w:color w:val="FFFFFF" w:themeColor="background1"/>
                <w:szCs w:val="22"/>
                <w:lang w:val="en-US"/>
              </w:rPr>
              <w:t>Max</w:t>
            </w:r>
          </w:p>
          <w:p w14:paraId="614DF6F5" w14:textId="77777777" w:rsidR="00641144" w:rsidRPr="00F95DF3" w:rsidRDefault="00641144" w:rsidP="00B9383A">
            <w:pPr>
              <w:jc w:val="center"/>
              <w:rPr>
                <w:rFonts w:asciiTheme="minorHAnsi" w:eastAsiaTheme="minorHAnsi" w:hAnsiTheme="minorHAnsi" w:cstheme="minorHAnsi"/>
                <w:b/>
                <w:color w:val="FFFFFF" w:themeColor="background1"/>
                <w:szCs w:val="22"/>
                <w:lang w:val="en-US"/>
              </w:rPr>
            </w:pPr>
            <w:r w:rsidRPr="00F95DF3">
              <w:rPr>
                <w:rFonts w:asciiTheme="minorHAnsi" w:eastAsiaTheme="minorHAnsi" w:hAnsiTheme="minorHAnsi" w:cstheme="minorHAnsi"/>
                <w:b/>
                <w:color w:val="FFFFFF" w:themeColor="background1"/>
                <w:szCs w:val="22"/>
                <w:lang w:val="en-US"/>
              </w:rPr>
              <w:t>Marks Available</w:t>
            </w:r>
          </w:p>
        </w:tc>
        <w:tc>
          <w:tcPr>
            <w:tcW w:w="1159" w:type="pct"/>
            <w:tcBorders>
              <w:bottom w:val="single" w:sz="4" w:space="0" w:color="2E74B5"/>
            </w:tcBorders>
            <w:shd w:val="clear" w:color="auto" w:fill="1F4E79" w:themeFill="accent1" w:themeFillShade="80"/>
          </w:tcPr>
          <w:p w14:paraId="0707FE5B" w14:textId="77777777" w:rsidR="00641144" w:rsidRPr="00F95DF3" w:rsidRDefault="00641144" w:rsidP="00B9383A">
            <w:pPr>
              <w:jc w:val="center"/>
              <w:rPr>
                <w:rFonts w:asciiTheme="minorHAnsi" w:eastAsiaTheme="minorHAnsi" w:hAnsiTheme="minorHAnsi" w:cstheme="minorHAnsi"/>
                <w:b/>
                <w:color w:val="FFFFFF" w:themeColor="background1"/>
                <w:szCs w:val="22"/>
                <w:lang w:val="en-US"/>
              </w:rPr>
            </w:pPr>
            <w:r w:rsidRPr="00F95DF3">
              <w:rPr>
                <w:rFonts w:asciiTheme="minorHAnsi" w:eastAsiaTheme="minorHAnsi" w:hAnsiTheme="minorHAnsi" w:cstheme="minorHAnsi"/>
                <w:b/>
                <w:color w:val="FFFFFF" w:themeColor="background1"/>
                <w:szCs w:val="22"/>
                <w:lang w:val="en-US"/>
              </w:rPr>
              <w:t xml:space="preserve">Sub-Criteria </w:t>
            </w:r>
          </w:p>
        </w:tc>
        <w:tc>
          <w:tcPr>
            <w:tcW w:w="704" w:type="pct"/>
            <w:tcBorders>
              <w:bottom w:val="single" w:sz="4" w:space="0" w:color="2E74B5"/>
            </w:tcBorders>
            <w:shd w:val="clear" w:color="auto" w:fill="1F4E79" w:themeFill="accent1" w:themeFillShade="80"/>
          </w:tcPr>
          <w:p w14:paraId="58B5AB5E" w14:textId="77777777" w:rsidR="00641144" w:rsidRPr="00F95DF3" w:rsidRDefault="00641144" w:rsidP="00B9383A">
            <w:pPr>
              <w:spacing w:after="0"/>
              <w:jc w:val="center"/>
              <w:rPr>
                <w:rFonts w:asciiTheme="minorHAnsi" w:eastAsiaTheme="minorHAnsi" w:hAnsiTheme="minorHAnsi" w:cstheme="minorHAnsi"/>
                <w:b/>
                <w:color w:val="FFFFFF" w:themeColor="background1"/>
                <w:szCs w:val="22"/>
                <w:lang w:val="en-US"/>
              </w:rPr>
            </w:pPr>
            <w:r w:rsidRPr="00F95DF3">
              <w:rPr>
                <w:rFonts w:asciiTheme="minorHAnsi" w:eastAsiaTheme="minorHAnsi" w:hAnsiTheme="minorHAnsi" w:cstheme="minorHAnsi"/>
                <w:b/>
                <w:color w:val="FFFFFF" w:themeColor="background1"/>
                <w:szCs w:val="22"/>
                <w:lang w:val="en-US"/>
              </w:rPr>
              <w:t>Relevant Section in RFT</w:t>
            </w:r>
          </w:p>
        </w:tc>
        <w:tc>
          <w:tcPr>
            <w:tcW w:w="469" w:type="pct"/>
            <w:tcBorders>
              <w:bottom w:val="single" w:sz="4" w:space="0" w:color="2E74B5"/>
            </w:tcBorders>
            <w:shd w:val="clear" w:color="auto" w:fill="1F4E79" w:themeFill="accent1" w:themeFillShade="80"/>
          </w:tcPr>
          <w:p w14:paraId="4C7C2BD6" w14:textId="77777777" w:rsidR="00641144" w:rsidRPr="00F95DF3" w:rsidRDefault="00641144" w:rsidP="00B9383A">
            <w:pPr>
              <w:spacing w:after="0"/>
              <w:jc w:val="center"/>
              <w:rPr>
                <w:rFonts w:asciiTheme="minorHAnsi" w:eastAsiaTheme="minorHAnsi" w:hAnsiTheme="minorHAnsi" w:cstheme="minorHAnsi"/>
                <w:b/>
                <w:color w:val="FFFFFF" w:themeColor="background1"/>
                <w:szCs w:val="22"/>
                <w:lang w:val="en-US"/>
              </w:rPr>
            </w:pPr>
            <w:r w:rsidRPr="00F95DF3">
              <w:rPr>
                <w:rFonts w:asciiTheme="minorHAnsi" w:eastAsiaTheme="minorHAnsi" w:hAnsiTheme="minorHAnsi" w:cstheme="minorHAnsi"/>
                <w:b/>
                <w:color w:val="FFFFFF" w:themeColor="background1"/>
                <w:szCs w:val="22"/>
                <w:lang w:val="en-US"/>
              </w:rPr>
              <w:t>Max</w:t>
            </w:r>
          </w:p>
          <w:p w14:paraId="52AA7FCA" w14:textId="77777777" w:rsidR="00641144" w:rsidRPr="00F95DF3" w:rsidRDefault="00641144" w:rsidP="00B9383A">
            <w:pPr>
              <w:jc w:val="center"/>
              <w:rPr>
                <w:rFonts w:asciiTheme="minorHAnsi" w:eastAsiaTheme="minorHAnsi" w:hAnsiTheme="minorHAnsi" w:cstheme="minorHAnsi"/>
                <w:b/>
                <w:color w:val="FFFFFF" w:themeColor="background1"/>
                <w:szCs w:val="22"/>
                <w:lang w:val="en-US"/>
              </w:rPr>
            </w:pPr>
            <w:r w:rsidRPr="00F95DF3">
              <w:rPr>
                <w:rFonts w:asciiTheme="minorHAnsi" w:eastAsiaTheme="minorHAnsi" w:hAnsiTheme="minorHAnsi" w:cstheme="minorHAnsi"/>
                <w:b/>
                <w:color w:val="FFFFFF" w:themeColor="background1"/>
                <w:szCs w:val="22"/>
                <w:lang w:val="en-US"/>
              </w:rPr>
              <w:t>Marks Available</w:t>
            </w:r>
          </w:p>
        </w:tc>
        <w:tc>
          <w:tcPr>
            <w:tcW w:w="703" w:type="pct"/>
            <w:tcBorders>
              <w:bottom w:val="single" w:sz="4" w:space="0" w:color="2E74B5"/>
            </w:tcBorders>
            <w:shd w:val="clear" w:color="auto" w:fill="1F4E79" w:themeFill="accent1" w:themeFillShade="80"/>
          </w:tcPr>
          <w:p w14:paraId="71F55A6C" w14:textId="77777777" w:rsidR="00641144" w:rsidRPr="00F95DF3" w:rsidRDefault="00641144" w:rsidP="00B9383A">
            <w:pPr>
              <w:spacing w:after="0"/>
              <w:jc w:val="center"/>
              <w:rPr>
                <w:rFonts w:asciiTheme="minorHAnsi" w:eastAsiaTheme="minorHAnsi" w:hAnsiTheme="minorHAnsi" w:cstheme="minorHAnsi"/>
                <w:b/>
                <w:color w:val="FFFFFF" w:themeColor="background1"/>
                <w:szCs w:val="22"/>
                <w:lang w:val="en-US"/>
              </w:rPr>
            </w:pPr>
            <w:r w:rsidRPr="00F95DF3">
              <w:rPr>
                <w:rFonts w:asciiTheme="minorHAnsi" w:eastAsiaTheme="minorHAnsi" w:hAnsiTheme="minorHAnsi" w:cstheme="minorHAnsi"/>
                <w:b/>
                <w:color w:val="FFFFFF" w:themeColor="background1"/>
                <w:szCs w:val="22"/>
                <w:lang w:val="en-US"/>
              </w:rPr>
              <w:t>Min Score Required 60%</w:t>
            </w:r>
          </w:p>
        </w:tc>
      </w:tr>
      <w:tr w:rsidR="00641144" w:rsidRPr="00F95DF3" w14:paraId="431B79B6" w14:textId="77777777" w:rsidTr="005932CA">
        <w:trPr>
          <w:trHeight w:val="280"/>
          <w:jc w:val="center"/>
        </w:trPr>
        <w:tc>
          <w:tcPr>
            <w:tcW w:w="966" w:type="pct"/>
            <w:gridSpan w:val="2"/>
            <w:vMerge w:val="restart"/>
            <w:tcBorders>
              <w:top w:val="single" w:sz="4" w:space="0" w:color="2E74B5"/>
              <w:left w:val="single" w:sz="4" w:space="0" w:color="2E74B5"/>
            </w:tcBorders>
            <w:shd w:val="clear" w:color="auto" w:fill="DEEAF6" w:themeFill="accent1" w:themeFillTint="33"/>
            <w:vAlign w:val="center"/>
          </w:tcPr>
          <w:p w14:paraId="09A83B64" w14:textId="77777777" w:rsidR="00641144" w:rsidRPr="00F95DF3" w:rsidRDefault="00641144" w:rsidP="00B9383A">
            <w:pPr>
              <w:rPr>
                <w:rFonts w:asciiTheme="minorHAnsi" w:eastAsiaTheme="minorHAnsi" w:hAnsiTheme="minorHAnsi" w:cstheme="minorHAnsi"/>
                <w:b/>
                <w:szCs w:val="22"/>
                <w:lang w:val="en-US"/>
              </w:rPr>
            </w:pPr>
            <w:r w:rsidRPr="00F95DF3">
              <w:rPr>
                <w:rFonts w:asciiTheme="minorHAnsi" w:eastAsiaTheme="minorHAnsi" w:hAnsiTheme="minorHAnsi" w:cstheme="minorHAnsi"/>
                <w:b/>
                <w:szCs w:val="22"/>
                <w:lang w:val="en-US"/>
              </w:rPr>
              <w:t>A - Approach to Collections and Deliveries</w:t>
            </w:r>
          </w:p>
        </w:tc>
        <w:tc>
          <w:tcPr>
            <w:tcW w:w="502" w:type="pct"/>
            <w:vMerge w:val="restart"/>
            <w:tcBorders>
              <w:top w:val="single" w:sz="4" w:space="0" w:color="2E74B5"/>
            </w:tcBorders>
            <w:shd w:val="clear" w:color="auto" w:fill="auto"/>
            <w:vAlign w:val="center"/>
          </w:tcPr>
          <w:p w14:paraId="15FB2028" w14:textId="77777777" w:rsidR="00641144" w:rsidRPr="008111BC" w:rsidRDefault="00641144" w:rsidP="00B9383A">
            <w:pPr>
              <w:ind w:left="54"/>
              <w:jc w:val="center"/>
              <w:rPr>
                <w:rFonts w:asciiTheme="minorHAnsi" w:eastAsiaTheme="minorHAnsi" w:hAnsiTheme="minorHAnsi" w:cstheme="minorHAnsi"/>
                <w:szCs w:val="22"/>
                <w:lang w:val="en-US"/>
              </w:rPr>
            </w:pPr>
          </w:p>
          <w:p w14:paraId="5E0D542E" w14:textId="0CA016B9" w:rsidR="00641144" w:rsidRPr="008111BC" w:rsidRDefault="00641144" w:rsidP="00B9383A">
            <w:pPr>
              <w:ind w:left="54"/>
              <w:jc w:val="center"/>
              <w:rPr>
                <w:rFonts w:asciiTheme="minorHAnsi" w:eastAsiaTheme="minorHAnsi" w:hAnsiTheme="minorHAnsi" w:cstheme="minorHAnsi"/>
                <w:szCs w:val="22"/>
                <w:lang w:val="en-US"/>
              </w:rPr>
            </w:pPr>
            <w:r w:rsidRPr="008111BC">
              <w:rPr>
                <w:rFonts w:asciiTheme="minorHAnsi" w:eastAsiaTheme="minorHAnsi" w:hAnsiTheme="minorHAnsi" w:cstheme="minorHAnsi"/>
                <w:szCs w:val="22"/>
                <w:lang w:val="en-US"/>
              </w:rPr>
              <w:t>5</w:t>
            </w:r>
            <w:r w:rsidR="00FF0646">
              <w:rPr>
                <w:rFonts w:asciiTheme="minorHAnsi" w:eastAsiaTheme="minorHAnsi" w:hAnsiTheme="minorHAnsi" w:cstheme="minorHAnsi"/>
                <w:szCs w:val="22"/>
                <w:lang w:val="en-US"/>
              </w:rPr>
              <w:t>0</w:t>
            </w:r>
            <w:r w:rsidRPr="008111BC">
              <w:rPr>
                <w:rFonts w:asciiTheme="minorHAnsi" w:eastAsiaTheme="minorHAnsi" w:hAnsiTheme="minorHAnsi" w:cstheme="minorHAnsi"/>
                <w:szCs w:val="22"/>
                <w:lang w:val="en-US"/>
              </w:rPr>
              <w:t>%</w:t>
            </w:r>
          </w:p>
        </w:tc>
        <w:tc>
          <w:tcPr>
            <w:tcW w:w="497" w:type="pct"/>
            <w:vMerge w:val="restart"/>
            <w:tcBorders>
              <w:top w:val="single" w:sz="4" w:space="0" w:color="2E74B5"/>
            </w:tcBorders>
            <w:shd w:val="clear" w:color="auto" w:fill="auto"/>
            <w:vAlign w:val="center"/>
          </w:tcPr>
          <w:p w14:paraId="406344A6" w14:textId="77777777" w:rsidR="00641144" w:rsidRPr="008111BC" w:rsidRDefault="00641144" w:rsidP="00B9383A">
            <w:pPr>
              <w:ind w:left="54"/>
              <w:jc w:val="center"/>
              <w:rPr>
                <w:rFonts w:asciiTheme="minorHAnsi" w:eastAsiaTheme="minorHAnsi" w:hAnsiTheme="minorHAnsi" w:cstheme="minorHAnsi"/>
                <w:szCs w:val="22"/>
                <w:lang w:val="en-US"/>
              </w:rPr>
            </w:pPr>
          </w:p>
          <w:p w14:paraId="3B4D6946" w14:textId="7EF85448" w:rsidR="00641144" w:rsidRPr="008111BC" w:rsidRDefault="00641144" w:rsidP="00B9383A">
            <w:pPr>
              <w:ind w:left="54"/>
              <w:jc w:val="center"/>
              <w:rPr>
                <w:rFonts w:asciiTheme="minorHAnsi" w:eastAsiaTheme="minorHAnsi" w:hAnsiTheme="minorHAnsi" w:cstheme="minorHAnsi"/>
                <w:szCs w:val="22"/>
                <w:lang w:val="en-US"/>
              </w:rPr>
            </w:pPr>
            <w:r w:rsidRPr="008111BC">
              <w:rPr>
                <w:rFonts w:asciiTheme="minorHAnsi" w:eastAsiaTheme="minorHAnsi" w:hAnsiTheme="minorHAnsi" w:cstheme="minorHAnsi"/>
                <w:szCs w:val="22"/>
                <w:lang w:val="en-US"/>
              </w:rPr>
              <w:t>5</w:t>
            </w:r>
            <w:r w:rsidR="00FF0646">
              <w:rPr>
                <w:rFonts w:asciiTheme="minorHAnsi" w:eastAsiaTheme="minorHAnsi" w:hAnsiTheme="minorHAnsi" w:cstheme="minorHAnsi"/>
                <w:szCs w:val="22"/>
                <w:lang w:val="en-US"/>
              </w:rPr>
              <w:t>0</w:t>
            </w:r>
            <w:r w:rsidRPr="008111BC">
              <w:rPr>
                <w:rFonts w:asciiTheme="minorHAnsi" w:eastAsiaTheme="minorHAnsi" w:hAnsiTheme="minorHAnsi" w:cstheme="minorHAnsi"/>
                <w:szCs w:val="22"/>
                <w:lang w:val="en-US"/>
              </w:rPr>
              <w:t xml:space="preserve">0 </w:t>
            </w:r>
          </w:p>
        </w:tc>
        <w:tc>
          <w:tcPr>
            <w:tcW w:w="1159" w:type="pct"/>
            <w:tcBorders>
              <w:top w:val="single" w:sz="4" w:space="0" w:color="2E74B5"/>
            </w:tcBorders>
            <w:shd w:val="clear" w:color="auto" w:fill="FFFFFF" w:themeFill="background1"/>
          </w:tcPr>
          <w:p w14:paraId="23CC7B85" w14:textId="77777777" w:rsidR="00641144" w:rsidRPr="004D56DA" w:rsidRDefault="00641144" w:rsidP="00B9383A">
            <w:pPr>
              <w:ind w:left="54"/>
              <w:jc w:val="center"/>
              <w:rPr>
                <w:rFonts w:asciiTheme="minorHAnsi" w:eastAsiaTheme="minorHAnsi" w:hAnsiTheme="minorHAnsi" w:cstheme="minorHAnsi"/>
                <w:szCs w:val="22"/>
                <w:lang w:val="en-US"/>
              </w:rPr>
            </w:pPr>
          </w:p>
          <w:p w14:paraId="76AB7607" w14:textId="3F558F7C" w:rsidR="00641144" w:rsidRPr="004D56DA" w:rsidRDefault="001D271E"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 xml:space="preserve">Overall approach to scheduled Collections, </w:t>
            </w:r>
            <w:r w:rsidR="00EA3FFE" w:rsidRPr="004D56DA">
              <w:rPr>
                <w:rFonts w:asciiTheme="minorHAnsi" w:eastAsiaTheme="minorHAnsi" w:hAnsiTheme="minorHAnsi" w:cstheme="minorHAnsi"/>
                <w:szCs w:val="22"/>
                <w:lang w:val="en-US"/>
              </w:rPr>
              <w:t xml:space="preserve">Distribution </w:t>
            </w:r>
            <w:r w:rsidRPr="004D56DA">
              <w:rPr>
                <w:rFonts w:asciiTheme="minorHAnsi" w:eastAsiaTheme="minorHAnsi" w:hAnsiTheme="minorHAnsi" w:cstheme="minorHAnsi"/>
                <w:szCs w:val="22"/>
                <w:lang w:val="en-US"/>
              </w:rPr>
              <w:t>and Return</w:t>
            </w:r>
            <w:r w:rsidR="00EA3FFE" w:rsidRPr="004D56DA">
              <w:rPr>
                <w:rFonts w:asciiTheme="minorHAnsi" w:eastAsiaTheme="minorHAnsi" w:hAnsiTheme="minorHAnsi" w:cstheme="minorHAnsi"/>
                <w:szCs w:val="22"/>
                <w:lang w:val="en-US"/>
              </w:rPr>
              <w:t xml:space="preserve"> of Crates</w:t>
            </w:r>
            <w:r w:rsidRPr="004D56DA">
              <w:rPr>
                <w:rFonts w:asciiTheme="minorHAnsi" w:eastAsiaTheme="minorHAnsi" w:hAnsiTheme="minorHAnsi" w:cstheme="minorHAnsi"/>
                <w:szCs w:val="22"/>
                <w:lang w:val="en-US"/>
              </w:rPr>
              <w:t xml:space="preserve"> pre and post Census Date</w:t>
            </w:r>
          </w:p>
        </w:tc>
        <w:tc>
          <w:tcPr>
            <w:tcW w:w="704" w:type="pct"/>
            <w:tcBorders>
              <w:top w:val="single" w:sz="4" w:space="0" w:color="2E74B5"/>
            </w:tcBorders>
            <w:shd w:val="clear" w:color="auto" w:fill="FFFFFF" w:themeFill="background1"/>
            <w:vAlign w:val="center"/>
          </w:tcPr>
          <w:p w14:paraId="4727F49E" w14:textId="506E6B07" w:rsidR="001D271E" w:rsidRPr="004D56DA" w:rsidRDefault="00641144"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A</w:t>
            </w:r>
            <w:r w:rsidR="001D271E" w:rsidRPr="004D56DA">
              <w:rPr>
                <w:rFonts w:asciiTheme="minorHAnsi" w:eastAsiaTheme="minorHAnsi" w:hAnsiTheme="minorHAnsi" w:cstheme="minorHAnsi"/>
                <w:szCs w:val="22"/>
                <w:lang w:val="en-US"/>
              </w:rPr>
              <w:t>3.</w:t>
            </w:r>
            <w:r w:rsidR="00EA3FFE" w:rsidRPr="004D56DA">
              <w:rPr>
                <w:rFonts w:asciiTheme="minorHAnsi" w:eastAsiaTheme="minorHAnsi" w:hAnsiTheme="minorHAnsi" w:cstheme="minorHAnsi"/>
                <w:szCs w:val="22"/>
                <w:lang w:val="en-US"/>
              </w:rPr>
              <w:t>3</w:t>
            </w:r>
            <w:r w:rsidR="001D271E" w:rsidRPr="004D56DA">
              <w:rPr>
                <w:rFonts w:asciiTheme="minorHAnsi" w:eastAsiaTheme="minorHAnsi" w:hAnsiTheme="minorHAnsi" w:cstheme="minorHAnsi"/>
                <w:szCs w:val="22"/>
                <w:lang w:val="en-US"/>
              </w:rPr>
              <w:t xml:space="preserve"> </w:t>
            </w:r>
          </w:p>
          <w:p w14:paraId="4A3893BE" w14:textId="77777777" w:rsidR="001D271E" w:rsidRPr="004D56DA" w:rsidRDefault="001D271E"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 xml:space="preserve">&amp; </w:t>
            </w:r>
          </w:p>
          <w:p w14:paraId="2ADBED25" w14:textId="370CC35C" w:rsidR="00641144" w:rsidRPr="004D56DA" w:rsidRDefault="001D271E"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A3.</w:t>
            </w:r>
            <w:r w:rsidR="00EA3FFE" w:rsidRPr="004D56DA">
              <w:rPr>
                <w:rFonts w:asciiTheme="minorHAnsi" w:eastAsiaTheme="minorHAnsi" w:hAnsiTheme="minorHAnsi" w:cstheme="minorHAnsi"/>
                <w:szCs w:val="22"/>
                <w:lang w:val="en-US"/>
              </w:rPr>
              <w:t>4</w:t>
            </w:r>
          </w:p>
        </w:tc>
        <w:tc>
          <w:tcPr>
            <w:tcW w:w="469" w:type="pct"/>
            <w:tcBorders>
              <w:top w:val="single" w:sz="4" w:space="0" w:color="2E74B5"/>
            </w:tcBorders>
            <w:shd w:val="clear" w:color="auto" w:fill="FFFFFF" w:themeFill="background1"/>
            <w:vAlign w:val="center"/>
          </w:tcPr>
          <w:p w14:paraId="52256EFF" w14:textId="2E3651FB" w:rsidR="00641144" w:rsidRPr="004D56DA" w:rsidRDefault="00641144" w:rsidP="00B9383A">
            <w:pPr>
              <w:ind w:left="54"/>
              <w:jc w:val="center"/>
              <w:rPr>
                <w:rFonts w:asciiTheme="minorHAnsi" w:eastAsiaTheme="minorHAnsi" w:hAnsiTheme="minorHAnsi" w:cstheme="minorHAnsi"/>
                <w:szCs w:val="22"/>
                <w:lang w:val="en-US"/>
              </w:rPr>
            </w:pPr>
            <w:r w:rsidRPr="004D56DA">
              <w:rPr>
                <w:rFonts w:asciiTheme="minorHAnsi" w:hAnsiTheme="minorHAnsi" w:cstheme="minorHAnsi"/>
                <w:szCs w:val="22"/>
              </w:rPr>
              <w:t>2</w:t>
            </w:r>
            <w:r w:rsidR="00AC2396" w:rsidRPr="004D56DA">
              <w:rPr>
                <w:rFonts w:asciiTheme="minorHAnsi" w:hAnsiTheme="minorHAnsi" w:cstheme="minorHAnsi"/>
                <w:szCs w:val="22"/>
              </w:rPr>
              <w:t>5</w:t>
            </w:r>
            <w:r w:rsidRPr="004D56DA">
              <w:rPr>
                <w:rFonts w:asciiTheme="minorHAnsi" w:hAnsiTheme="minorHAnsi" w:cstheme="minorHAnsi"/>
                <w:szCs w:val="22"/>
              </w:rPr>
              <w:t>0</w:t>
            </w:r>
          </w:p>
        </w:tc>
        <w:tc>
          <w:tcPr>
            <w:tcW w:w="703" w:type="pct"/>
            <w:tcBorders>
              <w:top w:val="single" w:sz="4" w:space="0" w:color="2E74B5"/>
            </w:tcBorders>
            <w:vAlign w:val="center"/>
          </w:tcPr>
          <w:p w14:paraId="011FFC37" w14:textId="4B62DB88" w:rsidR="00641144" w:rsidRPr="004D56DA" w:rsidRDefault="00AC2396"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15</w:t>
            </w:r>
            <w:r w:rsidR="00641144" w:rsidRPr="004D56DA">
              <w:rPr>
                <w:rFonts w:asciiTheme="minorHAnsi" w:eastAsiaTheme="minorHAnsi" w:hAnsiTheme="minorHAnsi" w:cstheme="minorHAnsi"/>
                <w:szCs w:val="22"/>
                <w:lang w:val="en-US"/>
              </w:rPr>
              <w:t>0</w:t>
            </w:r>
          </w:p>
        </w:tc>
      </w:tr>
      <w:tr w:rsidR="00641144" w:rsidRPr="00F95DF3" w14:paraId="5867A282" w14:textId="77777777" w:rsidTr="005932CA">
        <w:trPr>
          <w:trHeight w:val="102"/>
          <w:jc w:val="center"/>
        </w:trPr>
        <w:tc>
          <w:tcPr>
            <w:tcW w:w="966" w:type="pct"/>
            <w:gridSpan w:val="2"/>
            <w:vMerge/>
            <w:tcBorders>
              <w:left w:val="single" w:sz="4" w:space="0" w:color="2E74B5"/>
            </w:tcBorders>
            <w:shd w:val="clear" w:color="auto" w:fill="DEEAF6" w:themeFill="accent1" w:themeFillTint="33"/>
          </w:tcPr>
          <w:p w14:paraId="101909A5" w14:textId="77777777" w:rsidR="00641144" w:rsidRPr="00F95DF3" w:rsidRDefault="00641144" w:rsidP="00B9383A">
            <w:pPr>
              <w:rPr>
                <w:rFonts w:asciiTheme="minorHAnsi" w:eastAsiaTheme="minorHAnsi" w:hAnsiTheme="minorHAnsi" w:cstheme="minorHAnsi"/>
                <w:szCs w:val="22"/>
                <w:lang w:val="en-US"/>
              </w:rPr>
            </w:pPr>
          </w:p>
        </w:tc>
        <w:tc>
          <w:tcPr>
            <w:tcW w:w="502" w:type="pct"/>
            <w:vMerge/>
            <w:shd w:val="clear" w:color="auto" w:fill="auto"/>
          </w:tcPr>
          <w:p w14:paraId="2B93CBAB" w14:textId="77777777" w:rsidR="00641144" w:rsidRPr="008111BC" w:rsidRDefault="00641144" w:rsidP="00B9383A">
            <w:pPr>
              <w:ind w:left="54"/>
              <w:jc w:val="center"/>
              <w:rPr>
                <w:rFonts w:asciiTheme="minorHAnsi" w:eastAsiaTheme="minorHAnsi" w:hAnsiTheme="minorHAnsi" w:cstheme="minorHAnsi"/>
                <w:szCs w:val="22"/>
                <w:lang w:val="en-US"/>
              </w:rPr>
            </w:pPr>
          </w:p>
        </w:tc>
        <w:tc>
          <w:tcPr>
            <w:tcW w:w="497" w:type="pct"/>
            <w:vMerge/>
            <w:shd w:val="clear" w:color="auto" w:fill="auto"/>
          </w:tcPr>
          <w:p w14:paraId="5FF938F5" w14:textId="77777777" w:rsidR="00641144" w:rsidRPr="008111BC" w:rsidRDefault="00641144" w:rsidP="00B9383A">
            <w:pPr>
              <w:ind w:left="54"/>
              <w:jc w:val="center"/>
              <w:rPr>
                <w:rFonts w:asciiTheme="minorHAnsi" w:eastAsiaTheme="minorHAnsi" w:hAnsiTheme="minorHAnsi" w:cstheme="minorHAnsi"/>
                <w:szCs w:val="22"/>
                <w:lang w:val="en-US"/>
              </w:rPr>
            </w:pPr>
          </w:p>
        </w:tc>
        <w:tc>
          <w:tcPr>
            <w:tcW w:w="1159" w:type="pct"/>
          </w:tcPr>
          <w:p w14:paraId="770B0709" w14:textId="2958753D" w:rsidR="00641144" w:rsidRPr="004D56DA" w:rsidRDefault="00641144"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 xml:space="preserve"> </w:t>
            </w:r>
            <w:r w:rsidR="001D271E" w:rsidRPr="004D56DA">
              <w:rPr>
                <w:rFonts w:asciiTheme="minorHAnsi" w:eastAsiaTheme="minorHAnsi" w:hAnsiTheme="minorHAnsi" w:cstheme="minorHAnsi"/>
                <w:szCs w:val="22"/>
                <w:lang w:val="en-US"/>
              </w:rPr>
              <w:t>Approach to meeting the CSO’s General Logistics Requirements</w:t>
            </w:r>
          </w:p>
        </w:tc>
        <w:tc>
          <w:tcPr>
            <w:tcW w:w="704" w:type="pct"/>
            <w:tcBorders>
              <w:top w:val="single" w:sz="4" w:space="0" w:color="2E74B5"/>
            </w:tcBorders>
            <w:vAlign w:val="center"/>
          </w:tcPr>
          <w:p w14:paraId="7D19E405" w14:textId="7FAF75C3" w:rsidR="00641144" w:rsidRPr="004D56DA" w:rsidRDefault="00641144"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A</w:t>
            </w:r>
            <w:r w:rsidR="001D271E" w:rsidRPr="004D56DA">
              <w:rPr>
                <w:rFonts w:asciiTheme="minorHAnsi" w:eastAsiaTheme="minorHAnsi" w:hAnsiTheme="minorHAnsi" w:cstheme="minorHAnsi"/>
                <w:szCs w:val="22"/>
                <w:lang w:val="en-US"/>
              </w:rPr>
              <w:t>3.</w:t>
            </w:r>
            <w:r w:rsidR="00EA3FFE" w:rsidRPr="004D56DA">
              <w:rPr>
                <w:rFonts w:asciiTheme="minorHAnsi" w:eastAsiaTheme="minorHAnsi" w:hAnsiTheme="minorHAnsi" w:cstheme="minorHAnsi"/>
                <w:szCs w:val="22"/>
                <w:lang w:val="en-US"/>
              </w:rPr>
              <w:t>5</w:t>
            </w:r>
          </w:p>
        </w:tc>
        <w:tc>
          <w:tcPr>
            <w:tcW w:w="469" w:type="pct"/>
            <w:vAlign w:val="center"/>
          </w:tcPr>
          <w:p w14:paraId="654D887A" w14:textId="7DD4F056" w:rsidR="00641144" w:rsidRPr="004D56DA" w:rsidRDefault="002F0064" w:rsidP="00B9383A">
            <w:pPr>
              <w:ind w:left="54"/>
              <w:jc w:val="center"/>
              <w:rPr>
                <w:rFonts w:asciiTheme="minorHAnsi" w:eastAsiaTheme="minorHAnsi" w:hAnsiTheme="minorHAnsi" w:cstheme="minorHAnsi"/>
                <w:szCs w:val="22"/>
                <w:lang w:val="en-US"/>
              </w:rPr>
            </w:pPr>
            <w:r w:rsidRPr="004D56DA">
              <w:rPr>
                <w:rFonts w:asciiTheme="minorHAnsi" w:hAnsiTheme="minorHAnsi" w:cstheme="minorHAnsi"/>
                <w:szCs w:val="22"/>
              </w:rPr>
              <w:t>2</w:t>
            </w:r>
            <w:r w:rsidR="00C601AB">
              <w:rPr>
                <w:rFonts w:asciiTheme="minorHAnsi" w:hAnsiTheme="minorHAnsi" w:cstheme="minorHAnsi"/>
                <w:szCs w:val="22"/>
              </w:rPr>
              <w:t>0</w:t>
            </w:r>
            <w:r w:rsidRPr="004D56DA">
              <w:rPr>
                <w:rFonts w:asciiTheme="minorHAnsi" w:hAnsiTheme="minorHAnsi" w:cstheme="minorHAnsi"/>
                <w:szCs w:val="22"/>
              </w:rPr>
              <w:t>0</w:t>
            </w:r>
          </w:p>
        </w:tc>
        <w:tc>
          <w:tcPr>
            <w:tcW w:w="703" w:type="pct"/>
            <w:vAlign w:val="center"/>
          </w:tcPr>
          <w:p w14:paraId="6A79A97A" w14:textId="5AF9E0C8" w:rsidR="00641144" w:rsidRPr="004D56DA" w:rsidRDefault="00453AC6"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1</w:t>
            </w:r>
            <w:r w:rsidR="00C601AB">
              <w:rPr>
                <w:rFonts w:asciiTheme="minorHAnsi" w:eastAsiaTheme="minorHAnsi" w:hAnsiTheme="minorHAnsi" w:cstheme="minorHAnsi"/>
                <w:szCs w:val="22"/>
                <w:lang w:val="en-US"/>
              </w:rPr>
              <w:t>2</w:t>
            </w:r>
            <w:r w:rsidRPr="004D56DA">
              <w:rPr>
                <w:rFonts w:asciiTheme="minorHAnsi" w:eastAsiaTheme="minorHAnsi" w:hAnsiTheme="minorHAnsi" w:cstheme="minorHAnsi"/>
                <w:szCs w:val="22"/>
                <w:lang w:val="en-US"/>
              </w:rPr>
              <w:t>0</w:t>
            </w:r>
          </w:p>
        </w:tc>
      </w:tr>
      <w:tr w:rsidR="00641144" w:rsidRPr="00F95DF3" w14:paraId="11E6016C" w14:textId="77777777" w:rsidTr="005932CA">
        <w:trPr>
          <w:trHeight w:val="411"/>
          <w:jc w:val="center"/>
        </w:trPr>
        <w:tc>
          <w:tcPr>
            <w:tcW w:w="966" w:type="pct"/>
            <w:gridSpan w:val="2"/>
            <w:vMerge/>
            <w:tcBorders>
              <w:left w:val="single" w:sz="4" w:space="0" w:color="2E74B5"/>
            </w:tcBorders>
            <w:shd w:val="clear" w:color="auto" w:fill="DEEAF6" w:themeFill="accent1" w:themeFillTint="33"/>
          </w:tcPr>
          <w:p w14:paraId="1AD2325D" w14:textId="77777777" w:rsidR="00641144" w:rsidRPr="00F95DF3" w:rsidRDefault="00641144" w:rsidP="00B9383A">
            <w:pPr>
              <w:rPr>
                <w:rFonts w:asciiTheme="minorHAnsi" w:eastAsiaTheme="minorHAnsi" w:hAnsiTheme="minorHAnsi" w:cstheme="minorHAnsi"/>
                <w:szCs w:val="22"/>
                <w:lang w:val="en-US"/>
              </w:rPr>
            </w:pPr>
          </w:p>
        </w:tc>
        <w:tc>
          <w:tcPr>
            <w:tcW w:w="502" w:type="pct"/>
            <w:vMerge/>
            <w:shd w:val="clear" w:color="auto" w:fill="auto"/>
          </w:tcPr>
          <w:p w14:paraId="0CE2EB29" w14:textId="77777777" w:rsidR="00641144" w:rsidRPr="008111BC" w:rsidRDefault="00641144" w:rsidP="00B9383A">
            <w:pPr>
              <w:ind w:left="54"/>
              <w:jc w:val="center"/>
              <w:rPr>
                <w:rFonts w:asciiTheme="minorHAnsi" w:eastAsiaTheme="minorHAnsi" w:hAnsiTheme="minorHAnsi" w:cstheme="minorHAnsi"/>
                <w:szCs w:val="22"/>
                <w:lang w:val="en-US"/>
              </w:rPr>
            </w:pPr>
          </w:p>
        </w:tc>
        <w:tc>
          <w:tcPr>
            <w:tcW w:w="497" w:type="pct"/>
            <w:vMerge/>
            <w:tcBorders>
              <w:bottom w:val="single" w:sz="4" w:space="0" w:color="2E74B5" w:themeColor="accent1" w:themeShade="BF"/>
            </w:tcBorders>
            <w:shd w:val="clear" w:color="auto" w:fill="auto"/>
          </w:tcPr>
          <w:p w14:paraId="78644168" w14:textId="77777777" w:rsidR="00641144" w:rsidRPr="008111BC" w:rsidRDefault="00641144" w:rsidP="00B9383A">
            <w:pPr>
              <w:ind w:left="54"/>
              <w:jc w:val="center"/>
              <w:rPr>
                <w:rFonts w:asciiTheme="minorHAnsi" w:eastAsiaTheme="minorHAnsi" w:hAnsiTheme="minorHAnsi" w:cstheme="minorHAnsi"/>
                <w:szCs w:val="22"/>
                <w:lang w:val="en-US"/>
              </w:rPr>
            </w:pPr>
          </w:p>
        </w:tc>
        <w:tc>
          <w:tcPr>
            <w:tcW w:w="1159" w:type="pct"/>
          </w:tcPr>
          <w:p w14:paraId="392E37DB" w14:textId="708B11D7" w:rsidR="00641144" w:rsidRPr="004D56DA" w:rsidRDefault="001D271E" w:rsidP="00B9383A">
            <w:pPr>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 xml:space="preserve">Approach to </w:t>
            </w:r>
            <w:r w:rsidR="00EA3FFE" w:rsidRPr="004D56DA">
              <w:rPr>
                <w:rFonts w:asciiTheme="minorHAnsi" w:hAnsiTheme="minorHAnsi" w:cstheme="minorHAnsi"/>
                <w:szCs w:val="22"/>
              </w:rPr>
              <w:t>D</w:t>
            </w:r>
            <w:r w:rsidR="006E195C" w:rsidRPr="004D56DA">
              <w:rPr>
                <w:rFonts w:asciiTheme="minorHAnsi" w:hAnsiTheme="minorHAnsi" w:cstheme="minorHAnsi"/>
                <w:szCs w:val="22"/>
              </w:rPr>
              <w:t xml:space="preserve">elivery and </w:t>
            </w:r>
            <w:r w:rsidR="00EA3FFE" w:rsidRPr="004D56DA">
              <w:rPr>
                <w:rFonts w:asciiTheme="minorHAnsi" w:hAnsiTheme="minorHAnsi" w:cstheme="minorHAnsi"/>
                <w:szCs w:val="22"/>
              </w:rPr>
              <w:t>C</w:t>
            </w:r>
            <w:r w:rsidR="006E195C" w:rsidRPr="004D56DA">
              <w:rPr>
                <w:rFonts w:asciiTheme="minorHAnsi" w:hAnsiTheme="minorHAnsi" w:cstheme="minorHAnsi"/>
                <w:szCs w:val="22"/>
              </w:rPr>
              <w:t xml:space="preserve">ollection </w:t>
            </w:r>
            <w:r w:rsidR="00C601AB">
              <w:rPr>
                <w:rFonts w:asciiTheme="minorHAnsi" w:hAnsiTheme="minorHAnsi" w:cstheme="minorHAnsi"/>
                <w:szCs w:val="22"/>
              </w:rPr>
              <w:t>V</w:t>
            </w:r>
            <w:r w:rsidR="006E195C" w:rsidRPr="004D56DA">
              <w:rPr>
                <w:rFonts w:asciiTheme="minorHAnsi" w:hAnsiTheme="minorHAnsi" w:cstheme="minorHAnsi"/>
                <w:szCs w:val="22"/>
              </w:rPr>
              <w:t xml:space="preserve">erification </w:t>
            </w:r>
          </w:p>
        </w:tc>
        <w:tc>
          <w:tcPr>
            <w:tcW w:w="704" w:type="pct"/>
            <w:tcBorders>
              <w:top w:val="single" w:sz="4" w:space="0" w:color="2E74B5"/>
            </w:tcBorders>
            <w:vAlign w:val="center"/>
          </w:tcPr>
          <w:p w14:paraId="3D2196D0" w14:textId="0F7AEA7D" w:rsidR="00641144" w:rsidRPr="004D56DA" w:rsidRDefault="00641144"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A</w:t>
            </w:r>
            <w:r w:rsidR="001D271E" w:rsidRPr="004D56DA">
              <w:rPr>
                <w:rFonts w:asciiTheme="minorHAnsi" w:eastAsiaTheme="minorHAnsi" w:hAnsiTheme="minorHAnsi" w:cstheme="minorHAnsi"/>
                <w:szCs w:val="22"/>
                <w:lang w:val="en-US"/>
              </w:rPr>
              <w:t>3</w:t>
            </w:r>
            <w:r w:rsidRPr="004D56DA">
              <w:rPr>
                <w:rFonts w:asciiTheme="minorHAnsi" w:eastAsiaTheme="minorHAnsi" w:hAnsiTheme="minorHAnsi" w:cstheme="minorHAnsi"/>
                <w:szCs w:val="22"/>
                <w:lang w:val="en-US"/>
              </w:rPr>
              <w:t>.</w:t>
            </w:r>
            <w:r w:rsidR="00EA3FFE" w:rsidRPr="004D56DA">
              <w:rPr>
                <w:rFonts w:asciiTheme="minorHAnsi" w:eastAsiaTheme="minorHAnsi" w:hAnsiTheme="minorHAnsi" w:cstheme="minorHAnsi"/>
                <w:szCs w:val="22"/>
                <w:lang w:val="en-US"/>
              </w:rPr>
              <w:t>6</w:t>
            </w:r>
          </w:p>
        </w:tc>
        <w:tc>
          <w:tcPr>
            <w:tcW w:w="469" w:type="pct"/>
            <w:vAlign w:val="center"/>
          </w:tcPr>
          <w:p w14:paraId="4CA383A0" w14:textId="56342921" w:rsidR="00641144" w:rsidRPr="004D56DA" w:rsidRDefault="002F0064" w:rsidP="00B9383A">
            <w:pPr>
              <w:ind w:left="54"/>
              <w:jc w:val="center"/>
              <w:rPr>
                <w:rFonts w:asciiTheme="minorHAnsi" w:eastAsiaTheme="minorHAnsi" w:hAnsiTheme="minorHAnsi" w:cstheme="minorHAnsi"/>
                <w:szCs w:val="22"/>
                <w:lang w:val="en-US"/>
              </w:rPr>
            </w:pPr>
            <w:r w:rsidRPr="004D56DA">
              <w:rPr>
                <w:rFonts w:asciiTheme="minorHAnsi" w:hAnsiTheme="minorHAnsi" w:cstheme="minorHAnsi"/>
                <w:szCs w:val="22"/>
              </w:rPr>
              <w:t>5</w:t>
            </w:r>
            <w:r w:rsidR="00641144" w:rsidRPr="004D56DA">
              <w:rPr>
                <w:rFonts w:asciiTheme="minorHAnsi" w:hAnsiTheme="minorHAnsi" w:cstheme="minorHAnsi"/>
                <w:szCs w:val="22"/>
              </w:rPr>
              <w:t>0</w:t>
            </w:r>
          </w:p>
        </w:tc>
        <w:tc>
          <w:tcPr>
            <w:tcW w:w="703" w:type="pct"/>
            <w:vAlign w:val="center"/>
          </w:tcPr>
          <w:p w14:paraId="37FD77B4" w14:textId="4BE11975" w:rsidR="00641144" w:rsidRPr="004D56DA" w:rsidRDefault="00453AC6"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3</w:t>
            </w:r>
            <w:r w:rsidR="00641144" w:rsidRPr="004D56DA">
              <w:rPr>
                <w:rFonts w:asciiTheme="minorHAnsi" w:eastAsiaTheme="minorHAnsi" w:hAnsiTheme="minorHAnsi" w:cstheme="minorHAnsi"/>
                <w:szCs w:val="22"/>
                <w:lang w:val="en-US"/>
              </w:rPr>
              <w:t>0</w:t>
            </w:r>
          </w:p>
        </w:tc>
      </w:tr>
      <w:tr w:rsidR="00C601AB" w:rsidRPr="00F95DF3" w14:paraId="26EB81C7" w14:textId="77777777" w:rsidTr="005932CA">
        <w:trPr>
          <w:trHeight w:val="695"/>
          <w:jc w:val="center"/>
        </w:trPr>
        <w:tc>
          <w:tcPr>
            <w:tcW w:w="966" w:type="pct"/>
            <w:gridSpan w:val="2"/>
            <w:vMerge w:val="restart"/>
            <w:tcBorders>
              <w:left w:val="single" w:sz="4" w:space="0" w:color="2E74B5"/>
            </w:tcBorders>
            <w:shd w:val="clear" w:color="auto" w:fill="DEEAF6" w:themeFill="accent1" w:themeFillTint="33"/>
            <w:vAlign w:val="center"/>
          </w:tcPr>
          <w:p w14:paraId="57F38CE5" w14:textId="77777777" w:rsidR="00C601AB" w:rsidRPr="00F95DF3" w:rsidRDefault="00C601AB" w:rsidP="00B9383A">
            <w:pPr>
              <w:rPr>
                <w:rFonts w:asciiTheme="minorHAnsi" w:eastAsiaTheme="minorHAnsi" w:hAnsiTheme="minorHAnsi" w:cstheme="minorHAnsi"/>
                <w:szCs w:val="22"/>
                <w:lang w:val="en-US"/>
              </w:rPr>
            </w:pPr>
            <w:r w:rsidRPr="00F95DF3">
              <w:rPr>
                <w:rFonts w:asciiTheme="minorHAnsi" w:eastAsiaTheme="minorHAnsi" w:hAnsiTheme="minorHAnsi" w:cstheme="minorHAnsi"/>
                <w:b/>
                <w:szCs w:val="22"/>
                <w:lang w:val="en-US"/>
              </w:rPr>
              <w:t>B - Approach to Contract/Account Management</w:t>
            </w:r>
          </w:p>
        </w:tc>
        <w:tc>
          <w:tcPr>
            <w:tcW w:w="502" w:type="pct"/>
            <w:vMerge w:val="restart"/>
            <w:shd w:val="clear" w:color="auto" w:fill="auto"/>
            <w:vAlign w:val="center"/>
          </w:tcPr>
          <w:p w14:paraId="35710815" w14:textId="77777777" w:rsidR="00C601AB" w:rsidRPr="008111BC" w:rsidRDefault="00C601AB" w:rsidP="00B9383A">
            <w:pPr>
              <w:rPr>
                <w:rFonts w:asciiTheme="minorHAnsi" w:eastAsiaTheme="minorHAnsi" w:hAnsiTheme="minorHAnsi" w:cstheme="minorHAnsi"/>
                <w:szCs w:val="22"/>
                <w:lang w:val="en-US"/>
              </w:rPr>
            </w:pPr>
          </w:p>
          <w:p w14:paraId="4C4FCDC4" w14:textId="7B9442D4" w:rsidR="00C601AB" w:rsidRPr="008111BC" w:rsidRDefault="005932CA" w:rsidP="00B9383A">
            <w:pPr>
              <w:ind w:left="54"/>
              <w:jc w:val="center"/>
              <w:rPr>
                <w:rFonts w:asciiTheme="minorHAnsi" w:eastAsiaTheme="minorHAnsi" w:hAnsiTheme="minorHAnsi" w:cstheme="minorHAnsi"/>
                <w:szCs w:val="22"/>
                <w:lang w:val="en-US"/>
              </w:rPr>
            </w:pPr>
            <w:r>
              <w:rPr>
                <w:rFonts w:asciiTheme="minorHAnsi" w:eastAsiaTheme="minorHAnsi" w:hAnsiTheme="minorHAnsi" w:cstheme="minorHAnsi"/>
                <w:szCs w:val="22"/>
                <w:lang w:val="en-US"/>
              </w:rPr>
              <w:t>20</w:t>
            </w:r>
            <w:r w:rsidR="00C601AB" w:rsidRPr="008111BC">
              <w:rPr>
                <w:rFonts w:asciiTheme="minorHAnsi" w:eastAsiaTheme="minorHAnsi" w:hAnsiTheme="minorHAnsi" w:cstheme="minorHAnsi"/>
                <w:szCs w:val="22"/>
                <w:lang w:val="en-US"/>
              </w:rPr>
              <w:t>%</w:t>
            </w:r>
          </w:p>
        </w:tc>
        <w:tc>
          <w:tcPr>
            <w:tcW w:w="497" w:type="pct"/>
            <w:vMerge w:val="restart"/>
            <w:shd w:val="clear" w:color="auto" w:fill="auto"/>
            <w:vAlign w:val="center"/>
          </w:tcPr>
          <w:p w14:paraId="2C95C4A0" w14:textId="77777777" w:rsidR="00C601AB" w:rsidRPr="008111BC" w:rsidRDefault="00C601AB" w:rsidP="00B9383A">
            <w:pPr>
              <w:rPr>
                <w:rFonts w:asciiTheme="minorHAnsi" w:eastAsiaTheme="minorHAnsi" w:hAnsiTheme="minorHAnsi" w:cstheme="minorHAnsi"/>
                <w:szCs w:val="22"/>
                <w:lang w:val="en-US"/>
              </w:rPr>
            </w:pPr>
          </w:p>
          <w:p w14:paraId="08A50199" w14:textId="65F8B8E4" w:rsidR="00C601AB" w:rsidRPr="008111BC" w:rsidRDefault="005932CA" w:rsidP="00B9383A">
            <w:pPr>
              <w:ind w:left="54"/>
              <w:jc w:val="center"/>
              <w:rPr>
                <w:rFonts w:asciiTheme="minorHAnsi" w:eastAsiaTheme="minorHAnsi" w:hAnsiTheme="minorHAnsi" w:cstheme="minorHAnsi"/>
                <w:szCs w:val="22"/>
                <w:lang w:val="en-US"/>
              </w:rPr>
            </w:pPr>
            <w:r>
              <w:rPr>
                <w:rFonts w:asciiTheme="minorHAnsi" w:eastAsiaTheme="minorHAnsi" w:hAnsiTheme="minorHAnsi" w:cstheme="minorHAnsi"/>
                <w:szCs w:val="22"/>
                <w:lang w:val="en-US"/>
              </w:rPr>
              <w:t>200</w:t>
            </w:r>
          </w:p>
        </w:tc>
        <w:tc>
          <w:tcPr>
            <w:tcW w:w="1159" w:type="pct"/>
            <w:vAlign w:val="center"/>
          </w:tcPr>
          <w:p w14:paraId="3D3B0B65" w14:textId="7325C47F" w:rsidR="00C601AB" w:rsidRPr="004D56DA" w:rsidRDefault="00C601AB"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Key Account Manager Experience (CV)</w:t>
            </w:r>
          </w:p>
        </w:tc>
        <w:tc>
          <w:tcPr>
            <w:tcW w:w="704" w:type="pct"/>
            <w:vAlign w:val="center"/>
          </w:tcPr>
          <w:p w14:paraId="1D31001A" w14:textId="66E34281" w:rsidR="00C601AB" w:rsidRPr="004D56DA" w:rsidRDefault="00C601AB"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 xml:space="preserve">A4.1 </w:t>
            </w:r>
          </w:p>
        </w:tc>
        <w:tc>
          <w:tcPr>
            <w:tcW w:w="469" w:type="pct"/>
            <w:vAlign w:val="center"/>
          </w:tcPr>
          <w:p w14:paraId="7BDDBA30" w14:textId="0E6E6BF1" w:rsidR="00C601AB" w:rsidRPr="004D56DA" w:rsidRDefault="00C601AB"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100</w:t>
            </w:r>
          </w:p>
        </w:tc>
        <w:tc>
          <w:tcPr>
            <w:tcW w:w="703" w:type="pct"/>
            <w:vAlign w:val="center"/>
          </w:tcPr>
          <w:p w14:paraId="043CADFD" w14:textId="058C6100" w:rsidR="00C601AB" w:rsidRPr="004D56DA" w:rsidRDefault="00C601AB" w:rsidP="00B9383A">
            <w:pPr>
              <w:ind w:left="54"/>
              <w:jc w:val="center"/>
              <w:rPr>
                <w:rFonts w:asciiTheme="minorHAnsi" w:eastAsiaTheme="minorHAnsi" w:hAnsiTheme="minorHAnsi" w:cstheme="minorHAnsi"/>
                <w:szCs w:val="22"/>
                <w:lang w:val="en-US"/>
              </w:rPr>
            </w:pPr>
            <w:r>
              <w:rPr>
                <w:rFonts w:asciiTheme="minorHAnsi" w:eastAsiaTheme="minorHAnsi" w:hAnsiTheme="minorHAnsi" w:cstheme="minorHAnsi"/>
                <w:szCs w:val="22"/>
                <w:lang w:val="en-US"/>
              </w:rPr>
              <w:t>60</w:t>
            </w:r>
          </w:p>
        </w:tc>
      </w:tr>
      <w:tr w:rsidR="00C601AB" w:rsidRPr="00F95DF3" w14:paraId="2C636A74" w14:textId="77777777" w:rsidTr="005932CA">
        <w:trPr>
          <w:trHeight w:val="266"/>
          <w:jc w:val="center"/>
        </w:trPr>
        <w:tc>
          <w:tcPr>
            <w:tcW w:w="966" w:type="pct"/>
            <w:gridSpan w:val="2"/>
            <w:vMerge/>
            <w:tcBorders>
              <w:left w:val="single" w:sz="4" w:space="0" w:color="2E74B5"/>
            </w:tcBorders>
            <w:shd w:val="clear" w:color="auto" w:fill="DEEAF6" w:themeFill="accent1" w:themeFillTint="33"/>
            <w:vAlign w:val="center"/>
          </w:tcPr>
          <w:p w14:paraId="387E5D44" w14:textId="77777777" w:rsidR="00C601AB" w:rsidRPr="00F95DF3" w:rsidRDefault="00C601AB" w:rsidP="00B9383A">
            <w:pPr>
              <w:rPr>
                <w:rFonts w:asciiTheme="minorHAnsi" w:eastAsiaTheme="minorHAnsi" w:hAnsiTheme="minorHAnsi" w:cstheme="minorHAnsi"/>
                <w:b/>
                <w:szCs w:val="22"/>
                <w:lang w:val="en-US"/>
              </w:rPr>
            </w:pPr>
          </w:p>
        </w:tc>
        <w:tc>
          <w:tcPr>
            <w:tcW w:w="502" w:type="pct"/>
            <w:vMerge/>
            <w:shd w:val="clear" w:color="auto" w:fill="auto"/>
            <w:vAlign w:val="center"/>
          </w:tcPr>
          <w:p w14:paraId="62CCB92A" w14:textId="77777777" w:rsidR="00C601AB" w:rsidRPr="00F95DF3" w:rsidRDefault="00C601AB" w:rsidP="00B9383A">
            <w:pPr>
              <w:rPr>
                <w:rFonts w:asciiTheme="minorHAnsi" w:eastAsiaTheme="minorHAnsi" w:hAnsiTheme="minorHAnsi" w:cstheme="minorHAnsi"/>
                <w:szCs w:val="22"/>
                <w:lang w:val="en-US"/>
              </w:rPr>
            </w:pPr>
          </w:p>
        </w:tc>
        <w:tc>
          <w:tcPr>
            <w:tcW w:w="497" w:type="pct"/>
            <w:vMerge/>
            <w:shd w:val="clear" w:color="auto" w:fill="auto"/>
            <w:vAlign w:val="center"/>
          </w:tcPr>
          <w:p w14:paraId="62E87AB0" w14:textId="77777777" w:rsidR="00C601AB" w:rsidRPr="004D56DA" w:rsidRDefault="00C601AB" w:rsidP="00B9383A">
            <w:pPr>
              <w:rPr>
                <w:rFonts w:asciiTheme="minorHAnsi" w:eastAsiaTheme="minorHAnsi" w:hAnsiTheme="minorHAnsi" w:cstheme="minorHAnsi"/>
                <w:szCs w:val="22"/>
                <w:lang w:val="en-US"/>
              </w:rPr>
            </w:pPr>
          </w:p>
        </w:tc>
        <w:tc>
          <w:tcPr>
            <w:tcW w:w="1159" w:type="pct"/>
            <w:vAlign w:val="center"/>
          </w:tcPr>
          <w:p w14:paraId="0BB7AA80" w14:textId="66405424" w:rsidR="00C601AB" w:rsidRPr="004D56DA" w:rsidRDefault="00C601AB"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 xml:space="preserve">Approach to Invoicing and Reporting </w:t>
            </w:r>
            <w:r>
              <w:rPr>
                <w:rFonts w:asciiTheme="minorHAnsi" w:eastAsiaTheme="minorHAnsi" w:hAnsiTheme="minorHAnsi" w:cstheme="minorHAnsi"/>
                <w:szCs w:val="22"/>
                <w:lang w:val="en-US"/>
              </w:rPr>
              <w:t>R</w:t>
            </w:r>
            <w:r w:rsidRPr="004D56DA">
              <w:rPr>
                <w:rFonts w:asciiTheme="minorHAnsi" w:eastAsiaTheme="minorHAnsi" w:hAnsiTheme="minorHAnsi" w:cstheme="minorHAnsi"/>
                <w:szCs w:val="22"/>
                <w:lang w:val="en-US"/>
              </w:rPr>
              <w:t>equirements</w:t>
            </w:r>
          </w:p>
        </w:tc>
        <w:tc>
          <w:tcPr>
            <w:tcW w:w="704" w:type="pct"/>
            <w:vAlign w:val="center"/>
          </w:tcPr>
          <w:p w14:paraId="2014ADF2" w14:textId="408ECC27" w:rsidR="00C601AB" w:rsidRPr="004D56DA" w:rsidRDefault="00C601AB"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 xml:space="preserve">A4.2 &amp; A4.3 </w:t>
            </w:r>
          </w:p>
        </w:tc>
        <w:tc>
          <w:tcPr>
            <w:tcW w:w="469" w:type="pct"/>
            <w:vAlign w:val="center"/>
          </w:tcPr>
          <w:p w14:paraId="5461CE4A" w14:textId="2B26C1D0" w:rsidR="00C601AB" w:rsidRPr="004D56DA" w:rsidRDefault="00C601AB"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50</w:t>
            </w:r>
          </w:p>
        </w:tc>
        <w:tc>
          <w:tcPr>
            <w:tcW w:w="703" w:type="pct"/>
            <w:vAlign w:val="center"/>
          </w:tcPr>
          <w:p w14:paraId="4733E19F" w14:textId="2C6BB4BF" w:rsidR="00C601AB" w:rsidRPr="004D56DA" w:rsidRDefault="00C601AB"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30</w:t>
            </w:r>
          </w:p>
        </w:tc>
      </w:tr>
      <w:tr w:rsidR="00C601AB" w:rsidRPr="00F95DF3" w14:paraId="59ABDA24" w14:textId="77777777" w:rsidTr="005932CA">
        <w:trPr>
          <w:trHeight w:val="266"/>
          <w:jc w:val="center"/>
        </w:trPr>
        <w:tc>
          <w:tcPr>
            <w:tcW w:w="966" w:type="pct"/>
            <w:gridSpan w:val="2"/>
            <w:vMerge/>
            <w:tcBorders>
              <w:left w:val="single" w:sz="4" w:space="0" w:color="2E74B5"/>
            </w:tcBorders>
            <w:shd w:val="clear" w:color="auto" w:fill="DEEAF6" w:themeFill="accent1" w:themeFillTint="33"/>
            <w:vAlign w:val="center"/>
          </w:tcPr>
          <w:p w14:paraId="258E63C9" w14:textId="77777777" w:rsidR="00C601AB" w:rsidRPr="00F95DF3" w:rsidRDefault="00C601AB" w:rsidP="00B9383A">
            <w:pPr>
              <w:rPr>
                <w:rFonts w:asciiTheme="minorHAnsi" w:eastAsiaTheme="minorHAnsi" w:hAnsiTheme="minorHAnsi" w:cstheme="minorHAnsi"/>
                <w:b/>
                <w:szCs w:val="22"/>
                <w:lang w:val="en-US"/>
              </w:rPr>
            </w:pPr>
          </w:p>
        </w:tc>
        <w:tc>
          <w:tcPr>
            <w:tcW w:w="502" w:type="pct"/>
            <w:vMerge/>
            <w:shd w:val="clear" w:color="auto" w:fill="auto"/>
            <w:vAlign w:val="center"/>
          </w:tcPr>
          <w:p w14:paraId="6296EDAF" w14:textId="77777777" w:rsidR="00C601AB" w:rsidRPr="00F95DF3" w:rsidRDefault="00C601AB" w:rsidP="00B9383A">
            <w:pPr>
              <w:rPr>
                <w:rFonts w:asciiTheme="minorHAnsi" w:eastAsiaTheme="minorHAnsi" w:hAnsiTheme="minorHAnsi" w:cstheme="minorHAnsi"/>
                <w:szCs w:val="22"/>
                <w:lang w:val="en-US"/>
              </w:rPr>
            </w:pPr>
          </w:p>
        </w:tc>
        <w:tc>
          <w:tcPr>
            <w:tcW w:w="497" w:type="pct"/>
            <w:vMerge/>
            <w:shd w:val="clear" w:color="auto" w:fill="auto"/>
            <w:vAlign w:val="center"/>
          </w:tcPr>
          <w:p w14:paraId="53294058" w14:textId="77777777" w:rsidR="00C601AB" w:rsidRPr="004D56DA" w:rsidRDefault="00C601AB" w:rsidP="00B9383A">
            <w:pPr>
              <w:rPr>
                <w:rFonts w:asciiTheme="minorHAnsi" w:eastAsiaTheme="minorHAnsi" w:hAnsiTheme="minorHAnsi" w:cstheme="minorHAnsi"/>
                <w:szCs w:val="22"/>
                <w:lang w:val="en-US"/>
              </w:rPr>
            </w:pPr>
          </w:p>
        </w:tc>
        <w:tc>
          <w:tcPr>
            <w:tcW w:w="1159" w:type="pct"/>
            <w:vAlign w:val="center"/>
          </w:tcPr>
          <w:p w14:paraId="70964DC7" w14:textId="2BA04E0D" w:rsidR="00C601AB" w:rsidRPr="004D56DA" w:rsidRDefault="00C601AB" w:rsidP="00B9383A">
            <w:pPr>
              <w:ind w:left="54"/>
              <w:jc w:val="center"/>
              <w:rPr>
                <w:rFonts w:asciiTheme="minorHAnsi" w:eastAsiaTheme="minorHAnsi" w:hAnsiTheme="minorHAnsi" w:cstheme="minorHAnsi"/>
                <w:szCs w:val="22"/>
                <w:lang w:val="en-US"/>
              </w:rPr>
            </w:pPr>
            <w:r>
              <w:rPr>
                <w:rFonts w:asciiTheme="minorHAnsi" w:eastAsiaTheme="minorHAnsi" w:hAnsiTheme="minorHAnsi" w:cstheme="minorHAnsi"/>
                <w:szCs w:val="22"/>
                <w:lang w:val="en-US"/>
              </w:rPr>
              <w:t xml:space="preserve">Approach to Sustainability </w:t>
            </w:r>
          </w:p>
        </w:tc>
        <w:tc>
          <w:tcPr>
            <w:tcW w:w="704" w:type="pct"/>
            <w:vAlign w:val="center"/>
          </w:tcPr>
          <w:p w14:paraId="5132B504" w14:textId="10E18FA8" w:rsidR="00C601AB" w:rsidRPr="004D56DA" w:rsidRDefault="00C601AB" w:rsidP="00B9383A">
            <w:pPr>
              <w:ind w:left="54"/>
              <w:jc w:val="center"/>
              <w:rPr>
                <w:rFonts w:asciiTheme="minorHAnsi" w:eastAsiaTheme="minorHAnsi" w:hAnsiTheme="minorHAnsi" w:cstheme="minorHAnsi"/>
                <w:szCs w:val="22"/>
                <w:lang w:val="en-US"/>
              </w:rPr>
            </w:pPr>
            <w:r>
              <w:rPr>
                <w:rFonts w:asciiTheme="minorHAnsi" w:eastAsiaTheme="minorHAnsi" w:hAnsiTheme="minorHAnsi" w:cstheme="minorHAnsi"/>
                <w:szCs w:val="22"/>
                <w:lang w:val="en-US"/>
              </w:rPr>
              <w:t>A4.6</w:t>
            </w:r>
          </w:p>
        </w:tc>
        <w:tc>
          <w:tcPr>
            <w:tcW w:w="469" w:type="pct"/>
            <w:vAlign w:val="center"/>
          </w:tcPr>
          <w:p w14:paraId="21573FAF" w14:textId="10E0079E" w:rsidR="00C601AB" w:rsidRPr="004D56DA" w:rsidRDefault="00C601AB" w:rsidP="00B9383A">
            <w:pPr>
              <w:ind w:left="54"/>
              <w:jc w:val="center"/>
              <w:rPr>
                <w:rFonts w:asciiTheme="minorHAnsi" w:eastAsiaTheme="minorHAnsi" w:hAnsiTheme="minorHAnsi" w:cstheme="minorHAnsi"/>
                <w:szCs w:val="22"/>
                <w:lang w:val="en-US"/>
              </w:rPr>
            </w:pPr>
            <w:r>
              <w:rPr>
                <w:rFonts w:asciiTheme="minorHAnsi" w:eastAsiaTheme="minorHAnsi" w:hAnsiTheme="minorHAnsi" w:cstheme="minorHAnsi"/>
                <w:szCs w:val="22"/>
                <w:lang w:val="en-US"/>
              </w:rPr>
              <w:t>50</w:t>
            </w:r>
          </w:p>
        </w:tc>
        <w:tc>
          <w:tcPr>
            <w:tcW w:w="703" w:type="pct"/>
            <w:vAlign w:val="center"/>
          </w:tcPr>
          <w:p w14:paraId="2B32DF43" w14:textId="3A76B067" w:rsidR="00C601AB" w:rsidRPr="004D56DA" w:rsidRDefault="00C601AB" w:rsidP="00B9383A">
            <w:pPr>
              <w:ind w:left="54"/>
              <w:jc w:val="center"/>
              <w:rPr>
                <w:rFonts w:asciiTheme="minorHAnsi" w:eastAsiaTheme="minorHAnsi" w:hAnsiTheme="minorHAnsi" w:cstheme="minorHAnsi"/>
                <w:szCs w:val="22"/>
                <w:lang w:val="en-US"/>
              </w:rPr>
            </w:pPr>
            <w:r>
              <w:rPr>
                <w:rFonts w:asciiTheme="minorHAnsi" w:eastAsiaTheme="minorHAnsi" w:hAnsiTheme="minorHAnsi" w:cstheme="minorHAnsi"/>
                <w:szCs w:val="22"/>
                <w:lang w:val="en-US"/>
              </w:rPr>
              <w:t>30</w:t>
            </w:r>
          </w:p>
        </w:tc>
      </w:tr>
      <w:tr w:rsidR="00641144" w:rsidRPr="00F95DF3" w14:paraId="367F49F8" w14:textId="77777777" w:rsidTr="005932CA">
        <w:trPr>
          <w:trHeight w:val="102"/>
          <w:jc w:val="center"/>
        </w:trPr>
        <w:tc>
          <w:tcPr>
            <w:tcW w:w="966" w:type="pct"/>
            <w:gridSpan w:val="2"/>
            <w:tcBorders>
              <w:left w:val="single" w:sz="4" w:space="0" w:color="2E74B5"/>
            </w:tcBorders>
            <w:shd w:val="clear" w:color="auto" w:fill="DEEAF6" w:themeFill="accent1" w:themeFillTint="33"/>
            <w:vAlign w:val="center"/>
          </w:tcPr>
          <w:p w14:paraId="33645347" w14:textId="77777777" w:rsidR="00641144" w:rsidRPr="00F95DF3" w:rsidRDefault="00641144" w:rsidP="00B9383A">
            <w:pPr>
              <w:rPr>
                <w:rFonts w:asciiTheme="minorHAnsi" w:eastAsiaTheme="minorHAnsi" w:hAnsiTheme="minorHAnsi" w:cstheme="minorHAnsi"/>
                <w:b/>
                <w:szCs w:val="22"/>
                <w:lang w:val="en-US"/>
              </w:rPr>
            </w:pPr>
            <w:r w:rsidRPr="00F95DF3">
              <w:rPr>
                <w:rFonts w:asciiTheme="minorHAnsi" w:eastAsiaTheme="minorHAnsi" w:hAnsiTheme="minorHAnsi" w:cstheme="minorHAnsi"/>
                <w:b/>
                <w:szCs w:val="22"/>
                <w:lang w:val="en-US"/>
              </w:rPr>
              <w:t>C – Total Overall Cost</w:t>
            </w:r>
          </w:p>
        </w:tc>
        <w:tc>
          <w:tcPr>
            <w:tcW w:w="502" w:type="pct"/>
            <w:shd w:val="clear" w:color="auto" w:fill="auto"/>
            <w:vAlign w:val="center"/>
          </w:tcPr>
          <w:p w14:paraId="2ADBAB61" w14:textId="77777777" w:rsidR="00641144" w:rsidRPr="00F95DF3" w:rsidRDefault="00641144" w:rsidP="00B9383A">
            <w:pPr>
              <w:ind w:left="54"/>
              <w:jc w:val="center"/>
              <w:rPr>
                <w:rFonts w:asciiTheme="minorHAnsi" w:eastAsiaTheme="minorHAnsi" w:hAnsiTheme="minorHAnsi" w:cstheme="minorHAnsi"/>
                <w:szCs w:val="22"/>
                <w:lang w:val="en-US"/>
              </w:rPr>
            </w:pPr>
            <w:r w:rsidRPr="00F95DF3">
              <w:rPr>
                <w:rFonts w:asciiTheme="minorHAnsi" w:eastAsiaTheme="minorHAnsi" w:hAnsiTheme="minorHAnsi" w:cstheme="minorHAnsi"/>
                <w:szCs w:val="22"/>
                <w:lang w:val="en-US"/>
              </w:rPr>
              <w:t>30%</w:t>
            </w:r>
          </w:p>
        </w:tc>
        <w:tc>
          <w:tcPr>
            <w:tcW w:w="497" w:type="pct"/>
            <w:tcBorders>
              <w:top w:val="single" w:sz="4" w:space="0" w:color="auto"/>
            </w:tcBorders>
            <w:shd w:val="clear" w:color="auto" w:fill="auto"/>
            <w:vAlign w:val="center"/>
          </w:tcPr>
          <w:p w14:paraId="484A60E2" w14:textId="77777777" w:rsidR="00641144" w:rsidRPr="004D56DA" w:rsidRDefault="00641144"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300</w:t>
            </w:r>
          </w:p>
        </w:tc>
        <w:tc>
          <w:tcPr>
            <w:tcW w:w="1159" w:type="pct"/>
            <w:vAlign w:val="center"/>
          </w:tcPr>
          <w:p w14:paraId="6873A43A" w14:textId="77777777" w:rsidR="00641144" w:rsidRPr="004D56DA" w:rsidRDefault="00641144"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Total Overall Cost</w:t>
            </w:r>
          </w:p>
        </w:tc>
        <w:tc>
          <w:tcPr>
            <w:tcW w:w="704" w:type="pct"/>
            <w:shd w:val="clear" w:color="auto" w:fill="auto"/>
            <w:vAlign w:val="center"/>
          </w:tcPr>
          <w:p w14:paraId="37703504" w14:textId="79826E09" w:rsidR="00641144" w:rsidRPr="004D56DA" w:rsidRDefault="00641144"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A</w:t>
            </w:r>
            <w:r w:rsidR="001D271E" w:rsidRPr="004D56DA">
              <w:rPr>
                <w:rFonts w:asciiTheme="minorHAnsi" w:eastAsiaTheme="minorHAnsi" w:hAnsiTheme="minorHAnsi" w:cstheme="minorHAnsi"/>
                <w:szCs w:val="22"/>
                <w:lang w:val="en-US"/>
              </w:rPr>
              <w:t xml:space="preserve">ppendix </w:t>
            </w:r>
            <w:r w:rsidR="00C37C7A" w:rsidRPr="004D56DA">
              <w:rPr>
                <w:rFonts w:asciiTheme="minorHAnsi" w:eastAsiaTheme="minorHAnsi" w:hAnsiTheme="minorHAnsi" w:cstheme="minorHAnsi"/>
                <w:szCs w:val="22"/>
                <w:lang w:val="en-US"/>
              </w:rPr>
              <w:t>2 Pricing</w:t>
            </w:r>
            <w:r w:rsidRPr="004D56DA">
              <w:rPr>
                <w:rFonts w:asciiTheme="minorHAnsi" w:eastAsiaTheme="minorHAnsi" w:hAnsiTheme="minorHAnsi" w:cstheme="minorHAnsi"/>
                <w:szCs w:val="22"/>
                <w:lang w:val="en-US"/>
              </w:rPr>
              <w:t xml:space="preserve"> Schedule</w:t>
            </w:r>
          </w:p>
        </w:tc>
        <w:tc>
          <w:tcPr>
            <w:tcW w:w="469" w:type="pct"/>
            <w:vAlign w:val="center"/>
          </w:tcPr>
          <w:p w14:paraId="66AE9C2A" w14:textId="77777777" w:rsidR="00641144" w:rsidRPr="004D56DA" w:rsidRDefault="00641144"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N/A</w:t>
            </w:r>
          </w:p>
        </w:tc>
        <w:tc>
          <w:tcPr>
            <w:tcW w:w="703" w:type="pct"/>
            <w:vAlign w:val="center"/>
          </w:tcPr>
          <w:p w14:paraId="53A9DC8F" w14:textId="77777777" w:rsidR="00641144" w:rsidRPr="004D56DA" w:rsidRDefault="00641144" w:rsidP="00B9383A">
            <w:pPr>
              <w:ind w:left="54"/>
              <w:jc w:val="center"/>
              <w:rPr>
                <w:rFonts w:asciiTheme="minorHAnsi" w:eastAsiaTheme="minorHAnsi" w:hAnsiTheme="minorHAnsi" w:cstheme="minorHAnsi"/>
                <w:szCs w:val="22"/>
                <w:lang w:val="en-US"/>
              </w:rPr>
            </w:pPr>
            <w:r w:rsidRPr="004D56DA">
              <w:rPr>
                <w:rFonts w:asciiTheme="minorHAnsi" w:eastAsiaTheme="minorHAnsi" w:hAnsiTheme="minorHAnsi" w:cstheme="minorHAnsi"/>
                <w:szCs w:val="22"/>
                <w:lang w:val="en-US"/>
              </w:rPr>
              <w:t>N/A</w:t>
            </w:r>
          </w:p>
        </w:tc>
      </w:tr>
      <w:tr w:rsidR="00641144" w:rsidRPr="00F95DF3" w14:paraId="6EB09B51" w14:textId="77777777" w:rsidTr="005932CA">
        <w:trPr>
          <w:trHeight w:val="102"/>
          <w:jc w:val="center"/>
        </w:trPr>
        <w:tc>
          <w:tcPr>
            <w:tcW w:w="1467" w:type="pct"/>
            <w:gridSpan w:val="3"/>
            <w:tcBorders>
              <w:left w:val="single" w:sz="4" w:space="0" w:color="2E74B5"/>
            </w:tcBorders>
            <w:shd w:val="clear" w:color="auto" w:fill="DEEAF6" w:themeFill="accent1" w:themeFillTint="33"/>
          </w:tcPr>
          <w:p w14:paraId="4C4577C6" w14:textId="77777777" w:rsidR="00641144" w:rsidRPr="00F95DF3" w:rsidRDefault="00641144" w:rsidP="00B9383A">
            <w:pPr>
              <w:ind w:left="54"/>
              <w:jc w:val="center"/>
              <w:rPr>
                <w:rFonts w:asciiTheme="minorHAnsi" w:eastAsiaTheme="minorHAnsi" w:hAnsiTheme="minorHAnsi" w:cstheme="minorHAnsi"/>
                <w:szCs w:val="22"/>
                <w:highlight w:val="yellow"/>
                <w:lang w:val="en-US"/>
              </w:rPr>
            </w:pPr>
            <w:r w:rsidRPr="00F95DF3">
              <w:rPr>
                <w:rFonts w:asciiTheme="minorHAnsi" w:eastAsiaTheme="minorHAnsi" w:hAnsiTheme="minorHAnsi" w:cstheme="minorHAnsi"/>
                <w:szCs w:val="22"/>
                <w:lang w:val="en-US"/>
              </w:rPr>
              <w:t>Total</w:t>
            </w:r>
          </w:p>
        </w:tc>
        <w:tc>
          <w:tcPr>
            <w:tcW w:w="497" w:type="pct"/>
            <w:tcBorders>
              <w:left w:val="single" w:sz="4" w:space="0" w:color="2E74B5"/>
            </w:tcBorders>
            <w:shd w:val="clear" w:color="auto" w:fill="DEEAF6" w:themeFill="accent1" w:themeFillTint="33"/>
          </w:tcPr>
          <w:p w14:paraId="2010C81D" w14:textId="77777777" w:rsidR="00641144" w:rsidRPr="004D56DA" w:rsidRDefault="00641144" w:rsidP="00B9383A">
            <w:pPr>
              <w:ind w:left="54"/>
              <w:jc w:val="center"/>
              <w:rPr>
                <w:rFonts w:asciiTheme="minorHAnsi" w:eastAsiaTheme="minorHAnsi" w:hAnsiTheme="minorHAnsi" w:cstheme="minorHAnsi"/>
                <w:b/>
                <w:szCs w:val="22"/>
                <w:lang w:val="en-US"/>
              </w:rPr>
            </w:pPr>
            <w:r w:rsidRPr="004D56DA">
              <w:rPr>
                <w:rFonts w:asciiTheme="minorHAnsi" w:eastAsiaTheme="minorHAnsi" w:hAnsiTheme="minorHAnsi" w:cstheme="minorHAnsi"/>
                <w:b/>
                <w:szCs w:val="22"/>
                <w:lang w:val="en-US"/>
              </w:rPr>
              <w:t>1000</w:t>
            </w:r>
          </w:p>
        </w:tc>
        <w:tc>
          <w:tcPr>
            <w:tcW w:w="2332" w:type="pct"/>
            <w:gridSpan w:val="3"/>
          </w:tcPr>
          <w:p w14:paraId="3ED9CA91" w14:textId="77777777" w:rsidR="00641144" w:rsidRPr="004D56DA" w:rsidRDefault="00641144" w:rsidP="00B9383A">
            <w:pPr>
              <w:ind w:left="54"/>
              <w:jc w:val="center"/>
              <w:rPr>
                <w:rFonts w:asciiTheme="minorHAnsi" w:eastAsiaTheme="minorHAnsi" w:hAnsiTheme="minorHAnsi" w:cstheme="minorHAnsi"/>
                <w:b/>
                <w:szCs w:val="22"/>
                <w:lang w:val="en-US"/>
              </w:rPr>
            </w:pPr>
          </w:p>
        </w:tc>
        <w:tc>
          <w:tcPr>
            <w:tcW w:w="703" w:type="pct"/>
          </w:tcPr>
          <w:p w14:paraId="443CE1D6" w14:textId="77777777" w:rsidR="00641144" w:rsidRPr="004D56DA" w:rsidRDefault="00641144" w:rsidP="00B9383A">
            <w:pPr>
              <w:ind w:left="54"/>
              <w:jc w:val="center"/>
              <w:rPr>
                <w:rFonts w:asciiTheme="minorHAnsi" w:eastAsiaTheme="minorHAnsi" w:hAnsiTheme="minorHAnsi" w:cstheme="minorHAnsi"/>
                <w:b/>
                <w:szCs w:val="22"/>
                <w:lang w:val="en-US"/>
              </w:rPr>
            </w:pPr>
            <w:r w:rsidRPr="004D56DA">
              <w:rPr>
                <w:rFonts w:asciiTheme="minorHAnsi" w:eastAsiaTheme="minorHAnsi" w:hAnsiTheme="minorHAnsi" w:cstheme="minorHAnsi"/>
                <w:b/>
                <w:szCs w:val="22"/>
                <w:lang w:val="en-US"/>
              </w:rPr>
              <w:t>420</w:t>
            </w:r>
          </w:p>
        </w:tc>
      </w:tr>
    </w:tbl>
    <w:p w14:paraId="1B0A9548" w14:textId="753C22B7" w:rsidR="00564F8A" w:rsidRPr="00641144" w:rsidRDefault="00564F8A" w:rsidP="00641144">
      <w:pPr>
        <w:pStyle w:val="RFTBody"/>
        <w:rPr>
          <w:i/>
          <w:color w:val="2E74B5"/>
          <w:sz w:val="18"/>
          <w:szCs w:val="16"/>
        </w:rPr>
      </w:pPr>
    </w:p>
    <w:p w14:paraId="3B326D2D" w14:textId="7B5F66C8" w:rsidR="006561A1" w:rsidRDefault="006561A1" w:rsidP="00792FED">
      <w:pPr>
        <w:spacing w:line="320" w:lineRule="exact"/>
        <w:ind w:left="720" w:hanging="720"/>
        <w:jc w:val="both"/>
        <w:rPr>
          <w:color w:val="0000FF"/>
        </w:rPr>
      </w:pPr>
      <w:r w:rsidRPr="00810B05">
        <w:rPr>
          <w:color w:val="0000FF"/>
        </w:rPr>
        <w:t>3.3.2</w:t>
      </w:r>
      <w:r w:rsidRPr="006561A1">
        <w:rPr>
          <w:lang w:val="en-IE"/>
        </w:rPr>
        <w:t xml:space="preserve"> </w:t>
      </w:r>
      <w:r>
        <w:rPr>
          <w:lang w:val="en-IE"/>
        </w:rPr>
        <w:tab/>
      </w:r>
      <w:r w:rsidRPr="0053253C">
        <w:rPr>
          <w:lang w:val="en-IE"/>
        </w:rPr>
        <w:t>A Qualitative/Cost assessment will be used to determine the MEAT. The maximum marks available are 1,000. The Quality/Cost ratio is 70:30 (i.e. 700 marks for Quality and 300 marks for Cost).</w:t>
      </w:r>
    </w:p>
    <w:p w14:paraId="49479FD3" w14:textId="48E6458F" w:rsidR="006561A1" w:rsidRPr="00FD2E96" w:rsidRDefault="006561A1" w:rsidP="00B07C45">
      <w:pPr>
        <w:pStyle w:val="RFTBody"/>
        <w:spacing w:before="240"/>
        <w:rPr>
          <w:b/>
          <w:u w:val="single"/>
        </w:rPr>
      </w:pPr>
      <w:r>
        <w:rPr>
          <w:color w:val="0000FF"/>
        </w:rPr>
        <w:t>3.3.3</w:t>
      </w:r>
      <w:r w:rsidRPr="006561A1">
        <w:rPr>
          <w:bCs/>
        </w:rPr>
        <w:t xml:space="preserve"> </w:t>
      </w:r>
      <w:r w:rsidRPr="006561A1">
        <w:rPr>
          <w:bCs/>
        </w:rPr>
        <w:tab/>
      </w:r>
      <w:r>
        <w:rPr>
          <w:b/>
          <w:u w:val="single"/>
        </w:rPr>
        <w:t xml:space="preserve">Qualitative Award Criteria (A-B) </w:t>
      </w:r>
      <w:r w:rsidRPr="00FD2E96">
        <w:rPr>
          <w:b/>
          <w:u w:val="single"/>
        </w:rPr>
        <w:t>Scoring Methodology</w:t>
      </w:r>
    </w:p>
    <w:p w14:paraId="5BCB4023" w14:textId="15F70B78" w:rsidR="006561A1" w:rsidRDefault="006561A1" w:rsidP="00B07C45">
      <w:pPr>
        <w:spacing w:after="0"/>
        <w:ind w:left="720"/>
        <w:jc w:val="both"/>
      </w:pPr>
      <w:r w:rsidRPr="00BC0BB6">
        <w:rPr>
          <w:rFonts w:eastAsia="Calibri" w:cs="Calibri"/>
          <w:szCs w:val="22"/>
          <w:lang w:val="en-IE"/>
        </w:rPr>
        <w:t xml:space="preserve">Tenderers can achieve a maximum of </w:t>
      </w:r>
      <w:r>
        <w:rPr>
          <w:rFonts w:eastAsia="Calibri" w:cs="Calibri"/>
          <w:szCs w:val="22"/>
          <w:lang w:val="en-IE"/>
        </w:rPr>
        <w:t>700</w:t>
      </w:r>
      <w:r w:rsidRPr="00BC0BB6">
        <w:rPr>
          <w:rFonts w:eastAsia="Calibri" w:cs="Calibri"/>
          <w:szCs w:val="22"/>
          <w:lang w:val="en-IE"/>
        </w:rPr>
        <w:t xml:space="preserve"> marks and must achieve a </w:t>
      </w:r>
      <w:r w:rsidRPr="00B75643">
        <w:rPr>
          <w:rFonts w:eastAsia="Calibri" w:cs="Calibri"/>
          <w:szCs w:val="22"/>
          <w:lang w:val="en-IE"/>
        </w:rPr>
        <w:t xml:space="preserve">minimum of 60% of the marks available for each sub-criterion listed above.  </w:t>
      </w:r>
      <w:r w:rsidRPr="00B75643">
        <w:t xml:space="preserve">If a Tenderer’s response to any of the sub-criteria does not achieve the minimum score of 60%, the Tender will be excluded from further </w:t>
      </w:r>
      <w:r w:rsidRPr="00B75643">
        <w:lastRenderedPageBreak/>
        <w:t>participation in the Competition and will be deemed eliminated. Scores for each</w:t>
      </w:r>
      <w:r w:rsidRPr="00F71AD3">
        <w:t xml:space="preserve"> </w:t>
      </w:r>
      <w:r>
        <w:t xml:space="preserve">sub-criterion </w:t>
      </w:r>
      <w:r w:rsidRPr="00F71AD3">
        <w:t xml:space="preserve">will be combined to give a total overall score per Qualitative Award Criterion.  </w:t>
      </w:r>
    </w:p>
    <w:p w14:paraId="1F685A6E" w14:textId="77777777" w:rsidR="006561A1" w:rsidRDefault="006561A1" w:rsidP="006561A1">
      <w:pPr>
        <w:spacing w:after="0"/>
        <w:ind w:left="-19"/>
        <w:jc w:val="both"/>
      </w:pPr>
    </w:p>
    <w:p w14:paraId="63E22855" w14:textId="1E9F2CAC" w:rsidR="00896B66" w:rsidRPr="00C936F0" w:rsidRDefault="00896B66" w:rsidP="006561A1">
      <w:pPr>
        <w:spacing w:after="0"/>
        <w:ind w:left="720"/>
        <w:jc w:val="both"/>
        <w:rPr>
          <w:rFonts w:eastAsia="Calibri" w:cs="Calibri"/>
          <w:b/>
          <w:bCs/>
          <w:szCs w:val="22"/>
          <w:u w:val="single"/>
          <w:lang w:val="en-IE"/>
        </w:rPr>
      </w:pPr>
      <w:r w:rsidRPr="00C936F0">
        <w:rPr>
          <w:rFonts w:eastAsia="Calibri" w:cs="Calibri"/>
          <w:b/>
          <w:bCs/>
          <w:szCs w:val="22"/>
          <w:u w:val="single"/>
          <w:lang w:val="en-IE"/>
        </w:rPr>
        <w:t>Step 1</w:t>
      </w:r>
    </w:p>
    <w:p w14:paraId="1B4CBC3D" w14:textId="00E81E61" w:rsidR="00A54326" w:rsidRDefault="006561A1" w:rsidP="006561A1">
      <w:pPr>
        <w:spacing w:after="0"/>
        <w:ind w:left="720"/>
        <w:jc w:val="both"/>
        <w:rPr>
          <w:rFonts w:eastAsia="Calibri" w:cs="Calibri"/>
          <w:i/>
          <w:color w:val="2F5496"/>
          <w:sz w:val="18"/>
          <w:szCs w:val="18"/>
          <w:lang w:val="en-IE"/>
        </w:rPr>
      </w:pPr>
      <w:r w:rsidRPr="00BC0BB6">
        <w:rPr>
          <w:rFonts w:eastAsia="Calibri" w:cs="Calibri"/>
          <w:szCs w:val="22"/>
          <w:lang w:val="en-IE"/>
        </w:rPr>
        <w:t>Th</w:t>
      </w:r>
      <w:r w:rsidRPr="00BC0BB6">
        <w:rPr>
          <w:rFonts w:eastAsia="Calibri" w:cs="Calibri"/>
          <w:bCs/>
          <w:szCs w:val="22"/>
          <w:lang w:val="en-IE"/>
        </w:rPr>
        <w:t>e Tender evaluation panel will, i</w:t>
      </w:r>
      <w:r w:rsidRPr="00BC0BB6">
        <w:rPr>
          <w:rFonts w:eastAsia="Calibri" w:cs="Calibri"/>
          <w:bCs/>
          <w:lang w:val="en-IE"/>
        </w:rPr>
        <w:t>n respect of each sub-criterion</w:t>
      </w:r>
      <w:r>
        <w:rPr>
          <w:rFonts w:eastAsia="Calibri" w:cs="Calibri"/>
          <w:bCs/>
          <w:lang w:val="en-IE"/>
        </w:rPr>
        <w:t xml:space="preserve">, </w:t>
      </w:r>
      <w:r w:rsidRPr="00BC0BB6">
        <w:rPr>
          <w:rFonts w:eastAsia="Calibri" w:cs="Calibri"/>
          <w:bCs/>
          <w:szCs w:val="22"/>
          <w:lang w:val="en-IE"/>
        </w:rPr>
        <w:t xml:space="preserve">first determine </w:t>
      </w:r>
      <w:r w:rsidRPr="00BC0BB6">
        <w:rPr>
          <w:rFonts w:eastAsia="Calibri" w:cs="Calibri"/>
          <w:szCs w:val="22"/>
          <w:lang w:val="en-IE"/>
        </w:rPr>
        <w:t>into which of the following six bands, as set out in the Scoring Matrix below, the response falls.</w:t>
      </w:r>
      <w:r w:rsidRPr="00BC0BB6">
        <w:rPr>
          <w:rFonts w:eastAsia="Calibri" w:cs="Calibri"/>
          <w:i/>
          <w:color w:val="2F5496"/>
          <w:sz w:val="18"/>
          <w:szCs w:val="18"/>
          <w:lang w:val="en-IE"/>
        </w:rPr>
        <w:t xml:space="preserve"> </w:t>
      </w:r>
    </w:p>
    <w:p w14:paraId="0161EE07" w14:textId="3367419C" w:rsidR="006561A1" w:rsidRPr="00D7635B" w:rsidRDefault="006561A1" w:rsidP="006561A1">
      <w:pPr>
        <w:spacing w:after="0"/>
        <w:ind w:left="720"/>
        <w:jc w:val="both"/>
        <w:rPr>
          <w:rFonts w:eastAsia="Calibri" w:cs="Calibri"/>
          <w:b/>
          <w:szCs w:val="22"/>
          <w:u w:val="single"/>
          <w:lang w:val="en-IE"/>
        </w:rPr>
      </w:pPr>
      <w:r w:rsidRPr="00BC0BB6">
        <w:rPr>
          <w:rFonts w:eastAsia="Calibri" w:cs="Calibri"/>
          <w:i/>
          <w:color w:val="2F5496"/>
          <w:sz w:val="18"/>
          <w:szCs w:val="18"/>
          <w:lang w:val="en-IE"/>
        </w:rPr>
        <w:t xml:space="preserve">       </w:t>
      </w:r>
    </w:p>
    <w:p w14:paraId="32E14F05" w14:textId="629A7FD4" w:rsidR="00A54326" w:rsidRDefault="00A54326" w:rsidP="00792FED">
      <w:pPr>
        <w:pStyle w:val="Caption"/>
        <w:keepNext/>
        <w:spacing w:after="0"/>
        <w:contextualSpacing/>
        <w:jc w:val="both"/>
      </w:pPr>
      <w:r>
        <w:t xml:space="preserve">Table </w:t>
      </w:r>
      <w:r>
        <w:fldChar w:fldCharType="begin"/>
      </w:r>
      <w:r>
        <w:instrText xml:space="preserve"> SEQ Table \* ARABIC </w:instrText>
      </w:r>
      <w:r>
        <w:fldChar w:fldCharType="separate"/>
      </w:r>
      <w:r w:rsidR="00C2573B">
        <w:rPr>
          <w:noProof/>
        </w:rPr>
        <w:t>1</w:t>
      </w:r>
      <w:r>
        <w:fldChar w:fldCharType="end"/>
      </w:r>
      <w:r w:rsidR="0086623C">
        <w:t>2</w:t>
      </w:r>
      <w:r>
        <w:t xml:space="preserve"> - </w:t>
      </w:r>
      <w:r w:rsidRPr="00A75495">
        <w:t>Award Criteria Scoring Matrix</w:t>
      </w:r>
    </w:p>
    <w:tbl>
      <w:tblPr>
        <w:tblStyle w:val="TableGrid"/>
        <w:tblW w:w="8984" w:type="dxa"/>
        <w:jc w:val="center"/>
        <w:tblLook w:val="04A0" w:firstRow="1" w:lastRow="0" w:firstColumn="1" w:lastColumn="0" w:noHBand="0" w:noVBand="1"/>
      </w:tblPr>
      <w:tblGrid>
        <w:gridCol w:w="1535"/>
        <w:gridCol w:w="1276"/>
        <w:gridCol w:w="6173"/>
      </w:tblGrid>
      <w:tr w:rsidR="006561A1" w:rsidRPr="00F95DF3" w14:paraId="43129B46" w14:textId="77777777" w:rsidTr="006561A1">
        <w:trPr>
          <w:jc w:val="center"/>
        </w:trPr>
        <w:tc>
          <w:tcPr>
            <w:tcW w:w="1535" w:type="dxa"/>
            <w:shd w:val="clear" w:color="auto" w:fill="1F4E79"/>
            <w:vAlign w:val="center"/>
          </w:tcPr>
          <w:p w14:paraId="18624AB7" w14:textId="77777777" w:rsidR="006561A1" w:rsidRPr="00F95DF3" w:rsidRDefault="006561A1" w:rsidP="00B9383A">
            <w:pPr>
              <w:jc w:val="both"/>
              <w:rPr>
                <w:rFonts w:eastAsia="Calibri" w:cs="Calibri"/>
                <w:i/>
                <w:color w:val="2F5496"/>
                <w:sz w:val="22"/>
                <w:szCs w:val="22"/>
                <w:lang w:val="en-IE"/>
              </w:rPr>
            </w:pPr>
            <w:r w:rsidRPr="00F95DF3">
              <w:rPr>
                <w:rFonts w:cs="Calibri"/>
                <w:b/>
                <w:bCs/>
                <w:color w:val="FFFFFF"/>
                <w:sz w:val="22"/>
                <w:szCs w:val="22"/>
              </w:rPr>
              <w:t>Scoring Band</w:t>
            </w:r>
          </w:p>
        </w:tc>
        <w:tc>
          <w:tcPr>
            <w:tcW w:w="1276" w:type="dxa"/>
            <w:shd w:val="clear" w:color="auto" w:fill="1F4E79"/>
            <w:vAlign w:val="center"/>
          </w:tcPr>
          <w:p w14:paraId="0DD90003" w14:textId="77777777" w:rsidR="006561A1" w:rsidRPr="00F95DF3" w:rsidRDefault="006561A1" w:rsidP="00B9383A">
            <w:pPr>
              <w:jc w:val="both"/>
              <w:rPr>
                <w:rFonts w:eastAsia="Calibri" w:cs="Calibri"/>
                <w:i/>
                <w:color w:val="2F5496"/>
                <w:sz w:val="22"/>
                <w:szCs w:val="22"/>
                <w:lang w:val="en-IE"/>
              </w:rPr>
            </w:pPr>
            <w:r w:rsidRPr="00F95DF3">
              <w:rPr>
                <w:rFonts w:cs="Calibri"/>
                <w:b/>
                <w:bCs/>
                <w:color w:val="FFFFFF"/>
                <w:sz w:val="22"/>
                <w:szCs w:val="22"/>
              </w:rPr>
              <w:t>Scoring Range</w:t>
            </w:r>
          </w:p>
        </w:tc>
        <w:tc>
          <w:tcPr>
            <w:tcW w:w="6173" w:type="dxa"/>
            <w:shd w:val="clear" w:color="auto" w:fill="1F4E79"/>
            <w:vAlign w:val="center"/>
          </w:tcPr>
          <w:p w14:paraId="58E22909" w14:textId="77777777" w:rsidR="006561A1" w:rsidRPr="00F95DF3" w:rsidRDefault="006561A1" w:rsidP="00B9383A">
            <w:pPr>
              <w:spacing w:after="0" w:line="240" w:lineRule="auto"/>
              <w:rPr>
                <w:rFonts w:cs="Calibri"/>
                <w:b/>
                <w:bCs/>
                <w:color w:val="FFFFFF"/>
                <w:sz w:val="22"/>
                <w:szCs w:val="22"/>
              </w:rPr>
            </w:pPr>
          </w:p>
          <w:p w14:paraId="774D3614" w14:textId="77777777" w:rsidR="006561A1" w:rsidRPr="00F95DF3" w:rsidRDefault="006561A1" w:rsidP="00B9383A">
            <w:pPr>
              <w:spacing w:after="0" w:line="240" w:lineRule="auto"/>
              <w:rPr>
                <w:rFonts w:cs="Calibri"/>
                <w:b/>
                <w:bCs/>
                <w:color w:val="FFFFFF"/>
                <w:sz w:val="22"/>
                <w:szCs w:val="22"/>
              </w:rPr>
            </w:pPr>
            <w:r w:rsidRPr="00F95DF3">
              <w:rPr>
                <w:rFonts w:cs="Calibri"/>
                <w:b/>
                <w:bCs/>
                <w:color w:val="FFFFFF"/>
                <w:sz w:val="22"/>
                <w:szCs w:val="22"/>
              </w:rPr>
              <w:t>Description</w:t>
            </w:r>
          </w:p>
          <w:p w14:paraId="6820881C" w14:textId="77777777" w:rsidR="006561A1" w:rsidRPr="00F95DF3" w:rsidRDefault="006561A1" w:rsidP="00B9383A">
            <w:pPr>
              <w:jc w:val="both"/>
              <w:rPr>
                <w:rFonts w:eastAsia="Calibri" w:cs="Calibri"/>
                <w:i/>
                <w:color w:val="2F5496"/>
                <w:sz w:val="22"/>
                <w:szCs w:val="22"/>
                <w:lang w:val="en-IE"/>
              </w:rPr>
            </w:pPr>
          </w:p>
        </w:tc>
      </w:tr>
      <w:tr w:rsidR="006561A1" w:rsidRPr="00F95DF3" w14:paraId="50FE82C2" w14:textId="77777777" w:rsidTr="006561A1">
        <w:trPr>
          <w:jc w:val="center"/>
        </w:trPr>
        <w:tc>
          <w:tcPr>
            <w:tcW w:w="1535" w:type="dxa"/>
            <w:shd w:val="clear" w:color="auto" w:fill="DEEAF6"/>
            <w:vAlign w:val="center"/>
          </w:tcPr>
          <w:p w14:paraId="3BDBA4FF" w14:textId="77777777" w:rsidR="006561A1" w:rsidRPr="00F95DF3" w:rsidRDefault="006561A1" w:rsidP="00B9383A">
            <w:pPr>
              <w:jc w:val="center"/>
              <w:rPr>
                <w:rFonts w:cs="Calibri"/>
                <w:b/>
                <w:bCs/>
                <w:sz w:val="22"/>
                <w:szCs w:val="22"/>
              </w:rPr>
            </w:pPr>
            <w:r w:rsidRPr="00F95DF3">
              <w:rPr>
                <w:rFonts w:cs="Calibri"/>
                <w:b/>
                <w:bCs/>
                <w:sz w:val="22"/>
                <w:szCs w:val="22"/>
              </w:rPr>
              <w:t>5</w:t>
            </w:r>
          </w:p>
          <w:p w14:paraId="745598EF" w14:textId="77777777" w:rsidR="006561A1" w:rsidRPr="00F95DF3" w:rsidRDefault="006561A1" w:rsidP="00B9383A">
            <w:pPr>
              <w:jc w:val="center"/>
              <w:rPr>
                <w:rFonts w:eastAsia="Calibri" w:cs="Calibri"/>
                <w:i/>
                <w:color w:val="2F5496"/>
                <w:sz w:val="22"/>
                <w:szCs w:val="22"/>
                <w:lang w:val="en-IE"/>
              </w:rPr>
            </w:pPr>
            <w:r w:rsidRPr="00F95DF3">
              <w:rPr>
                <w:rFonts w:cs="Calibri"/>
                <w:b/>
                <w:bCs/>
                <w:sz w:val="22"/>
                <w:szCs w:val="22"/>
              </w:rPr>
              <w:t>Excellent</w:t>
            </w:r>
          </w:p>
        </w:tc>
        <w:tc>
          <w:tcPr>
            <w:tcW w:w="1276" w:type="dxa"/>
            <w:shd w:val="clear" w:color="auto" w:fill="DEEAF6"/>
            <w:vAlign w:val="center"/>
          </w:tcPr>
          <w:p w14:paraId="12D901E9" w14:textId="77777777" w:rsidR="006561A1" w:rsidRPr="00F95DF3" w:rsidRDefault="006561A1" w:rsidP="00B9383A">
            <w:pPr>
              <w:jc w:val="both"/>
              <w:rPr>
                <w:rFonts w:eastAsia="Calibri" w:cs="Calibri"/>
                <w:i/>
                <w:color w:val="2F5496"/>
                <w:sz w:val="22"/>
                <w:szCs w:val="22"/>
                <w:lang w:val="en-IE"/>
              </w:rPr>
            </w:pPr>
            <w:r w:rsidRPr="00F95DF3">
              <w:rPr>
                <w:rFonts w:cs="Calibri"/>
                <w:bCs/>
                <w:sz w:val="22"/>
                <w:szCs w:val="22"/>
              </w:rPr>
              <w:t>85 – 100%</w:t>
            </w:r>
          </w:p>
        </w:tc>
        <w:tc>
          <w:tcPr>
            <w:tcW w:w="6173" w:type="dxa"/>
            <w:shd w:val="clear" w:color="auto" w:fill="auto"/>
            <w:vAlign w:val="center"/>
          </w:tcPr>
          <w:p w14:paraId="2A2B0F81" w14:textId="77777777" w:rsidR="006561A1" w:rsidRPr="00F95DF3" w:rsidRDefault="006561A1" w:rsidP="00B9383A">
            <w:pPr>
              <w:jc w:val="both"/>
              <w:rPr>
                <w:rFonts w:eastAsia="Calibri" w:cs="Calibri"/>
                <w:i/>
                <w:color w:val="2F5496"/>
                <w:sz w:val="22"/>
                <w:szCs w:val="22"/>
                <w:lang w:val="en-IE"/>
              </w:rPr>
            </w:pPr>
            <w:r w:rsidRPr="00F95DF3">
              <w:rPr>
                <w:rFonts w:cs="Calibri"/>
                <w:sz w:val="22"/>
                <w:szCs w:val="22"/>
              </w:rPr>
              <w:t>A response that includes a considerable amount of clear, comprehensive, convincing detail to demonstrate an excellent level of understanding of the requirement(s) and demonstrates that the Services will be delivered to an excellent standard.</w:t>
            </w:r>
          </w:p>
        </w:tc>
      </w:tr>
      <w:tr w:rsidR="006561A1" w:rsidRPr="00F95DF3" w14:paraId="2735E849" w14:textId="77777777" w:rsidTr="006561A1">
        <w:trPr>
          <w:jc w:val="center"/>
        </w:trPr>
        <w:tc>
          <w:tcPr>
            <w:tcW w:w="1535" w:type="dxa"/>
            <w:shd w:val="clear" w:color="auto" w:fill="DEEAF6"/>
            <w:vAlign w:val="center"/>
          </w:tcPr>
          <w:p w14:paraId="4EEB1D79" w14:textId="77777777" w:rsidR="006561A1" w:rsidRPr="00F95DF3" w:rsidRDefault="006561A1" w:rsidP="00B9383A">
            <w:pPr>
              <w:spacing w:after="0" w:line="240" w:lineRule="auto"/>
              <w:jc w:val="center"/>
              <w:rPr>
                <w:rFonts w:cs="Calibri"/>
                <w:b/>
                <w:bCs/>
                <w:sz w:val="22"/>
                <w:szCs w:val="22"/>
              </w:rPr>
            </w:pPr>
            <w:r w:rsidRPr="00F95DF3">
              <w:rPr>
                <w:rFonts w:cs="Calibri"/>
                <w:b/>
                <w:bCs/>
                <w:sz w:val="22"/>
                <w:szCs w:val="22"/>
              </w:rPr>
              <w:t>4</w:t>
            </w:r>
          </w:p>
          <w:p w14:paraId="2CD6925C" w14:textId="77777777" w:rsidR="006561A1" w:rsidRPr="00F95DF3" w:rsidRDefault="006561A1" w:rsidP="00B9383A">
            <w:pPr>
              <w:jc w:val="center"/>
              <w:rPr>
                <w:rFonts w:eastAsia="Calibri" w:cs="Calibri"/>
                <w:i/>
                <w:color w:val="2F5496"/>
                <w:sz w:val="22"/>
                <w:szCs w:val="22"/>
                <w:lang w:val="en-IE"/>
              </w:rPr>
            </w:pPr>
            <w:r w:rsidRPr="00F95DF3">
              <w:rPr>
                <w:rFonts w:cs="Calibri"/>
                <w:b/>
                <w:bCs/>
                <w:sz w:val="22"/>
                <w:szCs w:val="22"/>
              </w:rPr>
              <w:t>Very Good</w:t>
            </w:r>
          </w:p>
        </w:tc>
        <w:tc>
          <w:tcPr>
            <w:tcW w:w="1276" w:type="dxa"/>
            <w:shd w:val="clear" w:color="auto" w:fill="DEEAF6"/>
            <w:vAlign w:val="center"/>
          </w:tcPr>
          <w:p w14:paraId="3EB9A060" w14:textId="77777777" w:rsidR="006561A1" w:rsidRPr="00F95DF3" w:rsidRDefault="006561A1" w:rsidP="00B9383A">
            <w:pPr>
              <w:jc w:val="both"/>
              <w:rPr>
                <w:rFonts w:eastAsia="Calibri" w:cs="Calibri"/>
                <w:i/>
                <w:color w:val="2F5496"/>
                <w:sz w:val="22"/>
                <w:szCs w:val="22"/>
                <w:lang w:val="en-IE"/>
              </w:rPr>
            </w:pPr>
            <w:r w:rsidRPr="00F95DF3">
              <w:rPr>
                <w:rFonts w:cs="Calibri"/>
                <w:bCs/>
                <w:sz w:val="22"/>
                <w:szCs w:val="22"/>
              </w:rPr>
              <w:t>70 – 84%</w:t>
            </w:r>
          </w:p>
        </w:tc>
        <w:tc>
          <w:tcPr>
            <w:tcW w:w="6173" w:type="dxa"/>
            <w:shd w:val="clear" w:color="auto" w:fill="auto"/>
            <w:vAlign w:val="center"/>
          </w:tcPr>
          <w:p w14:paraId="724A4B41" w14:textId="77777777" w:rsidR="006561A1" w:rsidRPr="00F95DF3" w:rsidRDefault="006561A1" w:rsidP="00B9383A">
            <w:pPr>
              <w:jc w:val="both"/>
              <w:rPr>
                <w:rFonts w:eastAsia="Calibri" w:cs="Calibri"/>
                <w:i/>
                <w:color w:val="2F5496"/>
                <w:sz w:val="22"/>
                <w:szCs w:val="22"/>
                <w:lang w:val="en-IE"/>
              </w:rPr>
            </w:pPr>
            <w:r w:rsidRPr="00F95DF3">
              <w:rPr>
                <w:rFonts w:cs="Calibri"/>
                <w:sz w:val="22"/>
                <w:szCs w:val="22"/>
              </w:rPr>
              <w:t xml:space="preserve">A response that has only a few minor weaknesses visible. It includes sufficiently detailed information to demonstrate a high level of understanding of the requirement(s) and demonstrates that the Services will be delivered to a very good standard.  </w:t>
            </w:r>
          </w:p>
        </w:tc>
      </w:tr>
      <w:tr w:rsidR="006561A1" w:rsidRPr="00F95DF3" w14:paraId="403BB97F" w14:textId="77777777" w:rsidTr="006561A1">
        <w:trPr>
          <w:jc w:val="center"/>
        </w:trPr>
        <w:tc>
          <w:tcPr>
            <w:tcW w:w="1535" w:type="dxa"/>
            <w:shd w:val="clear" w:color="auto" w:fill="DEEAF6"/>
            <w:vAlign w:val="center"/>
          </w:tcPr>
          <w:p w14:paraId="5A1D131B" w14:textId="77777777" w:rsidR="006561A1" w:rsidRPr="00F95DF3" w:rsidRDefault="006561A1" w:rsidP="00B9383A">
            <w:pPr>
              <w:spacing w:after="0" w:line="240" w:lineRule="auto"/>
              <w:jc w:val="center"/>
              <w:rPr>
                <w:rFonts w:cs="Calibri"/>
                <w:b/>
                <w:bCs/>
                <w:sz w:val="22"/>
                <w:szCs w:val="22"/>
              </w:rPr>
            </w:pPr>
            <w:r w:rsidRPr="00F95DF3">
              <w:rPr>
                <w:rFonts w:cs="Calibri"/>
                <w:b/>
                <w:bCs/>
                <w:sz w:val="22"/>
                <w:szCs w:val="22"/>
              </w:rPr>
              <w:t>3</w:t>
            </w:r>
          </w:p>
          <w:p w14:paraId="2872E3CD" w14:textId="77777777" w:rsidR="006561A1" w:rsidRPr="00F95DF3" w:rsidRDefault="006561A1" w:rsidP="00B9383A">
            <w:pPr>
              <w:jc w:val="center"/>
              <w:rPr>
                <w:rFonts w:eastAsia="Calibri" w:cs="Calibri"/>
                <w:i/>
                <w:color w:val="2F5496"/>
                <w:sz w:val="22"/>
                <w:szCs w:val="22"/>
                <w:lang w:val="en-IE"/>
              </w:rPr>
            </w:pPr>
            <w:r w:rsidRPr="00F95DF3">
              <w:rPr>
                <w:rFonts w:cs="Calibri"/>
                <w:b/>
                <w:bCs/>
                <w:sz w:val="22"/>
                <w:szCs w:val="22"/>
              </w:rPr>
              <w:t>Good</w:t>
            </w:r>
          </w:p>
        </w:tc>
        <w:tc>
          <w:tcPr>
            <w:tcW w:w="1276" w:type="dxa"/>
            <w:shd w:val="clear" w:color="auto" w:fill="DEEAF6"/>
            <w:vAlign w:val="center"/>
          </w:tcPr>
          <w:p w14:paraId="5A9A0603" w14:textId="77777777" w:rsidR="006561A1" w:rsidRPr="00F95DF3" w:rsidRDefault="006561A1" w:rsidP="00B9383A">
            <w:pPr>
              <w:jc w:val="both"/>
              <w:rPr>
                <w:rFonts w:eastAsia="Calibri" w:cs="Calibri"/>
                <w:i/>
                <w:color w:val="2F5496"/>
                <w:sz w:val="22"/>
                <w:szCs w:val="22"/>
                <w:lang w:val="en-IE"/>
              </w:rPr>
            </w:pPr>
            <w:r w:rsidRPr="00F95DF3">
              <w:rPr>
                <w:rFonts w:cs="Calibri"/>
                <w:bCs/>
                <w:sz w:val="22"/>
                <w:szCs w:val="22"/>
              </w:rPr>
              <w:t>60 – 69%</w:t>
            </w:r>
          </w:p>
        </w:tc>
        <w:tc>
          <w:tcPr>
            <w:tcW w:w="6173" w:type="dxa"/>
            <w:shd w:val="clear" w:color="auto" w:fill="auto"/>
            <w:vAlign w:val="center"/>
          </w:tcPr>
          <w:p w14:paraId="61E5996C" w14:textId="77777777" w:rsidR="006561A1" w:rsidRPr="00F95DF3" w:rsidRDefault="006561A1" w:rsidP="00B9383A">
            <w:pPr>
              <w:jc w:val="both"/>
              <w:rPr>
                <w:rFonts w:eastAsia="Calibri" w:cs="Calibri"/>
                <w:i/>
                <w:color w:val="2F5496"/>
                <w:sz w:val="22"/>
                <w:szCs w:val="22"/>
                <w:lang w:val="en-IE"/>
              </w:rPr>
            </w:pPr>
            <w:r w:rsidRPr="00F95DF3">
              <w:rPr>
                <w:rFonts w:cs="Calibri"/>
                <w:sz w:val="22"/>
                <w:szCs w:val="22"/>
              </w:rPr>
              <w:t>A response that has a number of non-critical weaknesses visible. It includes sufficiently detailed information to demonstrate an adequate level of understanding of the requirement(s) and to provide a reasonable assurance that the Services will be delivered to a good standard.</w:t>
            </w:r>
          </w:p>
        </w:tc>
      </w:tr>
      <w:tr w:rsidR="006561A1" w:rsidRPr="00F95DF3" w14:paraId="62C0E85A" w14:textId="77777777" w:rsidTr="006561A1">
        <w:trPr>
          <w:jc w:val="center"/>
        </w:trPr>
        <w:tc>
          <w:tcPr>
            <w:tcW w:w="1535" w:type="dxa"/>
            <w:shd w:val="clear" w:color="auto" w:fill="DEEAF6"/>
            <w:vAlign w:val="center"/>
          </w:tcPr>
          <w:p w14:paraId="4E48213E" w14:textId="77777777" w:rsidR="006561A1" w:rsidRPr="00F95DF3" w:rsidRDefault="006561A1" w:rsidP="00B9383A">
            <w:pPr>
              <w:spacing w:after="0" w:line="240" w:lineRule="auto"/>
              <w:jc w:val="center"/>
              <w:rPr>
                <w:rFonts w:cs="Calibri"/>
                <w:b/>
                <w:bCs/>
                <w:sz w:val="22"/>
                <w:szCs w:val="22"/>
              </w:rPr>
            </w:pPr>
            <w:r w:rsidRPr="00F95DF3">
              <w:rPr>
                <w:rFonts w:cs="Calibri"/>
                <w:b/>
                <w:bCs/>
                <w:sz w:val="22"/>
                <w:szCs w:val="22"/>
              </w:rPr>
              <w:t>2</w:t>
            </w:r>
          </w:p>
          <w:p w14:paraId="403014C6" w14:textId="77777777" w:rsidR="006561A1" w:rsidRPr="00F95DF3" w:rsidRDefault="006561A1" w:rsidP="00B9383A">
            <w:pPr>
              <w:jc w:val="center"/>
              <w:rPr>
                <w:rFonts w:eastAsia="Calibri" w:cs="Calibri"/>
                <w:i/>
                <w:color w:val="2F5496"/>
                <w:sz w:val="22"/>
                <w:szCs w:val="22"/>
                <w:lang w:val="en-IE"/>
              </w:rPr>
            </w:pPr>
            <w:r w:rsidRPr="00F95DF3">
              <w:rPr>
                <w:rFonts w:cs="Calibri"/>
                <w:b/>
                <w:bCs/>
                <w:sz w:val="22"/>
                <w:szCs w:val="22"/>
              </w:rPr>
              <w:t>Fair</w:t>
            </w:r>
          </w:p>
        </w:tc>
        <w:tc>
          <w:tcPr>
            <w:tcW w:w="1276" w:type="dxa"/>
            <w:shd w:val="clear" w:color="auto" w:fill="DEEAF6"/>
            <w:vAlign w:val="center"/>
          </w:tcPr>
          <w:p w14:paraId="0F99D430" w14:textId="77777777" w:rsidR="006561A1" w:rsidRPr="00F95DF3" w:rsidRDefault="006561A1" w:rsidP="00B9383A">
            <w:pPr>
              <w:jc w:val="both"/>
              <w:rPr>
                <w:rFonts w:eastAsia="Calibri" w:cs="Calibri"/>
                <w:i/>
                <w:color w:val="2F5496"/>
                <w:sz w:val="22"/>
                <w:szCs w:val="22"/>
                <w:lang w:val="en-IE"/>
              </w:rPr>
            </w:pPr>
            <w:r w:rsidRPr="00F95DF3">
              <w:rPr>
                <w:rFonts w:cs="Calibri"/>
                <w:bCs/>
                <w:sz w:val="22"/>
                <w:szCs w:val="22"/>
              </w:rPr>
              <w:t>20 – 59%</w:t>
            </w:r>
          </w:p>
        </w:tc>
        <w:tc>
          <w:tcPr>
            <w:tcW w:w="6173" w:type="dxa"/>
            <w:shd w:val="clear" w:color="auto" w:fill="auto"/>
            <w:vAlign w:val="center"/>
          </w:tcPr>
          <w:p w14:paraId="1B6DEA44" w14:textId="77777777" w:rsidR="006561A1" w:rsidRPr="00F95DF3" w:rsidRDefault="006561A1" w:rsidP="00B9383A">
            <w:pPr>
              <w:jc w:val="both"/>
              <w:rPr>
                <w:rFonts w:eastAsia="Calibri" w:cs="Calibri"/>
                <w:i/>
                <w:color w:val="2F5496"/>
                <w:sz w:val="22"/>
                <w:szCs w:val="22"/>
                <w:lang w:val="en-IE"/>
              </w:rPr>
            </w:pPr>
            <w:r w:rsidRPr="00F95DF3">
              <w:rPr>
                <w:rFonts w:cs="Calibri"/>
                <w:sz w:val="22"/>
                <w:szCs w:val="22"/>
              </w:rPr>
              <w:t xml:space="preserve">A response that is not detailed or clear enough to demonstrate an acceptable level of understanding of the requirement(s) and ultimately does not provide an assurance that the Services will be delivered to a satisfactory standard.  </w:t>
            </w:r>
          </w:p>
        </w:tc>
      </w:tr>
      <w:tr w:rsidR="006561A1" w:rsidRPr="00F95DF3" w14:paraId="47D469E1" w14:textId="77777777" w:rsidTr="006561A1">
        <w:trPr>
          <w:jc w:val="center"/>
        </w:trPr>
        <w:tc>
          <w:tcPr>
            <w:tcW w:w="1535" w:type="dxa"/>
            <w:shd w:val="clear" w:color="auto" w:fill="DEEAF6"/>
            <w:vAlign w:val="center"/>
          </w:tcPr>
          <w:p w14:paraId="1D9EA0A2" w14:textId="77777777" w:rsidR="006561A1" w:rsidRPr="00F95DF3" w:rsidRDefault="006561A1" w:rsidP="00B9383A">
            <w:pPr>
              <w:spacing w:after="0" w:line="240" w:lineRule="auto"/>
              <w:jc w:val="center"/>
              <w:rPr>
                <w:rFonts w:cs="Calibri"/>
                <w:b/>
                <w:bCs/>
                <w:sz w:val="22"/>
                <w:szCs w:val="22"/>
              </w:rPr>
            </w:pPr>
            <w:r w:rsidRPr="00F95DF3">
              <w:rPr>
                <w:rFonts w:cs="Calibri"/>
                <w:b/>
                <w:bCs/>
                <w:sz w:val="22"/>
                <w:szCs w:val="22"/>
              </w:rPr>
              <w:t>1</w:t>
            </w:r>
          </w:p>
          <w:p w14:paraId="69853BD1" w14:textId="77777777" w:rsidR="006561A1" w:rsidRPr="00F95DF3" w:rsidRDefault="006561A1" w:rsidP="00B9383A">
            <w:pPr>
              <w:jc w:val="center"/>
              <w:rPr>
                <w:rFonts w:eastAsia="Calibri" w:cs="Calibri"/>
                <w:i/>
                <w:color w:val="2F5496"/>
                <w:sz w:val="22"/>
                <w:szCs w:val="22"/>
                <w:lang w:val="en-IE"/>
              </w:rPr>
            </w:pPr>
            <w:r w:rsidRPr="00F95DF3">
              <w:rPr>
                <w:rFonts w:cs="Calibri"/>
                <w:b/>
                <w:bCs/>
                <w:sz w:val="22"/>
                <w:szCs w:val="22"/>
              </w:rPr>
              <w:t>Poor</w:t>
            </w:r>
          </w:p>
        </w:tc>
        <w:tc>
          <w:tcPr>
            <w:tcW w:w="1276" w:type="dxa"/>
            <w:shd w:val="clear" w:color="auto" w:fill="DEEAF6"/>
            <w:vAlign w:val="center"/>
          </w:tcPr>
          <w:p w14:paraId="3754C061" w14:textId="77777777" w:rsidR="006561A1" w:rsidRPr="00F95DF3" w:rsidRDefault="006561A1" w:rsidP="00B9383A">
            <w:pPr>
              <w:jc w:val="both"/>
              <w:rPr>
                <w:rFonts w:eastAsia="Calibri" w:cs="Calibri"/>
                <w:i/>
                <w:color w:val="2F5496"/>
                <w:sz w:val="22"/>
                <w:szCs w:val="22"/>
                <w:lang w:val="en-IE"/>
              </w:rPr>
            </w:pPr>
            <w:r w:rsidRPr="00F95DF3">
              <w:rPr>
                <w:rFonts w:cs="Calibri"/>
                <w:bCs/>
                <w:sz w:val="22"/>
                <w:szCs w:val="22"/>
              </w:rPr>
              <w:t>1 – 19%</w:t>
            </w:r>
          </w:p>
        </w:tc>
        <w:tc>
          <w:tcPr>
            <w:tcW w:w="6173" w:type="dxa"/>
            <w:shd w:val="clear" w:color="auto" w:fill="auto"/>
            <w:vAlign w:val="center"/>
          </w:tcPr>
          <w:p w14:paraId="496521F4" w14:textId="77777777" w:rsidR="006561A1" w:rsidRPr="00F95DF3" w:rsidRDefault="006561A1" w:rsidP="00B9383A">
            <w:pPr>
              <w:jc w:val="both"/>
              <w:rPr>
                <w:rFonts w:eastAsia="Calibri" w:cs="Calibri"/>
                <w:i/>
                <w:color w:val="2F5496"/>
                <w:sz w:val="22"/>
                <w:szCs w:val="22"/>
                <w:lang w:val="en-IE"/>
              </w:rPr>
            </w:pPr>
            <w:r w:rsidRPr="00F95DF3">
              <w:rPr>
                <w:rFonts w:cs="Calibri"/>
                <w:sz w:val="22"/>
                <w:szCs w:val="22"/>
              </w:rPr>
              <w:t xml:space="preserve">A response where serious reservations exist with regard to the Tenderer’s understanding of the requirement(s). This may be because, for example, insufficient detail is provided, and/or the response has fundamental flaws or seriously lacks credibility, resulting in high risk of non-delivery. </w:t>
            </w:r>
          </w:p>
        </w:tc>
      </w:tr>
      <w:tr w:rsidR="006561A1" w:rsidRPr="00F95DF3" w14:paraId="766072E1" w14:textId="77777777" w:rsidTr="006561A1">
        <w:trPr>
          <w:jc w:val="center"/>
        </w:trPr>
        <w:tc>
          <w:tcPr>
            <w:tcW w:w="1535" w:type="dxa"/>
            <w:shd w:val="clear" w:color="auto" w:fill="DEEAF6"/>
            <w:vAlign w:val="center"/>
          </w:tcPr>
          <w:p w14:paraId="3AEEA738" w14:textId="77777777" w:rsidR="006561A1" w:rsidRPr="00F95DF3" w:rsidRDefault="006561A1" w:rsidP="00B9383A">
            <w:pPr>
              <w:jc w:val="center"/>
              <w:rPr>
                <w:rFonts w:eastAsia="Calibri" w:cs="Calibri"/>
                <w:i/>
                <w:color w:val="2F5496"/>
                <w:sz w:val="22"/>
                <w:szCs w:val="22"/>
                <w:lang w:val="en-IE"/>
              </w:rPr>
            </w:pPr>
            <w:r w:rsidRPr="00F95DF3">
              <w:rPr>
                <w:rFonts w:cs="Calibri"/>
                <w:b/>
                <w:bCs/>
                <w:sz w:val="22"/>
                <w:szCs w:val="22"/>
              </w:rPr>
              <w:t>0</w:t>
            </w:r>
          </w:p>
        </w:tc>
        <w:tc>
          <w:tcPr>
            <w:tcW w:w="1276" w:type="dxa"/>
            <w:shd w:val="clear" w:color="auto" w:fill="DEEAF6"/>
            <w:vAlign w:val="center"/>
          </w:tcPr>
          <w:p w14:paraId="7091D7F2" w14:textId="77777777" w:rsidR="006561A1" w:rsidRPr="00F95DF3" w:rsidRDefault="006561A1" w:rsidP="00B9383A">
            <w:pPr>
              <w:jc w:val="both"/>
              <w:rPr>
                <w:rFonts w:eastAsia="Calibri" w:cs="Calibri"/>
                <w:i/>
                <w:color w:val="2F5496"/>
                <w:sz w:val="22"/>
                <w:szCs w:val="22"/>
                <w:lang w:val="en-IE"/>
              </w:rPr>
            </w:pPr>
            <w:r w:rsidRPr="00F95DF3">
              <w:rPr>
                <w:rFonts w:cs="Calibri"/>
                <w:bCs/>
                <w:sz w:val="22"/>
                <w:szCs w:val="22"/>
              </w:rPr>
              <w:t>0%</w:t>
            </w:r>
          </w:p>
        </w:tc>
        <w:tc>
          <w:tcPr>
            <w:tcW w:w="6173" w:type="dxa"/>
            <w:shd w:val="clear" w:color="auto" w:fill="auto"/>
            <w:vAlign w:val="center"/>
          </w:tcPr>
          <w:p w14:paraId="26165F7E" w14:textId="77777777" w:rsidR="006561A1" w:rsidRPr="00F95DF3" w:rsidRDefault="006561A1" w:rsidP="00B9383A">
            <w:pPr>
              <w:spacing w:after="0" w:line="240" w:lineRule="auto"/>
              <w:jc w:val="both"/>
              <w:rPr>
                <w:rFonts w:cs="Calibri"/>
                <w:sz w:val="22"/>
                <w:szCs w:val="22"/>
              </w:rPr>
            </w:pPr>
            <w:r w:rsidRPr="00F95DF3">
              <w:rPr>
                <w:rFonts w:cs="Calibri"/>
                <w:sz w:val="22"/>
                <w:szCs w:val="22"/>
              </w:rPr>
              <w:t>No response submitted</w:t>
            </w:r>
          </w:p>
          <w:p w14:paraId="435A32EC" w14:textId="77777777" w:rsidR="006561A1" w:rsidRPr="00F95DF3" w:rsidRDefault="006561A1" w:rsidP="00B9383A">
            <w:pPr>
              <w:jc w:val="both"/>
              <w:rPr>
                <w:rFonts w:eastAsia="Calibri" w:cs="Calibri"/>
                <w:i/>
                <w:color w:val="2F5496"/>
                <w:sz w:val="22"/>
                <w:szCs w:val="22"/>
                <w:lang w:val="en-IE"/>
              </w:rPr>
            </w:pPr>
          </w:p>
        </w:tc>
      </w:tr>
    </w:tbl>
    <w:p w14:paraId="2B0BDAE9" w14:textId="7D7262AB" w:rsidR="00CD085A" w:rsidRDefault="00CD085A" w:rsidP="00503F93">
      <w:pPr>
        <w:spacing w:line="320" w:lineRule="exact"/>
        <w:jc w:val="both"/>
        <w:rPr>
          <w:color w:val="0000FF"/>
        </w:rPr>
      </w:pPr>
    </w:p>
    <w:p w14:paraId="28402545" w14:textId="77777777" w:rsidR="00CD085A" w:rsidRDefault="00CD085A">
      <w:pPr>
        <w:spacing w:after="160" w:line="259" w:lineRule="auto"/>
        <w:rPr>
          <w:color w:val="0000FF"/>
        </w:rPr>
      </w:pPr>
      <w:r>
        <w:rPr>
          <w:color w:val="0000FF"/>
        </w:rPr>
        <w:br w:type="page"/>
      </w:r>
    </w:p>
    <w:p w14:paraId="0452F44A" w14:textId="77777777" w:rsidR="006561A1" w:rsidRDefault="006561A1" w:rsidP="00503F93">
      <w:pPr>
        <w:spacing w:line="320" w:lineRule="exact"/>
        <w:jc w:val="both"/>
        <w:rPr>
          <w:color w:val="0000FF"/>
        </w:rPr>
      </w:pPr>
    </w:p>
    <w:p w14:paraId="70F78412" w14:textId="0FF79427" w:rsidR="006561A1" w:rsidRPr="00BC0BB6" w:rsidRDefault="006561A1" w:rsidP="006561A1">
      <w:pPr>
        <w:spacing w:beforeLines="60" w:before="144" w:afterLines="60" w:after="144"/>
        <w:ind w:left="123"/>
        <w:jc w:val="both"/>
        <w:rPr>
          <w:rFonts w:eastAsia="Calibri" w:cs="Calibri"/>
          <w:b/>
          <w:szCs w:val="22"/>
          <w:u w:val="single"/>
          <w:lang w:val="en-IE"/>
        </w:rPr>
      </w:pPr>
      <w:r>
        <w:rPr>
          <w:color w:val="0000FF"/>
        </w:rPr>
        <w:t>3.3.4</w:t>
      </w:r>
      <w:r w:rsidRPr="006561A1">
        <w:rPr>
          <w:rFonts w:eastAsia="Calibri" w:cs="Calibri"/>
          <w:bCs/>
          <w:szCs w:val="22"/>
          <w:lang w:val="en-IE"/>
        </w:rPr>
        <w:t xml:space="preserve"> </w:t>
      </w:r>
      <w:r>
        <w:rPr>
          <w:rFonts w:eastAsia="Calibri" w:cs="Calibri"/>
          <w:bCs/>
          <w:szCs w:val="22"/>
          <w:lang w:val="en-IE"/>
        </w:rPr>
        <w:tab/>
      </w:r>
      <w:r w:rsidRPr="00896B66">
        <w:rPr>
          <w:rFonts w:eastAsia="Calibri" w:cs="Calibri"/>
          <w:b/>
          <w:szCs w:val="22"/>
          <w:u w:val="single"/>
          <w:lang w:val="en-IE"/>
        </w:rPr>
        <w:t>Step 2</w:t>
      </w:r>
    </w:p>
    <w:p w14:paraId="6292A53E" w14:textId="362ADF4A" w:rsidR="006561A1" w:rsidRPr="00BC0BB6" w:rsidRDefault="006561A1" w:rsidP="006561A1">
      <w:pPr>
        <w:spacing w:beforeLines="60" w:before="144" w:afterLines="60" w:after="144"/>
        <w:ind w:left="720"/>
        <w:jc w:val="both"/>
        <w:rPr>
          <w:rFonts w:eastAsia="Calibri" w:cs="Calibri"/>
          <w:bCs/>
          <w:szCs w:val="22"/>
          <w:lang w:val="en-IE"/>
        </w:rPr>
      </w:pPr>
      <w:r w:rsidRPr="00BC0BB6">
        <w:rPr>
          <w:rFonts w:eastAsia="Calibri" w:cs="Calibri"/>
          <w:bCs/>
          <w:szCs w:val="22"/>
          <w:lang w:val="en-IE"/>
        </w:rPr>
        <w:t xml:space="preserve">The Tender evaluation panel will then determine the exact </w:t>
      </w:r>
      <w:r>
        <w:rPr>
          <w:rFonts w:eastAsia="Calibri" w:cs="Calibri"/>
          <w:bCs/>
          <w:szCs w:val="22"/>
          <w:lang w:val="en-IE"/>
        </w:rPr>
        <w:t>marks</w:t>
      </w:r>
      <w:r w:rsidRPr="00BC0BB6">
        <w:rPr>
          <w:rFonts w:eastAsia="Calibri" w:cs="Calibri"/>
          <w:bCs/>
          <w:szCs w:val="22"/>
          <w:lang w:val="en-IE"/>
        </w:rPr>
        <w:t xml:space="preserve"> </w:t>
      </w:r>
      <w:r>
        <w:rPr>
          <w:rFonts w:eastAsia="Calibri" w:cs="Calibri"/>
          <w:bCs/>
          <w:szCs w:val="22"/>
          <w:lang w:val="en-IE"/>
        </w:rPr>
        <w:t xml:space="preserve">to be assigned to each sub-criterion </w:t>
      </w:r>
      <w:r w:rsidRPr="00BC0BB6">
        <w:rPr>
          <w:rFonts w:eastAsia="Calibri" w:cs="Calibri"/>
          <w:bCs/>
          <w:szCs w:val="22"/>
          <w:lang w:val="en-IE"/>
        </w:rPr>
        <w:t xml:space="preserve">within the relevant band ranges, as per the Award Criteria Scoring </w:t>
      </w:r>
      <w:r w:rsidRPr="002B3207">
        <w:rPr>
          <w:rFonts w:eastAsia="Calibri" w:cs="Calibri"/>
          <w:bCs/>
          <w:szCs w:val="22"/>
          <w:lang w:val="en-IE"/>
        </w:rPr>
        <w:t>Schedule</w:t>
      </w:r>
      <w:r w:rsidR="00C64396" w:rsidRPr="002B3207">
        <w:rPr>
          <w:rFonts w:eastAsia="Calibri" w:cs="Calibri"/>
          <w:bCs/>
          <w:szCs w:val="22"/>
          <w:lang w:val="en-IE"/>
        </w:rPr>
        <w:t xml:space="preserve"> set out in Table 13 </w:t>
      </w:r>
      <w:r w:rsidRPr="002B3207">
        <w:rPr>
          <w:rFonts w:eastAsia="Calibri" w:cs="Calibri"/>
          <w:bCs/>
          <w:szCs w:val="22"/>
          <w:lang w:val="en-IE"/>
        </w:rPr>
        <w:t>below.</w:t>
      </w:r>
    </w:p>
    <w:p w14:paraId="3C540986" w14:textId="598DF633" w:rsidR="00A54326" w:rsidRDefault="00A54326" w:rsidP="00792FED">
      <w:pPr>
        <w:pStyle w:val="Caption"/>
        <w:keepNext/>
        <w:spacing w:after="0"/>
        <w:ind w:firstLine="142"/>
        <w:contextualSpacing/>
      </w:pPr>
      <w:r>
        <w:t xml:space="preserve">Table </w:t>
      </w:r>
      <w:r>
        <w:fldChar w:fldCharType="begin"/>
      </w:r>
      <w:r>
        <w:instrText xml:space="preserve"> SEQ Table \* ARABIC </w:instrText>
      </w:r>
      <w:r>
        <w:fldChar w:fldCharType="separate"/>
      </w:r>
      <w:r w:rsidR="00C2573B">
        <w:rPr>
          <w:noProof/>
        </w:rPr>
        <w:t>1</w:t>
      </w:r>
      <w:r>
        <w:fldChar w:fldCharType="end"/>
      </w:r>
      <w:r w:rsidR="0086623C">
        <w:t>3</w:t>
      </w:r>
      <w:r>
        <w:t xml:space="preserve"> </w:t>
      </w:r>
      <w:r w:rsidRPr="007D4FEE">
        <w:t>- Award Criteria Scoring Schedule</w:t>
      </w:r>
    </w:p>
    <w:tbl>
      <w:tblPr>
        <w:tblW w:w="8869" w:type="dxa"/>
        <w:jc w:val="center"/>
        <w:tblCellMar>
          <w:left w:w="28" w:type="dxa"/>
          <w:right w:w="28" w:type="dxa"/>
        </w:tblCellMar>
        <w:tblLook w:val="04A0" w:firstRow="1" w:lastRow="0" w:firstColumn="1" w:lastColumn="0" w:noHBand="0" w:noVBand="1"/>
      </w:tblPr>
      <w:tblGrid>
        <w:gridCol w:w="3094"/>
        <w:gridCol w:w="1210"/>
        <w:gridCol w:w="567"/>
        <w:gridCol w:w="567"/>
        <w:gridCol w:w="850"/>
        <w:gridCol w:w="851"/>
        <w:gridCol w:w="850"/>
        <w:gridCol w:w="880"/>
      </w:tblGrid>
      <w:tr w:rsidR="006561A1" w:rsidRPr="00F95DF3" w14:paraId="17EEF33E" w14:textId="77777777" w:rsidTr="006561A1">
        <w:trPr>
          <w:trHeight w:val="288"/>
          <w:jc w:val="center"/>
        </w:trPr>
        <w:tc>
          <w:tcPr>
            <w:tcW w:w="3094" w:type="dxa"/>
            <w:vMerge w:val="restart"/>
            <w:tcBorders>
              <w:top w:val="single" w:sz="4" w:space="0" w:color="4472C4"/>
              <w:left w:val="single" w:sz="4" w:space="0" w:color="4472C4"/>
              <w:right w:val="single" w:sz="4" w:space="0" w:color="4472C4"/>
            </w:tcBorders>
            <w:shd w:val="clear" w:color="auto" w:fill="1F4E79"/>
            <w:vAlign w:val="center"/>
            <w:hideMark/>
          </w:tcPr>
          <w:p w14:paraId="3E1883B9" w14:textId="77777777" w:rsidR="006561A1" w:rsidRPr="00F95DF3" w:rsidRDefault="006561A1" w:rsidP="00B9383A">
            <w:pPr>
              <w:spacing w:after="0"/>
              <w:rPr>
                <w:rFonts w:asciiTheme="minorHAnsi" w:eastAsia="Calibri" w:hAnsiTheme="minorHAnsi" w:cstheme="minorHAnsi"/>
                <w:b/>
                <w:bCs/>
                <w:color w:val="FFFFFF"/>
                <w:szCs w:val="22"/>
                <w:lang w:val="en-IE" w:eastAsia="en-IE"/>
              </w:rPr>
            </w:pPr>
            <w:r w:rsidRPr="00F95DF3">
              <w:rPr>
                <w:rFonts w:asciiTheme="minorHAnsi" w:eastAsia="Calibri" w:hAnsiTheme="minorHAnsi" w:cstheme="minorHAnsi"/>
                <w:b/>
                <w:bCs/>
                <w:color w:val="FFFFFF"/>
                <w:szCs w:val="22"/>
                <w:lang w:val="en-IE" w:eastAsia="en-IE"/>
              </w:rPr>
              <w:t>Sub-Criteria:</w:t>
            </w:r>
            <w:r w:rsidRPr="00F95DF3">
              <w:rPr>
                <w:rFonts w:asciiTheme="minorHAnsi" w:eastAsia="Calibri" w:hAnsiTheme="minorHAnsi" w:cstheme="minorHAnsi"/>
                <w:color w:val="FFFFFF"/>
                <w:szCs w:val="22"/>
                <w:lang w:val="en-IE" w:eastAsia="en-IE"/>
              </w:rPr>
              <w:t xml:space="preserve"> </w:t>
            </w:r>
          </w:p>
        </w:tc>
        <w:tc>
          <w:tcPr>
            <w:tcW w:w="1210" w:type="dxa"/>
            <w:vMerge w:val="restart"/>
            <w:tcBorders>
              <w:top w:val="single" w:sz="4" w:space="0" w:color="4472C4"/>
              <w:left w:val="single" w:sz="4" w:space="0" w:color="4472C4"/>
              <w:bottom w:val="single" w:sz="4" w:space="0" w:color="4472C4"/>
              <w:right w:val="single" w:sz="4" w:space="0" w:color="4472C4"/>
            </w:tcBorders>
            <w:shd w:val="clear" w:color="auto" w:fill="1F4E79"/>
            <w:vAlign w:val="center"/>
            <w:hideMark/>
          </w:tcPr>
          <w:p w14:paraId="4D8235BC" w14:textId="77777777" w:rsidR="006561A1" w:rsidRPr="00F95DF3" w:rsidRDefault="006561A1" w:rsidP="00B9383A">
            <w:pPr>
              <w:spacing w:after="0"/>
              <w:jc w:val="center"/>
              <w:rPr>
                <w:rFonts w:asciiTheme="minorHAnsi" w:eastAsia="Calibri" w:hAnsiTheme="minorHAnsi" w:cstheme="minorHAnsi"/>
                <w:b/>
                <w:bCs/>
                <w:color w:val="FFFFFF"/>
                <w:szCs w:val="22"/>
                <w:lang w:val="en-IE" w:eastAsia="en-IE"/>
              </w:rPr>
            </w:pPr>
            <w:r w:rsidRPr="00F95DF3">
              <w:rPr>
                <w:rFonts w:asciiTheme="minorHAnsi" w:eastAsia="Calibri" w:hAnsiTheme="minorHAnsi" w:cstheme="minorHAnsi"/>
                <w:b/>
                <w:bCs/>
                <w:color w:val="FFFFFF"/>
                <w:szCs w:val="22"/>
                <w:lang w:val="en-IE" w:eastAsia="en-IE"/>
              </w:rPr>
              <w:t>Available Marks</w:t>
            </w:r>
          </w:p>
        </w:tc>
        <w:tc>
          <w:tcPr>
            <w:tcW w:w="4565" w:type="dxa"/>
            <w:gridSpan w:val="6"/>
            <w:tcBorders>
              <w:top w:val="single" w:sz="4" w:space="0" w:color="4472C4"/>
              <w:left w:val="single" w:sz="4" w:space="0" w:color="4472C4"/>
              <w:bottom w:val="single" w:sz="4" w:space="0" w:color="4472C4"/>
              <w:right w:val="single" w:sz="4" w:space="0" w:color="4472C4"/>
            </w:tcBorders>
            <w:shd w:val="clear" w:color="auto" w:fill="1F4E79"/>
            <w:vAlign w:val="center"/>
            <w:hideMark/>
          </w:tcPr>
          <w:p w14:paraId="17544BDC" w14:textId="77777777" w:rsidR="006561A1" w:rsidRPr="00F95DF3" w:rsidRDefault="006561A1" w:rsidP="00B9383A">
            <w:pPr>
              <w:spacing w:after="0"/>
              <w:jc w:val="center"/>
              <w:rPr>
                <w:rFonts w:asciiTheme="minorHAnsi" w:eastAsia="Calibri" w:hAnsiTheme="minorHAnsi" w:cstheme="minorHAnsi"/>
                <w:b/>
                <w:bCs/>
                <w:color w:val="FFFFFF"/>
                <w:szCs w:val="22"/>
                <w:lang w:val="en-IE" w:eastAsia="en-IE"/>
              </w:rPr>
            </w:pPr>
            <w:r w:rsidRPr="00F95DF3">
              <w:rPr>
                <w:rFonts w:asciiTheme="minorHAnsi" w:eastAsia="Calibri" w:hAnsiTheme="minorHAnsi" w:cstheme="minorHAnsi"/>
                <w:b/>
                <w:bCs/>
                <w:color w:val="FFFFFF"/>
                <w:szCs w:val="22"/>
                <w:lang w:val="en-IE" w:eastAsia="en-IE"/>
              </w:rPr>
              <w:t>Scoring Bands &amp; Ranges</w:t>
            </w:r>
          </w:p>
        </w:tc>
      </w:tr>
      <w:tr w:rsidR="006561A1" w:rsidRPr="00F95DF3" w14:paraId="5BC94FD1" w14:textId="77777777" w:rsidTr="006561A1">
        <w:trPr>
          <w:trHeight w:val="288"/>
          <w:jc w:val="center"/>
        </w:trPr>
        <w:tc>
          <w:tcPr>
            <w:tcW w:w="3094" w:type="dxa"/>
            <w:vMerge/>
            <w:tcBorders>
              <w:left w:val="single" w:sz="4" w:space="0" w:color="4472C4"/>
              <w:bottom w:val="single" w:sz="4" w:space="0" w:color="4472C4"/>
              <w:right w:val="single" w:sz="4" w:space="0" w:color="4472C4"/>
            </w:tcBorders>
            <w:vAlign w:val="center"/>
            <w:hideMark/>
          </w:tcPr>
          <w:p w14:paraId="44F64D77" w14:textId="77777777" w:rsidR="006561A1" w:rsidRPr="00F95DF3" w:rsidRDefault="006561A1" w:rsidP="00B9383A">
            <w:pPr>
              <w:spacing w:after="0"/>
              <w:jc w:val="both"/>
              <w:rPr>
                <w:rFonts w:asciiTheme="minorHAnsi" w:eastAsia="Calibri" w:hAnsiTheme="minorHAnsi" w:cstheme="minorHAnsi"/>
                <w:b/>
                <w:bCs/>
                <w:color w:val="FFFFFF"/>
                <w:szCs w:val="22"/>
                <w:lang w:val="en-IE" w:eastAsia="en-IE"/>
              </w:rPr>
            </w:pPr>
          </w:p>
        </w:tc>
        <w:tc>
          <w:tcPr>
            <w:tcW w:w="1210" w:type="dxa"/>
            <w:vMerge/>
            <w:tcBorders>
              <w:top w:val="single" w:sz="4" w:space="0" w:color="4472C4"/>
              <w:left w:val="single" w:sz="4" w:space="0" w:color="4472C4"/>
              <w:bottom w:val="single" w:sz="4" w:space="0" w:color="4472C4"/>
              <w:right w:val="single" w:sz="4" w:space="0" w:color="4472C4"/>
            </w:tcBorders>
            <w:vAlign w:val="center"/>
            <w:hideMark/>
          </w:tcPr>
          <w:p w14:paraId="3806B40F" w14:textId="77777777" w:rsidR="006561A1" w:rsidRPr="00F95DF3" w:rsidRDefault="006561A1" w:rsidP="00B9383A">
            <w:pPr>
              <w:spacing w:after="0"/>
              <w:jc w:val="both"/>
              <w:rPr>
                <w:rFonts w:asciiTheme="minorHAnsi" w:eastAsia="Calibri" w:hAnsiTheme="minorHAnsi" w:cstheme="minorHAnsi"/>
                <w:b/>
                <w:bCs/>
                <w:color w:val="FFFFFF"/>
                <w:szCs w:val="22"/>
                <w:lang w:val="en-IE" w:eastAsia="en-IE"/>
              </w:rPr>
            </w:pPr>
          </w:p>
        </w:tc>
        <w:tc>
          <w:tcPr>
            <w:tcW w:w="567" w:type="dxa"/>
            <w:tcBorders>
              <w:top w:val="single" w:sz="4" w:space="0" w:color="4472C4"/>
              <w:left w:val="single" w:sz="4" w:space="0" w:color="4472C4"/>
              <w:bottom w:val="single" w:sz="4" w:space="0" w:color="4472C4"/>
              <w:right w:val="single" w:sz="4" w:space="0" w:color="4472C4"/>
            </w:tcBorders>
            <w:shd w:val="clear" w:color="000000" w:fill="DEEAF6"/>
            <w:vAlign w:val="center"/>
            <w:hideMark/>
          </w:tcPr>
          <w:p w14:paraId="74367784" w14:textId="77777777" w:rsidR="006561A1" w:rsidRPr="00F95DF3" w:rsidRDefault="006561A1" w:rsidP="00B9383A">
            <w:pPr>
              <w:spacing w:after="0"/>
              <w:jc w:val="center"/>
              <w:rPr>
                <w:rFonts w:asciiTheme="minorHAnsi" w:eastAsia="Calibri" w:hAnsiTheme="minorHAnsi" w:cstheme="minorHAnsi"/>
                <w:b/>
                <w:bCs/>
                <w:szCs w:val="22"/>
                <w:lang w:val="en-IE" w:eastAsia="en-IE"/>
              </w:rPr>
            </w:pPr>
            <w:r w:rsidRPr="00F95DF3">
              <w:rPr>
                <w:rFonts w:asciiTheme="minorHAnsi" w:eastAsia="Calibri" w:hAnsiTheme="minorHAnsi" w:cstheme="minorHAnsi"/>
                <w:b/>
                <w:bCs/>
                <w:szCs w:val="22"/>
                <w:lang w:val="en-IE" w:eastAsia="en-IE"/>
              </w:rPr>
              <w:t>0</w:t>
            </w:r>
          </w:p>
        </w:tc>
        <w:tc>
          <w:tcPr>
            <w:tcW w:w="567" w:type="dxa"/>
            <w:tcBorders>
              <w:top w:val="single" w:sz="4" w:space="0" w:color="4472C4"/>
              <w:left w:val="single" w:sz="4" w:space="0" w:color="4472C4"/>
              <w:bottom w:val="single" w:sz="4" w:space="0" w:color="4472C4"/>
              <w:right w:val="single" w:sz="4" w:space="0" w:color="4472C4"/>
            </w:tcBorders>
            <w:shd w:val="clear" w:color="000000" w:fill="DEEAF6"/>
            <w:vAlign w:val="center"/>
            <w:hideMark/>
          </w:tcPr>
          <w:p w14:paraId="6893FB83" w14:textId="77777777" w:rsidR="006561A1" w:rsidRPr="00F95DF3" w:rsidRDefault="006561A1" w:rsidP="00B9383A">
            <w:pPr>
              <w:spacing w:after="0"/>
              <w:jc w:val="center"/>
              <w:rPr>
                <w:rFonts w:asciiTheme="minorHAnsi" w:eastAsia="Calibri" w:hAnsiTheme="minorHAnsi" w:cstheme="minorHAnsi"/>
                <w:b/>
                <w:bCs/>
                <w:szCs w:val="22"/>
                <w:lang w:val="en-IE" w:eastAsia="en-IE"/>
              </w:rPr>
            </w:pPr>
            <w:r w:rsidRPr="00F95DF3">
              <w:rPr>
                <w:rFonts w:asciiTheme="minorHAnsi" w:eastAsia="Calibri" w:hAnsiTheme="minorHAnsi" w:cstheme="minorHAnsi"/>
                <w:b/>
                <w:bCs/>
                <w:szCs w:val="22"/>
                <w:lang w:val="en-IE" w:eastAsia="en-IE"/>
              </w:rPr>
              <w:t>1</w:t>
            </w:r>
          </w:p>
        </w:tc>
        <w:tc>
          <w:tcPr>
            <w:tcW w:w="850" w:type="dxa"/>
            <w:tcBorders>
              <w:top w:val="single" w:sz="4" w:space="0" w:color="4472C4"/>
              <w:left w:val="single" w:sz="4" w:space="0" w:color="4472C4"/>
              <w:bottom w:val="single" w:sz="4" w:space="0" w:color="4472C4"/>
              <w:right w:val="single" w:sz="4" w:space="0" w:color="4472C4"/>
            </w:tcBorders>
            <w:shd w:val="clear" w:color="000000" w:fill="DEEAF6"/>
            <w:vAlign w:val="center"/>
            <w:hideMark/>
          </w:tcPr>
          <w:p w14:paraId="1024B479" w14:textId="77777777" w:rsidR="006561A1" w:rsidRPr="00F95DF3" w:rsidRDefault="006561A1" w:rsidP="00B9383A">
            <w:pPr>
              <w:spacing w:after="0"/>
              <w:jc w:val="center"/>
              <w:rPr>
                <w:rFonts w:asciiTheme="minorHAnsi" w:eastAsia="Calibri" w:hAnsiTheme="minorHAnsi" w:cstheme="minorHAnsi"/>
                <w:b/>
                <w:bCs/>
                <w:szCs w:val="22"/>
                <w:lang w:val="en-IE" w:eastAsia="en-IE"/>
              </w:rPr>
            </w:pPr>
            <w:r w:rsidRPr="00F95DF3">
              <w:rPr>
                <w:rFonts w:asciiTheme="minorHAnsi" w:eastAsia="Calibri" w:hAnsiTheme="minorHAnsi" w:cstheme="minorHAnsi"/>
                <w:b/>
                <w:bCs/>
                <w:szCs w:val="22"/>
                <w:lang w:val="en-IE" w:eastAsia="en-IE"/>
              </w:rPr>
              <w:t>2</w:t>
            </w:r>
          </w:p>
        </w:tc>
        <w:tc>
          <w:tcPr>
            <w:tcW w:w="851" w:type="dxa"/>
            <w:tcBorders>
              <w:top w:val="single" w:sz="4" w:space="0" w:color="4472C4"/>
              <w:left w:val="single" w:sz="4" w:space="0" w:color="4472C4"/>
              <w:bottom w:val="single" w:sz="4" w:space="0" w:color="4472C4"/>
              <w:right w:val="single" w:sz="4" w:space="0" w:color="4472C4"/>
            </w:tcBorders>
            <w:shd w:val="clear" w:color="000000" w:fill="DEEAF6"/>
            <w:vAlign w:val="center"/>
            <w:hideMark/>
          </w:tcPr>
          <w:p w14:paraId="6B2C3E4D" w14:textId="77777777" w:rsidR="006561A1" w:rsidRPr="00F95DF3" w:rsidRDefault="006561A1" w:rsidP="00B9383A">
            <w:pPr>
              <w:spacing w:after="0"/>
              <w:jc w:val="center"/>
              <w:rPr>
                <w:rFonts w:asciiTheme="minorHAnsi" w:eastAsia="Calibri" w:hAnsiTheme="minorHAnsi" w:cstheme="minorHAnsi"/>
                <w:b/>
                <w:bCs/>
                <w:szCs w:val="22"/>
                <w:lang w:val="en-IE" w:eastAsia="en-IE"/>
              </w:rPr>
            </w:pPr>
            <w:r w:rsidRPr="00F95DF3">
              <w:rPr>
                <w:rFonts w:asciiTheme="minorHAnsi" w:eastAsia="Calibri" w:hAnsiTheme="minorHAnsi" w:cstheme="minorHAnsi"/>
                <w:b/>
                <w:bCs/>
                <w:szCs w:val="22"/>
                <w:lang w:val="en-IE" w:eastAsia="en-IE"/>
              </w:rPr>
              <w:t>3</w:t>
            </w:r>
          </w:p>
        </w:tc>
        <w:tc>
          <w:tcPr>
            <w:tcW w:w="850" w:type="dxa"/>
            <w:tcBorders>
              <w:top w:val="single" w:sz="4" w:space="0" w:color="4472C4"/>
              <w:left w:val="single" w:sz="4" w:space="0" w:color="4472C4"/>
              <w:bottom w:val="single" w:sz="4" w:space="0" w:color="4472C4"/>
              <w:right w:val="single" w:sz="4" w:space="0" w:color="4472C4"/>
            </w:tcBorders>
            <w:shd w:val="clear" w:color="000000" w:fill="DEEAF6"/>
            <w:vAlign w:val="center"/>
            <w:hideMark/>
          </w:tcPr>
          <w:p w14:paraId="1B5F0098" w14:textId="77777777" w:rsidR="006561A1" w:rsidRPr="00F95DF3" w:rsidRDefault="006561A1" w:rsidP="00B9383A">
            <w:pPr>
              <w:spacing w:after="0"/>
              <w:jc w:val="center"/>
              <w:rPr>
                <w:rFonts w:asciiTheme="minorHAnsi" w:eastAsia="Calibri" w:hAnsiTheme="minorHAnsi" w:cstheme="minorHAnsi"/>
                <w:b/>
                <w:bCs/>
                <w:szCs w:val="22"/>
                <w:lang w:val="en-IE" w:eastAsia="en-IE"/>
              </w:rPr>
            </w:pPr>
            <w:r w:rsidRPr="00F95DF3">
              <w:rPr>
                <w:rFonts w:asciiTheme="minorHAnsi" w:eastAsia="Calibri" w:hAnsiTheme="minorHAnsi" w:cstheme="minorHAnsi"/>
                <w:b/>
                <w:bCs/>
                <w:szCs w:val="22"/>
                <w:lang w:val="en-IE" w:eastAsia="en-IE"/>
              </w:rPr>
              <w:t>4</w:t>
            </w:r>
          </w:p>
        </w:tc>
        <w:tc>
          <w:tcPr>
            <w:tcW w:w="880" w:type="dxa"/>
            <w:tcBorders>
              <w:top w:val="single" w:sz="4" w:space="0" w:color="4472C4"/>
              <w:left w:val="single" w:sz="4" w:space="0" w:color="4472C4"/>
              <w:bottom w:val="single" w:sz="4" w:space="0" w:color="4472C4"/>
              <w:right w:val="single" w:sz="4" w:space="0" w:color="4472C4"/>
            </w:tcBorders>
            <w:shd w:val="clear" w:color="000000" w:fill="DEEAF6"/>
            <w:vAlign w:val="center"/>
            <w:hideMark/>
          </w:tcPr>
          <w:p w14:paraId="26A67AFF" w14:textId="77777777" w:rsidR="006561A1" w:rsidRPr="00F95DF3" w:rsidRDefault="006561A1" w:rsidP="00B9383A">
            <w:pPr>
              <w:spacing w:after="0"/>
              <w:jc w:val="center"/>
              <w:rPr>
                <w:rFonts w:asciiTheme="minorHAnsi" w:eastAsia="Calibri" w:hAnsiTheme="minorHAnsi" w:cstheme="minorHAnsi"/>
                <w:b/>
                <w:bCs/>
                <w:szCs w:val="22"/>
                <w:lang w:val="en-IE" w:eastAsia="en-IE"/>
              </w:rPr>
            </w:pPr>
            <w:r w:rsidRPr="00F95DF3">
              <w:rPr>
                <w:rFonts w:asciiTheme="minorHAnsi" w:eastAsia="Calibri" w:hAnsiTheme="minorHAnsi" w:cstheme="minorHAnsi"/>
                <w:b/>
                <w:bCs/>
                <w:szCs w:val="22"/>
                <w:lang w:val="en-IE" w:eastAsia="en-IE"/>
              </w:rPr>
              <w:t>5</w:t>
            </w:r>
          </w:p>
        </w:tc>
      </w:tr>
      <w:tr w:rsidR="006561A1" w:rsidRPr="00F95DF3" w14:paraId="235F757F" w14:textId="77777777" w:rsidTr="006561A1">
        <w:trPr>
          <w:trHeight w:val="288"/>
          <w:jc w:val="center"/>
        </w:trPr>
        <w:tc>
          <w:tcPr>
            <w:tcW w:w="8869" w:type="dxa"/>
            <w:gridSpan w:val="8"/>
            <w:tcBorders>
              <w:top w:val="single" w:sz="4" w:space="0" w:color="4472C4"/>
              <w:left w:val="single" w:sz="4" w:space="0" w:color="4472C4"/>
              <w:bottom w:val="single" w:sz="4" w:space="0" w:color="4472C4"/>
              <w:right w:val="single" w:sz="4" w:space="0" w:color="4472C4"/>
            </w:tcBorders>
            <w:shd w:val="clear" w:color="000000" w:fill="BFBFBF"/>
            <w:noWrap/>
            <w:vAlign w:val="center"/>
            <w:hideMark/>
          </w:tcPr>
          <w:p w14:paraId="5507F431" w14:textId="77777777" w:rsidR="006561A1" w:rsidRPr="00F95DF3" w:rsidRDefault="006561A1" w:rsidP="00B9383A">
            <w:pPr>
              <w:spacing w:after="0"/>
              <w:ind w:left="65" w:right="175"/>
              <w:jc w:val="center"/>
              <w:rPr>
                <w:rFonts w:asciiTheme="minorHAnsi" w:eastAsia="Calibri" w:hAnsiTheme="minorHAnsi" w:cstheme="minorHAnsi"/>
                <w:b/>
                <w:szCs w:val="22"/>
                <w:lang w:val="en-IE" w:eastAsia="en-IE"/>
              </w:rPr>
            </w:pPr>
            <w:r w:rsidRPr="00F95DF3">
              <w:rPr>
                <w:rFonts w:asciiTheme="minorHAnsi" w:eastAsia="Calibri" w:hAnsiTheme="minorHAnsi" w:cstheme="minorHAnsi"/>
                <w:b/>
                <w:szCs w:val="22"/>
                <w:lang w:val="en-US"/>
              </w:rPr>
              <w:t xml:space="preserve">A - </w:t>
            </w:r>
            <w:r w:rsidRPr="00F95DF3">
              <w:rPr>
                <w:rFonts w:asciiTheme="minorHAnsi" w:eastAsiaTheme="minorHAnsi" w:hAnsiTheme="minorHAnsi" w:cstheme="minorHAnsi"/>
                <w:b/>
                <w:szCs w:val="22"/>
                <w:lang w:val="en-US"/>
              </w:rPr>
              <w:t>Approach to Collections and Deliveries</w:t>
            </w:r>
          </w:p>
          <w:p w14:paraId="2D2FF1E4" w14:textId="77777777" w:rsidR="006561A1" w:rsidRPr="00F95DF3" w:rsidRDefault="006561A1" w:rsidP="00B9383A">
            <w:pPr>
              <w:spacing w:after="0"/>
              <w:ind w:left="65" w:right="175"/>
              <w:jc w:val="center"/>
              <w:rPr>
                <w:rFonts w:asciiTheme="minorHAnsi" w:eastAsia="Calibri" w:hAnsiTheme="minorHAnsi" w:cstheme="minorHAnsi"/>
                <w:b/>
                <w:bCs/>
                <w:szCs w:val="22"/>
                <w:lang w:val="en-IE"/>
              </w:rPr>
            </w:pPr>
            <w:r w:rsidRPr="00F95DF3">
              <w:rPr>
                <w:rFonts w:asciiTheme="minorHAnsi" w:eastAsia="Calibri" w:hAnsiTheme="minorHAnsi" w:cstheme="minorHAnsi"/>
                <w:b/>
                <w:szCs w:val="22"/>
                <w:lang w:val="en-IE" w:eastAsia="en-IE"/>
              </w:rPr>
              <w:t>(500 Marks available)</w:t>
            </w:r>
          </w:p>
        </w:tc>
      </w:tr>
      <w:tr w:rsidR="006561A1" w:rsidRPr="00F95DF3" w14:paraId="23AE61A9" w14:textId="77777777" w:rsidTr="006561A1">
        <w:trPr>
          <w:trHeight w:val="451"/>
          <w:jc w:val="center"/>
        </w:trPr>
        <w:tc>
          <w:tcPr>
            <w:tcW w:w="3094" w:type="dxa"/>
            <w:tcBorders>
              <w:top w:val="single" w:sz="4" w:space="0" w:color="4472C4"/>
              <w:left w:val="single" w:sz="4" w:space="0" w:color="4472C4"/>
              <w:right w:val="single" w:sz="4" w:space="0" w:color="auto"/>
            </w:tcBorders>
            <w:shd w:val="clear" w:color="auto" w:fill="DEEAF6"/>
            <w:vAlign w:val="center"/>
          </w:tcPr>
          <w:p w14:paraId="202B4F6C" w14:textId="4A19970B" w:rsidR="006561A1" w:rsidRPr="00F95DF3" w:rsidRDefault="00AC2396" w:rsidP="00B9383A">
            <w:pPr>
              <w:spacing w:after="0"/>
              <w:rPr>
                <w:rFonts w:asciiTheme="minorHAnsi" w:eastAsia="Calibri" w:hAnsiTheme="minorHAnsi" w:cstheme="minorHAnsi"/>
                <w:bCs/>
                <w:szCs w:val="22"/>
                <w:highlight w:val="yellow"/>
                <w:lang w:val="en-IE"/>
              </w:rPr>
            </w:pPr>
            <w:r w:rsidRPr="00F95DF3">
              <w:rPr>
                <w:rFonts w:asciiTheme="minorHAnsi" w:eastAsia="Calibri" w:hAnsiTheme="minorHAnsi" w:cstheme="minorHAnsi"/>
                <w:bCs/>
                <w:szCs w:val="22"/>
                <w:lang w:val="en-IE"/>
              </w:rPr>
              <w:t>Overall approach to scheduled Collections, D</w:t>
            </w:r>
            <w:r w:rsidR="004D56DA">
              <w:rPr>
                <w:rFonts w:asciiTheme="minorHAnsi" w:eastAsia="Calibri" w:hAnsiTheme="minorHAnsi" w:cstheme="minorHAnsi"/>
                <w:bCs/>
                <w:szCs w:val="22"/>
                <w:lang w:val="en-IE"/>
              </w:rPr>
              <w:t xml:space="preserve">istribution </w:t>
            </w:r>
            <w:r w:rsidRPr="00F95DF3">
              <w:rPr>
                <w:rFonts w:asciiTheme="minorHAnsi" w:eastAsia="Calibri" w:hAnsiTheme="minorHAnsi" w:cstheme="minorHAnsi"/>
                <w:bCs/>
                <w:szCs w:val="22"/>
                <w:lang w:val="en-IE"/>
              </w:rPr>
              <w:t xml:space="preserve">and Returns </w:t>
            </w:r>
            <w:r w:rsidR="004D56DA">
              <w:rPr>
                <w:rFonts w:asciiTheme="minorHAnsi" w:eastAsia="Calibri" w:hAnsiTheme="minorHAnsi" w:cstheme="minorHAnsi"/>
                <w:bCs/>
                <w:szCs w:val="22"/>
                <w:lang w:val="en-IE"/>
              </w:rPr>
              <w:t xml:space="preserve">of Crates </w:t>
            </w:r>
            <w:r w:rsidRPr="00F95DF3">
              <w:rPr>
                <w:rFonts w:asciiTheme="minorHAnsi" w:eastAsia="Calibri" w:hAnsiTheme="minorHAnsi" w:cstheme="minorHAnsi"/>
                <w:bCs/>
                <w:szCs w:val="22"/>
                <w:lang w:val="en-IE"/>
              </w:rPr>
              <w:t>pre and post Census Date</w:t>
            </w:r>
          </w:p>
        </w:tc>
        <w:tc>
          <w:tcPr>
            <w:tcW w:w="1210" w:type="dxa"/>
            <w:tcBorders>
              <w:top w:val="single" w:sz="4" w:space="0" w:color="4472C4"/>
              <w:left w:val="single" w:sz="4" w:space="0" w:color="4472C4"/>
              <w:right w:val="single" w:sz="4" w:space="0" w:color="4472C4"/>
            </w:tcBorders>
            <w:shd w:val="clear" w:color="auto" w:fill="FFFFFF"/>
            <w:noWrap/>
            <w:vAlign w:val="center"/>
          </w:tcPr>
          <w:p w14:paraId="3892A43F" w14:textId="77777777" w:rsidR="006561A1" w:rsidRPr="004D56DA" w:rsidRDefault="006561A1" w:rsidP="00B9383A">
            <w:pPr>
              <w:spacing w:after="0"/>
              <w:jc w:val="center"/>
              <w:rPr>
                <w:rFonts w:asciiTheme="minorHAnsi" w:eastAsia="Calibri" w:hAnsiTheme="minorHAnsi" w:cstheme="minorHAnsi"/>
                <w:szCs w:val="22"/>
                <w:lang w:val="en-IE" w:eastAsia="en-IE"/>
              </w:rPr>
            </w:pPr>
            <w:r w:rsidRPr="004D56DA">
              <w:rPr>
                <w:rFonts w:asciiTheme="minorHAnsi" w:hAnsiTheme="minorHAnsi" w:cstheme="minorHAnsi"/>
                <w:szCs w:val="22"/>
              </w:rPr>
              <w:t>250</w:t>
            </w:r>
          </w:p>
        </w:tc>
        <w:tc>
          <w:tcPr>
            <w:tcW w:w="567" w:type="dxa"/>
            <w:tcBorders>
              <w:top w:val="single" w:sz="4" w:space="0" w:color="4472C4"/>
              <w:left w:val="single" w:sz="4" w:space="0" w:color="4472C4"/>
              <w:right w:val="single" w:sz="4" w:space="0" w:color="4472C4"/>
            </w:tcBorders>
            <w:shd w:val="clear" w:color="auto" w:fill="FFFFFF"/>
            <w:noWrap/>
            <w:vAlign w:val="center"/>
          </w:tcPr>
          <w:p w14:paraId="6CB3DFB3" w14:textId="77777777" w:rsidR="006561A1" w:rsidRPr="004D56DA" w:rsidRDefault="006561A1" w:rsidP="00B9383A">
            <w:pPr>
              <w:spacing w:after="0"/>
              <w:jc w:val="center"/>
              <w:rPr>
                <w:rFonts w:asciiTheme="minorHAnsi" w:eastAsia="Calibri" w:hAnsiTheme="minorHAnsi" w:cstheme="minorHAnsi"/>
                <w:szCs w:val="22"/>
                <w:lang w:val="en-IE" w:eastAsia="en-IE"/>
              </w:rPr>
            </w:pPr>
            <w:r w:rsidRPr="004D56DA">
              <w:rPr>
                <w:rFonts w:asciiTheme="minorHAnsi" w:hAnsiTheme="minorHAnsi" w:cstheme="minorHAnsi"/>
                <w:szCs w:val="22"/>
              </w:rPr>
              <w:t>0</w:t>
            </w:r>
          </w:p>
        </w:tc>
        <w:tc>
          <w:tcPr>
            <w:tcW w:w="567" w:type="dxa"/>
            <w:tcBorders>
              <w:top w:val="single" w:sz="4" w:space="0" w:color="4472C4"/>
              <w:left w:val="single" w:sz="4" w:space="0" w:color="4472C4"/>
              <w:right w:val="single" w:sz="4" w:space="0" w:color="4472C4"/>
            </w:tcBorders>
            <w:shd w:val="clear" w:color="auto" w:fill="auto"/>
            <w:noWrap/>
            <w:vAlign w:val="center"/>
          </w:tcPr>
          <w:p w14:paraId="4B99B58F" w14:textId="3AC06D9E" w:rsidR="006561A1" w:rsidRPr="004D56DA" w:rsidRDefault="006561A1" w:rsidP="00B9383A">
            <w:pPr>
              <w:spacing w:after="0"/>
              <w:jc w:val="center"/>
              <w:rPr>
                <w:rFonts w:asciiTheme="minorHAnsi" w:eastAsia="Calibri" w:hAnsiTheme="minorHAnsi" w:cstheme="minorHAnsi"/>
                <w:szCs w:val="22"/>
                <w:lang w:val="en-IE" w:eastAsia="en-IE"/>
              </w:rPr>
            </w:pPr>
            <w:r w:rsidRPr="004D56DA">
              <w:rPr>
                <w:rFonts w:asciiTheme="minorHAnsi" w:hAnsiTheme="minorHAnsi" w:cstheme="minorHAnsi"/>
                <w:szCs w:val="22"/>
              </w:rPr>
              <w:t>1-4</w:t>
            </w:r>
            <w:r w:rsidR="00C936F0">
              <w:rPr>
                <w:rFonts w:asciiTheme="minorHAnsi" w:hAnsiTheme="minorHAnsi" w:cstheme="minorHAnsi"/>
                <w:szCs w:val="22"/>
              </w:rPr>
              <w:t>9</w:t>
            </w:r>
          </w:p>
        </w:tc>
        <w:tc>
          <w:tcPr>
            <w:tcW w:w="850" w:type="dxa"/>
            <w:tcBorders>
              <w:top w:val="single" w:sz="4" w:space="0" w:color="4472C4"/>
              <w:left w:val="single" w:sz="4" w:space="0" w:color="4472C4"/>
              <w:right w:val="single" w:sz="4" w:space="0" w:color="4472C4"/>
            </w:tcBorders>
            <w:shd w:val="clear" w:color="auto" w:fill="auto"/>
            <w:noWrap/>
            <w:vAlign w:val="center"/>
          </w:tcPr>
          <w:p w14:paraId="62D71F91" w14:textId="4F4E2DC1" w:rsidR="006561A1" w:rsidRPr="004D56DA" w:rsidRDefault="00C936F0" w:rsidP="00B9383A">
            <w:pPr>
              <w:spacing w:after="0"/>
              <w:jc w:val="center"/>
              <w:rPr>
                <w:rFonts w:asciiTheme="minorHAnsi" w:eastAsia="Calibri" w:hAnsiTheme="minorHAnsi" w:cstheme="minorHAnsi"/>
                <w:szCs w:val="22"/>
                <w:lang w:val="en-IE" w:eastAsia="en-IE"/>
              </w:rPr>
            </w:pPr>
            <w:r>
              <w:rPr>
                <w:rFonts w:asciiTheme="minorHAnsi" w:hAnsiTheme="minorHAnsi" w:cstheme="minorHAnsi"/>
                <w:szCs w:val="22"/>
              </w:rPr>
              <w:t>50-149</w:t>
            </w:r>
          </w:p>
        </w:tc>
        <w:tc>
          <w:tcPr>
            <w:tcW w:w="851" w:type="dxa"/>
            <w:tcBorders>
              <w:top w:val="single" w:sz="4" w:space="0" w:color="4472C4"/>
              <w:left w:val="single" w:sz="4" w:space="0" w:color="4472C4"/>
              <w:right w:val="single" w:sz="4" w:space="0" w:color="4472C4"/>
            </w:tcBorders>
            <w:shd w:val="clear" w:color="auto" w:fill="auto"/>
            <w:noWrap/>
            <w:vAlign w:val="center"/>
          </w:tcPr>
          <w:p w14:paraId="71E2D7BD" w14:textId="2797D033" w:rsidR="006561A1" w:rsidRPr="004D56DA" w:rsidRDefault="00C936F0" w:rsidP="00B9383A">
            <w:pPr>
              <w:spacing w:after="0"/>
              <w:jc w:val="center"/>
              <w:rPr>
                <w:rFonts w:asciiTheme="minorHAnsi" w:eastAsia="Calibri" w:hAnsiTheme="minorHAnsi" w:cstheme="minorHAnsi"/>
                <w:szCs w:val="22"/>
                <w:lang w:val="en-IE" w:eastAsia="en-IE"/>
              </w:rPr>
            </w:pPr>
            <w:r>
              <w:rPr>
                <w:rFonts w:asciiTheme="minorHAnsi" w:hAnsiTheme="minorHAnsi" w:cstheme="minorHAnsi"/>
                <w:szCs w:val="22"/>
              </w:rPr>
              <w:t>150-174</w:t>
            </w:r>
          </w:p>
        </w:tc>
        <w:tc>
          <w:tcPr>
            <w:tcW w:w="850" w:type="dxa"/>
            <w:tcBorders>
              <w:top w:val="single" w:sz="4" w:space="0" w:color="4472C4"/>
              <w:left w:val="single" w:sz="4" w:space="0" w:color="4472C4"/>
              <w:right w:val="single" w:sz="4" w:space="0" w:color="4472C4"/>
            </w:tcBorders>
            <w:shd w:val="clear" w:color="auto" w:fill="auto"/>
            <w:noWrap/>
            <w:vAlign w:val="center"/>
          </w:tcPr>
          <w:p w14:paraId="267B543D" w14:textId="0086CBD3" w:rsidR="006561A1" w:rsidRPr="004D56DA" w:rsidRDefault="006561A1" w:rsidP="00B9383A">
            <w:pPr>
              <w:spacing w:after="0"/>
              <w:jc w:val="center"/>
              <w:rPr>
                <w:rFonts w:asciiTheme="minorHAnsi" w:eastAsia="Calibri" w:hAnsiTheme="minorHAnsi" w:cstheme="minorHAnsi"/>
                <w:szCs w:val="22"/>
                <w:lang w:val="en-IE" w:eastAsia="en-IE"/>
              </w:rPr>
            </w:pPr>
            <w:r w:rsidRPr="004D56DA">
              <w:rPr>
                <w:rFonts w:asciiTheme="minorHAnsi" w:hAnsiTheme="minorHAnsi" w:cstheme="minorHAnsi"/>
                <w:szCs w:val="22"/>
              </w:rPr>
              <w:t>17</w:t>
            </w:r>
            <w:r w:rsidR="00C936F0">
              <w:rPr>
                <w:rFonts w:asciiTheme="minorHAnsi" w:hAnsiTheme="minorHAnsi" w:cstheme="minorHAnsi"/>
                <w:szCs w:val="22"/>
              </w:rPr>
              <w:t>5</w:t>
            </w:r>
            <w:r w:rsidRPr="004D56DA">
              <w:rPr>
                <w:rFonts w:asciiTheme="minorHAnsi" w:hAnsiTheme="minorHAnsi" w:cstheme="minorHAnsi"/>
                <w:szCs w:val="22"/>
              </w:rPr>
              <w:t>-21</w:t>
            </w:r>
            <w:r w:rsidR="006D42D6">
              <w:rPr>
                <w:rFonts w:asciiTheme="minorHAnsi" w:hAnsiTheme="minorHAnsi" w:cstheme="minorHAnsi"/>
                <w:szCs w:val="22"/>
              </w:rPr>
              <w:t>1</w:t>
            </w:r>
          </w:p>
        </w:tc>
        <w:tc>
          <w:tcPr>
            <w:tcW w:w="880" w:type="dxa"/>
            <w:tcBorders>
              <w:top w:val="single" w:sz="4" w:space="0" w:color="4472C4"/>
              <w:left w:val="single" w:sz="4" w:space="0" w:color="4472C4"/>
              <w:right w:val="single" w:sz="4" w:space="0" w:color="4472C4"/>
            </w:tcBorders>
            <w:shd w:val="clear" w:color="auto" w:fill="auto"/>
            <w:noWrap/>
            <w:vAlign w:val="center"/>
          </w:tcPr>
          <w:p w14:paraId="645B7542" w14:textId="6D8C7726" w:rsidR="006561A1" w:rsidRPr="004D56DA" w:rsidRDefault="006561A1" w:rsidP="00B9383A">
            <w:pPr>
              <w:spacing w:after="0"/>
              <w:jc w:val="center"/>
              <w:rPr>
                <w:rFonts w:asciiTheme="minorHAnsi" w:eastAsia="Calibri" w:hAnsiTheme="minorHAnsi" w:cstheme="minorHAnsi"/>
                <w:szCs w:val="22"/>
                <w:lang w:val="en-IE" w:eastAsia="en-IE"/>
              </w:rPr>
            </w:pPr>
            <w:r w:rsidRPr="004D56DA">
              <w:rPr>
                <w:rFonts w:asciiTheme="minorHAnsi" w:hAnsiTheme="minorHAnsi" w:cstheme="minorHAnsi"/>
                <w:szCs w:val="22"/>
              </w:rPr>
              <w:t>21</w:t>
            </w:r>
            <w:r w:rsidR="006D42D6">
              <w:rPr>
                <w:rFonts w:asciiTheme="minorHAnsi" w:hAnsiTheme="minorHAnsi" w:cstheme="minorHAnsi"/>
                <w:szCs w:val="22"/>
              </w:rPr>
              <w:t>2</w:t>
            </w:r>
            <w:r w:rsidRPr="004D56DA">
              <w:rPr>
                <w:rFonts w:asciiTheme="minorHAnsi" w:hAnsiTheme="minorHAnsi" w:cstheme="minorHAnsi"/>
                <w:szCs w:val="22"/>
              </w:rPr>
              <w:t>-250</w:t>
            </w:r>
          </w:p>
        </w:tc>
      </w:tr>
      <w:tr w:rsidR="002B3380" w:rsidRPr="00F95DF3" w14:paraId="00A20D92" w14:textId="77777777" w:rsidTr="002B3380">
        <w:trPr>
          <w:trHeight w:val="288"/>
          <w:jc w:val="center"/>
        </w:trPr>
        <w:tc>
          <w:tcPr>
            <w:tcW w:w="3094" w:type="dxa"/>
            <w:tcBorders>
              <w:top w:val="single" w:sz="4" w:space="0" w:color="4472C4"/>
              <w:left w:val="single" w:sz="4" w:space="0" w:color="4472C4"/>
              <w:bottom w:val="single" w:sz="4" w:space="0" w:color="4472C4"/>
              <w:right w:val="single" w:sz="4" w:space="0" w:color="4472C4"/>
            </w:tcBorders>
            <w:shd w:val="clear" w:color="auto" w:fill="DEEAF6"/>
            <w:noWrap/>
          </w:tcPr>
          <w:p w14:paraId="73E54D75" w14:textId="2A3307F1" w:rsidR="002B3380" w:rsidRPr="00F95DF3" w:rsidRDefault="002B3380" w:rsidP="002B3380">
            <w:pPr>
              <w:spacing w:after="0"/>
              <w:rPr>
                <w:rFonts w:asciiTheme="minorHAnsi" w:eastAsia="Calibri" w:hAnsiTheme="minorHAnsi" w:cstheme="minorHAnsi"/>
                <w:b/>
                <w:szCs w:val="22"/>
                <w:highlight w:val="yellow"/>
                <w:lang w:val="en-IE"/>
              </w:rPr>
            </w:pPr>
            <w:r>
              <w:rPr>
                <w:rFonts w:asciiTheme="minorHAnsi" w:eastAsiaTheme="minorHAnsi" w:hAnsiTheme="minorHAnsi" w:cstheme="minorHAnsi"/>
                <w:szCs w:val="22"/>
                <w:lang w:val="en-US"/>
              </w:rPr>
              <w:t>A</w:t>
            </w:r>
            <w:r w:rsidRPr="00F95DF3">
              <w:rPr>
                <w:rFonts w:asciiTheme="minorHAnsi" w:eastAsiaTheme="minorHAnsi" w:hAnsiTheme="minorHAnsi" w:cstheme="minorHAnsi"/>
                <w:szCs w:val="22"/>
                <w:lang w:val="en-US"/>
              </w:rPr>
              <w:t>pproach to meeting the CSO’s General Logistics Requirements</w:t>
            </w:r>
          </w:p>
        </w:tc>
        <w:tc>
          <w:tcPr>
            <w:tcW w:w="1210" w:type="dxa"/>
            <w:tcBorders>
              <w:top w:val="single" w:sz="4" w:space="0" w:color="4472C4"/>
              <w:left w:val="single" w:sz="4" w:space="0" w:color="4472C4"/>
              <w:bottom w:val="single" w:sz="4" w:space="0" w:color="4472C4"/>
              <w:right w:val="single" w:sz="4" w:space="0" w:color="4472C4"/>
            </w:tcBorders>
            <w:shd w:val="clear" w:color="auto" w:fill="FFFFFF"/>
            <w:noWrap/>
            <w:vAlign w:val="center"/>
          </w:tcPr>
          <w:p w14:paraId="3ED98321" w14:textId="2C9E92FF" w:rsidR="002B3380" w:rsidRPr="004D56DA" w:rsidRDefault="002B3380" w:rsidP="002B3380">
            <w:pPr>
              <w:spacing w:after="0"/>
              <w:jc w:val="center"/>
              <w:rPr>
                <w:rFonts w:asciiTheme="minorHAnsi" w:eastAsia="Calibri" w:hAnsiTheme="minorHAnsi" w:cstheme="minorHAnsi"/>
                <w:szCs w:val="22"/>
                <w:lang w:val="en-IE" w:eastAsia="en-IE"/>
              </w:rPr>
            </w:pPr>
            <w:r w:rsidRPr="004D56DA">
              <w:rPr>
                <w:rFonts w:asciiTheme="minorHAnsi" w:hAnsiTheme="minorHAnsi" w:cstheme="minorHAnsi"/>
                <w:szCs w:val="22"/>
              </w:rPr>
              <w:t>2</w:t>
            </w:r>
            <w:r>
              <w:rPr>
                <w:rFonts w:asciiTheme="minorHAnsi" w:hAnsiTheme="minorHAnsi" w:cstheme="minorHAnsi"/>
                <w:szCs w:val="22"/>
              </w:rPr>
              <w:t>0</w:t>
            </w:r>
            <w:r w:rsidRPr="004D56DA">
              <w:rPr>
                <w:rFonts w:asciiTheme="minorHAnsi" w:hAnsiTheme="minorHAnsi" w:cstheme="minorHAnsi"/>
                <w:szCs w:val="22"/>
              </w:rPr>
              <w:t>0</w:t>
            </w:r>
          </w:p>
        </w:tc>
        <w:tc>
          <w:tcPr>
            <w:tcW w:w="567" w:type="dxa"/>
            <w:tcBorders>
              <w:top w:val="single" w:sz="4" w:space="0" w:color="4472C4"/>
              <w:left w:val="single" w:sz="4" w:space="0" w:color="4472C4"/>
              <w:right w:val="single" w:sz="4" w:space="0" w:color="4472C4"/>
            </w:tcBorders>
            <w:shd w:val="clear" w:color="auto" w:fill="FFFFFF" w:themeFill="background1"/>
            <w:noWrap/>
          </w:tcPr>
          <w:p w14:paraId="39886C1E" w14:textId="7ED2FDED" w:rsidR="002B3380" w:rsidRPr="004D56DA" w:rsidRDefault="002B3380" w:rsidP="002B3380">
            <w:pPr>
              <w:spacing w:after="0"/>
              <w:jc w:val="center"/>
              <w:rPr>
                <w:rFonts w:asciiTheme="minorHAnsi" w:eastAsia="Calibri" w:hAnsiTheme="minorHAnsi" w:cstheme="minorHAnsi"/>
                <w:szCs w:val="22"/>
                <w:lang w:val="en-IE" w:eastAsia="en-IE"/>
              </w:rPr>
            </w:pPr>
            <w:r w:rsidRPr="004009C5">
              <w:t>0</w:t>
            </w:r>
          </w:p>
        </w:tc>
        <w:tc>
          <w:tcPr>
            <w:tcW w:w="567" w:type="dxa"/>
            <w:tcBorders>
              <w:top w:val="single" w:sz="4" w:space="0" w:color="4472C4"/>
              <w:left w:val="single" w:sz="4" w:space="0" w:color="4472C4"/>
              <w:right w:val="single" w:sz="4" w:space="0" w:color="4472C4"/>
            </w:tcBorders>
            <w:shd w:val="clear" w:color="auto" w:fill="FFFFFF" w:themeFill="background1"/>
            <w:noWrap/>
          </w:tcPr>
          <w:p w14:paraId="41A8A0A7" w14:textId="7F645A6A" w:rsidR="002B3380" w:rsidRPr="004D56DA" w:rsidRDefault="002B3380" w:rsidP="002B3380">
            <w:pPr>
              <w:spacing w:after="0"/>
              <w:jc w:val="center"/>
              <w:rPr>
                <w:rFonts w:asciiTheme="minorHAnsi" w:eastAsia="Calibri" w:hAnsiTheme="minorHAnsi" w:cstheme="minorHAnsi"/>
                <w:szCs w:val="22"/>
                <w:lang w:val="en-IE" w:eastAsia="en-IE"/>
              </w:rPr>
            </w:pPr>
            <w:r w:rsidRPr="004009C5">
              <w:t>1-39</w:t>
            </w:r>
          </w:p>
        </w:tc>
        <w:tc>
          <w:tcPr>
            <w:tcW w:w="850" w:type="dxa"/>
            <w:tcBorders>
              <w:top w:val="single" w:sz="4" w:space="0" w:color="4472C4"/>
              <w:left w:val="single" w:sz="4" w:space="0" w:color="4472C4"/>
              <w:right w:val="single" w:sz="4" w:space="0" w:color="4472C4"/>
            </w:tcBorders>
            <w:shd w:val="clear" w:color="auto" w:fill="FFFFFF" w:themeFill="background1"/>
            <w:noWrap/>
          </w:tcPr>
          <w:p w14:paraId="7D27F3C4" w14:textId="47ED954F" w:rsidR="002B3380" w:rsidRPr="004D56DA" w:rsidRDefault="002B3380" w:rsidP="002B3380">
            <w:pPr>
              <w:spacing w:after="0"/>
              <w:jc w:val="center"/>
              <w:rPr>
                <w:rFonts w:asciiTheme="minorHAnsi" w:eastAsia="Calibri" w:hAnsiTheme="minorHAnsi" w:cstheme="minorHAnsi"/>
                <w:szCs w:val="22"/>
                <w:lang w:val="en-IE" w:eastAsia="en-IE"/>
              </w:rPr>
            </w:pPr>
            <w:r w:rsidRPr="004009C5">
              <w:t>40-119</w:t>
            </w:r>
          </w:p>
        </w:tc>
        <w:tc>
          <w:tcPr>
            <w:tcW w:w="851" w:type="dxa"/>
            <w:tcBorders>
              <w:top w:val="single" w:sz="4" w:space="0" w:color="4472C4"/>
              <w:left w:val="single" w:sz="4" w:space="0" w:color="4472C4"/>
              <w:right w:val="single" w:sz="4" w:space="0" w:color="4472C4"/>
            </w:tcBorders>
            <w:shd w:val="clear" w:color="auto" w:fill="FFFFFF" w:themeFill="background1"/>
            <w:noWrap/>
          </w:tcPr>
          <w:p w14:paraId="00BFA2E3" w14:textId="0085DAD5" w:rsidR="002B3380" w:rsidRPr="004D56DA" w:rsidRDefault="002B3380" w:rsidP="002B3380">
            <w:pPr>
              <w:spacing w:after="0"/>
              <w:jc w:val="center"/>
              <w:rPr>
                <w:rFonts w:asciiTheme="minorHAnsi" w:eastAsia="Calibri" w:hAnsiTheme="minorHAnsi" w:cstheme="minorHAnsi"/>
                <w:szCs w:val="22"/>
                <w:lang w:val="en-IE" w:eastAsia="en-IE"/>
              </w:rPr>
            </w:pPr>
            <w:r w:rsidRPr="004009C5">
              <w:t>120-139</w:t>
            </w:r>
          </w:p>
        </w:tc>
        <w:tc>
          <w:tcPr>
            <w:tcW w:w="850" w:type="dxa"/>
            <w:tcBorders>
              <w:top w:val="single" w:sz="4" w:space="0" w:color="4472C4"/>
              <w:left w:val="single" w:sz="4" w:space="0" w:color="4472C4"/>
              <w:right w:val="single" w:sz="4" w:space="0" w:color="4472C4"/>
            </w:tcBorders>
            <w:shd w:val="clear" w:color="auto" w:fill="FFFFFF" w:themeFill="background1"/>
            <w:noWrap/>
          </w:tcPr>
          <w:p w14:paraId="52D89B88" w14:textId="2A28DCC5" w:rsidR="002B3380" w:rsidRPr="004D56DA" w:rsidRDefault="002B3380" w:rsidP="002B3380">
            <w:pPr>
              <w:spacing w:after="0"/>
              <w:jc w:val="center"/>
              <w:rPr>
                <w:rFonts w:asciiTheme="minorHAnsi" w:eastAsia="Calibri" w:hAnsiTheme="minorHAnsi" w:cstheme="minorHAnsi"/>
                <w:spacing w:val="-4"/>
                <w:szCs w:val="22"/>
                <w:lang w:val="en-IE" w:eastAsia="en-IE"/>
              </w:rPr>
            </w:pPr>
            <w:r w:rsidRPr="004009C5">
              <w:t>140-169</w:t>
            </w:r>
          </w:p>
        </w:tc>
        <w:tc>
          <w:tcPr>
            <w:tcW w:w="880" w:type="dxa"/>
            <w:tcBorders>
              <w:top w:val="single" w:sz="4" w:space="0" w:color="4472C4"/>
              <w:left w:val="single" w:sz="4" w:space="0" w:color="4472C4"/>
              <w:right w:val="single" w:sz="4" w:space="0" w:color="4472C4"/>
            </w:tcBorders>
            <w:shd w:val="clear" w:color="auto" w:fill="FFFFFF" w:themeFill="background1"/>
            <w:noWrap/>
          </w:tcPr>
          <w:p w14:paraId="5AD38BAB" w14:textId="7CAA3EAA" w:rsidR="002B3380" w:rsidRPr="004D56DA" w:rsidRDefault="002B3380" w:rsidP="002B3380">
            <w:pPr>
              <w:spacing w:after="0"/>
              <w:jc w:val="center"/>
              <w:rPr>
                <w:rFonts w:asciiTheme="minorHAnsi" w:eastAsia="Calibri" w:hAnsiTheme="minorHAnsi" w:cstheme="minorHAnsi"/>
                <w:szCs w:val="22"/>
                <w:lang w:val="en-IE" w:eastAsia="en-IE"/>
              </w:rPr>
            </w:pPr>
            <w:r w:rsidRPr="004009C5">
              <w:t>170-200</w:t>
            </w:r>
          </w:p>
        </w:tc>
      </w:tr>
      <w:tr w:rsidR="006561A1" w:rsidRPr="00F95DF3" w14:paraId="6E9C7329" w14:textId="77777777" w:rsidTr="006561A1">
        <w:trPr>
          <w:trHeight w:val="288"/>
          <w:jc w:val="center"/>
        </w:trPr>
        <w:tc>
          <w:tcPr>
            <w:tcW w:w="3094" w:type="dxa"/>
            <w:tcBorders>
              <w:top w:val="single" w:sz="4" w:space="0" w:color="4472C4"/>
              <w:left w:val="single" w:sz="4" w:space="0" w:color="4472C4"/>
              <w:bottom w:val="single" w:sz="4" w:space="0" w:color="4472C4"/>
              <w:right w:val="single" w:sz="4" w:space="0" w:color="4472C4"/>
            </w:tcBorders>
            <w:shd w:val="clear" w:color="auto" w:fill="DEEAF6"/>
            <w:noWrap/>
          </w:tcPr>
          <w:p w14:paraId="63EF4379" w14:textId="1F54DBEB" w:rsidR="006561A1" w:rsidRPr="00F95DF3" w:rsidRDefault="00AC2396" w:rsidP="00B9383A">
            <w:pPr>
              <w:spacing w:after="0"/>
              <w:rPr>
                <w:rFonts w:asciiTheme="minorHAnsi" w:eastAsia="Calibri" w:hAnsiTheme="minorHAnsi" w:cstheme="minorHAnsi"/>
                <w:b/>
                <w:szCs w:val="22"/>
                <w:highlight w:val="yellow"/>
                <w:lang w:val="en-IE"/>
              </w:rPr>
            </w:pPr>
            <w:r w:rsidRPr="00F95DF3">
              <w:rPr>
                <w:rFonts w:asciiTheme="minorHAnsi" w:eastAsiaTheme="minorHAnsi" w:hAnsiTheme="minorHAnsi" w:cstheme="minorHAnsi"/>
                <w:szCs w:val="22"/>
                <w:lang w:val="en-US"/>
              </w:rPr>
              <w:t xml:space="preserve">Approach to </w:t>
            </w:r>
            <w:r w:rsidRPr="00F95DF3">
              <w:rPr>
                <w:rFonts w:asciiTheme="minorHAnsi" w:hAnsiTheme="minorHAnsi" w:cstheme="minorHAnsi"/>
                <w:szCs w:val="22"/>
              </w:rPr>
              <w:t>delivery and collection verification</w:t>
            </w:r>
          </w:p>
        </w:tc>
        <w:tc>
          <w:tcPr>
            <w:tcW w:w="121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6CFC63F4" w14:textId="0EE3E195" w:rsidR="006561A1" w:rsidRPr="004D56DA" w:rsidRDefault="00237F77" w:rsidP="00B9383A">
            <w:pPr>
              <w:spacing w:after="0"/>
              <w:jc w:val="center"/>
              <w:rPr>
                <w:rFonts w:asciiTheme="minorHAnsi" w:eastAsia="Calibri" w:hAnsiTheme="minorHAnsi" w:cstheme="minorHAnsi"/>
                <w:szCs w:val="22"/>
                <w:lang w:val="en-IE" w:eastAsia="en-IE"/>
              </w:rPr>
            </w:pPr>
            <w:r w:rsidRPr="004D56DA">
              <w:rPr>
                <w:rFonts w:asciiTheme="minorHAnsi" w:eastAsia="Calibri" w:hAnsiTheme="minorHAnsi" w:cstheme="minorHAnsi"/>
                <w:szCs w:val="22"/>
                <w:lang w:val="en-IE" w:eastAsia="en-IE"/>
              </w:rPr>
              <w:t>5</w:t>
            </w:r>
            <w:r w:rsidR="006561A1" w:rsidRPr="004D56DA">
              <w:rPr>
                <w:rFonts w:asciiTheme="minorHAnsi" w:eastAsia="Calibri" w:hAnsiTheme="minorHAnsi" w:cstheme="minorHAnsi"/>
                <w:szCs w:val="22"/>
                <w:lang w:val="en-IE" w:eastAsia="en-IE"/>
              </w:rPr>
              <w:t>0</w:t>
            </w:r>
          </w:p>
        </w:tc>
        <w:tc>
          <w:tcPr>
            <w:tcW w:w="567"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29937BA2" w14:textId="77777777" w:rsidR="006561A1" w:rsidRPr="004D56DA" w:rsidRDefault="006561A1" w:rsidP="00B9383A">
            <w:pPr>
              <w:spacing w:after="0"/>
              <w:jc w:val="center"/>
              <w:rPr>
                <w:rFonts w:asciiTheme="minorHAnsi" w:eastAsia="Calibri" w:hAnsiTheme="minorHAnsi" w:cstheme="minorHAnsi"/>
                <w:szCs w:val="22"/>
                <w:lang w:val="en-IE" w:eastAsia="en-IE"/>
              </w:rPr>
            </w:pPr>
            <w:r w:rsidRPr="004D56DA">
              <w:rPr>
                <w:rFonts w:asciiTheme="minorHAnsi" w:hAnsiTheme="minorHAnsi" w:cstheme="minorHAnsi"/>
                <w:szCs w:val="22"/>
              </w:rPr>
              <w:t>0</w:t>
            </w:r>
          </w:p>
        </w:tc>
        <w:tc>
          <w:tcPr>
            <w:tcW w:w="567"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19FAB039" w14:textId="4FD8AFE0" w:rsidR="006561A1" w:rsidRPr="004D56DA" w:rsidRDefault="006561A1" w:rsidP="00B9383A">
            <w:pPr>
              <w:spacing w:after="0"/>
              <w:jc w:val="center"/>
              <w:rPr>
                <w:rFonts w:asciiTheme="minorHAnsi" w:eastAsia="Calibri" w:hAnsiTheme="minorHAnsi" w:cstheme="minorHAnsi"/>
                <w:szCs w:val="22"/>
                <w:lang w:val="en-IE" w:eastAsia="en-IE"/>
              </w:rPr>
            </w:pPr>
            <w:r w:rsidRPr="004D56DA">
              <w:rPr>
                <w:rFonts w:asciiTheme="minorHAnsi" w:hAnsiTheme="minorHAnsi" w:cstheme="minorHAnsi"/>
                <w:szCs w:val="22"/>
              </w:rPr>
              <w:t>1-9</w:t>
            </w:r>
          </w:p>
        </w:tc>
        <w:tc>
          <w:tcPr>
            <w:tcW w:w="85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4147414A" w14:textId="19E358C2" w:rsidR="006561A1" w:rsidRPr="004D56DA" w:rsidRDefault="006606DF" w:rsidP="00B9383A">
            <w:pPr>
              <w:spacing w:after="0"/>
              <w:jc w:val="center"/>
              <w:rPr>
                <w:rFonts w:asciiTheme="minorHAnsi" w:eastAsia="Calibri" w:hAnsiTheme="minorHAnsi" w:cstheme="minorHAnsi"/>
                <w:szCs w:val="22"/>
                <w:lang w:val="en-IE" w:eastAsia="en-IE"/>
              </w:rPr>
            </w:pPr>
            <w:r w:rsidRPr="004D56DA">
              <w:rPr>
                <w:rFonts w:asciiTheme="minorHAnsi" w:hAnsiTheme="minorHAnsi" w:cstheme="minorHAnsi"/>
                <w:szCs w:val="22"/>
              </w:rPr>
              <w:t>10</w:t>
            </w:r>
            <w:r w:rsidR="006561A1" w:rsidRPr="004D56DA">
              <w:rPr>
                <w:rFonts w:asciiTheme="minorHAnsi" w:hAnsiTheme="minorHAnsi" w:cstheme="minorHAnsi"/>
                <w:szCs w:val="22"/>
              </w:rPr>
              <w:t>-</w:t>
            </w:r>
            <w:r w:rsidRPr="004D56DA">
              <w:rPr>
                <w:rFonts w:asciiTheme="minorHAnsi" w:hAnsiTheme="minorHAnsi" w:cstheme="minorHAnsi"/>
                <w:szCs w:val="22"/>
              </w:rPr>
              <w:t>29</w:t>
            </w:r>
          </w:p>
        </w:tc>
        <w:tc>
          <w:tcPr>
            <w:tcW w:w="851"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65A091C4" w14:textId="41D0D3AF" w:rsidR="006561A1" w:rsidRPr="004D56DA" w:rsidRDefault="006606DF" w:rsidP="00B9383A">
            <w:pPr>
              <w:spacing w:after="0"/>
              <w:jc w:val="center"/>
              <w:rPr>
                <w:rFonts w:asciiTheme="minorHAnsi" w:eastAsia="Calibri" w:hAnsiTheme="minorHAnsi" w:cstheme="minorHAnsi"/>
                <w:szCs w:val="22"/>
                <w:lang w:val="en-IE" w:eastAsia="en-IE"/>
              </w:rPr>
            </w:pPr>
            <w:r w:rsidRPr="004D56DA">
              <w:rPr>
                <w:rFonts w:asciiTheme="minorHAnsi" w:hAnsiTheme="minorHAnsi" w:cstheme="minorHAnsi"/>
                <w:szCs w:val="22"/>
              </w:rPr>
              <w:t>30-34</w:t>
            </w:r>
          </w:p>
        </w:tc>
        <w:tc>
          <w:tcPr>
            <w:tcW w:w="85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5C04FCE5" w14:textId="07C6C9BF" w:rsidR="006561A1" w:rsidRPr="004D56DA" w:rsidRDefault="006606DF" w:rsidP="00B9383A">
            <w:pPr>
              <w:spacing w:after="0"/>
              <w:jc w:val="center"/>
              <w:rPr>
                <w:rFonts w:asciiTheme="minorHAnsi" w:eastAsia="Calibri" w:hAnsiTheme="minorHAnsi" w:cstheme="minorHAnsi"/>
                <w:szCs w:val="22"/>
                <w:lang w:val="en-IE" w:eastAsia="en-IE"/>
              </w:rPr>
            </w:pPr>
            <w:r w:rsidRPr="004D56DA">
              <w:rPr>
                <w:rFonts w:asciiTheme="minorHAnsi" w:hAnsiTheme="minorHAnsi" w:cstheme="minorHAnsi"/>
                <w:szCs w:val="22"/>
              </w:rPr>
              <w:t>35</w:t>
            </w:r>
            <w:r w:rsidR="006561A1" w:rsidRPr="004D56DA">
              <w:rPr>
                <w:rFonts w:asciiTheme="minorHAnsi" w:hAnsiTheme="minorHAnsi" w:cstheme="minorHAnsi"/>
                <w:szCs w:val="22"/>
              </w:rPr>
              <w:t>-</w:t>
            </w:r>
            <w:r w:rsidRPr="004D56DA">
              <w:rPr>
                <w:rFonts w:asciiTheme="minorHAnsi" w:hAnsiTheme="minorHAnsi" w:cstheme="minorHAnsi"/>
                <w:szCs w:val="22"/>
              </w:rPr>
              <w:t>42</w:t>
            </w:r>
          </w:p>
        </w:tc>
        <w:tc>
          <w:tcPr>
            <w:tcW w:w="88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4666BE39" w14:textId="70366C2A" w:rsidR="006561A1" w:rsidRPr="004D56DA" w:rsidRDefault="006606DF" w:rsidP="00B9383A">
            <w:pPr>
              <w:spacing w:after="0"/>
              <w:jc w:val="center"/>
              <w:rPr>
                <w:rFonts w:asciiTheme="minorHAnsi" w:eastAsia="Calibri" w:hAnsiTheme="minorHAnsi" w:cstheme="minorHAnsi"/>
                <w:szCs w:val="22"/>
                <w:lang w:val="en-IE" w:eastAsia="en-IE"/>
              </w:rPr>
            </w:pPr>
            <w:r w:rsidRPr="004D56DA">
              <w:rPr>
                <w:rFonts w:asciiTheme="minorHAnsi" w:hAnsiTheme="minorHAnsi" w:cstheme="minorHAnsi"/>
                <w:szCs w:val="22"/>
              </w:rPr>
              <w:t>43-50</w:t>
            </w:r>
          </w:p>
        </w:tc>
      </w:tr>
      <w:tr w:rsidR="006561A1" w:rsidRPr="00F95DF3" w14:paraId="0F279787" w14:textId="77777777" w:rsidTr="006561A1">
        <w:trPr>
          <w:trHeight w:val="288"/>
          <w:jc w:val="center"/>
        </w:trPr>
        <w:tc>
          <w:tcPr>
            <w:tcW w:w="8869" w:type="dxa"/>
            <w:gridSpan w:val="8"/>
            <w:tcBorders>
              <w:top w:val="single" w:sz="4" w:space="0" w:color="4472C4"/>
              <w:left w:val="single" w:sz="4" w:space="0" w:color="4472C4"/>
              <w:bottom w:val="single" w:sz="4" w:space="0" w:color="4472C4"/>
              <w:right w:val="single" w:sz="4" w:space="0" w:color="4472C4"/>
            </w:tcBorders>
            <w:shd w:val="clear" w:color="auto" w:fill="D0CECE"/>
            <w:noWrap/>
          </w:tcPr>
          <w:p w14:paraId="02FADFAA" w14:textId="77777777" w:rsidR="006561A1" w:rsidRPr="00F95DF3" w:rsidRDefault="006561A1" w:rsidP="00B9383A">
            <w:pPr>
              <w:shd w:val="clear" w:color="auto" w:fill="D0CECE"/>
              <w:spacing w:after="0"/>
              <w:ind w:left="720"/>
              <w:contextualSpacing/>
              <w:jc w:val="center"/>
              <w:rPr>
                <w:rFonts w:asciiTheme="minorHAnsi" w:eastAsia="Calibri" w:hAnsiTheme="minorHAnsi" w:cstheme="minorHAnsi"/>
                <w:b/>
                <w:szCs w:val="22"/>
                <w:lang w:val="en-IE" w:eastAsia="en-IE"/>
              </w:rPr>
            </w:pPr>
            <w:r w:rsidRPr="00F95DF3">
              <w:rPr>
                <w:rFonts w:asciiTheme="minorHAnsi" w:eastAsia="Calibri" w:hAnsiTheme="minorHAnsi" w:cstheme="minorHAnsi"/>
                <w:b/>
                <w:szCs w:val="22"/>
                <w:shd w:val="clear" w:color="auto" w:fill="D0CECE"/>
                <w:lang w:val="en-IE" w:eastAsia="en-IE"/>
              </w:rPr>
              <w:t>B –</w:t>
            </w:r>
            <w:r w:rsidRPr="00F95DF3">
              <w:rPr>
                <w:rFonts w:asciiTheme="minorHAnsi" w:eastAsia="Calibri" w:hAnsiTheme="minorHAnsi" w:cstheme="minorHAnsi"/>
                <w:b/>
                <w:szCs w:val="22"/>
                <w:lang w:val="en-IE" w:eastAsia="en-IE"/>
              </w:rPr>
              <w:t xml:space="preserve"> Approach to Contract/Account Management </w:t>
            </w:r>
          </w:p>
          <w:p w14:paraId="6D63224B" w14:textId="77777777" w:rsidR="006561A1" w:rsidRPr="00F95DF3" w:rsidRDefault="006561A1" w:rsidP="00B9383A">
            <w:pPr>
              <w:shd w:val="clear" w:color="auto" w:fill="D0CECE"/>
              <w:spacing w:after="0"/>
              <w:jc w:val="center"/>
              <w:rPr>
                <w:rFonts w:asciiTheme="minorHAnsi" w:eastAsia="Calibri" w:hAnsiTheme="minorHAnsi" w:cstheme="minorHAnsi"/>
                <w:b/>
                <w:szCs w:val="22"/>
                <w:lang w:val="en-IE" w:eastAsia="en-IE"/>
              </w:rPr>
            </w:pPr>
            <w:r w:rsidRPr="00F95DF3">
              <w:rPr>
                <w:rFonts w:asciiTheme="minorHAnsi" w:eastAsia="Calibri" w:hAnsiTheme="minorHAnsi" w:cstheme="minorHAnsi"/>
                <w:b/>
                <w:szCs w:val="22"/>
                <w:lang w:val="en-IE" w:eastAsia="en-IE"/>
              </w:rPr>
              <w:t>(200 Marks available)</w:t>
            </w:r>
          </w:p>
        </w:tc>
      </w:tr>
      <w:tr w:rsidR="006561A1" w:rsidRPr="00C936F0" w14:paraId="09FAA384" w14:textId="77777777" w:rsidTr="006561A1">
        <w:trPr>
          <w:trHeight w:val="70"/>
          <w:jc w:val="center"/>
        </w:trPr>
        <w:tc>
          <w:tcPr>
            <w:tcW w:w="3094" w:type="dxa"/>
            <w:tcBorders>
              <w:top w:val="single" w:sz="4" w:space="0" w:color="4472C4"/>
              <w:left w:val="single" w:sz="4" w:space="0" w:color="4472C4"/>
              <w:bottom w:val="single" w:sz="4" w:space="0" w:color="4472C4"/>
              <w:right w:val="single" w:sz="4" w:space="0" w:color="4472C4"/>
            </w:tcBorders>
            <w:shd w:val="clear" w:color="auto" w:fill="DEEAF6"/>
            <w:noWrap/>
          </w:tcPr>
          <w:p w14:paraId="3C7BCD2C" w14:textId="42BEC60F" w:rsidR="006561A1" w:rsidRPr="00F95DF3" w:rsidRDefault="00AC2396" w:rsidP="00B9383A">
            <w:pPr>
              <w:spacing w:after="200"/>
              <w:contextualSpacing/>
              <w:rPr>
                <w:rFonts w:asciiTheme="minorHAnsi" w:eastAsia="Calibri" w:hAnsiTheme="minorHAnsi" w:cstheme="minorHAnsi"/>
                <w:szCs w:val="22"/>
                <w:highlight w:val="yellow"/>
                <w:lang w:val="en-IE"/>
              </w:rPr>
            </w:pPr>
            <w:r w:rsidRPr="00F95DF3">
              <w:rPr>
                <w:rFonts w:asciiTheme="minorHAnsi" w:hAnsiTheme="minorHAnsi" w:cstheme="minorHAnsi"/>
                <w:szCs w:val="22"/>
              </w:rPr>
              <w:t>Key Account Manager Experience (CV)</w:t>
            </w:r>
          </w:p>
        </w:tc>
        <w:tc>
          <w:tcPr>
            <w:tcW w:w="1210" w:type="dxa"/>
            <w:tcBorders>
              <w:top w:val="single" w:sz="4" w:space="0" w:color="4472C4"/>
              <w:left w:val="single" w:sz="4" w:space="0" w:color="4472C4"/>
              <w:bottom w:val="single" w:sz="4" w:space="0" w:color="4472C4"/>
              <w:right w:val="single" w:sz="4" w:space="0" w:color="4472C4"/>
            </w:tcBorders>
            <w:shd w:val="clear" w:color="auto" w:fill="FFFFFF"/>
            <w:noWrap/>
            <w:vAlign w:val="center"/>
          </w:tcPr>
          <w:p w14:paraId="747AE2F4" w14:textId="339FDE0B" w:rsidR="006561A1" w:rsidRPr="00C936F0" w:rsidRDefault="006561A1" w:rsidP="00B9383A">
            <w:pPr>
              <w:spacing w:after="0"/>
              <w:jc w:val="center"/>
              <w:rPr>
                <w:rFonts w:asciiTheme="minorHAnsi" w:hAnsiTheme="minorHAnsi" w:cstheme="minorHAnsi"/>
                <w:szCs w:val="22"/>
              </w:rPr>
            </w:pPr>
            <w:r w:rsidRPr="00C936F0">
              <w:rPr>
                <w:rFonts w:asciiTheme="minorHAnsi" w:hAnsiTheme="minorHAnsi" w:cstheme="minorHAnsi"/>
                <w:szCs w:val="22"/>
              </w:rPr>
              <w:t>1</w:t>
            </w:r>
            <w:r w:rsidR="004D56DA" w:rsidRPr="00C936F0">
              <w:rPr>
                <w:rFonts w:asciiTheme="minorHAnsi" w:hAnsiTheme="minorHAnsi" w:cstheme="minorHAnsi"/>
                <w:szCs w:val="22"/>
              </w:rPr>
              <w:t>0</w:t>
            </w:r>
            <w:r w:rsidRPr="00C936F0">
              <w:rPr>
                <w:rFonts w:asciiTheme="minorHAnsi" w:hAnsiTheme="minorHAnsi" w:cstheme="minorHAnsi"/>
                <w:szCs w:val="22"/>
              </w:rPr>
              <w:t>0</w:t>
            </w:r>
          </w:p>
        </w:tc>
        <w:tc>
          <w:tcPr>
            <w:tcW w:w="567" w:type="dxa"/>
            <w:tcBorders>
              <w:top w:val="single" w:sz="4" w:space="0" w:color="4472C4"/>
              <w:left w:val="single" w:sz="4" w:space="0" w:color="4472C4"/>
              <w:bottom w:val="single" w:sz="4" w:space="0" w:color="4472C4"/>
              <w:right w:val="single" w:sz="4" w:space="0" w:color="4472C4"/>
            </w:tcBorders>
            <w:shd w:val="clear" w:color="auto" w:fill="FFFFFF"/>
            <w:noWrap/>
            <w:vAlign w:val="center"/>
          </w:tcPr>
          <w:p w14:paraId="29619FE8" w14:textId="77777777" w:rsidR="006561A1" w:rsidRPr="00C936F0" w:rsidRDefault="006561A1" w:rsidP="00B9383A">
            <w:pPr>
              <w:spacing w:after="0"/>
              <w:jc w:val="center"/>
              <w:rPr>
                <w:rFonts w:asciiTheme="minorHAnsi" w:hAnsiTheme="minorHAnsi" w:cstheme="minorHAnsi"/>
                <w:szCs w:val="22"/>
              </w:rPr>
            </w:pPr>
            <w:r w:rsidRPr="00C936F0">
              <w:rPr>
                <w:rFonts w:asciiTheme="minorHAnsi" w:hAnsiTheme="minorHAnsi" w:cstheme="minorHAnsi"/>
                <w:szCs w:val="22"/>
              </w:rPr>
              <w:t>0</w:t>
            </w:r>
          </w:p>
        </w:tc>
        <w:tc>
          <w:tcPr>
            <w:tcW w:w="567"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21404519" w14:textId="0D7DDB49" w:rsidR="006561A1" w:rsidRPr="00C936F0" w:rsidRDefault="006606DF" w:rsidP="00B9383A">
            <w:pPr>
              <w:spacing w:after="0"/>
              <w:jc w:val="center"/>
              <w:rPr>
                <w:rFonts w:asciiTheme="minorHAnsi" w:hAnsiTheme="minorHAnsi" w:cstheme="minorHAnsi"/>
                <w:szCs w:val="22"/>
              </w:rPr>
            </w:pPr>
            <w:r w:rsidRPr="00C936F0">
              <w:rPr>
                <w:rFonts w:asciiTheme="minorHAnsi" w:hAnsiTheme="minorHAnsi" w:cstheme="minorHAnsi"/>
                <w:szCs w:val="22"/>
              </w:rPr>
              <w:t>1-</w:t>
            </w:r>
            <w:r w:rsidR="00C936F0" w:rsidRPr="00C936F0">
              <w:rPr>
                <w:rFonts w:asciiTheme="minorHAnsi" w:hAnsiTheme="minorHAnsi" w:cstheme="minorHAnsi"/>
                <w:szCs w:val="22"/>
              </w:rPr>
              <w:t>1</w:t>
            </w:r>
            <w:r w:rsidRPr="00C936F0">
              <w:rPr>
                <w:rFonts w:asciiTheme="minorHAnsi" w:hAnsiTheme="minorHAnsi" w:cstheme="minorHAnsi"/>
                <w:szCs w:val="22"/>
              </w:rPr>
              <w:t>9</w:t>
            </w:r>
          </w:p>
        </w:tc>
        <w:tc>
          <w:tcPr>
            <w:tcW w:w="85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39A7A44D" w14:textId="3194E909" w:rsidR="006561A1" w:rsidRPr="00C936F0" w:rsidRDefault="00C936F0" w:rsidP="00B9383A">
            <w:pPr>
              <w:spacing w:after="0"/>
              <w:jc w:val="center"/>
              <w:rPr>
                <w:rFonts w:asciiTheme="minorHAnsi" w:hAnsiTheme="minorHAnsi" w:cstheme="minorHAnsi"/>
                <w:szCs w:val="22"/>
              </w:rPr>
            </w:pPr>
            <w:r w:rsidRPr="00C936F0">
              <w:rPr>
                <w:rFonts w:asciiTheme="minorHAnsi" w:hAnsiTheme="minorHAnsi" w:cstheme="minorHAnsi"/>
                <w:szCs w:val="22"/>
              </w:rPr>
              <w:t>2</w:t>
            </w:r>
            <w:r w:rsidR="006606DF" w:rsidRPr="00C936F0">
              <w:rPr>
                <w:rFonts w:asciiTheme="minorHAnsi" w:hAnsiTheme="minorHAnsi" w:cstheme="minorHAnsi"/>
                <w:szCs w:val="22"/>
              </w:rPr>
              <w:t>0</w:t>
            </w:r>
            <w:r w:rsidR="006561A1" w:rsidRPr="00C936F0">
              <w:rPr>
                <w:rFonts w:asciiTheme="minorHAnsi" w:hAnsiTheme="minorHAnsi" w:cstheme="minorHAnsi"/>
                <w:szCs w:val="22"/>
              </w:rPr>
              <w:t>-</w:t>
            </w:r>
            <w:r w:rsidRPr="00C936F0">
              <w:rPr>
                <w:rFonts w:asciiTheme="minorHAnsi" w:hAnsiTheme="minorHAnsi" w:cstheme="minorHAnsi"/>
                <w:szCs w:val="22"/>
              </w:rPr>
              <w:t>59</w:t>
            </w:r>
          </w:p>
        </w:tc>
        <w:tc>
          <w:tcPr>
            <w:tcW w:w="851"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6F56FE1A" w14:textId="61BA531E" w:rsidR="006561A1" w:rsidRPr="00C936F0" w:rsidRDefault="00C936F0" w:rsidP="00B9383A">
            <w:pPr>
              <w:spacing w:after="0"/>
              <w:jc w:val="center"/>
              <w:rPr>
                <w:rFonts w:asciiTheme="minorHAnsi" w:hAnsiTheme="minorHAnsi" w:cstheme="minorHAnsi"/>
                <w:szCs w:val="22"/>
              </w:rPr>
            </w:pPr>
            <w:r w:rsidRPr="00C936F0">
              <w:rPr>
                <w:rFonts w:asciiTheme="minorHAnsi" w:hAnsiTheme="minorHAnsi" w:cstheme="minorHAnsi"/>
                <w:szCs w:val="22"/>
              </w:rPr>
              <w:t>60-69</w:t>
            </w:r>
          </w:p>
        </w:tc>
        <w:tc>
          <w:tcPr>
            <w:tcW w:w="85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775F2D5E" w14:textId="4EAA52B1" w:rsidR="006561A1" w:rsidRPr="00C936F0" w:rsidRDefault="00C936F0" w:rsidP="00B9383A">
            <w:pPr>
              <w:spacing w:after="0"/>
              <w:jc w:val="center"/>
              <w:rPr>
                <w:rFonts w:asciiTheme="minorHAnsi" w:hAnsiTheme="minorHAnsi" w:cstheme="minorHAnsi"/>
                <w:szCs w:val="22"/>
              </w:rPr>
            </w:pPr>
            <w:r w:rsidRPr="00C936F0">
              <w:rPr>
                <w:rFonts w:asciiTheme="minorHAnsi" w:hAnsiTheme="minorHAnsi" w:cstheme="minorHAnsi"/>
                <w:szCs w:val="22"/>
              </w:rPr>
              <w:t>70-84</w:t>
            </w:r>
          </w:p>
        </w:tc>
        <w:tc>
          <w:tcPr>
            <w:tcW w:w="88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195C6E28" w14:textId="6649F503" w:rsidR="006561A1" w:rsidRPr="00C936F0" w:rsidRDefault="00C936F0" w:rsidP="00B9383A">
            <w:pPr>
              <w:spacing w:after="0"/>
              <w:jc w:val="center"/>
              <w:rPr>
                <w:rFonts w:asciiTheme="minorHAnsi" w:hAnsiTheme="minorHAnsi" w:cstheme="minorHAnsi"/>
                <w:szCs w:val="22"/>
              </w:rPr>
            </w:pPr>
            <w:r w:rsidRPr="00C936F0">
              <w:rPr>
                <w:rFonts w:asciiTheme="minorHAnsi" w:hAnsiTheme="minorHAnsi" w:cstheme="minorHAnsi"/>
                <w:szCs w:val="22"/>
              </w:rPr>
              <w:t>85-100</w:t>
            </w:r>
          </w:p>
        </w:tc>
      </w:tr>
      <w:tr w:rsidR="006606DF" w:rsidRPr="00F84F7F" w14:paraId="40F801A1" w14:textId="77777777" w:rsidTr="006561A1">
        <w:trPr>
          <w:trHeight w:val="70"/>
          <w:jc w:val="center"/>
        </w:trPr>
        <w:tc>
          <w:tcPr>
            <w:tcW w:w="3094" w:type="dxa"/>
            <w:tcBorders>
              <w:top w:val="single" w:sz="4" w:space="0" w:color="4472C4"/>
              <w:left w:val="single" w:sz="4" w:space="0" w:color="4472C4"/>
              <w:bottom w:val="single" w:sz="4" w:space="0" w:color="4472C4"/>
              <w:right w:val="single" w:sz="4" w:space="0" w:color="4472C4"/>
            </w:tcBorders>
            <w:shd w:val="clear" w:color="auto" w:fill="DEEAF6"/>
            <w:noWrap/>
          </w:tcPr>
          <w:p w14:paraId="3210F731" w14:textId="0153E6DF" w:rsidR="006606DF" w:rsidRPr="00F95DF3" w:rsidRDefault="006606DF" w:rsidP="006606DF">
            <w:pPr>
              <w:spacing w:after="200"/>
              <w:contextualSpacing/>
              <w:rPr>
                <w:rFonts w:asciiTheme="minorHAnsi" w:hAnsiTheme="minorHAnsi" w:cstheme="minorHAnsi"/>
                <w:szCs w:val="22"/>
                <w:highlight w:val="yellow"/>
              </w:rPr>
            </w:pPr>
            <w:r w:rsidRPr="00F95DF3">
              <w:rPr>
                <w:rFonts w:asciiTheme="minorHAnsi" w:eastAsiaTheme="minorHAnsi" w:hAnsiTheme="minorHAnsi" w:cstheme="minorHAnsi"/>
                <w:szCs w:val="22"/>
                <w:lang w:val="en-US"/>
              </w:rPr>
              <w:t>Approach to Invoicing</w:t>
            </w:r>
            <w:r w:rsidR="00F86B29">
              <w:rPr>
                <w:rFonts w:asciiTheme="minorHAnsi" w:eastAsiaTheme="minorHAnsi" w:hAnsiTheme="minorHAnsi" w:cstheme="minorHAnsi"/>
                <w:szCs w:val="22"/>
                <w:lang w:val="en-US"/>
              </w:rPr>
              <w:t xml:space="preserve"> and</w:t>
            </w:r>
            <w:r w:rsidRPr="00F95DF3">
              <w:rPr>
                <w:rFonts w:asciiTheme="minorHAnsi" w:eastAsiaTheme="minorHAnsi" w:hAnsiTheme="minorHAnsi" w:cstheme="minorHAnsi"/>
                <w:szCs w:val="22"/>
                <w:lang w:val="en-US"/>
              </w:rPr>
              <w:t xml:space="preserve"> Reporting </w:t>
            </w:r>
            <w:r w:rsidR="00F86B29">
              <w:rPr>
                <w:rFonts w:asciiTheme="minorHAnsi" w:eastAsiaTheme="minorHAnsi" w:hAnsiTheme="minorHAnsi" w:cstheme="minorHAnsi"/>
                <w:szCs w:val="22"/>
                <w:lang w:val="en-US"/>
              </w:rPr>
              <w:t>R</w:t>
            </w:r>
            <w:r w:rsidRPr="00F95DF3">
              <w:rPr>
                <w:rFonts w:asciiTheme="minorHAnsi" w:eastAsiaTheme="minorHAnsi" w:hAnsiTheme="minorHAnsi" w:cstheme="minorHAnsi"/>
                <w:szCs w:val="22"/>
                <w:lang w:val="en-US"/>
              </w:rPr>
              <w:t>equirements</w:t>
            </w:r>
          </w:p>
        </w:tc>
        <w:tc>
          <w:tcPr>
            <w:tcW w:w="1210" w:type="dxa"/>
            <w:tcBorders>
              <w:top w:val="single" w:sz="4" w:space="0" w:color="4472C4"/>
              <w:left w:val="single" w:sz="4" w:space="0" w:color="4472C4"/>
              <w:bottom w:val="single" w:sz="4" w:space="0" w:color="4472C4"/>
              <w:right w:val="single" w:sz="4" w:space="0" w:color="4472C4"/>
            </w:tcBorders>
            <w:shd w:val="clear" w:color="auto" w:fill="FFFFFF"/>
            <w:noWrap/>
            <w:vAlign w:val="center"/>
          </w:tcPr>
          <w:p w14:paraId="4FE7EDD7" w14:textId="3E85784C" w:rsidR="006606DF" w:rsidRPr="00F84F7F" w:rsidRDefault="006606DF" w:rsidP="006606DF">
            <w:pPr>
              <w:spacing w:after="0"/>
              <w:jc w:val="center"/>
              <w:rPr>
                <w:rFonts w:asciiTheme="minorHAnsi" w:hAnsiTheme="minorHAnsi" w:cstheme="minorHAnsi"/>
                <w:szCs w:val="22"/>
              </w:rPr>
            </w:pPr>
            <w:r w:rsidRPr="00F84F7F">
              <w:rPr>
                <w:rFonts w:asciiTheme="minorHAnsi" w:hAnsiTheme="minorHAnsi" w:cstheme="minorHAnsi"/>
                <w:szCs w:val="22"/>
              </w:rPr>
              <w:t>50</w:t>
            </w:r>
          </w:p>
        </w:tc>
        <w:tc>
          <w:tcPr>
            <w:tcW w:w="567" w:type="dxa"/>
            <w:tcBorders>
              <w:top w:val="single" w:sz="4" w:space="0" w:color="4472C4"/>
              <w:left w:val="single" w:sz="4" w:space="0" w:color="4472C4"/>
              <w:bottom w:val="single" w:sz="4" w:space="0" w:color="4472C4"/>
              <w:right w:val="single" w:sz="4" w:space="0" w:color="4472C4"/>
            </w:tcBorders>
            <w:shd w:val="clear" w:color="auto" w:fill="FFFFFF"/>
            <w:noWrap/>
            <w:vAlign w:val="center"/>
          </w:tcPr>
          <w:p w14:paraId="0F9C1F2F" w14:textId="5F131825" w:rsidR="006606DF" w:rsidRPr="00F84F7F" w:rsidRDefault="006606DF" w:rsidP="006606DF">
            <w:pPr>
              <w:spacing w:after="0"/>
              <w:jc w:val="center"/>
              <w:rPr>
                <w:rFonts w:asciiTheme="minorHAnsi" w:hAnsiTheme="minorHAnsi" w:cstheme="minorHAnsi"/>
                <w:szCs w:val="22"/>
              </w:rPr>
            </w:pPr>
            <w:r w:rsidRPr="00F84F7F">
              <w:rPr>
                <w:rFonts w:asciiTheme="minorHAnsi" w:hAnsiTheme="minorHAnsi" w:cstheme="minorHAnsi"/>
                <w:szCs w:val="22"/>
              </w:rPr>
              <w:t>0</w:t>
            </w:r>
          </w:p>
        </w:tc>
        <w:tc>
          <w:tcPr>
            <w:tcW w:w="567"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73650BE3" w14:textId="0ACCA48C" w:rsidR="006606DF" w:rsidRPr="00F84F7F" w:rsidRDefault="006606DF" w:rsidP="006606DF">
            <w:pPr>
              <w:spacing w:after="0"/>
              <w:jc w:val="center"/>
              <w:rPr>
                <w:rFonts w:asciiTheme="minorHAnsi" w:hAnsiTheme="minorHAnsi" w:cstheme="minorHAnsi"/>
                <w:szCs w:val="22"/>
              </w:rPr>
            </w:pPr>
            <w:r w:rsidRPr="00F84F7F">
              <w:rPr>
                <w:rFonts w:asciiTheme="minorHAnsi" w:hAnsiTheme="minorHAnsi" w:cstheme="minorHAnsi"/>
                <w:szCs w:val="22"/>
              </w:rPr>
              <w:t>1-9</w:t>
            </w:r>
          </w:p>
        </w:tc>
        <w:tc>
          <w:tcPr>
            <w:tcW w:w="85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0685FE0D" w14:textId="67D156CA" w:rsidR="006606DF" w:rsidRPr="00F84F7F" w:rsidRDefault="006606DF" w:rsidP="006606DF">
            <w:pPr>
              <w:spacing w:after="0"/>
              <w:jc w:val="center"/>
              <w:rPr>
                <w:rFonts w:asciiTheme="minorHAnsi" w:hAnsiTheme="minorHAnsi" w:cstheme="minorHAnsi"/>
                <w:szCs w:val="22"/>
              </w:rPr>
            </w:pPr>
            <w:r w:rsidRPr="00F84F7F">
              <w:rPr>
                <w:rFonts w:asciiTheme="minorHAnsi" w:hAnsiTheme="minorHAnsi" w:cstheme="minorHAnsi"/>
                <w:szCs w:val="22"/>
              </w:rPr>
              <w:t>10-29</w:t>
            </w:r>
          </w:p>
        </w:tc>
        <w:tc>
          <w:tcPr>
            <w:tcW w:w="851"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5D6FF27E" w14:textId="64FB771C" w:rsidR="006606DF" w:rsidRPr="00F84F7F" w:rsidRDefault="006606DF" w:rsidP="006606DF">
            <w:pPr>
              <w:spacing w:after="0"/>
              <w:jc w:val="center"/>
              <w:rPr>
                <w:rFonts w:asciiTheme="minorHAnsi" w:hAnsiTheme="minorHAnsi" w:cstheme="minorHAnsi"/>
                <w:szCs w:val="22"/>
              </w:rPr>
            </w:pPr>
            <w:r w:rsidRPr="00F84F7F">
              <w:rPr>
                <w:rFonts w:asciiTheme="minorHAnsi" w:hAnsiTheme="minorHAnsi" w:cstheme="minorHAnsi"/>
                <w:szCs w:val="22"/>
              </w:rPr>
              <w:t>30-34</w:t>
            </w:r>
          </w:p>
        </w:tc>
        <w:tc>
          <w:tcPr>
            <w:tcW w:w="85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2AB6A756" w14:textId="1E1548BD" w:rsidR="006606DF" w:rsidRPr="00F84F7F" w:rsidRDefault="006606DF" w:rsidP="006606DF">
            <w:pPr>
              <w:spacing w:after="0"/>
              <w:jc w:val="center"/>
              <w:rPr>
                <w:rFonts w:asciiTheme="minorHAnsi" w:hAnsiTheme="minorHAnsi" w:cstheme="minorHAnsi"/>
                <w:szCs w:val="22"/>
              </w:rPr>
            </w:pPr>
            <w:r w:rsidRPr="00F84F7F">
              <w:rPr>
                <w:rFonts w:asciiTheme="minorHAnsi" w:hAnsiTheme="minorHAnsi" w:cstheme="minorHAnsi"/>
                <w:szCs w:val="22"/>
              </w:rPr>
              <w:t>35-42</w:t>
            </w:r>
          </w:p>
        </w:tc>
        <w:tc>
          <w:tcPr>
            <w:tcW w:w="880"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3C3E66BC" w14:textId="31942CCA" w:rsidR="006606DF" w:rsidRPr="00F84F7F" w:rsidRDefault="006606DF" w:rsidP="006606DF">
            <w:pPr>
              <w:spacing w:after="0"/>
              <w:jc w:val="center"/>
              <w:rPr>
                <w:rFonts w:asciiTheme="minorHAnsi" w:hAnsiTheme="minorHAnsi" w:cstheme="minorHAnsi"/>
                <w:szCs w:val="22"/>
              </w:rPr>
            </w:pPr>
            <w:r w:rsidRPr="00F84F7F">
              <w:rPr>
                <w:rFonts w:asciiTheme="minorHAnsi" w:hAnsiTheme="minorHAnsi" w:cstheme="minorHAnsi"/>
                <w:szCs w:val="22"/>
              </w:rPr>
              <w:t>43-50</w:t>
            </w:r>
          </w:p>
        </w:tc>
      </w:tr>
      <w:tr w:rsidR="008D49E7" w:rsidRPr="00F84F7F" w14:paraId="18566811" w14:textId="77777777" w:rsidTr="002120D8">
        <w:trPr>
          <w:trHeight w:val="70"/>
          <w:jc w:val="center"/>
        </w:trPr>
        <w:tc>
          <w:tcPr>
            <w:tcW w:w="3094" w:type="dxa"/>
            <w:tcBorders>
              <w:top w:val="single" w:sz="4" w:space="0" w:color="4472C4"/>
              <w:left w:val="single" w:sz="4" w:space="0" w:color="4472C4"/>
              <w:bottom w:val="single" w:sz="4" w:space="0" w:color="4472C4"/>
              <w:right w:val="single" w:sz="4" w:space="0" w:color="4472C4"/>
            </w:tcBorders>
            <w:shd w:val="clear" w:color="auto" w:fill="DEEAF6"/>
            <w:noWrap/>
          </w:tcPr>
          <w:p w14:paraId="6440D37D" w14:textId="1EFBABB5" w:rsidR="008D49E7" w:rsidRPr="00F95DF3" w:rsidRDefault="008D49E7" w:rsidP="008D49E7">
            <w:pPr>
              <w:spacing w:after="200"/>
              <w:contextualSpacing/>
              <w:rPr>
                <w:rFonts w:asciiTheme="minorHAnsi" w:eastAsiaTheme="minorHAnsi" w:hAnsiTheme="minorHAnsi" w:cstheme="minorHAnsi"/>
                <w:szCs w:val="22"/>
                <w:lang w:val="en-US"/>
              </w:rPr>
            </w:pPr>
            <w:r>
              <w:rPr>
                <w:rFonts w:asciiTheme="minorHAnsi" w:eastAsiaTheme="minorHAnsi" w:hAnsiTheme="minorHAnsi" w:cstheme="minorHAnsi"/>
                <w:szCs w:val="22"/>
                <w:lang w:val="en-US"/>
              </w:rPr>
              <w:t>Approach to Sustainability</w:t>
            </w:r>
          </w:p>
        </w:tc>
        <w:tc>
          <w:tcPr>
            <w:tcW w:w="1210" w:type="dxa"/>
            <w:tcBorders>
              <w:top w:val="single" w:sz="4" w:space="0" w:color="4472C4"/>
              <w:left w:val="single" w:sz="4" w:space="0" w:color="4472C4"/>
              <w:bottom w:val="single" w:sz="4" w:space="0" w:color="4472C4"/>
              <w:right w:val="single" w:sz="4" w:space="0" w:color="4472C4"/>
            </w:tcBorders>
            <w:shd w:val="clear" w:color="auto" w:fill="FFFFFF"/>
            <w:noWrap/>
            <w:vAlign w:val="center"/>
          </w:tcPr>
          <w:p w14:paraId="25FE5A39" w14:textId="1AB150D6" w:rsidR="008D49E7" w:rsidRPr="00F84F7F" w:rsidRDefault="008D49E7" w:rsidP="008D49E7">
            <w:pPr>
              <w:spacing w:after="0"/>
              <w:jc w:val="center"/>
              <w:rPr>
                <w:rFonts w:asciiTheme="minorHAnsi" w:hAnsiTheme="minorHAnsi" w:cstheme="minorHAnsi"/>
                <w:szCs w:val="22"/>
              </w:rPr>
            </w:pPr>
            <w:r>
              <w:rPr>
                <w:rFonts w:asciiTheme="minorHAnsi" w:hAnsiTheme="minorHAnsi" w:cstheme="minorHAnsi"/>
                <w:szCs w:val="22"/>
              </w:rPr>
              <w:t>50</w:t>
            </w:r>
          </w:p>
        </w:tc>
        <w:tc>
          <w:tcPr>
            <w:tcW w:w="567" w:type="dxa"/>
            <w:tcBorders>
              <w:top w:val="single" w:sz="4" w:space="0" w:color="4472C4"/>
              <w:left w:val="single" w:sz="4" w:space="0" w:color="4472C4"/>
              <w:bottom w:val="single" w:sz="4" w:space="0" w:color="4472C4"/>
              <w:right w:val="single" w:sz="4" w:space="0" w:color="4472C4"/>
            </w:tcBorders>
            <w:shd w:val="clear" w:color="auto" w:fill="FFFFFF"/>
            <w:noWrap/>
          </w:tcPr>
          <w:p w14:paraId="29D80131" w14:textId="329980FD" w:rsidR="008D49E7" w:rsidRPr="00F84F7F" w:rsidRDefault="008D49E7" w:rsidP="008D49E7">
            <w:pPr>
              <w:spacing w:after="0"/>
              <w:jc w:val="center"/>
              <w:rPr>
                <w:rFonts w:asciiTheme="minorHAnsi" w:hAnsiTheme="minorHAnsi" w:cstheme="minorHAnsi"/>
                <w:szCs w:val="22"/>
              </w:rPr>
            </w:pPr>
            <w:r w:rsidRPr="00E24572">
              <w:t>0</w:t>
            </w:r>
          </w:p>
        </w:tc>
        <w:tc>
          <w:tcPr>
            <w:tcW w:w="567" w:type="dxa"/>
            <w:tcBorders>
              <w:top w:val="single" w:sz="4" w:space="0" w:color="4472C4"/>
              <w:left w:val="single" w:sz="4" w:space="0" w:color="4472C4"/>
              <w:bottom w:val="single" w:sz="4" w:space="0" w:color="4472C4"/>
              <w:right w:val="single" w:sz="4" w:space="0" w:color="4472C4"/>
            </w:tcBorders>
            <w:shd w:val="clear" w:color="auto" w:fill="auto"/>
            <w:noWrap/>
          </w:tcPr>
          <w:p w14:paraId="5EB28F63" w14:textId="45F63A75" w:rsidR="008D49E7" w:rsidRPr="00F84F7F" w:rsidRDefault="008D49E7" w:rsidP="008D49E7">
            <w:pPr>
              <w:spacing w:after="0"/>
              <w:jc w:val="center"/>
              <w:rPr>
                <w:rFonts w:asciiTheme="minorHAnsi" w:hAnsiTheme="minorHAnsi" w:cstheme="minorHAnsi"/>
                <w:szCs w:val="22"/>
              </w:rPr>
            </w:pPr>
            <w:r w:rsidRPr="00E24572">
              <w:t>1-9</w:t>
            </w:r>
          </w:p>
        </w:tc>
        <w:tc>
          <w:tcPr>
            <w:tcW w:w="850" w:type="dxa"/>
            <w:tcBorders>
              <w:top w:val="single" w:sz="4" w:space="0" w:color="4472C4"/>
              <w:left w:val="single" w:sz="4" w:space="0" w:color="4472C4"/>
              <w:bottom w:val="single" w:sz="4" w:space="0" w:color="4472C4"/>
              <w:right w:val="single" w:sz="4" w:space="0" w:color="4472C4"/>
            </w:tcBorders>
            <w:shd w:val="clear" w:color="auto" w:fill="auto"/>
            <w:noWrap/>
          </w:tcPr>
          <w:p w14:paraId="0333B9F6" w14:textId="122D7E76" w:rsidR="008D49E7" w:rsidRPr="00F84F7F" w:rsidRDefault="008D49E7" w:rsidP="008D49E7">
            <w:pPr>
              <w:spacing w:after="0"/>
              <w:jc w:val="center"/>
              <w:rPr>
                <w:rFonts w:asciiTheme="minorHAnsi" w:hAnsiTheme="minorHAnsi" w:cstheme="minorHAnsi"/>
                <w:szCs w:val="22"/>
              </w:rPr>
            </w:pPr>
            <w:r w:rsidRPr="00E24572">
              <w:t>10-29</w:t>
            </w:r>
          </w:p>
        </w:tc>
        <w:tc>
          <w:tcPr>
            <w:tcW w:w="851" w:type="dxa"/>
            <w:tcBorders>
              <w:top w:val="single" w:sz="4" w:space="0" w:color="4472C4"/>
              <w:left w:val="single" w:sz="4" w:space="0" w:color="4472C4"/>
              <w:bottom w:val="single" w:sz="4" w:space="0" w:color="4472C4"/>
              <w:right w:val="single" w:sz="4" w:space="0" w:color="4472C4"/>
            </w:tcBorders>
            <w:shd w:val="clear" w:color="auto" w:fill="auto"/>
            <w:noWrap/>
          </w:tcPr>
          <w:p w14:paraId="7271C28B" w14:textId="7659342E" w:rsidR="008D49E7" w:rsidRPr="00F84F7F" w:rsidRDefault="008D49E7" w:rsidP="008D49E7">
            <w:pPr>
              <w:spacing w:after="0"/>
              <w:jc w:val="center"/>
              <w:rPr>
                <w:rFonts w:asciiTheme="minorHAnsi" w:hAnsiTheme="minorHAnsi" w:cstheme="minorHAnsi"/>
                <w:szCs w:val="22"/>
              </w:rPr>
            </w:pPr>
            <w:r w:rsidRPr="00E24572">
              <w:t>30-34</w:t>
            </w:r>
          </w:p>
        </w:tc>
        <w:tc>
          <w:tcPr>
            <w:tcW w:w="850" w:type="dxa"/>
            <w:tcBorders>
              <w:top w:val="single" w:sz="4" w:space="0" w:color="4472C4"/>
              <w:left w:val="single" w:sz="4" w:space="0" w:color="4472C4"/>
              <w:bottom w:val="single" w:sz="4" w:space="0" w:color="4472C4"/>
              <w:right w:val="single" w:sz="4" w:space="0" w:color="4472C4"/>
            </w:tcBorders>
            <w:shd w:val="clear" w:color="auto" w:fill="auto"/>
            <w:noWrap/>
          </w:tcPr>
          <w:p w14:paraId="114146D6" w14:textId="5733B535" w:rsidR="008D49E7" w:rsidRPr="00F84F7F" w:rsidRDefault="008D49E7" w:rsidP="008D49E7">
            <w:pPr>
              <w:spacing w:after="0"/>
              <w:jc w:val="center"/>
              <w:rPr>
                <w:rFonts w:asciiTheme="minorHAnsi" w:hAnsiTheme="minorHAnsi" w:cstheme="minorHAnsi"/>
                <w:szCs w:val="22"/>
              </w:rPr>
            </w:pPr>
            <w:r w:rsidRPr="00E24572">
              <w:t>35-42</w:t>
            </w:r>
          </w:p>
        </w:tc>
        <w:tc>
          <w:tcPr>
            <w:tcW w:w="880" w:type="dxa"/>
            <w:tcBorders>
              <w:top w:val="single" w:sz="4" w:space="0" w:color="4472C4"/>
              <w:left w:val="single" w:sz="4" w:space="0" w:color="4472C4"/>
              <w:bottom w:val="single" w:sz="4" w:space="0" w:color="4472C4"/>
              <w:right w:val="single" w:sz="4" w:space="0" w:color="4472C4"/>
            </w:tcBorders>
            <w:shd w:val="clear" w:color="auto" w:fill="auto"/>
            <w:noWrap/>
          </w:tcPr>
          <w:p w14:paraId="10473F5C" w14:textId="75BB8CB0" w:rsidR="008D49E7" w:rsidRPr="00F84F7F" w:rsidRDefault="008D49E7" w:rsidP="008D49E7">
            <w:pPr>
              <w:spacing w:after="0"/>
              <w:jc w:val="center"/>
              <w:rPr>
                <w:rFonts w:asciiTheme="minorHAnsi" w:hAnsiTheme="minorHAnsi" w:cstheme="minorHAnsi"/>
                <w:szCs w:val="22"/>
              </w:rPr>
            </w:pPr>
            <w:r w:rsidRPr="00E24572">
              <w:t>43-50</w:t>
            </w:r>
          </w:p>
        </w:tc>
      </w:tr>
    </w:tbl>
    <w:p w14:paraId="11E75974" w14:textId="77777777" w:rsidR="006561A1" w:rsidRDefault="006561A1" w:rsidP="00D7635B">
      <w:pPr>
        <w:spacing w:line="320" w:lineRule="exact"/>
        <w:jc w:val="both"/>
        <w:rPr>
          <w:color w:val="0000FF"/>
        </w:rPr>
      </w:pPr>
    </w:p>
    <w:p w14:paraId="60D8BBAF" w14:textId="714581FE" w:rsidR="006561A1" w:rsidRDefault="006561A1" w:rsidP="006561A1">
      <w:pPr>
        <w:spacing w:after="0"/>
        <w:ind w:left="228" w:hanging="339"/>
        <w:jc w:val="both"/>
        <w:rPr>
          <w:rFonts w:cs="Calibri"/>
          <w:b/>
          <w:bCs/>
          <w:szCs w:val="22"/>
          <w:u w:val="single"/>
        </w:rPr>
      </w:pPr>
      <w:r>
        <w:rPr>
          <w:color w:val="0000FF"/>
        </w:rPr>
        <w:t>3.3.</w:t>
      </w:r>
      <w:r w:rsidRPr="00896B66">
        <w:rPr>
          <w:color w:val="0000FF"/>
        </w:rPr>
        <w:t xml:space="preserve">5 </w:t>
      </w:r>
      <w:r w:rsidRPr="00896B66">
        <w:rPr>
          <w:rFonts w:cs="Calibri"/>
          <w:b/>
          <w:bCs/>
          <w:szCs w:val="22"/>
          <w:u w:val="single"/>
        </w:rPr>
        <w:t>Step 3</w:t>
      </w:r>
      <w:r>
        <w:rPr>
          <w:rFonts w:cs="Calibri"/>
          <w:b/>
          <w:bCs/>
          <w:szCs w:val="22"/>
          <w:u w:val="single"/>
        </w:rPr>
        <w:t xml:space="preserve"> </w:t>
      </w:r>
      <w:r w:rsidRPr="00B85F3C">
        <w:rPr>
          <w:rFonts w:cs="Calibri"/>
          <w:b/>
          <w:bCs/>
          <w:szCs w:val="22"/>
          <w:u w:val="single"/>
        </w:rPr>
        <w:t xml:space="preserve"> </w:t>
      </w:r>
    </w:p>
    <w:p w14:paraId="68B7E538" w14:textId="77777777" w:rsidR="006606DF" w:rsidRDefault="006606DF" w:rsidP="006561A1">
      <w:pPr>
        <w:spacing w:after="0"/>
        <w:ind w:left="228" w:hanging="339"/>
        <w:jc w:val="both"/>
        <w:rPr>
          <w:rFonts w:cs="Calibri"/>
          <w:b/>
          <w:bCs/>
          <w:szCs w:val="22"/>
          <w:u w:val="single"/>
        </w:rPr>
      </w:pPr>
    </w:p>
    <w:p w14:paraId="75A519CA" w14:textId="573743D4" w:rsidR="006561A1" w:rsidRDefault="006561A1" w:rsidP="006561A1">
      <w:pPr>
        <w:pStyle w:val="RFTBody"/>
        <w:spacing w:after="0"/>
        <w:ind w:left="426"/>
        <w:rPr>
          <w:b/>
        </w:rPr>
      </w:pPr>
      <w:r w:rsidRPr="00BC0BB6">
        <w:rPr>
          <w:rFonts w:cs="Calibri"/>
          <w:b/>
          <w:szCs w:val="22"/>
        </w:rPr>
        <w:t xml:space="preserve">Award </w:t>
      </w:r>
      <w:r w:rsidRPr="00BC0BB6">
        <w:rPr>
          <w:rFonts w:eastAsia="Calibri" w:cs="Calibri"/>
          <w:b/>
          <w:bCs/>
          <w:szCs w:val="22"/>
        </w:rPr>
        <w:t>Criteria (</w:t>
      </w:r>
      <w:r>
        <w:rPr>
          <w:rFonts w:eastAsia="Calibri" w:cs="Calibri"/>
          <w:b/>
          <w:bCs/>
          <w:szCs w:val="22"/>
        </w:rPr>
        <w:t>C</w:t>
      </w:r>
      <w:r w:rsidRPr="00BC0BB6">
        <w:rPr>
          <w:rFonts w:eastAsia="Calibri" w:cs="Calibri"/>
          <w:b/>
          <w:bCs/>
          <w:szCs w:val="22"/>
        </w:rPr>
        <w:t>) Scoring Methodology</w:t>
      </w:r>
      <w:r w:rsidRPr="00FD2E96">
        <w:rPr>
          <w:b/>
        </w:rPr>
        <w:t xml:space="preserve"> </w:t>
      </w:r>
    </w:p>
    <w:p w14:paraId="59DB45D4" w14:textId="77777777" w:rsidR="006561A1" w:rsidRDefault="006561A1" w:rsidP="006561A1">
      <w:pPr>
        <w:pStyle w:val="RFTBody"/>
        <w:spacing w:after="0"/>
        <w:ind w:left="-56" w:hanging="709"/>
        <w:rPr>
          <w:b/>
        </w:rPr>
      </w:pPr>
    </w:p>
    <w:p w14:paraId="4C12C223" w14:textId="04FAEF8F" w:rsidR="006561A1" w:rsidRPr="00FD2E96" w:rsidRDefault="006561A1" w:rsidP="006561A1">
      <w:pPr>
        <w:pStyle w:val="RFTBody"/>
        <w:spacing w:after="0"/>
        <w:ind w:left="-56" w:firstLine="482"/>
        <w:rPr>
          <w:b/>
        </w:rPr>
      </w:pPr>
      <w:r w:rsidRPr="00FD2E96">
        <w:rPr>
          <w:b/>
        </w:rPr>
        <w:t>Cost Criterion</w:t>
      </w:r>
    </w:p>
    <w:p w14:paraId="06AE96AE" w14:textId="77777777" w:rsidR="006561A1" w:rsidRDefault="006561A1" w:rsidP="006561A1">
      <w:pPr>
        <w:pStyle w:val="RFTBody"/>
        <w:spacing w:after="0"/>
        <w:ind w:left="-56" w:firstLine="482"/>
      </w:pPr>
      <w:r w:rsidRPr="00FD2E96">
        <w:t xml:space="preserve">A </w:t>
      </w:r>
      <w:r w:rsidRPr="00B75643">
        <w:t xml:space="preserve">maximum of 300 marks is available for the Cost award criterion. </w:t>
      </w:r>
    </w:p>
    <w:p w14:paraId="368C0616" w14:textId="77777777" w:rsidR="00841443" w:rsidRDefault="00841443" w:rsidP="006561A1">
      <w:pPr>
        <w:pStyle w:val="RFTBody"/>
        <w:spacing w:after="0"/>
        <w:ind w:left="-56" w:firstLine="482"/>
      </w:pPr>
    </w:p>
    <w:p w14:paraId="72D73C24" w14:textId="77777777" w:rsidR="006561A1" w:rsidRDefault="006561A1" w:rsidP="006561A1">
      <w:pPr>
        <w:pStyle w:val="RFTBody"/>
        <w:spacing w:after="0"/>
        <w:ind w:left="-56" w:firstLine="482"/>
      </w:pPr>
      <w:r w:rsidRPr="00B75643">
        <w:t xml:space="preserve">Marks in respect of the </w:t>
      </w:r>
      <w:r w:rsidRPr="00B75643">
        <w:rPr>
          <w:u w:val="single"/>
        </w:rPr>
        <w:t>Total Overall Cost</w:t>
      </w:r>
      <w:r w:rsidRPr="00B75643">
        <w:t xml:space="preserve"> will be awarded on the basis of the formula below.</w:t>
      </w:r>
    </w:p>
    <w:p w14:paraId="0D632AC1" w14:textId="77777777" w:rsidR="00841443" w:rsidRPr="00B75643" w:rsidRDefault="00841443" w:rsidP="006561A1">
      <w:pPr>
        <w:pStyle w:val="RFTBody"/>
        <w:spacing w:after="0"/>
        <w:ind w:left="-56" w:firstLine="482"/>
      </w:pPr>
    </w:p>
    <w:p w14:paraId="462B345A" w14:textId="77777777" w:rsidR="006561A1" w:rsidRDefault="006561A1" w:rsidP="006561A1">
      <w:pPr>
        <w:pStyle w:val="RFTBody"/>
        <w:spacing w:after="0"/>
        <w:ind w:left="426"/>
      </w:pPr>
      <w:r w:rsidRPr="00B75643">
        <w:t>The Tender that proposes the lowest Total Overall Cost will receive 100% of the marks available (i.e. 300 marks)</w:t>
      </w:r>
      <w:r w:rsidRPr="007D423B">
        <w:t xml:space="preserve"> and all other Tenders will be scored using the following formula</w:t>
      </w:r>
      <w:r>
        <w:t>:</w:t>
      </w:r>
    </w:p>
    <w:p w14:paraId="3ECB8A08" w14:textId="77777777" w:rsidR="006561A1" w:rsidRDefault="006561A1" w:rsidP="006561A1">
      <w:pPr>
        <w:pStyle w:val="RFTBody"/>
        <w:spacing w:after="0"/>
        <w:ind w:left="426"/>
      </w:pPr>
    </w:p>
    <w:tbl>
      <w:tblPr>
        <w:tblW w:w="9167" w:type="dxa"/>
        <w:jc w:val="center"/>
        <w:shd w:val="clear" w:color="auto" w:fill="FFFFFF" w:themeFill="background1"/>
        <w:tblLook w:val="04A0" w:firstRow="1" w:lastRow="0" w:firstColumn="1" w:lastColumn="0" w:noHBand="0" w:noVBand="1"/>
      </w:tblPr>
      <w:tblGrid>
        <w:gridCol w:w="2091"/>
        <w:gridCol w:w="336"/>
        <w:gridCol w:w="4536"/>
        <w:gridCol w:w="321"/>
        <w:gridCol w:w="1883"/>
      </w:tblGrid>
      <w:tr w:rsidR="006561A1" w:rsidRPr="00FD2E96" w14:paraId="6595BAD4" w14:textId="77777777" w:rsidTr="006561A1">
        <w:trPr>
          <w:trHeight w:val="513"/>
          <w:jc w:val="center"/>
        </w:trPr>
        <w:tc>
          <w:tcPr>
            <w:tcW w:w="1141" w:type="pct"/>
            <w:vMerge w:val="restart"/>
            <w:tcBorders>
              <w:top w:val="single" w:sz="8" w:space="0" w:color="2E74B5"/>
              <w:left w:val="single" w:sz="8" w:space="0" w:color="2E74B5"/>
              <w:bottom w:val="single" w:sz="8" w:space="0" w:color="2E74B5"/>
              <w:right w:val="nil"/>
            </w:tcBorders>
            <w:shd w:val="clear" w:color="auto" w:fill="D9E2F3"/>
            <w:noWrap/>
            <w:vAlign w:val="center"/>
            <w:hideMark/>
          </w:tcPr>
          <w:p w14:paraId="6608392D" w14:textId="406E1BE4" w:rsidR="006561A1" w:rsidRPr="00FD2E96" w:rsidRDefault="00841443" w:rsidP="00B9383A">
            <w:pPr>
              <w:spacing w:after="0"/>
              <w:ind w:left="228" w:hanging="339"/>
              <w:jc w:val="both"/>
              <w:rPr>
                <w:rFonts w:asciiTheme="minorHAnsi" w:hAnsiTheme="minorHAnsi" w:cstheme="minorHAnsi"/>
                <w:bCs/>
                <w:color w:val="000000" w:themeColor="text1"/>
                <w:sz w:val="24"/>
              </w:rPr>
            </w:pPr>
            <w:r>
              <w:rPr>
                <w:rFonts w:asciiTheme="minorHAnsi" w:hAnsiTheme="minorHAnsi" w:cstheme="minorHAnsi"/>
                <w:bCs/>
                <w:color w:val="000000" w:themeColor="text1"/>
                <w:szCs w:val="22"/>
              </w:rPr>
              <w:t xml:space="preserve">      </w:t>
            </w:r>
            <w:r w:rsidR="006561A1" w:rsidRPr="00FD2E96">
              <w:rPr>
                <w:rFonts w:asciiTheme="minorHAnsi" w:hAnsiTheme="minorHAnsi" w:cstheme="minorHAnsi"/>
                <w:bCs/>
                <w:color w:val="000000" w:themeColor="text1"/>
                <w:szCs w:val="22"/>
              </w:rPr>
              <w:t>Cost Score</w:t>
            </w:r>
          </w:p>
          <w:p w14:paraId="64866B4E" w14:textId="77777777" w:rsidR="006561A1" w:rsidRPr="00FD2E96" w:rsidRDefault="006561A1" w:rsidP="00B9383A">
            <w:pPr>
              <w:spacing w:after="0"/>
              <w:ind w:left="228" w:hanging="339"/>
              <w:jc w:val="both"/>
              <w:rPr>
                <w:rFonts w:asciiTheme="minorHAnsi" w:hAnsiTheme="minorHAnsi" w:cstheme="minorHAnsi"/>
                <w:bCs/>
                <w:color w:val="000000" w:themeColor="text1"/>
                <w:sz w:val="24"/>
                <w:lang w:val="en-IE"/>
              </w:rPr>
            </w:pPr>
          </w:p>
        </w:tc>
        <w:tc>
          <w:tcPr>
            <w:tcW w:w="183" w:type="pct"/>
            <w:vMerge w:val="restart"/>
            <w:tcBorders>
              <w:top w:val="single" w:sz="8" w:space="0" w:color="2E74B5"/>
              <w:left w:val="nil"/>
              <w:bottom w:val="single" w:sz="8" w:space="0" w:color="2E74B5"/>
              <w:right w:val="nil"/>
            </w:tcBorders>
            <w:shd w:val="clear" w:color="auto" w:fill="D9E2F3"/>
            <w:noWrap/>
            <w:vAlign w:val="center"/>
            <w:hideMark/>
          </w:tcPr>
          <w:p w14:paraId="13CF8820" w14:textId="77777777" w:rsidR="006561A1" w:rsidRPr="00FD2E96" w:rsidRDefault="006561A1" w:rsidP="00B9383A">
            <w:pPr>
              <w:spacing w:after="0"/>
              <w:ind w:left="228" w:hanging="339"/>
              <w:jc w:val="both"/>
              <w:rPr>
                <w:rFonts w:asciiTheme="minorHAnsi" w:hAnsiTheme="minorHAnsi" w:cstheme="minorHAnsi"/>
                <w:bCs/>
                <w:color w:val="000000" w:themeColor="text1"/>
                <w:sz w:val="24"/>
                <w:lang w:val="en-IE"/>
              </w:rPr>
            </w:pPr>
            <w:r w:rsidRPr="00FD2E96">
              <w:rPr>
                <w:rFonts w:asciiTheme="minorHAnsi" w:hAnsiTheme="minorHAnsi" w:cstheme="minorHAnsi"/>
                <w:bCs/>
                <w:color w:val="000000" w:themeColor="text1"/>
                <w:szCs w:val="22"/>
                <w:lang w:val="en-IE"/>
              </w:rPr>
              <w:t>=</w:t>
            </w:r>
          </w:p>
        </w:tc>
        <w:tc>
          <w:tcPr>
            <w:tcW w:w="2474" w:type="pct"/>
            <w:tcBorders>
              <w:top w:val="single" w:sz="8" w:space="0" w:color="2E74B5"/>
              <w:left w:val="nil"/>
              <w:bottom w:val="single" w:sz="8" w:space="0" w:color="auto"/>
              <w:right w:val="nil"/>
            </w:tcBorders>
            <w:shd w:val="clear" w:color="auto" w:fill="D9E2F3"/>
            <w:noWrap/>
            <w:vAlign w:val="center"/>
            <w:hideMark/>
          </w:tcPr>
          <w:p w14:paraId="1BA5DF9C" w14:textId="77777777" w:rsidR="006561A1" w:rsidRPr="00FD2E96" w:rsidRDefault="006561A1" w:rsidP="00B9383A">
            <w:pPr>
              <w:spacing w:after="0"/>
              <w:ind w:left="228" w:hanging="339"/>
              <w:jc w:val="both"/>
              <w:rPr>
                <w:rFonts w:asciiTheme="minorHAnsi" w:hAnsiTheme="minorHAnsi" w:cstheme="minorHAnsi"/>
                <w:bCs/>
                <w:color w:val="000000" w:themeColor="text1"/>
                <w:sz w:val="24"/>
                <w:lang w:val="en-IE"/>
              </w:rPr>
            </w:pPr>
            <w:r w:rsidRPr="00FD2E96">
              <w:rPr>
                <w:rFonts w:asciiTheme="minorHAnsi" w:hAnsiTheme="minorHAnsi" w:cstheme="minorHAnsi"/>
                <w:bCs/>
                <w:color w:val="000000" w:themeColor="text1"/>
                <w:szCs w:val="22"/>
                <w:lang w:val="en-IE"/>
              </w:rPr>
              <w:t xml:space="preserve">Lowest Tendered </w:t>
            </w:r>
            <w:r>
              <w:rPr>
                <w:rFonts w:asciiTheme="minorHAnsi" w:hAnsiTheme="minorHAnsi" w:cstheme="minorHAnsi"/>
                <w:bCs/>
                <w:color w:val="000000" w:themeColor="text1"/>
                <w:szCs w:val="22"/>
                <w:lang w:val="en-IE"/>
              </w:rPr>
              <w:t xml:space="preserve">Total </w:t>
            </w:r>
            <w:r w:rsidRPr="00FD2E96">
              <w:rPr>
                <w:rFonts w:asciiTheme="minorHAnsi" w:hAnsiTheme="minorHAnsi" w:cstheme="minorHAnsi"/>
                <w:bCs/>
                <w:color w:val="000000" w:themeColor="text1"/>
                <w:szCs w:val="22"/>
                <w:lang w:val="en-IE"/>
              </w:rPr>
              <w:t>Overall Cost</w:t>
            </w:r>
          </w:p>
        </w:tc>
        <w:tc>
          <w:tcPr>
            <w:tcW w:w="175" w:type="pct"/>
            <w:vMerge w:val="restart"/>
            <w:tcBorders>
              <w:top w:val="single" w:sz="8" w:space="0" w:color="2E74B5"/>
              <w:left w:val="nil"/>
              <w:bottom w:val="single" w:sz="8" w:space="0" w:color="2E74B5"/>
              <w:right w:val="nil"/>
            </w:tcBorders>
            <w:shd w:val="clear" w:color="auto" w:fill="D9E2F3"/>
            <w:noWrap/>
            <w:vAlign w:val="center"/>
            <w:hideMark/>
          </w:tcPr>
          <w:p w14:paraId="45802F0D" w14:textId="77777777" w:rsidR="006561A1" w:rsidRPr="00FD2E96" w:rsidRDefault="006561A1" w:rsidP="00B9383A">
            <w:pPr>
              <w:spacing w:after="0"/>
              <w:ind w:left="228" w:hanging="339"/>
              <w:jc w:val="both"/>
              <w:rPr>
                <w:rFonts w:asciiTheme="minorHAnsi" w:hAnsiTheme="minorHAnsi" w:cstheme="minorHAnsi"/>
                <w:bCs/>
                <w:color w:val="000000" w:themeColor="text1"/>
                <w:sz w:val="24"/>
                <w:lang w:val="en-IE"/>
              </w:rPr>
            </w:pPr>
            <w:r w:rsidRPr="00FD2E96">
              <w:rPr>
                <w:rFonts w:asciiTheme="minorHAnsi" w:hAnsiTheme="minorHAnsi" w:cstheme="minorHAnsi"/>
                <w:bCs/>
                <w:color w:val="000000" w:themeColor="text1"/>
                <w:szCs w:val="22"/>
                <w:lang w:val="en-IE"/>
              </w:rPr>
              <w:t>x</w:t>
            </w:r>
          </w:p>
        </w:tc>
        <w:tc>
          <w:tcPr>
            <w:tcW w:w="1028" w:type="pct"/>
            <w:vMerge w:val="restart"/>
            <w:tcBorders>
              <w:top w:val="single" w:sz="8" w:space="0" w:color="2E74B5"/>
              <w:left w:val="nil"/>
              <w:bottom w:val="single" w:sz="8" w:space="0" w:color="2E74B5"/>
              <w:right w:val="single" w:sz="8" w:space="0" w:color="2E74B5"/>
            </w:tcBorders>
            <w:shd w:val="clear" w:color="auto" w:fill="D9E2F3"/>
            <w:vAlign w:val="center"/>
            <w:hideMark/>
          </w:tcPr>
          <w:p w14:paraId="6199D538" w14:textId="77777777" w:rsidR="006561A1" w:rsidRPr="00FD2E96" w:rsidRDefault="006561A1" w:rsidP="00B9383A">
            <w:pPr>
              <w:spacing w:after="0"/>
              <w:ind w:left="228" w:hanging="339"/>
              <w:jc w:val="center"/>
              <w:rPr>
                <w:rFonts w:asciiTheme="minorHAnsi" w:hAnsiTheme="minorHAnsi" w:cstheme="minorHAnsi"/>
                <w:bCs/>
                <w:color w:val="000000" w:themeColor="text1"/>
                <w:sz w:val="24"/>
                <w:lang w:val="en-IE"/>
              </w:rPr>
            </w:pPr>
            <w:r w:rsidRPr="00FD2E96">
              <w:rPr>
                <w:rFonts w:asciiTheme="minorHAnsi" w:hAnsiTheme="minorHAnsi" w:cstheme="minorHAnsi"/>
                <w:bCs/>
                <w:color w:val="000000" w:themeColor="text1"/>
                <w:szCs w:val="22"/>
                <w:lang w:val="en-IE"/>
              </w:rPr>
              <w:t>Maximum Marks Available</w:t>
            </w:r>
          </w:p>
        </w:tc>
      </w:tr>
      <w:tr w:rsidR="006561A1" w:rsidRPr="00FD2E96" w14:paraId="3919BCD5" w14:textId="77777777" w:rsidTr="006561A1">
        <w:trPr>
          <w:trHeight w:val="513"/>
          <w:jc w:val="center"/>
        </w:trPr>
        <w:tc>
          <w:tcPr>
            <w:tcW w:w="1141" w:type="pct"/>
            <w:vMerge/>
            <w:tcBorders>
              <w:top w:val="single" w:sz="8" w:space="0" w:color="000000"/>
              <w:left w:val="single" w:sz="8" w:space="0" w:color="2E74B5"/>
              <w:bottom w:val="single" w:sz="8" w:space="0" w:color="2E74B5"/>
              <w:right w:val="nil"/>
            </w:tcBorders>
            <w:shd w:val="clear" w:color="auto" w:fill="FFFFFF" w:themeFill="background1"/>
            <w:vAlign w:val="center"/>
            <w:hideMark/>
          </w:tcPr>
          <w:p w14:paraId="3C2D5006" w14:textId="77777777" w:rsidR="006561A1" w:rsidRPr="00FD2E96" w:rsidRDefault="006561A1" w:rsidP="00B9383A">
            <w:pPr>
              <w:spacing w:after="0"/>
              <w:ind w:left="228" w:hanging="339"/>
              <w:jc w:val="both"/>
              <w:rPr>
                <w:rFonts w:asciiTheme="minorHAnsi" w:hAnsiTheme="minorHAnsi" w:cstheme="minorHAnsi"/>
                <w:b/>
                <w:bCs/>
                <w:color w:val="000000" w:themeColor="text1"/>
                <w:sz w:val="24"/>
                <w:lang w:val="en-IE"/>
              </w:rPr>
            </w:pPr>
          </w:p>
        </w:tc>
        <w:tc>
          <w:tcPr>
            <w:tcW w:w="183" w:type="pct"/>
            <w:vMerge/>
            <w:tcBorders>
              <w:top w:val="single" w:sz="8" w:space="0" w:color="000000"/>
              <w:left w:val="nil"/>
              <w:bottom w:val="single" w:sz="8" w:space="0" w:color="2E74B5"/>
              <w:right w:val="nil"/>
            </w:tcBorders>
            <w:shd w:val="clear" w:color="auto" w:fill="FFFFFF" w:themeFill="background1"/>
            <w:vAlign w:val="center"/>
            <w:hideMark/>
          </w:tcPr>
          <w:p w14:paraId="3163DD6F" w14:textId="77777777" w:rsidR="006561A1" w:rsidRPr="00FD2E96" w:rsidRDefault="006561A1" w:rsidP="00B9383A">
            <w:pPr>
              <w:spacing w:after="0"/>
              <w:ind w:left="228" w:hanging="339"/>
              <w:jc w:val="both"/>
              <w:rPr>
                <w:rFonts w:asciiTheme="minorHAnsi" w:hAnsiTheme="minorHAnsi" w:cstheme="minorHAnsi"/>
                <w:bCs/>
                <w:color w:val="000000" w:themeColor="text1"/>
                <w:sz w:val="24"/>
                <w:lang w:val="en-IE"/>
              </w:rPr>
            </w:pPr>
          </w:p>
        </w:tc>
        <w:tc>
          <w:tcPr>
            <w:tcW w:w="2474" w:type="pct"/>
            <w:tcBorders>
              <w:top w:val="single" w:sz="8" w:space="0" w:color="auto"/>
              <w:left w:val="nil"/>
              <w:bottom w:val="single" w:sz="8" w:space="0" w:color="2E74B5"/>
              <w:right w:val="nil"/>
            </w:tcBorders>
            <w:shd w:val="clear" w:color="auto" w:fill="D9E2F3"/>
            <w:noWrap/>
            <w:vAlign w:val="center"/>
            <w:hideMark/>
          </w:tcPr>
          <w:p w14:paraId="5F32AA56" w14:textId="77777777" w:rsidR="006561A1" w:rsidRPr="00FD2E96" w:rsidRDefault="006561A1" w:rsidP="00B9383A">
            <w:pPr>
              <w:spacing w:after="0"/>
              <w:ind w:left="228" w:hanging="339"/>
              <w:jc w:val="both"/>
              <w:rPr>
                <w:rFonts w:asciiTheme="minorHAnsi" w:hAnsiTheme="minorHAnsi" w:cstheme="minorHAnsi"/>
                <w:bCs/>
                <w:color w:val="000000" w:themeColor="text1"/>
                <w:sz w:val="24"/>
                <w:lang w:val="en-IE"/>
              </w:rPr>
            </w:pPr>
            <w:r w:rsidRPr="00FD2E96">
              <w:rPr>
                <w:rFonts w:asciiTheme="minorHAnsi" w:hAnsiTheme="minorHAnsi" w:cstheme="minorHAnsi"/>
                <w:bCs/>
                <w:color w:val="000000" w:themeColor="text1"/>
                <w:szCs w:val="22"/>
                <w:lang w:val="en-IE"/>
              </w:rPr>
              <w:t xml:space="preserve">Tendered </w:t>
            </w:r>
            <w:r>
              <w:rPr>
                <w:rFonts w:asciiTheme="minorHAnsi" w:hAnsiTheme="minorHAnsi" w:cstheme="minorHAnsi"/>
                <w:bCs/>
                <w:color w:val="000000" w:themeColor="text1"/>
                <w:szCs w:val="22"/>
                <w:lang w:val="en-IE"/>
              </w:rPr>
              <w:t xml:space="preserve">Total </w:t>
            </w:r>
            <w:r w:rsidRPr="00FD2E96">
              <w:rPr>
                <w:rFonts w:asciiTheme="minorHAnsi" w:hAnsiTheme="minorHAnsi" w:cstheme="minorHAnsi"/>
                <w:bCs/>
                <w:color w:val="000000" w:themeColor="text1"/>
                <w:szCs w:val="22"/>
                <w:lang w:val="en-IE"/>
              </w:rPr>
              <w:t>Overall Cost under evaluation</w:t>
            </w:r>
          </w:p>
        </w:tc>
        <w:tc>
          <w:tcPr>
            <w:tcW w:w="175" w:type="pct"/>
            <w:vMerge/>
            <w:tcBorders>
              <w:top w:val="single" w:sz="8" w:space="0" w:color="000000"/>
              <w:left w:val="nil"/>
              <w:bottom w:val="single" w:sz="8" w:space="0" w:color="2E74B5"/>
              <w:right w:val="nil"/>
            </w:tcBorders>
            <w:shd w:val="clear" w:color="auto" w:fill="FFFFFF" w:themeFill="background1"/>
            <w:vAlign w:val="center"/>
            <w:hideMark/>
          </w:tcPr>
          <w:p w14:paraId="35BD9C3B" w14:textId="77777777" w:rsidR="006561A1" w:rsidRPr="00FD2E96" w:rsidRDefault="006561A1" w:rsidP="00B9383A">
            <w:pPr>
              <w:spacing w:after="0"/>
              <w:ind w:left="228" w:hanging="339"/>
              <w:jc w:val="both"/>
              <w:rPr>
                <w:rFonts w:asciiTheme="minorHAnsi" w:hAnsiTheme="minorHAnsi" w:cstheme="minorHAnsi"/>
                <w:bCs/>
                <w:color w:val="000000" w:themeColor="text1"/>
                <w:sz w:val="24"/>
                <w:lang w:val="en-IE"/>
              </w:rPr>
            </w:pPr>
          </w:p>
        </w:tc>
        <w:tc>
          <w:tcPr>
            <w:tcW w:w="1028" w:type="pct"/>
            <w:vMerge/>
            <w:tcBorders>
              <w:top w:val="single" w:sz="8" w:space="0" w:color="000000"/>
              <w:left w:val="nil"/>
              <w:bottom w:val="single" w:sz="8" w:space="0" w:color="2E74B5"/>
              <w:right w:val="single" w:sz="8" w:space="0" w:color="2E74B5"/>
            </w:tcBorders>
            <w:shd w:val="clear" w:color="auto" w:fill="FFFFFF" w:themeFill="background1"/>
            <w:vAlign w:val="center"/>
            <w:hideMark/>
          </w:tcPr>
          <w:p w14:paraId="461F47FE" w14:textId="77777777" w:rsidR="006561A1" w:rsidRPr="00FD2E96" w:rsidRDefault="006561A1" w:rsidP="00B9383A">
            <w:pPr>
              <w:spacing w:after="0"/>
              <w:ind w:left="228" w:hanging="339"/>
              <w:jc w:val="both"/>
              <w:rPr>
                <w:rFonts w:asciiTheme="minorHAnsi" w:hAnsiTheme="minorHAnsi" w:cstheme="minorHAnsi"/>
                <w:bCs/>
                <w:color w:val="000000" w:themeColor="text1"/>
                <w:sz w:val="24"/>
                <w:lang w:val="en-IE"/>
              </w:rPr>
            </w:pPr>
          </w:p>
        </w:tc>
      </w:tr>
    </w:tbl>
    <w:p w14:paraId="78B50B55" w14:textId="77777777" w:rsidR="006561A1" w:rsidRDefault="006561A1" w:rsidP="00D7635B">
      <w:pPr>
        <w:spacing w:line="320" w:lineRule="exact"/>
        <w:jc w:val="both"/>
        <w:rPr>
          <w:color w:val="0000FF"/>
        </w:rPr>
      </w:pPr>
    </w:p>
    <w:p w14:paraId="04BE7A5B" w14:textId="77777777" w:rsidR="00841443" w:rsidRDefault="00841443" w:rsidP="00D7635B">
      <w:pPr>
        <w:spacing w:line="320" w:lineRule="exact"/>
        <w:jc w:val="both"/>
        <w:rPr>
          <w:color w:val="0000FF"/>
        </w:rPr>
      </w:pPr>
    </w:p>
    <w:p w14:paraId="3BB1C5F8" w14:textId="77777777" w:rsidR="00841443" w:rsidRDefault="00841443" w:rsidP="00D7635B">
      <w:pPr>
        <w:spacing w:line="320" w:lineRule="exact"/>
        <w:jc w:val="both"/>
        <w:rPr>
          <w:color w:val="0000FF"/>
        </w:rPr>
      </w:pPr>
    </w:p>
    <w:p w14:paraId="22F5113E" w14:textId="5942C68B" w:rsidR="006561A1" w:rsidRPr="00D7635B" w:rsidRDefault="006561A1" w:rsidP="00B07C45">
      <w:pPr>
        <w:autoSpaceDE w:val="0"/>
        <w:autoSpaceDN w:val="0"/>
        <w:adjustRightInd w:val="0"/>
        <w:spacing w:after="0"/>
        <w:jc w:val="both"/>
        <w:rPr>
          <w:rFonts w:asciiTheme="minorHAnsi" w:hAnsiTheme="minorHAnsi" w:cstheme="minorHAnsi"/>
          <w:b/>
          <w:szCs w:val="22"/>
          <w:lang w:val="en-IE"/>
        </w:rPr>
      </w:pPr>
      <w:r>
        <w:rPr>
          <w:color w:val="0000FF"/>
        </w:rPr>
        <w:t>3.3.6</w:t>
      </w:r>
      <w:r w:rsidRPr="006561A1">
        <w:rPr>
          <w:rFonts w:asciiTheme="minorHAnsi" w:hAnsiTheme="minorHAnsi" w:cstheme="minorHAnsi"/>
          <w:b/>
          <w:szCs w:val="22"/>
          <w:lang w:val="en-IE"/>
        </w:rPr>
        <w:t xml:space="preserve"> </w:t>
      </w:r>
      <w:r>
        <w:rPr>
          <w:rFonts w:asciiTheme="minorHAnsi" w:hAnsiTheme="minorHAnsi" w:cstheme="minorHAnsi"/>
          <w:b/>
          <w:szCs w:val="22"/>
          <w:lang w:val="en-IE"/>
        </w:rPr>
        <w:tab/>
      </w:r>
      <w:r w:rsidRPr="00D7635B">
        <w:rPr>
          <w:rFonts w:asciiTheme="minorHAnsi" w:hAnsiTheme="minorHAnsi" w:cstheme="minorHAnsi"/>
          <w:b/>
          <w:szCs w:val="22"/>
          <w:lang w:val="en-IE"/>
        </w:rPr>
        <w:t xml:space="preserve">Totalling of Marks  </w:t>
      </w:r>
    </w:p>
    <w:p w14:paraId="7F5F972D" w14:textId="65E646E2" w:rsidR="00841443" w:rsidRDefault="006561A1" w:rsidP="00841443">
      <w:pPr>
        <w:pStyle w:val="ListParagraph"/>
        <w:autoSpaceDE w:val="0"/>
        <w:autoSpaceDN w:val="0"/>
        <w:adjustRightInd w:val="0"/>
        <w:spacing w:after="0"/>
        <w:jc w:val="both"/>
        <w:rPr>
          <w:rFonts w:asciiTheme="minorHAnsi" w:hAnsiTheme="minorHAnsi" w:cstheme="minorHAnsi"/>
          <w:szCs w:val="22"/>
          <w:lang w:val="en-IE"/>
        </w:rPr>
      </w:pPr>
      <w:r w:rsidRPr="00241308">
        <w:rPr>
          <w:rFonts w:asciiTheme="minorHAnsi" w:hAnsiTheme="minorHAnsi" w:cstheme="minorHAnsi"/>
          <w:szCs w:val="22"/>
          <w:lang w:val="en-IE"/>
        </w:rPr>
        <w:t xml:space="preserve">The total marks achieved for </w:t>
      </w:r>
      <w:r w:rsidRPr="002B3207">
        <w:rPr>
          <w:rFonts w:asciiTheme="minorHAnsi" w:hAnsiTheme="minorHAnsi" w:cstheme="minorHAnsi"/>
          <w:szCs w:val="22"/>
          <w:lang w:val="en-IE"/>
        </w:rPr>
        <w:t xml:space="preserve">the qualitative </w:t>
      </w:r>
      <w:r w:rsidR="002B3207" w:rsidRPr="002B3207">
        <w:rPr>
          <w:rFonts w:asciiTheme="minorHAnsi" w:hAnsiTheme="minorHAnsi" w:cstheme="minorHAnsi"/>
          <w:szCs w:val="22"/>
          <w:lang w:val="en-IE"/>
        </w:rPr>
        <w:t>A</w:t>
      </w:r>
      <w:r w:rsidRPr="002B3207">
        <w:rPr>
          <w:rFonts w:asciiTheme="minorHAnsi" w:hAnsiTheme="minorHAnsi" w:cstheme="minorHAnsi"/>
          <w:szCs w:val="22"/>
          <w:lang w:val="en-IE"/>
        </w:rPr>
        <w:t xml:space="preserve">ward </w:t>
      </w:r>
      <w:r w:rsidR="002B3207" w:rsidRPr="002B3207">
        <w:rPr>
          <w:rFonts w:asciiTheme="minorHAnsi" w:hAnsiTheme="minorHAnsi" w:cstheme="minorHAnsi"/>
          <w:szCs w:val="22"/>
          <w:lang w:val="en-IE"/>
        </w:rPr>
        <w:t>C</w:t>
      </w:r>
      <w:r w:rsidRPr="002B3207">
        <w:rPr>
          <w:rFonts w:asciiTheme="minorHAnsi" w:hAnsiTheme="minorHAnsi" w:cstheme="minorHAnsi"/>
          <w:szCs w:val="22"/>
          <w:lang w:val="en-IE"/>
        </w:rPr>
        <w:t>riteria (A-B)</w:t>
      </w:r>
      <w:r>
        <w:rPr>
          <w:rFonts w:asciiTheme="minorHAnsi" w:hAnsiTheme="minorHAnsi" w:cstheme="minorHAnsi"/>
          <w:szCs w:val="22"/>
          <w:lang w:val="en-IE"/>
        </w:rPr>
        <w:t xml:space="preserve"> </w:t>
      </w:r>
      <w:r w:rsidRPr="00241308">
        <w:rPr>
          <w:rFonts w:asciiTheme="minorHAnsi" w:hAnsiTheme="minorHAnsi" w:cstheme="minorHAnsi"/>
          <w:szCs w:val="22"/>
          <w:lang w:val="en-IE"/>
        </w:rPr>
        <w:t xml:space="preserve">will be added to the total marks achieved for </w:t>
      </w:r>
      <w:r w:rsidRPr="002B3207">
        <w:rPr>
          <w:rFonts w:asciiTheme="minorHAnsi" w:hAnsiTheme="minorHAnsi" w:cstheme="minorHAnsi"/>
          <w:szCs w:val="22"/>
          <w:lang w:val="en-IE"/>
        </w:rPr>
        <w:t>the cost criterion (C) to arrive</w:t>
      </w:r>
      <w:r w:rsidRPr="00241308">
        <w:rPr>
          <w:rFonts w:asciiTheme="minorHAnsi" w:hAnsiTheme="minorHAnsi" w:cstheme="minorHAnsi"/>
          <w:szCs w:val="22"/>
          <w:lang w:val="en-IE"/>
        </w:rPr>
        <w:t xml:space="preserve"> at a Total Overall Score. The Tender with the highest Total Overall Score will be deemed to be the MEAT and will be deemed successful, subject to meeting all other requirements of this RFT.</w:t>
      </w:r>
    </w:p>
    <w:p w14:paraId="30518838" w14:textId="77777777" w:rsidR="00841443" w:rsidRPr="00841443" w:rsidRDefault="00841443" w:rsidP="00841443">
      <w:pPr>
        <w:pStyle w:val="ListParagraph"/>
        <w:autoSpaceDE w:val="0"/>
        <w:autoSpaceDN w:val="0"/>
        <w:adjustRightInd w:val="0"/>
        <w:spacing w:after="0"/>
        <w:jc w:val="both"/>
        <w:rPr>
          <w:rFonts w:asciiTheme="minorHAnsi" w:hAnsiTheme="minorHAnsi" w:cstheme="minorHAnsi"/>
          <w:szCs w:val="22"/>
          <w:lang w:val="en-IE"/>
        </w:rPr>
      </w:pPr>
    </w:p>
    <w:p w14:paraId="243C880D" w14:textId="75B547D4" w:rsidR="006561A1" w:rsidRPr="006561A1" w:rsidRDefault="006561A1" w:rsidP="006561A1">
      <w:pPr>
        <w:spacing w:line="320" w:lineRule="exact"/>
        <w:jc w:val="both"/>
        <w:rPr>
          <w:color w:val="0000FF"/>
        </w:rPr>
      </w:pPr>
      <w:r>
        <w:rPr>
          <w:color w:val="0000FF"/>
        </w:rPr>
        <w:t>3.3.7</w:t>
      </w:r>
      <w:r>
        <w:rPr>
          <w:color w:val="0000FF"/>
        </w:rPr>
        <w:tab/>
      </w:r>
      <w:r w:rsidRPr="00D7635B">
        <w:rPr>
          <w:rFonts w:asciiTheme="minorHAnsi" w:hAnsiTheme="minorHAnsi" w:cstheme="minorHAnsi"/>
          <w:b/>
          <w:szCs w:val="22"/>
          <w:lang w:val="en-IE"/>
        </w:rPr>
        <w:t>Tiebreaker (if required)</w:t>
      </w:r>
    </w:p>
    <w:p w14:paraId="413C1504" w14:textId="77777777" w:rsidR="006561A1" w:rsidRPr="004B749C" w:rsidRDefault="006561A1" w:rsidP="006561A1">
      <w:pPr>
        <w:pStyle w:val="ListParagraph"/>
        <w:autoSpaceDE w:val="0"/>
        <w:autoSpaceDN w:val="0"/>
        <w:adjustRightInd w:val="0"/>
        <w:spacing w:after="0"/>
        <w:jc w:val="both"/>
        <w:rPr>
          <w:rFonts w:asciiTheme="minorHAnsi" w:hAnsiTheme="minorHAnsi" w:cstheme="minorHAnsi"/>
          <w:szCs w:val="22"/>
          <w:lang w:val="en-IE"/>
        </w:rPr>
      </w:pPr>
      <w:r w:rsidRPr="004B749C">
        <w:rPr>
          <w:rFonts w:asciiTheme="minorHAnsi" w:hAnsiTheme="minorHAnsi" w:cstheme="minorHAnsi"/>
          <w:szCs w:val="22"/>
          <w:lang w:val="en-IE"/>
        </w:rPr>
        <w:t>In the event that two or more Tenders are deemed to have the same highest Total Overall Score, the following tie-break approach will be adopted.</w:t>
      </w:r>
    </w:p>
    <w:p w14:paraId="38FF206E" w14:textId="77777777" w:rsidR="006561A1" w:rsidRPr="00FD2E96" w:rsidRDefault="006561A1" w:rsidP="00D7635B">
      <w:pPr>
        <w:autoSpaceDE w:val="0"/>
        <w:autoSpaceDN w:val="0"/>
        <w:adjustRightInd w:val="0"/>
        <w:spacing w:after="0"/>
        <w:jc w:val="both"/>
        <w:rPr>
          <w:rFonts w:asciiTheme="minorHAnsi" w:hAnsiTheme="minorHAnsi" w:cstheme="minorHAnsi"/>
          <w:szCs w:val="22"/>
          <w:lang w:val="en-IE"/>
        </w:rPr>
      </w:pPr>
      <w:r w:rsidRPr="00FD2E96">
        <w:rPr>
          <w:rFonts w:asciiTheme="minorHAnsi" w:hAnsiTheme="minorHAnsi" w:cstheme="minorHAnsi"/>
          <w:szCs w:val="22"/>
          <w:lang w:val="en-IE"/>
        </w:rPr>
        <w:t xml:space="preserve">  </w:t>
      </w:r>
    </w:p>
    <w:p w14:paraId="2E8BFDF8" w14:textId="263B5CEC" w:rsidR="006561A1" w:rsidRPr="00FD2E96" w:rsidRDefault="006561A1" w:rsidP="006561A1">
      <w:pPr>
        <w:autoSpaceDE w:val="0"/>
        <w:autoSpaceDN w:val="0"/>
        <w:adjustRightInd w:val="0"/>
        <w:spacing w:after="0" w:line="240" w:lineRule="auto"/>
        <w:ind w:left="720"/>
        <w:jc w:val="both"/>
        <w:rPr>
          <w:rFonts w:asciiTheme="minorHAnsi" w:hAnsiTheme="minorHAnsi" w:cstheme="minorHAnsi"/>
          <w:szCs w:val="22"/>
          <w:lang w:val="en-IE"/>
        </w:rPr>
      </w:pPr>
      <w:r w:rsidRPr="00FD2E96">
        <w:rPr>
          <w:rFonts w:asciiTheme="minorHAnsi" w:hAnsiTheme="minorHAnsi" w:cstheme="minorHAnsi"/>
          <w:szCs w:val="22"/>
          <w:lang w:val="en-IE"/>
        </w:rPr>
        <w:t>(a)</w:t>
      </w:r>
      <w:r w:rsidRPr="00FD2E96">
        <w:rPr>
          <w:rFonts w:asciiTheme="minorHAnsi" w:hAnsiTheme="minorHAnsi" w:cstheme="minorHAnsi"/>
          <w:szCs w:val="22"/>
          <w:lang w:val="en-IE"/>
        </w:rPr>
        <w:tab/>
        <w:t xml:space="preserve">The Tender which has been awarded the highest number of marks for the overall </w:t>
      </w:r>
      <w:r w:rsidRPr="002B3207">
        <w:rPr>
          <w:rFonts w:asciiTheme="minorHAnsi" w:hAnsiTheme="minorHAnsi" w:cstheme="minorHAnsi"/>
          <w:szCs w:val="22"/>
          <w:lang w:val="en-IE"/>
        </w:rPr>
        <w:t xml:space="preserve">qualitative </w:t>
      </w:r>
      <w:r w:rsidR="002B3207" w:rsidRPr="002B3207">
        <w:rPr>
          <w:rFonts w:asciiTheme="minorHAnsi" w:hAnsiTheme="minorHAnsi" w:cstheme="minorHAnsi"/>
          <w:szCs w:val="22"/>
          <w:lang w:val="en-IE"/>
        </w:rPr>
        <w:t>A</w:t>
      </w:r>
      <w:r w:rsidRPr="002B3207">
        <w:rPr>
          <w:rFonts w:asciiTheme="minorHAnsi" w:hAnsiTheme="minorHAnsi" w:cstheme="minorHAnsi"/>
          <w:szCs w:val="22"/>
          <w:lang w:val="en-IE"/>
        </w:rPr>
        <w:t xml:space="preserve">ward </w:t>
      </w:r>
      <w:r w:rsidR="002B3207" w:rsidRPr="002B3207">
        <w:rPr>
          <w:rFonts w:asciiTheme="minorHAnsi" w:hAnsiTheme="minorHAnsi" w:cstheme="minorHAnsi"/>
          <w:szCs w:val="22"/>
          <w:lang w:val="en-IE"/>
        </w:rPr>
        <w:t>C</w:t>
      </w:r>
      <w:r w:rsidRPr="002B3207">
        <w:rPr>
          <w:rFonts w:asciiTheme="minorHAnsi" w:hAnsiTheme="minorHAnsi" w:cstheme="minorHAnsi"/>
          <w:szCs w:val="22"/>
          <w:lang w:val="en-IE"/>
        </w:rPr>
        <w:t>riteria</w:t>
      </w:r>
      <w:r w:rsidRPr="00FD2E96">
        <w:rPr>
          <w:rFonts w:asciiTheme="minorHAnsi" w:hAnsiTheme="minorHAnsi" w:cstheme="minorHAnsi"/>
          <w:szCs w:val="22"/>
          <w:lang w:val="en-IE"/>
        </w:rPr>
        <w:t xml:space="preserve"> will be deemed to be the MEAT.</w:t>
      </w:r>
    </w:p>
    <w:p w14:paraId="4B9ADD0C" w14:textId="77777777" w:rsidR="006561A1" w:rsidRPr="00FD2E96" w:rsidRDefault="006561A1" w:rsidP="00D7635B">
      <w:pPr>
        <w:autoSpaceDE w:val="0"/>
        <w:autoSpaceDN w:val="0"/>
        <w:adjustRightInd w:val="0"/>
        <w:spacing w:after="0" w:line="240" w:lineRule="auto"/>
        <w:jc w:val="both"/>
        <w:rPr>
          <w:rFonts w:asciiTheme="minorHAnsi" w:hAnsiTheme="minorHAnsi" w:cstheme="minorHAnsi"/>
          <w:szCs w:val="22"/>
          <w:lang w:val="en-IE"/>
        </w:rPr>
      </w:pPr>
    </w:p>
    <w:p w14:paraId="0F1EF9EB" w14:textId="77777777" w:rsidR="006561A1" w:rsidRDefault="006561A1" w:rsidP="006561A1">
      <w:pPr>
        <w:autoSpaceDE w:val="0"/>
        <w:autoSpaceDN w:val="0"/>
        <w:adjustRightInd w:val="0"/>
        <w:spacing w:after="0" w:line="240" w:lineRule="auto"/>
        <w:ind w:left="720"/>
        <w:jc w:val="both"/>
        <w:rPr>
          <w:rFonts w:asciiTheme="minorHAnsi" w:hAnsiTheme="minorHAnsi" w:cstheme="minorHAnsi"/>
          <w:szCs w:val="22"/>
          <w:lang w:val="en-IE"/>
        </w:rPr>
      </w:pPr>
      <w:r w:rsidRPr="00FD2E96">
        <w:rPr>
          <w:rFonts w:asciiTheme="minorHAnsi" w:hAnsiTheme="minorHAnsi" w:cstheme="minorHAnsi"/>
          <w:szCs w:val="22"/>
          <w:lang w:val="en-IE"/>
        </w:rPr>
        <w:t>(b)</w:t>
      </w:r>
      <w:r w:rsidRPr="00FD2E96">
        <w:rPr>
          <w:rFonts w:asciiTheme="minorHAnsi" w:hAnsiTheme="minorHAnsi" w:cstheme="minorHAnsi"/>
          <w:szCs w:val="22"/>
          <w:lang w:val="en-IE"/>
        </w:rPr>
        <w:tab/>
        <w:t>In the event of the application of this tie-break rule not resulting in the determination of a preferred MEAT, the following approach will be applied</w:t>
      </w:r>
      <w:r>
        <w:rPr>
          <w:rFonts w:asciiTheme="minorHAnsi" w:hAnsiTheme="minorHAnsi" w:cstheme="minorHAnsi"/>
          <w:szCs w:val="22"/>
          <w:lang w:val="en-IE"/>
        </w:rPr>
        <w:t xml:space="preserve"> </w:t>
      </w:r>
      <w:r w:rsidRPr="00FD2E96">
        <w:rPr>
          <w:rFonts w:asciiTheme="minorHAnsi" w:hAnsiTheme="minorHAnsi" w:cstheme="minorHAnsi"/>
          <w:szCs w:val="22"/>
          <w:lang w:val="en-IE"/>
        </w:rPr>
        <w:t>until such time as a preferred MEAT can be determined</w:t>
      </w:r>
      <w:r>
        <w:rPr>
          <w:rFonts w:asciiTheme="minorHAnsi" w:hAnsiTheme="minorHAnsi" w:cstheme="minorHAnsi"/>
          <w:szCs w:val="22"/>
          <w:lang w:val="en-IE"/>
        </w:rPr>
        <w:t>;</w:t>
      </w:r>
    </w:p>
    <w:p w14:paraId="326656B5" w14:textId="77777777" w:rsidR="006561A1" w:rsidRDefault="006561A1" w:rsidP="00D7635B">
      <w:pPr>
        <w:autoSpaceDE w:val="0"/>
        <w:autoSpaceDN w:val="0"/>
        <w:adjustRightInd w:val="0"/>
        <w:spacing w:after="0" w:line="240" w:lineRule="auto"/>
        <w:jc w:val="both"/>
        <w:rPr>
          <w:rFonts w:asciiTheme="minorHAnsi" w:hAnsiTheme="minorHAnsi" w:cstheme="minorHAnsi"/>
          <w:szCs w:val="22"/>
          <w:lang w:val="en-IE"/>
        </w:rPr>
      </w:pPr>
      <w:r>
        <w:rPr>
          <w:rFonts w:asciiTheme="minorHAnsi" w:hAnsiTheme="minorHAnsi" w:cstheme="minorHAnsi"/>
          <w:szCs w:val="22"/>
          <w:lang w:val="en-IE"/>
        </w:rPr>
        <w:t xml:space="preserve">       </w:t>
      </w:r>
    </w:p>
    <w:p w14:paraId="1B192949" w14:textId="7BEB4090" w:rsidR="006561A1" w:rsidRDefault="006561A1" w:rsidP="006561A1">
      <w:pPr>
        <w:autoSpaceDE w:val="0"/>
        <w:autoSpaceDN w:val="0"/>
        <w:adjustRightInd w:val="0"/>
        <w:spacing w:after="0" w:line="240" w:lineRule="auto"/>
        <w:ind w:left="720"/>
        <w:jc w:val="both"/>
        <w:rPr>
          <w:rFonts w:asciiTheme="minorHAnsi" w:hAnsiTheme="minorHAnsi" w:cstheme="minorHAnsi"/>
          <w:szCs w:val="22"/>
          <w:lang w:val="en-IE"/>
        </w:rPr>
      </w:pPr>
      <w:r>
        <w:rPr>
          <w:rFonts w:asciiTheme="minorHAnsi" w:hAnsiTheme="minorHAnsi" w:cstheme="minorHAnsi"/>
          <w:szCs w:val="22"/>
          <w:lang w:val="en-IE"/>
        </w:rPr>
        <w:t>T</w:t>
      </w:r>
      <w:r w:rsidRPr="007D423B">
        <w:rPr>
          <w:rFonts w:asciiTheme="minorHAnsi" w:hAnsiTheme="minorHAnsi" w:cstheme="minorHAnsi"/>
          <w:szCs w:val="22"/>
          <w:lang w:val="en-IE"/>
        </w:rPr>
        <w:t xml:space="preserve">he </w:t>
      </w:r>
      <w:r w:rsidRPr="002B3207">
        <w:rPr>
          <w:rFonts w:asciiTheme="minorHAnsi" w:hAnsiTheme="minorHAnsi" w:cstheme="minorHAnsi"/>
          <w:szCs w:val="22"/>
          <w:lang w:val="en-IE"/>
        </w:rPr>
        <w:t xml:space="preserve">Tender that has been awarded the highest number of the total marks available for each of the </w:t>
      </w:r>
      <w:r w:rsidR="002B3207" w:rsidRPr="002B3207">
        <w:rPr>
          <w:rFonts w:asciiTheme="minorHAnsi" w:hAnsiTheme="minorHAnsi" w:cstheme="minorHAnsi"/>
          <w:szCs w:val="22"/>
          <w:lang w:val="en-IE"/>
        </w:rPr>
        <w:t>A</w:t>
      </w:r>
      <w:r w:rsidRPr="002B3207">
        <w:rPr>
          <w:rFonts w:asciiTheme="minorHAnsi" w:hAnsiTheme="minorHAnsi" w:cstheme="minorHAnsi"/>
          <w:szCs w:val="22"/>
          <w:lang w:val="en-IE"/>
        </w:rPr>
        <w:t xml:space="preserve">ward </w:t>
      </w:r>
      <w:r w:rsidR="002B3207" w:rsidRPr="002B3207">
        <w:rPr>
          <w:rFonts w:asciiTheme="minorHAnsi" w:hAnsiTheme="minorHAnsi" w:cstheme="minorHAnsi"/>
          <w:szCs w:val="22"/>
          <w:lang w:val="en-IE"/>
        </w:rPr>
        <w:t>C</w:t>
      </w:r>
      <w:r w:rsidRPr="002B3207">
        <w:rPr>
          <w:rFonts w:asciiTheme="minorHAnsi" w:hAnsiTheme="minorHAnsi" w:cstheme="minorHAnsi"/>
          <w:szCs w:val="22"/>
          <w:lang w:val="en-IE"/>
        </w:rPr>
        <w:t>riteria, in the descending</w:t>
      </w:r>
      <w:r w:rsidRPr="007D423B">
        <w:rPr>
          <w:rFonts w:asciiTheme="minorHAnsi" w:hAnsiTheme="minorHAnsi" w:cstheme="minorHAnsi"/>
          <w:szCs w:val="22"/>
          <w:lang w:val="en-IE"/>
        </w:rPr>
        <w:t xml:space="preserve"> order of priority as set out </w:t>
      </w:r>
      <w:r w:rsidRPr="00896B66">
        <w:rPr>
          <w:rFonts w:asciiTheme="minorHAnsi" w:hAnsiTheme="minorHAnsi" w:cstheme="minorHAnsi"/>
          <w:szCs w:val="22"/>
          <w:lang w:val="en-IE"/>
        </w:rPr>
        <w:t xml:space="preserve">in Table </w:t>
      </w:r>
      <w:r w:rsidR="00C37C7A" w:rsidRPr="00896B66">
        <w:rPr>
          <w:rFonts w:asciiTheme="minorHAnsi" w:hAnsiTheme="minorHAnsi" w:cstheme="minorHAnsi"/>
          <w:szCs w:val="22"/>
          <w:lang w:val="en-IE"/>
        </w:rPr>
        <w:t xml:space="preserve">14 </w:t>
      </w:r>
      <w:r w:rsidRPr="00896B66">
        <w:rPr>
          <w:rFonts w:asciiTheme="minorHAnsi" w:hAnsiTheme="minorHAnsi" w:cstheme="minorHAnsi"/>
          <w:szCs w:val="22"/>
          <w:lang w:val="en-IE"/>
        </w:rPr>
        <w:t>below will be determined the most economically advantageous.</w:t>
      </w:r>
      <w:r w:rsidRPr="007D423B">
        <w:rPr>
          <w:rFonts w:asciiTheme="minorHAnsi" w:hAnsiTheme="minorHAnsi" w:cstheme="minorHAnsi"/>
          <w:szCs w:val="22"/>
          <w:lang w:val="en-IE"/>
        </w:rPr>
        <w:t xml:space="preserve"> </w:t>
      </w:r>
    </w:p>
    <w:p w14:paraId="168DF700" w14:textId="77777777" w:rsidR="00672541" w:rsidRDefault="00672541" w:rsidP="006561A1">
      <w:pPr>
        <w:autoSpaceDE w:val="0"/>
        <w:autoSpaceDN w:val="0"/>
        <w:adjustRightInd w:val="0"/>
        <w:spacing w:after="0" w:line="240" w:lineRule="auto"/>
        <w:ind w:left="720"/>
        <w:jc w:val="both"/>
        <w:rPr>
          <w:rFonts w:asciiTheme="minorHAnsi" w:hAnsiTheme="minorHAnsi" w:cstheme="minorHAnsi"/>
          <w:szCs w:val="22"/>
          <w:lang w:val="en-IE"/>
        </w:rPr>
      </w:pPr>
    </w:p>
    <w:p w14:paraId="43250D94" w14:textId="0F091A6B" w:rsidR="00C37C7A" w:rsidRDefault="00C37C7A" w:rsidP="00792FED">
      <w:pPr>
        <w:pStyle w:val="Caption"/>
        <w:keepNext/>
        <w:spacing w:after="0"/>
        <w:ind w:firstLine="284"/>
        <w:contextualSpacing/>
        <w:jc w:val="both"/>
      </w:pPr>
      <w:r>
        <w:t xml:space="preserve">Table </w:t>
      </w:r>
      <w:r>
        <w:fldChar w:fldCharType="begin"/>
      </w:r>
      <w:r>
        <w:instrText xml:space="preserve"> SEQ Table \* ARABIC </w:instrText>
      </w:r>
      <w:r>
        <w:fldChar w:fldCharType="separate"/>
      </w:r>
      <w:r w:rsidR="00C2573B">
        <w:rPr>
          <w:noProof/>
        </w:rPr>
        <w:t>1</w:t>
      </w:r>
      <w:r>
        <w:fldChar w:fldCharType="end"/>
      </w:r>
      <w:r w:rsidR="0086623C">
        <w:t>4</w:t>
      </w:r>
      <w:r>
        <w:t xml:space="preserve"> </w:t>
      </w:r>
      <w:r w:rsidRPr="003A6ED7">
        <w:t>- Tiebreak Rules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8"/>
        <w:gridCol w:w="3121"/>
        <w:gridCol w:w="4461"/>
      </w:tblGrid>
      <w:tr w:rsidR="00672541" w:rsidRPr="00F95DF3" w14:paraId="776E5417" w14:textId="77777777" w:rsidTr="00F95DF3">
        <w:trPr>
          <w:jc w:val="center"/>
        </w:trPr>
        <w:tc>
          <w:tcPr>
            <w:tcW w:w="918" w:type="dxa"/>
            <w:shd w:val="clear" w:color="auto" w:fill="104160"/>
          </w:tcPr>
          <w:p w14:paraId="32953694" w14:textId="77777777" w:rsidR="00672541" w:rsidRPr="00F95DF3" w:rsidRDefault="00672541" w:rsidP="00B9383A">
            <w:pPr>
              <w:autoSpaceDE w:val="0"/>
              <w:autoSpaceDN w:val="0"/>
              <w:adjustRightInd w:val="0"/>
              <w:spacing w:after="0" w:line="240" w:lineRule="auto"/>
              <w:jc w:val="both"/>
              <w:rPr>
                <w:rFonts w:asciiTheme="minorHAnsi" w:hAnsiTheme="minorHAnsi" w:cstheme="minorHAnsi"/>
                <w:b/>
                <w:bCs/>
                <w:szCs w:val="22"/>
                <w:lang w:val="en-IE"/>
              </w:rPr>
            </w:pPr>
            <w:r w:rsidRPr="00F95DF3">
              <w:rPr>
                <w:rFonts w:asciiTheme="minorHAnsi" w:hAnsiTheme="minorHAnsi" w:cstheme="minorHAnsi"/>
                <w:b/>
                <w:bCs/>
                <w:szCs w:val="22"/>
                <w:lang w:val="en-IE"/>
              </w:rPr>
              <w:t>Order of Priority</w:t>
            </w:r>
          </w:p>
        </w:tc>
        <w:tc>
          <w:tcPr>
            <w:tcW w:w="3121" w:type="dxa"/>
            <w:shd w:val="clear" w:color="auto" w:fill="104160"/>
          </w:tcPr>
          <w:p w14:paraId="215B9160" w14:textId="77777777" w:rsidR="00672541" w:rsidRPr="00F95DF3" w:rsidRDefault="00672541" w:rsidP="003F3ABC">
            <w:pPr>
              <w:autoSpaceDE w:val="0"/>
              <w:autoSpaceDN w:val="0"/>
              <w:adjustRightInd w:val="0"/>
              <w:spacing w:after="0" w:line="240" w:lineRule="auto"/>
              <w:jc w:val="center"/>
              <w:rPr>
                <w:rFonts w:asciiTheme="minorHAnsi" w:hAnsiTheme="minorHAnsi" w:cstheme="minorHAnsi"/>
                <w:b/>
                <w:bCs/>
                <w:szCs w:val="22"/>
                <w:lang w:val="en-IE"/>
              </w:rPr>
            </w:pPr>
            <w:r w:rsidRPr="00F95DF3">
              <w:rPr>
                <w:rFonts w:asciiTheme="minorHAnsi" w:hAnsiTheme="minorHAnsi" w:cstheme="minorHAnsi"/>
                <w:b/>
                <w:color w:val="FFFFFF" w:themeColor="background1"/>
                <w:szCs w:val="22"/>
              </w:rPr>
              <w:t>Relevant Section of RFT</w:t>
            </w:r>
          </w:p>
        </w:tc>
        <w:tc>
          <w:tcPr>
            <w:tcW w:w="4461" w:type="dxa"/>
            <w:shd w:val="clear" w:color="auto" w:fill="104160"/>
          </w:tcPr>
          <w:p w14:paraId="50E4DFE6" w14:textId="77777777" w:rsidR="00672541" w:rsidRPr="00F95DF3" w:rsidRDefault="00672541" w:rsidP="003F3ABC">
            <w:pPr>
              <w:autoSpaceDE w:val="0"/>
              <w:autoSpaceDN w:val="0"/>
              <w:adjustRightInd w:val="0"/>
              <w:spacing w:after="0" w:line="240" w:lineRule="auto"/>
              <w:jc w:val="center"/>
              <w:rPr>
                <w:rFonts w:asciiTheme="minorHAnsi" w:hAnsiTheme="minorHAnsi" w:cstheme="minorHAnsi"/>
                <w:b/>
                <w:bCs/>
                <w:szCs w:val="22"/>
                <w:lang w:val="en-IE"/>
              </w:rPr>
            </w:pPr>
            <w:r w:rsidRPr="00F95DF3">
              <w:rPr>
                <w:rFonts w:asciiTheme="minorHAnsi" w:hAnsiTheme="minorHAnsi" w:cstheme="minorHAnsi"/>
                <w:b/>
                <w:bCs/>
                <w:szCs w:val="22"/>
                <w:lang w:val="en-IE"/>
              </w:rPr>
              <w:t>Award - Criterion</w:t>
            </w:r>
          </w:p>
        </w:tc>
      </w:tr>
      <w:tr w:rsidR="00672541" w:rsidRPr="00F95DF3" w14:paraId="7E854E75" w14:textId="77777777" w:rsidTr="00BD29A7">
        <w:trPr>
          <w:jc w:val="center"/>
        </w:trPr>
        <w:tc>
          <w:tcPr>
            <w:tcW w:w="918" w:type="dxa"/>
            <w:shd w:val="clear" w:color="auto" w:fill="DEEAF6" w:themeFill="accent1" w:themeFillTint="33"/>
          </w:tcPr>
          <w:p w14:paraId="5E9CF8E1" w14:textId="77777777" w:rsidR="00672541" w:rsidRPr="00896B66" w:rsidRDefault="00672541" w:rsidP="00B9383A">
            <w:pPr>
              <w:autoSpaceDE w:val="0"/>
              <w:autoSpaceDN w:val="0"/>
              <w:adjustRightInd w:val="0"/>
              <w:spacing w:after="0" w:line="240" w:lineRule="auto"/>
              <w:jc w:val="center"/>
              <w:rPr>
                <w:rFonts w:asciiTheme="minorHAnsi" w:hAnsiTheme="minorHAnsi" w:cstheme="minorHAnsi"/>
                <w:b/>
                <w:bCs/>
                <w:szCs w:val="22"/>
                <w:lang w:val="en-IE"/>
              </w:rPr>
            </w:pPr>
            <w:r w:rsidRPr="00896B66">
              <w:rPr>
                <w:rFonts w:asciiTheme="minorHAnsi" w:hAnsiTheme="minorHAnsi" w:cstheme="minorHAnsi"/>
                <w:b/>
                <w:bCs/>
                <w:szCs w:val="22"/>
                <w:lang w:val="en-IE"/>
              </w:rPr>
              <w:t>1</w:t>
            </w:r>
          </w:p>
        </w:tc>
        <w:tc>
          <w:tcPr>
            <w:tcW w:w="3121" w:type="dxa"/>
            <w:shd w:val="clear" w:color="auto" w:fill="DEEAF6" w:themeFill="accent1" w:themeFillTint="33"/>
          </w:tcPr>
          <w:p w14:paraId="4704B9C3" w14:textId="1BE17159" w:rsidR="00672541" w:rsidRPr="00896B66" w:rsidRDefault="00672541" w:rsidP="00B9383A">
            <w:pPr>
              <w:autoSpaceDE w:val="0"/>
              <w:autoSpaceDN w:val="0"/>
              <w:adjustRightInd w:val="0"/>
              <w:spacing w:after="0" w:line="240" w:lineRule="auto"/>
              <w:rPr>
                <w:rFonts w:asciiTheme="minorHAnsi" w:hAnsiTheme="minorHAnsi" w:cstheme="minorHAnsi"/>
                <w:szCs w:val="22"/>
                <w:lang w:val="en-IE"/>
              </w:rPr>
            </w:pPr>
            <w:r w:rsidRPr="00896B66">
              <w:rPr>
                <w:rFonts w:asciiTheme="minorHAnsi" w:hAnsiTheme="minorHAnsi" w:cstheme="minorHAnsi"/>
                <w:szCs w:val="22"/>
              </w:rPr>
              <w:t>Appendix 1 – A</w:t>
            </w:r>
            <w:r w:rsidR="00B75643" w:rsidRPr="00896B66">
              <w:rPr>
                <w:rFonts w:asciiTheme="minorHAnsi" w:hAnsiTheme="minorHAnsi" w:cstheme="minorHAnsi"/>
                <w:szCs w:val="22"/>
              </w:rPr>
              <w:t>3.</w:t>
            </w:r>
            <w:r w:rsidR="00C37C7A" w:rsidRPr="00896B66">
              <w:rPr>
                <w:rFonts w:asciiTheme="minorHAnsi" w:hAnsiTheme="minorHAnsi" w:cstheme="minorHAnsi"/>
                <w:szCs w:val="22"/>
              </w:rPr>
              <w:t>3</w:t>
            </w:r>
            <w:r w:rsidR="00B75643" w:rsidRPr="00896B66">
              <w:rPr>
                <w:rFonts w:asciiTheme="minorHAnsi" w:hAnsiTheme="minorHAnsi" w:cstheme="minorHAnsi"/>
                <w:szCs w:val="22"/>
              </w:rPr>
              <w:t xml:space="preserve"> and A3.</w:t>
            </w:r>
            <w:r w:rsidR="00C37C7A" w:rsidRPr="00896B66">
              <w:rPr>
                <w:rFonts w:asciiTheme="minorHAnsi" w:hAnsiTheme="minorHAnsi" w:cstheme="minorHAnsi"/>
                <w:szCs w:val="22"/>
              </w:rPr>
              <w:t>4</w:t>
            </w:r>
          </w:p>
        </w:tc>
        <w:tc>
          <w:tcPr>
            <w:tcW w:w="4461" w:type="dxa"/>
            <w:shd w:val="clear" w:color="auto" w:fill="auto"/>
          </w:tcPr>
          <w:p w14:paraId="1B574881" w14:textId="1A754CB0" w:rsidR="00672541" w:rsidRPr="00F95DF3" w:rsidRDefault="00B75643" w:rsidP="00841443">
            <w:pPr>
              <w:autoSpaceDE w:val="0"/>
              <w:autoSpaceDN w:val="0"/>
              <w:adjustRightInd w:val="0"/>
              <w:spacing w:after="0" w:line="240" w:lineRule="auto"/>
              <w:rPr>
                <w:rFonts w:asciiTheme="minorHAnsi" w:hAnsiTheme="minorHAnsi" w:cstheme="minorHAnsi"/>
                <w:szCs w:val="22"/>
                <w:lang w:val="en-IE"/>
              </w:rPr>
            </w:pPr>
            <w:r w:rsidRPr="00F95DF3">
              <w:rPr>
                <w:rFonts w:asciiTheme="minorHAnsi" w:hAnsiTheme="minorHAnsi" w:cstheme="minorHAnsi"/>
                <w:szCs w:val="22"/>
                <w:lang w:val="en-IE"/>
              </w:rPr>
              <w:t>Overall approach to scheduled Collections, D</w:t>
            </w:r>
            <w:r w:rsidR="00896B66">
              <w:rPr>
                <w:rFonts w:asciiTheme="minorHAnsi" w:hAnsiTheme="minorHAnsi" w:cstheme="minorHAnsi"/>
                <w:szCs w:val="22"/>
                <w:lang w:val="en-IE"/>
              </w:rPr>
              <w:t>istribution a</w:t>
            </w:r>
            <w:r w:rsidRPr="00F95DF3">
              <w:rPr>
                <w:rFonts w:asciiTheme="minorHAnsi" w:hAnsiTheme="minorHAnsi" w:cstheme="minorHAnsi"/>
                <w:szCs w:val="22"/>
                <w:lang w:val="en-IE"/>
              </w:rPr>
              <w:t>nd Return</w:t>
            </w:r>
            <w:r w:rsidR="00896B66">
              <w:rPr>
                <w:rFonts w:asciiTheme="minorHAnsi" w:hAnsiTheme="minorHAnsi" w:cstheme="minorHAnsi"/>
                <w:szCs w:val="22"/>
                <w:lang w:val="en-IE"/>
              </w:rPr>
              <w:t xml:space="preserve"> of Crates </w:t>
            </w:r>
            <w:r w:rsidRPr="00F95DF3">
              <w:rPr>
                <w:rFonts w:asciiTheme="minorHAnsi" w:hAnsiTheme="minorHAnsi" w:cstheme="minorHAnsi"/>
                <w:szCs w:val="22"/>
                <w:lang w:val="en-IE"/>
              </w:rPr>
              <w:t>pre and post Census Date</w:t>
            </w:r>
          </w:p>
        </w:tc>
      </w:tr>
      <w:tr w:rsidR="00672541" w:rsidRPr="00F95DF3" w14:paraId="70E669C0" w14:textId="77777777" w:rsidTr="00BD29A7">
        <w:trPr>
          <w:jc w:val="center"/>
        </w:trPr>
        <w:tc>
          <w:tcPr>
            <w:tcW w:w="918" w:type="dxa"/>
            <w:shd w:val="clear" w:color="auto" w:fill="DEEAF6" w:themeFill="accent1" w:themeFillTint="33"/>
          </w:tcPr>
          <w:p w14:paraId="5B1FD749" w14:textId="77777777" w:rsidR="00672541" w:rsidRPr="00896B66" w:rsidRDefault="00672541" w:rsidP="00B9383A">
            <w:pPr>
              <w:autoSpaceDE w:val="0"/>
              <w:autoSpaceDN w:val="0"/>
              <w:adjustRightInd w:val="0"/>
              <w:spacing w:after="0" w:line="240" w:lineRule="auto"/>
              <w:jc w:val="center"/>
              <w:rPr>
                <w:rFonts w:asciiTheme="minorHAnsi" w:hAnsiTheme="minorHAnsi" w:cstheme="minorHAnsi"/>
                <w:b/>
                <w:bCs/>
                <w:szCs w:val="22"/>
                <w:lang w:val="en-IE"/>
              </w:rPr>
            </w:pPr>
            <w:r w:rsidRPr="00896B66">
              <w:rPr>
                <w:rFonts w:asciiTheme="minorHAnsi" w:hAnsiTheme="minorHAnsi" w:cstheme="minorHAnsi"/>
                <w:b/>
                <w:bCs/>
                <w:szCs w:val="22"/>
                <w:lang w:val="en-IE"/>
              </w:rPr>
              <w:t>2</w:t>
            </w:r>
          </w:p>
        </w:tc>
        <w:tc>
          <w:tcPr>
            <w:tcW w:w="3121" w:type="dxa"/>
            <w:shd w:val="clear" w:color="auto" w:fill="DEEAF6" w:themeFill="accent1" w:themeFillTint="33"/>
          </w:tcPr>
          <w:p w14:paraId="6F93043A" w14:textId="32C6323C" w:rsidR="00672541" w:rsidRPr="00896B66" w:rsidRDefault="00672541" w:rsidP="00B9383A">
            <w:pPr>
              <w:autoSpaceDE w:val="0"/>
              <w:autoSpaceDN w:val="0"/>
              <w:adjustRightInd w:val="0"/>
              <w:spacing w:after="0" w:line="240" w:lineRule="auto"/>
              <w:rPr>
                <w:rFonts w:asciiTheme="minorHAnsi" w:hAnsiTheme="minorHAnsi" w:cstheme="minorHAnsi"/>
                <w:szCs w:val="22"/>
                <w:lang w:val="en-IE"/>
              </w:rPr>
            </w:pPr>
            <w:r w:rsidRPr="00896B66">
              <w:rPr>
                <w:rFonts w:asciiTheme="minorHAnsi" w:hAnsiTheme="minorHAnsi" w:cstheme="minorHAnsi"/>
                <w:szCs w:val="22"/>
              </w:rPr>
              <w:t>Appendix 1 – A</w:t>
            </w:r>
            <w:r w:rsidR="00B75643" w:rsidRPr="00896B66">
              <w:rPr>
                <w:rFonts w:asciiTheme="minorHAnsi" w:hAnsiTheme="minorHAnsi" w:cstheme="minorHAnsi"/>
                <w:szCs w:val="22"/>
              </w:rPr>
              <w:t>3.</w:t>
            </w:r>
            <w:r w:rsidR="00C37C7A" w:rsidRPr="00896B66">
              <w:rPr>
                <w:rFonts w:asciiTheme="minorHAnsi" w:hAnsiTheme="minorHAnsi" w:cstheme="minorHAnsi"/>
                <w:szCs w:val="22"/>
              </w:rPr>
              <w:t>5</w:t>
            </w:r>
          </w:p>
        </w:tc>
        <w:tc>
          <w:tcPr>
            <w:tcW w:w="4461" w:type="dxa"/>
            <w:shd w:val="clear" w:color="auto" w:fill="auto"/>
          </w:tcPr>
          <w:p w14:paraId="4875F936" w14:textId="2902327E" w:rsidR="00672541" w:rsidRPr="00F95DF3" w:rsidRDefault="00B75643" w:rsidP="00841443">
            <w:pPr>
              <w:autoSpaceDE w:val="0"/>
              <w:autoSpaceDN w:val="0"/>
              <w:adjustRightInd w:val="0"/>
              <w:spacing w:after="0" w:line="240" w:lineRule="auto"/>
              <w:rPr>
                <w:rFonts w:asciiTheme="minorHAnsi" w:hAnsiTheme="minorHAnsi" w:cstheme="minorHAnsi"/>
                <w:szCs w:val="22"/>
                <w:lang w:val="en-IE"/>
              </w:rPr>
            </w:pPr>
            <w:r w:rsidRPr="00F95DF3">
              <w:rPr>
                <w:rFonts w:asciiTheme="minorHAnsi" w:eastAsiaTheme="minorHAnsi" w:hAnsiTheme="minorHAnsi" w:cstheme="minorHAnsi"/>
                <w:szCs w:val="22"/>
                <w:lang w:val="en-US"/>
              </w:rPr>
              <w:t>Approach to meeting the CSO’s General Logistics Requirements</w:t>
            </w:r>
          </w:p>
        </w:tc>
      </w:tr>
      <w:tr w:rsidR="00B75643" w:rsidRPr="00F95DF3" w14:paraId="66388F80" w14:textId="77777777" w:rsidTr="00BD29A7">
        <w:trPr>
          <w:jc w:val="center"/>
        </w:trPr>
        <w:tc>
          <w:tcPr>
            <w:tcW w:w="918" w:type="dxa"/>
            <w:shd w:val="clear" w:color="auto" w:fill="DEEAF6" w:themeFill="accent1" w:themeFillTint="33"/>
          </w:tcPr>
          <w:p w14:paraId="6F9D36FC" w14:textId="48CC1521" w:rsidR="00B75643" w:rsidRPr="00896B66" w:rsidRDefault="00B75643" w:rsidP="00B9383A">
            <w:pPr>
              <w:autoSpaceDE w:val="0"/>
              <w:autoSpaceDN w:val="0"/>
              <w:adjustRightInd w:val="0"/>
              <w:spacing w:after="0" w:line="240" w:lineRule="auto"/>
              <w:jc w:val="center"/>
              <w:rPr>
                <w:rFonts w:asciiTheme="minorHAnsi" w:hAnsiTheme="minorHAnsi" w:cstheme="minorHAnsi"/>
                <w:b/>
                <w:bCs/>
                <w:szCs w:val="22"/>
                <w:lang w:val="en-IE"/>
              </w:rPr>
            </w:pPr>
            <w:r w:rsidRPr="00896B66">
              <w:rPr>
                <w:rFonts w:asciiTheme="minorHAnsi" w:hAnsiTheme="minorHAnsi" w:cstheme="minorHAnsi"/>
                <w:b/>
                <w:bCs/>
                <w:szCs w:val="22"/>
                <w:lang w:val="en-IE"/>
              </w:rPr>
              <w:t>3</w:t>
            </w:r>
          </w:p>
        </w:tc>
        <w:tc>
          <w:tcPr>
            <w:tcW w:w="3121" w:type="dxa"/>
            <w:shd w:val="clear" w:color="auto" w:fill="DEEAF6" w:themeFill="accent1" w:themeFillTint="33"/>
          </w:tcPr>
          <w:p w14:paraId="7D535A41" w14:textId="3A867DBE" w:rsidR="00B75643" w:rsidRPr="00896B66" w:rsidRDefault="00B75643" w:rsidP="00B9383A">
            <w:pPr>
              <w:autoSpaceDE w:val="0"/>
              <w:autoSpaceDN w:val="0"/>
              <w:adjustRightInd w:val="0"/>
              <w:spacing w:after="0" w:line="240" w:lineRule="auto"/>
              <w:rPr>
                <w:rFonts w:asciiTheme="minorHAnsi" w:hAnsiTheme="minorHAnsi" w:cstheme="minorHAnsi"/>
                <w:szCs w:val="22"/>
              </w:rPr>
            </w:pPr>
            <w:r w:rsidRPr="00896B66">
              <w:rPr>
                <w:rFonts w:asciiTheme="minorHAnsi" w:hAnsiTheme="minorHAnsi" w:cstheme="minorHAnsi"/>
                <w:szCs w:val="22"/>
              </w:rPr>
              <w:t>Appendix 1 – A4.1</w:t>
            </w:r>
          </w:p>
        </w:tc>
        <w:tc>
          <w:tcPr>
            <w:tcW w:w="4461" w:type="dxa"/>
            <w:shd w:val="clear" w:color="auto" w:fill="auto"/>
          </w:tcPr>
          <w:p w14:paraId="01BA616F" w14:textId="246D14A8" w:rsidR="00B75643" w:rsidRPr="00F95DF3" w:rsidRDefault="00B75643" w:rsidP="00841443">
            <w:pPr>
              <w:autoSpaceDE w:val="0"/>
              <w:autoSpaceDN w:val="0"/>
              <w:adjustRightInd w:val="0"/>
              <w:spacing w:after="0" w:line="240" w:lineRule="auto"/>
              <w:rPr>
                <w:rFonts w:asciiTheme="minorHAnsi" w:eastAsiaTheme="minorHAnsi" w:hAnsiTheme="minorHAnsi" w:cstheme="minorHAnsi"/>
                <w:szCs w:val="22"/>
                <w:lang w:val="en-US"/>
              </w:rPr>
            </w:pPr>
            <w:r w:rsidRPr="00F95DF3">
              <w:rPr>
                <w:szCs w:val="22"/>
              </w:rPr>
              <w:t>Key Account Manager Experience (CV)</w:t>
            </w:r>
          </w:p>
        </w:tc>
      </w:tr>
      <w:tr w:rsidR="00B75643" w:rsidRPr="00F95DF3" w14:paraId="5C9E4F16" w14:textId="77777777" w:rsidTr="00BD29A7">
        <w:trPr>
          <w:jc w:val="center"/>
        </w:trPr>
        <w:tc>
          <w:tcPr>
            <w:tcW w:w="918" w:type="dxa"/>
            <w:shd w:val="clear" w:color="auto" w:fill="DEEAF6" w:themeFill="accent1" w:themeFillTint="33"/>
          </w:tcPr>
          <w:p w14:paraId="6A809B55" w14:textId="58537AD6" w:rsidR="00B75643" w:rsidRPr="00896B66" w:rsidRDefault="00B75643" w:rsidP="00B9383A">
            <w:pPr>
              <w:autoSpaceDE w:val="0"/>
              <w:autoSpaceDN w:val="0"/>
              <w:adjustRightInd w:val="0"/>
              <w:spacing w:after="0" w:line="240" w:lineRule="auto"/>
              <w:jc w:val="center"/>
              <w:rPr>
                <w:rFonts w:asciiTheme="minorHAnsi" w:hAnsiTheme="minorHAnsi" w:cstheme="minorHAnsi"/>
                <w:b/>
                <w:bCs/>
                <w:szCs w:val="22"/>
                <w:lang w:val="en-IE"/>
              </w:rPr>
            </w:pPr>
            <w:r w:rsidRPr="00896B66">
              <w:rPr>
                <w:rFonts w:asciiTheme="minorHAnsi" w:hAnsiTheme="minorHAnsi" w:cstheme="minorHAnsi"/>
                <w:b/>
                <w:bCs/>
                <w:szCs w:val="22"/>
                <w:lang w:val="en-IE"/>
              </w:rPr>
              <w:t>4</w:t>
            </w:r>
          </w:p>
        </w:tc>
        <w:tc>
          <w:tcPr>
            <w:tcW w:w="3121" w:type="dxa"/>
            <w:shd w:val="clear" w:color="auto" w:fill="DEEAF6" w:themeFill="accent1" w:themeFillTint="33"/>
          </w:tcPr>
          <w:p w14:paraId="62D3F706" w14:textId="7881E589" w:rsidR="00B75643" w:rsidRPr="00896B66" w:rsidRDefault="00B75643" w:rsidP="00B9383A">
            <w:pPr>
              <w:autoSpaceDE w:val="0"/>
              <w:autoSpaceDN w:val="0"/>
              <w:adjustRightInd w:val="0"/>
              <w:spacing w:after="0" w:line="240" w:lineRule="auto"/>
              <w:rPr>
                <w:rFonts w:asciiTheme="minorHAnsi" w:hAnsiTheme="minorHAnsi" w:cstheme="minorHAnsi"/>
                <w:szCs w:val="22"/>
              </w:rPr>
            </w:pPr>
            <w:r w:rsidRPr="00896B66">
              <w:rPr>
                <w:rFonts w:asciiTheme="minorHAnsi" w:hAnsiTheme="minorHAnsi" w:cstheme="minorHAnsi"/>
                <w:szCs w:val="22"/>
              </w:rPr>
              <w:t>Appendix 1 – A3.</w:t>
            </w:r>
            <w:r w:rsidR="00C37C7A" w:rsidRPr="00896B66">
              <w:rPr>
                <w:rFonts w:asciiTheme="minorHAnsi" w:hAnsiTheme="minorHAnsi" w:cstheme="minorHAnsi"/>
                <w:szCs w:val="22"/>
              </w:rPr>
              <w:t>6</w:t>
            </w:r>
          </w:p>
        </w:tc>
        <w:tc>
          <w:tcPr>
            <w:tcW w:w="4461" w:type="dxa"/>
            <w:shd w:val="clear" w:color="auto" w:fill="auto"/>
          </w:tcPr>
          <w:p w14:paraId="78B897A3" w14:textId="107AED2A" w:rsidR="00B75643" w:rsidRPr="00F95DF3" w:rsidRDefault="00B75643" w:rsidP="00841443">
            <w:pPr>
              <w:autoSpaceDE w:val="0"/>
              <w:autoSpaceDN w:val="0"/>
              <w:adjustRightInd w:val="0"/>
              <w:spacing w:after="0" w:line="240" w:lineRule="auto"/>
              <w:rPr>
                <w:rFonts w:asciiTheme="minorHAnsi" w:eastAsiaTheme="minorHAnsi" w:hAnsiTheme="minorHAnsi" w:cstheme="minorHAnsi"/>
                <w:szCs w:val="22"/>
                <w:lang w:val="en-US"/>
              </w:rPr>
            </w:pPr>
            <w:r w:rsidRPr="00F95DF3">
              <w:rPr>
                <w:rFonts w:asciiTheme="minorHAnsi" w:eastAsiaTheme="minorHAnsi" w:hAnsiTheme="minorHAnsi" w:cstheme="minorHAnsi"/>
                <w:szCs w:val="22"/>
                <w:lang w:val="en-US"/>
              </w:rPr>
              <w:t>Approach to</w:t>
            </w:r>
            <w:r w:rsidR="00896B66">
              <w:rPr>
                <w:rFonts w:asciiTheme="minorHAnsi" w:eastAsiaTheme="minorHAnsi" w:hAnsiTheme="minorHAnsi" w:cstheme="minorHAnsi"/>
                <w:szCs w:val="22"/>
                <w:lang w:val="en-US"/>
              </w:rPr>
              <w:t xml:space="preserve"> D</w:t>
            </w:r>
            <w:r w:rsidRPr="00F95DF3">
              <w:rPr>
                <w:rFonts w:asciiTheme="minorHAnsi" w:eastAsiaTheme="minorHAnsi" w:hAnsiTheme="minorHAnsi" w:cstheme="minorHAnsi"/>
                <w:szCs w:val="22"/>
                <w:lang w:val="en-US"/>
              </w:rPr>
              <w:t xml:space="preserve">elivery and </w:t>
            </w:r>
            <w:r w:rsidR="00896B66">
              <w:rPr>
                <w:rFonts w:asciiTheme="minorHAnsi" w:eastAsiaTheme="minorHAnsi" w:hAnsiTheme="minorHAnsi" w:cstheme="minorHAnsi"/>
                <w:szCs w:val="22"/>
                <w:lang w:val="en-US"/>
              </w:rPr>
              <w:t>C</w:t>
            </w:r>
            <w:r w:rsidRPr="00F95DF3">
              <w:rPr>
                <w:rFonts w:asciiTheme="minorHAnsi" w:eastAsiaTheme="minorHAnsi" w:hAnsiTheme="minorHAnsi" w:cstheme="minorHAnsi"/>
                <w:szCs w:val="22"/>
                <w:lang w:val="en-US"/>
              </w:rPr>
              <w:t xml:space="preserve">ollection </w:t>
            </w:r>
            <w:r w:rsidR="00841443">
              <w:rPr>
                <w:rFonts w:asciiTheme="minorHAnsi" w:eastAsiaTheme="minorHAnsi" w:hAnsiTheme="minorHAnsi" w:cstheme="minorHAnsi"/>
                <w:szCs w:val="22"/>
                <w:lang w:val="en-US"/>
              </w:rPr>
              <w:t>V</w:t>
            </w:r>
            <w:r w:rsidRPr="00F95DF3">
              <w:rPr>
                <w:rFonts w:asciiTheme="minorHAnsi" w:eastAsiaTheme="minorHAnsi" w:hAnsiTheme="minorHAnsi" w:cstheme="minorHAnsi"/>
                <w:szCs w:val="22"/>
                <w:lang w:val="en-US"/>
              </w:rPr>
              <w:t>erification</w:t>
            </w:r>
          </w:p>
        </w:tc>
      </w:tr>
      <w:tr w:rsidR="00B75643" w:rsidRPr="00F95DF3" w14:paraId="10BC320C" w14:textId="77777777" w:rsidTr="00BD29A7">
        <w:trPr>
          <w:jc w:val="center"/>
        </w:trPr>
        <w:tc>
          <w:tcPr>
            <w:tcW w:w="918" w:type="dxa"/>
            <w:shd w:val="clear" w:color="auto" w:fill="DEEAF6" w:themeFill="accent1" w:themeFillTint="33"/>
          </w:tcPr>
          <w:p w14:paraId="66D692BD" w14:textId="159C5A82" w:rsidR="00B75643" w:rsidRPr="00896B66" w:rsidRDefault="00B75643" w:rsidP="00B9383A">
            <w:pPr>
              <w:autoSpaceDE w:val="0"/>
              <w:autoSpaceDN w:val="0"/>
              <w:adjustRightInd w:val="0"/>
              <w:spacing w:after="0" w:line="240" w:lineRule="auto"/>
              <w:jc w:val="center"/>
              <w:rPr>
                <w:rFonts w:asciiTheme="minorHAnsi" w:hAnsiTheme="minorHAnsi" w:cstheme="minorHAnsi"/>
                <w:b/>
                <w:bCs/>
                <w:szCs w:val="22"/>
                <w:lang w:val="en-IE"/>
              </w:rPr>
            </w:pPr>
            <w:r w:rsidRPr="00896B66">
              <w:rPr>
                <w:rFonts w:asciiTheme="minorHAnsi" w:hAnsiTheme="minorHAnsi" w:cstheme="minorHAnsi"/>
                <w:b/>
                <w:bCs/>
                <w:szCs w:val="22"/>
                <w:lang w:val="en-IE"/>
              </w:rPr>
              <w:t>5</w:t>
            </w:r>
          </w:p>
        </w:tc>
        <w:tc>
          <w:tcPr>
            <w:tcW w:w="3121" w:type="dxa"/>
            <w:shd w:val="clear" w:color="auto" w:fill="DEEAF6" w:themeFill="accent1" w:themeFillTint="33"/>
          </w:tcPr>
          <w:p w14:paraId="50C852D2" w14:textId="5D6966A3" w:rsidR="00B75643" w:rsidRPr="00896B66" w:rsidRDefault="00B75643" w:rsidP="00B9383A">
            <w:pPr>
              <w:autoSpaceDE w:val="0"/>
              <w:autoSpaceDN w:val="0"/>
              <w:adjustRightInd w:val="0"/>
              <w:spacing w:after="0" w:line="240" w:lineRule="auto"/>
              <w:rPr>
                <w:rFonts w:asciiTheme="minorHAnsi" w:hAnsiTheme="minorHAnsi" w:cstheme="minorHAnsi"/>
                <w:szCs w:val="22"/>
              </w:rPr>
            </w:pPr>
            <w:r w:rsidRPr="00896B66">
              <w:rPr>
                <w:rFonts w:asciiTheme="minorHAnsi" w:hAnsiTheme="minorHAnsi" w:cstheme="minorHAnsi"/>
                <w:szCs w:val="22"/>
              </w:rPr>
              <w:t>Appendix 1 – A4.2 and A4.3 and A4.4</w:t>
            </w:r>
          </w:p>
        </w:tc>
        <w:tc>
          <w:tcPr>
            <w:tcW w:w="4461" w:type="dxa"/>
            <w:shd w:val="clear" w:color="auto" w:fill="auto"/>
          </w:tcPr>
          <w:p w14:paraId="301E2D4A" w14:textId="32A664ED" w:rsidR="00B75643" w:rsidRPr="00F95DF3" w:rsidRDefault="00B75643" w:rsidP="00841443">
            <w:pPr>
              <w:autoSpaceDE w:val="0"/>
              <w:autoSpaceDN w:val="0"/>
              <w:adjustRightInd w:val="0"/>
              <w:spacing w:after="0" w:line="240" w:lineRule="auto"/>
              <w:rPr>
                <w:rFonts w:asciiTheme="minorHAnsi" w:eastAsiaTheme="minorHAnsi" w:hAnsiTheme="minorHAnsi" w:cstheme="minorHAnsi"/>
                <w:szCs w:val="22"/>
                <w:lang w:val="en-US"/>
              </w:rPr>
            </w:pPr>
            <w:r w:rsidRPr="00F95DF3">
              <w:rPr>
                <w:rFonts w:asciiTheme="minorHAnsi" w:eastAsiaTheme="minorHAnsi" w:hAnsiTheme="minorHAnsi" w:cstheme="minorHAnsi"/>
                <w:szCs w:val="22"/>
                <w:lang w:val="en-US"/>
              </w:rPr>
              <w:t>Approach to Invoicing,</w:t>
            </w:r>
            <w:r w:rsidR="00841443">
              <w:rPr>
                <w:rFonts w:asciiTheme="minorHAnsi" w:eastAsiaTheme="minorHAnsi" w:hAnsiTheme="minorHAnsi" w:cstheme="minorHAnsi"/>
                <w:szCs w:val="22"/>
                <w:lang w:val="en-US"/>
              </w:rPr>
              <w:t xml:space="preserve"> and</w:t>
            </w:r>
            <w:r w:rsidRPr="00F95DF3">
              <w:rPr>
                <w:rFonts w:asciiTheme="minorHAnsi" w:eastAsiaTheme="minorHAnsi" w:hAnsiTheme="minorHAnsi" w:cstheme="minorHAnsi"/>
                <w:szCs w:val="22"/>
                <w:lang w:val="en-US"/>
              </w:rPr>
              <w:t xml:space="preserve"> Reporting </w:t>
            </w:r>
            <w:r w:rsidR="00F86B29">
              <w:rPr>
                <w:rFonts w:asciiTheme="minorHAnsi" w:eastAsiaTheme="minorHAnsi" w:hAnsiTheme="minorHAnsi" w:cstheme="minorHAnsi"/>
                <w:szCs w:val="22"/>
                <w:lang w:val="en-US"/>
              </w:rPr>
              <w:t>R</w:t>
            </w:r>
            <w:r w:rsidRPr="00F95DF3">
              <w:rPr>
                <w:rFonts w:asciiTheme="minorHAnsi" w:eastAsiaTheme="minorHAnsi" w:hAnsiTheme="minorHAnsi" w:cstheme="minorHAnsi"/>
                <w:szCs w:val="22"/>
                <w:lang w:val="en-US"/>
              </w:rPr>
              <w:t>equirements</w:t>
            </w:r>
          </w:p>
        </w:tc>
      </w:tr>
      <w:tr w:rsidR="008D49E7" w:rsidRPr="00F95DF3" w14:paraId="7528D7D5" w14:textId="77777777" w:rsidTr="00BD29A7">
        <w:trPr>
          <w:jc w:val="center"/>
        </w:trPr>
        <w:tc>
          <w:tcPr>
            <w:tcW w:w="918" w:type="dxa"/>
            <w:shd w:val="clear" w:color="auto" w:fill="DEEAF6" w:themeFill="accent1" w:themeFillTint="33"/>
          </w:tcPr>
          <w:p w14:paraId="3B2EF803" w14:textId="563125D8" w:rsidR="008D49E7" w:rsidRPr="00896B66" w:rsidRDefault="008D49E7" w:rsidP="008D49E7">
            <w:pPr>
              <w:autoSpaceDE w:val="0"/>
              <w:autoSpaceDN w:val="0"/>
              <w:adjustRightInd w:val="0"/>
              <w:spacing w:after="0" w:line="240" w:lineRule="auto"/>
              <w:jc w:val="center"/>
              <w:rPr>
                <w:rFonts w:asciiTheme="minorHAnsi" w:hAnsiTheme="minorHAnsi" w:cstheme="minorHAnsi"/>
                <w:b/>
                <w:bCs/>
                <w:szCs w:val="22"/>
                <w:lang w:val="en-IE"/>
              </w:rPr>
            </w:pPr>
            <w:r>
              <w:rPr>
                <w:rFonts w:asciiTheme="minorHAnsi" w:hAnsiTheme="minorHAnsi" w:cstheme="minorHAnsi"/>
                <w:b/>
                <w:bCs/>
                <w:szCs w:val="22"/>
                <w:lang w:val="en-IE"/>
              </w:rPr>
              <w:t>6</w:t>
            </w:r>
          </w:p>
        </w:tc>
        <w:tc>
          <w:tcPr>
            <w:tcW w:w="3121" w:type="dxa"/>
            <w:shd w:val="clear" w:color="auto" w:fill="DEEAF6" w:themeFill="accent1" w:themeFillTint="33"/>
          </w:tcPr>
          <w:p w14:paraId="13ED68FA" w14:textId="512FD156" w:rsidR="008D49E7" w:rsidRPr="00896B66" w:rsidRDefault="008D49E7" w:rsidP="008D49E7">
            <w:pPr>
              <w:autoSpaceDE w:val="0"/>
              <w:autoSpaceDN w:val="0"/>
              <w:adjustRightInd w:val="0"/>
              <w:spacing w:after="0" w:line="240" w:lineRule="auto"/>
              <w:rPr>
                <w:rFonts w:asciiTheme="minorHAnsi" w:hAnsiTheme="minorHAnsi" w:cstheme="minorHAnsi"/>
                <w:szCs w:val="22"/>
              </w:rPr>
            </w:pPr>
            <w:r w:rsidRPr="00896B66">
              <w:rPr>
                <w:rFonts w:asciiTheme="minorHAnsi" w:hAnsiTheme="minorHAnsi" w:cstheme="minorHAnsi"/>
                <w:szCs w:val="22"/>
              </w:rPr>
              <w:t>Appendix 1 – A4.</w:t>
            </w:r>
            <w:r>
              <w:rPr>
                <w:rFonts w:asciiTheme="minorHAnsi" w:hAnsiTheme="minorHAnsi" w:cstheme="minorHAnsi"/>
                <w:szCs w:val="22"/>
              </w:rPr>
              <w:t>6</w:t>
            </w:r>
          </w:p>
        </w:tc>
        <w:tc>
          <w:tcPr>
            <w:tcW w:w="4461" w:type="dxa"/>
            <w:shd w:val="clear" w:color="auto" w:fill="auto"/>
          </w:tcPr>
          <w:p w14:paraId="15E10927" w14:textId="79631360" w:rsidR="008D49E7" w:rsidRPr="00F95DF3" w:rsidRDefault="008D49E7" w:rsidP="008D49E7">
            <w:pPr>
              <w:autoSpaceDE w:val="0"/>
              <w:autoSpaceDN w:val="0"/>
              <w:adjustRightInd w:val="0"/>
              <w:spacing w:after="0" w:line="240" w:lineRule="auto"/>
              <w:rPr>
                <w:rFonts w:asciiTheme="minorHAnsi" w:eastAsiaTheme="minorHAnsi" w:hAnsiTheme="minorHAnsi" w:cstheme="minorHAnsi"/>
                <w:szCs w:val="22"/>
                <w:lang w:val="en-US"/>
              </w:rPr>
            </w:pPr>
            <w:r w:rsidRPr="00F95DF3">
              <w:rPr>
                <w:rFonts w:asciiTheme="minorHAnsi" w:eastAsiaTheme="minorHAnsi" w:hAnsiTheme="minorHAnsi" w:cstheme="minorHAnsi"/>
                <w:szCs w:val="22"/>
                <w:lang w:val="en-US"/>
              </w:rPr>
              <w:t xml:space="preserve">Approach to </w:t>
            </w:r>
            <w:r>
              <w:rPr>
                <w:rFonts w:asciiTheme="minorHAnsi" w:eastAsiaTheme="minorHAnsi" w:hAnsiTheme="minorHAnsi" w:cstheme="minorHAnsi"/>
                <w:szCs w:val="22"/>
                <w:lang w:val="en-US"/>
              </w:rPr>
              <w:t>Sustainability</w:t>
            </w:r>
          </w:p>
        </w:tc>
      </w:tr>
      <w:tr w:rsidR="00672541" w:rsidRPr="00F95DF3" w14:paraId="00F8DF3D" w14:textId="77777777" w:rsidTr="00BD29A7">
        <w:trPr>
          <w:jc w:val="center"/>
        </w:trPr>
        <w:tc>
          <w:tcPr>
            <w:tcW w:w="918" w:type="dxa"/>
            <w:shd w:val="clear" w:color="auto" w:fill="DEEAF6" w:themeFill="accent1" w:themeFillTint="33"/>
          </w:tcPr>
          <w:p w14:paraId="5273E27C" w14:textId="43FBC7FF" w:rsidR="00672541" w:rsidRPr="00896B66" w:rsidRDefault="008D49E7" w:rsidP="00B9383A">
            <w:pPr>
              <w:autoSpaceDE w:val="0"/>
              <w:autoSpaceDN w:val="0"/>
              <w:adjustRightInd w:val="0"/>
              <w:spacing w:after="0" w:line="240" w:lineRule="auto"/>
              <w:jc w:val="center"/>
              <w:rPr>
                <w:rFonts w:asciiTheme="minorHAnsi" w:hAnsiTheme="minorHAnsi" w:cstheme="minorHAnsi"/>
                <w:b/>
                <w:bCs/>
                <w:szCs w:val="22"/>
                <w:lang w:val="en-IE"/>
              </w:rPr>
            </w:pPr>
            <w:r>
              <w:rPr>
                <w:rFonts w:asciiTheme="minorHAnsi" w:hAnsiTheme="minorHAnsi" w:cstheme="minorHAnsi"/>
                <w:b/>
                <w:bCs/>
                <w:szCs w:val="22"/>
                <w:lang w:val="en-IE"/>
              </w:rPr>
              <w:t>7</w:t>
            </w:r>
          </w:p>
        </w:tc>
        <w:tc>
          <w:tcPr>
            <w:tcW w:w="3121" w:type="dxa"/>
            <w:shd w:val="clear" w:color="auto" w:fill="DEEAF6" w:themeFill="accent1" w:themeFillTint="33"/>
          </w:tcPr>
          <w:p w14:paraId="42C49314" w14:textId="77777777" w:rsidR="00672541" w:rsidRPr="00896B66" w:rsidRDefault="00672541" w:rsidP="00B9383A">
            <w:pPr>
              <w:autoSpaceDE w:val="0"/>
              <w:autoSpaceDN w:val="0"/>
              <w:adjustRightInd w:val="0"/>
              <w:spacing w:after="0" w:line="240" w:lineRule="auto"/>
              <w:rPr>
                <w:rFonts w:asciiTheme="minorHAnsi" w:hAnsiTheme="minorHAnsi" w:cstheme="minorHAnsi"/>
                <w:szCs w:val="22"/>
                <w:lang w:val="en-IE"/>
              </w:rPr>
            </w:pPr>
            <w:r w:rsidRPr="00896B66">
              <w:rPr>
                <w:szCs w:val="22"/>
              </w:rPr>
              <w:t>Appendix 2 - Pricing Schedule</w:t>
            </w:r>
          </w:p>
        </w:tc>
        <w:tc>
          <w:tcPr>
            <w:tcW w:w="4461" w:type="dxa"/>
          </w:tcPr>
          <w:p w14:paraId="0A4B2C8D" w14:textId="77777777" w:rsidR="00672541" w:rsidRPr="00F95DF3" w:rsidRDefault="00672541" w:rsidP="00841443">
            <w:pPr>
              <w:autoSpaceDE w:val="0"/>
              <w:autoSpaceDN w:val="0"/>
              <w:adjustRightInd w:val="0"/>
              <w:spacing w:after="0" w:line="240" w:lineRule="auto"/>
              <w:rPr>
                <w:rFonts w:asciiTheme="minorHAnsi" w:hAnsiTheme="minorHAnsi" w:cstheme="minorHAnsi"/>
                <w:szCs w:val="22"/>
                <w:lang w:val="en-IE"/>
              </w:rPr>
            </w:pPr>
            <w:r w:rsidRPr="00F95DF3">
              <w:rPr>
                <w:szCs w:val="22"/>
              </w:rPr>
              <w:t xml:space="preserve">Total Overall Cost </w:t>
            </w:r>
          </w:p>
        </w:tc>
      </w:tr>
    </w:tbl>
    <w:p w14:paraId="4429D520" w14:textId="77777777" w:rsidR="00B75643" w:rsidRDefault="00B75643" w:rsidP="00672541">
      <w:pPr>
        <w:pStyle w:val="western"/>
        <w:suppressAutoHyphens w:val="0"/>
        <w:spacing w:before="0"/>
        <w:ind w:left="360"/>
        <w:rPr>
          <w:rFonts w:ascii="Calibri" w:eastAsia="Times New Roman" w:hAnsi="Calibri"/>
          <w:lang w:val="en-IE" w:eastAsia="en-US"/>
        </w:rPr>
      </w:pPr>
    </w:p>
    <w:p w14:paraId="3CFF4C35" w14:textId="5EF7A991" w:rsidR="006561A1" w:rsidRPr="00507FE4" w:rsidRDefault="00FD5220" w:rsidP="00FD5220">
      <w:pPr>
        <w:pStyle w:val="western"/>
        <w:suppressAutoHyphens w:val="0"/>
        <w:spacing w:before="0"/>
        <w:ind w:left="709" w:hanging="851"/>
        <w:rPr>
          <w:rFonts w:ascii="Calibri" w:eastAsia="Times New Roman" w:hAnsi="Calibri"/>
          <w:szCs w:val="22"/>
          <w:lang w:val="en-IE" w:eastAsia="en-US"/>
        </w:rPr>
      </w:pPr>
      <w:r w:rsidRPr="00FD5220">
        <w:rPr>
          <w:rFonts w:ascii="Calibri" w:eastAsia="Times New Roman" w:hAnsi="Calibri"/>
          <w:color w:val="0000FF"/>
          <w:lang w:eastAsia="en-US"/>
        </w:rPr>
        <w:t>3.3.8</w:t>
      </w:r>
      <w:r>
        <w:rPr>
          <w:rFonts w:ascii="Calibri" w:eastAsia="Times New Roman" w:hAnsi="Calibri"/>
          <w:lang w:val="en-IE" w:eastAsia="en-US"/>
        </w:rPr>
        <w:t xml:space="preserve">        </w:t>
      </w:r>
      <w:r w:rsidR="006561A1" w:rsidRPr="00507FE4">
        <w:rPr>
          <w:rFonts w:ascii="Calibri" w:eastAsia="Times New Roman" w:hAnsi="Calibri"/>
          <w:lang w:val="en-IE" w:eastAsia="en-US"/>
        </w:rPr>
        <w:t xml:space="preserve">Subject to </w:t>
      </w:r>
      <w:r w:rsidR="006561A1" w:rsidRPr="007A6C94">
        <w:rPr>
          <w:rFonts w:ascii="Calibri" w:eastAsia="Times New Roman" w:hAnsi="Calibri"/>
          <w:szCs w:val="22"/>
          <w:lang w:val="en-IE" w:eastAsia="en-US"/>
        </w:rPr>
        <w:t>paragraph</w:t>
      </w:r>
      <w:r w:rsidR="006561A1"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350341CA" w14:textId="77777777" w:rsidR="00672541" w:rsidRPr="00672541" w:rsidRDefault="006561A1" w:rsidP="0003041E">
      <w:pPr>
        <w:pStyle w:val="western"/>
        <w:numPr>
          <w:ilvl w:val="0"/>
          <w:numId w:val="9"/>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to the extent not already provided, within seven (7) days of request by the Contracting Authority:</w:t>
      </w:r>
    </w:p>
    <w:p w14:paraId="6CC7D104" w14:textId="48AA73A0" w:rsidR="00672541" w:rsidRDefault="006561A1" w:rsidP="0097690F">
      <w:pPr>
        <w:pStyle w:val="western"/>
        <w:numPr>
          <w:ilvl w:val="0"/>
          <w:numId w:val="40"/>
        </w:numPr>
        <w:suppressAutoHyphens w:val="0"/>
        <w:spacing w:before="0"/>
        <w:rPr>
          <w:rFonts w:ascii="Calibri" w:eastAsia="Times New Roman" w:hAnsi="Calibri"/>
          <w:lang w:eastAsia="en-US"/>
        </w:rPr>
      </w:pPr>
      <w:r w:rsidRPr="00507FE4">
        <w:rPr>
          <w:rFonts w:ascii="Calibri" w:eastAsia="Times New Roman" w:hAnsi="Calibri"/>
          <w:lang w:eastAsia="en-US"/>
        </w:rPr>
        <w:t xml:space="preserve">a Declaration in the form attached at Appendix </w:t>
      </w:r>
      <w:r>
        <w:rPr>
          <w:rFonts w:ascii="Calibri" w:eastAsia="Times New Roman" w:hAnsi="Calibri"/>
          <w:lang w:eastAsia="en-US"/>
        </w:rPr>
        <w:t>4</w:t>
      </w:r>
      <w:r w:rsidRPr="00507FE4">
        <w:rPr>
          <w:rFonts w:ascii="Calibri" w:eastAsia="Times New Roman" w:hAnsi="Calibri"/>
          <w:lang w:eastAsia="en-US"/>
        </w:rPr>
        <w:t>;</w:t>
      </w:r>
    </w:p>
    <w:p w14:paraId="02D1FCDF" w14:textId="77777777" w:rsidR="00672541" w:rsidRPr="00672541" w:rsidRDefault="006561A1" w:rsidP="0097690F">
      <w:pPr>
        <w:pStyle w:val="western"/>
        <w:numPr>
          <w:ilvl w:val="0"/>
          <w:numId w:val="40"/>
        </w:numPr>
        <w:suppressAutoHyphens w:val="0"/>
        <w:spacing w:before="0"/>
        <w:rPr>
          <w:rFonts w:ascii="Calibri" w:eastAsia="Times New Roman" w:hAnsi="Calibri"/>
          <w:szCs w:val="22"/>
          <w:lang w:eastAsia="en-US"/>
        </w:rPr>
      </w:pPr>
      <w:r>
        <w:rPr>
          <w:rFonts w:ascii="Calibri" w:eastAsia="Times New Roman" w:hAnsi="Calibri"/>
          <w:szCs w:val="22"/>
          <w:lang w:eastAsia="en-US"/>
        </w:rPr>
        <w:lastRenderedPageBreak/>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w:t>
      </w:r>
    </w:p>
    <w:p w14:paraId="291B5616" w14:textId="2DA69057" w:rsidR="006561A1" w:rsidRPr="00507FE4" w:rsidRDefault="006561A1" w:rsidP="0097690F">
      <w:pPr>
        <w:pStyle w:val="western"/>
        <w:numPr>
          <w:ilvl w:val="0"/>
          <w:numId w:val="40"/>
        </w:numPr>
        <w:suppressAutoHyphens w:val="0"/>
        <w:spacing w:before="0"/>
        <w:rPr>
          <w:rFonts w:ascii="Calibri" w:eastAsia="Times New Roman" w:hAnsi="Calibri"/>
          <w:szCs w:val="22"/>
          <w:lang w:eastAsia="en-US"/>
        </w:rPr>
      </w:pP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18C252C0" w14:textId="1FA0DA9C" w:rsidR="006561A1" w:rsidRPr="00507FE4" w:rsidRDefault="006561A1" w:rsidP="0003041E">
      <w:pPr>
        <w:pStyle w:val="ListParagraph"/>
        <w:numPr>
          <w:ilvl w:val="0"/>
          <w:numId w:val="9"/>
        </w:numPr>
        <w:contextualSpacing w:val="0"/>
        <w:jc w:val="both"/>
      </w:pPr>
      <w:r w:rsidRPr="00507FE4">
        <w:t xml:space="preserve">the evidence specified at </w:t>
      </w:r>
      <w:r w:rsidRPr="00E54F42">
        <w:rPr>
          <w:szCs w:val="22"/>
          <w:lang w:val="en-IE"/>
        </w:rPr>
        <w:t xml:space="preserve">paragraph </w:t>
      </w:r>
      <w:r w:rsidRPr="00E54F42">
        <w:t>3.3.</w:t>
      </w:r>
      <w:r w:rsidR="00E54F42" w:rsidRPr="00E54F42">
        <w:t>8</w:t>
      </w:r>
      <w:r w:rsidRPr="00E54F42">
        <w:t>(a) above</w:t>
      </w:r>
      <w:r w:rsidRPr="00507FE4">
        <w:t xml:space="preserve"> demonstrating that each entity concerned meets the Selection Criteria and </w:t>
      </w:r>
      <w:r w:rsidRPr="004E00BE">
        <w:rPr>
          <w:szCs w:val="22"/>
        </w:rPr>
        <w:t>the compliance requirements specified at paragraph 3.1</w:t>
      </w:r>
      <w:r>
        <w:rPr>
          <w:szCs w:val="22"/>
        </w:rPr>
        <w:t>(b) and (c)</w:t>
      </w:r>
      <w:r w:rsidRPr="004E00BE">
        <w:rPr>
          <w:szCs w:val="22"/>
        </w:rPr>
        <w:t xml:space="preserve"> above</w:t>
      </w:r>
      <w:r w:rsidRPr="00507FE4">
        <w:t xml:space="preserve">. </w:t>
      </w:r>
    </w:p>
    <w:p w14:paraId="73C91F8B" w14:textId="77777777" w:rsidR="003C0FB1" w:rsidRDefault="003C0FB1" w:rsidP="003C0FB1">
      <w:pPr>
        <w:pStyle w:val="Heading2"/>
        <w:jc w:val="both"/>
      </w:pPr>
      <w:r>
        <w:t>3.4</w:t>
      </w:r>
      <w:r w:rsidRPr="000E5DB7">
        <w:tab/>
        <w:t>Presentation of Proposals</w:t>
      </w:r>
    </w:p>
    <w:p w14:paraId="5EFB9FAD" w14:textId="5D013F1C" w:rsidR="005925A9" w:rsidRDefault="003C0FB1" w:rsidP="005925A9">
      <w:pPr>
        <w:pStyle w:val="RFTBody"/>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r w:rsidR="005925A9">
        <w:t xml:space="preserve">, </w:t>
      </w:r>
      <w:r w:rsidR="005925A9" w:rsidRPr="00BF649F">
        <w:t>however any clarifications provided at the presentation may be taken into account in the evaluation.</w:t>
      </w:r>
    </w:p>
    <w:p w14:paraId="00405097" w14:textId="77777777" w:rsidR="003C0FB1" w:rsidRDefault="003C0FB1" w:rsidP="003C0FB1">
      <w:pPr>
        <w:pStyle w:val="Heading2"/>
        <w:jc w:val="both"/>
      </w:pPr>
      <w:r w:rsidRPr="000E5DB7">
        <w:t>3.5</w:t>
      </w:r>
      <w:r w:rsidRPr="000E5DB7">
        <w:tab/>
        <w:t>Standstill Period</w:t>
      </w:r>
    </w:p>
    <w:p w14:paraId="5E2FB8E6" w14:textId="2086B6D2" w:rsidR="00672541" w:rsidRPr="00672541" w:rsidRDefault="00672541" w:rsidP="00672541">
      <w:pPr>
        <w:ind w:left="720" w:hanging="720"/>
        <w:jc w:val="both"/>
        <w:rPr>
          <w:color w:val="0000FF"/>
        </w:rPr>
      </w:pPr>
      <w:r w:rsidRPr="000E5DB7">
        <w:rPr>
          <w:color w:val="0000FF"/>
        </w:rPr>
        <w:t>3.5.1</w:t>
      </w:r>
      <w:r>
        <w:rPr>
          <w:color w:val="0000FF"/>
        </w:rPr>
        <w:tab/>
      </w: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p w14:paraId="772EDE89" w14:textId="61BA3F5D" w:rsidR="00672541" w:rsidRDefault="00672541" w:rsidP="00672541">
      <w:pPr>
        <w:ind w:left="720" w:hanging="720"/>
        <w:jc w:val="both"/>
      </w:pPr>
      <w:r w:rsidRPr="000E5DB7">
        <w:rPr>
          <w:color w:val="0000FF"/>
        </w:rPr>
        <w:t>3.5.2</w:t>
      </w:r>
      <w:r>
        <w:rPr>
          <w:color w:val="0000FF"/>
        </w:rPr>
        <w:tab/>
      </w: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p w14:paraId="1624360E" w14:textId="77777777" w:rsidR="003C0FB1" w:rsidRDefault="003C0FB1" w:rsidP="003C0FB1">
      <w:pPr>
        <w:pStyle w:val="Heading2"/>
        <w:jc w:val="both"/>
      </w:pPr>
      <w:r w:rsidRPr="000E5DB7">
        <w:t>3.6</w:t>
      </w:r>
      <w:r w:rsidRPr="000E5DB7">
        <w:tab/>
        <w:t>Return of Signed Contracts</w:t>
      </w:r>
    </w:p>
    <w:p w14:paraId="3EE3932F" w14:textId="4A000568" w:rsidR="00672541" w:rsidRDefault="00672541" w:rsidP="00672541">
      <w:pPr>
        <w:keepNext/>
        <w:ind w:left="720" w:hanging="720"/>
        <w:jc w:val="both"/>
      </w:pPr>
      <w:r w:rsidRPr="000E5DB7">
        <w:rPr>
          <w:color w:val="0000FF"/>
        </w:rPr>
        <w:t>3.6.1</w:t>
      </w:r>
      <w:r>
        <w:rPr>
          <w:color w:val="0000FF"/>
        </w:rPr>
        <w:tab/>
      </w:r>
      <w:r w:rsidRPr="000E5DB7">
        <w:t xml:space="preserve">The successful Tenderer must sign and return the Services Contract and the Confidentiality Agreement, both in duplicate, to the Contracting Authority no later than </w:t>
      </w:r>
      <w:r w:rsidR="00832521">
        <w:t xml:space="preserve">10 </w:t>
      </w:r>
      <w:r w:rsidRPr="000E5DB7">
        <w:t>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p w14:paraId="746BF937" w14:textId="0C281400" w:rsidR="00672541" w:rsidRDefault="00672541" w:rsidP="00672541">
      <w:pPr>
        <w:ind w:left="720" w:hanging="720"/>
        <w:jc w:val="both"/>
      </w:pPr>
      <w:r w:rsidRPr="000E5DB7">
        <w:rPr>
          <w:color w:val="0000FF"/>
        </w:rPr>
        <w:t>3.6.2</w:t>
      </w:r>
      <w:r>
        <w:rPr>
          <w:color w:val="0000FF"/>
        </w:rPr>
        <w:tab/>
      </w: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p w14:paraId="7F7D8DEA" w14:textId="77777777" w:rsidR="003C0FB1" w:rsidRDefault="003C0FB1" w:rsidP="00144065">
      <w:pPr>
        <w:pStyle w:val="Heading1"/>
        <w:jc w:val="both"/>
        <w:rPr>
          <w:rFonts w:ascii="Calibri" w:hAnsi="Calibri"/>
        </w:rPr>
      </w:pPr>
      <w:r w:rsidRPr="000E5DB7">
        <w:rPr>
          <w:rFonts w:ascii="Calibri" w:hAnsi="Calibri"/>
        </w:rPr>
        <w:lastRenderedPageBreak/>
        <w:t>Appendix 1: Requirements and Specifications</w:t>
      </w:r>
    </w:p>
    <w:p w14:paraId="2BCC812C" w14:textId="7FCEBAE8" w:rsidR="002A7B23" w:rsidRDefault="0069609C" w:rsidP="00144065">
      <w:pPr>
        <w:pStyle w:val="Heading2"/>
        <w:jc w:val="both"/>
      </w:pPr>
      <w:r>
        <w:rPr>
          <w:caps w:val="0"/>
        </w:rPr>
        <w:t xml:space="preserve">A1 - </w:t>
      </w:r>
      <w:r w:rsidRPr="00F5533D">
        <w:rPr>
          <w:caps w:val="0"/>
        </w:rPr>
        <w:t>INTRODUCTION</w:t>
      </w:r>
    </w:p>
    <w:p w14:paraId="4E353B1B" w14:textId="231ADB4C" w:rsidR="009456A3" w:rsidRPr="006954EE" w:rsidRDefault="009456A3" w:rsidP="00144065">
      <w:pPr>
        <w:pStyle w:val="Heading3"/>
        <w:jc w:val="both"/>
        <w:rPr>
          <w:rFonts w:asciiTheme="minorHAnsi" w:hAnsiTheme="minorHAnsi" w:cstheme="minorHAnsi"/>
          <w:sz w:val="24"/>
          <w:szCs w:val="24"/>
        </w:rPr>
      </w:pPr>
      <w:bookmarkStart w:id="10" w:name="_Hlk44015039"/>
      <w:bookmarkStart w:id="11" w:name="_Hlk33021587"/>
      <w:r w:rsidRPr="006954EE">
        <w:rPr>
          <w:rFonts w:asciiTheme="minorHAnsi" w:hAnsiTheme="minorHAnsi" w:cstheme="minorHAnsi"/>
          <w:sz w:val="24"/>
          <w:szCs w:val="24"/>
        </w:rPr>
        <w:t>A1.1</w:t>
      </w:r>
      <w:r w:rsidR="0069609C" w:rsidRPr="006954EE">
        <w:rPr>
          <w:rFonts w:asciiTheme="minorHAnsi" w:hAnsiTheme="minorHAnsi" w:cstheme="minorHAnsi"/>
          <w:sz w:val="24"/>
          <w:szCs w:val="24"/>
        </w:rPr>
        <w:t xml:space="preserve"> Tender Response Requirements </w:t>
      </w:r>
      <w:r w:rsidRPr="006954EE">
        <w:rPr>
          <w:rFonts w:asciiTheme="minorHAnsi" w:hAnsiTheme="minorHAnsi" w:cstheme="minorHAnsi"/>
          <w:sz w:val="24"/>
          <w:szCs w:val="24"/>
        </w:rPr>
        <w:tab/>
      </w:r>
    </w:p>
    <w:p w14:paraId="5F844408" w14:textId="3593C0DB" w:rsidR="002A7B23" w:rsidRDefault="002A7B23" w:rsidP="00144065">
      <w:pPr>
        <w:spacing w:beforeLines="60" w:before="144" w:afterLines="60" w:after="144"/>
        <w:jc w:val="both"/>
        <w:rPr>
          <w:rFonts w:asciiTheme="minorHAnsi" w:eastAsiaTheme="minorHAnsi" w:hAnsiTheme="minorHAnsi" w:cstheme="minorHAnsi"/>
          <w:szCs w:val="22"/>
          <w:lang w:val="en-IE"/>
        </w:rPr>
      </w:pPr>
      <w:r w:rsidRPr="00BF649F">
        <w:rPr>
          <w:rFonts w:asciiTheme="minorHAnsi" w:eastAsiaTheme="minorHAnsi" w:hAnsiTheme="minorHAnsi" w:cstheme="minorHAnsi"/>
          <w:szCs w:val="22"/>
          <w:lang w:val="en-IE"/>
        </w:rPr>
        <w:t xml:space="preserve">In response to this RFT, Tenderers are required to complete the </w:t>
      </w:r>
      <w:r w:rsidR="00A161A0">
        <w:rPr>
          <w:rFonts w:asciiTheme="minorHAnsi" w:eastAsiaTheme="minorHAnsi" w:hAnsiTheme="minorHAnsi" w:cstheme="minorHAnsi"/>
          <w:szCs w:val="22"/>
          <w:lang w:val="en-IE"/>
        </w:rPr>
        <w:t xml:space="preserve">Tender </w:t>
      </w:r>
      <w:r w:rsidRPr="00BF649F">
        <w:rPr>
          <w:rFonts w:asciiTheme="minorHAnsi" w:eastAsiaTheme="minorHAnsi" w:hAnsiTheme="minorHAnsi" w:cstheme="minorHAnsi"/>
          <w:szCs w:val="22"/>
          <w:lang w:val="en-IE"/>
        </w:rPr>
        <w:t xml:space="preserve">Response Document </w:t>
      </w:r>
      <w:r w:rsidR="00A161A0">
        <w:rPr>
          <w:rFonts w:asciiTheme="minorHAnsi" w:eastAsiaTheme="minorHAnsi" w:hAnsiTheme="minorHAnsi" w:cstheme="minorHAnsi"/>
          <w:szCs w:val="22"/>
          <w:lang w:val="en-IE"/>
        </w:rPr>
        <w:t xml:space="preserve">(“TRD”) </w:t>
      </w:r>
      <w:r w:rsidRPr="00BF649F">
        <w:rPr>
          <w:rFonts w:asciiTheme="minorHAnsi" w:eastAsiaTheme="minorHAnsi" w:hAnsiTheme="minorHAnsi" w:cstheme="minorHAnsi"/>
          <w:szCs w:val="22"/>
          <w:lang w:val="en-IE"/>
        </w:rPr>
        <w:t xml:space="preserve">which is provided as </w:t>
      </w:r>
      <w:r w:rsidRPr="00D602EC">
        <w:rPr>
          <w:rFonts w:asciiTheme="minorHAnsi" w:eastAsiaTheme="minorHAnsi" w:hAnsiTheme="minorHAnsi" w:cstheme="minorHAnsi"/>
          <w:szCs w:val="22"/>
          <w:lang w:val="en-IE"/>
        </w:rPr>
        <w:t xml:space="preserve">a separate attachment to this RFT and is available to download from </w:t>
      </w:r>
      <w:hyperlink r:id="rId23" w:history="1">
        <w:r w:rsidRPr="00D602EC">
          <w:rPr>
            <w:rFonts w:asciiTheme="minorHAnsi" w:eastAsiaTheme="minorHAnsi" w:hAnsiTheme="minorHAnsi" w:cstheme="minorHAnsi"/>
            <w:szCs w:val="22"/>
            <w:lang w:val="en-IE"/>
          </w:rPr>
          <w:t>www.etenders.gov.ie</w:t>
        </w:r>
      </w:hyperlink>
      <w:r w:rsidRPr="00D602EC">
        <w:rPr>
          <w:rFonts w:asciiTheme="minorHAnsi" w:eastAsiaTheme="minorHAnsi" w:hAnsiTheme="minorHAnsi" w:cstheme="minorHAnsi"/>
          <w:szCs w:val="22"/>
          <w:lang w:val="en-IE"/>
        </w:rPr>
        <w:t>.</w:t>
      </w:r>
      <w:r w:rsidR="00841443">
        <w:rPr>
          <w:rFonts w:asciiTheme="minorHAnsi" w:eastAsiaTheme="minorHAnsi" w:hAnsiTheme="minorHAnsi" w:cstheme="minorHAnsi"/>
          <w:szCs w:val="22"/>
          <w:lang w:val="en-IE"/>
        </w:rPr>
        <w:t xml:space="preserve"> </w:t>
      </w:r>
      <w:r w:rsidRPr="00BF649F">
        <w:rPr>
          <w:rFonts w:asciiTheme="minorHAnsi" w:eastAsiaTheme="minorHAnsi" w:hAnsiTheme="minorHAnsi" w:cstheme="minorHAnsi"/>
          <w:szCs w:val="22"/>
          <w:lang w:val="en-IE"/>
        </w:rPr>
        <w:t xml:space="preserve">The purpose of the </w:t>
      </w:r>
      <w:r w:rsidR="00A161A0">
        <w:rPr>
          <w:rFonts w:asciiTheme="minorHAnsi" w:eastAsiaTheme="minorHAnsi" w:hAnsiTheme="minorHAnsi" w:cstheme="minorHAnsi"/>
          <w:szCs w:val="22"/>
          <w:lang w:val="en-IE"/>
        </w:rPr>
        <w:t>TRD</w:t>
      </w:r>
      <w:r w:rsidRPr="00BF649F">
        <w:rPr>
          <w:rFonts w:asciiTheme="minorHAnsi" w:eastAsiaTheme="minorHAnsi" w:hAnsiTheme="minorHAnsi" w:cstheme="minorHAnsi"/>
          <w:szCs w:val="22"/>
          <w:lang w:val="en-IE"/>
        </w:rPr>
        <w:t xml:space="preserve"> is to simplify and streamline the tender response process for all Tenderers and to simplify and streamline the evaluation process for the Contracting Authority. </w:t>
      </w:r>
    </w:p>
    <w:p w14:paraId="7032D8F2" w14:textId="0B3BB65C" w:rsidR="002A7B23" w:rsidRDefault="002A7B23" w:rsidP="00144065">
      <w:pPr>
        <w:spacing w:beforeLines="60" w:before="144" w:afterLines="60" w:after="144"/>
        <w:jc w:val="both"/>
        <w:rPr>
          <w:rFonts w:asciiTheme="minorHAnsi" w:eastAsiaTheme="minorHAnsi" w:hAnsiTheme="minorHAnsi" w:cstheme="minorHAnsi"/>
          <w:szCs w:val="22"/>
          <w:lang w:val="en-IE"/>
        </w:rPr>
      </w:pPr>
      <w:r w:rsidRPr="00CE7576">
        <w:rPr>
          <w:rFonts w:asciiTheme="minorHAnsi" w:eastAsiaTheme="minorHAnsi" w:hAnsiTheme="minorHAnsi" w:cstheme="minorHAnsi"/>
          <w:szCs w:val="22"/>
          <w:lang w:val="en-IE"/>
        </w:rPr>
        <w:t xml:space="preserve">The information provided by Tenderers in the </w:t>
      </w:r>
      <w:r w:rsidR="00A161A0">
        <w:rPr>
          <w:rFonts w:asciiTheme="minorHAnsi" w:eastAsiaTheme="minorHAnsi" w:hAnsiTheme="minorHAnsi" w:cstheme="minorHAnsi"/>
          <w:szCs w:val="22"/>
          <w:lang w:val="en-IE"/>
        </w:rPr>
        <w:t>TRD</w:t>
      </w:r>
      <w:r w:rsidRPr="00CE7576">
        <w:rPr>
          <w:rFonts w:asciiTheme="minorHAnsi" w:eastAsiaTheme="minorHAnsi" w:hAnsiTheme="minorHAnsi" w:cstheme="minorHAnsi"/>
          <w:szCs w:val="22"/>
          <w:lang w:val="en-IE"/>
        </w:rPr>
        <w:t xml:space="preserve"> will be used in the assessment and evaluation of the Tender Responses in accordance with the Selection and Award Criteria as set out in Part 3: Sections 3.2 and 3.3 of this RFT.  The </w:t>
      </w:r>
      <w:r w:rsidR="00A161A0">
        <w:rPr>
          <w:rFonts w:asciiTheme="minorHAnsi" w:eastAsiaTheme="minorHAnsi" w:hAnsiTheme="minorHAnsi" w:cstheme="minorHAnsi"/>
          <w:szCs w:val="22"/>
          <w:lang w:val="en-IE"/>
        </w:rPr>
        <w:t xml:space="preserve">TRD </w:t>
      </w:r>
      <w:r w:rsidRPr="00CE7576">
        <w:rPr>
          <w:rFonts w:asciiTheme="minorHAnsi" w:eastAsiaTheme="minorHAnsi" w:hAnsiTheme="minorHAnsi" w:cstheme="minorHAnsi"/>
          <w:szCs w:val="22"/>
          <w:lang w:val="en-IE"/>
        </w:rPr>
        <w:t>must be completed in full. Tenderers must address all requirements in all sections and in the format requested. Tender Responses not in this format will NOT be considered.</w:t>
      </w:r>
      <w:r w:rsidRPr="00BF649F">
        <w:rPr>
          <w:rFonts w:asciiTheme="minorHAnsi" w:eastAsiaTheme="minorHAnsi" w:hAnsiTheme="minorHAnsi" w:cstheme="minorHAnsi"/>
          <w:szCs w:val="22"/>
          <w:lang w:val="en-IE"/>
        </w:rPr>
        <w:t xml:space="preserve"> </w:t>
      </w:r>
    </w:p>
    <w:p w14:paraId="0D5CF7F9" w14:textId="196C213F" w:rsidR="0069609C" w:rsidRPr="007C4B76" w:rsidRDefault="002A7B23" w:rsidP="00144065">
      <w:pPr>
        <w:spacing w:beforeLines="60" w:before="144" w:afterLines="60" w:after="144"/>
        <w:jc w:val="both"/>
        <w:rPr>
          <w:rFonts w:asciiTheme="minorHAnsi" w:eastAsiaTheme="minorHAnsi" w:hAnsiTheme="minorHAnsi" w:cstheme="minorHAnsi"/>
          <w:szCs w:val="22"/>
          <w:lang w:val="en-IE"/>
        </w:rPr>
      </w:pPr>
      <w:r w:rsidRPr="007C4B76">
        <w:rPr>
          <w:rFonts w:asciiTheme="minorHAnsi" w:eastAsiaTheme="minorHAnsi" w:hAnsiTheme="minorHAnsi" w:cstheme="minorHAnsi"/>
          <w:szCs w:val="22"/>
          <w:lang w:val="en-IE"/>
        </w:rPr>
        <w:t xml:space="preserve">Tenderers must address each requirement set out in Appendix 1 </w:t>
      </w:r>
      <w:r w:rsidR="00A161A0" w:rsidRPr="007C4B76">
        <w:rPr>
          <w:rFonts w:asciiTheme="minorHAnsi" w:eastAsiaTheme="minorHAnsi" w:hAnsiTheme="minorHAnsi" w:cstheme="minorHAnsi"/>
          <w:szCs w:val="22"/>
          <w:lang w:val="en-IE"/>
        </w:rPr>
        <w:t xml:space="preserve">in full </w:t>
      </w:r>
      <w:r w:rsidRPr="007C4B76">
        <w:rPr>
          <w:rFonts w:asciiTheme="minorHAnsi" w:eastAsiaTheme="minorHAnsi" w:hAnsiTheme="minorHAnsi" w:cstheme="minorHAnsi"/>
          <w:szCs w:val="22"/>
          <w:lang w:val="en-IE"/>
        </w:rPr>
        <w:t xml:space="preserve">and </w:t>
      </w:r>
      <w:r w:rsidR="00A161A0" w:rsidRPr="007C4B76">
        <w:rPr>
          <w:rFonts w:asciiTheme="minorHAnsi" w:eastAsiaTheme="minorHAnsi" w:hAnsiTheme="minorHAnsi" w:cstheme="minorHAnsi"/>
          <w:szCs w:val="22"/>
          <w:lang w:val="en-IE"/>
        </w:rPr>
        <w:t>provide</w:t>
      </w:r>
      <w:r w:rsidRPr="007C4B76">
        <w:rPr>
          <w:rFonts w:asciiTheme="minorHAnsi" w:eastAsiaTheme="minorHAnsi" w:hAnsiTheme="minorHAnsi" w:cstheme="minorHAnsi"/>
          <w:szCs w:val="22"/>
          <w:lang w:val="en-IE"/>
        </w:rPr>
        <w:t xml:space="preserve"> a </w:t>
      </w:r>
      <w:r w:rsidR="00A161A0" w:rsidRPr="007C4B76">
        <w:rPr>
          <w:rFonts w:asciiTheme="minorHAnsi" w:eastAsiaTheme="minorHAnsi" w:hAnsiTheme="minorHAnsi" w:cstheme="minorHAnsi"/>
          <w:szCs w:val="22"/>
          <w:lang w:val="en-IE"/>
        </w:rPr>
        <w:t xml:space="preserve">comprehensive, </w:t>
      </w:r>
      <w:r w:rsidRPr="007C4B76">
        <w:rPr>
          <w:rFonts w:asciiTheme="minorHAnsi" w:eastAsiaTheme="minorHAnsi" w:hAnsiTheme="minorHAnsi" w:cstheme="minorHAnsi"/>
          <w:szCs w:val="22"/>
          <w:lang w:val="en-IE"/>
        </w:rPr>
        <w:t xml:space="preserve">detailed </w:t>
      </w:r>
      <w:r w:rsidR="00A161A0" w:rsidRPr="007C4B76">
        <w:rPr>
          <w:rFonts w:asciiTheme="minorHAnsi" w:eastAsiaTheme="minorHAnsi" w:hAnsiTheme="minorHAnsi" w:cstheme="minorHAnsi"/>
          <w:szCs w:val="22"/>
          <w:lang w:val="en-IE"/>
        </w:rPr>
        <w:t xml:space="preserve">response </w:t>
      </w:r>
      <w:r w:rsidRPr="007C4B76">
        <w:rPr>
          <w:rFonts w:asciiTheme="minorHAnsi" w:eastAsiaTheme="minorHAnsi" w:hAnsiTheme="minorHAnsi" w:cstheme="minorHAnsi"/>
          <w:szCs w:val="22"/>
          <w:lang w:val="en-IE"/>
        </w:rPr>
        <w:t xml:space="preserve"> demonstrat</w:t>
      </w:r>
      <w:r w:rsidR="00A161A0" w:rsidRPr="007C4B76">
        <w:rPr>
          <w:rFonts w:asciiTheme="minorHAnsi" w:eastAsiaTheme="minorHAnsi" w:hAnsiTheme="minorHAnsi" w:cstheme="minorHAnsi"/>
          <w:szCs w:val="22"/>
          <w:lang w:val="en-IE"/>
        </w:rPr>
        <w:t>ing</w:t>
      </w:r>
      <w:r w:rsidRPr="007C4B76">
        <w:rPr>
          <w:rFonts w:asciiTheme="minorHAnsi" w:eastAsiaTheme="minorHAnsi" w:hAnsiTheme="minorHAnsi" w:cstheme="minorHAnsi"/>
          <w:szCs w:val="22"/>
          <w:lang w:val="en-IE"/>
        </w:rPr>
        <w:t xml:space="preserve"> how these requirements will be met</w:t>
      </w:r>
      <w:r w:rsidR="00A161A0" w:rsidRPr="007C4B76">
        <w:rPr>
          <w:rFonts w:asciiTheme="minorHAnsi" w:eastAsiaTheme="minorHAnsi" w:hAnsiTheme="minorHAnsi" w:cstheme="minorHAnsi"/>
          <w:szCs w:val="22"/>
          <w:lang w:val="en-IE"/>
        </w:rPr>
        <w:t>. Tender responses must clearly outline the Tenderer’s proposed methodology, approach and delivery model for the provision of the Services. General or unsupported statements of compliance will not be accepted. Simply confirming that the Tenderer can or will meet the requirements, or restating the requirements themselves, will not be sufficient. Responses must be evidence</w:t>
      </w:r>
      <w:r w:rsidR="00A161A0" w:rsidRPr="007C4B76">
        <w:rPr>
          <w:rFonts w:ascii="Cambria Math" w:eastAsiaTheme="minorHAnsi" w:hAnsi="Cambria Math" w:cs="Cambria Math"/>
          <w:szCs w:val="22"/>
          <w:lang w:val="en-IE"/>
        </w:rPr>
        <w:t>‑</w:t>
      </w:r>
      <w:r w:rsidR="00A161A0" w:rsidRPr="007C4B76">
        <w:rPr>
          <w:rFonts w:asciiTheme="minorHAnsi" w:eastAsiaTheme="minorHAnsi" w:hAnsiTheme="minorHAnsi" w:cstheme="minorHAnsi"/>
          <w:szCs w:val="22"/>
          <w:lang w:val="en-IE"/>
        </w:rPr>
        <w:t>based and include specific examples, processes, or methodologies that clearly demonstrate the Tenderer’s capability and approach.</w:t>
      </w:r>
      <w:bookmarkEnd w:id="10"/>
      <w:bookmarkEnd w:id="11"/>
    </w:p>
    <w:p w14:paraId="5F0964CF" w14:textId="77777777" w:rsidR="002A7B23" w:rsidRDefault="002A7B23" w:rsidP="00144065">
      <w:pPr>
        <w:suppressAutoHyphens/>
        <w:spacing w:after="0" w:line="240" w:lineRule="auto"/>
        <w:ind w:left="720" w:hanging="720"/>
        <w:jc w:val="both"/>
        <w:rPr>
          <w:rFonts w:asciiTheme="minorHAnsi" w:eastAsiaTheme="minorHAnsi" w:hAnsiTheme="minorHAnsi" w:cstheme="minorHAnsi"/>
          <w:szCs w:val="22"/>
          <w:lang w:val="en-IE" w:eastAsia="en-IE"/>
        </w:rPr>
      </w:pPr>
      <w:r w:rsidRPr="0034418F">
        <w:rPr>
          <w:rStyle w:val="Heading3Char"/>
          <w:rFonts w:asciiTheme="minorHAnsi" w:hAnsiTheme="minorHAnsi" w:cstheme="minorHAnsi"/>
          <w:color w:val="FF0000"/>
          <w:lang w:val="en-US"/>
        </w:rPr>
        <w:t xml:space="preserve">              </w:t>
      </w:r>
      <w:r>
        <w:rPr>
          <w:rFonts w:asciiTheme="minorHAnsi" w:eastAsiaTheme="minorHAnsi" w:hAnsiTheme="minorHAnsi" w:cstheme="minorHAnsi"/>
          <w:szCs w:val="22"/>
          <w:lang w:val="en-IE" w:eastAsia="en-IE"/>
        </w:rPr>
        <w:t xml:space="preserve">              </w:t>
      </w:r>
    </w:p>
    <w:p w14:paraId="066D5429" w14:textId="77777777" w:rsidR="002A7B23" w:rsidRPr="00E9098E" w:rsidRDefault="002A7B23" w:rsidP="00144065">
      <w:pPr>
        <w:suppressAutoHyphens/>
        <w:spacing w:after="0" w:line="240" w:lineRule="auto"/>
        <w:ind w:left="720" w:hanging="720"/>
        <w:jc w:val="both"/>
        <w:rPr>
          <w:rFonts w:asciiTheme="minorHAnsi" w:hAnsiTheme="minorHAnsi" w:cstheme="minorHAnsi"/>
          <w:szCs w:val="22"/>
        </w:rPr>
      </w:pPr>
      <w:r w:rsidRPr="00BF649F">
        <w:rPr>
          <w:rFonts w:asciiTheme="minorHAnsi" w:eastAsiaTheme="minorHAnsi" w:hAnsiTheme="minorHAnsi" w:cstheme="minorHAnsi"/>
          <w:szCs w:val="22"/>
          <w:lang w:val="en-IE" w:eastAsia="en-IE"/>
        </w:rPr>
        <w:t>The key features of the Services and requirements sought under this Competition are set out below.</w:t>
      </w:r>
      <w:r w:rsidRPr="00BF649F">
        <w:rPr>
          <w:rFonts w:asciiTheme="minorHAnsi" w:eastAsiaTheme="minorHAnsi" w:hAnsiTheme="minorHAnsi" w:cstheme="minorHAnsi"/>
          <w:szCs w:val="22"/>
          <w:lang w:val="en-IE"/>
        </w:rPr>
        <w:t xml:space="preserve"> </w:t>
      </w:r>
    </w:p>
    <w:p w14:paraId="2B425F25" w14:textId="77777777" w:rsidR="002A7B23" w:rsidRPr="008D3EE7" w:rsidRDefault="002A7B23" w:rsidP="002A7B23">
      <w:pPr>
        <w:jc w:val="both"/>
        <w:rPr>
          <w:rFonts w:asciiTheme="minorHAnsi" w:hAnsiTheme="minorHAnsi" w:cstheme="minorHAnsi"/>
          <w:b/>
        </w:rPr>
      </w:pPr>
    </w:p>
    <w:p w14:paraId="417CF5B1" w14:textId="5E118635" w:rsidR="002A7B23" w:rsidRPr="007675EE" w:rsidRDefault="0069609C" w:rsidP="00144065">
      <w:pPr>
        <w:pStyle w:val="Heading2"/>
        <w:jc w:val="both"/>
      </w:pPr>
      <w:r>
        <w:rPr>
          <w:caps w:val="0"/>
        </w:rPr>
        <w:t xml:space="preserve">A2 - </w:t>
      </w:r>
      <w:r w:rsidRPr="00F5533D">
        <w:rPr>
          <w:caps w:val="0"/>
        </w:rPr>
        <w:t>BACKGROUND AND CONTEXTUAL INFORMATION</w:t>
      </w:r>
    </w:p>
    <w:p w14:paraId="47E3C556" w14:textId="653A7F98" w:rsidR="00051C11" w:rsidRPr="006954EE" w:rsidRDefault="00051C11" w:rsidP="00144065">
      <w:pPr>
        <w:pStyle w:val="Heading3"/>
        <w:jc w:val="both"/>
        <w:rPr>
          <w:rFonts w:asciiTheme="minorHAnsi" w:hAnsiTheme="minorHAnsi" w:cstheme="minorHAnsi"/>
          <w:sz w:val="24"/>
          <w:szCs w:val="24"/>
        </w:rPr>
      </w:pPr>
      <w:r w:rsidRPr="006954EE">
        <w:rPr>
          <w:rFonts w:asciiTheme="minorHAnsi" w:hAnsiTheme="minorHAnsi" w:cstheme="minorHAnsi"/>
          <w:sz w:val="24"/>
          <w:szCs w:val="24"/>
        </w:rPr>
        <w:t>A</w:t>
      </w:r>
      <w:r w:rsidR="00F5533D" w:rsidRPr="006954EE">
        <w:rPr>
          <w:rFonts w:asciiTheme="minorHAnsi" w:hAnsiTheme="minorHAnsi" w:cstheme="minorHAnsi"/>
          <w:sz w:val="24"/>
          <w:szCs w:val="24"/>
        </w:rPr>
        <w:t>2.1</w:t>
      </w:r>
      <w:r w:rsidR="006954EE">
        <w:rPr>
          <w:rFonts w:asciiTheme="minorHAnsi" w:hAnsiTheme="minorHAnsi" w:cstheme="minorHAnsi"/>
          <w:sz w:val="24"/>
          <w:szCs w:val="24"/>
        </w:rPr>
        <w:t xml:space="preserve">  </w:t>
      </w:r>
      <w:r w:rsidRPr="006954EE">
        <w:rPr>
          <w:rFonts w:asciiTheme="minorHAnsi" w:hAnsiTheme="minorHAnsi" w:cstheme="minorHAnsi"/>
          <w:sz w:val="24"/>
          <w:szCs w:val="24"/>
        </w:rPr>
        <w:t>T</w:t>
      </w:r>
      <w:r w:rsidR="002A7B23" w:rsidRPr="006954EE">
        <w:rPr>
          <w:rFonts w:asciiTheme="minorHAnsi" w:hAnsiTheme="minorHAnsi" w:cstheme="minorHAnsi"/>
          <w:sz w:val="24"/>
          <w:szCs w:val="24"/>
        </w:rPr>
        <w:t xml:space="preserve">he Central Statistics Office (CSO) </w:t>
      </w:r>
    </w:p>
    <w:p w14:paraId="471939B3" w14:textId="3CABD5D3" w:rsidR="002A7B23" w:rsidRPr="0052526F" w:rsidRDefault="00051C11" w:rsidP="00144065">
      <w:pPr>
        <w:jc w:val="both"/>
      </w:pPr>
      <w:r>
        <w:rPr>
          <w:rFonts w:cstheme="minorHAnsi"/>
        </w:rPr>
        <w:t xml:space="preserve">The CSO </w:t>
      </w:r>
      <w:r w:rsidR="002A7B23" w:rsidRPr="0052526F">
        <w:rPr>
          <w:rFonts w:cstheme="minorHAnsi"/>
        </w:rPr>
        <w:t>impartially collects, compiles, analyses and disseminates statistical information relating to the economic and social life of the country. It is also responsible for co-ordinating official statistics produced by other public authorities and for developing the statistical potential of administrative records.</w:t>
      </w:r>
      <w:r w:rsidR="002A7B23" w:rsidRPr="0052526F">
        <w:t xml:space="preserve"> </w:t>
      </w:r>
    </w:p>
    <w:p w14:paraId="2DC75F2C" w14:textId="77777777" w:rsidR="002A7B23" w:rsidRPr="0052526F" w:rsidRDefault="002A7B23" w:rsidP="00144065">
      <w:pPr>
        <w:jc w:val="both"/>
        <w:rPr>
          <w:rFonts w:cstheme="minorHAnsi"/>
        </w:rPr>
      </w:pPr>
      <w:r w:rsidRPr="0052526F">
        <w:t>The CSO operates under the Statistics Act 1993 which imposes strict requirements as to the impartiality and professionalism in the compilation of official statistics and on the protection of the confidentiality of the data which the Office receives during the course of its work.</w:t>
      </w:r>
    </w:p>
    <w:p w14:paraId="549AD7FA" w14:textId="768AB113" w:rsidR="002A7B23" w:rsidRDefault="002A7B23" w:rsidP="00144065">
      <w:pPr>
        <w:contextualSpacing/>
        <w:jc w:val="both"/>
        <w:rPr>
          <w:rFonts w:cstheme="minorHAnsi"/>
          <w:lang w:val="en-US"/>
        </w:rPr>
      </w:pPr>
      <w:r w:rsidRPr="0052526F">
        <w:rPr>
          <w:rFonts w:cstheme="minorHAnsi"/>
        </w:rPr>
        <w:t xml:space="preserve">The CSO undertakes regular (i.e., </w:t>
      </w:r>
      <w:r w:rsidRPr="0052526F">
        <w:rPr>
          <w:rFonts w:cstheme="minorHAnsi"/>
          <w:lang w:val="en-US"/>
        </w:rPr>
        <w:t>weekly, monthly, quarterly, annual)</w:t>
      </w:r>
      <w:r w:rsidRPr="0052526F">
        <w:rPr>
          <w:rFonts w:cstheme="minorHAnsi"/>
        </w:rPr>
        <w:t xml:space="preserve"> general and specific surveys of </w:t>
      </w:r>
      <w:r w:rsidR="00C773DC">
        <w:rPr>
          <w:rFonts w:cstheme="minorHAnsi"/>
        </w:rPr>
        <w:t>H</w:t>
      </w:r>
      <w:r w:rsidRPr="0052526F">
        <w:rPr>
          <w:rFonts w:cstheme="minorHAnsi"/>
        </w:rPr>
        <w:t xml:space="preserve">ouseholds, individuals and businesses to gather the relevant </w:t>
      </w:r>
      <w:r>
        <w:rPr>
          <w:rFonts w:cstheme="minorHAnsi"/>
        </w:rPr>
        <w:t xml:space="preserve">statistical </w:t>
      </w:r>
      <w:r w:rsidRPr="0052526F">
        <w:rPr>
          <w:rFonts w:cstheme="minorHAnsi"/>
        </w:rPr>
        <w:t>information.</w:t>
      </w:r>
      <w:r w:rsidRPr="0052526F">
        <w:rPr>
          <w:rFonts w:cstheme="minorHAnsi"/>
          <w:lang w:val="en-US"/>
        </w:rPr>
        <w:t xml:space="preserve"> </w:t>
      </w:r>
    </w:p>
    <w:p w14:paraId="535C661D" w14:textId="1CFEB721" w:rsidR="002A7B23" w:rsidRPr="006954EE" w:rsidRDefault="00051C11" w:rsidP="00144065">
      <w:pPr>
        <w:pStyle w:val="Heading3"/>
        <w:jc w:val="both"/>
        <w:rPr>
          <w:rFonts w:asciiTheme="minorHAnsi" w:hAnsiTheme="minorHAnsi" w:cstheme="minorHAnsi"/>
          <w:sz w:val="24"/>
          <w:szCs w:val="24"/>
        </w:rPr>
      </w:pPr>
      <w:bookmarkStart w:id="12" w:name="_Toc137497956"/>
      <w:bookmarkStart w:id="13" w:name="_Toc138936813"/>
      <w:bookmarkStart w:id="14" w:name="_Toc140077381"/>
      <w:bookmarkStart w:id="15" w:name="_Toc200549500"/>
      <w:r w:rsidRPr="006954EE">
        <w:rPr>
          <w:rFonts w:asciiTheme="minorHAnsi" w:hAnsiTheme="minorHAnsi" w:cstheme="minorHAnsi"/>
          <w:sz w:val="24"/>
          <w:szCs w:val="24"/>
        </w:rPr>
        <w:t>A</w:t>
      </w:r>
      <w:r w:rsidR="00F5533D" w:rsidRPr="006954EE">
        <w:rPr>
          <w:rFonts w:asciiTheme="minorHAnsi" w:hAnsiTheme="minorHAnsi" w:cstheme="minorHAnsi"/>
          <w:sz w:val="24"/>
          <w:szCs w:val="24"/>
        </w:rPr>
        <w:t>2.2</w:t>
      </w:r>
      <w:r w:rsidR="006954EE">
        <w:rPr>
          <w:rFonts w:asciiTheme="minorHAnsi" w:hAnsiTheme="minorHAnsi" w:cstheme="minorHAnsi"/>
          <w:sz w:val="24"/>
          <w:szCs w:val="24"/>
        </w:rPr>
        <w:t xml:space="preserve">  </w:t>
      </w:r>
      <w:r w:rsidR="002A7B23" w:rsidRPr="006954EE">
        <w:rPr>
          <w:rFonts w:asciiTheme="minorHAnsi" w:hAnsiTheme="minorHAnsi" w:cstheme="minorHAnsi"/>
          <w:sz w:val="24"/>
          <w:szCs w:val="24"/>
        </w:rPr>
        <w:t>Census of Population (Census)</w:t>
      </w:r>
      <w:bookmarkEnd w:id="12"/>
      <w:bookmarkEnd w:id="13"/>
      <w:bookmarkEnd w:id="14"/>
      <w:bookmarkEnd w:id="15"/>
    </w:p>
    <w:p w14:paraId="1AC64DA4" w14:textId="41DC9658" w:rsidR="002A7B23" w:rsidRPr="0052526F" w:rsidRDefault="002A7B23" w:rsidP="00144065">
      <w:pPr>
        <w:jc w:val="both"/>
        <w:rPr>
          <w:rFonts w:cstheme="minorHAnsi"/>
        </w:rPr>
      </w:pPr>
      <w:r w:rsidRPr="0052526F">
        <w:rPr>
          <w:rFonts w:cstheme="minorHAnsi"/>
        </w:rPr>
        <w:t>In addition to the regular surveys conducted by the CSO, it also carries out a full Census of Population (</w:t>
      </w:r>
      <w:r w:rsidR="006A7804">
        <w:rPr>
          <w:rFonts w:cstheme="minorHAnsi"/>
        </w:rPr>
        <w:t>“</w:t>
      </w:r>
      <w:r w:rsidRPr="0052526F">
        <w:rPr>
          <w:rFonts w:cstheme="minorHAnsi"/>
        </w:rPr>
        <w:t>Census</w:t>
      </w:r>
      <w:r w:rsidR="006A7804">
        <w:rPr>
          <w:rFonts w:cstheme="minorHAnsi"/>
        </w:rPr>
        <w:t>”</w:t>
      </w:r>
      <w:r w:rsidRPr="0052526F">
        <w:rPr>
          <w:rFonts w:cstheme="minorHAnsi"/>
        </w:rPr>
        <w:t xml:space="preserve">) every five years. The Census provides detailed information of the social and economic conditions in Ireland. Census data is widely used by the public sector when making decisions on the </w:t>
      </w:r>
      <w:r w:rsidRPr="0052526F">
        <w:rPr>
          <w:rFonts w:cstheme="minorHAnsi"/>
        </w:rPr>
        <w:lastRenderedPageBreak/>
        <w:t xml:space="preserve">provision of services and in planning for the future needs of Irish society. Census data is freely available to all, across a range of geographies from national to local level. </w:t>
      </w:r>
      <w:r w:rsidRPr="0052526F">
        <w:t xml:space="preserve">The availability of Census data at a local level </w:t>
      </w:r>
      <w:r w:rsidRPr="0052526F">
        <w:rPr>
          <w:rFonts w:cstheme="minorHAnsi"/>
        </w:rPr>
        <w:t xml:space="preserve">is important for making planning decisions in both the public and private sectors. Key decisions on vital projects such as locating schools, building roads and providing healthcare are informed using Census data. </w:t>
      </w:r>
    </w:p>
    <w:p w14:paraId="449D3DA8" w14:textId="0721D995" w:rsidR="002A7B23" w:rsidRPr="008D7E9E" w:rsidRDefault="002A7B23" w:rsidP="00144065">
      <w:pPr>
        <w:jc w:val="both"/>
        <w:rPr>
          <w:rFonts w:cstheme="minorHAnsi"/>
        </w:rPr>
      </w:pPr>
      <w:r w:rsidRPr="0052526F">
        <w:rPr>
          <w:rFonts w:cstheme="minorHAnsi"/>
        </w:rPr>
        <w:t xml:space="preserve">The Census collects information on demographic and socio-economic topics such as age, sex, place of birth, occupation and level of education, by </w:t>
      </w:r>
      <w:r w:rsidRPr="007B7F44">
        <w:rPr>
          <w:rFonts w:cstheme="minorHAnsi"/>
        </w:rPr>
        <w:t>means of Census survey forms (the “Forms”) completed</w:t>
      </w:r>
      <w:r w:rsidRPr="0052526F">
        <w:rPr>
          <w:rFonts w:cstheme="minorHAnsi"/>
        </w:rPr>
        <w:t xml:space="preserve"> by the enumerated population. In order to conduct a successful Census, a significant field operation </w:t>
      </w:r>
      <w:r w:rsidR="003F4D16" w:rsidRPr="0052526F">
        <w:rPr>
          <w:rFonts w:cstheme="minorHAnsi"/>
        </w:rPr>
        <w:t>(</w:t>
      </w:r>
      <w:r w:rsidR="003F4D16">
        <w:rPr>
          <w:rFonts w:cstheme="minorHAnsi"/>
        </w:rPr>
        <w:t>“</w:t>
      </w:r>
      <w:r w:rsidR="003F4D16" w:rsidRPr="0052526F">
        <w:rPr>
          <w:rFonts w:cstheme="minorHAnsi"/>
        </w:rPr>
        <w:t>Field Operation”)</w:t>
      </w:r>
      <w:r w:rsidR="003F4D16">
        <w:rPr>
          <w:rFonts w:cstheme="minorHAnsi"/>
        </w:rPr>
        <w:t xml:space="preserve"> i</w:t>
      </w:r>
      <w:r w:rsidRPr="0052526F">
        <w:rPr>
          <w:rFonts w:cstheme="minorHAnsi"/>
        </w:rPr>
        <w:t xml:space="preserve">s required, to assist </w:t>
      </w:r>
      <w:r w:rsidRPr="008D7E9E">
        <w:rPr>
          <w:rFonts w:cstheme="minorHAnsi"/>
        </w:rPr>
        <w:t>with Form completion</w:t>
      </w:r>
      <w:r w:rsidR="003F4D16" w:rsidRPr="008D7E9E">
        <w:rPr>
          <w:rFonts w:cstheme="minorHAnsi"/>
        </w:rPr>
        <w:t xml:space="preserve">s and </w:t>
      </w:r>
      <w:r w:rsidRPr="008D7E9E">
        <w:rPr>
          <w:rFonts w:cstheme="minorHAnsi"/>
        </w:rPr>
        <w:t xml:space="preserve">returns, which typically involves the recruitment of thousands of temporary field operatives </w:t>
      </w:r>
      <w:r w:rsidR="00754D3A">
        <w:rPr>
          <w:rFonts w:cstheme="minorHAnsi"/>
        </w:rPr>
        <w:t xml:space="preserve">(“Field Staff”) </w:t>
      </w:r>
      <w:r w:rsidRPr="008D7E9E">
        <w:rPr>
          <w:rFonts w:cstheme="minorHAnsi"/>
        </w:rPr>
        <w:t>who are managed centrally from the Census Headquarters (“HQ”) in Swords, Co. Dublin</w:t>
      </w:r>
      <w:r w:rsidR="003F4D16" w:rsidRPr="008D7E9E">
        <w:rPr>
          <w:rFonts w:cstheme="minorHAnsi"/>
        </w:rPr>
        <w:t>.</w:t>
      </w:r>
    </w:p>
    <w:p w14:paraId="5F532EE5" w14:textId="48329901" w:rsidR="002A7B23" w:rsidRPr="008D7E9E" w:rsidRDefault="004D4837" w:rsidP="00144065">
      <w:pPr>
        <w:contextualSpacing/>
        <w:jc w:val="both"/>
        <w:rPr>
          <w:rFonts w:cstheme="minorHAnsi"/>
        </w:rPr>
      </w:pPr>
      <w:r w:rsidRPr="008D7E9E">
        <w:rPr>
          <w:rFonts w:cstheme="minorHAnsi"/>
        </w:rPr>
        <w:t>E</w:t>
      </w:r>
      <w:r w:rsidR="002A7B23" w:rsidRPr="008D7E9E">
        <w:rPr>
          <w:rFonts w:cstheme="minorHAnsi"/>
        </w:rPr>
        <w:t>very Household and person who</w:t>
      </w:r>
      <w:r w:rsidR="004A2696" w:rsidRPr="008D7E9E">
        <w:rPr>
          <w:rFonts w:cstheme="minorHAnsi"/>
        </w:rPr>
        <w:t xml:space="preserve"> is</w:t>
      </w:r>
      <w:r w:rsidR="002A7B23" w:rsidRPr="008D7E9E">
        <w:rPr>
          <w:rFonts w:cstheme="minorHAnsi"/>
        </w:rPr>
        <w:t xml:space="preserve"> </w:t>
      </w:r>
      <w:r w:rsidR="00F91302" w:rsidRPr="008D7E9E">
        <w:rPr>
          <w:rFonts w:cstheme="minorHAnsi"/>
        </w:rPr>
        <w:t>“</w:t>
      </w:r>
      <w:r w:rsidR="002A7B23" w:rsidRPr="008D7E9E">
        <w:rPr>
          <w:rFonts w:cstheme="minorHAnsi"/>
          <w:i/>
          <w:iCs/>
        </w:rPr>
        <w:t>Usually Reside</w:t>
      </w:r>
      <w:r w:rsidR="004A2696" w:rsidRPr="008D7E9E">
        <w:rPr>
          <w:rFonts w:cstheme="minorHAnsi"/>
          <w:i/>
          <w:iCs/>
        </w:rPr>
        <w:t>nt’</w:t>
      </w:r>
      <w:r w:rsidR="002A7B23" w:rsidRPr="008D7E9E">
        <w:rPr>
          <w:rFonts w:cstheme="minorHAnsi"/>
          <w:i/>
          <w:iCs/>
        </w:rPr>
        <w:t>’</w:t>
      </w:r>
      <w:r w:rsidR="002A7B23" w:rsidRPr="008D7E9E">
        <w:rPr>
          <w:rFonts w:cstheme="minorHAnsi"/>
        </w:rPr>
        <w:t xml:space="preserve"> in Ireland is legally required to complete or be included on a Census Form.</w:t>
      </w:r>
    </w:p>
    <w:p w14:paraId="01FEED1E" w14:textId="77777777" w:rsidR="00023431" w:rsidRPr="008D7E9E" w:rsidRDefault="00023431" w:rsidP="00144065">
      <w:pPr>
        <w:jc w:val="both"/>
      </w:pPr>
    </w:p>
    <w:p w14:paraId="68190818" w14:textId="77777777" w:rsidR="00023431" w:rsidRPr="008D7E9E" w:rsidRDefault="002A7B23" w:rsidP="00144065">
      <w:pPr>
        <w:jc w:val="both"/>
      </w:pPr>
      <w:r w:rsidRPr="008D7E9E">
        <w:t xml:space="preserve">The next Census will take place on </w:t>
      </w:r>
      <w:r w:rsidR="000B3808" w:rsidRPr="008D7E9E">
        <w:rPr>
          <w:b/>
          <w:bCs/>
        </w:rPr>
        <w:t>9</w:t>
      </w:r>
      <w:r w:rsidR="000B3808" w:rsidRPr="008D7E9E">
        <w:rPr>
          <w:b/>
          <w:bCs/>
          <w:vertAlign w:val="superscript"/>
        </w:rPr>
        <w:t>th</w:t>
      </w:r>
      <w:r w:rsidR="000B3808" w:rsidRPr="008D7E9E">
        <w:rPr>
          <w:b/>
          <w:bCs/>
        </w:rPr>
        <w:t xml:space="preserve"> </w:t>
      </w:r>
      <w:r w:rsidRPr="008D7E9E">
        <w:rPr>
          <w:b/>
          <w:bCs/>
        </w:rPr>
        <w:t>May</w:t>
      </w:r>
      <w:r w:rsidR="000B3808" w:rsidRPr="008D7E9E">
        <w:rPr>
          <w:b/>
          <w:bCs/>
        </w:rPr>
        <w:t xml:space="preserve"> </w:t>
      </w:r>
      <w:r w:rsidRPr="008D7E9E">
        <w:rPr>
          <w:b/>
          <w:bCs/>
        </w:rPr>
        <w:t>2027</w:t>
      </w:r>
      <w:r w:rsidRPr="008D7E9E">
        <w:t>.</w:t>
      </w:r>
    </w:p>
    <w:p w14:paraId="6E205051" w14:textId="0B7023C6" w:rsidR="002A7B23" w:rsidRPr="008D7E9E" w:rsidRDefault="002A7B23" w:rsidP="00144065">
      <w:pPr>
        <w:pStyle w:val="Heading3"/>
        <w:jc w:val="both"/>
        <w:rPr>
          <w:rFonts w:asciiTheme="minorHAnsi" w:hAnsiTheme="minorHAnsi" w:cstheme="minorHAnsi"/>
          <w:sz w:val="24"/>
          <w:szCs w:val="24"/>
        </w:rPr>
      </w:pPr>
      <w:r w:rsidRPr="008D7E9E">
        <w:rPr>
          <w:rFonts w:asciiTheme="minorHAnsi" w:hAnsiTheme="minorHAnsi" w:cstheme="minorHAnsi"/>
          <w:sz w:val="24"/>
          <w:szCs w:val="24"/>
        </w:rPr>
        <w:t>A</w:t>
      </w:r>
      <w:r w:rsidR="00F5533D" w:rsidRPr="008D7E9E">
        <w:rPr>
          <w:rFonts w:asciiTheme="minorHAnsi" w:hAnsiTheme="minorHAnsi" w:cstheme="minorHAnsi"/>
          <w:sz w:val="24"/>
          <w:szCs w:val="24"/>
        </w:rPr>
        <w:t>2.3</w:t>
      </w:r>
      <w:r w:rsidR="006954EE" w:rsidRPr="008D7E9E">
        <w:rPr>
          <w:rFonts w:asciiTheme="minorHAnsi" w:hAnsiTheme="minorHAnsi" w:cstheme="minorHAnsi"/>
          <w:sz w:val="24"/>
          <w:szCs w:val="24"/>
        </w:rPr>
        <w:t xml:space="preserve">  </w:t>
      </w:r>
      <w:r w:rsidRPr="008D7E9E">
        <w:rPr>
          <w:rFonts w:asciiTheme="minorHAnsi" w:hAnsiTheme="minorHAnsi" w:cstheme="minorHAnsi"/>
          <w:sz w:val="24"/>
          <w:szCs w:val="24"/>
        </w:rPr>
        <w:t xml:space="preserve">Historical Census </w:t>
      </w:r>
    </w:p>
    <w:p w14:paraId="68B62CF5" w14:textId="4955BCD4" w:rsidR="002A7B23" w:rsidRPr="008D7E9E" w:rsidRDefault="002A7B23" w:rsidP="00144065">
      <w:pPr>
        <w:jc w:val="both"/>
      </w:pPr>
      <w:r w:rsidRPr="008D7E9E">
        <w:t xml:space="preserve">Historically, Census Forms were delivered and collected by a field force of approximately 5,500 </w:t>
      </w:r>
      <w:r w:rsidR="00F35188" w:rsidRPr="008D7E9E">
        <w:t xml:space="preserve">Census </w:t>
      </w:r>
      <w:r w:rsidRPr="008D7E9E">
        <w:t xml:space="preserve">Enumerators, with the Form delivery phase starting five weeks before Census night and the Form collection phase lasting for five weeks after Census night. In general, Enumerators delivered and collected Census Forms to and from over two </w:t>
      </w:r>
      <w:r w:rsidRPr="00437595">
        <w:t xml:space="preserve">million </w:t>
      </w:r>
      <w:r w:rsidR="006A7804" w:rsidRPr="00437595">
        <w:t>D</w:t>
      </w:r>
      <w:r w:rsidRPr="00437595">
        <w:t>wellings throughout</w:t>
      </w:r>
      <w:r w:rsidRPr="008D7E9E">
        <w:t xml:space="preserve"> Ireland. </w:t>
      </w:r>
    </w:p>
    <w:p w14:paraId="64AAE2C1" w14:textId="3160358A" w:rsidR="002A7B23" w:rsidRPr="008D7E9E" w:rsidRDefault="002A7B23" w:rsidP="00144065">
      <w:pPr>
        <w:pStyle w:val="Heading3"/>
        <w:jc w:val="both"/>
        <w:rPr>
          <w:rFonts w:asciiTheme="minorHAnsi" w:hAnsiTheme="minorHAnsi" w:cstheme="minorHAnsi"/>
          <w:sz w:val="24"/>
          <w:szCs w:val="24"/>
        </w:rPr>
      </w:pPr>
      <w:bookmarkStart w:id="16" w:name="_Hlk206398549"/>
      <w:r w:rsidRPr="008D7E9E">
        <w:rPr>
          <w:rFonts w:asciiTheme="minorHAnsi" w:hAnsiTheme="minorHAnsi" w:cstheme="minorHAnsi"/>
          <w:sz w:val="24"/>
          <w:szCs w:val="24"/>
        </w:rPr>
        <w:t>A</w:t>
      </w:r>
      <w:r w:rsidR="00F5533D" w:rsidRPr="008D7E9E">
        <w:rPr>
          <w:rFonts w:asciiTheme="minorHAnsi" w:hAnsiTheme="minorHAnsi" w:cstheme="minorHAnsi"/>
          <w:sz w:val="24"/>
          <w:szCs w:val="24"/>
        </w:rPr>
        <w:t>2.4</w:t>
      </w:r>
      <w:r w:rsidR="006954EE" w:rsidRPr="008D7E9E">
        <w:rPr>
          <w:rFonts w:asciiTheme="minorHAnsi" w:hAnsiTheme="minorHAnsi" w:cstheme="minorHAnsi"/>
          <w:sz w:val="24"/>
          <w:szCs w:val="24"/>
        </w:rPr>
        <w:t xml:space="preserve">  </w:t>
      </w:r>
      <w:r w:rsidRPr="008D7E9E">
        <w:rPr>
          <w:rFonts w:asciiTheme="minorHAnsi" w:hAnsiTheme="minorHAnsi" w:cstheme="minorHAnsi"/>
          <w:sz w:val="24"/>
          <w:szCs w:val="24"/>
        </w:rPr>
        <w:t>Census 2027</w:t>
      </w:r>
    </w:p>
    <w:bookmarkEnd w:id="16"/>
    <w:p w14:paraId="0AC9F77C" w14:textId="05DCAA75" w:rsidR="002A7B23" w:rsidRPr="008D7E9E" w:rsidRDefault="002A7B23" w:rsidP="00144065">
      <w:pPr>
        <w:spacing w:beforeLines="60" w:before="144" w:afterLines="60" w:after="144"/>
        <w:jc w:val="both"/>
        <w:rPr>
          <w:rFonts w:eastAsiaTheme="minorEastAsia" w:cs="Calibri"/>
        </w:rPr>
      </w:pPr>
      <w:r w:rsidRPr="008D7E9E">
        <w:rPr>
          <w:rFonts w:eastAsiaTheme="minorEastAsia" w:cs="Calibri"/>
        </w:rPr>
        <w:t xml:space="preserve">Census 2027 will be a historic and transformative Census for Ireland and the CSO, due to a number of significant changes being implemented. These changes </w:t>
      </w:r>
      <w:r w:rsidR="00D13DDA" w:rsidRPr="008D7E9E">
        <w:rPr>
          <w:rFonts w:eastAsiaTheme="minorEastAsia" w:cs="Calibri"/>
        </w:rPr>
        <w:t xml:space="preserve">represent a significant </w:t>
      </w:r>
      <w:r w:rsidRPr="008D7E9E">
        <w:rPr>
          <w:rFonts w:eastAsiaTheme="minorEastAsia" w:cs="Calibri"/>
        </w:rPr>
        <w:t xml:space="preserve">departure from many traditional practices </w:t>
      </w:r>
      <w:r w:rsidR="00D13DDA" w:rsidRPr="008D7E9E">
        <w:rPr>
          <w:rFonts w:eastAsiaTheme="minorEastAsia" w:cs="Calibri"/>
        </w:rPr>
        <w:t xml:space="preserve">used in </w:t>
      </w:r>
      <w:r w:rsidRPr="008D7E9E">
        <w:rPr>
          <w:rFonts w:eastAsiaTheme="minorEastAsia" w:cs="Calibri"/>
        </w:rPr>
        <w:t>previous Censuses</w:t>
      </w:r>
      <w:r w:rsidR="00D13DDA" w:rsidRPr="008D7E9E">
        <w:rPr>
          <w:rFonts w:eastAsiaTheme="minorEastAsia" w:cs="Calibri"/>
        </w:rPr>
        <w:t xml:space="preserve">. For example: </w:t>
      </w:r>
    </w:p>
    <w:p w14:paraId="1F09DB3C" w14:textId="213B656B" w:rsidR="00D13DDA" w:rsidRPr="008D7E9E" w:rsidRDefault="00D13DDA" w:rsidP="00144065">
      <w:pPr>
        <w:pStyle w:val="ListParagraph"/>
        <w:numPr>
          <w:ilvl w:val="0"/>
          <w:numId w:val="41"/>
        </w:numPr>
        <w:spacing w:beforeLines="60" w:before="144" w:afterLines="60" w:after="144"/>
        <w:jc w:val="both"/>
        <w:rPr>
          <w:rFonts w:cs="Calibri"/>
          <w:b/>
          <w:bCs/>
        </w:rPr>
      </w:pPr>
      <w:r w:rsidRPr="008D7E9E">
        <w:rPr>
          <w:rFonts w:cs="Calibri"/>
          <w:b/>
          <w:bCs/>
        </w:rPr>
        <w:t>Introduction of Online Census Completion:</w:t>
      </w:r>
    </w:p>
    <w:p w14:paraId="50982686" w14:textId="567940EF" w:rsidR="00D13DDA" w:rsidRPr="00E73379" w:rsidRDefault="002A7B23" w:rsidP="00144065">
      <w:pPr>
        <w:pStyle w:val="ListParagraph"/>
        <w:spacing w:beforeLines="60" w:before="144" w:afterLines="60" w:after="144"/>
        <w:ind w:left="405"/>
        <w:jc w:val="both"/>
        <w:rPr>
          <w:rFonts w:cstheme="minorHAnsi"/>
        </w:rPr>
      </w:pPr>
      <w:r w:rsidRPr="008D7E9E">
        <w:rPr>
          <w:rFonts w:cs="Calibri"/>
        </w:rPr>
        <w:t xml:space="preserve">For the first time, members of the public will have the option to complete their Census Form online. </w:t>
      </w:r>
      <w:r w:rsidRPr="008D7E9E">
        <w:rPr>
          <w:rFonts w:cstheme="minorHAnsi"/>
        </w:rPr>
        <w:t xml:space="preserve">The online Census Form will be available as an electronic questionnaire (“eQ”) </w:t>
      </w:r>
      <w:r w:rsidR="00D13DDA" w:rsidRPr="008D7E9E">
        <w:rPr>
          <w:rFonts w:cstheme="minorHAnsi"/>
        </w:rPr>
        <w:t>hosted</w:t>
      </w:r>
      <w:r w:rsidR="00D13DDA" w:rsidRPr="008D7E9E">
        <w:rPr>
          <w:rFonts w:cstheme="minorHAnsi"/>
          <w:b/>
          <w:bCs/>
        </w:rPr>
        <w:t xml:space="preserve"> </w:t>
      </w:r>
      <w:r w:rsidRPr="008D7E9E">
        <w:rPr>
          <w:rFonts w:cstheme="minorHAnsi"/>
        </w:rPr>
        <w:t>on a data collection platform, access</w:t>
      </w:r>
      <w:r w:rsidR="00D13DDA" w:rsidRPr="008D7E9E">
        <w:rPr>
          <w:rFonts w:cstheme="minorHAnsi"/>
        </w:rPr>
        <w:t>ible</w:t>
      </w:r>
      <w:r w:rsidRPr="008D7E9E">
        <w:rPr>
          <w:rFonts w:cstheme="minorHAnsi"/>
        </w:rPr>
        <w:t xml:space="preserve"> through a link on the Census website (the “Census Portal”)</w:t>
      </w:r>
      <w:r w:rsidR="000B3808" w:rsidRPr="008D7E9E">
        <w:rPr>
          <w:rFonts w:cstheme="minorHAnsi"/>
        </w:rPr>
        <w:t xml:space="preserve">. </w:t>
      </w:r>
      <w:r w:rsidR="00D13DDA" w:rsidRPr="008D7E9E">
        <w:rPr>
          <w:rFonts w:cs="Calibri"/>
        </w:rPr>
        <w:t xml:space="preserve"> </w:t>
      </w:r>
      <w:r w:rsidRPr="008D7E9E">
        <w:rPr>
          <w:rFonts w:cstheme="minorHAnsi"/>
        </w:rPr>
        <w:t>Th</w:t>
      </w:r>
      <w:r w:rsidR="00D13DDA" w:rsidRPr="008D7E9E">
        <w:rPr>
          <w:rFonts w:cstheme="minorHAnsi"/>
        </w:rPr>
        <w:t>is</w:t>
      </w:r>
      <w:r w:rsidRPr="008D7E9E">
        <w:rPr>
          <w:rFonts w:cstheme="minorHAnsi"/>
        </w:rPr>
        <w:t xml:space="preserve"> new digital direction for Census 2027</w:t>
      </w:r>
      <w:r w:rsidR="00D13DDA" w:rsidRPr="008D7E9E">
        <w:rPr>
          <w:rFonts w:cstheme="minorHAnsi"/>
        </w:rPr>
        <w:t xml:space="preserve"> </w:t>
      </w:r>
      <w:r w:rsidRPr="008D7E9E">
        <w:rPr>
          <w:rFonts w:cstheme="minorHAnsi"/>
        </w:rPr>
        <w:t xml:space="preserve">will significantly </w:t>
      </w:r>
      <w:r w:rsidR="00D13DDA" w:rsidRPr="008D7E9E">
        <w:rPr>
          <w:rFonts w:cstheme="minorHAnsi"/>
        </w:rPr>
        <w:t xml:space="preserve">transform how </w:t>
      </w:r>
      <w:r w:rsidRPr="008D7E9E">
        <w:rPr>
          <w:rFonts w:cstheme="minorHAnsi"/>
        </w:rPr>
        <w:t xml:space="preserve">the CSO </w:t>
      </w:r>
      <w:r w:rsidRPr="00E73379">
        <w:rPr>
          <w:rFonts w:cstheme="minorHAnsi"/>
        </w:rPr>
        <w:t xml:space="preserve">and </w:t>
      </w:r>
      <w:r w:rsidR="00754D3A" w:rsidRPr="00E73379">
        <w:rPr>
          <w:rFonts w:cstheme="minorHAnsi"/>
        </w:rPr>
        <w:t>F</w:t>
      </w:r>
      <w:r w:rsidRPr="00E73379">
        <w:rPr>
          <w:rFonts w:cstheme="minorHAnsi"/>
        </w:rPr>
        <w:t xml:space="preserve">ield </w:t>
      </w:r>
      <w:r w:rsidR="00754D3A" w:rsidRPr="00E73379">
        <w:rPr>
          <w:rFonts w:cstheme="minorHAnsi"/>
        </w:rPr>
        <w:t>S</w:t>
      </w:r>
      <w:r w:rsidRPr="00E73379">
        <w:rPr>
          <w:rFonts w:cstheme="minorHAnsi"/>
        </w:rPr>
        <w:t xml:space="preserve">taff interact with members of the public. </w:t>
      </w:r>
    </w:p>
    <w:p w14:paraId="2FB77EC8" w14:textId="77777777" w:rsidR="006F03E6" w:rsidRPr="00E73379" w:rsidRDefault="006F03E6" w:rsidP="00144065">
      <w:pPr>
        <w:pStyle w:val="ListParagraph"/>
        <w:spacing w:beforeLines="60" w:before="144" w:afterLines="60" w:after="144"/>
        <w:ind w:left="405"/>
        <w:jc w:val="both"/>
        <w:rPr>
          <w:rFonts w:cstheme="minorHAnsi"/>
        </w:rPr>
      </w:pPr>
    </w:p>
    <w:p w14:paraId="684366DA" w14:textId="77777777" w:rsidR="006F03E6" w:rsidRPr="00E73379" w:rsidRDefault="006F03E6" w:rsidP="00144065">
      <w:pPr>
        <w:pStyle w:val="ListParagraph"/>
        <w:numPr>
          <w:ilvl w:val="0"/>
          <w:numId w:val="41"/>
        </w:numPr>
        <w:spacing w:beforeLines="60" w:before="144" w:afterLines="60" w:after="144" w:line="240" w:lineRule="auto"/>
        <w:jc w:val="both"/>
        <w:rPr>
          <w:b/>
          <w:bCs/>
        </w:rPr>
      </w:pPr>
      <w:r w:rsidRPr="00E73379">
        <w:rPr>
          <w:b/>
          <w:bCs/>
        </w:rPr>
        <w:t>Availability of Paper Census Forms:</w:t>
      </w:r>
    </w:p>
    <w:p w14:paraId="5976E847" w14:textId="0F7121F2" w:rsidR="006F03E6" w:rsidRPr="008D7E9E" w:rsidRDefault="006F03E6" w:rsidP="00144065">
      <w:pPr>
        <w:pStyle w:val="ListParagraph"/>
        <w:spacing w:beforeLines="60" w:before="144" w:afterLines="60" w:after="144" w:line="240" w:lineRule="auto"/>
        <w:ind w:left="405"/>
        <w:jc w:val="both"/>
        <w:rPr>
          <w:b/>
          <w:bCs/>
        </w:rPr>
      </w:pPr>
      <w:r w:rsidRPr="00E73379">
        <w:t xml:space="preserve">Householders will continue to have the option to complete a traditional paper Census </w:t>
      </w:r>
      <w:r w:rsidR="007B7F44" w:rsidRPr="00E73379">
        <w:t>F</w:t>
      </w:r>
      <w:r w:rsidRPr="00E73379">
        <w:t xml:space="preserve">orm if they prefer. Requests for a paper </w:t>
      </w:r>
      <w:r w:rsidR="004B2B5B" w:rsidRPr="00E73379">
        <w:t>F</w:t>
      </w:r>
      <w:r w:rsidRPr="00E73379">
        <w:t>orm can be made through multiple channels, including the Census webform, the Census call centre, or by submitting a request via a Field Support Officer.</w:t>
      </w:r>
    </w:p>
    <w:p w14:paraId="2E310781" w14:textId="77777777" w:rsidR="00D13DDA" w:rsidRPr="008D7E9E" w:rsidRDefault="00D13DDA" w:rsidP="00144065">
      <w:pPr>
        <w:pStyle w:val="ListParagraph"/>
        <w:spacing w:beforeLines="60" w:before="144" w:afterLines="60" w:after="144"/>
        <w:ind w:left="405"/>
        <w:jc w:val="both"/>
        <w:rPr>
          <w:rFonts w:cs="Calibri"/>
        </w:rPr>
      </w:pPr>
    </w:p>
    <w:p w14:paraId="220D954F" w14:textId="6FC6768F" w:rsidR="00D13DDA" w:rsidRPr="008D7E9E" w:rsidRDefault="00D13DDA" w:rsidP="00144065">
      <w:pPr>
        <w:pStyle w:val="ListParagraph"/>
        <w:numPr>
          <w:ilvl w:val="0"/>
          <w:numId w:val="41"/>
        </w:numPr>
        <w:spacing w:beforeLines="60" w:before="144" w:afterLines="60" w:after="144"/>
        <w:jc w:val="both"/>
        <w:rPr>
          <w:rFonts w:cs="Calibri"/>
          <w:b/>
          <w:bCs/>
        </w:rPr>
      </w:pPr>
      <w:r w:rsidRPr="008D7E9E">
        <w:rPr>
          <w:rFonts w:cstheme="minorHAnsi"/>
          <w:b/>
          <w:bCs/>
        </w:rPr>
        <w:t>Changes to Field Staff Responsibilities:</w:t>
      </w:r>
    </w:p>
    <w:p w14:paraId="414CCF6E" w14:textId="5FE1FDA6" w:rsidR="00D13DDA" w:rsidRPr="008D7E9E" w:rsidRDefault="00D13DDA" w:rsidP="00144065">
      <w:pPr>
        <w:pStyle w:val="ListParagraph"/>
        <w:spacing w:beforeLines="60" w:before="144" w:afterLines="60" w:after="144"/>
        <w:ind w:left="405"/>
        <w:jc w:val="both"/>
        <w:rPr>
          <w:rFonts w:cstheme="minorHAnsi"/>
        </w:rPr>
      </w:pPr>
      <w:r w:rsidRPr="008D7E9E">
        <w:rPr>
          <w:rFonts w:cstheme="minorHAnsi"/>
        </w:rPr>
        <w:t xml:space="preserve">Field </w:t>
      </w:r>
      <w:r w:rsidR="00754D3A">
        <w:rPr>
          <w:rFonts w:cstheme="minorHAnsi"/>
        </w:rPr>
        <w:t>S</w:t>
      </w:r>
      <w:r w:rsidRPr="008D7E9E">
        <w:rPr>
          <w:rFonts w:cstheme="minorHAnsi"/>
        </w:rPr>
        <w:t>taff will no longer be required to visit every Household within their assigned areas to deliver and collect paper Census Forms. Instead, their role will focus on:</w:t>
      </w:r>
    </w:p>
    <w:p w14:paraId="074D9C1A" w14:textId="77777777" w:rsidR="00D13DDA" w:rsidRPr="008D7E9E" w:rsidRDefault="00D13DDA" w:rsidP="00144065">
      <w:pPr>
        <w:pStyle w:val="ListParagraph"/>
        <w:numPr>
          <w:ilvl w:val="0"/>
          <w:numId w:val="42"/>
        </w:numPr>
        <w:spacing w:beforeLines="60" w:before="144" w:afterLines="60" w:after="144"/>
        <w:jc w:val="both"/>
        <w:rPr>
          <w:rFonts w:cs="Calibri"/>
        </w:rPr>
      </w:pPr>
      <w:r w:rsidRPr="008D7E9E">
        <w:rPr>
          <w:rFonts w:cstheme="minorHAnsi"/>
        </w:rPr>
        <w:t>Supporting Households that request assistance</w:t>
      </w:r>
    </w:p>
    <w:p w14:paraId="2A2DF534" w14:textId="03B5E6EF" w:rsidR="00D13DDA" w:rsidRPr="008D7E9E" w:rsidRDefault="00D13DDA" w:rsidP="00144065">
      <w:pPr>
        <w:pStyle w:val="ListParagraph"/>
        <w:numPr>
          <w:ilvl w:val="0"/>
          <w:numId w:val="42"/>
        </w:numPr>
        <w:spacing w:beforeLines="60" w:before="144" w:afterLines="60" w:after="144"/>
        <w:jc w:val="both"/>
        <w:rPr>
          <w:rFonts w:cs="Calibri"/>
        </w:rPr>
      </w:pPr>
      <w:r w:rsidRPr="008D7E9E">
        <w:rPr>
          <w:rFonts w:cstheme="minorHAnsi"/>
        </w:rPr>
        <w:t xml:space="preserve">Delivering paper </w:t>
      </w:r>
      <w:r w:rsidR="007B7F44" w:rsidRPr="008D7E9E">
        <w:rPr>
          <w:rFonts w:cstheme="minorHAnsi"/>
        </w:rPr>
        <w:t>F</w:t>
      </w:r>
      <w:r w:rsidRPr="008D7E9E">
        <w:rPr>
          <w:rFonts w:cstheme="minorHAnsi"/>
        </w:rPr>
        <w:t>orms</w:t>
      </w:r>
      <w:r w:rsidR="006F03E6" w:rsidRPr="008D7E9E">
        <w:rPr>
          <w:rFonts w:cstheme="minorHAnsi"/>
        </w:rPr>
        <w:t>,</w:t>
      </w:r>
      <w:r w:rsidRPr="008D7E9E">
        <w:rPr>
          <w:rFonts w:cstheme="minorHAnsi"/>
        </w:rPr>
        <w:t xml:space="preserve"> where requested</w:t>
      </w:r>
    </w:p>
    <w:p w14:paraId="76363680" w14:textId="77777777" w:rsidR="006F03E6" w:rsidRPr="008D7E9E" w:rsidRDefault="00D13DDA" w:rsidP="00144065">
      <w:pPr>
        <w:pStyle w:val="ListParagraph"/>
        <w:numPr>
          <w:ilvl w:val="0"/>
          <w:numId w:val="42"/>
        </w:numPr>
        <w:spacing w:beforeLines="60" w:before="144" w:afterLines="60" w:after="144"/>
        <w:jc w:val="both"/>
        <w:rPr>
          <w:rFonts w:cs="Calibri"/>
        </w:rPr>
      </w:pPr>
      <w:r w:rsidRPr="008D7E9E">
        <w:rPr>
          <w:rFonts w:cstheme="minorHAnsi"/>
        </w:rPr>
        <w:t>Following up with Households that have not submitted a Census response (either online or in paper format)</w:t>
      </w:r>
    </w:p>
    <w:p w14:paraId="2DC47CF5" w14:textId="450CAADC" w:rsidR="006F03E6" w:rsidRDefault="006F03E6" w:rsidP="00144065">
      <w:pPr>
        <w:spacing w:beforeLines="60" w:before="144" w:afterLines="60" w:after="144"/>
        <w:ind w:left="426" w:hanging="426"/>
        <w:jc w:val="both"/>
        <w:rPr>
          <w:rFonts w:cstheme="minorHAnsi"/>
        </w:rPr>
      </w:pPr>
      <w:r>
        <w:rPr>
          <w:rFonts w:cs="Calibri"/>
        </w:rPr>
        <w:lastRenderedPageBreak/>
        <w:t xml:space="preserve">        </w:t>
      </w:r>
      <w:r w:rsidR="00D13DDA" w:rsidRPr="006F03E6">
        <w:rPr>
          <w:rFonts w:cs="Calibri"/>
        </w:rPr>
        <w:t>T</w:t>
      </w:r>
      <w:r>
        <w:rPr>
          <w:rFonts w:cs="Calibri"/>
        </w:rPr>
        <w:t xml:space="preserve">o reflect this shift, the </w:t>
      </w:r>
      <w:r w:rsidR="00D13DDA" w:rsidRPr="006F03E6">
        <w:rPr>
          <w:rFonts w:cs="Calibri"/>
        </w:rPr>
        <w:t>role previously known as ‘</w:t>
      </w:r>
      <w:r w:rsidR="00D13DDA" w:rsidRPr="006F03E6">
        <w:rPr>
          <w:rFonts w:cstheme="minorHAnsi"/>
          <w:i/>
          <w:iCs/>
        </w:rPr>
        <w:t>Enumerator</w:t>
      </w:r>
      <w:r w:rsidR="00D13DDA" w:rsidRPr="006F03E6">
        <w:rPr>
          <w:rFonts w:cstheme="minorHAnsi"/>
        </w:rPr>
        <w:t xml:space="preserve">’ has been renamed </w:t>
      </w:r>
      <w:r>
        <w:rPr>
          <w:rFonts w:cstheme="minorHAnsi"/>
        </w:rPr>
        <w:t xml:space="preserve">“Field </w:t>
      </w:r>
      <w:r w:rsidR="00D13DDA" w:rsidRPr="006F03E6">
        <w:rPr>
          <w:rFonts w:cstheme="minorHAnsi"/>
        </w:rPr>
        <w:t xml:space="preserve">Support </w:t>
      </w:r>
      <w:r>
        <w:rPr>
          <w:rFonts w:cstheme="minorHAnsi"/>
        </w:rPr>
        <w:t xml:space="preserve">    </w:t>
      </w:r>
      <w:r w:rsidR="00D13DDA" w:rsidRPr="006F03E6">
        <w:rPr>
          <w:rFonts w:cstheme="minorHAnsi"/>
        </w:rPr>
        <w:t>Officer</w:t>
      </w:r>
      <w:r>
        <w:rPr>
          <w:rFonts w:cstheme="minorHAnsi"/>
        </w:rPr>
        <w:t xml:space="preserve">” (FSO). </w:t>
      </w:r>
    </w:p>
    <w:p w14:paraId="58077A8D" w14:textId="77777777" w:rsidR="006F03E6" w:rsidRDefault="006F03E6" w:rsidP="00144065">
      <w:pPr>
        <w:pStyle w:val="ListParagraph"/>
        <w:numPr>
          <w:ilvl w:val="0"/>
          <w:numId w:val="41"/>
        </w:numPr>
        <w:spacing w:beforeLines="60" w:before="144" w:afterLines="60" w:after="144"/>
        <w:jc w:val="both"/>
        <w:rPr>
          <w:rFonts w:cstheme="minorHAnsi"/>
          <w:b/>
          <w:bCs/>
        </w:rPr>
      </w:pPr>
      <w:r w:rsidRPr="006F03E6">
        <w:rPr>
          <w:rFonts w:cstheme="minorHAnsi"/>
          <w:b/>
          <w:bCs/>
        </w:rPr>
        <w:t>Use of Mobile Technology and Real-Time Data:</w:t>
      </w:r>
    </w:p>
    <w:p w14:paraId="3B0DDA39" w14:textId="7E424ED1" w:rsidR="006F03E6" w:rsidRDefault="006F03E6" w:rsidP="00144065">
      <w:pPr>
        <w:pStyle w:val="ListParagraph"/>
        <w:spacing w:beforeLines="60" w:before="144" w:afterLines="60" w:after="144"/>
        <w:ind w:left="405"/>
        <w:jc w:val="both"/>
        <w:rPr>
          <w:rFonts w:cstheme="minorHAnsi"/>
        </w:rPr>
      </w:pPr>
      <w:r w:rsidRPr="006F03E6">
        <w:rPr>
          <w:rFonts w:cstheme="minorHAnsi"/>
        </w:rPr>
        <w:t xml:space="preserve">FSOs will be equipped with Android smartphones installed with a field application that provides a dynamic case list of </w:t>
      </w:r>
      <w:r w:rsidR="00C773DC">
        <w:rPr>
          <w:rFonts w:cstheme="minorHAnsi"/>
        </w:rPr>
        <w:t>H</w:t>
      </w:r>
      <w:r w:rsidRPr="006F03E6">
        <w:rPr>
          <w:rFonts w:cstheme="minorHAnsi"/>
        </w:rPr>
        <w:t>ouseholds requiring follow-up</w:t>
      </w:r>
      <w:r>
        <w:rPr>
          <w:rFonts w:cstheme="minorHAnsi"/>
        </w:rPr>
        <w:t xml:space="preserve">. </w:t>
      </w:r>
      <w:r w:rsidRPr="006F03E6">
        <w:rPr>
          <w:rFonts w:cstheme="minorHAnsi"/>
        </w:rPr>
        <w:t xml:space="preserve">The app will be used alongside the CRM system to record and update the outcome of each </w:t>
      </w:r>
      <w:r w:rsidR="00C773DC">
        <w:rPr>
          <w:rFonts w:cstheme="minorHAnsi"/>
        </w:rPr>
        <w:t>H</w:t>
      </w:r>
      <w:r w:rsidRPr="006F03E6">
        <w:rPr>
          <w:rFonts w:cstheme="minorHAnsi"/>
        </w:rPr>
        <w:t xml:space="preserve">ousehold interaction. This information will feed directly into </w:t>
      </w:r>
      <w:r w:rsidRPr="00E73379">
        <w:rPr>
          <w:rFonts w:cstheme="minorHAnsi"/>
        </w:rPr>
        <w:t>the CRM, enabling Census</w:t>
      </w:r>
      <w:r w:rsidRPr="006F03E6">
        <w:rPr>
          <w:rFonts w:cstheme="minorHAnsi"/>
        </w:rPr>
        <w:t xml:space="preserve"> Field Supervisors and headquarters staff to monitor and manage the </w:t>
      </w:r>
      <w:r w:rsidR="004B2B5B">
        <w:rPr>
          <w:rFonts w:cstheme="minorHAnsi"/>
        </w:rPr>
        <w:t>F</w:t>
      </w:r>
      <w:r w:rsidRPr="006F03E6">
        <w:rPr>
          <w:rFonts w:cstheme="minorHAnsi"/>
        </w:rPr>
        <w:t xml:space="preserve">ield </w:t>
      </w:r>
      <w:r w:rsidR="004B2B5B">
        <w:rPr>
          <w:rFonts w:cstheme="minorHAnsi"/>
        </w:rPr>
        <w:t>O</w:t>
      </w:r>
      <w:r w:rsidRPr="006F03E6">
        <w:rPr>
          <w:rFonts w:cstheme="minorHAnsi"/>
        </w:rPr>
        <w:t>peration in real time.</w:t>
      </w:r>
    </w:p>
    <w:p w14:paraId="6073029E" w14:textId="77777777" w:rsidR="006F03E6" w:rsidRPr="006F03E6" w:rsidRDefault="006F03E6" w:rsidP="00144065">
      <w:pPr>
        <w:pStyle w:val="ListParagraph"/>
        <w:spacing w:beforeLines="60" w:before="144" w:afterLines="60" w:after="144"/>
        <w:ind w:left="405"/>
        <w:jc w:val="both"/>
        <w:rPr>
          <w:rFonts w:cstheme="minorHAnsi"/>
        </w:rPr>
      </w:pPr>
    </w:p>
    <w:p w14:paraId="7FE5B17D" w14:textId="77777777" w:rsidR="00144065" w:rsidRPr="00144065" w:rsidRDefault="006F03E6" w:rsidP="00144065">
      <w:pPr>
        <w:pStyle w:val="ListParagraph"/>
        <w:numPr>
          <w:ilvl w:val="0"/>
          <w:numId w:val="41"/>
        </w:numPr>
        <w:spacing w:after="0" w:line="300" w:lineRule="atLeast"/>
        <w:jc w:val="both"/>
        <w:rPr>
          <w:rFonts w:ascii="Segoe UI" w:hAnsi="Segoe UI" w:cs="Segoe UI"/>
          <w:sz w:val="21"/>
          <w:szCs w:val="21"/>
          <w:lang w:val="en-IE" w:eastAsia="en-IE"/>
        </w:rPr>
      </w:pPr>
      <w:r w:rsidRPr="006F03E6">
        <w:rPr>
          <w:rFonts w:asciiTheme="minorHAnsi" w:hAnsiTheme="minorHAnsi" w:cstheme="minorHAnsi"/>
          <w:b/>
          <w:bCs/>
          <w:szCs w:val="22"/>
          <w:lang w:val="en-IE" w:eastAsia="en-IE"/>
        </w:rPr>
        <w:t>Duration of Field Operations:</w:t>
      </w:r>
    </w:p>
    <w:p w14:paraId="0EA36190" w14:textId="551ACADF" w:rsidR="0011544E" w:rsidRDefault="006F03E6" w:rsidP="00144065">
      <w:pPr>
        <w:pStyle w:val="ListParagraph"/>
        <w:spacing w:after="0" w:line="300" w:lineRule="atLeast"/>
        <w:ind w:left="405"/>
        <w:jc w:val="both"/>
        <w:rPr>
          <w:rFonts w:ascii="Segoe UI" w:hAnsi="Segoe UI" w:cs="Segoe UI"/>
          <w:sz w:val="21"/>
          <w:szCs w:val="21"/>
          <w:lang w:val="en-IE" w:eastAsia="en-IE"/>
        </w:rPr>
      </w:pPr>
      <w:r w:rsidRPr="00792FED">
        <w:rPr>
          <w:rFonts w:cs="Calibri"/>
          <w:szCs w:val="22"/>
          <w:lang w:val="en-IE" w:eastAsia="en-IE"/>
        </w:rPr>
        <w:t>It is anticipated that the Census Field Operation will last a minimum of eight weeks, comprising five weeks prior to Census Da</w:t>
      </w:r>
      <w:r w:rsidR="002E27DE" w:rsidRPr="00792FED">
        <w:rPr>
          <w:rFonts w:cs="Calibri"/>
          <w:szCs w:val="22"/>
          <w:lang w:val="en-IE" w:eastAsia="en-IE"/>
        </w:rPr>
        <w:t>te</w:t>
      </w:r>
      <w:r w:rsidRPr="00792FED">
        <w:rPr>
          <w:rFonts w:cs="Calibri"/>
          <w:szCs w:val="22"/>
          <w:lang w:val="en-IE" w:eastAsia="en-IE"/>
        </w:rPr>
        <w:t xml:space="preserve"> and three weeks following it.</w:t>
      </w:r>
    </w:p>
    <w:p w14:paraId="232F8C04" w14:textId="77777777" w:rsidR="0011544E" w:rsidRPr="0011544E" w:rsidRDefault="0011544E" w:rsidP="0011544E">
      <w:pPr>
        <w:pStyle w:val="ListParagraph"/>
        <w:spacing w:after="0" w:line="300" w:lineRule="atLeast"/>
        <w:ind w:left="405"/>
        <w:rPr>
          <w:rFonts w:ascii="Segoe UI" w:hAnsi="Segoe UI" w:cs="Segoe UI"/>
          <w:sz w:val="21"/>
          <w:szCs w:val="21"/>
          <w:lang w:val="en-IE" w:eastAsia="en-IE"/>
        </w:rPr>
      </w:pPr>
    </w:p>
    <w:p w14:paraId="0933804E" w14:textId="3A44B245" w:rsidR="0011544E" w:rsidRPr="006954EE" w:rsidRDefault="0011544E" w:rsidP="00144065">
      <w:pPr>
        <w:pStyle w:val="Heading3"/>
        <w:jc w:val="both"/>
        <w:rPr>
          <w:rFonts w:asciiTheme="minorHAnsi" w:hAnsiTheme="minorHAnsi" w:cstheme="minorHAnsi"/>
          <w:sz w:val="24"/>
          <w:szCs w:val="24"/>
        </w:rPr>
      </w:pPr>
      <w:r w:rsidRPr="006954EE">
        <w:rPr>
          <w:rFonts w:asciiTheme="minorHAnsi" w:hAnsiTheme="minorHAnsi" w:cstheme="minorHAnsi"/>
          <w:sz w:val="24"/>
          <w:szCs w:val="24"/>
        </w:rPr>
        <w:t>A</w:t>
      </w:r>
      <w:r w:rsidR="00F5533D" w:rsidRPr="006954EE">
        <w:rPr>
          <w:rFonts w:asciiTheme="minorHAnsi" w:hAnsiTheme="minorHAnsi" w:cstheme="minorHAnsi"/>
          <w:sz w:val="24"/>
          <w:szCs w:val="24"/>
        </w:rPr>
        <w:t>2.5</w:t>
      </w:r>
      <w:r w:rsidR="006954EE">
        <w:rPr>
          <w:rFonts w:asciiTheme="minorHAnsi" w:hAnsiTheme="minorHAnsi" w:cstheme="minorHAnsi"/>
          <w:sz w:val="24"/>
          <w:szCs w:val="24"/>
        </w:rPr>
        <w:t xml:space="preserve">  </w:t>
      </w:r>
      <w:r w:rsidRPr="006954EE">
        <w:rPr>
          <w:rFonts w:asciiTheme="minorHAnsi" w:hAnsiTheme="minorHAnsi" w:cstheme="minorHAnsi"/>
          <w:sz w:val="24"/>
          <w:szCs w:val="24"/>
        </w:rPr>
        <w:t xml:space="preserve">Temporary Field Force Structure </w:t>
      </w:r>
    </w:p>
    <w:p w14:paraId="11BE3868" w14:textId="56CEA238" w:rsidR="0011544E" w:rsidRPr="0011544E" w:rsidRDefault="0011544E" w:rsidP="00144065">
      <w:pPr>
        <w:jc w:val="both"/>
        <w:rPr>
          <w:rFonts w:ascii="Segoe UI" w:hAnsi="Segoe UI" w:cs="Segoe UI"/>
          <w:sz w:val="21"/>
          <w:szCs w:val="21"/>
          <w:lang w:val="en-IE" w:eastAsia="en-IE"/>
        </w:rPr>
      </w:pPr>
      <w:r w:rsidRPr="0011544E">
        <w:rPr>
          <w:lang w:val="en-IE" w:eastAsia="en-IE"/>
        </w:rPr>
        <w:t xml:space="preserve">The Census 2027 temporary </w:t>
      </w:r>
      <w:r w:rsidR="004B2B5B">
        <w:rPr>
          <w:lang w:val="en-IE" w:eastAsia="en-IE"/>
        </w:rPr>
        <w:t>F</w:t>
      </w:r>
      <w:r w:rsidRPr="0011544E">
        <w:rPr>
          <w:lang w:val="en-IE" w:eastAsia="en-IE"/>
        </w:rPr>
        <w:t>ield force is structured as follows:</w:t>
      </w:r>
    </w:p>
    <w:p w14:paraId="4986A84D" w14:textId="080B0D20" w:rsidR="0011544E" w:rsidRPr="007C4B76" w:rsidRDefault="0011544E" w:rsidP="00144065">
      <w:pPr>
        <w:pStyle w:val="ListParagraph"/>
        <w:numPr>
          <w:ilvl w:val="0"/>
          <w:numId w:val="41"/>
        </w:numPr>
        <w:spacing w:after="0" w:line="300" w:lineRule="atLeast"/>
        <w:jc w:val="both"/>
        <w:rPr>
          <w:rFonts w:asciiTheme="minorHAnsi" w:hAnsiTheme="minorHAnsi" w:cstheme="minorHAnsi"/>
          <w:szCs w:val="22"/>
          <w:lang w:val="en-IE" w:eastAsia="en-IE"/>
        </w:rPr>
      </w:pPr>
      <w:r w:rsidRPr="007C4B76">
        <w:rPr>
          <w:rFonts w:asciiTheme="minorHAnsi" w:hAnsiTheme="minorHAnsi" w:cstheme="minorHAnsi"/>
          <w:b/>
          <w:bCs/>
          <w:szCs w:val="22"/>
          <w:lang w:val="en-IE" w:eastAsia="en-IE"/>
        </w:rPr>
        <w:t>Census Liaison Officer (CLO)</w:t>
      </w:r>
    </w:p>
    <w:p w14:paraId="4DF3667E" w14:textId="77777777" w:rsidR="0011544E" w:rsidRPr="007C4B76" w:rsidRDefault="0011544E" w:rsidP="00144065">
      <w:pPr>
        <w:numPr>
          <w:ilvl w:val="0"/>
          <w:numId w:val="43"/>
        </w:numPr>
        <w:spacing w:after="0" w:line="300" w:lineRule="atLeast"/>
        <w:jc w:val="both"/>
        <w:rPr>
          <w:rFonts w:asciiTheme="minorHAnsi" w:hAnsiTheme="minorHAnsi" w:cstheme="minorHAnsi"/>
          <w:szCs w:val="22"/>
          <w:lang w:val="en-IE" w:eastAsia="en-IE"/>
        </w:rPr>
      </w:pPr>
      <w:r w:rsidRPr="007C4B76">
        <w:rPr>
          <w:rFonts w:asciiTheme="minorHAnsi" w:hAnsiTheme="minorHAnsi" w:cstheme="minorHAnsi"/>
          <w:i/>
          <w:iCs/>
          <w:szCs w:val="22"/>
          <w:lang w:val="en-IE" w:eastAsia="en-IE"/>
        </w:rPr>
        <w:t>Total:</w:t>
      </w:r>
      <w:r w:rsidRPr="007C4B76">
        <w:rPr>
          <w:rFonts w:asciiTheme="minorHAnsi" w:hAnsiTheme="minorHAnsi" w:cstheme="minorHAnsi"/>
          <w:szCs w:val="22"/>
          <w:lang w:val="en-IE" w:eastAsia="en-IE"/>
        </w:rPr>
        <w:t xml:space="preserve"> 6 positions</w:t>
      </w:r>
    </w:p>
    <w:p w14:paraId="2B3564F3" w14:textId="227D4992" w:rsidR="0011544E" w:rsidRPr="007C4B76" w:rsidRDefault="0011544E" w:rsidP="00144065">
      <w:pPr>
        <w:numPr>
          <w:ilvl w:val="0"/>
          <w:numId w:val="43"/>
        </w:numPr>
        <w:spacing w:before="100" w:beforeAutospacing="1" w:after="100" w:afterAutospacing="1" w:line="300" w:lineRule="atLeast"/>
        <w:jc w:val="both"/>
        <w:rPr>
          <w:rFonts w:asciiTheme="minorHAnsi" w:hAnsiTheme="minorHAnsi" w:cstheme="minorHAnsi"/>
          <w:szCs w:val="22"/>
          <w:lang w:val="en-IE" w:eastAsia="en-IE"/>
        </w:rPr>
      </w:pPr>
      <w:r w:rsidRPr="007C4B76">
        <w:rPr>
          <w:rFonts w:asciiTheme="minorHAnsi" w:hAnsiTheme="minorHAnsi" w:cstheme="minorHAnsi"/>
          <w:i/>
          <w:iCs/>
          <w:szCs w:val="22"/>
          <w:lang w:val="en-IE" w:eastAsia="en-IE"/>
        </w:rPr>
        <w:t>Location:</w:t>
      </w:r>
      <w:r w:rsidRPr="007C4B76">
        <w:rPr>
          <w:rFonts w:asciiTheme="minorHAnsi" w:hAnsiTheme="minorHAnsi" w:cstheme="minorHAnsi"/>
          <w:szCs w:val="22"/>
          <w:lang w:val="en-IE" w:eastAsia="en-IE"/>
        </w:rPr>
        <w:t xml:space="preserve"> Census HQ, </w:t>
      </w:r>
      <w:r w:rsidR="008D7E9E" w:rsidRPr="007C4B76">
        <w:rPr>
          <w:rFonts w:asciiTheme="minorHAnsi" w:hAnsiTheme="minorHAnsi" w:cstheme="minorHAnsi"/>
          <w:szCs w:val="22"/>
          <w:lang w:val="en-IE" w:eastAsia="en-IE"/>
        </w:rPr>
        <w:t>The Campus S</w:t>
      </w:r>
      <w:r w:rsidRPr="007C4B76">
        <w:rPr>
          <w:rFonts w:asciiTheme="minorHAnsi" w:hAnsiTheme="minorHAnsi" w:cstheme="minorHAnsi"/>
          <w:szCs w:val="22"/>
          <w:lang w:val="en-IE" w:eastAsia="en-IE"/>
        </w:rPr>
        <w:t>words</w:t>
      </w:r>
      <w:r w:rsidR="008D7E9E" w:rsidRPr="007C4B76">
        <w:rPr>
          <w:rFonts w:asciiTheme="minorHAnsi" w:hAnsiTheme="minorHAnsi" w:cstheme="minorHAnsi"/>
          <w:szCs w:val="22"/>
          <w:lang w:val="en-IE" w:eastAsia="en-IE"/>
        </w:rPr>
        <w:t>, Co. Dublin</w:t>
      </w:r>
    </w:p>
    <w:p w14:paraId="3A6E9844" w14:textId="77777777" w:rsidR="0011544E" w:rsidRPr="007C4B76" w:rsidRDefault="0011544E" w:rsidP="00144065">
      <w:pPr>
        <w:numPr>
          <w:ilvl w:val="0"/>
          <w:numId w:val="43"/>
        </w:numPr>
        <w:spacing w:before="100" w:beforeAutospacing="1" w:after="100" w:afterAutospacing="1" w:line="300" w:lineRule="atLeast"/>
        <w:jc w:val="both"/>
        <w:rPr>
          <w:rFonts w:asciiTheme="minorHAnsi" w:hAnsiTheme="minorHAnsi" w:cstheme="minorHAnsi"/>
          <w:szCs w:val="22"/>
          <w:lang w:val="en-IE" w:eastAsia="en-IE"/>
        </w:rPr>
      </w:pPr>
      <w:r w:rsidRPr="007C4B76">
        <w:rPr>
          <w:rFonts w:asciiTheme="minorHAnsi" w:hAnsiTheme="minorHAnsi" w:cstheme="minorHAnsi"/>
          <w:i/>
          <w:iCs/>
          <w:szCs w:val="22"/>
          <w:lang w:val="en-IE" w:eastAsia="en-IE"/>
        </w:rPr>
        <w:t>Responsibility:</w:t>
      </w:r>
      <w:r w:rsidRPr="007C4B76">
        <w:rPr>
          <w:rFonts w:asciiTheme="minorHAnsi" w:hAnsiTheme="minorHAnsi" w:cstheme="minorHAnsi"/>
          <w:szCs w:val="22"/>
          <w:lang w:val="en-IE" w:eastAsia="en-IE"/>
        </w:rPr>
        <w:t xml:space="preserve"> Each CLO oversees 7–8 Census Regional Supervisors</w:t>
      </w:r>
    </w:p>
    <w:p w14:paraId="3FD44850" w14:textId="3E8351EA" w:rsidR="0011544E" w:rsidRPr="007C4B76" w:rsidRDefault="0011544E" w:rsidP="00144065">
      <w:pPr>
        <w:pStyle w:val="ListParagraph"/>
        <w:numPr>
          <w:ilvl w:val="0"/>
          <w:numId w:val="41"/>
        </w:numPr>
        <w:spacing w:after="0" w:line="300" w:lineRule="atLeast"/>
        <w:jc w:val="both"/>
        <w:rPr>
          <w:rFonts w:asciiTheme="minorHAnsi" w:hAnsiTheme="minorHAnsi" w:cstheme="minorHAnsi"/>
          <w:szCs w:val="22"/>
          <w:lang w:val="en-IE" w:eastAsia="en-IE"/>
        </w:rPr>
      </w:pPr>
      <w:r w:rsidRPr="007C4B76">
        <w:rPr>
          <w:rFonts w:asciiTheme="minorHAnsi" w:hAnsiTheme="minorHAnsi" w:cstheme="minorHAnsi"/>
          <w:b/>
          <w:bCs/>
          <w:szCs w:val="22"/>
          <w:lang w:val="en-IE" w:eastAsia="en-IE"/>
        </w:rPr>
        <w:t>Census Regional Supervisor (CRS)</w:t>
      </w:r>
    </w:p>
    <w:p w14:paraId="4DE6F636" w14:textId="77777777" w:rsidR="0011544E" w:rsidRPr="007C4B76" w:rsidRDefault="0011544E" w:rsidP="00144065">
      <w:pPr>
        <w:numPr>
          <w:ilvl w:val="0"/>
          <w:numId w:val="44"/>
        </w:numPr>
        <w:spacing w:after="0" w:line="300" w:lineRule="atLeast"/>
        <w:jc w:val="both"/>
        <w:rPr>
          <w:rFonts w:asciiTheme="minorHAnsi" w:hAnsiTheme="minorHAnsi" w:cstheme="minorHAnsi"/>
          <w:szCs w:val="22"/>
          <w:lang w:val="en-IE" w:eastAsia="en-IE"/>
        </w:rPr>
      </w:pPr>
      <w:r w:rsidRPr="007C4B76">
        <w:rPr>
          <w:rFonts w:asciiTheme="minorHAnsi" w:hAnsiTheme="minorHAnsi" w:cstheme="minorHAnsi"/>
          <w:i/>
          <w:iCs/>
          <w:szCs w:val="22"/>
          <w:lang w:val="en-IE" w:eastAsia="en-IE"/>
        </w:rPr>
        <w:t>Total:</w:t>
      </w:r>
      <w:r w:rsidRPr="007C4B76">
        <w:rPr>
          <w:rFonts w:asciiTheme="minorHAnsi" w:hAnsiTheme="minorHAnsi" w:cstheme="minorHAnsi"/>
          <w:szCs w:val="22"/>
          <w:lang w:val="en-IE" w:eastAsia="en-IE"/>
        </w:rPr>
        <w:t xml:space="preserve"> 46 positions</w:t>
      </w:r>
    </w:p>
    <w:p w14:paraId="30804498" w14:textId="77777777" w:rsidR="0011544E" w:rsidRPr="007C4B76" w:rsidRDefault="0011544E" w:rsidP="00144065">
      <w:pPr>
        <w:numPr>
          <w:ilvl w:val="0"/>
          <w:numId w:val="44"/>
        </w:numPr>
        <w:spacing w:after="0" w:line="300" w:lineRule="atLeast"/>
        <w:jc w:val="both"/>
        <w:rPr>
          <w:rFonts w:asciiTheme="minorHAnsi" w:hAnsiTheme="minorHAnsi" w:cstheme="minorHAnsi"/>
          <w:szCs w:val="22"/>
          <w:lang w:val="en-IE" w:eastAsia="en-IE"/>
        </w:rPr>
      </w:pPr>
      <w:r w:rsidRPr="007C4B76">
        <w:rPr>
          <w:rFonts w:asciiTheme="minorHAnsi" w:hAnsiTheme="minorHAnsi" w:cstheme="minorHAnsi"/>
          <w:i/>
          <w:iCs/>
          <w:szCs w:val="22"/>
          <w:lang w:val="en-IE" w:eastAsia="en-IE"/>
        </w:rPr>
        <w:t>Location:</w:t>
      </w:r>
      <w:r w:rsidRPr="007C4B76">
        <w:rPr>
          <w:rFonts w:asciiTheme="minorHAnsi" w:hAnsiTheme="minorHAnsi" w:cstheme="minorHAnsi"/>
          <w:szCs w:val="22"/>
          <w:lang w:val="en-IE" w:eastAsia="en-IE"/>
        </w:rPr>
        <w:t xml:space="preserve"> Regionally based nationwide</w:t>
      </w:r>
    </w:p>
    <w:p w14:paraId="43D43FEE" w14:textId="77777777" w:rsidR="0011544E" w:rsidRPr="007C4B76" w:rsidRDefault="0011544E" w:rsidP="00144065">
      <w:pPr>
        <w:numPr>
          <w:ilvl w:val="0"/>
          <w:numId w:val="44"/>
        </w:numPr>
        <w:spacing w:before="100" w:beforeAutospacing="1" w:after="100" w:afterAutospacing="1" w:line="300" w:lineRule="atLeast"/>
        <w:jc w:val="both"/>
        <w:rPr>
          <w:rFonts w:asciiTheme="minorHAnsi" w:hAnsiTheme="minorHAnsi" w:cstheme="minorHAnsi"/>
          <w:szCs w:val="22"/>
          <w:lang w:val="en-IE" w:eastAsia="en-IE"/>
        </w:rPr>
      </w:pPr>
      <w:r w:rsidRPr="007C4B76">
        <w:rPr>
          <w:rFonts w:asciiTheme="minorHAnsi" w:hAnsiTheme="minorHAnsi" w:cstheme="minorHAnsi"/>
          <w:i/>
          <w:iCs/>
          <w:szCs w:val="22"/>
          <w:lang w:val="en-IE" w:eastAsia="en-IE"/>
        </w:rPr>
        <w:t>Responsibility:</w:t>
      </w:r>
      <w:r w:rsidRPr="007C4B76">
        <w:rPr>
          <w:rFonts w:asciiTheme="minorHAnsi" w:hAnsiTheme="minorHAnsi" w:cstheme="minorHAnsi"/>
          <w:szCs w:val="22"/>
          <w:lang w:val="en-IE" w:eastAsia="en-IE"/>
        </w:rPr>
        <w:t xml:space="preserve"> </w:t>
      </w:r>
    </w:p>
    <w:p w14:paraId="40A55697" w14:textId="77777777" w:rsidR="0011544E" w:rsidRPr="007C4B76" w:rsidRDefault="0011544E" w:rsidP="00144065">
      <w:pPr>
        <w:numPr>
          <w:ilvl w:val="1"/>
          <w:numId w:val="44"/>
        </w:numPr>
        <w:spacing w:before="100" w:beforeAutospacing="1" w:after="100" w:afterAutospacing="1" w:line="300" w:lineRule="atLeast"/>
        <w:jc w:val="both"/>
        <w:rPr>
          <w:rFonts w:asciiTheme="minorHAnsi" w:hAnsiTheme="minorHAnsi" w:cstheme="minorHAnsi"/>
          <w:szCs w:val="22"/>
          <w:lang w:val="en-IE" w:eastAsia="en-IE"/>
        </w:rPr>
      </w:pPr>
      <w:r w:rsidRPr="007C4B76">
        <w:rPr>
          <w:rFonts w:asciiTheme="minorHAnsi" w:hAnsiTheme="minorHAnsi" w:cstheme="minorHAnsi"/>
          <w:szCs w:val="22"/>
          <w:lang w:val="en-IE" w:eastAsia="en-IE"/>
        </w:rPr>
        <w:t>Manages a region of approximately 10 field districts</w:t>
      </w:r>
    </w:p>
    <w:p w14:paraId="21F7C37C" w14:textId="36018809" w:rsidR="0011544E" w:rsidRPr="007C4B76" w:rsidRDefault="00F5533D" w:rsidP="00144065">
      <w:pPr>
        <w:numPr>
          <w:ilvl w:val="1"/>
          <w:numId w:val="44"/>
        </w:numPr>
        <w:spacing w:before="100" w:beforeAutospacing="1" w:after="100" w:afterAutospacing="1" w:line="300" w:lineRule="atLeast"/>
        <w:jc w:val="both"/>
        <w:rPr>
          <w:rFonts w:asciiTheme="minorHAnsi" w:hAnsiTheme="minorHAnsi" w:cstheme="minorHAnsi"/>
          <w:szCs w:val="22"/>
          <w:lang w:val="en-IE" w:eastAsia="en-IE"/>
        </w:rPr>
      </w:pPr>
      <w:r w:rsidRPr="007C4B76">
        <w:rPr>
          <w:rFonts w:asciiTheme="minorHAnsi" w:hAnsiTheme="minorHAnsi" w:cstheme="minorHAnsi"/>
          <w:szCs w:val="22"/>
          <w:lang w:val="en-IE" w:eastAsia="en-IE"/>
        </w:rPr>
        <w:t>Each CRS s</w:t>
      </w:r>
      <w:r w:rsidR="0011544E" w:rsidRPr="007C4B76">
        <w:rPr>
          <w:rFonts w:asciiTheme="minorHAnsi" w:hAnsiTheme="minorHAnsi" w:cstheme="minorHAnsi"/>
          <w:szCs w:val="22"/>
          <w:lang w:val="en-IE" w:eastAsia="en-IE"/>
        </w:rPr>
        <w:t>upervises 10</w:t>
      </w:r>
      <w:r w:rsidR="001263E9" w:rsidRPr="007C4B76">
        <w:rPr>
          <w:rFonts w:asciiTheme="minorHAnsi" w:hAnsiTheme="minorHAnsi" w:cstheme="minorHAnsi"/>
          <w:szCs w:val="22"/>
          <w:lang w:val="en-IE" w:eastAsia="en-IE"/>
        </w:rPr>
        <w:t>-</w:t>
      </w:r>
      <w:r w:rsidR="0011544E" w:rsidRPr="007C4B76">
        <w:rPr>
          <w:rFonts w:asciiTheme="minorHAnsi" w:hAnsiTheme="minorHAnsi" w:cstheme="minorHAnsi"/>
          <w:szCs w:val="22"/>
          <w:lang w:val="en-IE" w:eastAsia="en-IE"/>
        </w:rPr>
        <w:t>12 Census Field Supervisors</w:t>
      </w:r>
    </w:p>
    <w:p w14:paraId="391343B7" w14:textId="1D49FE2C" w:rsidR="0011544E" w:rsidRPr="007C4B76" w:rsidRDefault="0011544E" w:rsidP="00144065">
      <w:pPr>
        <w:pStyle w:val="ListParagraph"/>
        <w:numPr>
          <w:ilvl w:val="0"/>
          <w:numId w:val="41"/>
        </w:numPr>
        <w:spacing w:after="0" w:line="300" w:lineRule="atLeast"/>
        <w:jc w:val="both"/>
        <w:rPr>
          <w:rFonts w:asciiTheme="minorHAnsi" w:hAnsiTheme="minorHAnsi" w:cstheme="minorHAnsi"/>
          <w:szCs w:val="22"/>
          <w:lang w:val="en-IE" w:eastAsia="en-IE"/>
        </w:rPr>
      </w:pPr>
      <w:r w:rsidRPr="007C4B76">
        <w:rPr>
          <w:rFonts w:asciiTheme="minorHAnsi" w:hAnsiTheme="minorHAnsi" w:cstheme="minorHAnsi"/>
          <w:b/>
          <w:bCs/>
          <w:szCs w:val="22"/>
          <w:lang w:val="en-IE" w:eastAsia="en-IE"/>
        </w:rPr>
        <w:t>Census Field Supervisor (CFS)</w:t>
      </w:r>
    </w:p>
    <w:p w14:paraId="33198AE3" w14:textId="77777777" w:rsidR="0011544E" w:rsidRPr="007C4B76" w:rsidRDefault="0011544E" w:rsidP="00144065">
      <w:pPr>
        <w:numPr>
          <w:ilvl w:val="0"/>
          <w:numId w:val="45"/>
        </w:numPr>
        <w:spacing w:after="0" w:line="300" w:lineRule="atLeast"/>
        <w:jc w:val="both"/>
        <w:rPr>
          <w:rFonts w:asciiTheme="minorHAnsi" w:hAnsiTheme="minorHAnsi" w:cstheme="minorHAnsi"/>
          <w:szCs w:val="22"/>
          <w:lang w:val="en-IE" w:eastAsia="en-IE"/>
        </w:rPr>
      </w:pPr>
      <w:r w:rsidRPr="007C4B76">
        <w:rPr>
          <w:rFonts w:asciiTheme="minorHAnsi" w:hAnsiTheme="minorHAnsi" w:cstheme="minorHAnsi"/>
          <w:i/>
          <w:iCs/>
          <w:szCs w:val="22"/>
          <w:lang w:val="en-IE" w:eastAsia="en-IE"/>
        </w:rPr>
        <w:t>Total:</w:t>
      </w:r>
      <w:r w:rsidRPr="007C4B76">
        <w:rPr>
          <w:rFonts w:asciiTheme="minorHAnsi" w:hAnsiTheme="minorHAnsi" w:cstheme="minorHAnsi"/>
          <w:szCs w:val="22"/>
          <w:lang w:val="en-IE" w:eastAsia="en-IE"/>
        </w:rPr>
        <w:t xml:space="preserve"> 466 positions</w:t>
      </w:r>
    </w:p>
    <w:p w14:paraId="018AFA75" w14:textId="66D5908C" w:rsidR="00F5533D" w:rsidRPr="007C4B76" w:rsidRDefault="0011544E" w:rsidP="00144065">
      <w:pPr>
        <w:pStyle w:val="ListParagraph"/>
        <w:numPr>
          <w:ilvl w:val="0"/>
          <w:numId w:val="45"/>
        </w:numPr>
        <w:spacing w:after="0" w:line="300" w:lineRule="atLeast"/>
        <w:jc w:val="both"/>
        <w:rPr>
          <w:rFonts w:asciiTheme="minorHAnsi" w:hAnsiTheme="minorHAnsi" w:cstheme="minorHAnsi"/>
          <w:szCs w:val="22"/>
          <w:lang w:val="en-IE" w:eastAsia="en-IE"/>
        </w:rPr>
      </w:pPr>
      <w:r w:rsidRPr="007C4B76">
        <w:rPr>
          <w:rFonts w:asciiTheme="minorHAnsi" w:hAnsiTheme="minorHAnsi" w:cstheme="minorHAnsi"/>
          <w:i/>
          <w:iCs/>
          <w:szCs w:val="22"/>
          <w:lang w:val="en-IE" w:eastAsia="en-IE"/>
        </w:rPr>
        <w:t>Location:</w:t>
      </w:r>
      <w:r w:rsidRPr="007C4B76">
        <w:rPr>
          <w:rFonts w:asciiTheme="minorHAnsi" w:hAnsiTheme="minorHAnsi" w:cstheme="minorHAnsi"/>
          <w:szCs w:val="22"/>
          <w:lang w:val="en-IE" w:eastAsia="en-IE"/>
        </w:rPr>
        <w:t xml:space="preserve"> </w:t>
      </w:r>
      <w:r w:rsidR="00F5533D" w:rsidRPr="007C4B76">
        <w:rPr>
          <w:rFonts w:asciiTheme="minorHAnsi" w:hAnsiTheme="minorHAnsi" w:cstheme="minorHAnsi"/>
          <w:szCs w:val="22"/>
          <w:lang w:val="en-IE" w:eastAsia="en-IE"/>
        </w:rPr>
        <w:t>Regionally based nationwide</w:t>
      </w:r>
    </w:p>
    <w:p w14:paraId="609ADB27" w14:textId="02869EE9" w:rsidR="0011544E" w:rsidRPr="007C4B76" w:rsidRDefault="0011544E" w:rsidP="00144065">
      <w:pPr>
        <w:pStyle w:val="ListParagraph"/>
        <w:numPr>
          <w:ilvl w:val="0"/>
          <w:numId w:val="45"/>
        </w:numPr>
        <w:spacing w:after="0" w:line="300" w:lineRule="atLeast"/>
        <w:jc w:val="both"/>
        <w:rPr>
          <w:rFonts w:asciiTheme="minorHAnsi" w:hAnsiTheme="minorHAnsi" w:cstheme="minorHAnsi"/>
          <w:szCs w:val="22"/>
          <w:lang w:val="en-IE" w:eastAsia="en-IE"/>
        </w:rPr>
      </w:pPr>
      <w:r w:rsidRPr="007C4B76">
        <w:rPr>
          <w:rFonts w:asciiTheme="minorHAnsi" w:hAnsiTheme="minorHAnsi" w:cstheme="minorHAnsi"/>
          <w:i/>
          <w:iCs/>
          <w:szCs w:val="22"/>
          <w:lang w:val="en-IE" w:eastAsia="en-IE"/>
        </w:rPr>
        <w:t>Responsibility:</w:t>
      </w:r>
      <w:r w:rsidRPr="007C4B76">
        <w:rPr>
          <w:rFonts w:asciiTheme="minorHAnsi" w:hAnsiTheme="minorHAnsi" w:cstheme="minorHAnsi"/>
          <w:szCs w:val="22"/>
          <w:lang w:val="en-IE" w:eastAsia="en-IE"/>
        </w:rPr>
        <w:t xml:space="preserve"> </w:t>
      </w:r>
    </w:p>
    <w:p w14:paraId="4B3DA7BE" w14:textId="5C8B9D8F" w:rsidR="0011544E" w:rsidRPr="007C4B76" w:rsidRDefault="0011544E" w:rsidP="00144065">
      <w:pPr>
        <w:numPr>
          <w:ilvl w:val="1"/>
          <w:numId w:val="45"/>
        </w:numPr>
        <w:spacing w:before="100" w:beforeAutospacing="1" w:after="100" w:afterAutospacing="1" w:line="300" w:lineRule="atLeast"/>
        <w:jc w:val="both"/>
        <w:rPr>
          <w:rFonts w:asciiTheme="minorHAnsi" w:hAnsiTheme="minorHAnsi" w:cstheme="minorHAnsi"/>
          <w:szCs w:val="22"/>
          <w:lang w:val="en-IE" w:eastAsia="en-IE"/>
        </w:rPr>
      </w:pPr>
      <w:r w:rsidRPr="007C4B76">
        <w:rPr>
          <w:rFonts w:asciiTheme="minorHAnsi" w:hAnsiTheme="minorHAnsi" w:cstheme="minorHAnsi"/>
          <w:szCs w:val="22"/>
          <w:lang w:val="en-IE" w:eastAsia="en-IE"/>
        </w:rPr>
        <w:t xml:space="preserve">Supervises </w:t>
      </w:r>
      <w:r w:rsidR="001263E9" w:rsidRPr="007C4B76">
        <w:rPr>
          <w:rFonts w:asciiTheme="minorHAnsi" w:hAnsiTheme="minorHAnsi" w:cstheme="minorHAnsi"/>
          <w:szCs w:val="22"/>
          <w:lang w:val="en-IE" w:eastAsia="en-IE"/>
        </w:rPr>
        <w:t xml:space="preserve">10-12 </w:t>
      </w:r>
      <w:r w:rsidRPr="007C4B76">
        <w:rPr>
          <w:rFonts w:asciiTheme="minorHAnsi" w:hAnsiTheme="minorHAnsi" w:cstheme="minorHAnsi"/>
          <w:szCs w:val="22"/>
          <w:lang w:val="en-IE" w:eastAsia="en-IE"/>
        </w:rPr>
        <w:t>F</w:t>
      </w:r>
      <w:r w:rsidR="004B2B5B">
        <w:rPr>
          <w:rFonts w:asciiTheme="minorHAnsi" w:hAnsiTheme="minorHAnsi" w:cstheme="minorHAnsi"/>
          <w:szCs w:val="22"/>
          <w:lang w:val="en-IE" w:eastAsia="en-IE"/>
        </w:rPr>
        <w:t>SO’s</w:t>
      </w:r>
      <w:r w:rsidR="00F46D59" w:rsidRPr="007C4B76">
        <w:rPr>
          <w:rFonts w:asciiTheme="minorHAnsi" w:hAnsiTheme="minorHAnsi" w:cstheme="minorHAnsi"/>
          <w:szCs w:val="22"/>
          <w:lang w:val="en-IE" w:eastAsia="en-IE"/>
        </w:rPr>
        <w:t xml:space="preserve">, each of whom is responsible for a </w:t>
      </w:r>
      <w:r w:rsidR="006A7804" w:rsidRPr="007C4B76">
        <w:rPr>
          <w:rFonts w:asciiTheme="minorHAnsi" w:hAnsiTheme="minorHAnsi" w:cstheme="minorHAnsi"/>
          <w:szCs w:val="22"/>
          <w:lang w:val="en-IE" w:eastAsia="en-IE"/>
        </w:rPr>
        <w:t xml:space="preserve">FSO Area </w:t>
      </w:r>
      <w:r w:rsidR="001263E9" w:rsidRPr="007C4B76">
        <w:rPr>
          <w:rFonts w:asciiTheme="minorHAnsi" w:hAnsiTheme="minorHAnsi" w:cstheme="minorHAnsi"/>
          <w:szCs w:val="22"/>
          <w:lang w:val="en-IE" w:eastAsia="en-IE"/>
        </w:rPr>
        <w:t xml:space="preserve">which could contain between 400 - </w:t>
      </w:r>
      <w:r w:rsidR="002D34C2">
        <w:rPr>
          <w:rFonts w:asciiTheme="minorHAnsi" w:hAnsiTheme="minorHAnsi" w:cstheme="minorHAnsi"/>
          <w:szCs w:val="22"/>
          <w:lang w:val="en-IE" w:eastAsia="en-IE"/>
        </w:rPr>
        <w:t>80</w:t>
      </w:r>
      <w:r w:rsidR="001263E9" w:rsidRPr="007C4B76">
        <w:rPr>
          <w:rFonts w:asciiTheme="minorHAnsi" w:hAnsiTheme="minorHAnsi" w:cstheme="minorHAnsi"/>
          <w:szCs w:val="22"/>
          <w:lang w:val="en-IE" w:eastAsia="en-IE"/>
        </w:rPr>
        <w:t>0 Dwellings.</w:t>
      </w:r>
    </w:p>
    <w:p w14:paraId="1758F0D4" w14:textId="146C4508" w:rsidR="0011544E" w:rsidRPr="007C4B76" w:rsidRDefault="0011544E" w:rsidP="00144065">
      <w:pPr>
        <w:pStyle w:val="ListParagraph"/>
        <w:numPr>
          <w:ilvl w:val="0"/>
          <w:numId w:val="41"/>
        </w:numPr>
        <w:spacing w:line="240" w:lineRule="auto"/>
        <w:jc w:val="both"/>
        <w:rPr>
          <w:rFonts w:asciiTheme="minorHAnsi" w:hAnsiTheme="minorHAnsi" w:cstheme="minorHAnsi"/>
          <w:szCs w:val="22"/>
          <w:lang w:val="en-IE" w:eastAsia="en-IE"/>
        </w:rPr>
      </w:pPr>
      <w:r w:rsidRPr="007C4B76">
        <w:rPr>
          <w:rFonts w:asciiTheme="minorHAnsi" w:hAnsiTheme="minorHAnsi" w:cstheme="minorHAnsi"/>
          <w:b/>
          <w:bCs/>
          <w:szCs w:val="22"/>
          <w:lang w:val="en-IE" w:eastAsia="en-IE"/>
        </w:rPr>
        <w:t>Field Support Officer (FSO)</w:t>
      </w:r>
    </w:p>
    <w:p w14:paraId="4A1BAF76" w14:textId="6DC6FEEB" w:rsidR="0011544E" w:rsidRPr="007C4B76" w:rsidRDefault="0011544E" w:rsidP="00144065">
      <w:pPr>
        <w:numPr>
          <w:ilvl w:val="0"/>
          <w:numId w:val="46"/>
        </w:numPr>
        <w:spacing w:line="240" w:lineRule="auto"/>
        <w:jc w:val="both"/>
        <w:rPr>
          <w:rFonts w:asciiTheme="minorHAnsi" w:hAnsiTheme="minorHAnsi" w:cstheme="minorHAnsi"/>
          <w:szCs w:val="22"/>
          <w:lang w:val="en-IE" w:eastAsia="en-IE"/>
        </w:rPr>
      </w:pPr>
      <w:r w:rsidRPr="007C4B76">
        <w:rPr>
          <w:rFonts w:asciiTheme="minorHAnsi" w:hAnsiTheme="minorHAnsi" w:cstheme="minorHAnsi"/>
          <w:i/>
          <w:iCs/>
          <w:szCs w:val="22"/>
          <w:lang w:val="en-IE" w:eastAsia="en-IE"/>
        </w:rPr>
        <w:t>Total:</w:t>
      </w:r>
      <w:r w:rsidRPr="007C4B76">
        <w:rPr>
          <w:rFonts w:asciiTheme="minorHAnsi" w:hAnsiTheme="minorHAnsi" w:cstheme="minorHAnsi"/>
          <w:szCs w:val="22"/>
          <w:lang w:val="en-IE" w:eastAsia="en-IE"/>
        </w:rPr>
        <w:t xml:space="preserve"> Approximately 3,800 positions</w:t>
      </w:r>
    </w:p>
    <w:p w14:paraId="23270F6C" w14:textId="77777777" w:rsidR="0011544E" w:rsidRPr="007C4B76" w:rsidRDefault="0011544E" w:rsidP="00144065">
      <w:pPr>
        <w:pStyle w:val="ListParagraph"/>
        <w:numPr>
          <w:ilvl w:val="0"/>
          <w:numId w:val="45"/>
        </w:numPr>
        <w:spacing w:after="0" w:line="300" w:lineRule="atLeast"/>
        <w:jc w:val="both"/>
        <w:rPr>
          <w:rFonts w:asciiTheme="minorHAnsi" w:hAnsiTheme="minorHAnsi" w:cstheme="minorHAnsi"/>
          <w:i/>
          <w:iCs/>
          <w:szCs w:val="22"/>
          <w:lang w:val="en-IE" w:eastAsia="en-IE"/>
        </w:rPr>
      </w:pPr>
      <w:r w:rsidRPr="007C4B76">
        <w:rPr>
          <w:rFonts w:asciiTheme="minorHAnsi" w:hAnsiTheme="minorHAnsi" w:cstheme="minorHAnsi"/>
          <w:i/>
          <w:iCs/>
          <w:szCs w:val="22"/>
          <w:lang w:val="en-IE" w:eastAsia="en-IE"/>
        </w:rPr>
        <w:t xml:space="preserve">Responsibility: </w:t>
      </w:r>
    </w:p>
    <w:p w14:paraId="6A671156" w14:textId="48D37124" w:rsidR="00F46D59" w:rsidRPr="007C4B76" w:rsidRDefault="0011544E" w:rsidP="00144065">
      <w:pPr>
        <w:pStyle w:val="ListParagraph"/>
        <w:numPr>
          <w:ilvl w:val="0"/>
          <w:numId w:val="47"/>
        </w:numPr>
        <w:jc w:val="both"/>
        <w:rPr>
          <w:rFonts w:asciiTheme="minorHAnsi" w:hAnsiTheme="minorHAnsi" w:cstheme="minorHAnsi"/>
          <w:szCs w:val="22"/>
          <w:lang w:val="en-IE" w:eastAsia="en-IE"/>
        </w:rPr>
      </w:pPr>
      <w:r w:rsidRPr="007C4B76">
        <w:rPr>
          <w:rFonts w:asciiTheme="minorHAnsi" w:hAnsiTheme="minorHAnsi" w:cstheme="minorHAnsi"/>
          <w:szCs w:val="22"/>
          <w:lang w:val="en-IE" w:eastAsia="en-IE"/>
        </w:rPr>
        <w:t xml:space="preserve">Conducts fieldwork and </w:t>
      </w:r>
      <w:r w:rsidR="00C773DC" w:rsidRPr="007C4B76">
        <w:rPr>
          <w:rFonts w:asciiTheme="minorHAnsi" w:hAnsiTheme="minorHAnsi" w:cstheme="minorHAnsi"/>
          <w:szCs w:val="22"/>
          <w:lang w:val="en-IE" w:eastAsia="en-IE"/>
        </w:rPr>
        <w:t>H</w:t>
      </w:r>
      <w:r w:rsidRPr="007C4B76">
        <w:rPr>
          <w:rFonts w:asciiTheme="minorHAnsi" w:hAnsiTheme="minorHAnsi" w:cstheme="minorHAnsi"/>
          <w:szCs w:val="22"/>
          <w:lang w:val="en-IE" w:eastAsia="en-IE"/>
        </w:rPr>
        <w:t>ousehold follow-ups</w:t>
      </w:r>
      <w:r w:rsidR="00F46D59" w:rsidRPr="007C4B76">
        <w:rPr>
          <w:rFonts w:asciiTheme="minorHAnsi" w:hAnsiTheme="minorHAnsi" w:cstheme="minorHAnsi"/>
          <w:szCs w:val="22"/>
        </w:rPr>
        <w:t xml:space="preserve"> for </w:t>
      </w:r>
      <w:r w:rsidR="00F46D59" w:rsidRPr="007C4B76">
        <w:rPr>
          <w:rFonts w:asciiTheme="minorHAnsi" w:hAnsiTheme="minorHAnsi" w:cstheme="minorHAnsi"/>
          <w:szCs w:val="22"/>
          <w:lang w:val="en-IE" w:eastAsia="en-IE"/>
        </w:rPr>
        <w:t xml:space="preserve">approximately 400–800 </w:t>
      </w:r>
      <w:r w:rsidR="006A7804" w:rsidRPr="007C4B76">
        <w:rPr>
          <w:rFonts w:asciiTheme="minorHAnsi" w:hAnsiTheme="minorHAnsi" w:cstheme="minorHAnsi"/>
          <w:szCs w:val="22"/>
          <w:lang w:val="en-IE" w:eastAsia="en-IE"/>
        </w:rPr>
        <w:t>D</w:t>
      </w:r>
      <w:r w:rsidR="00F46D59" w:rsidRPr="007C4B76">
        <w:rPr>
          <w:rFonts w:asciiTheme="minorHAnsi" w:hAnsiTheme="minorHAnsi" w:cstheme="minorHAnsi"/>
          <w:szCs w:val="22"/>
          <w:lang w:val="en-IE" w:eastAsia="en-IE"/>
        </w:rPr>
        <w:t xml:space="preserve">wellings within assigned </w:t>
      </w:r>
      <w:r w:rsidR="006A7804" w:rsidRPr="007C4B76">
        <w:rPr>
          <w:rFonts w:asciiTheme="minorHAnsi" w:hAnsiTheme="minorHAnsi" w:cstheme="minorHAnsi"/>
          <w:szCs w:val="22"/>
          <w:lang w:val="en-IE" w:eastAsia="en-IE"/>
        </w:rPr>
        <w:t>FSO A</w:t>
      </w:r>
      <w:r w:rsidR="00F46D59" w:rsidRPr="007C4B76">
        <w:rPr>
          <w:rFonts w:asciiTheme="minorHAnsi" w:hAnsiTheme="minorHAnsi" w:cstheme="minorHAnsi"/>
          <w:szCs w:val="22"/>
          <w:lang w:val="en-IE" w:eastAsia="en-IE"/>
        </w:rPr>
        <w:t>reas</w:t>
      </w:r>
    </w:p>
    <w:p w14:paraId="0152370D" w14:textId="5A07702B" w:rsidR="002A7B23" w:rsidRPr="007C4B76" w:rsidRDefault="0011544E" w:rsidP="00144065">
      <w:pPr>
        <w:pStyle w:val="ListParagraph"/>
        <w:numPr>
          <w:ilvl w:val="0"/>
          <w:numId w:val="47"/>
        </w:numPr>
        <w:jc w:val="both"/>
        <w:rPr>
          <w:rFonts w:asciiTheme="minorHAnsi" w:hAnsiTheme="minorHAnsi" w:cstheme="minorHAnsi"/>
          <w:szCs w:val="22"/>
          <w:lang w:val="en-IE" w:eastAsia="en-IE"/>
        </w:rPr>
      </w:pPr>
      <w:r w:rsidRPr="007C4B76">
        <w:rPr>
          <w:rFonts w:asciiTheme="minorHAnsi" w:hAnsiTheme="minorHAnsi" w:cstheme="minorHAnsi"/>
          <w:szCs w:val="22"/>
          <w:lang w:val="en-IE" w:eastAsia="en-IE"/>
        </w:rPr>
        <w:t>Receives Census materials from their assigned CFS</w:t>
      </w:r>
    </w:p>
    <w:p w14:paraId="7CB244EA" w14:textId="732855E1" w:rsidR="00F47E85" w:rsidRDefault="00406355" w:rsidP="00144065">
      <w:pPr>
        <w:pStyle w:val="pf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F</w:t>
      </w:r>
      <w:r w:rsidR="00F47E85">
        <w:rPr>
          <w:rFonts w:asciiTheme="minorHAnsi" w:eastAsiaTheme="minorHAnsi" w:hAnsiTheme="minorHAnsi" w:cstheme="minorHAnsi"/>
          <w:sz w:val="22"/>
          <w:szCs w:val="22"/>
        </w:rPr>
        <w:t xml:space="preserve">ield personnel will require </w:t>
      </w:r>
      <w:r>
        <w:rPr>
          <w:rFonts w:asciiTheme="minorHAnsi" w:eastAsiaTheme="minorHAnsi" w:hAnsiTheme="minorHAnsi" w:cstheme="minorHAnsi"/>
          <w:sz w:val="22"/>
          <w:szCs w:val="22"/>
        </w:rPr>
        <w:t>specific</w:t>
      </w:r>
      <w:r w:rsidR="00F47E85">
        <w:rPr>
          <w:rFonts w:asciiTheme="minorHAnsi" w:eastAsiaTheme="minorHAnsi" w:hAnsiTheme="minorHAnsi" w:cstheme="minorHAnsi"/>
          <w:sz w:val="22"/>
          <w:szCs w:val="22"/>
        </w:rPr>
        <w:t xml:space="preserve"> Census materials to carry out their duties. </w:t>
      </w:r>
      <w:r>
        <w:rPr>
          <w:rFonts w:asciiTheme="minorHAnsi" w:eastAsiaTheme="minorHAnsi" w:hAnsiTheme="minorHAnsi" w:cstheme="minorHAnsi"/>
          <w:sz w:val="22"/>
          <w:szCs w:val="22"/>
        </w:rPr>
        <w:t xml:space="preserve">These </w:t>
      </w:r>
      <w:r w:rsidR="00F47E85">
        <w:rPr>
          <w:rFonts w:asciiTheme="minorHAnsi" w:eastAsiaTheme="minorHAnsi" w:hAnsiTheme="minorHAnsi" w:cstheme="minorHAnsi"/>
          <w:sz w:val="22"/>
          <w:szCs w:val="22"/>
        </w:rPr>
        <w:t>material</w:t>
      </w:r>
      <w:r>
        <w:rPr>
          <w:rFonts w:asciiTheme="minorHAnsi" w:eastAsiaTheme="minorHAnsi" w:hAnsiTheme="minorHAnsi" w:cstheme="minorHAnsi"/>
          <w:sz w:val="22"/>
          <w:szCs w:val="22"/>
        </w:rPr>
        <w:t>s</w:t>
      </w:r>
      <w:r w:rsidR="00F47E85">
        <w:rPr>
          <w:rFonts w:asciiTheme="minorHAnsi" w:eastAsiaTheme="minorHAnsi" w:hAnsiTheme="minorHAnsi" w:cstheme="minorHAnsi"/>
          <w:sz w:val="22"/>
          <w:szCs w:val="22"/>
        </w:rPr>
        <w:t xml:space="preserve"> will be </w:t>
      </w:r>
      <w:r>
        <w:rPr>
          <w:rFonts w:asciiTheme="minorHAnsi" w:eastAsiaTheme="minorHAnsi" w:hAnsiTheme="minorHAnsi" w:cstheme="minorHAnsi"/>
          <w:sz w:val="22"/>
          <w:szCs w:val="22"/>
        </w:rPr>
        <w:t>prepared and packed i</w:t>
      </w:r>
      <w:r w:rsidR="00F47E85">
        <w:rPr>
          <w:rFonts w:asciiTheme="minorHAnsi" w:eastAsiaTheme="minorHAnsi" w:hAnsiTheme="minorHAnsi" w:cstheme="minorHAnsi"/>
          <w:sz w:val="22"/>
          <w:szCs w:val="22"/>
        </w:rPr>
        <w:t xml:space="preserve">nto Census crates by CSO staff and distributed to </w:t>
      </w:r>
      <w:r w:rsidR="002E27DE">
        <w:rPr>
          <w:rFonts w:asciiTheme="minorHAnsi" w:eastAsiaTheme="minorHAnsi" w:hAnsiTheme="minorHAnsi" w:cstheme="minorHAnsi"/>
          <w:sz w:val="22"/>
          <w:szCs w:val="22"/>
        </w:rPr>
        <w:t>CFSs</w:t>
      </w:r>
      <w:r w:rsidR="00F47E85">
        <w:rPr>
          <w:rFonts w:asciiTheme="minorHAnsi" w:eastAsiaTheme="minorHAnsi" w:hAnsiTheme="minorHAnsi" w:cstheme="minorHAnsi"/>
          <w:sz w:val="22"/>
          <w:szCs w:val="22"/>
        </w:rPr>
        <w:t xml:space="preserve"> in accordance with the </w:t>
      </w:r>
      <w:r>
        <w:rPr>
          <w:rFonts w:asciiTheme="minorHAnsi" w:eastAsiaTheme="minorHAnsi" w:hAnsiTheme="minorHAnsi" w:cstheme="minorHAnsi"/>
          <w:sz w:val="22"/>
          <w:szCs w:val="22"/>
        </w:rPr>
        <w:t xml:space="preserve">requirements </w:t>
      </w:r>
      <w:r w:rsidR="00F47E85">
        <w:rPr>
          <w:rFonts w:asciiTheme="minorHAnsi" w:eastAsiaTheme="minorHAnsi" w:hAnsiTheme="minorHAnsi" w:cstheme="minorHAnsi"/>
          <w:sz w:val="22"/>
          <w:szCs w:val="22"/>
        </w:rPr>
        <w:t xml:space="preserve">set out in this RFT. </w:t>
      </w:r>
    </w:p>
    <w:p w14:paraId="7D7C27B9" w14:textId="301CA74A" w:rsidR="009456A3" w:rsidRPr="0069609C" w:rsidRDefault="0069609C" w:rsidP="009456A3">
      <w:pPr>
        <w:pStyle w:val="Heading2"/>
        <w:jc w:val="both"/>
      </w:pPr>
      <w:r w:rsidRPr="0069609C">
        <w:rPr>
          <w:caps w:val="0"/>
        </w:rPr>
        <w:lastRenderedPageBreak/>
        <w:t>A3</w:t>
      </w:r>
      <w:r>
        <w:rPr>
          <w:caps w:val="0"/>
        </w:rPr>
        <w:t xml:space="preserve"> - </w:t>
      </w:r>
      <w:r w:rsidRPr="0069609C">
        <w:rPr>
          <w:caps w:val="0"/>
        </w:rPr>
        <w:t>CENSUS 2027 LOGISTICAL REQUIREMENTS</w:t>
      </w:r>
    </w:p>
    <w:p w14:paraId="2E2CE8DC" w14:textId="673FED47" w:rsidR="002A7B23" w:rsidRPr="006954EE" w:rsidRDefault="00051C11" w:rsidP="00144065">
      <w:pPr>
        <w:pStyle w:val="Heading3"/>
        <w:jc w:val="both"/>
        <w:rPr>
          <w:rFonts w:asciiTheme="minorHAnsi" w:hAnsiTheme="minorHAnsi" w:cstheme="minorHAnsi"/>
          <w:sz w:val="24"/>
          <w:szCs w:val="24"/>
        </w:rPr>
      </w:pPr>
      <w:r w:rsidRPr="006954EE">
        <w:rPr>
          <w:rFonts w:asciiTheme="minorHAnsi" w:hAnsiTheme="minorHAnsi" w:cstheme="minorHAnsi"/>
          <w:sz w:val="24"/>
          <w:szCs w:val="24"/>
        </w:rPr>
        <w:t>A</w:t>
      </w:r>
      <w:r w:rsidR="0069609C" w:rsidRPr="006954EE">
        <w:rPr>
          <w:rFonts w:asciiTheme="minorHAnsi" w:hAnsiTheme="minorHAnsi" w:cstheme="minorHAnsi"/>
          <w:sz w:val="24"/>
          <w:szCs w:val="24"/>
        </w:rPr>
        <w:t>3.1</w:t>
      </w:r>
      <w:r w:rsidR="006954EE">
        <w:rPr>
          <w:rFonts w:asciiTheme="minorHAnsi" w:hAnsiTheme="minorHAnsi" w:cstheme="minorHAnsi"/>
          <w:sz w:val="24"/>
          <w:szCs w:val="24"/>
        </w:rPr>
        <w:t xml:space="preserve">  </w:t>
      </w:r>
      <w:r w:rsidR="002A7B23" w:rsidRPr="006954EE">
        <w:rPr>
          <w:rFonts w:asciiTheme="minorHAnsi" w:hAnsiTheme="minorHAnsi" w:cstheme="minorHAnsi"/>
          <w:sz w:val="24"/>
          <w:szCs w:val="24"/>
        </w:rPr>
        <w:t xml:space="preserve">Census </w:t>
      </w:r>
      <w:r w:rsidR="008245D8" w:rsidRPr="006954EE">
        <w:rPr>
          <w:rFonts w:asciiTheme="minorHAnsi" w:hAnsiTheme="minorHAnsi" w:cstheme="minorHAnsi"/>
          <w:sz w:val="24"/>
          <w:szCs w:val="24"/>
        </w:rPr>
        <w:t>Logistics Unit</w:t>
      </w:r>
      <w:r w:rsidR="002A7B23" w:rsidRPr="006954EE">
        <w:rPr>
          <w:rFonts w:asciiTheme="minorHAnsi" w:hAnsiTheme="minorHAnsi" w:cstheme="minorHAnsi"/>
          <w:sz w:val="24"/>
          <w:szCs w:val="24"/>
        </w:rPr>
        <w:t xml:space="preserve"> </w:t>
      </w:r>
    </w:p>
    <w:p w14:paraId="0BEE138C" w14:textId="6D739E42" w:rsidR="002A7B23" w:rsidRDefault="002A7B23" w:rsidP="00144065">
      <w:pPr>
        <w:jc w:val="both"/>
        <w:rPr>
          <w:rFonts w:cstheme="minorHAnsi"/>
        </w:rPr>
      </w:pPr>
      <w:r>
        <w:rPr>
          <w:rFonts w:cstheme="minorHAnsi"/>
        </w:rPr>
        <w:t xml:space="preserve">To facilitate </w:t>
      </w:r>
      <w:r w:rsidR="00411485">
        <w:rPr>
          <w:rFonts w:cstheme="minorHAnsi"/>
        </w:rPr>
        <w:t xml:space="preserve">a </w:t>
      </w:r>
      <w:r>
        <w:rPr>
          <w:rFonts w:cstheme="minorHAnsi"/>
        </w:rPr>
        <w:t xml:space="preserve">successful </w:t>
      </w:r>
      <w:r w:rsidR="00411485">
        <w:rPr>
          <w:rFonts w:cstheme="minorHAnsi"/>
        </w:rPr>
        <w:t xml:space="preserve">Census 2027 Field Operation, </w:t>
      </w:r>
      <w:r>
        <w:rPr>
          <w:rFonts w:cstheme="minorHAnsi"/>
        </w:rPr>
        <w:t xml:space="preserve">the CSO requires an efficient and effective logistical support system to be in place. The responsibility for this operation lies with the Census Logistics Unit (“Logistics Unit”). The Logistics Unit is based in a </w:t>
      </w:r>
      <w:r w:rsidRPr="008D7E9E">
        <w:rPr>
          <w:rFonts w:cstheme="minorHAnsi"/>
        </w:rPr>
        <w:t xml:space="preserve">warehouse </w:t>
      </w:r>
      <w:r w:rsidRPr="008D7E9E">
        <w:t>and office facility in Census HQ, Swords, Co. Dublin. The Logistics Unit is responsible for the following key tasks within the Census operation:</w:t>
      </w:r>
    </w:p>
    <w:p w14:paraId="47708A3F" w14:textId="77777777" w:rsidR="002A7B23" w:rsidRPr="00E5119C" w:rsidRDefault="002A7B23" w:rsidP="00144065">
      <w:pPr>
        <w:pStyle w:val="ListParagraph"/>
        <w:numPr>
          <w:ilvl w:val="0"/>
          <w:numId w:val="70"/>
        </w:numPr>
        <w:spacing w:after="160" w:line="256" w:lineRule="auto"/>
        <w:ind w:left="567" w:hanging="283"/>
        <w:jc w:val="both"/>
      </w:pPr>
      <w:r>
        <w:t xml:space="preserve">Sourcing and procuring all Census materials </w:t>
      </w:r>
    </w:p>
    <w:p w14:paraId="4374690E" w14:textId="48D7E1D4" w:rsidR="002A7B23" w:rsidRDefault="002A7B23" w:rsidP="00144065">
      <w:pPr>
        <w:pStyle w:val="ListParagraph"/>
        <w:numPr>
          <w:ilvl w:val="0"/>
          <w:numId w:val="70"/>
        </w:numPr>
        <w:spacing w:after="160" w:line="256" w:lineRule="auto"/>
        <w:ind w:left="567" w:hanging="283"/>
        <w:jc w:val="both"/>
      </w:pPr>
      <w:r w:rsidRPr="00E5119C">
        <w:t xml:space="preserve">Packing </w:t>
      </w:r>
      <w:r>
        <w:t xml:space="preserve">and </w:t>
      </w:r>
      <w:r w:rsidRPr="00A57B51">
        <w:t xml:space="preserve">labelling </w:t>
      </w:r>
      <w:r w:rsidR="00A57B51" w:rsidRPr="00A57B51">
        <w:t>F</w:t>
      </w:r>
      <w:r w:rsidRPr="00A57B51">
        <w:t xml:space="preserve">ield </w:t>
      </w:r>
      <w:r w:rsidR="00A57B51" w:rsidRPr="00A57B51">
        <w:t>D</w:t>
      </w:r>
      <w:r w:rsidRPr="00A57B51">
        <w:t>istrict specific</w:t>
      </w:r>
      <w:r>
        <w:t xml:space="preserve"> </w:t>
      </w:r>
      <w:r w:rsidRPr="00E5119C">
        <w:t xml:space="preserve">crates </w:t>
      </w:r>
      <w:r w:rsidR="00411485">
        <w:t>containing</w:t>
      </w:r>
      <w:r w:rsidRPr="00E5119C">
        <w:t xml:space="preserve"> Census materials</w:t>
      </w:r>
      <w:r>
        <w:t xml:space="preserve"> </w:t>
      </w:r>
    </w:p>
    <w:p w14:paraId="63EF1394" w14:textId="7EBB15C8" w:rsidR="002A7B23" w:rsidRDefault="002A7B23" w:rsidP="00144065">
      <w:pPr>
        <w:pStyle w:val="ListParagraph"/>
        <w:numPr>
          <w:ilvl w:val="0"/>
          <w:numId w:val="70"/>
        </w:numPr>
        <w:spacing w:after="160" w:line="256" w:lineRule="auto"/>
        <w:ind w:left="567" w:hanging="283"/>
        <w:jc w:val="both"/>
      </w:pPr>
      <w:r>
        <w:t xml:space="preserve">Scheduling the </w:t>
      </w:r>
      <w:r w:rsidR="00F47E85">
        <w:t xml:space="preserve">collection and </w:t>
      </w:r>
      <w:r>
        <w:t xml:space="preserve">delivery of crates </w:t>
      </w:r>
      <w:r w:rsidR="00F47E85">
        <w:t xml:space="preserve">from </w:t>
      </w:r>
      <w:r w:rsidR="00F47E85" w:rsidRPr="00E73379">
        <w:t>Census HQ to</w:t>
      </w:r>
      <w:r w:rsidR="004D4837" w:rsidRPr="00E73379">
        <w:t xml:space="preserve"> </w:t>
      </w:r>
      <w:r w:rsidR="00E73379" w:rsidRPr="00E73379">
        <w:t>F</w:t>
      </w:r>
      <w:r w:rsidR="004D4837" w:rsidRPr="00E73379">
        <w:t xml:space="preserve">ield </w:t>
      </w:r>
      <w:r w:rsidR="00E73379" w:rsidRPr="00E73379">
        <w:t>Staff</w:t>
      </w:r>
      <w:r w:rsidR="004D4837" w:rsidRPr="00E73379">
        <w:t xml:space="preserve"> </w:t>
      </w:r>
      <w:r w:rsidR="00F47E85" w:rsidRPr="00E73379">
        <w:t>pre Census</w:t>
      </w:r>
    </w:p>
    <w:p w14:paraId="65CEF845" w14:textId="77777777" w:rsidR="002A7B23" w:rsidRDefault="002A7B23" w:rsidP="00144065">
      <w:pPr>
        <w:pStyle w:val="ListParagraph"/>
        <w:numPr>
          <w:ilvl w:val="0"/>
          <w:numId w:val="70"/>
        </w:numPr>
        <w:spacing w:after="160" w:line="256" w:lineRule="auto"/>
        <w:ind w:left="567" w:hanging="283"/>
        <w:jc w:val="both"/>
      </w:pPr>
      <w:r w:rsidRPr="003F1A10">
        <w:t>Arrang</w:t>
      </w:r>
      <w:r>
        <w:t>ing</w:t>
      </w:r>
      <w:r w:rsidRPr="003F1A10">
        <w:t xml:space="preserve"> </w:t>
      </w:r>
      <w:r>
        <w:t xml:space="preserve">for </w:t>
      </w:r>
      <w:r w:rsidRPr="003F1A10">
        <w:t xml:space="preserve">the </w:t>
      </w:r>
      <w:r>
        <w:t xml:space="preserve">collection </w:t>
      </w:r>
      <w:r w:rsidRPr="003F1A10">
        <w:t>and return of crates</w:t>
      </w:r>
      <w:r>
        <w:t xml:space="preserve"> to Census HQ, post Census </w:t>
      </w:r>
    </w:p>
    <w:p w14:paraId="5017514C" w14:textId="79AED9A8" w:rsidR="002A7B23" w:rsidRDefault="002A7B23" w:rsidP="00144065">
      <w:pPr>
        <w:pStyle w:val="ListParagraph"/>
        <w:numPr>
          <w:ilvl w:val="0"/>
          <w:numId w:val="70"/>
        </w:numPr>
        <w:spacing w:after="160" w:line="256" w:lineRule="auto"/>
        <w:ind w:left="567" w:hanging="283"/>
        <w:jc w:val="both"/>
      </w:pPr>
      <w:r>
        <w:t xml:space="preserve">Managing queries arising </w:t>
      </w:r>
      <w:r w:rsidRPr="00A57B51">
        <w:t xml:space="preserve">from </w:t>
      </w:r>
      <w:r w:rsidR="004B2B5B">
        <w:t>F</w:t>
      </w:r>
      <w:r w:rsidRPr="00A57B51">
        <w:t xml:space="preserve">ield </w:t>
      </w:r>
      <w:r w:rsidR="00754D3A">
        <w:t>S</w:t>
      </w:r>
      <w:r w:rsidRPr="00A57B51">
        <w:t>taff relating to</w:t>
      </w:r>
      <w:r>
        <w:t xml:space="preserve"> deliveries, collections and scheduling</w:t>
      </w:r>
    </w:p>
    <w:p w14:paraId="2996AF78" w14:textId="2921C0CC" w:rsidR="002A7B23" w:rsidRPr="008D7E9E" w:rsidRDefault="002A7B23" w:rsidP="00144065">
      <w:pPr>
        <w:pStyle w:val="ListParagraph"/>
        <w:numPr>
          <w:ilvl w:val="0"/>
          <w:numId w:val="70"/>
        </w:numPr>
        <w:spacing w:after="160" w:line="256" w:lineRule="auto"/>
        <w:ind w:left="567" w:hanging="283"/>
        <w:jc w:val="both"/>
      </w:pPr>
      <w:r w:rsidRPr="008D7E9E">
        <w:t xml:space="preserve">Receipting of all </w:t>
      </w:r>
      <w:r w:rsidR="0095672E" w:rsidRPr="008D7E9E">
        <w:t xml:space="preserve">paper </w:t>
      </w:r>
      <w:r w:rsidRPr="008D7E9E">
        <w:t xml:space="preserve">Census </w:t>
      </w:r>
      <w:r w:rsidR="00F47E85" w:rsidRPr="008D7E9E">
        <w:t>F</w:t>
      </w:r>
      <w:r w:rsidRPr="008D7E9E">
        <w:t>orms received by post into Census HQ in real time</w:t>
      </w:r>
    </w:p>
    <w:p w14:paraId="14D666CA" w14:textId="6955657B" w:rsidR="002A7B23" w:rsidRPr="008D7E9E" w:rsidRDefault="002A7B23" w:rsidP="00144065">
      <w:pPr>
        <w:pStyle w:val="ListParagraph"/>
        <w:numPr>
          <w:ilvl w:val="0"/>
          <w:numId w:val="70"/>
        </w:numPr>
        <w:spacing w:after="160" w:line="256" w:lineRule="auto"/>
        <w:ind w:left="567" w:hanging="283"/>
        <w:jc w:val="both"/>
      </w:pPr>
      <w:r w:rsidRPr="008D7E9E">
        <w:t xml:space="preserve">Unpacking/emptying of crates after the </w:t>
      </w:r>
      <w:r w:rsidR="00B51F75" w:rsidRPr="008D7E9E">
        <w:t>F</w:t>
      </w:r>
      <w:r w:rsidRPr="008D7E9E">
        <w:t xml:space="preserve">ield </w:t>
      </w:r>
      <w:r w:rsidR="00B51F75" w:rsidRPr="008D7E9E">
        <w:t>O</w:t>
      </w:r>
      <w:r w:rsidRPr="008D7E9E">
        <w:t xml:space="preserve">peration has concluded </w:t>
      </w:r>
    </w:p>
    <w:p w14:paraId="0031FED8" w14:textId="3CC94281" w:rsidR="002A7B23" w:rsidRPr="008D7E9E" w:rsidRDefault="004D4837" w:rsidP="00144065">
      <w:pPr>
        <w:pStyle w:val="ListParagraph"/>
        <w:numPr>
          <w:ilvl w:val="0"/>
          <w:numId w:val="70"/>
        </w:numPr>
        <w:spacing w:after="160" w:line="256" w:lineRule="auto"/>
        <w:ind w:left="567" w:hanging="283"/>
        <w:jc w:val="both"/>
      </w:pPr>
      <w:r w:rsidRPr="008D7E9E">
        <w:t>P</w:t>
      </w:r>
      <w:r w:rsidR="002A7B23" w:rsidRPr="008D7E9E">
        <w:t>repar</w:t>
      </w:r>
      <w:r w:rsidRPr="008D7E9E">
        <w:t xml:space="preserve">ing </w:t>
      </w:r>
      <w:r w:rsidR="0095672E" w:rsidRPr="008D7E9E">
        <w:t xml:space="preserve">paper </w:t>
      </w:r>
      <w:r w:rsidR="002A7B23" w:rsidRPr="008D7E9E">
        <w:t xml:space="preserve">Census </w:t>
      </w:r>
      <w:r w:rsidR="0095672E" w:rsidRPr="008D7E9E">
        <w:t>F</w:t>
      </w:r>
      <w:r w:rsidR="002A7B23" w:rsidRPr="008D7E9E">
        <w:t>orms for scanning and processing</w:t>
      </w:r>
    </w:p>
    <w:p w14:paraId="223C20B2" w14:textId="684DEEF8" w:rsidR="00CE24EA" w:rsidRPr="004D4837" w:rsidRDefault="00CE24EA" w:rsidP="00144065">
      <w:pPr>
        <w:spacing w:after="160" w:line="256" w:lineRule="auto"/>
        <w:jc w:val="both"/>
      </w:pPr>
      <w:r w:rsidRPr="008D7E9E">
        <w:t>The successful Tenderer will deal directly with the</w:t>
      </w:r>
      <w:r w:rsidRPr="004D4837">
        <w:t xml:space="preserve"> Census Logistics Unit in relation to all Census logistical requirements</w:t>
      </w:r>
      <w:r w:rsidR="004D4837">
        <w:t>.</w:t>
      </w:r>
    </w:p>
    <w:p w14:paraId="32990194" w14:textId="77777777" w:rsidR="00DF6430" w:rsidRPr="00F84F7F" w:rsidRDefault="009456A3" w:rsidP="00F84F7F">
      <w:pPr>
        <w:pStyle w:val="Heading3"/>
        <w:jc w:val="both"/>
        <w:rPr>
          <w:rFonts w:asciiTheme="minorHAnsi" w:hAnsiTheme="minorHAnsi" w:cstheme="minorHAnsi"/>
          <w:sz w:val="24"/>
          <w:szCs w:val="24"/>
        </w:rPr>
      </w:pPr>
      <w:r w:rsidRPr="00F84F7F">
        <w:rPr>
          <w:rFonts w:asciiTheme="minorHAnsi" w:hAnsiTheme="minorHAnsi" w:cstheme="minorHAnsi"/>
          <w:sz w:val="24"/>
          <w:szCs w:val="24"/>
        </w:rPr>
        <w:t>A</w:t>
      </w:r>
      <w:r w:rsidR="0069609C" w:rsidRPr="00F84F7F">
        <w:rPr>
          <w:rFonts w:asciiTheme="minorHAnsi" w:hAnsiTheme="minorHAnsi" w:cstheme="minorHAnsi"/>
          <w:sz w:val="24"/>
          <w:szCs w:val="24"/>
        </w:rPr>
        <w:t>3.2</w:t>
      </w:r>
      <w:r w:rsidRPr="00F84F7F">
        <w:rPr>
          <w:rFonts w:asciiTheme="minorHAnsi" w:hAnsiTheme="minorHAnsi" w:cstheme="minorHAnsi"/>
          <w:sz w:val="24"/>
          <w:szCs w:val="24"/>
        </w:rPr>
        <w:t xml:space="preserve">   Crate Contents and Dimensions</w:t>
      </w:r>
    </w:p>
    <w:p w14:paraId="780BBD11" w14:textId="35ABC146" w:rsidR="00F202D1" w:rsidRDefault="00F202D1" w:rsidP="00144065">
      <w:pPr>
        <w:jc w:val="both"/>
        <w:rPr>
          <w:lang w:val="en-US"/>
        </w:rPr>
      </w:pPr>
      <w:r w:rsidRPr="007B7F44">
        <w:rPr>
          <w:lang w:val="en-US"/>
        </w:rPr>
        <w:t xml:space="preserve">Table </w:t>
      </w:r>
      <w:r w:rsidR="00B75661" w:rsidRPr="007B7F44">
        <w:rPr>
          <w:lang w:val="en-US"/>
        </w:rPr>
        <w:t>15</w:t>
      </w:r>
      <w:r w:rsidR="003F3ABC">
        <w:rPr>
          <w:lang w:val="en-US"/>
        </w:rPr>
        <w:t xml:space="preserve"> below</w:t>
      </w:r>
      <w:r w:rsidR="00B75661" w:rsidRPr="007B7F44">
        <w:rPr>
          <w:lang w:val="en-US"/>
        </w:rPr>
        <w:t xml:space="preserve"> </w:t>
      </w:r>
      <w:r w:rsidRPr="007B7F44">
        <w:rPr>
          <w:lang w:val="en-US"/>
        </w:rPr>
        <w:t>outlines the</w:t>
      </w:r>
      <w:r>
        <w:rPr>
          <w:lang w:val="en-US"/>
        </w:rPr>
        <w:t xml:space="preserve"> crate types, dimensions, volumes and handling requirements that will be collected</w:t>
      </w:r>
      <w:r w:rsidR="00CE24EA">
        <w:rPr>
          <w:lang w:val="en-US"/>
        </w:rPr>
        <w:t>, d</w:t>
      </w:r>
      <w:r>
        <w:rPr>
          <w:lang w:val="en-US"/>
        </w:rPr>
        <w:t>elivered</w:t>
      </w:r>
      <w:r w:rsidR="00CE24EA">
        <w:rPr>
          <w:lang w:val="en-US"/>
        </w:rPr>
        <w:t xml:space="preserve"> and returned</w:t>
      </w:r>
      <w:r>
        <w:rPr>
          <w:lang w:val="en-US"/>
        </w:rPr>
        <w:t xml:space="preserve"> under this Services Contract.</w:t>
      </w:r>
    </w:p>
    <w:p w14:paraId="4D9DB25A" w14:textId="4BC285C8" w:rsidR="00F202D1" w:rsidRPr="006D52B6" w:rsidRDefault="00F202D1" w:rsidP="00F202D1">
      <w:pPr>
        <w:jc w:val="both"/>
      </w:pPr>
    </w:p>
    <w:p w14:paraId="0BD6B4CD" w14:textId="253CD8D5" w:rsidR="00B75661" w:rsidRDefault="00B75661" w:rsidP="00792FED">
      <w:pPr>
        <w:pStyle w:val="Caption"/>
        <w:keepNext/>
        <w:spacing w:after="0"/>
        <w:ind w:left="142"/>
        <w:contextualSpacing/>
      </w:pPr>
      <w:r>
        <w:t xml:space="preserve">Table </w:t>
      </w:r>
      <w:r>
        <w:fldChar w:fldCharType="begin"/>
      </w:r>
      <w:r>
        <w:instrText xml:space="preserve"> SEQ Table \* ARABIC </w:instrText>
      </w:r>
      <w:r>
        <w:fldChar w:fldCharType="separate"/>
      </w:r>
      <w:r w:rsidR="00C2573B">
        <w:rPr>
          <w:noProof/>
        </w:rPr>
        <w:t>1</w:t>
      </w:r>
      <w:r>
        <w:fldChar w:fldCharType="end"/>
      </w:r>
      <w:r w:rsidR="0086623C">
        <w:t>5</w:t>
      </w:r>
      <w:r>
        <w:t xml:space="preserve"> </w:t>
      </w:r>
      <w:r w:rsidRPr="00616583">
        <w:t>- Crate Description</w:t>
      </w:r>
    </w:p>
    <w:tbl>
      <w:tblPr>
        <w:tblStyle w:val="TableGrid"/>
        <w:tblW w:w="8784" w:type="dxa"/>
        <w:jc w:val="center"/>
        <w:tblLayout w:type="fixed"/>
        <w:tblLook w:val="04A0" w:firstRow="1" w:lastRow="0" w:firstColumn="1" w:lastColumn="0" w:noHBand="0" w:noVBand="1"/>
      </w:tblPr>
      <w:tblGrid>
        <w:gridCol w:w="846"/>
        <w:gridCol w:w="1276"/>
        <w:gridCol w:w="1984"/>
        <w:gridCol w:w="1843"/>
        <w:gridCol w:w="1417"/>
        <w:gridCol w:w="1418"/>
      </w:tblGrid>
      <w:tr w:rsidR="00F202D1" w:rsidRPr="006D52B6" w14:paraId="59EF0184" w14:textId="77777777" w:rsidTr="00BD29A7">
        <w:trPr>
          <w:jc w:val="center"/>
        </w:trPr>
        <w:tc>
          <w:tcPr>
            <w:tcW w:w="846" w:type="dxa"/>
            <w:tcBorders>
              <w:top w:val="single" w:sz="4" w:space="0" w:color="auto"/>
              <w:left w:val="single" w:sz="4" w:space="0" w:color="auto"/>
              <w:bottom w:val="single" w:sz="4" w:space="0" w:color="auto"/>
              <w:right w:val="single" w:sz="4" w:space="0" w:color="auto"/>
            </w:tcBorders>
            <w:shd w:val="clear" w:color="auto" w:fill="1F4E79"/>
            <w:hideMark/>
          </w:tcPr>
          <w:p w14:paraId="35D009D4" w14:textId="77777777" w:rsidR="00F202D1" w:rsidRPr="00BD29A7" w:rsidRDefault="00F202D1" w:rsidP="00B9383A">
            <w:pPr>
              <w:jc w:val="center"/>
              <w:rPr>
                <w:b/>
                <w:bCs/>
                <w:color w:val="FFFFFF" w:themeColor="background1"/>
              </w:rPr>
            </w:pPr>
            <w:r w:rsidRPr="00BD29A7">
              <w:rPr>
                <w:b/>
                <w:bCs/>
                <w:color w:val="FFFFFF" w:themeColor="background1"/>
              </w:rPr>
              <w:t>Crate Colour</w:t>
            </w:r>
          </w:p>
        </w:tc>
        <w:tc>
          <w:tcPr>
            <w:tcW w:w="1276" w:type="dxa"/>
            <w:tcBorders>
              <w:top w:val="single" w:sz="4" w:space="0" w:color="auto"/>
              <w:left w:val="single" w:sz="4" w:space="0" w:color="auto"/>
              <w:bottom w:val="single" w:sz="4" w:space="0" w:color="auto"/>
              <w:right w:val="single" w:sz="4" w:space="0" w:color="auto"/>
            </w:tcBorders>
            <w:shd w:val="clear" w:color="auto" w:fill="1F4E79"/>
            <w:hideMark/>
          </w:tcPr>
          <w:p w14:paraId="0915C969" w14:textId="77777777" w:rsidR="00F202D1" w:rsidRPr="00BD29A7" w:rsidRDefault="00F202D1" w:rsidP="00B9383A">
            <w:pPr>
              <w:jc w:val="center"/>
              <w:rPr>
                <w:b/>
                <w:bCs/>
                <w:color w:val="FFFFFF" w:themeColor="background1"/>
              </w:rPr>
            </w:pPr>
            <w:r w:rsidRPr="00BD29A7">
              <w:rPr>
                <w:b/>
                <w:bCs/>
                <w:color w:val="FFFFFF" w:themeColor="background1"/>
              </w:rPr>
              <w:t>Crate Content Type</w:t>
            </w:r>
          </w:p>
        </w:tc>
        <w:tc>
          <w:tcPr>
            <w:tcW w:w="1984" w:type="dxa"/>
            <w:tcBorders>
              <w:top w:val="single" w:sz="4" w:space="0" w:color="auto"/>
              <w:left w:val="single" w:sz="4" w:space="0" w:color="auto"/>
              <w:bottom w:val="single" w:sz="4" w:space="0" w:color="auto"/>
              <w:right w:val="single" w:sz="4" w:space="0" w:color="auto"/>
            </w:tcBorders>
            <w:shd w:val="clear" w:color="auto" w:fill="1F4E79"/>
            <w:hideMark/>
          </w:tcPr>
          <w:p w14:paraId="23DC67E2" w14:textId="77777777" w:rsidR="00F202D1" w:rsidRPr="00BD29A7" w:rsidRDefault="00F202D1" w:rsidP="00B9383A">
            <w:pPr>
              <w:jc w:val="center"/>
              <w:rPr>
                <w:b/>
                <w:bCs/>
                <w:color w:val="FFFFFF" w:themeColor="background1"/>
              </w:rPr>
            </w:pPr>
            <w:r w:rsidRPr="00BD29A7">
              <w:rPr>
                <w:b/>
                <w:bCs/>
                <w:color w:val="FFFFFF" w:themeColor="background1"/>
              </w:rPr>
              <w:t>Crate Dimensions</w:t>
            </w:r>
          </w:p>
        </w:tc>
        <w:tc>
          <w:tcPr>
            <w:tcW w:w="1843" w:type="dxa"/>
            <w:tcBorders>
              <w:top w:val="single" w:sz="4" w:space="0" w:color="auto"/>
              <w:left w:val="single" w:sz="4" w:space="0" w:color="auto"/>
              <w:bottom w:val="single" w:sz="4" w:space="0" w:color="auto"/>
              <w:right w:val="single" w:sz="4" w:space="0" w:color="auto"/>
            </w:tcBorders>
            <w:shd w:val="clear" w:color="auto" w:fill="1F4E79"/>
            <w:hideMark/>
          </w:tcPr>
          <w:p w14:paraId="714789EF" w14:textId="12402977" w:rsidR="00F202D1" w:rsidRPr="00BD29A7" w:rsidRDefault="00F202D1" w:rsidP="00B9383A">
            <w:pPr>
              <w:jc w:val="center"/>
              <w:rPr>
                <w:b/>
                <w:bCs/>
                <w:color w:val="FFFFFF" w:themeColor="background1"/>
              </w:rPr>
            </w:pPr>
            <w:r w:rsidRPr="00BD29A7">
              <w:rPr>
                <w:b/>
                <w:bCs/>
                <w:color w:val="FFFFFF" w:themeColor="background1"/>
              </w:rPr>
              <w:t xml:space="preserve">Crate Weight </w:t>
            </w:r>
          </w:p>
          <w:p w14:paraId="598A1F6B" w14:textId="2EF4EC32" w:rsidR="00F202D1" w:rsidRPr="00BD29A7" w:rsidRDefault="00F202D1" w:rsidP="00B9383A">
            <w:pPr>
              <w:jc w:val="center"/>
              <w:rPr>
                <w:b/>
                <w:bCs/>
                <w:color w:val="FFFFFF" w:themeColor="background1"/>
              </w:rPr>
            </w:pPr>
            <w:r w:rsidRPr="00BD29A7">
              <w:rPr>
                <w:b/>
                <w:bCs/>
                <w:color w:val="FFFFFF" w:themeColor="background1"/>
              </w:rPr>
              <w:t>(when full)</w:t>
            </w:r>
          </w:p>
        </w:tc>
        <w:tc>
          <w:tcPr>
            <w:tcW w:w="1417" w:type="dxa"/>
            <w:tcBorders>
              <w:top w:val="single" w:sz="4" w:space="0" w:color="auto"/>
              <w:left w:val="single" w:sz="4" w:space="0" w:color="auto"/>
              <w:bottom w:val="single" w:sz="4" w:space="0" w:color="auto"/>
              <w:right w:val="single" w:sz="4" w:space="0" w:color="auto"/>
            </w:tcBorders>
            <w:shd w:val="clear" w:color="auto" w:fill="1F4E79"/>
            <w:hideMark/>
          </w:tcPr>
          <w:p w14:paraId="22E42F4E" w14:textId="77777777" w:rsidR="00F202D1" w:rsidRPr="00BD29A7" w:rsidRDefault="00F202D1" w:rsidP="00B9383A">
            <w:pPr>
              <w:jc w:val="center"/>
              <w:rPr>
                <w:b/>
                <w:bCs/>
                <w:color w:val="FFFFFF" w:themeColor="background1"/>
              </w:rPr>
            </w:pPr>
            <w:r w:rsidRPr="00BD29A7">
              <w:rPr>
                <w:b/>
                <w:bCs/>
                <w:color w:val="FFFFFF" w:themeColor="background1"/>
              </w:rPr>
              <w:t>Approx.</w:t>
            </w:r>
          </w:p>
          <w:p w14:paraId="26F7783D" w14:textId="77777777" w:rsidR="00F202D1" w:rsidRPr="00BD29A7" w:rsidRDefault="00F202D1" w:rsidP="00B9383A">
            <w:pPr>
              <w:jc w:val="center"/>
              <w:rPr>
                <w:b/>
                <w:bCs/>
                <w:color w:val="FFFFFF" w:themeColor="background1"/>
              </w:rPr>
            </w:pPr>
            <w:r w:rsidRPr="00BD29A7">
              <w:rPr>
                <w:b/>
                <w:bCs/>
                <w:color w:val="FFFFFF" w:themeColor="background1"/>
              </w:rPr>
              <w:t>Quantity</w:t>
            </w:r>
          </w:p>
          <w:p w14:paraId="7ECC78C6" w14:textId="4A2B06DC" w:rsidR="00F202D1" w:rsidRPr="00BD29A7" w:rsidRDefault="00F202D1" w:rsidP="00B9383A">
            <w:pPr>
              <w:jc w:val="center"/>
              <w:rPr>
                <w:b/>
                <w:bCs/>
                <w:color w:val="FFFFFF" w:themeColor="background1"/>
              </w:rPr>
            </w:pPr>
            <w:r w:rsidRPr="00BD29A7">
              <w:rPr>
                <w:b/>
                <w:bCs/>
                <w:color w:val="FFFFFF" w:themeColor="background1"/>
              </w:rPr>
              <w:t>Required</w:t>
            </w:r>
          </w:p>
        </w:tc>
        <w:tc>
          <w:tcPr>
            <w:tcW w:w="1418" w:type="dxa"/>
            <w:tcBorders>
              <w:top w:val="single" w:sz="4" w:space="0" w:color="auto"/>
              <w:left w:val="single" w:sz="4" w:space="0" w:color="auto"/>
              <w:bottom w:val="single" w:sz="4" w:space="0" w:color="auto"/>
              <w:right w:val="single" w:sz="4" w:space="0" w:color="auto"/>
            </w:tcBorders>
            <w:shd w:val="clear" w:color="auto" w:fill="1F4E79"/>
          </w:tcPr>
          <w:p w14:paraId="0542421D" w14:textId="439CEFE5" w:rsidR="00F202D1" w:rsidRPr="00BD29A7" w:rsidRDefault="00F202D1" w:rsidP="00B9383A">
            <w:pPr>
              <w:jc w:val="center"/>
              <w:rPr>
                <w:b/>
                <w:bCs/>
                <w:color w:val="FFFFFF" w:themeColor="background1"/>
              </w:rPr>
            </w:pPr>
            <w:r w:rsidRPr="00BD29A7">
              <w:rPr>
                <w:b/>
                <w:bCs/>
                <w:color w:val="FFFFFF" w:themeColor="background1"/>
              </w:rPr>
              <w:t>Handler Requirements</w:t>
            </w:r>
          </w:p>
        </w:tc>
      </w:tr>
      <w:tr w:rsidR="00F202D1" w:rsidRPr="006D52B6" w14:paraId="68B53870" w14:textId="77777777" w:rsidTr="00144065">
        <w:trPr>
          <w:jc w:val="center"/>
        </w:trPr>
        <w:tc>
          <w:tcPr>
            <w:tcW w:w="846" w:type="dxa"/>
            <w:tcBorders>
              <w:top w:val="single" w:sz="4" w:space="0" w:color="auto"/>
              <w:left w:val="single" w:sz="4" w:space="0" w:color="auto"/>
              <w:bottom w:val="single" w:sz="4" w:space="0" w:color="auto"/>
              <w:right w:val="single" w:sz="4" w:space="0" w:color="auto"/>
            </w:tcBorders>
            <w:hideMark/>
          </w:tcPr>
          <w:p w14:paraId="4119FA86" w14:textId="77777777" w:rsidR="00F202D1" w:rsidRPr="006D52B6" w:rsidRDefault="00F202D1" w:rsidP="00B9383A">
            <w:r w:rsidRPr="006D52B6">
              <w:t>Red</w:t>
            </w:r>
          </w:p>
        </w:tc>
        <w:tc>
          <w:tcPr>
            <w:tcW w:w="1276" w:type="dxa"/>
            <w:tcBorders>
              <w:top w:val="single" w:sz="4" w:space="0" w:color="auto"/>
              <w:left w:val="single" w:sz="4" w:space="0" w:color="auto"/>
              <w:bottom w:val="single" w:sz="4" w:space="0" w:color="auto"/>
              <w:right w:val="single" w:sz="4" w:space="0" w:color="auto"/>
            </w:tcBorders>
            <w:hideMark/>
          </w:tcPr>
          <w:p w14:paraId="1CACAACB" w14:textId="092F08DE" w:rsidR="00F202D1" w:rsidRPr="004D4837" w:rsidRDefault="00F202D1" w:rsidP="00B9383A">
            <w:r w:rsidRPr="004D4837">
              <w:rPr>
                <w:b/>
                <w:bCs/>
              </w:rPr>
              <w:t>Census Material</w:t>
            </w:r>
          </w:p>
        </w:tc>
        <w:tc>
          <w:tcPr>
            <w:tcW w:w="1984" w:type="dxa"/>
            <w:tcBorders>
              <w:top w:val="single" w:sz="4" w:space="0" w:color="auto"/>
              <w:left w:val="single" w:sz="4" w:space="0" w:color="auto"/>
              <w:bottom w:val="single" w:sz="4" w:space="0" w:color="auto"/>
              <w:right w:val="single" w:sz="4" w:space="0" w:color="auto"/>
            </w:tcBorders>
            <w:hideMark/>
          </w:tcPr>
          <w:p w14:paraId="2720E57F" w14:textId="77777777" w:rsidR="00F202D1" w:rsidRPr="003612AB" w:rsidRDefault="00F202D1" w:rsidP="00B9383A">
            <w:r w:rsidRPr="003612AB">
              <w:t>40cm x 60cm x 35cm</w:t>
            </w:r>
          </w:p>
        </w:tc>
        <w:tc>
          <w:tcPr>
            <w:tcW w:w="1843" w:type="dxa"/>
            <w:tcBorders>
              <w:top w:val="single" w:sz="4" w:space="0" w:color="auto"/>
              <w:left w:val="single" w:sz="4" w:space="0" w:color="auto"/>
              <w:bottom w:val="single" w:sz="4" w:space="0" w:color="auto"/>
              <w:right w:val="single" w:sz="4" w:space="0" w:color="auto"/>
            </w:tcBorders>
            <w:hideMark/>
          </w:tcPr>
          <w:p w14:paraId="3410F202" w14:textId="77777777" w:rsidR="00F202D1" w:rsidRPr="004D4837" w:rsidRDefault="00F202D1" w:rsidP="00B9383A">
            <w:r w:rsidRPr="004D4837">
              <w:t>Up to 26.5kg Max</w:t>
            </w:r>
          </w:p>
        </w:tc>
        <w:tc>
          <w:tcPr>
            <w:tcW w:w="1417" w:type="dxa"/>
            <w:tcBorders>
              <w:top w:val="single" w:sz="4" w:space="0" w:color="auto"/>
              <w:left w:val="single" w:sz="4" w:space="0" w:color="auto"/>
              <w:bottom w:val="single" w:sz="4" w:space="0" w:color="auto"/>
              <w:right w:val="single" w:sz="4" w:space="0" w:color="auto"/>
            </w:tcBorders>
            <w:hideMark/>
          </w:tcPr>
          <w:p w14:paraId="09210B66" w14:textId="77777777" w:rsidR="00F202D1" w:rsidRPr="004D4837" w:rsidRDefault="00F202D1" w:rsidP="00B9383A">
            <w:r w:rsidRPr="004D4837">
              <w:t>3,800</w:t>
            </w:r>
          </w:p>
        </w:tc>
        <w:tc>
          <w:tcPr>
            <w:tcW w:w="1418" w:type="dxa"/>
            <w:tcBorders>
              <w:top w:val="single" w:sz="4" w:space="0" w:color="auto"/>
              <w:left w:val="single" w:sz="4" w:space="0" w:color="auto"/>
              <w:bottom w:val="single" w:sz="4" w:space="0" w:color="auto"/>
              <w:right w:val="single" w:sz="4" w:space="0" w:color="auto"/>
            </w:tcBorders>
          </w:tcPr>
          <w:p w14:paraId="53BF0545" w14:textId="77777777" w:rsidR="00F202D1" w:rsidRPr="006D52B6" w:rsidRDefault="00F202D1" w:rsidP="00B9383A">
            <w:r w:rsidRPr="006D52B6">
              <w:t xml:space="preserve">2 persons </w:t>
            </w:r>
          </w:p>
          <w:p w14:paraId="623A1144" w14:textId="77777777" w:rsidR="00F202D1" w:rsidRPr="006D52B6" w:rsidRDefault="00F202D1" w:rsidP="00B9383A"/>
        </w:tc>
      </w:tr>
      <w:tr w:rsidR="00F202D1" w:rsidRPr="006D52B6" w14:paraId="6A2DBBE2" w14:textId="77777777" w:rsidTr="00144065">
        <w:trPr>
          <w:jc w:val="center"/>
        </w:trPr>
        <w:tc>
          <w:tcPr>
            <w:tcW w:w="846" w:type="dxa"/>
            <w:tcBorders>
              <w:top w:val="single" w:sz="4" w:space="0" w:color="auto"/>
              <w:left w:val="single" w:sz="4" w:space="0" w:color="auto"/>
              <w:bottom w:val="single" w:sz="4" w:space="0" w:color="auto"/>
              <w:right w:val="single" w:sz="4" w:space="0" w:color="auto"/>
            </w:tcBorders>
            <w:hideMark/>
          </w:tcPr>
          <w:p w14:paraId="0B431F9F" w14:textId="77777777" w:rsidR="00F202D1" w:rsidRPr="006D52B6" w:rsidRDefault="00F202D1" w:rsidP="00B9383A">
            <w:r w:rsidRPr="006D52B6">
              <w:t>Black</w:t>
            </w:r>
          </w:p>
        </w:tc>
        <w:tc>
          <w:tcPr>
            <w:tcW w:w="1276" w:type="dxa"/>
            <w:tcBorders>
              <w:top w:val="single" w:sz="4" w:space="0" w:color="auto"/>
              <w:left w:val="single" w:sz="4" w:space="0" w:color="auto"/>
              <w:bottom w:val="single" w:sz="4" w:space="0" w:color="auto"/>
              <w:right w:val="single" w:sz="4" w:space="0" w:color="auto"/>
            </w:tcBorders>
            <w:hideMark/>
          </w:tcPr>
          <w:p w14:paraId="2920BEB3" w14:textId="08E52A7C" w:rsidR="00F202D1" w:rsidRPr="004D4837" w:rsidRDefault="00F202D1" w:rsidP="00B9383A">
            <w:r w:rsidRPr="004D4837">
              <w:rPr>
                <w:b/>
                <w:bCs/>
              </w:rPr>
              <w:t>Census Material</w:t>
            </w:r>
          </w:p>
        </w:tc>
        <w:tc>
          <w:tcPr>
            <w:tcW w:w="1984" w:type="dxa"/>
            <w:tcBorders>
              <w:top w:val="single" w:sz="4" w:space="0" w:color="auto"/>
              <w:left w:val="single" w:sz="4" w:space="0" w:color="auto"/>
              <w:bottom w:val="single" w:sz="4" w:space="0" w:color="auto"/>
              <w:right w:val="single" w:sz="4" w:space="0" w:color="auto"/>
            </w:tcBorders>
            <w:hideMark/>
          </w:tcPr>
          <w:p w14:paraId="6840ABBF" w14:textId="77777777" w:rsidR="00F202D1" w:rsidRPr="003612AB" w:rsidRDefault="00F202D1" w:rsidP="00B9383A">
            <w:r w:rsidRPr="003612AB">
              <w:t>40cm x 60cm x 35cm</w:t>
            </w:r>
          </w:p>
        </w:tc>
        <w:tc>
          <w:tcPr>
            <w:tcW w:w="1843" w:type="dxa"/>
            <w:tcBorders>
              <w:top w:val="single" w:sz="4" w:space="0" w:color="auto"/>
              <w:left w:val="single" w:sz="4" w:space="0" w:color="auto"/>
              <w:bottom w:val="single" w:sz="4" w:space="0" w:color="auto"/>
              <w:right w:val="single" w:sz="4" w:space="0" w:color="auto"/>
            </w:tcBorders>
            <w:hideMark/>
          </w:tcPr>
          <w:p w14:paraId="1409AC9C" w14:textId="77777777" w:rsidR="00F202D1" w:rsidRPr="004D4837" w:rsidRDefault="00F202D1" w:rsidP="00B9383A">
            <w:r w:rsidRPr="004D4837">
              <w:t>Up to 26.5kg Max</w:t>
            </w:r>
          </w:p>
        </w:tc>
        <w:tc>
          <w:tcPr>
            <w:tcW w:w="1417" w:type="dxa"/>
            <w:tcBorders>
              <w:top w:val="single" w:sz="4" w:space="0" w:color="auto"/>
              <w:left w:val="single" w:sz="4" w:space="0" w:color="auto"/>
              <w:bottom w:val="single" w:sz="4" w:space="0" w:color="auto"/>
              <w:right w:val="single" w:sz="4" w:space="0" w:color="auto"/>
            </w:tcBorders>
            <w:hideMark/>
          </w:tcPr>
          <w:p w14:paraId="522F9791" w14:textId="77777777" w:rsidR="00F202D1" w:rsidRPr="004D4837" w:rsidRDefault="00F202D1" w:rsidP="00B9383A">
            <w:r w:rsidRPr="004D4837">
              <w:t>1,864</w:t>
            </w:r>
          </w:p>
        </w:tc>
        <w:tc>
          <w:tcPr>
            <w:tcW w:w="1418" w:type="dxa"/>
            <w:tcBorders>
              <w:top w:val="single" w:sz="4" w:space="0" w:color="auto"/>
              <w:left w:val="single" w:sz="4" w:space="0" w:color="auto"/>
              <w:bottom w:val="single" w:sz="4" w:space="0" w:color="auto"/>
              <w:right w:val="single" w:sz="4" w:space="0" w:color="auto"/>
            </w:tcBorders>
          </w:tcPr>
          <w:p w14:paraId="06D666AD" w14:textId="77777777" w:rsidR="00F202D1" w:rsidRPr="006D52B6" w:rsidRDefault="00F202D1" w:rsidP="00B9383A">
            <w:r w:rsidRPr="006D52B6">
              <w:t xml:space="preserve">2 persons </w:t>
            </w:r>
          </w:p>
        </w:tc>
      </w:tr>
      <w:tr w:rsidR="00F202D1" w:rsidRPr="006D52B6" w14:paraId="51687C20" w14:textId="77777777" w:rsidTr="00144065">
        <w:trPr>
          <w:jc w:val="center"/>
        </w:trPr>
        <w:tc>
          <w:tcPr>
            <w:tcW w:w="846" w:type="dxa"/>
            <w:tcBorders>
              <w:top w:val="single" w:sz="4" w:space="0" w:color="auto"/>
              <w:left w:val="single" w:sz="4" w:space="0" w:color="auto"/>
              <w:bottom w:val="single" w:sz="4" w:space="0" w:color="auto"/>
              <w:right w:val="single" w:sz="4" w:space="0" w:color="auto"/>
            </w:tcBorders>
          </w:tcPr>
          <w:p w14:paraId="778DC06A" w14:textId="77777777" w:rsidR="00F202D1" w:rsidRPr="009D2AA5" w:rsidRDefault="00F202D1" w:rsidP="00B9383A">
            <w:r w:rsidRPr="009D2AA5">
              <w:t>Blue</w:t>
            </w:r>
          </w:p>
        </w:tc>
        <w:tc>
          <w:tcPr>
            <w:tcW w:w="1276" w:type="dxa"/>
            <w:tcBorders>
              <w:top w:val="single" w:sz="4" w:space="0" w:color="auto"/>
              <w:left w:val="single" w:sz="4" w:space="0" w:color="auto"/>
              <w:bottom w:val="single" w:sz="4" w:space="0" w:color="auto"/>
              <w:right w:val="single" w:sz="4" w:space="0" w:color="auto"/>
            </w:tcBorders>
          </w:tcPr>
          <w:p w14:paraId="141B9141" w14:textId="08912589" w:rsidR="00F202D1" w:rsidRPr="002820D5" w:rsidRDefault="00F202D1" w:rsidP="00B9383A">
            <w:pPr>
              <w:rPr>
                <w:b/>
                <w:bCs/>
              </w:rPr>
            </w:pPr>
            <w:r w:rsidRPr="002820D5">
              <w:rPr>
                <w:b/>
                <w:bCs/>
              </w:rPr>
              <w:t>Census Technology  Supplies</w:t>
            </w:r>
          </w:p>
        </w:tc>
        <w:tc>
          <w:tcPr>
            <w:tcW w:w="1984" w:type="dxa"/>
            <w:tcBorders>
              <w:top w:val="single" w:sz="4" w:space="0" w:color="auto"/>
              <w:left w:val="single" w:sz="4" w:space="0" w:color="auto"/>
              <w:bottom w:val="single" w:sz="4" w:space="0" w:color="auto"/>
              <w:right w:val="single" w:sz="4" w:space="0" w:color="auto"/>
            </w:tcBorders>
          </w:tcPr>
          <w:p w14:paraId="00A03013" w14:textId="77777777" w:rsidR="00F202D1" w:rsidRPr="003612AB" w:rsidRDefault="00F202D1" w:rsidP="00B9383A">
            <w:r w:rsidRPr="003612AB">
              <w:t>40cm x 60cm x 35cm</w:t>
            </w:r>
          </w:p>
        </w:tc>
        <w:tc>
          <w:tcPr>
            <w:tcW w:w="1843" w:type="dxa"/>
            <w:tcBorders>
              <w:top w:val="single" w:sz="4" w:space="0" w:color="auto"/>
              <w:left w:val="single" w:sz="4" w:space="0" w:color="auto"/>
              <w:bottom w:val="single" w:sz="4" w:space="0" w:color="auto"/>
              <w:right w:val="single" w:sz="4" w:space="0" w:color="auto"/>
            </w:tcBorders>
          </w:tcPr>
          <w:p w14:paraId="1C610AFE" w14:textId="77777777" w:rsidR="00F202D1" w:rsidRPr="002820D5" w:rsidRDefault="00F202D1" w:rsidP="00B9383A">
            <w:r w:rsidRPr="002820D5">
              <w:t>Up to 15kg Max</w:t>
            </w:r>
          </w:p>
        </w:tc>
        <w:tc>
          <w:tcPr>
            <w:tcW w:w="1417" w:type="dxa"/>
            <w:tcBorders>
              <w:top w:val="single" w:sz="4" w:space="0" w:color="auto"/>
              <w:left w:val="single" w:sz="4" w:space="0" w:color="auto"/>
              <w:bottom w:val="single" w:sz="4" w:space="0" w:color="auto"/>
              <w:right w:val="single" w:sz="4" w:space="0" w:color="auto"/>
            </w:tcBorders>
          </w:tcPr>
          <w:p w14:paraId="51EF6DB1" w14:textId="77777777" w:rsidR="00F202D1" w:rsidRPr="002820D5" w:rsidRDefault="00F202D1" w:rsidP="00B9383A">
            <w:r w:rsidRPr="002820D5">
              <w:t>466</w:t>
            </w:r>
          </w:p>
        </w:tc>
        <w:tc>
          <w:tcPr>
            <w:tcW w:w="1418" w:type="dxa"/>
            <w:tcBorders>
              <w:top w:val="single" w:sz="4" w:space="0" w:color="auto"/>
              <w:left w:val="single" w:sz="4" w:space="0" w:color="auto"/>
              <w:bottom w:val="single" w:sz="4" w:space="0" w:color="auto"/>
              <w:right w:val="single" w:sz="4" w:space="0" w:color="auto"/>
            </w:tcBorders>
          </w:tcPr>
          <w:p w14:paraId="69500636" w14:textId="77777777" w:rsidR="00F202D1" w:rsidRPr="006D52B6" w:rsidRDefault="00F202D1" w:rsidP="00B9383A">
            <w:r w:rsidRPr="006D52B6">
              <w:t xml:space="preserve">2 persons </w:t>
            </w:r>
          </w:p>
          <w:p w14:paraId="3E0B4525" w14:textId="77777777" w:rsidR="00F202D1" w:rsidRPr="006D52B6" w:rsidRDefault="00F202D1" w:rsidP="00B9383A"/>
        </w:tc>
      </w:tr>
    </w:tbl>
    <w:p w14:paraId="306EAFBE" w14:textId="77777777" w:rsidR="00F202D1" w:rsidRDefault="00F202D1" w:rsidP="00F202D1">
      <w:pPr>
        <w:jc w:val="both"/>
        <w:rPr>
          <w:b/>
          <w:bCs/>
        </w:rPr>
      </w:pPr>
    </w:p>
    <w:p w14:paraId="700B6ACE" w14:textId="2F33FA6A" w:rsidR="00F202D1" w:rsidRDefault="009C141D" w:rsidP="00144065">
      <w:pPr>
        <w:jc w:val="both"/>
        <w:rPr>
          <w:lang w:val="en-US"/>
        </w:rPr>
      </w:pPr>
      <w:r>
        <w:rPr>
          <w:lang w:val="en-US"/>
        </w:rPr>
        <w:t>Census c</w:t>
      </w:r>
      <w:r w:rsidR="00F202D1" w:rsidRPr="00441E7B">
        <w:rPr>
          <w:lang w:val="en-US"/>
        </w:rPr>
        <w:t xml:space="preserve">rates will be delivered to the </w:t>
      </w:r>
      <w:r w:rsidR="00F202D1">
        <w:rPr>
          <w:lang w:val="en-US"/>
        </w:rPr>
        <w:t xml:space="preserve">homes of each of the 466 CFSs. </w:t>
      </w:r>
    </w:p>
    <w:p w14:paraId="7A08E100" w14:textId="0776F5F2" w:rsidR="009C141D" w:rsidRPr="006954EE" w:rsidRDefault="00F202D1" w:rsidP="00144065">
      <w:pPr>
        <w:jc w:val="both"/>
        <w:rPr>
          <w:lang w:val="en-US"/>
        </w:rPr>
      </w:pPr>
      <w:r w:rsidRPr="009C141D">
        <w:rPr>
          <w:lang w:val="en-US"/>
        </w:rPr>
        <w:t xml:space="preserve">Each </w:t>
      </w:r>
      <w:r w:rsidRPr="006954EE">
        <w:rPr>
          <w:lang w:val="en-US"/>
        </w:rPr>
        <w:t>CFS will</w:t>
      </w:r>
      <w:r w:rsidR="009C141D" w:rsidRPr="006954EE">
        <w:rPr>
          <w:lang w:val="en-US"/>
        </w:rPr>
        <w:t xml:space="preserve"> receive approximately 16-2</w:t>
      </w:r>
      <w:r w:rsidR="006446F6" w:rsidRPr="006954EE">
        <w:rPr>
          <w:lang w:val="en-US"/>
        </w:rPr>
        <w:t>2</w:t>
      </w:r>
      <w:r w:rsidR="009C141D" w:rsidRPr="006954EE">
        <w:rPr>
          <w:lang w:val="en-US"/>
        </w:rPr>
        <w:t xml:space="preserve"> crates as follows:</w:t>
      </w:r>
    </w:p>
    <w:p w14:paraId="1BE1E448" w14:textId="11EA0FEA" w:rsidR="000E5800" w:rsidRPr="009950B5" w:rsidRDefault="00CC1547" w:rsidP="00144065">
      <w:pPr>
        <w:pStyle w:val="ListParagraph"/>
        <w:numPr>
          <w:ilvl w:val="0"/>
          <w:numId w:val="32"/>
        </w:numPr>
        <w:jc w:val="both"/>
        <w:rPr>
          <w:lang w:val="en-US"/>
        </w:rPr>
      </w:pPr>
      <w:r w:rsidRPr="006954EE">
        <w:rPr>
          <w:lang w:val="en-US"/>
        </w:rPr>
        <w:t>o</w:t>
      </w:r>
      <w:r w:rsidR="00F202D1" w:rsidRPr="006954EE">
        <w:rPr>
          <w:lang w:val="en-US"/>
        </w:rPr>
        <w:t xml:space="preserve">ne red starter </w:t>
      </w:r>
      <w:r w:rsidR="00F202D1" w:rsidRPr="008D7E9E">
        <w:rPr>
          <w:lang w:val="en-US"/>
        </w:rPr>
        <w:t xml:space="preserve">crate for each of their FSOs. </w:t>
      </w:r>
      <w:r w:rsidR="009C141D" w:rsidRPr="008D7E9E">
        <w:rPr>
          <w:lang w:val="en-US"/>
        </w:rPr>
        <w:t>Th</w:t>
      </w:r>
      <w:r w:rsidRPr="008D7E9E">
        <w:rPr>
          <w:lang w:val="en-US"/>
        </w:rPr>
        <w:t xml:space="preserve">ese crates </w:t>
      </w:r>
      <w:r w:rsidR="009C141D" w:rsidRPr="008D7E9E">
        <w:rPr>
          <w:lang w:val="en-US"/>
        </w:rPr>
        <w:t xml:space="preserve">will </w:t>
      </w:r>
      <w:r w:rsidRPr="008D7E9E">
        <w:rPr>
          <w:lang w:val="en-US"/>
        </w:rPr>
        <w:t>contain</w:t>
      </w:r>
      <w:r w:rsidR="009C141D" w:rsidRPr="008D7E9E">
        <w:rPr>
          <w:lang w:val="en-US"/>
        </w:rPr>
        <w:t xml:space="preserve"> Census </w:t>
      </w:r>
      <w:r w:rsidRPr="008D7E9E">
        <w:rPr>
          <w:lang w:val="en-US"/>
        </w:rPr>
        <w:t>F</w:t>
      </w:r>
      <w:r w:rsidR="009C141D" w:rsidRPr="008D7E9E">
        <w:rPr>
          <w:lang w:val="en-US"/>
        </w:rPr>
        <w:t xml:space="preserve">orm packs, additional loose Census </w:t>
      </w:r>
      <w:r w:rsidRPr="008D7E9E">
        <w:rPr>
          <w:lang w:val="en-US"/>
        </w:rPr>
        <w:t>F</w:t>
      </w:r>
      <w:r w:rsidR="009C141D" w:rsidRPr="008D7E9E">
        <w:rPr>
          <w:lang w:val="en-US"/>
        </w:rPr>
        <w:t xml:space="preserve">orms, spare business reply </w:t>
      </w:r>
      <w:r w:rsidR="00B75661" w:rsidRPr="008D7E9E">
        <w:rPr>
          <w:lang w:val="en-US"/>
        </w:rPr>
        <w:t>envelopes, calling</w:t>
      </w:r>
      <w:r w:rsidR="009C141D" w:rsidRPr="008D7E9E">
        <w:rPr>
          <w:lang w:val="en-US"/>
        </w:rPr>
        <w:t xml:space="preserve"> cards, multilingual cue cards, publicity material</w:t>
      </w:r>
      <w:r w:rsidR="009C141D" w:rsidRPr="009950B5">
        <w:rPr>
          <w:lang w:val="en-US"/>
        </w:rPr>
        <w:t>, a branded Census vest, and a satchel.</w:t>
      </w:r>
    </w:p>
    <w:p w14:paraId="6A463327" w14:textId="20EBFE6A" w:rsidR="000E5800" w:rsidRPr="006954EE" w:rsidRDefault="00CC1547" w:rsidP="00144065">
      <w:pPr>
        <w:pStyle w:val="ListParagraph"/>
        <w:numPr>
          <w:ilvl w:val="0"/>
          <w:numId w:val="32"/>
        </w:numPr>
        <w:jc w:val="both"/>
        <w:rPr>
          <w:lang w:val="en-US"/>
        </w:rPr>
      </w:pPr>
      <w:r w:rsidRPr="009950B5">
        <w:rPr>
          <w:lang w:val="en-US"/>
        </w:rPr>
        <w:lastRenderedPageBreak/>
        <w:t>o</w:t>
      </w:r>
      <w:r w:rsidR="009C141D" w:rsidRPr="009950B5">
        <w:rPr>
          <w:lang w:val="en-US"/>
        </w:rPr>
        <w:t>ne blue t</w:t>
      </w:r>
      <w:r w:rsidR="00F202D1" w:rsidRPr="009950B5">
        <w:rPr>
          <w:lang w:val="en-US"/>
        </w:rPr>
        <w:t xml:space="preserve">echnology </w:t>
      </w:r>
      <w:r w:rsidR="009C141D" w:rsidRPr="009950B5">
        <w:rPr>
          <w:lang w:val="en-US"/>
        </w:rPr>
        <w:t>c</w:t>
      </w:r>
      <w:r w:rsidR="00F202D1" w:rsidRPr="009950B5">
        <w:rPr>
          <w:lang w:val="en-US"/>
        </w:rPr>
        <w:t>rate contain</w:t>
      </w:r>
      <w:r w:rsidR="009C141D" w:rsidRPr="009950B5">
        <w:rPr>
          <w:lang w:val="en-US"/>
        </w:rPr>
        <w:t>ing</w:t>
      </w:r>
      <w:r w:rsidR="00F202D1" w:rsidRPr="009950B5">
        <w:rPr>
          <w:lang w:val="en-US"/>
        </w:rPr>
        <w:t xml:space="preserve"> </w:t>
      </w:r>
      <w:r w:rsidRPr="009950B5">
        <w:rPr>
          <w:lang w:val="en-US"/>
        </w:rPr>
        <w:t xml:space="preserve">IT equipment </w:t>
      </w:r>
      <w:r w:rsidR="000E5800" w:rsidRPr="009950B5">
        <w:rPr>
          <w:lang w:val="en-US"/>
        </w:rPr>
        <w:t xml:space="preserve">for use </w:t>
      </w:r>
      <w:r w:rsidRPr="009950B5">
        <w:rPr>
          <w:lang w:val="en-US"/>
        </w:rPr>
        <w:t xml:space="preserve">by each of their FSOs. This crate </w:t>
      </w:r>
      <w:r w:rsidR="00B75661" w:rsidRPr="009950B5">
        <w:rPr>
          <w:lang w:val="en-US"/>
        </w:rPr>
        <w:t>may contain</w:t>
      </w:r>
      <w:r w:rsidR="000E5800" w:rsidRPr="009950B5">
        <w:rPr>
          <w:lang w:val="en-US"/>
        </w:rPr>
        <w:t xml:space="preserve"> </w:t>
      </w:r>
      <w:r w:rsidRPr="009950B5">
        <w:rPr>
          <w:lang w:val="en-US"/>
        </w:rPr>
        <w:t>mobile phones,</w:t>
      </w:r>
      <w:r w:rsidRPr="006954EE">
        <w:rPr>
          <w:lang w:val="en-US"/>
        </w:rPr>
        <w:t xml:space="preserve"> phone cases, phone chargers, lanyards, personal alarm devices and a training pack for each FSO</w:t>
      </w:r>
      <w:r w:rsidR="006954EE">
        <w:rPr>
          <w:lang w:val="en-US"/>
        </w:rPr>
        <w:t>.</w:t>
      </w:r>
    </w:p>
    <w:p w14:paraId="1B114B78" w14:textId="3B171BD2" w:rsidR="00281EE7" w:rsidRPr="006954EE" w:rsidRDefault="00CC1547" w:rsidP="00144065">
      <w:pPr>
        <w:pStyle w:val="ListParagraph"/>
        <w:numPr>
          <w:ilvl w:val="0"/>
          <w:numId w:val="32"/>
        </w:numPr>
        <w:jc w:val="both"/>
      </w:pPr>
      <w:r w:rsidRPr="006954EE">
        <w:rPr>
          <w:lang w:val="en-US"/>
        </w:rPr>
        <w:t>c</w:t>
      </w:r>
      <w:r w:rsidR="009C141D" w:rsidRPr="006954EE">
        <w:rPr>
          <w:lang w:val="en-US"/>
        </w:rPr>
        <w:t xml:space="preserve">irca 4 black crates containing additional </w:t>
      </w:r>
      <w:r w:rsidRPr="006954EE">
        <w:rPr>
          <w:lang w:val="en-US"/>
        </w:rPr>
        <w:t xml:space="preserve">Census </w:t>
      </w:r>
      <w:r w:rsidR="009C141D" w:rsidRPr="006954EE">
        <w:rPr>
          <w:lang w:val="en-US"/>
        </w:rPr>
        <w:t>supplies</w:t>
      </w:r>
      <w:r w:rsidRPr="006954EE">
        <w:rPr>
          <w:lang w:val="en-US"/>
        </w:rPr>
        <w:t>/materials</w:t>
      </w:r>
      <w:r w:rsidR="009C141D" w:rsidRPr="006954EE">
        <w:rPr>
          <w:lang w:val="en-US"/>
        </w:rPr>
        <w:t xml:space="preserve"> which the CFSs </w:t>
      </w:r>
      <w:r w:rsidRPr="006954EE">
        <w:rPr>
          <w:lang w:val="en-US"/>
        </w:rPr>
        <w:t>can use to replenish their team</w:t>
      </w:r>
      <w:r w:rsidR="000E5800" w:rsidRPr="006954EE">
        <w:rPr>
          <w:lang w:val="en-US"/>
        </w:rPr>
        <w:t>’</w:t>
      </w:r>
      <w:r w:rsidRPr="006954EE">
        <w:rPr>
          <w:lang w:val="en-US"/>
        </w:rPr>
        <w:t>s</w:t>
      </w:r>
      <w:r w:rsidRPr="000E5800">
        <w:rPr>
          <w:lang w:val="en-US"/>
        </w:rPr>
        <w:t xml:space="preserve"> stock as required throughout t</w:t>
      </w:r>
      <w:r w:rsidR="009C141D" w:rsidRPr="000E5800">
        <w:rPr>
          <w:lang w:val="en-US"/>
        </w:rPr>
        <w:t xml:space="preserve">he </w:t>
      </w:r>
      <w:r w:rsidR="000E5800" w:rsidRPr="000E5800">
        <w:rPr>
          <w:lang w:val="en-US"/>
        </w:rPr>
        <w:t>live F</w:t>
      </w:r>
      <w:r w:rsidR="009C141D" w:rsidRPr="000E5800">
        <w:rPr>
          <w:lang w:val="en-US"/>
        </w:rPr>
        <w:t xml:space="preserve">ield </w:t>
      </w:r>
      <w:r w:rsidR="000E5800" w:rsidRPr="006954EE">
        <w:rPr>
          <w:lang w:val="en-US"/>
        </w:rPr>
        <w:t>O</w:t>
      </w:r>
      <w:r w:rsidR="009C141D" w:rsidRPr="006954EE">
        <w:rPr>
          <w:lang w:val="en-US"/>
        </w:rPr>
        <w:t>peratio</w:t>
      </w:r>
      <w:r w:rsidRPr="006954EE">
        <w:rPr>
          <w:lang w:val="en-US"/>
        </w:rPr>
        <w:t xml:space="preserve">n. </w:t>
      </w:r>
      <w:r w:rsidR="00F91BD2" w:rsidRPr="006954EE">
        <w:rPr>
          <w:lang w:val="en-US"/>
        </w:rPr>
        <w:t xml:space="preserve">Some CFSs may require more than 4 black crates.  Final actual figures will be provided to the successful Tenderer prior to the collections/deliveries. </w:t>
      </w:r>
    </w:p>
    <w:p w14:paraId="190A656F" w14:textId="1D6D222E" w:rsidR="002A7B23" w:rsidRPr="006954EE" w:rsidRDefault="002A7B23" w:rsidP="00144065">
      <w:pPr>
        <w:pStyle w:val="Heading3"/>
        <w:jc w:val="both"/>
        <w:rPr>
          <w:rFonts w:asciiTheme="minorHAnsi" w:hAnsiTheme="minorHAnsi" w:cstheme="minorHAnsi"/>
          <w:sz w:val="24"/>
          <w:szCs w:val="24"/>
        </w:rPr>
      </w:pPr>
      <w:r w:rsidRPr="006954EE">
        <w:rPr>
          <w:rFonts w:asciiTheme="minorHAnsi" w:hAnsiTheme="minorHAnsi" w:cstheme="minorHAnsi"/>
          <w:sz w:val="24"/>
          <w:szCs w:val="24"/>
        </w:rPr>
        <w:t>A</w:t>
      </w:r>
      <w:r w:rsidR="0069609C" w:rsidRPr="006954EE">
        <w:rPr>
          <w:rFonts w:asciiTheme="minorHAnsi" w:hAnsiTheme="minorHAnsi" w:cstheme="minorHAnsi"/>
          <w:sz w:val="24"/>
          <w:szCs w:val="24"/>
        </w:rPr>
        <w:t>3.</w:t>
      </w:r>
      <w:r w:rsidR="00EA3FFE">
        <w:rPr>
          <w:rFonts w:asciiTheme="minorHAnsi" w:hAnsiTheme="minorHAnsi" w:cstheme="minorHAnsi"/>
          <w:sz w:val="24"/>
          <w:szCs w:val="24"/>
        </w:rPr>
        <w:t>2</w:t>
      </w:r>
      <w:r w:rsidR="006954EE">
        <w:rPr>
          <w:rFonts w:asciiTheme="minorHAnsi" w:hAnsiTheme="minorHAnsi" w:cstheme="minorHAnsi"/>
          <w:sz w:val="24"/>
          <w:szCs w:val="24"/>
        </w:rPr>
        <w:t xml:space="preserve">  </w:t>
      </w:r>
      <w:r w:rsidR="008245D8" w:rsidRPr="006954EE">
        <w:rPr>
          <w:rFonts w:asciiTheme="minorHAnsi" w:hAnsiTheme="minorHAnsi" w:cstheme="minorHAnsi"/>
          <w:sz w:val="24"/>
          <w:szCs w:val="24"/>
        </w:rPr>
        <w:t>Overview of the Distribution/Logistics Operational Requirements</w:t>
      </w:r>
    </w:p>
    <w:p w14:paraId="105B970C" w14:textId="44E3278A" w:rsidR="002A7B23" w:rsidRPr="008245D8" w:rsidRDefault="002A7B23" w:rsidP="00494189">
      <w:pPr>
        <w:jc w:val="both"/>
      </w:pPr>
      <w:r w:rsidRPr="008245D8">
        <w:t xml:space="preserve">The </w:t>
      </w:r>
      <w:r w:rsidR="008245D8" w:rsidRPr="008245D8">
        <w:t xml:space="preserve">Distribution/Logistics Operational Requirements </w:t>
      </w:r>
      <w:r w:rsidR="00AB5448">
        <w:t xml:space="preserve">comprise </w:t>
      </w:r>
      <w:r w:rsidRPr="008245D8">
        <w:t xml:space="preserve">four </w:t>
      </w:r>
      <w:r w:rsidR="00AB5448">
        <w:t>key activities as outlined below</w:t>
      </w:r>
      <w:r w:rsidRPr="008245D8">
        <w:t>.</w:t>
      </w:r>
    </w:p>
    <w:p w14:paraId="24BE7032" w14:textId="07A7FD4C" w:rsidR="002A7B23" w:rsidRPr="008245D8" w:rsidRDefault="002A7B23" w:rsidP="0097690F">
      <w:pPr>
        <w:pStyle w:val="ListParagraph"/>
        <w:numPr>
          <w:ilvl w:val="0"/>
          <w:numId w:val="31"/>
        </w:numPr>
        <w:spacing w:after="160" w:line="259" w:lineRule="auto"/>
        <w:ind w:left="709" w:hanging="283"/>
        <w:jc w:val="both"/>
      </w:pPr>
      <w:r w:rsidRPr="008245D8">
        <w:t xml:space="preserve">Collection of </w:t>
      </w:r>
      <w:r w:rsidR="00F91BD2">
        <w:t>c</w:t>
      </w:r>
      <w:r w:rsidRPr="008245D8">
        <w:t>rates from Census HQ before the Field Operation</w:t>
      </w:r>
      <w:r w:rsidR="00F91BD2">
        <w:t xml:space="preserve"> commences.</w:t>
      </w:r>
    </w:p>
    <w:p w14:paraId="38E2E78F" w14:textId="52ACF093" w:rsidR="002A7B23" w:rsidRPr="008245D8" w:rsidRDefault="002A7B23" w:rsidP="0097690F">
      <w:pPr>
        <w:pStyle w:val="ListParagraph"/>
        <w:numPr>
          <w:ilvl w:val="0"/>
          <w:numId w:val="31"/>
        </w:numPr>
        <w:spacing w:after="160" w:line="259" w:lineRule="auto"/>
        <w:ind w:left="709" w:hanging="283"/>
        <w:jc w:val="both"/>
      </w:pPr>
      <w:r w:rsidRPr="008245D8">
        <w:t>Distribution of crates to 466 locations throughout the country.</w:t>
      </w:r>
    </w:p>
    <w:p w14:paraId="73DA3808" w14:textId="4F96186F" w:rsidR="002A7B23" w:rsidRPr="008245D8" w:rsidRDefault="002A7B23" w:rsidP="0097690F">
      <w:pPr>
        <w:pStyle w:val="ListParagraph"/>
        <w:numPr>
          <w:ilvl w:val="0"/>
          <w:numId w:val="31"/>
        </w:numPr>
        <w:spacing w:after="160" w:line="259" w:lineRule="auto"/>
        <w:ind w:left="709" w:hanging="283"/>
        <w:jc w:val="both"/>
      </w:pPr>
      <w:r w:rsidRPr="008245D8">
        <w:t>Collection of crates post Census from the same 466 locations</w:t>
      </w:r>
      <w:r w:rsidR="003F4D16">
        <w:t>.</w:t>
      </w:r>
    </w:p>
    <w:p w14:paraId="24C2624B" w14:textId="62104B60" w:rsidR="00494189" w:rsidRDefault="00736E89" w:rsidP="0097690F">
      <w:pPr>
        <w:pStyle w:val="ListParagraph"/>
        <w:numPr>
          <w:ilvl w:val="0"/>
          <w:numId w:val="31"/>
        </w:numPr>
        <w:spacing w:after="160" w:line="259" w:lineRule="auto"/>
        <w:ind w:left="709" w:hanging="283"/>
        <w:jc w:val="both"/>
      </w:pPr>
      <w:r>
        <w:t xml:space="preserve">Return </w:t>
      </w:r>
      <w:r w:rsidR="00B21C61">
        <w:t xml:space="preserve">crates </w:t>
      </w:r>
      <w:r w:rsidR="002A7B23" w:rsidRPr="008245D8">
        <w:t>to Census HQ.</w:t>
      </w:r>
    </w:p>
    <w:p w14:paraId="7E21EF70" w14:textId="66FE90EA" w:rsidR="002A7B23" w:rsidRPr="006954EE" w:rsidRDefault="002A7B23" w:rsidP="00144065">
      <w:pPr>
        <w:pStyle w:val="Heading3"/>
        <w:jc w:val="both"/>
        <w:rPr>
          <w:rFonts w:asciiTheme="minorHAnsi" w:hAnsiTheme="minorHAnsi" w:cstheme="minorHAnsi"/>
          <w:sz w:val="24"/>
          <w:szCs w:val="24"/>
        </w:rPr>
      </w:pPr>
      <w:r w:rsidRPr="006954EE">
        <w:rPr>
          <w:rFonts w:asciiTheme="minorHAnsi" w:hAnsiTheme="minorHAnsi" w:cstheme="minorHAnsi"/>
          <w:sz w:val="24"/>
          <w:szCs w:val="24"/>
        </w:rPr>
        <w:t>A</w:t>
      </w:r>
      <w:r w:rsidR="0069609C" w:rsidRPr="006954EE">
        <w:rPr>
          <w:rFonts w:asciiTheme="minorHAnsi" w:hAnsiTheme="minorHAnsi" w:cstheme="minorHAnsi"/>
          <w:sz w:val="24"/>
          <w:szCs w:val="24"/>
        </w:rPr>
        <w:t>3.</w:t>
      </w:r>
      <w:r w:rsidR="00EA3FFE">
        <w:rPr>
          <w:rFonts w:asciiTheme="minorHAnsi" w:hAnsiTheme="minorHAnsi" w:cstheme="minorHAnsi"/>
          <w:sz w:val="24"/>
          <w:szCs w:val="24"/>
        </w:rPr>
        <w:t>3</w:t>
      </w:r>
      <w:r w:rsidR="006954EE">
        <w:rPr>
          <w:rFonts w:asciiTheme="minorHAnsi" w:hAnsiTheme="minorHAnsi" w:cstheme="minorHAnsi"/>
          <w:sz w:val="24"/>
          <w:szCs w:val="24"/>
        </w:rPr>
        <w:t xml:space="preserve">  </w:t>
      </w:r>
      <w:r w:rsidRPr="006954EE">
        <w:rPr>
          <w:rFonts w:asciiTheme="minorHAnsi" w:hAnsiTheme="minorHAnsi" w:cstheme="minorHAnsi"/>
          <w:sz w:val="24"/>
          <w:szCs w:val="24"/>
        </w:rPr>
        <w:t>Collection and D</w:t>
      </w:r>
      <w:r w:rsidR="003F4D16" w:rsidRPr="006954EE">
        <w:rPr>
          <w:rFonts w:asciiTheme="minorHAnsi" w:hAnsiTheme="minorHAnsi" w:cstheme="minorHAnsi"/>
          <w:sz w:val="24"/>
          <w:szCs w:val="24"/>
        </w:rPr>
        <w:t>istribution of Crates</w:t>
      </w:r>
      <w:r w:rsidR="00494189" w:rsidRPr="006954EE">
        <w:rPr>
          <w:rFonts w:asciiTheme="minorHAnsi" w:hAnsiTheme="minorHAnsi" w:cstheme="minorHAnsi"/>
          <w:sz w:val="24"/>
          <w:szCs w:val="24"/>
        </w:rPr>
        <w:t xml:space="preserve"> </w:t>
      </w:r>
    </w:p>
    <w:p w14:paraId="0D228BD1" w14:textId="012E84A7" w:rsidR="00482F42" w:rsidRPr="007C4B76" w:rsidRDefault="002A7B23" w:rsidP="00144065">
      <w:pPr>
        <w:spacing w:line="256" w:lineRule="auto"/>
        <w:jc w:val="both"/>
        <w:rPr>
          <w:rFonts w:asciiTheme="minorHAnsi" w:hAnsiTheme="minorHAnsi" w:cstheme="minorHAnsi"/>
          <w:szCs w:val="22"/>
        </w:rPr>
      </w:pPr>
      <w:bookmarkStart w:id="17" w:name="_Hlk65064703"/>
      <w:r w:rsidRPr="007C4B76">
        <w:rPr>
          <w:rFonts w:asciiTheme="minorHAnsi" w:hAnsiTheme="minorHAnsi" w:cstheme="minorHAnsi"/>
          <w:szCs w:val="22"/>
        </w:rPr>
        <w:t xml:space="preserve">The successful Tenderer </w:t>
      </w:r>
      <w:r w:rsidR="00482F42" w:rsidRPr="007C4B76">
        <w:rPr>
          <w:rFonts w:asciiTheme="minorHAnsi" w:hAnsiTheme="minorHAnsi" w:cstheme="minorHAnsi"/>
          <w:szCs w:val="22"/>
        </w:rPr>
        <w:t xml:space="preserve">must </w:t>
      </w:r>
      <w:r w:rsidRPr="007C4B76">
        <w:rPr>
          <w:rFonts w:asciiTheme="minorHAnsi" w:hAnsiTheme="minorHAnsi" w:cstheme="minorHAnsi"/>
          <w:szCs w:val="22"/>
        </w:rPr>
        <w:t>collect approx</w:t>
      </w:r>
      <w:r w:rsidR="00482F42" w:rsidRPr="007C4B76">
        <w:rPr>
          <w:rFonts w:asciiTheme="minorHAnsi" w:hAnsiTheme="minorHAnsi" w:cstheme="minorHAnsi"/>
          <w:szCs w:val="22"/>
        </w:rPr>
        <w:t xml:space="preserve">imately </w:t>
      </w:r>
      <w:r w:rsidRPr="007C4B76">
        <w:rPr>
          <w:rFonts w:asciiTheme="minorHAnsi" w:hAnsiTheme="minorHAnsi" w:cstheme="minorHAnsi"/>
          <w:szCs w:val="22"/>
        </w:rPr>
        <w:t>6,130 crates (</w:t>
      </w:r>
      <w:r w:rsidR="00DF6430" w:rsidRPr="007C4B76">
        <w:rPr>
          <w:rFonts w:asciiTheme="minorHAnsi" w:hAnsiTheme="minorHAnsi" w:cstheme="minorHAnsi"/>
          <w:szCs w:val="22"/>
        </w:rPr>
        <w:t xml:space="preserve">comprising </w:t>
      </w:r>
      <w:r w:rsidRPr="007C4B76">
        <w:rPr>
          <w:rFonts w:asciiTheme="minorHAnsi" w:hAnsiTheme="minorHAnsi" w:cstheme="minorHAnsi"/>
          <w:szCs w:val="22"/>
        </w:rPr>
        <w:t>3,800 red</w:t>
      </w:r>
      <w:r w:rsidR="00482F42" w:rsidRPr="007C4B76">
        <w:rPr>
          <w:rFonts w:asciiTheme="minorHAnsi" w:hAnsiTheme="minorHAnsi" w:cstheme="minorHAnsi"/>
          <w:szCs w:val="22"/>
        </w:rPr>
        <w:t xml:space="preserve">, 1,864 black, </w:t>
      </w:r>
      <w:r w:rsidRPr="007C4B76">
        <w:rPr>
          <w:rFonts w:asciiTheme="minorHAnsi" w:hAnsiTheme="minorHAnsi" w:cstheme="minorHAnsi"/>
          <w:szCs w:val="22"/>
        </w:rPr>
        <w:t xml:space="preserve"> </w:t>
      </w:r>
      <w:r w:rsidR="00DF6430" w:rsidRPr="007C4B76">
        <w:rPr>
          <w:rFonts w:asciiTheme="minorHAnsi" w:hAnsiTheme="minorHAnsi" w:cstheme="minorHAnsi"/>
          <w:szCs w:val="22"/>
        </w:rPr>
        <w:t xml:space="preserve">and </w:t>
      </w:r>
      <w:r w:rsidRPr="007C4B76">
        <w:rPr>
          <w:rFonts w:asciiTheme="minorHAnsi" w:hAnsiTheme="minorHAnsi" w:cstheme="minorHAnsi"/>
          <w:szCs w:val="22"/>
        </w:rPr>
        <w:t>466 blue) from Census HQ.</w:t>
      </w:r>
      <w:r w:rsidR="003F4D16" w:rsidRPr="007C4B76">
        <w:rPr>
          <w:rFonts w:asciiTheme="minorHAnsi" w:hAnsiTheme="minorHAnsi" w:cstheme="minorHAnsi"/>
          <w:szCs w:val="22"/>
        </w:rPr>
        <w:t xml:space="preserve"> </w:t>
      </w:r>
      <w:r w:rsidRPr="007C4B76">
        <w:rPr>
          <w:rFonts w:asciiTheme="minorHAnsi" w:hAnsiTheme="minorHAnsi" w:cstheme="minorHAnsi"/>
          <w:szCs w:val="22"/>
        </w:rPr>
        <w:t xml:space="preserve">The crates </w:t>
      </w:r>
      <w:r w:rsidR="003F4D16" w:rsidRPr="007C4B76">
        <w:rPr>
          <w:rFonts w:asciiTheme="minorHAnsi" w:hAnsiTheme="minorHAnsi" w:cstheme="minorHAnsi"/>
          <w:szCs w:val="22"/>
        </w:rPr>
        <w:t xml:space="preserve">must </w:t>
      </w:r>
      <w:r w:rsidR="00DF6430" w:rsidRPr="007C4B76">
        <w:rPr>
          <w:rFonts w:asciiTheme="minorHAnsi" w:hAnsiTheme="minorHAnsi" w:cstheme="minorHAnsi"/>
          <w:szCs w:val="22"/>
        </w:rPr>
        <w:t xml:space="preserve">then </w:t>
      </w:r>
      <w:r w:rsidRPr="007C4B76">
        <w:rPr>
          <w:rFonts w:asciiTheme="minorHAnsi" w:hAnsiTheme="minorHAnsi" w:cstheme="minorHAnsi"/>
          <w:szCs w:val="22"/>
        </w:rPr>
        <w:t xml:space="preserve">be delivered to 466 private </w:t>
      </w:r>
      <w:r w:rsidR="00DF6430" w:rsidRPr="007C4B76">
        <w:rPr>
          <w:rFonts w:asciiTheme="minorHAnsi" w:hAnsiTheme="minorHAnsi" w:cstheme="minorHAnsi"/>
          <w:szCs w:val="22"/>
        </w:rPr>
        <w:t xml:space="preserve">CFS </w:t>
      </w:r>
      <w:r w:rsidRPr="007C4B76">
        <w:rPr>
          <w:rFonts w:asciiTheme="minorHAnsi" w:hAnsiTheme="minorHAnsi" w:cstheme="minorHAnsi"/>
          <w:szCs w:val="22"/>
        </w:rPr>
        <w:t>residences</w:t>
      </w:r>
      <w:r w:rsidR="00DF6430" w:rsidRPr="007C4B76">
        <w:rPr>
          <w:rFonts w:asciiTheme="minorHAnsi" w:hAnsiTheme="minorHAnsi" w:cstheme="minorHAnsi"/>
          <w:szCs w:val="22"/>
        </w:rPr>
        <w:t>,</w:t>
      </w:r>
      <w:r w:rsidRPr="007C4B76">
        <w:rPr>
          <w:rFonts w:asciiTheme="minorHAnsi" w:hAnsiTheme="minorHAnsi" w:cstheme="minorHAnsi"/>
          <w:szCs w:val="22"/>
        </w:rPr>
        <w:t xml:space="preserve"> </w:t>
      </w:r>
      <w:r w:rsidR="00DF6430" w:rsidRPr="007C4B76">
        <w:rPr>
          <w:rFonts w:asciiTheme="minorHAnsi" w:hAnsiTheme="minorHAnsi" w:cstheme="minorHAnsi"/>
          <w:szCs w:val="22"/>
        </w:rPr>
        <w:t>located across all counties nationwide,</w:t>
      </w:r>
      <w:r w:rsidRPr="007C4B76">
        <w:rPr>
          <w:rFonts w:asciiTheme="minorHAnsi" w:hAnsiTheme="minorHAnsi" w:cstheme="minorHAnsi"/>
          <w:szCs w:val="22"/>
        </w:rPr>
        <w:t xml:space="preserve"> </w:t>
      </w:r>
      <w:r w:rsidR="00DF6430" w:rsidRPr="007C4B76">
        <w:rPr>
          <w:rFonts w:asciiTheme="minorHAnsi" w:hAnsiTheme="minorHAnsi" w:cstheme="minorHAnsi"/>
          <w:szCs w:val="22"/>
        </w:rPr>
        <w:t xml:space="preserve">in accordance with a </w:t>
      </w:r>
      <w:r w:rsidRPr="007C4B76">
        <w:rPr>
          <w:rFonts w:asciiTheme="minorHAnsi" w:hAnsiTheme="minorHAnsi" w:cstheme="minorHAnsi"/>
          <w:szCs w:val="22"/>
        </w:rPr>
        <w:t>pre</w:t>
      </w:r>
      <w:r w:rsidR="00494189" w:rsidRPr="007C4B76">
        <w:rPr>
          <w:rFonts w:asciiTheme="minorHAnsi" w:hAnsiTheme="minorHAnsi" w:cstheme="minorHAnsi"/>
          <w:szCs w:val="22"/>
        </w:rPr>
        <w:t>-</w:t>
      </w:r>
      <w:r w:rsidRPr="007C4B76">
        <w:rPr>
          <w:rFonts w:asciiTheme="minorHAnsi" w:hAnsiTheme="minorHAnsi" w:cstheme="minorHAnsi"/>
          <w:szCs w:val="22"/>
        </w:rPr>
        <w:t>determined</w:t>
      </w:r>
      <w:r w:rsidR="00494189" w:rsidRPr="007C4B76">
        <w:rPr>
          <w:rFonts w:asciiTheme="minorHAnsi" w:hAnsiTheme="minorHAnsi" w:cstheme="minorHAnsi"/>
          <w:szCs w:val="22"/>
        </w:rPr>
        <w:t xml:space="preserve"> </w:t>
      </w:r>
      <w:r w:rsidRPr="007C4B76">
        <w:rPr>
          <w:rFonts w:asciiTheme="minorHAnsi" w:hAnsiTheme="minorHAnsi" w:cstheme="minorHAnsi"/>
          <w:szCs w:val="22"/>
        </w:rPr>
        <w:t>schedule</w:t>
      </w:r>
      <w:r w:rsidR="00DF6430" w:rsidRPr="007C4B76">
        <w:rPr>
          <w:rFonts w:asciiTheme="minorHAnsi" w:hAnsiTheme="minorHAnsi" w:cstheme="minorHAnsi"/>
          <w:szCs w:val="22"/>
        </w:rPr>
        <w:t xml:space="preserve"> </w:t>
      </w:r>
      <w:r w:rsidR="00482F42" w:rsidRPr="007C4B76">
        <w:rPr>
          <w:rFonts w:asciiTheme="minorHAnsi" w:hAnsiTheme="minorHAnsi" w:cstheme="minorHAnsi"/>
          <w:szCs w:val="22"/>
        </w:rPr>
        <w:t>agreed</w:t>
      </w:r>
      <w:r w:rsidRPr="007C4B76">
        <w:rPr>
          <w:rFonts w:asciiTheme="minorHAnsi" w:hAnsiTheme="minorHAnsi" w:cstheme="minorHAnsi"/>
          <w:szCs w:val="22"/>
        </w:rPr>
        <w:t xml:space="preserve"> </w:t>
      </w:r>
      <w:r w:rsidR="00482F42" w:rsidRPr="007C4B76">
        <w:rPr>
          <w:rFonts w:asciiTheme="minorHAnsi" w:hAnsiTheme="minorHAnsi" w:cstheme="minorHAnsi"/>
          <w:szCs w:val="22"/>
        </w:rPr>
        <w:t xml:space="preserve">in advance between </w:t>
      </w:r>
      <w:r w:rsidRPr="007C4B76">
        <w:rPr>
          <w:rFonts w:asciiTheme="minorHAnsi" w:hAnsiTheme="minorHAnsi" w:cstheme="minorHAnsi"/>
          <w:szCs w:val="22"/>
        </w:rPr>
        <w:t xml:space="preserve">the successful </w:t>
      </w:r>
      <w:r w:rsidR="00482F42" w:rsidRPr="007C4B76">
        <w:rPr>
          <w:rFonts w:asciiTheme="minorHAnsi" w:hAnsiTheme="minorHAnsi" w:cstheme="minorHAnsi"/>
          <w:szCs w:val="22"/>
        </w:rPr>
        <w:t>T</w:t>
      </w:r>
      <w:r w:rsidRPr="007C4B76">
        <w:rPr>
          <w:rFonts w:asciiTheme="minorHAnsi" w:hAnsiTheme="minorHAnsi" w:cstheme="minorHAnsi"/>
          <w:szCs w:val="22"/>
        </w:rPr>
        <w:t xml:space="preserve">enderer and the CSO. </w:t>
      </w:r>
      <w:r w:rsidR="003A58B0" w:rsidRPr="007C4B76">
        <w:rPr>
          <w:rFonts w:asciiTheme="minorHAnsi" w:hAnsiTheme="minorHAnsi" w:cstheme="minorHAnsi"/>
          <w:szCs w:val="22"/>
        </w:rPr>
        <w:t xml:space="preserve">Prior to collection, the CSO will send an encrypted Excel file to the successful Tenderer with the relevant CFS </w:t>
      </w:r>
      <w:r w:rsidR="007B7F44" w:rsidRPr="007C4B76">
        <w:rPr>
          <w:rFonts w:asciiTheme="minorHAnsi" w:hAnsiTheme="minorHAnsi" w:cstheme="minorHAnsi"/>
          <w:szCs w:val="22"/>
        </w:rPr>
        <w:t xml:space="preserve">contact </w:t>
      </w:r>
      <w:r w:rsidR="003A58B0" w:rsidRPr="007C4B76">
        <w:rPr>
          <w:rFonts w:asciiTheme="minorHAnsi" w:hAnsiTheme="minorHAnsi" w:cstheme="minorHAnsi"/>
          <w:szCs w:val="22"/>
        </w:rPr>
        <w:t>details.</w:t>
      </w:r>
    </w:p>
    <w:p w14:paraId="7E9BE96E" w14:textId="51465636" w:rsidR="00F432BD" w:rsidRPr="007C4B76" w:rsidRDefault="00482F42" w:rsidP="00144065">
      <w:pPr>
        <w:spacing w:line="256" w:lineRule="auto"/>
        <w:jc w:val="both"/>
        <w:rPr>
          <w:rFonts w:asciiTheme="minorHAnsi" w:hAnsiTheme="minorHAnsi" w:cstheme="minorHAnsi"/>
          <w:szCs w:val="22"/>
        </w:rPr>
      </w:pPr>
      <w:r w:rsidRPr="007C4B76">
        <w:rPr>
          <w:rFonts w:asciiTheme="minorHAnsi" w:hAnsiTheme="minorHAnsi" w:cstheme="minorHAnsi"/>
          <w:szCs w:val="22"/>
        </w:rPr>
        <w:t>The crates shall be collected and distributed over a 2-3 week period from the end of February 2027</w:t>
      </w:r>
      <w:r w:rsidR="00DF6430" w:rsidRPr="007C4B76">
        <w:rPr>
          <w:rFonts w:asciiTheme="minorHAnsi" w:hAnsiTheme="minorHAnsi" w:cstheme="minorHAnsi"/>
          <w:szCs w:val="22"/>
        </w:rPr>
        <w:t>.</w:t>
      </w:r>
      <w:r w:rsidRPr="007C4B76">
        <w:rPr>
          <w:rFonts w:asciiTheme="minorHAnsi" w:hAnsiTheme="minorHAnsi" w:cstheme="minorHAnsi"/>
          <w:szCs w:val="22"/>
        </w:rPr>
        <w:t xml:space="preserve"> </w:t>
      </w:r>
    </w:p>
    <w:p w14:paraId="2CC2DB2F" w14:textId="3E4263B8" w:rsidR="002A7B23" w:rsidRPr="007C4B76" w:rsidRDefault="00151CD8" w:rsidP="00144065">
      <w:pPr>
        <w:spacing w:line="256" w:lineRule="auto"/>
        <w:jc w:val="both"/>
        <w:rPr>
          <w:rFonts w:asciiTheme="minorHAnsi" w:hAnsiTheme="minorHAnsi" w:cstheme="minorHAnsi"/>
          <w:szCs w:val="22"/>
        </w:rPr>
      </w:pPr>
      <w:r w:rsidRPr="007C4B76">
        <w:rPr>
          <w:rFonts w:asciiTheme="minorHAnsi" w:hAnsiTheme="minorHAnsi" w:cstheme="minorHAnsi"/>
          <w:szCs w:val="22"/>
        </w:rPr>
        <w:t xml:space="preserve">The actual commencement date will be agreed with the CSO and the successful Tenderer at least two (2) weeks in advance of the first </w:t>
      </w:r>
      <w:r w:rsidR="004E5F9A" w:rsidRPr="007C4B76">
        <w:rPr>
          <w:rFonts w:asciiTheme="minorHAnsi" w:hAnsiTheme="minorHAnsi" w:cstheme="minorHAnsi"/>
          <w:szCs w:val="22"/>
        </w:rPr>
        <w:t xml:space="preserve">pre-Census </w:t>
      </w:r>
      <w:r w:rsidRPr="007C4B76">
        <w:rPr>
          <w:rFonts w:asciiTheme="minorHAnsi" w:hAnsiTheme="minorHAnsi" w:cstheme="minorHAnsi"/>
          <w:szCs w:val="22"/>
        </w:rPr>
        <w:t>collection/delivery requirement.</w:t>
      </w:r>
    </w:p>
    <w:p w14:paraId="26FBA1A3" w14:textId="180DB531" w:rsidR="00BA01AB" w:rsidRPr="007C4B76" w:rsidRDefault="00E20B3F" w:rsidP="00144065">
      <w:pPr>
        <w:spacing w:after="0" w:line="300" w:lineRule="atLeast"/>
        <w:jc w:val="both"/>
        <w:rPr>
          <w:rFonts w:asciiTheme="minorHAnsi" w:hAnsiTheme="minorHAnsi" w:cstheme="minorHAnsi"/>
          <w:szCs w:val="22"/>
          <w:highlight w:val="yellow"/>
        </w:rPr>
      </w:pPr>
      <w:r w:rsidRPr="007C4B76">
        <w:rPr>
          <w:rFonts w:asciiTheme="minorHAnsi" w:hAnsiTheme="minorHAnsi" w:cstheme="minorHAnsi"/>
          <w:szCs w:val="22"/>
        </w:rPr>
        <w:t xml:space="preserve">Each crate will be assigned to a specific Field District and will be clearly labelled on all four sides, prior to collection. </w:t>
      </w:r>
      <w:r w:rsidR="00BA01AB" w:rsidRPr="007C4B76">
        <w:rPr>
          <w:rFonts w:asciiTheme="minorHAnsi" w:hAnsiTheme="minorHAnsi" w:cstheme="minorHAnsi"/>
          <w:szCs w:val="22"/>
          <w:lang w:val="en-IE" w:eastAsia="en-IE"/>
        </w:rPr>
        <w:t>Labelling will include the Field District number and the recipient’s name, address, and Eircode</w:t>
      </w:r>
      <w:r w:rsidRPr="007C4B76">
        <w:rPr>
          <w:rFonts w:asciiTheme="minorHAnsi" w:hAnsiTheme="minorHAnsi" w:cstheme="minorHAnsi"/>
          <w:szCs w:val="22"/>
        </w:rPr>
        <w:t>.</w:t>
      </w:r>
      <w:r w:rsidR="00920837">
        <w:rPr>
          <w:rFonts w:asciiTheme="minorHAnsi" w:hAnsiTheme="minorHAnsi" w:cstheme="minorHAnsi"/>
          <w:szCs w:val="22"/>
        </w:rPr>
        <w:t xml:space="preserve"> </w:t>
      </w:r>
      <w:r w:rsidR="00BA01AB" w:rsidRPr="007C4B76">
        <w:rPr>
          <w:rFonts w:asciiTheme="minorHAnsi" w:hAnsiTheme="minorHAnsi" w:cstheme="minorHAnsi"/>
          <w:szCs w:val="22"/>
        </w:rPr>
        <w:t>The Census mobile phone number for each CFS will also be provided to the successful Tenderer to facilitate effective communication, scheduling, and delivery.</w:t>
      </w:r>
    </w:p>
    <w:p w14:paraId="3CC02E65" w14:textId="77777777" w:rsidR="00BA01AB" w:rsidRPr="007C4B76" w:rsidRDefault="00BA01AB" w:rsidP="00144065">
      <w:pPr>
        <w:spacing w:line="256" w:lineRule="auto"/>
        <w:contextualSpacing/>
        <w:jc w:val="both"/>
        <w:rPr>
          <w:rFonts w:asciiTheme="minorHAnsi" w:hAnsiTheme="minorHAnsi" w:cstheme="minorHAnsi"/>
          <w:szCs w:val="22"/>
        </w:rPr>
      </w:pPr>
    </w:p>
    <w:p w14:paraId="60D3EFE7" w14:textId="59014A3F" w:rsidR="002A7B23" w:rsidRPr="007C4B76" w:rsidRDefault="00F432BD" w:rsidP="00144065">
      <w:pPr>
        <w:spacing w:line="256" w:lineRule="auto"/>
        <w:contextualSpacing/>
        <w:jc w:val="both"/>
        <w:rPr>
          <w:rFonts w:asciiTheme="minorHAnsi" w:hAnsiTheme="minorHAnsi" w:cstheme="minorHAnsi"/>
          <w:szCs w:val="22"/>
        </w:rPr>
      </w:pPr>
      <w:r w:rsidRPr="007C4B76">
        <w:rPr>
          <w:rFonts w:asciiTheme="minorHAnsi" w:hAnsiTheme="minorHAnsi" w:cstheme="minorHAnsi"/>
          <w:szCs w:val="22"/>
        </w:rPr>
        <w:t>All crates will be pre-labelled by the CSO into Field District</w:t>
      </w:r>
      <w:r w:rsidR="009950B5" w:rsidRPr="007C4B76">
        <w:rPr>
          <w:rFonts w:asciiTheme="minorHAnsi" w:hAnsiTheme="minorHAnsi" w:cstheme="minorHAnsi"/>
          <w:szCs w:val="22"/>
        </w:rPr>
        <w:t xml:space="preserve">s </w:t>
      </w:r>
      <w:r w:rsidR="00BA01AB" w:rsidRPr="007C4B76">
        <w:rPr>
          <w:rFonts w:asciiTheme="minorHAnsi" w:hAnsiTheme="minorHAnsi" w:cstheme="minorHAnsi"/>
          <w:szCs w:val="22"/>
        </w:rPr>
        <w:t xml:space="preserve">and must therefore </w:t>
      </w:r>
      <w:r w:rsidR="00594ADB" w:rsidRPr="007C4B76">
        <w:rPr>
          <w:rFonts w:asciiTheme="minorHAnsi" w:hAnsiTheme="minorHAnsi" w:cstheme="minorHAnsi"/>
          <w:szCs w:val="22"/>
        </w:rPr>
        <w:t xml:space="preserve">only </w:t>
      </w:r>
      <w:r w:rsidR="00BA01AB" w:rsidRPr="007C4B76">
        <w:rPr>
          <w:rFonts w:asciiTheme="minorHAnsi" w:hAnsiTheme="minorHAnsi" w:cstheme="minorHAnsi"/>
          <w:szCs w:val="22"/>
        </w:rPr>
        <w:t>be delivered to the exact locations indicated on the label of each individual crate.</w:t>
      </w:r>
    </w:p>
    <w:p w14:paraId="6AEB878E" w14:textId="77777777" w:rsidR="009950B5" w:rsidRPr="007C4B76" w:rsidRDefault="009950B5" w:rsidP="00144065">
      <w:pPr>
        <w:spacing w:line="256" w:lineRule="auto"/>
        <w:contextualSpacing/>
        <w:jc w:val="both"/>
        <w:rPr>
          <w:rFonts w:asciiTheme="minorHAnsi" w:hAnsiTheme="minorHAnsi" w:cstheme="minorHAnsi"/>
          <w:szCs w:val="22"/>
        </w:rPr>
      </w:pPr>
    </w:p>
    <w:p w14:paraId="5CA32822" w14:textId="292E7156" w:rsidR="00594ADB" w:rsidRPr="007C4B76" w:rsidRDefault="00151CD8" w:rsidP="00144065">
      <w:pPr>
        <w:spacing w:after="0" w:line="240" w:lineRule="auto"/>
        <w:contextualSpacing/>
        <w:jc w:val="both"/>
        <w:rPr>
          <w:rFonts w:asciiTheme="minorHAnsi" w:hAnsiTheme="minorHAnsi" w:cstheme="minorHAnsi"/>
          <w:szCs w:val="22"/>
        </w:rPr>
      </w:pPr>
      <w:r w:rsidRPr="007C4B76">
        <w:rPr>
          <w:rFonts w:asciiTheme="minorHAnsi" w:hAnsiTheme="minorHAnsi" w:cstheme="minorHAnsi"/>
          <w:szCs w:val="22"/>
        </w:rPr>
        <w:t>All crates will be security tagged and sealed by the CSO prior to collection. Sealed crates must remain sealed at all times while in the successful Tenderer’s possession</w:t>
      </w:r>
      <w:r w:rsidR="00594ADB" w:rsidRPr="007C4B76">
        <w:rPr>
          <w:rFonts w:asciiTheme="minorHAnsi" w:hAnsiTheme="minorHAnsi" w:cstheme="minorHAnsi"/>
          <w:szCs w:val="22"/>
        </w:rPr>
        <w:t xml:space="preserve"> (i.e. all sealed crates must be presented by the successful Tenderer to the C</w:t>
      </w:r>
      <w:r w:rsidR="00F432BD" w:rsidRPr="007C4B76">
        <w:rPr>
          <w:rFonts w:asciiTheme="minorHAnsi" w:hAnsiTheme="minorHAnsi" w:cstheme="minorHAnsi"/>
          <w:szCs w:val="22"/>
        </w:rPr>
        <w:t>FSs</w:t>
      </w:r>
      <w:r w:rsidR="00594ADB" w:rsidRPr="007C4B76">
        <w:rPr>
          <w:rFonts w:asciiTheme="minorHAnsi" w:hAnsiTheme="minorHAnsi" w:cstheme="minorHAnsi"/>
          <w:szCs w:val="22"/>
        </w:rPr>
        <w:t xml:space="preserve"> with their original security tags intact). </w:t>
      </w:r>
    </w:p>
    <w:p w14:paraId="1AF4F465" w14:textId="77777777" w:rsidR="00594ADB" w:rsidRPr="007C4B76" w:rsidRDefault="00594ADB" w:rsidP="00144065">
      <w:pPr>
        <w:spacing w:after="0" w:line="256" w:lineRule="auto"/>
        <w:jc w:val="both"/>
        <w:rPr>
          <w:rFonts w:asciiTheme="minorHAnsi" w:hAnsiTheme="minorHAnsi" w:cstheme="minorHAnsi"/>
          <w:szCs w:val="22"/>
        </w:rPr>
      </w:pPr>
    </w:p>
    <w:p w14:paraId="195C5A97" w14:textId="1CAC4C06" w:rsidR="002A7B23" w:rsidRPr="007C4B76" w:rsidRDefault="005D503D" w:rsidP="00144065">
      <w:pPr>
        <w:pStyle w:val="ListParagraph"/>
        <w:spacing w:line="256" w:lineRule="auto"/>
        <w:ind w:left="0"/>
        <w:jc w:val="both"/>
        <w:rPr>
          <w:rFonts w:asciiTheme="minorHAnsi" w:hAnsiTheme="minorHAnsi" w:cstheme="minorHAnsi"/>
          <w:szCs w:val="22"/>
        </w:rPr>
      </w:pPr>
      <w:r w:rsidRPr="007C4B76">
        <w:rPr>
          <w:rFonts w:asciiTheme="minorHAnsi" w:hAnsiTheme="minorHAnsi" w:cstheme="minorHAnsi"/>
          <w:szCs w:val="22"/>
        </w:rPr>
        <w:t>F</w:t>
      </w:r>
      <w:r w:rsidR="002A7B23" w:rsidRPr="007C4B76">
        <w:rPr>
          <w:rFonts w:asciiTheme="minorHAnsi" w:hAnsiTheme="minorHAnsi" w:cstheme="minorHAnsi"/>
          <w:szCs w:val="22"/>
        </w:rPr>
        <w:t>urther details in relation to collection</w:t>
      </w:r>
      <w:r w:rsidR="00B83834" w:rsidRPr="007C4B76">
        <w:rPr>
          <w:rFonts w:asciiTheme="minorHAnsi" w:hAnsiTheme="minorHAnsi" w:cstheme="minorHAnsi"/>
          <w:szCs w:val="22"/>
        </w:rPr>
        <w:t xml:space="preserve"> and </w:t>
      </w:r>
      <w:r w:rsidRPr="007C4B76">
        <w:rPr>
          <w:rFonts w:asciiTheme="minorHAnsi" w:hAnsiTheme="minorHAnsi" w:cstheme="minorHAnsi"/>
          <w:szCs w:val="22"/>
        </w:rPr>
        <w:t>delivery</w:t>
      </w:r>
      <w:r w:rsidR="002A7B23" w:rsidRPr="007C4B76">
        <w:rPr>
          <w:rFonts w:asciiTheme="minorHAnsi" w:hAnsiTheme="minorHAnsi" w:cstheme="minorHAnsi"/>
          <w:szCs w:val="22"/>
        </w:rPr>
        <w:t xml:space="preserve"> restrictions</w:t>
      </w:r>
      <w:r w:rsidRPr="007C4B76">
        <w:rPr>
          <w:rFonts w:asciiTheme="minorHAnsi" w:hAnsiTheme="minorHAnsi" w:cstheme="minorHAnsi"/>
          <w:szCs w:val="22"/>
        </w:rPr>
        <w:t xml:space="preserve"> and</w:t>
      </w:r>
      <w:r w:rsidR="00531D32" w:rsidRPr="007C4B76">
        <w:rPr>
          <w:rFonts w:asciiTheme="minorHAnsi" w:hAnsiTheme="minorHAnsi" w:cstheme="minorHAnsi"/>
          <w:szCs w:val="22"/>
        </w:rPr>
        <w:t>/or</w:t>
      </w:r>
      <w:r w:rsidRPr="007C4B76">
        <w:rPr>
          <w:rFonts w:asciiTheme="minorHAnsi" w:hAnsiTheme="minorHAnsi" w:cstheme="minorHAnsi"/>
          <w:szCs w:val="22"/>
        </w:rPr>
        <w:t xml:space="preserve"> r</w:t>
      </w:r>
      <w:r w:rsidR="002A7B23" w:rsidRPr="007C4B76">
        <w:rPr>
          <w:rFonts w:asciiTheme="minorHAnsi" w:hAnsiTheme="minorHAnsi" w:cstheme="minorHAnsi"/>
          <w:szCs w:val="22"/>
        </w:rPr>
        <w:t>equirements</w:t>
      </w:r>
      <w:r w:rsidRPr="007C4B76">
        <w:rPr>
          <w:rFonts w:asciiTheme="minorHAnsi" w:hAnsiTheme="minorHAnsi" w:cstheme="minorHAnsi"/>
          <w:szCs w:val="22"/>
        </w:rPr>
        <w:t xml:space="preserve"> are set out in A</w:t>
      </w:r>
      <w:r w:rsidR="00B83834" w:rsidRPr="007C4B76">
        <w:rPr>
          <w:rFonts w:asciiTheme="minorHAnsi" w:hAnsiTheme="minorHAnsi" w:cstheme="minorHAnsi"/>
          <w:szCs w:val="22"/>
        </w:rPr>
        <w:t>3.6</w:t>
      </w:r>
      <w:r w:rsidRPr="007C4B76">
        <w:rPr>
          <w:rFonts w:asciiTheme="minorHAnsi" w:hAnsiTheme="minorHAnsi" w:cstheme="minorHAnsi"/>
          <w:szCs w:val="22"/>
        </w:rPr>
        <w:t xml:space="preserve"> below. </w:t>
      </w:r>
    </w:p>
    <w:bookmarkEnd w:id="17"/>
    <w:p w14:paraId="71D6731E" w14:textId="59C7C2BD" w:rsidR="002A7B23" w:rsidRPr="00DF6430" w:rsidRDefault="002A7B23" w:rsidP="00144065">
      <w:pPr>
        <w:pStyle w:val="Heading3"/>
        <w:jc w:val="both"/>
        <w:rPr>
          <w:rFonts w:asciiTheme="minorHAnsi" w:hAnsiTheme="minorHAnsi" w:cstheme="minorHAnsi"/>
          <w:sz w:val="24"/>
          <w:szCs w:val="24"/>
        </w:rPr>
      </w:pPr>
      <w:r w:rsidRPr="00DF6430">
        <w:rPr>
          <w:rFonts w:asciiTheme="minorHAnsi" w:hAnsiTheme="minorHAnsi" w:cstheme="minorHAnsi"/>
          <w:sz w:val="24"/>
          <w:szCs w:val="24"/>
        </w:rPr>
        <w:t>A</w:t>
      </w:r>
      <w:r w:rsidR="0069609C" w:rsidRPr="00DF6430">
        <w:rPr>
          <w:rFonts w:asciiTheme="minorHAnsi" w:hAnsiTheme="minorHAnsi" w:cstheme="minorHAnsi"/>
          <w:sz w:val="24"/>
          <w:szCs w:val="24"/>
        </w:rPr>
        <w:t>3.</w:t>
      </w:r>
      <w:r w:rsidR="00EA3FFE">
        <w:rPr>
          <w:rFonts w:asciiTheme="minorHAnsi" w:hAnsiTheme="minorHAnsi" w:cstheme="minorHAnsi"/>
          <w:sz w:val="24"/>
          <w:szCs w:val="24"/>
        </w:rPr>
        <w:t>4</w:t>
      </w:r>
      <w:r w:rsidR="009456A3" w:rsidRPr="00DF6430">
        <w:rPr>
          <w:rFonts w:asciiTheme="minorHAnsi" w:hAnsiTheme="minorHAnsi" w:cstheme="minorHAnsi"/>
          <w:sz w:val="24"/>
          <w:szCs w:val="24"/>
        </w:rPr>
        <w:t xml:space="preserve">  </w:t>
      </w:r>
      <w:r w:rsidR="003F4D16" w:rsidRPr="00DF6430">
        <w:rPr>
          <w:rFonts w:asciiTheme="minorHAnsi" w:hAnsiTheme="minorHAnsi" w:cstheme="minorHAnsi"/>
          <w:sz w:val="24"/>
          <w:szCs w:val="24"/>
        </w:rPr>
        <w:t>Collection and Return of Crates</w:t>
      </w:r>
      <w:r w:rsidRPr="00DF6430">
        <w:rPr>
          <w:rFonts w:asciiTheme="minorHAnsi" w:hAnsiTheme="minorHAnsi" w:cstheme="minorHAnsi"/>
          <w:sz w:val="24"/>
          <w:szCs w:val="24"/>
        </w:rPr>
        <w:t xml:space="preserve"> </w:t>
      </w:r>
    </w:p>
    <w:p w14:paraId="24F6830B" w14:textId="48D4C1A2" w:rsidR="004E5F9A" w:rsidRDefault="00C4321B" w:rsidP="003F4D16">
      <w:pPr>
        <w:spacing w:line="256" w:lineRule="auto"/>
        <w:jc w:val="both"/>
      </w:pPr>
      <w:r>
        <w:t xml:space="preserve">The successful Tenderer must </w:t>
      </w:r>
      <w:r w:rsidRPr="00AE6EB6">
        <w:t xml:space="preserve">collect </w:t>
      </w:r>
      <w:r w:rsidRPr="00C4321B">
        <w:t>approximately</w:t>
      </w:r>
      <w:r w:rsidRPr="006954EE">
        <w:t xml:space="preserve"> </w:t>
      </w:r>
      <w:r w:rsidRPr="00C4321B">
        <w:t xml:space="preserve">6,130 crates from the 466 CFS home locations and </w:t>
      </w:r>
      <w:r w:rsidR="002E5BF8">
        <w:t xml:space="preserve">deliver </w:t>
      </w:r>
      <w:r w:rsidRPr="00C4321B">
        <w:t>these to Census HQ.</w:t>
      </w:r>
      <w:r w:rsidR="00920837">
        <w:t xml:space="preserve"> </w:t>
      </w:r>
      <w:r>
        <w:t xml:space="preserve">The crates shall be collected and returned to the CSO </w:t>
      </w:r>
      <w:r w:rsidRPr="00E71636">
        <w:t>over a 2-3 week</w:t>
      </w:r>
      <w:r>
        <w:t xml:space="preserve"> period </w:t>
      </w:r>
      <w:r w:rsidR="00551154" w:rsidRPr="003F2627">
        <w:t xml:space="preserve">circa </w:t>
      </w:r>
      <w:r w:rsidR="004E5F9A" w:rsidRPr="003F2627">
        <w:t>2</w:t>
      </w:r>
      <w:r w:rsidR="00E71636" w:rsidRPr="003F2627">
        <w:t>1</w:t>
      </w:r>
      <w:r w:rsidR="00E71636" w:rsidRPr="003F2627">
        <w:rPr>
          <w:vertAlign w:val="superscript"/>
        </w:rPr>
        <w:t>st</w:t>
      </w:r>
      <w:r w:rsidR="00E71636" w:rsidRPr="003F2627">
        <w:t xml:space="preserve"> </w:t>
      </w:r>
      <w:r w:rsidR="004E5F9A" w:rsidRPr="003F2627">
        <w:t xml:space="preserve">May 2027 </w:t>
      </w:r>
      <w:r w:rsidR="00551154" w:rsidRPr="003F2627">
        <w:t xml:space="preserve">- </w:t>
      </w:r>
      <w:r w:rsidR="004E5F9A" w:rsidRPr="003F2627">
        <w:t>11</w:t>
      </w:r>
      <w:r w:rsidR="004E5F9A" w:rsidRPr="003F2627">
        <w:rPr>
          <w:vertAlign w:val="superscript"/>
        </w:rPr>
        <w:t>th</w:t>
      </w:r>
      <w:r w:rsidR="004E5F9A" w:rsidRPr="003F2627">
        <w:t xml:space="preserve"> June 2027. Precise </w:t>
      </w:r>
      <w:r w:rsidR="00551154" w:rsidRPr="003F2627">
        <w:t>scheduling</w:t>
      </w:r>
      <w:r w:rsidR="00551154">
        <w:t xml:space="preserve"> </w:t>
      </w:r>
      <w:r w:rsidR="004E5F9A" w:rsidRPr="004E5F9A">
        <w:t>date</w:t>
      </w:r>
      <w:r w:rsidR="004E5F9A">
        <w:t>s</w:t>
      </w:r>
      <w:r w:rsidR="004E5F9A" w:rsidRPr="004E5F9A">
        <w:t xml:space="preserve"> will be agreed with the CSO and the successful Tenderer at least two (2) weeks in advance of the first </w:t>
      </w:r>
      <w:r w:rsidR="004E5F9A">
        <w:t xml:space="preserve">post-Census </w:t>
      </w:r>
      <w:r w:rsidR="004E5F9A" w:rsidRPr="004E5F9A">
        <w:t>coll</w:t>
      </w:r>
      <w:r w:rsidR="004E5F9A" w:rsidRPr="00E73379">
        <w:t>ection/</w:t>
      </w:r>
      <w:r w:rsidR="00E73379" w:rsidRPr="00E73379">
        <w:t>return</w:t>
      </w:r>
      <w:r w:rsidR="004E5F9A" w:rsidRPr="004E5F9A">
        <w:t xml:space="preserve"> requirement.</w:t>
      </w:r>
    </w:p>
    <w:p w14:paraId="6FA7BD07" w14:textId="18B9BF68" w:rsidR="003F4D16" w:rsidRDefault="00551154" w:rsidP="003F4D16">
      <w:pPr>
        <w:spacing w:line="256" w:lineRule="auto"/>
        <w:jc w:val="both"/>
      </w:pPr>
      <w:r w:rsidRPr="003F2627">
        <w:lastRenderedPageBreak/>
        <w:t xml:space="preserve">While it is envisaged that the majority of the 466 home collections will </w:t>
      </w:r>
      <w:r w:rsidR="00B83834" w:rsidRPr="003F2627">
        <w:t xml:space="preserve">be completed within </w:t>
      </w:r>
      <w:r w:rsidRPr="003F2627">
        <w:t xml:space="preserve">the 2-3 week period </w:t>
      </w:r>
      <w:r w:rsidR="00B83834" w:rsidRPr="003F2627">
        <w:t>outlined</w:t>
      </w:r>
      <w:r w:rsidRPr="003F2627">
        <w:t xml:space="preserve"> above, </w:t>
      </w:r>
      <w:r w:rsidR="00B83834" w:rsidRPr="003F2627">
        <w:t xml:space="preserve">a small number of </w:t>
      </w:r>
      <w:r w:rsidRPr="003F2627">
        <w:t>collections</w:t>
      </w:r>
      <w:r w:rsidR="00EA2483" w:rsidRPr="003F2627">
        <w:t xml:space="preserve"> may </w:t>
      </w:r>
      <w:r w:rsidR="00B83834" w:rsidRPr="003F2627">
        <w:t>need to be undertaken</w:t>
      </w:r>
      <w:r w:rsidR="007B15A0">
        <w:t xml:space="preserve"> outside</w:t>
      </w:r>
      <w:r w:rsidR="00B83834" w:rsidRPr="003F2627">
        <w:t xml:space="preserve"> </w:t>
      </w:r>
      <w:r w:rsidR="007B15A0">
        <w:t xml:space="preserve">of </w:t>
      </w:r>
      <w:r w:rsidR="00B83834" w:rsidRPr="003F2627">
        <w:t xml:space="preserve">this timeframe. Such delays may arise where </w:t>
      </w:r>
      <w:r w:rsidRPr="003F2627">
        <w:t>a specific Field District or an individual CFS experienc</w:t>
      </w:r>
      <w:r w:rsidR="00B83834" w:rsidRPr="003F2627">
        <w:t xml:space="preserve">es unforeseen </w:t>
      </w:r>
      <w:r w:rsidR="00EA2483" w:rsidRPr="003F2627">
        <w:t xml:space="preserve">circumstances, </w:t>
      </w:r>
      <w:r w:rsidR="00B83834" w:rsidRPr="003F2627">
        <w:t xml:space="preserve">including </w:t>
      </w:r>
      <w:r w:rsidR="00EA2483" w:rsidRPr="003F2627">
        <w:t xml:space="preserve">illness, </w:t>
      </w:r>
      <w:r w:rsidR="00B83834" w:rsidRPr="003F2627">
        <w:t xml:space="preserve">or reduced </w:t>
      </w:r>
      <w:r w:rsidR="00EA2483" w:rsidRPr="003F2627">
        <w:t>availability due to change</w:t>
      </w:r>
      <w:r w:rsidR="00B83834" w:rsidRPr="003F2627">
        <w:t>s</w:t>
      </w:r>
      <w:r w:rsidR="00EA2483" w:rsidRPr="003F2627">
        <w:t xml:space="preserve"> in personal</w:t>
      </w:r>
      <w:r w:rsidR="00B83834" w:rsidRPr="003F2627">
        <w:t xml:space="preserve"> or </w:t>
      </w:r>
      <w:r w:rsidR="00EA2483" w:rsidRPr="003F2627">
        <w:t>family circumstances</w:t>
      </w:r>
      <w:r w:rsidR="00B83834" w:rsidRPr="003F2627">
        <w:t>. In such instances, t</w:t>
      </w:r>
      <w:r w:rsidR="00DA778D" w:rsidRPr="003F2627">
        <w:t xml:space="preserve">he </w:t>
      </w:r>
      <w:r w:rsidR="00EA2483" w:rsidRPr="003F2627">
        <w:t>successful Tenderer will be required to facilitate</w:t>
      </w:r>
      <w:r w:rsidR="00B83834" w:rsidRPr="003F2627">
        <w:t xml:space="preserve"> the completion of any outstanding </w:t>
      </w:r>
      <w:r w:rsidR="00EA2483" w:rsidRPr="003F2627">
        <w:t>collections</w:t>
      </w:r>
      <w:r w:rsidR="007B15A0">
        <w:t xml:space="preserve"> or deliveries</w:t>
      </w:r>
      <w:r w:rsidR="00EA2483" w:rsidRPr="003F2627">
        <w:t xml:space="preserve">. </w:t>
      </w:r>
      <w:r w:rsidR="00B83834" w:rsidRPr="003F2627">
        <w:t>It is expected that the total number of t</w:t>
      </w:r>
      <w:r w:rsidR="00EA2483" w:rsidRPr="003F2627">
        <w:t xml:space="preserve">hese </w:t>
      </w:r>
      <w:r w:rsidR="00B83834" w:rsidRPr="003F2627">
        <w:t xml:space="preserve">delayed or rescheduled collections will not </w:t>
      </w:r>
      <w:r w:rsidR="00EA2483" w:rsidRPr="003F2627">
        <w:t xml:space="preserve">exceed </w:t>
      </w:r>
      <w:r w:rsidR="00B83834" w:rsidRPr="003F2627">
        <w:t xml:space="preserve">five (5). Notwithstanding the reason for delay, </w:t>
      </w:r>
      <w:r w:rsidR="00EA2483" w:rsidRPr="003F2627">
        <w:t xml:space="preserve">all </w:t>
      </w:r>
      <w:r w:rsidR="00B83834" w:rsidRPr="003F2627">
        <w:t xml:space="preserve">outstanding </w:t>
      </w:r>
      <w:r w:rsidR="00EA2483" w:rsidRPr="003F2627">
        <w:t>collections must be completed on</w:t>
      </w:r>
      <w:r w:rsidR="00B83834" w:rsidRPr="003F2627">
        <w:t xml:space="preserve"> or </w:t>
      </w:r>
      <w:r w:rsidR="00EA2483" w:rsidRPr="003F2627">
        <w:t>before 25</w:t>
      </w:r>
      <w:r w:rsidR="00EA2483" w:rsidRPr="003F2627">
        <w:rPr>
          <w:vertAlign w:val="superscript"/>
        </w:rPr>
        <w:t>th</w:t>
      </w:r>
      <w:r w:rsidR="00EA2483" w:rsidRPr="003F2627">
        <w:t xml:space="preserve"> June 2027</w:t>
      </w:r>
      <w:r w:rsidR="003F2627" w:rsidRPr="003F2627">
        <w:t>.</w:t>
      </w:r>
      <w:r w:rsidR="00B83834" w:rsidRPr="003F2627">
        <w:t xml:space="preserve"> </w:t>
      </w:r>
      <w:r w:rsidR="003F4D16">
        <w:t xml:space="preserve"> </w:t>
      </w:r>
    </w:p>
    <w:p w14:paraId="71AF4515" w14:textId="1ED9A0BE" w:rsidR="00003D5F" w:rsidRDefault="00003D5F" w:rsidP="000C744D">
      <w:pPr>
        <w:spacing w:after="0" w:line="240" w:lineRule="auto"/>
        <w:contextualSpacing/>
        <w:jc w:val="both"/>
        <w:rPr>
          <w:rFonts w:asciiTheme="minorHAnsi" w:hAnsiTheme="minorHAnsi" w:cstheme="minorHAnsi"/>
          <w:szCs w:val="22"/>
        </w:rPr>
      </w:pPr>
      <w:r>
        <w:rPr>
          <w:rFonts w:asciiTheme="minorHAnsi" w:hAnsiTheme="minorHAnsi" w:cstheme="minorHAnsi"/>
          <w:szCs w:val="22"/>
        </w:rPr>
        <w:t xml:space="preserve">Due to the new online option for Households to </w:t>
      </w:r>
      <w:r w:rsidRPr="008D7E9E">
        <w:rPr>
          <w:rFonts w:asciiTheme="minorHAnsi" w:hAnsiTheme="minorHAnsi" w:cstheme="minorHAnsi"/>
          <w:szCs w:val="22"/>
        </w:rPr>
        <w:t>complete Census Forms</w:t>
      </w:r>
      <w:r>
        <w:rPr>
          <w:rFonts w:asciiTheme="minorHAnsi" w:hAnsiTheme="minorHAnsi" w:cstheme="minorHAnsi"/>
          <w:szCs w:val="22"/>
        </w:rPr>
        <w:t xml:space="preserve"> online and the postal return mechanism whereby all completed </w:t>
      </w:r>
      <w:r w:rsidR="008D7E9E">
        <w:rPr>
          <w:rFonts w:asciiTheme="minorHAnsi" w:hAnsiTheme="minorHAnsi" w:cstheme="minorHAnsi"/>
          <w:szCs w:val="22"/>
        </w:rPr>
        <w:t>p</w:t>
      </w:r>
      <w:r>
        <w:rPr>
          <w:rFonts w:asciiTheme="minorHAnsi" w:hAnsiTheme="minorHAnsi" w:cstheme="minorHAnsi"/>
          <w:szCs w:val="22"/>
        </w:rPr>
        <w:t xml:space="preserve">aper Forms will be returned by Post, a significant number of the black crates being collected from the CFS homes will be empty. As such, these crates can be stacked more efficiently.  </w:t>
      </w:r>
    </w:p>
    <w:p w14:paraId="75E5FFDA" w14:textId="77777777" w:rsidR="00003D5F" w:rsidRDefault="00003D5F" w:rsidP="000C744D">
      <w:pPr>
        <w:spacing w:after="0" w:line="240" w:lineRule="auto"/>
        <w:contextualSpacing/>
        <w:jc w:val="both"/>
        <w:rPr>
          <w:rFonts w:asciiTheme="minorHAnsi" w:hAnsiTheme="minorHAnsi" w:cstheme="minorHAnsi"/>
          <w:szCs w:val="22"/>
        </w:rPr>
      </w:pPr>
    </w:p>
    <w:p w14:paraId="09A00BF2" w14:textId="789A6C25" w:rsidR="000C744D" w:rsidRPr="006954EE" w:rsidRDefault="00003D5F" w:rsidP="000C744D">
      <w:pPr>
        <w:spacing w:after="0" w:line="240" w:lineRule="auto"/>
        <w:contextualSpacing/>
        <w:jc w:val="both"/>
        <w:rPr>
          <w:rFonts w:asciiTheme="minorHAnsi" w:hAnsiTheme="minorHAnsi" w:cstheme="minorHAnsi"/>
          <w:szCs w:val="22"/>
        </w:rPr>
      </w:pPr>
      <w:r>
        <w:rPr>
          <w:rFonts w:asciiTheme="minorHAnsi" w:hAnsiTheme="minorHAnsi" w:cstheme="minorHAnsi"/>
          <w:szCs w:val="22"/>
        </w:rPr>
        <w:t>A</w:t>
      </w:r>
      <w:r w:rsidR="002A7B23" w:rsidRPr="006954EE">
        <w:rPr>
          <w:rFonts w:asciiTheme="minorHAnsi" w:hAnsiTheme="minorHAnsi" w:cstheme="minorHAnsi"/>
          <w:szCs w:val="22"/>
        </w:rPr>
        <w:t xml:space="preserve">ll </w:t>
      </w:r>
      <w:r>
        <w:rPr>
          <w:rFonts w:asciiTheme="minorHAnsi" w:hAnsiTheme="minorHAnsi" w:cstheme="minorHAnsi"/>
          <w:szCs w:val="22"/>
        </w:rPr>
        <w:t xml:space="preserve">other </w:t>
      </w:r>
      <w:r w:rsidR="002A7B23" w:rsidRPr="006954EE">
        <w:rPr>
          <w:rFonts w:asciiTheme="minorHAnsi" w:hAnsiTheme="minorHAnsi" w:cstheme="minorHAnsi"/>
          <w:szCs w:val="22"/>
        </w:rPr>
        <w:t>crates will be security tagged, sealed and labelled by the CFS with the</w:t>
      </w:r>
      <w:r w:rsidR="00594ADB" w:rsidRPr="006954EE">
        <w:rPr>
          <w:rFonts w:asciiTheme="minorHAnsi" w:hAnsiTheme="minorHAnsi" w:cstheme="minorHAnsi"/>
          <w:szCs w:val="22"/>
        </w:rPr>
        <w:t xml:space="preserve"> relevant</w:t>
      </w:r>
      <w:r w:rsidR="002A7B23" w:rsidRPr="006954EE">
        <w:rPr>
          <w:rFonts w:asciiTheme="minorHAnsi" w:hAnsiTheme="minorHAnsi" w:cstheme="minorHAnsi"/>
          <w:szCs w:val="22"/>
        </w:rPr>
        <w:t xml:space="preserve"> FSO</w:t>
      </w:r>
      <w:r w:rsidR="007B31FA" w:rsidRPr="007B31FA">
        <w:rPr>
          <w:rFonts w:asciiTheme="minorHAnsi" w:hAnsiTheme="minorHAnsi" w:cstheme="minorHAnsi"/>
          <w:szCs w:val="22"/>
        </w:rPr>
        <w:t xml:space="preserve"> and </w:t>
      </w:r>
      <w:r w:rsidR="002A7B23" w:rsidRPr="006954EE">
        <w:rPr>
          <w:rFonts w:asciiTheme="minorHAnsi" w:hAnsiTheme="minorHAnsi" w:cstheme="minorHAnsi"/>
          <w:szCs w:val="22"/>
        </w:rPr>
        <w:t xml:space="preserve">Field ID from which they were returned. </w:t>
      </w:r>
      <w:r w:rsidR="000C744D" w:rsidRPr="006954EE">
        <w:rPr>
          <w:rFonts w:asciiTheme="minorHAnsi" w:hAnsiTheme="minorHAnsi" w:cstheme="minorHAnsi"/>
          <w:szCs w:val="22"/>
        </w:rPr>
        <w:t xml:space="preserve">All such sealed crates must remain sealed at all times while in the successful Tenderer’s possession (i.e. all sealed crates must be returned to HQ with their security tags intact). </w:t>
      </w:r>
    </w:p>
    <w:p w14:paraId="5BF6FBB5" w14:textId="77777777" w:rsidR="000C744D" w:rsidRPr="006954EE" w:rsidRDefault="000C744D" w:rsidP="000C744D">
      <w:pPr>
        <w:spacing w:after="0" w:line="240" w:lineRule="auto"/>
        <w:contextualSpacing/>
        <w:jc w:val="both"/>
        <w:rPr>
          <w:rFonts w:asciiTheme="minorHAnsi" w:hAnsiTheme="minorHAnsi" w:cstheme="minorHAnsi"/>
          <w:strike/>
          <w:szCs w:val="22"/>
        </w:rPr>
      </w:pPr>
    </w:p>
    <w:p w14:paraId="39DFD08E" w14:textId="09953715" w:rsidR="00594ADB" w:rsidRPr="00531D32" w:rsidRDefault="00531D32" w:rsidP="002A7B23">
      <w:pPr>
        <w:spacing w:after="0" w:line="240" w:lineRule="auto"/>
        <w:contextualSpacing/>
        <w:jc w:val="both"/>
        <w:rPr>
          <w:rFonts w:asciiTheme="minorHAnsi" w:hAnsiTheme="minorHAnsi" w:cstheme="minorHAnsi"/>
          <w:szCs w:val="22"/>
          <w:lang w:val="en-IE" w:eastAsia="en-IE"/>
        </w:rPr>
      </w:pPr>
      <w:r>
        <w:rPr>
          <w:rFonts w:asciiTheme="minorHAnsi" w:hAnsiTheme="minorHAnsi" w:cstheme="minorHAnsi"/>
          <w:szCs w:val="22"/>
          <w:lang w:val="en-IE" w:eastAsia="en-IE"/>
        </w:rPr>
        <w:t xml:space="preserve">To </w:t>
      </w:r>
      <w:r w:rsidRPr="006954EE">
        <w:rPr>
          <w:rFonts w:asciiTheme="minorHAnsi" w:hAnsiTheme="minorHAnsi" w:cstheme="minorHAnsi"/>
          <w:szCs w:val="22"/>
          <w:lang w:val="en-IE" w:eastAsia="en-IE"/>
        </w:rPr>
        <w:t xml:space="preserve">facilitate the </w:t>
      </w:r>
      <w:r>
        <w:rPr>
          <w:rFonts w:asciiTheme="minorHAnsi" w:hAnsiTheme="minorHAnsi" w:cstheme="minorHAnsi"/>
          <w:szCs w:val="22"/>
          <w:lang w:val="en-IE" w:eastAsia="en-IE"/>
        </w:rPr>
        <w:t xml:space="preserve">efficient </w:t>
      </w:r>
      <w:r w:rsidRPr="006954EE">
        <w:rPr>
          <w:rFonts w:asciiTheme="minorHAnsi" w:hAnsiTheme="minorHAnsi" w:cstheme="minorHAnsi"/>
          <w:szCs w:val="22"/>
          <w:lang w:val="en-IE" w:eastAsia="en-IE"/>
        </w:rPr>
        <w:t>movement of intact Field Districts throughout the warehouse for processing</w:t>
      </w:r>
      <w:r>
        <w:rPr>
          <w:rFonts w:asciiTheme="minorHAnsi" w:hAnsiTheme="minorHAnsi" w:cstheme="minorHAnsi"/>
          <w:szCs w:val="22"/>
          <w:lang w:val="en-IE" w:eastAsia="en-IE"/>
        </w:rPr>
        <w:t xml:space="preserve">, </w:t>
      </w:r>
      <w:r w:rsidR="00594ADB" w:rsidRPr="006954EE">
        <w:rPr>
          <w:rFonts w:asciiTheme="minorHAnsi" w:hAnsiTheme="minorHAnsi" w:cstheme="minorHAnsi"/>
          <w:szCs w:val="22"/>
          <w:lang w:val="en-IE" w:eastAsia="en-IE"/>
        </w:rPr>
        <w:t>the successful Tenderer will be required</w:t>
      </w:r>
      <w:r>
        <w:rPr>
          <w:rFonts w:asciiTheme="minorHAnsi" w:hAnsiTheme="minorHAnsi" w:cstheme="minorHAnsi"/>
          <w:szCs w:val="22"/>
          <w:lang w:val="en-IE" w:eastAsia="en-IE"/>
        </w:rPr>
        <w:t>, upon arrival at HQ,</w:t>
      </w:r>
      <w:r w:rsidR="00594ADB" w:rsidRPr="006954EE">
        <w:rPr>
          <w:rFonts w:asciiTheme="minorHAnsi" w:hAnsiTheme="minorHAnsi" w:cstheme="minorHAnsi"/>
          <w:szCs w:val="22"/>
          <w:lang w:val="en-IE" w:eastAsia="en-IE"/>
        </w:rPr>
        <w:t xml:space="preserve"> to unload the crates in</w:t>
      </w:r>
      <w:r>
        <w:rPr>
          <w:rFonts w:asciiTheme="minorHAnsi" w:hAnsiTheme="minorHAnsi" w:cstheme="minorHAnsi"/>
          <w:szCs w:val="22"/>
          <w:lang w:val="en-IE" w:eastAsia="en-IE"/>
        </w:rPr>
        <w:t xml:space="preserve"> their respective</w:t>
      </w:r>
      <w:r w:rsidR="00594ADB" w:rsidRPr="006954EE">
        <w:rPr>
          <w:rFonts w:asciiTheme="minorHAnsi" w:hAnsiTheme="minorHAnsi" w:cstheme="minorHAnsi"/>
          <w:szCs w:val="22"/>
          <w:lang w:val="en-IE" w:eastAsia="en-IE"/>
        </w:rPr>
        <w:t xml:space="preserve"> Field District groupings. Each grouping will co</w:t>
      </w:r>
      <w:r>
        <w:rPr>
          <w:rFonts w:asciiTheme="minorHAnsi" w:hAnsiTheme="minorHAnsi" w:cstheme="minorHAnsi"/>
          <w:szCs w:val="22"/>
          <w:lang w:val="en-IE" w:eastAsia="en-IE"/>
        </w:rPr>
        <w:t xml:space="preserve">nsist of </w:t>
      </w:r>
      <w:r w:rsidR="00594ADB" w:rsidRPr="006954EE">
        <w:rPr>
          <w:rFonts w:asciiTheme="minorHAnsi" w:hAnsiTheme="minorHAnsi" w:cstheme="minorHAnsi"/>
          <w:szCs w:val="22"/>
          <w:lang w:val="en-IE" w:eastAsia="en-IE"/>
        </w:rPr>
        <w:t xml:space="preserve">a combination of red, black, and blue crates </w:t>
      </w:r>
      <w:r>
        <w:rPr>
          <w:rFonts w:asciiTheme="minorHAnsi" w:hAnsiTheme="minorHAnsi" w:cstheme="minorHAnsi"/>
          <w:szCs w:val="22"/>
          <w:lang w:val="en-IE" w:eastAsia="en-IE"/>
        </w:rPr>
        <w:t xml:space="preserve">associated with </w:t>
      </w:r>
      <w:r w:rsidR="00594ADB" w:rsidRPr="006954EE">
        <w:rPr>
          <w:rFonts w:asciiTheme="minorHAnsi" w:hAnsiTheme="minorHAnsi" w:cstheme="minorHAnsi"/>
          <w:szCs w:val="22"/>
          <w:lang w:val="en-IE" w:eastAsia="en-IE"/>
        </w:rPr>
        <w:t xml:space="preserve">the relevant Field District. </w:t>
      </w:r>
    </w:p>
    <w:p w14:paraId="4CF29AFD" w14:textId="77777777" w:rsidR="00531D32" w:rsidRDefault="00531D32" w:rsidP="00594ADB">
      <w:pPr>
        <w:pStyle w:val="ListParagraph"/>
        <w:spacing w:line="256" w:lineRule="auto"/>
        <w:ind w:left="0"/>
        <w:jc w:val="both"/>
        <w:rPr>
          <w:rFonts w:asciiTheme="minorHAnsi" w:hAnsiTheme="minorHAnsi" w:cstheme="minorHAnsi"/>
          <w:szCs w:val="22"/>
        </w:rPr>
      </w:pPr>
    </w:p>
    <w:p w14:paraId="79B2B768" w14:textId="18513E56" w:rsidR="00594ADB" w:rsidRDefault="00594ADB" w:rsidP="00686CBF">
      <w:pPr>
        <w:pStyle w:val="ListParagraph"/>
        <w:spacing w:line="256" w:lineRule="auto"/>
        <w:ind w:left="0"/>
        <w:jc w:val="both"/>
        <w:rPr>
          <w:rFonts w:asciiTheme="minorHAnsi" w:hAnsiTheme="minorHAnsi" w:cstheme="minorHAnsi"/>
          <w:szCs w:val="22"/>
        </w:rPr>
      </w:pPr>
      <w:r w:rsidRPr="00686CBF">
        <w:rPr>
          <w:rFonts w:asciiTheme="minorHAnsi" w:hAnsiTheme="minorHAnsi" w:cstheme="minorHAnsi"/>
          <w:szCs w:val="22"/>
        </w:rPr>
        <w:t>Further details in relation to collection</w:t>
      </w:r>
      <w:r w:rsidR="00531D32" w:rsidRPr="00686CBF">
        <w:rPr>
          <w:rFonts w:asciiTheme="minorHAnsi" w:hAnsiTheme="minorHAnsi" w:cstheme="minorHAnsi"/>
          <w:szCs w:val="22"/>
        </w:rPr>
        <w:t xml:space="preserve"> and </w:t>
      </w:r>
      <w:r w:rsidRPr="00686CBF">
        <w:rPr>
          <w:rFonts w:asciiTheme="minorHAnsi" w:hAnsiTheme="minorHAnsi" w:cstheme="minorHAnsi"/>
          <w:szCs w:val="22"/>
        </w:rPr>
        <w:t>delivery restrictions and/or requirements are set out in A</w:t>
      </w:r>
      <w:r w:rsidR="00B47F6C" w:rsidRPr="00686CBF">
        <w:rPr>
          <w:rFonts w:asciiTheme="minorHAnsi" w:hAnsiTheme="minorHAnsi" w:cstheme="minorHAnsi"/>
          <w:szCs w:val="22"/>
        </w:rPr>
        <w:t>3.6</w:t>
      </w:r>
      <w:r w:rsidRPr="00686CBF">
        <w:rPr>
          <w:rFonts w:asciiTheme="minorHAnsi" w:hAnsiTheme="minorHAnsi" w:cstheme="minorHAnsi"/>
          <w:szCs w:val="22"/>
        </w:rPr>
        <w:t xml:space="preserve"> below.</w:t>
      </w:r>
      <w:r w:rsidRPr="006954EE">
        <w:rPr>
          <w:rFonts w:asciiTheme="minorHAnsi" w:hAnsiTheme="minorHAnsi" w:cstheme="minorHAnsi"/>
          <w:szCs w:val="22"/>
        </w:rPr>
        <w:t xml:space="preserve"> </w:t>
      </w:r>
    </w:p>
    <w:p w14:paraId="350D14F5" w14:textId="77777777" w:rsidR="00AE30F8" w:rsidRDefault="00AE30F8" w:rsidP="00686CBF">
      <w:pPr>
        <w:pStyle w:val="ListParagraph"/>
        <w:spacing w:line="256" w:lineRule="auto"/>
        <w:ind w:left="0"/>
        <w:jc w:val="both"/>
        <w:rPr>
          <w:rFonts w:asciiTheme="minorHAnsi" w:hAnsiTheme="minorHAnsi" w:cstheme="minorHAnsi"/>
          <w:szCs w:val="22"/>
        </w:rPr>
      </w:pPr>
    </w:p>
    <w:p w14:paraId="0F5E3943" w14:textId="17DE56DF" w:rsidR="00AE30F8" w:rsidRPr="00686CBF" w:rsidRDefault="00AE30F8" w:rsidP="00686CBF">
      <w:pPr>
        <w:pStyle w:val="ListParagraph"/>
        <w:spacing w:line="256" w:lineRule="auto"/>
        <w:ind w:left="0"/>
        <w:jc w:val="both"/>
        <w:rPr>
          <w:rFonts w:asciiTheme="minorHAnsi" w:hAnsiTheme="minorHAnsi" w:cstheme="minorHAnsi"/>
          <w:szCs w:val="22"/>
        </w:rPr>
      </w:pPr>
      <w:r w:rsidRPr="005D32E2">
        <w:rPr>
          <w:rFonts w:asciiTheme="minorHAnsi" w:hAnsiTheme="minorHAnsi" w:cstheme="minorHAnsi"/>
          <w:szCs w:val="22"/>
        </w:rPr>
        <w:t xml:space="preserve">Tenderers must clearly describe their approach and methodology to meeting all of the CSOs </w:t>
      </w:r>
      <w:r w:rsidR="00AD6EC3" w:rsidRPr="005D32E2">
        <w:rPr>
          <w:rFonts w:asciiTheme="minorHAnsi" w:hAnsiTheme="minorHAnsi" w:cstheme="minorHAnsi"/>
          <w:szCs w:val="22"/>
        </w:rPr>
        <w:t xml:space="preserve">collection/distribution/return </w:t>
      </w:r>
      <w:r w:rsidRPr="005D32E2">
        <w:rPr>
          <w:rFonts w:asciiTheme="minorHAnsi" w:hAnsiTheme="minorHAnsi" w:cstheme="minorHAnsi"/>
          <w:szCs w:val="22"/>
        </w:rPr>
        <w:t>requirements</w:t>
      </w:r>
      <w:r w:rsidR="002F0064" w:rsidRPr="005D32E2">
        <w:rPr>
          <w:rFonts w:asciiTheme="minorHAnsi" w:hAnsiTheme="minorHAnsi" w:cstheme="minorHAnsi"/>
          <w:szCs w:val="22"/>
        </w:rPr>
        <w:t xml:space="preserve"> as </w:t>
      </w:r>
      <w:r w:rsidRPr="005D32E2">
        <w:rPr>
          <w:rFonts w:asciiTheme="minorHAnsi" w:hAnsiTheme="minorHAnsi" w:cstheme="minorHAnsi"/>
          <w:szCs w:val="22"/>
        </w:rPr>
        <w:t xml:space="preserve">set out in sections </w:t>
      </w:r>
      <w:r w:rsidRPr="005D32E2">
        <w:rPr>
          <w:rFonts w:asciiTheme="minorHAnsi" w:hAnsiTheme="minorHAnsi" w:cstheme="minorHAnsi"/>
          <w:b/>
          <w:bCs/>
          <w:szCs w:val="22"/>
          <w:u w:val="single"/>
        </w:rPr>
        <w:t>A3.</w:t>
      </w:r>
      <w:r w:rsidR="005B042D" w:rsidRPr="005D32E2">
        <w:rPr>
          <w:rFonts w:asciiTheme="minorHAnsi" w:hAnsiTheme="minorHAnsi" w:cstheme="minorHAnsi"/>
          <w:b/>
          <w:bCs/>
          <w:szCs w:val="22"/>
          <w:u w:val="single"/>
        </w:rPr>
        <w:t xml:space="preserve">3 </w:t>
      </w:r>
      <w:r w:rsidRPr="005D32E2">
        <w:rPr>
          <w:rFonts w:asciiTheme="minorHAnsi" w:hAnsiTheme="minorHAnsi" w:cstheme="minorHAnsi"/>
          <w:b/>
          <w:bCs/>
          <w:szCs w:val="22"/>
          <w:u w:val="single"/>
        </w:rPr>
        <w:t>and A3.</w:t>
      </w:r>
      <w:r w:rsidR="005B042D" w:rsidRPr="005D32E2">
        <w:rPr>
          <w:rFonts w:asciiTheme="minorHAnsi" w:hAnsiTheme="minorHAnsi" w:cstheme="minorHAnsi"/>
          <w:b/>
          <w:bCs/>
          <w:szCs w:val="22"/>
          <w:u w:val="single"/>
        </w:rPr>
        <w:t>4</w:t>
      </w:r>
      <w:r w:rsidR="005B042D" w:rsidRPr="005D32E2">
        <w:rPr>
          <w:rFonts w:asciiTheme="minorHAnsi" w:hAnsiTheme="minorHAnsi" w:cstheme="minorHAnsi"/>
          <w:szCs w:val="22"/>
        </w:rPr>
        <w:t xml:space="preserve"> </w:t>
      </w:r>
      <w:r w:rsidRPr="005D32E2">
        <w:rPr>
          <w:rFonts w:asciiTheme="minorHAnsi" w:hAnsiTheme="minorHAnsi" w:cstheme="minorHAnsi"/>
          <w:szCs w:val="22"/>
        </w:rPr>
        <w:t>above.</w:t>
      </w:r>
    </w:p>
    <w:p w14:paraId="3E674EDE" w14:textId="4F40650C" w:rsidR="000C744D" w:rsidRPr="00DF6430" w:rsidRDefault="000C744D" w:rsidP="00144065">
      <w:pPr>
        <w:pStyle w:val="Heading3"/>
        <w:jc w:val="both"/>
        <w:rPr>
          <w:rFonts w:asciiTheme="minorHAnsi" w:hAnsiTheme="minorHAnsi" w:cstheme="minorHAnsi"/>
          <w:sz w:val="24"/>
          <w:szCs w:val="24"/>
        </w:rPr>
      </w:pPr>
      <w:r w:rsidRPr="00DF6430">
        <w:rPr>
          <w:rFonts w:asciiTheme="minorHAnsi" w:hAnsiTheme="minorHAnsi" w:cstheme="minorHAnsi"/>
          <w:sz w:val="24"/>
          <w:szCs w:val="24"/>
        </w:rPr>
        <w:t>A</w:t>
      </w:r>
      <w:r w:rsidR="0069609C" w:rsidRPr="00DF6430">
        <w:rPr>
          <w:rFonts w:asciiTheme="minorHAnsi" w:hAnsiTheme="minorHAnsi" w:cstheme="minorHAnsi"/>
          <w:sz w:val="24"/>
          <w:szCs w:val="24"/>
        </w:rPr>
        <w:t>3.</w:t>
      </w:r>
      <w:r w:rsidR="00EA3FFE">
        <w:rPr>
          <w:rFonts w:asciiTheme="minorHAnsi" w:hAnsiTheme="minorHAnsi" w:cstheme="minorHAnsi"/>
          <w:sz w:val="24"/>
          <w:szCs w:val="24"/>
        </w:rPr>
        <w:t>5</w:t>
      </w:r>
      <w:r w:rsidR="006954EE" w:rsidRPr="00DF6430">
        <w:rPr>
          <w:rFonts w:asciiTheme="minorHAnsi" w:hAnsiTheme="minorHAnsi" w:cstheme="minorHAnsi"/>
          <w:sz w:val="24"/>
          <w:szCs w:val="24"/>
        </w:rPr>
        <w:t xml:space="preserve">  </w:t>
      </w:r>
      <w:r w:rsidR="00E940CC">
        <w:rPr>
          <w:rFonts w:asciiTheme="minorHAnsi" w:hAnsiTheme="minorHAnsi" w:cstheme="minorHAnsi"/>
          <w:sz w:val="24"/>
          <w:szCs w:val="24"/>
        </w:rPr>
        <w:t xml:space="preserve">General </w:t>
      </w:r>
      <w:r w:rsidRPr="00DF6430">
        <w:rPr>
          <w:rFonts w:asciiTheme="minorHAnsi" w:hAnsiTheme="minorHAnsi" w:cstheme="minorHAnsi"/>
          <w:sz w:val="24"/>
          <w:szCs w:val="24"/>
        </w:rPr>
        <w:t xml:space="preserve">Requirements </w:t>
      </w:r>
      <w:r w:rsidR="00E940CC">
        <w:rPr>
          <w:rFonts w:asciiTheme="minorHAnsi" w:hAnsiTheme="minorHAnsi" w:cstheme="minorHAnsi"/>
          <w:sz w:val="24"/>
          <w:szCs w:val="24"/>
        </w:rPr>
        <w:t xml:space="preserve">for </w:t>
      </w:r>
      <w:r w:rsidRPr="00DF6430">
        <w:rPr>
          <w:rFonts w:asciiTheme="minorHAnsi" w:hAnsiTheme="minorHAnsi" w:cstheme="minorHAnsi"/>
          <w:sz w:val="24"/>
          <w:szCs w:val="24"/>
        </w:rPr>
        <w:t xml:space="preserve">all </w:t>
      </w:r>
      <w:r w:rsidR="00DD2D51" w:rsidRPr="00DF6430">
        <w:rPr>
          <w:rFonts w:asciiTheme="minorHAnsi" w:hAnsiTheme="minorHAnsi" w:cstheme="minorHAnsi"/>
          <w:sz w:val="24"/>
          <w:szCs w:val="24"/>
        </w:rPr>
        <w:t xml:space="preserve">CSO </w:t>
      </w:r>
      <w:r w:rsidRPr="00DF6430">
        <w:rPr>
          <w:rFonts w:asciiTheme="minorHAnsi" w:hAnsiTheme="minorHAnsi" w:cstheme="minorHAnsi"/>
          <w:sz w:val="24"/>
          <w:szCs w:val="24"/>
        </w:rPr>
        <w:t xml:space="preserve">Collections and Deliveries   </w:t>
      </w:r>
    </w:p>
    <w:p w14:paraId="439C5A78" w14:textId="77777777" w:rsidR="00594ADB" w:rsidRDefault="00594ADB" w:rsidP="00144065">
      <w:pPr>
        <w:spacing w:after="0" w:line="240" w:lineRule="auto"/>
        <w:contextualSpacing/>
        <w:jc w:val="both"/>
      </w:pPr>
    </w:p>
    <w:p w14:paraId="03957BD4" w14:textId="631D96EA" w:rsidR="002A7B23" w:rsidRDefault="002A7B23" w:rsidP="00144065">
      <w:pPr>
        <w:spacing w:after="0"/>
        <w:jc w:val="both"/>
        <w:rPr>
          <w:lang w:val="en-US"/>
        </w:rPr>
      </w:pPr>
      <w:r>
        <w:rPr>
          <w:lang w:val="en-US"/>
        </w:rPr>
        <w:t xml:space="preserve">The successful Tenderer </w:t>
      </w:r>
      <w:r w:rsidR="00DD2D51" w:rsidRPr="00D26E71">
        <w:rPr>
          <w:lang w:val="en-US"/>
        </w:rPr>
        <w:t xml:space="preserve">must meet </w:t>
      </w:r>
      <w:r w:rsidR="001A727E" w:rsidRPr="00D26E71">
        <w:rPr>
          <w:lang w:val="en-US"/>
        </w:rPr>
        <w:t xml:space="preserve">all </w:t>
      </w:r>
      <w:r w:rsidR="00DD2D51" w:rsidRPr="00D26E71">
        <w:rPr>
          <w:lang w:val="en-US"/>
        </w:rPr>
        <w:t>of the following</w:t>
      </w:r>
      <w:r w:rsidR="00DD2D51">
        <w:rPr>
          <w:lang w:val="en-US"/>
        </w:rPr>
        <w:t xml:space="preserve"> requirements</w:t>
      </w:r>
      <w:r>
        <w:rPr>
          <w:lang w:val="en-US"/>
        </w:rPr>
        <w:t>:</w:t>
      </w:r>
    </w:p>
    <w:p w14:paraId="18BC247F" w14:textId="77777777" w:rsidR="002A7B23" w:rsidRDefault="002A7B23" w:rsidP="00144065">
      <w:pPr>
        <w:spacing w:after="0"/>
        <w:jc w:val="both"/>
        <w:rPr>
          <w:lang w:val="en-US"/>
        </w:rPr>
      </w:pPr>
    </w:p>
    <w:p w14:paraId="04D0E39F" w14:textId="77777777" w:rsidR="002A7B23" w:rsidRDefault="002A7B23" w:rsidP="00144065">
      <w:pPr>
        <w:pStyle w:val="ListParagraph"/>
        <w:numPr>
          <w:ilvl w:val="0"/>
          <w:numId w:val="71"/>
        </w:numPr>
        <w:spacing w:after="0"/>
        <w:jc w:val="both"/>
      </w:pPr>
      <w:r>
        <w:t xml:space="preserve">Only one vehicle is permitted at HQ at any one time. </w:t>
      </w:r>
    </w:p>
    <w:p w14:paraId="5CB9092D" w14:textId="77777777" w:rsidR="002A7B23" w:rsidRDefault="002A7B23" w:rsidP="00144065">
      <w:pPr>
        <w:spacing w:after="0"/>
        <w:jc w:val="both"/>
      </w:pPr>
    </w:p>
    <w:p w14:paraId="41A1E8F3" w14:textId="01448B77" w:rsidR="002A7B23" w:rsidRDefault="002A7B23" w:rsidP="00144065">
      <w:pPr>
        <w:pStyle w:val="ListParagraph"/>
        <w:numPr>
          <w:ilvl w:val="0"/>
          <w:numId w:val="71"/>
        </w:numPr>
        <w:spacing w:after="0"/>
        <w:jc w:val="both"/>
      </w:pPr>
      <w:r w:rsidRPr="00C362DC">
        <w:t>Deliveries</w:t>
      </w:r>
      <w:r w:rsidR="00A47AA9">
        <w:t xml:space="preserve"> </w:t>
      </w:r>
      <w:r w:rsidR="00D80F85">
        <w:t xml:space="preserve">to </w:t>
      </w:r>
      <w:r w:rsidR="00A47AA9">
        <w:t xml:space="preserve">and </w:t>
      </w:r>
      <w:r w:rsidR="001A727E">
        <w:t>c</w:t>
      </w:r>
      <w:r w:rsidRPr="00C362DC">
        <w:t xml:space="preserve">ollections </w:t>
      </w:r>
      <w:r w:rsidR="00D80F85">
        <w:t>f</w:t>
      </w:r>
      <w:r w:rsidRPr="00C362DC">
        <w:t>rom HQ will</w:t>
      </w:r>
      <w:r w:rsidR="001A727E">
        <w:t xml:space="preserve"> take place</w:t>
      </w:r>
      <w:r w:rsidRPr="00C362DC">
        <w:t xml:space="preserve"> Monday to Friday</w:t>
      </w:r>
      <w:r w:rsidR="001A727E">
        <w:t xml:space="preserve">, </w:t>
      </w:r>
      <w:r w:rsidRPr="00C362DC">
        <w:t xml:space="preserve">between </w:t>
      </w:r>
      <w:r w:rsidR="001A727E">
        <w:t>09:00 and 18:00</w:t>
      </w:r>
      <w:r w:rsidRPr="00C362DC">
        <w:t xml:space="preserve">. </w:t>
      </w:r>
    </w:p>
    <w:p w14:paraId="7B7297CD" w14:textId="77777777" w:rsidR="002A7B23" w:rsidRDefault="002A7B23" w:rsidP="00144065">
      <w:pPr>
        <w:pStyle w:val="ListParagraph"/>
        <w:jc w:val="both"/>
      </w:pPr>
    </w:p>
    <w:p w14:paraId="76369864" w14:textId="597D0D68" w:rsidR="002A7B23" w:rsidRPr="00245138" w:rsidRDefault="002A7B23" w:rsidP="00144065">
      <w:pPr>
        <w:pStyle w:val="ListParagraph"/>
        <w:numPr>
          <w:ilvl w:val="0"/>
          <w:numId w:val="71"/>
        </w:numPr>
        <w:spacing w:after="0"/>
        <w:jc w:val="both"/>
      </w:pPr>
      <w:r w:rsidRPr="00245138">
        <w:t xml:space="preserve">All collections </w:t>
      </w:r>
      <w:r w:rsidR="00A47AA9">
        <w:t xml:space="preserve">from </w:t>
      </w:r>
      <w:r w:rsidRPr="00245138">
        <w:t xml:space="preserve">and deliveries </w:t>
      </w:r>
      <w:r w:rsidR="00A47AA9">
        <w:t>to</w:t>
      </w:r>
      <w:r w:rsidRPr="00245138">
        <w:t xml:space="preserve"> HQ will</w:t>
      </w:r>
      <w:r w:rsidR="001A727E">
        <w:t xml:space="preserve"> be carried out </w:t>
      </w:r>
      <w:r w:rsidRPr="00245138">
        <w:t xml:space="preserve">at the warehouse entrance </w:t>
      </w:r>
      <w:r w:rsidR="001A727E">
        <w:t xml:space="preserve">located </w:t>
      </w:r>
      <w:r w:rsidRPr="00245138">
        <w:t xml:space="preserve">at the </w:t>
      </w:r>
      <w:r w:rsidR="001A727E">
        <w:t xml:space="preserve">rear </w:t>
      </w:r>
      <w:r w:rsidRPr="00245138">
        <w:t xml:space="preserve">of the HQ building. </w:t>
      </w:r>
    </w:p>
    <w:p w14:paraId="27813D86" w14:textId="77777777" w:rsidR="002A7B23" w:rsidRDefault="002A7B23" w:rsidP="00144065">
      <w:pPr>
        <w:spacing w:after="0"/>
        <w:jc w:val="both"/>
      </w:pPr>
    </w:p>
    <w:p w14:paraId="242207A3" w14:textId="55A15825" w:rsidR="002A7B23" w:rsidRPr="001215F7" w:rsidRDefault="002A7B23" w:rsidP="00144065">
      <w:pPr>
        <w:pStyle w:val="ListParagraph"/>
        <w:numPr>
          <w:ilvl w:val="0"/>
          <w:numId w:val="71"/>
        </w:numPr>
        <w:spacing w:after="0"/>
        <w:jc w:val="both"/>
      </w:pPr>
      <w:r w:rsidRPr="00B7180F">
        <w:t xml:space="preserve">CSO staff must be present </w:t>
      </w:r>
      <w:r w:rsidR="001A727E">
        <w:t xml:space="preserve">at all times </w:t>
      </w:r>
      <w:r w:rsidRPr="00B7180F">
        <w:t xml:space="preserve">for any collection </w:t>
      </w:r>
      <w:r w:rsidR="001A727E">
        <w:t xml:space="preserve">from </w:t>
      </w:r>
      <w:r w:rsidRPr="00B7180F">
        <w:t>or delivery to HQ</w:t>
      </w:r>
      <w:r w:rsidR="00DD2D51">
        <w:t>.</w:t>
      </w:r>
    </w:p>
    <w:p w14:paraId="488BB668" w14:textId="77777777" w:rsidR="002A7B23" w:rsidRPr="00654D1B" w:rsidRDefault="002A7B23" w:rsidP="00144065">
      <w:pPr>
        <w:pStyle w:val="ListParagraph"/>
        <w:spacing w:after="0"/>
        <w:jc w:val="both"/>
      </w:pPr>
    </w:p>
    <w:p w14:paraId="5D3B83D2" w14:textId="6791D678" w:rsidR="000D3CA1" w:rsidRDefault="001A727E" w:rsidP="00144065">
      <w:pPr>
        <w:pStyle w:val="ListParagraph"/>
        <w:numPr>
          <w:ilvl w:val="0"/>
          <w:numId w:val="71"/>
        </w:numPr>
        <w:spacing w:after="0"/>
        <w:jc w:val="both"/>
      </w:pPr>
      <w:r>
        <w:t>F</w:t>
      </w:r>
      <w:r w:rsidR="002A7B23" w:rsidRPr="00B7180F">
        <w:t xml:space="preserve">inalised collection and delivery schedules will be agreed </w:t>
      </w:r>
      <w:r>
        <w:t>between</w:t>
      </w:r>
      <w:r w:rsidR="002A7B23" w:rsidRPr="00B7180F">
        <w:t xml:space="preserve"> the successful Tenderer </w:t>
      </w:r>
      <w:r w:rsidR="00DD2D51">
        <w:t xml:space="preserve">and the CSO </w:t>
      </w:r>
      <w:r w:rsidR="002A7B23" w:rsidRPr="00B7180F">
        <w:t xml:space="preserve">after contract award. </w:t>
      </w:r>
    </w:p>
    <w:p w14:paraId="1BDB49D4" w14:textId="77777777" w:rsidR="00B47F6C" w:rsidRDefault="00B47F6C" w:rsidP="00144065">
      <w:pPr>
        <w:spacing w:after="0"/>
        <w:ind w:left="709"/>
        <w:jc w:val="both"/>
      </w:pPr>
    </w:p>
    <w:p w14:paraId="32E1847B" w14:textId="6504E06D" w:rsidR="002A7B23" w:rsidRDefault="002A7B23" w:rsidP="00144065">
      <w:pPr>
        <w:pStyle w:val="ListParagraph"/>
        <w:numPr>
          <w:ilvl w:val="0"/>
          <w:numId w:val="71"/>
        </w:numPr>
        <w:spacing w:after="0"/>
        <w:jc w:val="both"/>
      </w:pPr>
      <w:r w:rsidRPr="00B7180F">
        <w:t xml:space="preserve">Any </w:t>
      </w:r>
      <w:r w:rsidR="001A727E">
        <w:t xml:space="preserve">agreed </w:t>
      </w:r>
      <w:r w:rsidRPr="00B7180F">
        <w:t>schedule</w:t>
      </w:r>
      <w:r w:rsidR="001A727E">
        <w:t xml:space="preserve"> r</w:t>
      </w:r>
      <w:r w:rsidRPr="00B7180F">
        <w:t>emain</w:t>
      </w:r>
      <w:r w:rsidR="001A727E">
        <w:t>s</w:t>
      </w:r>
      <w:r w:rsidRPr="00B7180F">
        <w:t xml:space="preserve"> subject to change </w:t>
      </w:r>
      <w:r w:rsidR="001A727E">
        <w:t>to facilitate CSO operational requirements</w:t>
      </w:r>
      <w:r w:rsidR="00686CBF">
        <w:t>.</w:t>
      </w:r>
      <w:r w:rsidR="001A727E">
        <w:t xml:space="preserve"> </w:t>
      </w:r>
      <w:r w:rsidR="00686CBF">
        <w:t>T</w:t>
      </w:r>
      <w:r w:rsidR="00686CBF" w:rsidRPr="00B7180F">
        <w:t xml:space="preserve">he CSO will typically </w:t>
      </w:r>
      <w:r w:rsidR="00686CBF">
        <w:t xml:space="preserve">have visibility of </w:t>
      </w:r>
      <w:r w:rsidR="00686CBF" w:rsidRPr="00B7180F">
        <w:t>collection schedule</w:t>
      </w:r>
      <w:r w:rsidR="00686CBF">
        <w:t>s</w:t>
      </w:r>
      <w:r w:rsidR="00686CBF" w:rsidRPr="00B7180F">
        <w:t xml:space="preserve"> </w:t>
      </w:r>
      <w:r w:rsidR="00686CBF">
        <w:t xml:space="preserve">at least one </w:t>
      </w:r>
      <w:r w:rsidR="00686CBF" w:rsidRPr="00B7180F">
        <w:t xml:space="preserve">week in advance, </w:t>
      </w:r>
      <w:r w:rsidR="00686CBF">
        <w:t xml:space="preserve">however </w:t>
      </w:r>
      <w:r w:rsidR="00686CBF" w:rsidRPr="00B7180F">
        <w:t xml:space="preserve">re-scheduling may </w:t>
      </w:r>
      <w:r w:rsidR="00686CBF">
        <w:t xml:space="preserve">occasionally </w:t>
      </w:r>
      <w:r w:rsidR="00686CBF" w:rsidRPr="00B7180F">
        <w:t>be required at shorter notice (</w:t>
      </w:r>
      <w:r w:rsidR="00686CBF">
        <w:t xml:space="preserve">e.g. where </w:t>
      </w:r>
      <w:r w:rsidR="00686CBF" w:rsidRPr="00B7180F">
        <w:t xml:space="preserve">a </w:t>
      </w:r>
      <w:r w:rsidR="00686CBF">
        <w:t>F</w:t>
      </w:r>
      <w:r w:rsidR="00686CBF" w:rsidRPr="00B7180F">
        <w:t xml:space="preserve">ield </w:t>
      </w:r>
      <w:r w:rsidR="00686CBF">
        <w:lastRenderedPageBreak/>
        <w:t>D</w:t>
      </w:r>
      <w:r w:rsidR="00686CBF" w:rsidRPr="00B7180F">
        <w:t xml:space="preserve">istrict </w:t>
      </w:r>
      <w:r w:rsidR="00686CBF">
        <w:t>is not ready for collection due to field operational issues)</w:t>
      </w:r>
      <w:r w:rsidR="00686CBF" w:rsidRPr="00B7180F">
        <w:t xml:space="preserve">. </w:t>
      </w:r>
      <w:r w:rsidR="00686CBF">
        <w:t>In such instances</w:t>
      </w:r>
      <w:r w:rsidR="001A727E">
        <w:t xml:space="preserve">, a </w:t>
      </w:r>
      <w:r w:rsidRPr="00B7180F">
        <w:t>minimum of 48 hour</w:t>
      </w:r>
      <w:r w:rsidR="00DD2D51">
        <w:t>s</w:t>
      </w:r>
      <w:r w:rsidR="00A47AA9">
        <w:t>’</w:t>
      </w:r>
      <w:r w:rsidRPr="00B7180F">
        <w:t xml:space="preserve"> notice will be </w:t>
      </w:r>
      <w:r w:rsidR="001A727E">
        <w:t xml:space="preserve">provided </w:t>
      </w:r>
      <w:r w:rsidRPr="00B7180F">
        <w:t>in the event of any amendment</w:t>
      </w:r>
      <w:r w:rsidR="001A727E">
        <w:t xml:space="preserve">. </w:t>
      </w:r>
      <w:r w:rsidR="00D50FB9">
        <w:t>Although</w:t>
      </w:r>
      <w:r w:rsidR="00686CBF">
        <w:t xml:space="preserve"> these</w:t>
      </w:r>
      <w:r w:rsidR="00D50FB9">
        <w:t xml:space="preserve"> instances are expected to be rare, </w:t>
      </w:r>
      <w:r>
        <w:t>t</w:t>
      </w:r>
      <w:r w:rsidRPr="00B7180F">
        <w:t xml:space="preserve">he successful Tenderer will be expected to facilitate </w:t>
      </w:r>
      <w:r w:rsidR="00D50FB9">
        <w:t xml:space="preserve">the </w:t>
      </w:r>
      <w:r w:rsidRPr="00B7180F">
        <w:t>necessary flexibility.</w:t>
      </w:r>
      <w:r>
        <w:t xml:space="preserve"> </w:t>
      </w:r>
      <w:bookmarkStart w:id="18" w:name="_Hlk64971232"/>
      <w:r>
        <w:t xml:space="preserve">All costs associated with </w:t>
      </w:r>
      <w:r w:rsidR="00D50FB9">
        <w:t>s</w:t>
      </w:r>
      <w:r>
        <w:t>hort notice collection</w:t>
      </w:r>
      <w:r w:rsidR="00A47AA9">
        <w:t xml:space="preserve"> and </w:t>
      </w:r>
      <w:r>
        <w:t xml:space="preserve">delivery requests, if any, are </w:t>
      </w:r>
      <w:r w:rsidR="00D50FB9">
        <w:t xml:space="preserve">deemed </w:t>
      </w:r>
      <w:r>
        <w:t xml:space="preserve">to be included in the </w:t>
      </w:r>
      <w:r w:rsidRPr="00567F06">
        <w:t>Total Overall Cost as</w:t>
      </w:r>
      <w:r>
        <w:t xml:space="preserve"> set out in the Pricing Schedule (i.e. no additional c</w:t>
      </w:r>
      <w:r w:rsidR="00D50FB9">
        <w:t xml:space="preserve">harges shall apply to </w:t>
      </w:r>
      <w:r>
        <w:t>the CSO).</w:t>
      </w:r>
    </w:p>
    <w:bookmarkEnd w:id="18"/>
    <w:p w14:paraId="10A42E37" w14:textId="77777777" w:rsidR="002A7B23" w:rsidRPr="00B7180F" w:rsidRDefault="002A7B23" w:rsidP="00144065">
      <w:pPr>
        <w:spacing w:after="0"/>
        <w:jc w:val="both"/>
      </w:pPr>
    </w:p>
    <w:p w14:paraId="058DAB0F" w14:textId="1A4B5D03" w:rsidR="002A7B23" w:rsidRDefault="002A7B23" w:rsidP="00144065">
      <w:pPr>
        <w:pStyle w:val="ListParagraph"/>
        <w:numPr>
          <w:ilvl w:val="0"/>
          <w:numId w:val="71"/>
        </w:numPr>
        <w:spacing w:after="0"/>
        <w:jc w:val="both"/>
      </w:pPr>
      <w:r w:rsidRPr="00B7180F">
        <w:t>All deliveries</w:t>
      </w:r>
      <w:r w:rsidR="00A47AA9">
        <w:t xml:space="preserve"> to and </w:t>
      </w:r>
      <w:r w:rsidRPr="00B7180F">
        <w:t xml:space="preserve">collections </w:t>
      </w:r>
      <w:r w:rsidRPr="00B47F6C">
        <w:t>from HQ must</w:t>
      </w:r>
      <w:r w:rsidRPr="00B7180F">
        <w:t xml:space="preserve"> be agreed </w:t>
      </w:r>
      <w:r>
        <w:t xml:space="preserve">with the CSO </w:t>
      </w:r>
      <w:r w:rsidRPr="00B7180F">
        <w:t>at least 48 hours in advance, and confirmed at least 24 hours in advance, with the Census Logistics Unit.</w:t>
      </w:r>
    </w:p>
    <w:p w14:paraId="26E7FEF8" w14:textId="77777777" w:rsidR="002A7B23" w:rsidRDefault="002A7B23" w:rsidP="00144065">
      <w:pPr>
        <w:spacing w:after="0"/>
        <w:jc w:val="both"/>
      </w:pPr>
    </w:p>
    <w:p w14:paraId="2D2D437E" w14:textId="63C785D8" w:rsidR="002A7B23" w:rsidRDefault="002A7B23" w:rsidP="00144065">
      <w:pPr>
        <w:pStyle w:val="ListParagraph"/>
        <w:numPr>
          <w:ilvl w:val="0"/>
          <w:numId w:val="71"/>
        </w:numPr>
        <w:spacing w:after="0"/>
        <w:jc w:val="both"/>
      </w:pPr>
      <w:r>
        <w:t>All deliveries</w:t>
      </w:r>
      <w:r w:rsidR="00A47AA9">
        <w:t xml:space="preserve"> to and </w:t>
      </w:r>
      <w:r w:rsidRPr="00B47F6C">
        <w:t xml:space="preserve">collections from the </w:t>
      </w:r>
      <w:r w:rsidR="00815B51">
        <w:t>F</w:t>
      </w:r>
      <w:r w:rsidRPr="00B47F6C">
        <w:t>ield must be</w:t>
      </w:r>
      <w:r>
        <w:t xml:space="preserve"> agreed at least 48 hours in advance, and confirmed at least 24 hours in advance, with the person responsible for the </w:t>
      </w:r>
      <w:r w:rsidR="00A47AA9">
        <w:t>receipt</w:t>
      </w:r>
      <w:r w:rsidR="00854275">
        <w:t xml:space="preserve"> and </w:t>
      </w:r>
      <w:r>
        <w:t>accept</w:t>
      </w:r>
      <w:r w:rsidR="00A47AA9">
        <w:t xml:space="preserve">ance </w:t>
      </w:r>
      <w:r>
        <w:t>of the crates. (The CSO will provide the successful Tenderer with</w:t>
      </w:r>
      <w:r w:rsidR="00854275">
        <w:t xml:space="preserve"> the</w:t>
      </w:r>
      <w:r>
        <w:t xml:space="preserve"> contact details of the nominated representative(s) at each collection</w:t>
      </w:r>
      <w:r w:rsidR="00A47AA9">
        <w:t xml:space="preserve"> and </w:t>
      </w:r>
      <w:r>
        <w:t xml:space="preserve">delivery point). </w:t>
      </w:r>
    </w:p>
    <w:p w14:paraId="3C82F29E" w14:textId="77777777" w:rsidR="002A7B23" w:rsidRDefault="002A7B23" w:rsidP="00144065">
      <w:pPr>
        <w:spacing w:after="0"/>
        <w:jc w:val="both"/>
      </w:pPr>
    </w:p>
    <w:p w14:paraId="06A279EF" w14:textId="566320D8" w:rsidR="002A7B23" w:rsidRDefault="002A7B23" w:rsidP="00144065">
      <w:pPr>
        <w:pStyle w:val="ListParagraph"/>
        <w:numPr>
          <w:ilvl w:val="0"/>
          <w:numId w:val="71"/>
        </w:numPr>
        <w:spacing w:after="0"/>
        <w:jc w:val="both"/>
      </w:pPr>
      <w:r>
        <w:t xml:space="preserve">Vehicles </w:t>
      </w:r>
      <w:r w:rsidR="00D50FB9">
        <w:t xml:space="preserve">transporting CSO material must carry </w:t>
      </w:r>
      <w:r>
        <w:t>CSO materials</w:t>
      </w:r>
      <w:r w:rsidR="00D50FB9">
        <w:t xml:space="preserve"> only; </w:t>
      </w:r>
      <w:r>
        <w:t xml:space="preserve">no other goods </w:t>
      </w:r>
      <w:r w:rsidR="00D50FB9">
        <w:t>may be loaded onto vehicles while CSO materials are on board</w:t>
      </w:r>
      <w:r>
        <w:t>.</w:t>
      </w:r>
    </w:p>
    <w:p w14:paraId="3A0FF831" w14:textId="77777777" w:rsidR="00B47F6C" w:rsidRDefault="00B47F6C" w:rsidP="00144065">
      <w:pPr>
        <w:pStyle w:val="ListParagraph"/>
        <w:jc w:val="both"/>
      </w:pPr>
    </w:p>
    <w:p w14:paraId="3BA4BDBE" w14:textId="535692F9" w:rsidR="00B47F6C" w:rsidRDefault="00B47F6C" w:rsidP="00144065">
      <w:pPr>
        <w:pStyle w:val="ListParagraph"/>
        <w:numPr>
          <w:ilvl w:val="0"/>
          <w:numId w:val="71"/>
        </w:numPr>
        <w:spacing w:after="0"/>
        <w:jc w:val="both"/>
      </w:pPr>
      <w:r w:rsidRPr="00B47F6C">
        <w:t xml:space="preserve">As blue technology crates contain high value electronic items, it is vital that they are handled with the utmost care by the successful Tenderer.  </w:t>
      </w:r>
    </w:p>
    <w:p w14:paraId="222C73D5" w14:textId="77777777" w:rsidR="002A7B23" w:rsidRDefault="002A7B23" w:rsidP="00144065">
      <w:pPr>
        <w:spacing w:after="0"/>
        <w:jc w:val="both"/>
      </w:pPr>
    </w:p>
    <w:p w14:paraId="1E647A16" w14:textId="7866A3AE" w:rsidR="002A7B23" w:rsidRPr="00080731" w:rsidRDefault="002A7B23" w:rsidP="00144065">
      <w:pPr>
        <w:pStyle w:val="ListParagraph"/>
        <w:numPr>
          <w:ilvl w:val="0"/>
          <w:numId w:val="71"/>
        </w:numPr>
        <w:spacing w:after="0"/>
        <w:jc w:val="both"/>
      </w:pPr>
      <w:r>
        <w:t xml:space="preserve">All Census material </w:t>
      </w:r>
      <w:r w:rsidR="0014688C">
        <w:t>contained with</w:t>
      </w:r>
      <w:r>
        <w:t>in the crates must be protected from damage</w:t>
      </w:r>
      <w:r w:rsidR="0014688C">
        <w:t xml:space="preserve"> and environmental </w:t>
      </w:r>
      <w:r>
        <w:t xml:space="preserve">exposure at all times. </w:t>
      </w:r>
      <w:r w:rsidR="00D50FB9">
        <w:t>C</w:t>
      </w:r>
      <w:r>
        <w:t>rates must not be exposed to wet weather conditions (</w:t>
      </w:r>
      <w:r w:rsidR="00D50FB9">
        <w:t xml:space="preserve">e.g. </w:t>
      </w:r>
      <w:r>
        <w:t>rain</w:t>
      </w:r>
      <w:r w:rsidR="0014688C">
        <w:t xml:space="preserve">, </w:t>
      </w:r>
      <w:r>
        <w:t xml:space="preserve">snow etc.) for any </w:t>
      </w:r>
      <w:r w:rsidR="0014688C">
        <w:t xml:space="preserve">period </w:t>
      </w:r>
      <w:r>
        <w:t xml:space="preserve">longer than </w:t>
      </w:r>
      <w:r w:rsidR="0014688C">
        <w:t xml:space="preserve">is </w:t>
      </w:r>
      <w:r>
        <w:t>absolutely necessary</w:t>
      </w:r>
      <w:r w:rsidR="0014688C">
        <w:t>,</w:t>
      </w:r>
      <w:r>
        <w:t xml:space="preserve"> and due</w:t>
      </w:r>
      <w:r w:rsidR="0014688C">
        <w:t xml:space="preserve"> care</w:t>
      </w:r>
      <w:r>
        <w:t xml:space="preserve"> must be exercised by </w:t>
      </w:r>
      <w:r w:rsidR="0014688C">
        <w:t>h</w:t>
      </w:r>
      <w:r>
        <w:t>andlers</w:t>
      </w:r>
      <w:r w:rsidR="0014688C">
        <w:t xml:space="preserve"> and </w:t>
      </w:r>
      <w:r>
        <w:t xml:space="preserve">drivers </w:t>
      </w:r>
      <w:r w:rsidR="0014688C">
        <w:t xml:space="preserve">at all times, </w:t>
      </w:r>
      <w:r>
        <w:t>particularly during adverse weather conditions</w:t>
      </w:r>
      <w:r w:rsidRPr="00080731">
        <w:t xml:space="preserve">.  </w:t>
      </w:r>
    </w:p>
    <w:p w14:paraId="0FAC7151" w14:textId="77777777" w:rsidR="002A7B23" w:rsidRPr="00080731" w:rsidRDefault="002A7B23" w:rsidP="00144065">
      <w:pPr>
        <w:spacing w:after="0"/>
        <w:jc w:val="both"/>
      </w:pPr>
    </w:p>
    <w:p w14:paraId="6583E34D" w14:textId="60C35EF4" w:rsidR="002A7B23" w:rsidRPr="00080731" w:rsidRDefault="00D50FB9" w:rsidP="00144065">
      <w:pPr>
        <w:pStyle w:val="ListParagraph"/>
        <w:numPr>
          <w:ilvl w:val="0"/>
          <w:numId w:val="71"/>
        </w:numPr>
        <w:spacing w:after="0"/>
        <w:jc w:val="both"/>
      </w:pPr>
      <w:r>
        <w:t xml:space="preserve">A minimum of two </w:t>
      </w:r>
      <w:r w:rsidR="002A7B23" w:rsidRPr="00080731">
        <w:t xml:space="preserve">(2) </w:t>
      </w:r>
      <w:r w:rsidR="00BC2B33">
        <w:t>h</w:t>
      </w:r>
      <w:r w:rsidR="002A7B23" w:rsidRPr="00080731">
        <w:t xml:space="preserve">andlers </w:t>
      </w:r>
      <w:r>
        <w:t>is r</w:t>
      </w:r>
      <w:r w:rsidR="002A7B23" w:rsidRPr="00080731">
        <w:t>equired when lifting full crates containing CSO material.</w:t>
      </w:r>
    </w:p>
    <w:p w14:paraId="0FB3E7A1" w14:textId="77777777" w:rsidR="002A7B23" w:rsidRDefault="002A7B23" w:rsidP="00144065">
      <w:pPr>
        <w:spacing w:after="0"/>
        <w:jc w:val="both"/>
      </w:pPr>
    </w:p>
    <w:p w14:paraId="03C9B920" w14:textId="2F784891" w:rsidR="002A7B23" w:rsidRDefault="002A7B23" w:rsidP="00144065">
      <w:pPr>
        <w:pStyle w:val="ListParagraph"/>
        <w:numPr>
          <w:ilvl w:val="0"/>
          <w:numId w:val="71"/>
        </w:numPr>
        <w:spacing w:after="0"/>
        <w:jc w:val="both"/>
      </w:pPr>
      <w:r w:rsidRPr="003C1563">
        <w:t xml:space="preserve">Crates delivered to </w:t>
      </w:r>
      <w:r w:rsidRPr="00C228CB">
        <w:t xml:space="preserve">the 466 </w:t>
      </w:r>
      <w:r w:rsidR="00815B51">
        <w:t>F</w:t>
      </w:r>
      <w:r w:rsidRPr="00C228CB">
        <w:t xml:space="preserve">ield locations must be </w:t>
      </w:r>
      <w:r>
        <w:t>un</w:t>
      </w:r>
      <w:r w:rsidRPr="00C228CB">
        <w:t>loaded and</w:t>
      </w:r>
      <w:r w:rsidR="00D50FB9">
        <w:t xml:space="preserve"> placed </w:t>
      </w:r>
      <w:r w:rsidRPr="00C228CB">
        <w:t>in a ground</w:t>
      </w:r>
      <w:r w:rsidR="00D50FB9">
        <w:t>-</w:t>
      </w:r>
      <w:r w:rsidRPr="00C228CB">
        <w:t xml:space="preserve">floor holding space, as advised by the person </w:t>
      </w:r>
      <w:r w:rsidRPr="003C1563">
        <w:t>recei</w:t>
      </w:r>
      <w:r w:rsidR="00D50FB9">
        <w:t>ving</w:t>
      </w:r>
      <w:r w:rsidRPr="003C1563">
        <w:t xml:space="preserve"> the crates. Crates must not be stacked more than three (3) high.</w:t>
      </w:r>
      <w:r>
        <w:t xml:space="preserve"> </w:t>
      </w:r>
    </w:p>
    <w:p w14:paraId="6CCFA57D" w14:textId="414D670F" w:rsidR="002A7B23" w:rsidRDefault="00A0151A" w:rsidP="00A0151A">
      <w:pPr>
        <w:spacing w:after="0"/>
        <w:ind w:left="709"/>
        <w:jc w:val="both"/>
      </w:pPr>
      <w:r w:rsidRPr="00A0151A">
        <w:rPr>
          <w:b/>
          <w:bCs/>
        </w:rPr>
        <w:t>[</w:t>
      </w:r>
      <w:r w:rsidR="002A7B23" w:rsidRPr="00A0151A">
        <w:rPr>
          <w:b/>
          <w:bCs/>
        </w:rPr>
        <w:t>Note</w:t>
      </w:r>
      <w:r w:rsidR="002A7B23">
        <w:t>: the ground</w:t>
      </w:r>
      <w:r w:rsidR="00D50FB9">
        <w:t>-</w:t>
      </w:r>
      <w:r w:rsidR="002A7B23">
        <w:t xml:space="preserve">floor holding space </w:t>
      </w:r>
      <w:r w:rsidR="00D50FB9">
        <w:t xml:space="preserve">may </w:t>
      </w:r>
      <w:r w:rsidR="002A7B23">
        <w:t>be located</w:t>
      </w:r>
      <w:r w:rsidR="00D50FB9">
        <w:t xml:space="preserve"> with</w:t>
      </w:r>
      <w:r w:rsidR="002A7B23">
        <w:t xml:space="preserve">in an apartment </w:t>
      </w:r>
      <w:r w:rsidR="00D50FB9">
        <w:t xml:space="preserve">forming </w:t>
      </w:r>
      <w:r w:rsidR="002A7B23">
        <w:t>part of a multi</w:t>
      </w:r>
      <w:r w:rsidR="00D50FB9">
        <w:t>-</w:t>
      </w:r>
      <w:r w:rsidR="002A7B23">
        <w:t xml:space="preserve">storey apartment block </w:t>
      </w:r>
      <w:r w:rsidR="00D50FB9">
        <w:t xml:space="preserve">where an </w:t>
      </w:r>
      <w:r w:rsidR="002A7B23">
        <w:t>operational lift</w:t>
      </w:r>
      <w:r w:rsidR="00D50FB9">
        <w:t xml:space="preserve"> is available</w:t>
      </w:r>
      <w:r w:rsidRPr="00A0151A">
        <w:rPr>
          <w:b/>
          <w:bCs/>
        </w:rPr>
        <w:t>]</w:t>
      </w:r>
      <w:r w:rsidR="002A7B23">
        <w:t>.</w:t>
      </w:r>
    </w:p>
    <w:p w14:paraId="750C9455" w14:textId="77777777" w:rsidR="002A7B23" w:rsidRPr="000F2F3C" w:rsidRDefault="002A7B23" w:rsidP="00144065">
      <w:pPr>
        <w:spacing w:after="0"/>
        <w:jc w:val="both"/>
      </w:pPr>
    </w:p>
    <w:p w14:paraId="7EA37EAE" w14:textId="3BD02B54" w:rsidR="002A7B23" w:rsidRDefault="000D3CA1" w:rsidP="00144065">
      <w:pPr>
        <w:pStyle w:val="ListParagraph"/>
        <w:numPr>
          <w:ilvl w:val="0"/>
          <w:numId w:val="71"/>
        </w:numPr>
        <w:spacing w:after="0"/>
        <w:jc w:val="both"/>
      </w:pPr>
      <w:r>
        <w:t xml:space="preserve">All </w:t>
      </w:r>
      <w:r w:rsidR="002A7B23" w:rsidRPr="00987AC9">
        <w:t>driver</w:t>
      </w:r>
      <w:r>
        <w:t>s</w:t>
      </w:r>
      <w:r w:rsidR="00BC2B33">
        <w:t xml:space="preserve"> and h</w:t>
      </w:r>
      <w:r w:rsidR="002A7B23" w:rsidRPr="00987AC9">
        <w:t>andler</w:t>
      </w:r>
      <w:r>
        <w:t>s</w:t>
      </w:r>
      <w:r w:rsidR="002A7B23" w:rsidRPr="00987AC9">
        <w:t xml:space="preserve"> must be </w:t>
      </w:r>
      <w:r>
        <w:t xml:space="preserve">fully </w:t>
      </w:r>
      <w:r w:rsidR="002A7B23">
        <w:t xml:space="preserve">familiar with </w:t>
      </w:r>
      <w:r w:rsidR="002A7B23" w:rsidRPr="00987AC9">
        <w:t xml:space="preserve">CSO </w:t>
      </w:r>
      <w:r w:rsidR="002A7B23">
        <w:t>collection</w:t>
      </w:r>
      <w:r w:rsidR="00BC2B33">
        <w:t xml:space="preserve"> and </w:t>
      </w:r>
      <w:r w:rsidR="002A7B23">
        <w:t xml:space="preserve">delivery </w:t>
      </w:r>
      <w:r w:rsidR="002A7B23" w:rsidRPr="00987AC9">
        <w:t>requirements.</w:t>
      </w:r>
    </w:p>
    <w:p w14:paraId="613FD883" w14:textId="77777777" w:rsidR="002A7B23" w:rsidRPr="00987AC9" w:rsidRDefault="002A7B23" w:rsidP="00144065">
      <w:pPr>
        <w:spacing w:after="0"/>
        <w:jc w:val="both"/>
      </w:pPr>
    </w:p>
    <w:p w14:paraId="69620ACE" w14:textId="77777777" w:rsidR="002A7B23" w:rsidRDefault="002A7B23" w:rsidP="00144065">
      <w:pPr>
        <w:pStyle w:val="ListParagraph"/>
        <w:numPr>
          <w:ilvl w:val="0"/>
          <w:numId w:val="71"/>
        </w:numPr>
        <w:spacing w:after="0"/>
        <w:jc w:val="both"/>
      </w:pPr>
      <w:r w:rsidRPr="00987AC9">
        <w:t>No CSO material may be left unattended at any time.</w:t>
      </w:r>
    </w:p>
    <w:p w14:paraId="71456C48" w14:textId="77777777" w:rsidR="002A7B23" w:rsidRPr="00892FA4" w:rsidRDefault="002A7B23" w:rsidP="00144065">
      <w:pPr>
        <w:pStyle w:val="ListParagraph"/>
        <w:jc w:val="both"/>
        <w:rPr>
          <w:rFonts w:cstheme="minorHAnsi"/>
          <w:color w:val="000000"/>
        </w:rPr>
      </w:pPr>
    </w:p>
    <w:p w14:paraId="7B850232" w14:textId="77777777" w:rsidR="00815B51" w:rsidRPr="00815B51" w:rsidRDefault="00686CBF" w:rsidP="00777636">
      <w:pPr>
        <w:pStyle w:val="ListParagraph"/>
        <w:numPr>
          <w:ilvl w:val="0"/>
          <w:numId w:val="71"/>
        </w:numPr>
        <w:spacing w:after="0"/>
        <w:ind w:left="709"/>
        <w:jc w:val="both"/>
      </w:pPr>
      <w:r w:rsidRPr="00815B51">
        <w:rPr>
          <w:rFonts w:cstheme="minorHAnsi"/>
          <w:color w:val="000000"/>
        </w:rPr>
        <w:t>T</w:t>
      </w:r>
      <w:r w:rsidR="002A7B23" w:rsidRPr="00815B51">
        <w:rPr>
          <w:rFonts w:cstheme="minorHAnsi"/>
          <w:color w:val="000000"/>
        </w:rPr>
        <w:t xml:space="preserve">he successful Tenderer </w:t>
      </w:r>
      <w:r w:rsidR="000D3CA1" w:rsidRPr="00815B51">
        <w:rPr>
          <w:rFonts w:cstheme="minorHAnsi"/>
          <w:color w:val="000000"/>
        </w:rPr>
        <w:t xml:space="preserve">must prepare and submit </w:t>
      </w:r>
      <w:r w:rsidRPr="00815B51">
        <w:rPr>
          <w:rFonts w:cstheme="minorHAnsi"/>
          <w:color w:val="000000"/>
        </w:rPr>
        <w:t xml:space="preserve">to the CSO </w:t>
      </w:r>
      <w:r w:rsidR="000D3CA1" w:rsidRPr="00815B51">
        <w:rPr>
          <w:rFonts w:cstheme="minorHAnsi"/>
          <w:color w:val="000000"/>
        </w:rPr>
        <w:t>a detailed schedu</w:t>
      </w:r>
      <w:r w:rsidR="002A7B23" w:rsidRPr="00815B51">
        <w:rPr>
          <w:rFonts w:cstheme="minorHAnsi"/>
          <w:color w:val="000000"/>
        </w:rPr>
        <w:t>le of work (scheduling plan)</w:t>
      </w:r>
      <w:r w:rsidR="000D3CA1" w:rsidRPr="00815B51">
        <w:rPr>
          <w:rFonts w:cstheme="minorHAnsi"/>
          <w:color w:val="000000"/>
        </w:rPr>
        <w:t>,</w:t>
      </w:r>
      <w:r w:rsidR="002A7B23" w:rsidRPr="00815B51">
        <w:rPr>
          <w:rFonts w:cstheme="minorHAnsi"/>
        </w:rPr>
        <w:t xml:space="preserve"> </w:t>
      </w:r>
      <w:r w:rsidR="002A7B23" w:rsidRPr="00815B51">
        <w:rPr>
          <w:rFonts w:cstheme="minorHAnsi"/>
          <w:color w:val="000000"/>
        </w:rPr>
        <w:t xml:space="preserve">which will be </w:t>
      </w:r>
      <w:r w:rsidR="000D3CA1" w:rsidRPr="00815B51">
        <w:rPr>
          <w:rFonts w:cstheme="minorHAnsi"/>
          <w:color w:val="000000"/>
        </w:rPr>
        <w:t xml:space="preserve">developed and </w:t>
      </w:r>
      <w:r w:rsidR="002A7B23" w:rsidRPr="00815B51">
        <w:rPr>
          <w:rFonts w:cstheme="minorHAnsi"/>
          <w:color w:val="000000"/>
        </w:rPr>
        <w:t>finalised in conjunction with the CSO</w:t>
      </w:r>
      <w:r w:rsidR="004A6C03" w:rsidRPr="00815B51">
        <w:rPr>
          <w:rFonts w:cstheme="minorHAnsi"/>
          <w:color w:val="000000"/>
        </w:rPr>
        <w:t>, at least four (4) weeks prior to the first collection/delivery</w:t>
      </w:r>
      <w:r w:rsidRPr="00815B51">
        <w:rPr>
          <w:rFonts w:cstheme="minorHAnsi"/>
          <w:color w:val="000000"/>
        </w:rPr>
        <w:t>.</w:t>
      </w:r>
    </w:p>
    <w:p w14:paraId="38B23BF7" w14:textId="77777777" w:rsidR="00815B51" w:rsidRDefault="00815B51" w:rsidP="00815B51">
      <w:pPr>
        <w:pStyle w:val="ListParagraph"/>
      </w:pPr>
    </w:p>
    <w:p w14:paraId="6225E087" w14:textId="6B6ACE9B" w:rsidR="000D3CA1" w:rsidRPr="00AA3A95" w:rsidRDefault="00BC2B33" w:rsidP="00777636">
      <w:pPr>
        <w:pStyle w:val="ListParagraph"/>
        <w:numPr>
          <w:ilvl w:val="0"/>
          <w:numId w:val="71"/>
        </w:numPr>
        <w:spacing w:after="0"/>
        <w:ind w:left="709"/>
        <w:jc w:val="both"/>
      </w:pPr>
      <w:r w:rsidRPr="00AA3A95">
        <w:t>In the event that a seal is broken on any crate, for any reason, this breach must be reported to the CSO immediately via the successful Tenderer’s Key Account Manager (see A</w:t>
      </w:r>
      <w:r w:rsidR="00B47F6C" w:rsidRPr="00AA3A95">
        <w:t>4.1</w:t>
      </w:r>
      <w:r w:rsidRPr="00AA3A95">
        <w:t xml:space="preserve"> for further details of KAM responsibilities). </w:t>
      </w:r>
      <w:r w:rsidR="000D3CA1" w:rsidRPr="00AA3A95">
        <w:t xml:space="preserve">A detailed written report must be submitted by the KAM to establish the cause of the breach and will be subject to further investigation by the CSO.  </w:t>
      </w:r>
      <w:r w:rsidR="000D3CA1" w:rsidRPr="00AA3A95">
        <w:lastRenderedPageBreak/>
        <w:t xml:space="preserve">Failure to observe and implement this requirement will be regarded as a serious breach of contract and may result in termination of the Services Contract.  </w:t>
      </w:r>
    </w:p>
    <w:p w14:paraId="626FCE64" w14:textId="77777777" w:rsidR="00392E65" w:rsidRDefault="00392E65" w:rsidP="00144065">
      <w:pPr>
        <w:ind w:left="709"/>
        <w:jc w:val="both"/>
        <w:rPr>
          <w:highlight w:val="yellow"/>
        </w:rPr>
      </w:pPr>
    </w:p>
    <w:p w14:paraId="00EDAD33" w14:textId="5D822933" w:rsidR="00AE30F8" w:rsidRPr="00686CBF" w:rsidRDefault="00AE30F8" w:rsidP="00144065">
      <w:pPr>
        <w:pStyle w:val="ListParagraph"/>
        <w:spacing w:line="256" w:lineRule="auto"/>
        <w:ind w:left="0"/>
        <w:jc w:val="both"/>
        <w:rPr>
          <w:rFonts w:asciiTheme="minorHAnsi" w:hAnsiTheme="minorHAnsi" w:cstheme="minorHAnsi"/>
          <w:szCs w:val="22"/>
        </w:rPr>
      </w:pPr>
      <w:r w:rsidRPr="005D32E2">
        <w:rPr>
          <w:rFonts w:asciiTheme="minorHAnsi" w:hAnsiTheme="minorHAnsi" w:cstheme="minorHAnsi"/>
          <w:szCs w:val="22"/>
        </w:rPr>
        <w:t xml:space="preserve">Tenderers must clearly describe their approach and methodology to meeting all of the CSOs General Logistics requirements </w:t>
      </w:r>
      <w:r w:rsidR="00E8716A" w:rsidRPr="005D32E2">
        <w:rPr>
          <w:rFonts w:asciiTheme="minorHAnsi" w:hAnsiTheme="minorHAnsi" w:cstheme="minorHAnsi"/>
          <w:szCs w:val="22"/>
        </w:rPr>
        <w:t xml:space="preserve">(i)-(xvii) as </w:t>
      </w:r>
      <w:r w:rsidRPr="005D32E2">
        <w:rPr>
          <w:rFonts w:asciiTheme="minorHAnsi" w:hAnsiTheme="minorHAnsi" w:cstheme="minorHAnsi"/>
          <w:szCs w:val="22"/>
        </w:rPr>
        <w:t xml:space="preserve">set out in section </w:t>
      </w:r>
      <w:r w:rsidRPr="005D32E2">
        <w:rPr>
          <w:rFonts w:asciiTheme="minorHAnsi" w:hAnsiTheme="minorHAnsi" w:cstheme="minorHAnsi"/>
          <w:b/>
          <w:bCs/>
          <w:szCs w:val="22"/>
        </w:rPr>
        <w:t>A3.</w:t>
      </w:r>
      <w:r w:rsidR="005A2F33" w:rsidRPr="005D32E2">
        <w:rPr>
          <w:rFonts w:asciiTheme="minorHAnsi" w:hAnsiTheme="minorHAnsi" w:cstheme="minorHAnsi"/>
          <w:b/>
          <w:bCs/>
          <w:szCs w:val="22"/>
        </w:rPr>
        <w:t xml:space="preserve">5 </w:t>
      </w:r>
      <w:r w:rsidRPr="005D32E2">
        <w:rPr>
          <w:rFonts w:asciiTheme="minorHAnsi" w:hAnsiTheme="minorHAnsi" w:cstheme="minorHAnsi"/>
          <w:b/>
          <w:bCs/>
          <w:szCs w:val="22"/>
        </w:rPr>
        <w:t>above.</w:t>
      </w:r>
    </w:p>
    <w:p w14:paraId="4CE31342" w14:textId="77777777" w:rsidR="00AE30F8" w:rsidRPr="000A439C" w:rsidRDefault="00AE30F8" w:rsidP="006954EE">
      <w:pPr>
        <w:rPr>
          <w:highlight w:val="yellow"/>
        </w:rPr>
      </w:pPr>
    </w:p>
    <w:p w14:paraId="441A8785" w14:textId="3A2E1C95" w:rsidR="00392E65" w:rsidRPr="00DF6430" w:rsidRDefault="00392E65" w:rsidP="00144065">
      <w:pPr>
        <w:pStyle w:val="Heading3"/>
        <w:jc w:val="both"/>
        <w:rPr>
          <w:rFonts w:asciiTheme="minorHAnsi" w:hAnsiTheme="minorHAnsi" w:cstheme="minorHAnsi"/>
          <w:sz w:val="24"/>
          <w:szCs w:val="24"/>
        </w:rPr>
      </w:pPr>
      <w:r w:rsidRPr="00DF6430">
        <w:rPr>
          <w:rFonts w:asciiTheme="minorHAnsi" w:hAnsiTheme="minorHAnsi" w:cstheme="minorHAnsi"/>
          <w:sz w:val="24"/>
          <w:szCs w:val="24"/>
        </w:rPr>
        <w:t>A</w:t>
      </w:r>
      <w:r w:rsidR="0069609C" w:rsidRPr="00DF6430">
        <w:rPr>
          <w:rFonts w:asciiTheme="minorHAnsi" w:hAnsiTheme="minorHAnsi" w:cstheme="minorHAnsi"/>
          <w:sz w:val="24"/>
          <w:szCs w:val="24"/>
        </w:rPr>
        <w:t>3.</w:t>
      </w:r>
      <w:r w:rsidR="00EA3FFE">
        <w:rPr>
          <w:rFonts w:asciiTheme="minorHAnsi" w:hAnsiTheme="minorHAnsi" w:cstheme="minorHAnsi"/>
          <w:sz w:val="24"/>
          <w:szCs w:val="24"/>
        </w:rPr>
        <w:t>6</w:t>
      </w:r>
      <w:r w:rsidR="006954EE" w:rsidRPr="00DF6430">
        <w:rPr>
          <w:rFonts w:asciiTheme="minorHAnsi" w:hAnsiTheme="minorHAnsi" w:cstheme="minorHAnsi"/>
          <w:sz w:val="24"/>
          <w:szCs w:val="24"/>
        </w:rPr>
        <w:t xml:space="preserve">  </w:t>
      </w:r>
      <w:r w:rsidRPr="00DF6430">
        <w:rPr>
          <w:rFonts w:asciiTheme="minorHAnsi" w:hAnsiTheme="minorHAnsi" w:cstheme="minorHAnsi"/>
          <w:sz w:val="24"/>
          <w:szCs w:val="24"/>
        </w:rPr>
        <w:t xml:space="preserve">Delivery and Collection Verification Solution </w:t>
      </w:r>
    </w:p>
    <w:p w14:paraId="35433A01" w14:textId="482BB419" w:rsidR="00392E65" w:rsidRDefault="000D3CA1" w:rsidP="00144065">
      <w:pPr>
        <w:spacing w:after="0" w:line="300" w:lineRule="atLeast"/>
        <w:jc w:val="both"/>
        <w:rPr>
          <w:rFonts w:asciiTheme="minorHAnsi" w:hAnsiTheme="minorHAnsi" w:cstheme="minorHAnsi"/>
          <w:szCs w:val="22"/>
          <w:lang w:val="en-IE" w:eastAsia="en-IE"/>
        </w:rPr>
      </w:pPr>
      <w:r w:rsidRPr="00A97C57">
        <w:rPr>
          <w:rFonts w:asciiTheme="minorHAnsi" w:hAnsiTheme="minorHAnsi" w:cstheme="minorHAnsi"/>
          <w:szCs w:val="22"/>
        </w:rPr>
        <w:t xml:space="preserve">The CSO requires </w:t>
      </w:r>
      <w:r w:rsidR="00392E65" w:rsidRPr="00A97C57">
        <w:rPr>
          <w:rFonts w:asciiTheme="minorHAnsi" w:hAnsiTheme="minorHAnsi" w:cstheme="minorHAnsi"/>
          <w:szCs w:val="22"/>
        </w:rPr>
        <w:t xml:space="preserve">the provision of </w:t>
      </w:r>
      <w:r w:rsidRPr="00A97C57">
        <w:rPr>
          <w:rFonts w:asciiTheme="minorHAnsi" w:hAnsiTheme="minorHAnsi" w:cstheme="minorHAnsi"/>
          <w:szCs w:val="22"/>
        </w:rPr>
        <w:t xml:space="preserve">a delivery and collection </w:t>
      </w:r>
      <w:r w:rsidR="00392E65" w:rsidRPr="00A97C57">
        <w:rPr>
          <w:rFonts w:asciiTheme="minorHAnsi" w:hAnsiTheme="minorHAnsi" w:cstheme="minorHAnsi"/>
          <w:szCs w:val="22"/>
        </w:rPr>
        <w:t>verification solution that captures and retains evidence of all transactions.</w:t>
      </w:r>
      <w:r w:rsidR="00815B51">
        <w:rPr>
          <w:rFonts w:asciiTheme="minorHAnsi" w:hAnsiTheme="minorHAnsi" w:cstheme="minorHAnsi"/>
          <w:szCs w:val="22"/>
        </w:rPr>
        <w:t xml:space="preserve"> </w:t>
      </w:r>
      <w:r w:rsidR="00392E65" w:rsidRPr="00A97C57">
        <w:rPr>
          <w:rFonts w:asciiTheme="minorHAnsi" w:hAnsiTheme="minorHAnsi" w:cstheme="minorHAnsi"/>
          <w:szCs w:val="22"/>
          <w:lang w:val="en-IE" w:eastAsia="en-IE"/>
        </w:rPr>
        <w:t>The solution must permit identification of each crate by Field District and confirmation that the correct quantity of sealed crates has been delivered or collected. All verifications must be counter</w:t>
      </w:r>
      <w:r w:rsidR="00392E65" w:rsidRPr="00A97C57">
        <w:rPr>
          <w:rFonts w:asciiTheme="minorHAnsi" w:hAnsiTheme="minorHAnsi" w:cstheme="minorHAnsi"/>
          <w:szCs w:val="22"/>
          <w:lang w:val="en-IE" w:eastAsia="en-IE"/>
        </w:rPr>
        <w:noBreakHyphen/>
        <w:t>signed by representatives of both parties. Photographic evidence, together with the recipient’s signature, shall be accepted as adequate verification.</w:t>
      </w:r>
    </w:p>
    <w:p w14:paraId="520B050F" w14:textId="77777777" w:rsidR="00AE30F8" w:rsidRDefault="00AE30F8" w:rsidP="00144065">
      <w:pPr>
        <w:spacing w:after="0" w:line="300" w:lineRule="atLeast"/>
        <w:jc w:val="both"/>
        <w:rPr>
          <w:rFonts w:asciiTheme="minorHAnsi" w:hAnsiTheme="minorHAnsi" w:cstheme="minorHAnsi"/>
          <w:szCs w:val="22"/>
          <w:lang w:val="en-IE" w:eastAsia="en-IE"/>
        </w:rPr>
      </w:pPr>
    </w:p>
    <w:p w14:paraId="2F017F8E" w14:textId="3852161D" w:rsidR="001C067A" w:rsidRPr="00A97C57" w:rsidRDefault="00AE30F8" w:rsidP="005D32E2">
      <w:pPr>
        <w:pStyle w:val="ListParagraph"/>
        <w:spacing w:line="256" w:lineRule="auto"/>
        <w:ind w:left="0"/>
        <w:jc w:val="both"/>
        <w:rPr>
          <w:rFonts w:asciiTheme="minorHAnsi" w:hAnsiTheme="minorHAnsi" w:cstheme="minorHAnsi"/>
          <w:szCs w:val="22"/>
          <w:lang w:val="en-IE" w:eastAsia="en-IE"/>
        </w:rPr>
      </w:pPr>
      <w:r w:rsidRPr="005D32E2">
        <w:rPr>
          <w:rFonts w:asciiTheme="minorHAnsi" w:hAnsiTheme="minorHAnsi" w:cstheme="minorHAnsi"/>
          <w:szCs w:val="22"/>
        </w:rPr>
        <w:t xml:space="preserve">Tenderers must clearly describe their approach and methodology to meeting the CSOs delivery and collection verification requirements as set out in section </w:t>
      </w:r>
      <w:r w:rsidRPr="005D32E2">
        <w:rPr>
          <w:rFonts w:asciiTheme="minorHAnsi" w:hAnsiTheme="minorHAnsi" w:cstheme="minorHAnsi"/>
          <w:b/>
          <w:bCs/>
          <w:szCs w:val="22"/>
        </w:rPr>
        <w:t>A3</w:t>
      </w:r>
      <w:r w:rsidR="005A2F33" w:rsidRPr="005D32E2">
        <w:rPr>
          <w:rFonts w:asciiTheme="minorHAnsi" w:hAnsiTheme="minorHAnsi" w:cstheme="minorHAnsi"/>
          <w:b/>
          <w:bCs/>
          <w:szCs w:val="22"/>
        </w:rPr>
        <w:t>.6</w:t>
      </w:r>
      <w:r w:rsidRPr="005D32E2">
        <w:rPr>
          <w:rFonts w:asciiTheme="minorHAnsi" w:hAnsiTheme="minorHAnsi" w:cstheme="minorHAnsi"/>
          <w:b/>
          <w:bCs/>
          <w:szCs w:val="22"/>
        </w:rPr>
        <w:t xml:space="preserve"> above.</w:t>
      </w:r>
    </w:p>
    <w:p w14:paraId="176C27FD" w14:textId="0D7E3C7A" w:rsidR="001C067A" w:rsidRPr="0069609C" w:rsidRDefault="0069609C" w:rsidP="00144065">
      <w:pPr>
        <w:pStyle w:val="Heading2"/>
        <w:jc w:val="both"/>
        <w:rPr>
          <w:caps w:val="0"/>
        </w:rPr>
      </w:pPr>
      <w:r w:rsidRPr="0069609C">
        <w:rPr>
          <w:caps w:val="0"/>
        </w:rPr>
        <w:t>A</w:t>
      </w:r>
      <w:r>
        <w:rPr>
          <w:caps w:val="0"/>
        </w:rPr>
        <w:t xml:space="preserve">4 - </w:t>
      </w:r>
      <w:r w:rsidRPr="0069609C">
        <w:rPr>
          <w:caps w:val="0"/>
        </w:rPr>
        <w:t>CONTRACT MANAGEMENT, GOVERNANCE AND REPORTING REQUIREMENTS</w:t>
      </w:r>
    </w:p>
    <w:p w14:paraId="24627649" w14:textId="1BC2822C" w:rsidR="001C067A" w:rsidRDefault="001C067A" w:rsidP="00144065">
      <w:pPr>
        <w:pStyle w:val="ListParagraph"/>
        <w:spacing w:after="0"/>
        <w:ind w:left="0"/>
        <w:jc w:val="both"/>
        <w:rPr>
          <w:rFonts w:cstheme="minorHAnsi"/>
        </w:rPr>
      </w:pPr>
      <w:r>
        <w:rPr>
          <w:rFonts w:cstheme="minorHAnsi"/>
        </w:rPr>
        <w:t xml:space="preserve">The successful Tenderer will be required to work in partnership with the CSO to ensure the successful </w:t>
      </w:r>
      <w:r w:rsidR="00583D5E">
        <w:rPr>
          <w:rFonts w:cstheme="minorHAnsi"/>
        </w:rPr>
        <w:t xml:space="preserve">delivery </w:t>
      </w:r>
      <w:r>
        <w:rPr>
          <w:rFonts w:cstheme="minorHAnsi"/>
        </w:rPr>
        <w:t xml:space="preserve">of the Census 2027 logistical operation and </w:t>
      </w:r>
      <w:r w:rsidR="00583D5E">
        <w:rPr>
          <w:rFonts w:cstheme="minorHAnsi"/>
        </w:rPr>
        <w:t xml:space="preserve">shall </w:t>
      </w:r>
      <w:r>
        <w:rPr>
          <w:rFonts w:cstheme="minorHAnsi"/>
        </w:rPr>
        <w:t xml:space="preserve">take the lead in ensuring that quality and best value for money </w:t>
      </w:r>
      <w:r w:rsidR="00583D5E">
        <w:rPr>
          <w:rFonts w:cstheme="minorHAnsi"/>
        </w:rPr>
        <w:t xml:space="preserve">are achieved </w:t>
      </w:r>
      <w:r>
        <w:rPr>
          <w:rFonts w:cstheme="minorHAnsi"/>
        </w:rPr>
        <w:t xml:space="preserve">at every stage throughout the Term of the Services Contract. </w:t>
      </w:r>
    </w:p>
    <w:p w14:paraId="7060A476" w14:textId="77777777" w:rsidR="001C067A" w:rsidRDefault="001C067A" w:rsidP="00144065">
      <w:pPr>
        <w:pStyle w:val="ListParagraph"/>
        <w:spacing w:after="0"/>
        <w:ind w:left="0"/>
        <w:jc w:val="both"/>
        <w:rPr>
          <w:rFonts w:cstheme="minorHAnsi"/>
        </w:rPr>
      </w:pPr>
    </w:p>
    <w:p w14:paraId="705B26F1" w14:textId="2B73A692" w:rsidR="001C067A" w:rsidRDefault="001C067A" w:rsidP="00144065">
      <w:pPr>
        <w:pStyle w:val="ListParagraph"/>
        <w:spacing w:after="0"/>
        <w:ind w:left="0"/>
        <w:jc w:val="both"/>
        <w:rPr>
          <w:rFonts w:asciiTheme="minorHAnsi" w:eastAsiaTheme="minorHAnsi" w:hAnsiTheme="minorHAnsi" w:cstheme="minorHAnsi"/>
          <w:szCs w:val="22"/>
          <w:lang w:val="en-IE"/>
        </w:rPr>
      </w:pPr>
      <w:r w:rsidRPr="00BF649F">
        <w:rPr>
          <w:rFonts w:asciiTheme="minorHAnsi" w:eastAsiaTheme="minorHAnsi" w:hAnsiTheme="minorHAnsi" w:cstheme="minorHAnsi"/>
          <w:szCs w:val="22"/>
          <w:lang w:val="en-IE"/>
        </w:rPr>
        <w:t xml:space="preserve">The successful Tenderer will be responsible for ensuring optimal contract performance </w:t>
      </w:r>
      <w:r>
        <w:rPr>
          <w:rFonts w:asciiTheme="minorHAnsi" w:eastAsiaTheme="minorHAnsi" w:hAnsiTheme="minorHAnsi" w:cstheme="minorHAnsi"/>
          <w:szCs w:val="22"/>
          <w:lang w:val="en-IE"/>
        </w:rPr>
        <w:t xml:space="preserve">at all times. As such, the successful Tenderer </w:t>
      </w:r>
      <w:r w:rsidRPr="00BF649F">
        <w:rPr>
          <w:rFonts w:asciiTheme="minorHAnsi" w:hAnsiTheme="minorHAnsi" w:cstheme="minorHAnsi"/>
        </w:rPr>
        <w:t>must</w:t>
      </w:r>
      <w:r>
        <w:rPr>
          <w:rFonts w:asciiTheme="minorHAnsi" w:hAnsiTheme="minorHAnsi" w:cstheme="minorHAnsi"/>
        </w:rPr>
        <w:t xml:space="preserve"> </w:t>
      </w:r>
      <w:r w:rsidR="00583D5E">
        <w:rPr>
          <w:rFonts w:asciiTheme="minorHAnsi" w:hAnsiTheme="minorHAnsi" w:cstheme="minorHAnsi"/>
        </w:rPr>
        <w:t xml:space="preserve">effectively </w:t>
      </w:r>
      <w:r w:rsidRPr="00BF649F">
        <w:rPr>
          <w:rFonts w:asciiTheme="minorHAnsi" w:eastAsiaTheme="minorHAnsi" w:hAnsiTheme="minorHAnsi" w:cstheme="minorHAnsi"/>
          <w:szCs w:val="22"/>
          <w:lang w:val="en-IE"/>
        </w:rPr>
        <w:t xml:space="preserve">manage and implement </w:t>
      </w:r>
      <w:r w:rsidR="00583D5E">
        <w:rPr>
          <w:rFonts w:asciiTheme="minorHAnsi" w:eastAsiaTheme="minorHAnsi" w:hAnsiTheme="minorHAnsi" w:cstheme="minorHAnsi"/>
          <w:szCs w:val="22"/>
          <w:lang w:val="en-IE"/>
        </w:rPr>
        <w:t>all</w:t>
      </w:r>
      <w:r w:rsidRPr="00BF649F">
        <w:rPr>
          <w:rFonts w:asciiTheme="minorHAnsi" w:eastAsiaTheme="minorHAnsi" w:hAnsiTheme="minorHAnsi" w:cstheme="minorHAnsi"/>
          <w:szCs w:val="22"/>
          <w:lang w:val="en-IE"/>
        </w:rPr>
        <w:t xml:space="preserve"> </w:t>
      </w:r>
      <w:r>
        <w:rPr>
          <w:rFonts w:asciiTheme="minorHAnsi" w:eastAsiaTheme="minorHAnsi" w:hAnsiTheme="minorHAnsi" w:cstheme="minorHAnsi"/>
          <w:szCs w:val="22"/>
          <w:lang w:val="en-IE"/>
        </w:rPr>
        <w:t>logistics requirements t</w:t>
      </w:r>
      <w:r w:rsidRPr="00BF649F">
        <w:rPr>
          <w:rFonts w:asciiTheme="minorHAnsi" w:eastAsiaTheme="minorHAnsi" w:hAnsiTheme="minorHAnsi" w:cstheme="minorHAnsi"/>
          <w:szCs w:val="22"/>
          <w:lang w:val="en-IE"/>
        </w:rPr>
        <w:t xml:space="preserve">o ensure that the </w:t>
      </w:r>
      <w:r w:rsidR="00583D5E">
        <w:rPr>
          <w:rFonts w:asciiTheme="minorHAnsi" w:eastAsiaTheme="minorHAnsi" w:hAnsiTheme="minorHAnsi" w:cstheme="minorHAnsi"/>
          <w:szCs w:val="22"/>
          <w:lang w:val="en-IE"/>
        </w:rPr>
        <w:t xml:space="preserve">Services are </w:t>
      </w:r>
      <w:r w:rsidRPr="00BF649F">
        <w:rPr>
          <w:rFonts w:asciiTheme="minorHAnsi" w:eastAsiaTheme="minorHAnsi" w:hAnsiTheme="minorHAnsi" w:cstheme="minorHAnsi"/>
          <w:szCs w:val="22"/>
          <w:lang w:val="en-IE"/>
        </w:rPr>
        <w:t xml:space="preserve">delivered on time, </w:t>
      </w:r>
      <w:r w:rsidR="00583D5E">
        <w:rPr>
          <w:rFonts w:asciiTheme="minorHAnsi" w:eastAsiaTheme="minorHAnsi" w:hAnsiTheme="minorHAnsi" w:cstheme="minorHAnsi"/>
          <w:szCs w:val="22"/>
          <w:lang w:val="en-IE"/>
        </w:rPr>
        <w:t xml:space="preserve">within </w:t>
      </w:r>
      <w:r w:rsidRPr="00BF649F">
        <w:rPr>
          <w:rFonts w:asciiTheme="minorHAnsi" w:eastAsiaTheme="minorHAnsi" w:hAnsiTheme="minorHAnsi" w:cstheme="minorHAnsi"/>
          <w:szCs w:val="22"/>
          <w:lang w:val="en-IE"/>
        </w:rPr>
        <w:t xml:space="preserve">budget and </w:t>
      </w:r>
      <w:r w:rsidR="00583D5E">
        <w:rPr>
          <w:rFonts w:asciiTheme="minorHAnsi" w:eastAsiaTheme="minorHAnsi" w:hAnsiTheme="minorHAnsi" w:cstheme="minorHAnsi"/>
          <w:szCs w:val="22"/>
          <w:lang w:val="en-IE"/>
        </w:rPr>
        <w:t>in accordance with the required</w:t>
      </w:r>
      <w:r w:rsidRPr="00BF649F">
        <w:rPr>
          <w:rFonts w:asciiTheme="minorHAnsi" w:eastAsiaTheme="minorHAnsi" w:hAnsiTheme="minorHAnsi" w:cstheme="minorHAnsi"/>
          <w:szCs w:val="22"/>
          <w:lang w:val="en-IE"/>
        </w:rPr>
        <w:t xml:space="preserve"> specification.</w:t>
      </w:r>
      <w:r>
        <w:rPr>
          <w:rFonts w:asciiTheme="minorHAnsi" w:eastAsiaTheme="minorHAnsi" w:hAnsiTheme="minorHAnsi" w:cstheme="minorHAnsi"/>
          <w:szCs w:val="22"/>
          <w:lang w:val="en-IE"/>
        </w:rPr>
        <w:t xml:space="preserve">  </w:t>
      </w:r>
    </w:p>
    <w:p w14:paraId="6AB8776F" w14:textId="3F55C940" w:rsidR="00583D5E" w:rsidRPr="006954EE" w:rsidRDefault="00583D5E" w:rsidP="00144065">
      <w:pPr>
        <w:pStyle w:val="Heading3"/>
        <w:jc w:val="both"/>
        <w:rPr>
          <w:rFonts w:asciiTheme="minorHAnsi" w:hAnsiTheme="minorHAnsi" w:cstheme="minorHAnsi"/>
          <w:sz w:val="24"/>
          <w:szCs w:val="24"/>
        </w:rPr>
      </w:pPr>
      <w:r w:rsidRPr="006954EE">
        <w:rPr>
          <w:rFonts w:asciiTheme="minorHAnsi" w:hAnsiTheme="minorHAnsi" w:cstheme="minorHAnsi"/>
          <w:sz w:val="24"/>
          <w:szCs w:val="24"/>
        </w:rPr>
        <w:t>A</w:t>
      </w:r>
      <w:r w:rsidR="0069609C" w:rsidRPr="006954EE">
        <w:rPr>
          <w:rFonts w:asciiTheme="minorHAnsi" w:hAnsiTheme="minorHAnsi" w:cstheme="minorHAnsi"/>
          <w:sz w:val="24"/>
          <w:szCs w:val="24"/>
        </w:rPr>
        <w:t>4.1</w:t>
      </w:r>
      <w:r w:rsidR="006954EE" w:rsidRPr="006954EE">
        <w:rPr>
          <w:rFonts w:asciiTheme="minorHAnsi" w:hAnsiTheme="minorHAnsi" w:cstheme="minorHAnsi"/>
          <w:sz w:val="24"/>
          <w:szCs w:val="24"/>
        </w:rPr>
        <w:t xml:space="preserve">  </w:t>
      </w:r>
      <w:r w:rsidRPr="006954EE">
        <w:rPr>
          <w:rFonts w:asciiTheme="minorHAnsi" w:hAnsiTheme="minorHAnsi" w:cstheme="minorHAnsi"/>
          <w:sz w:val="24"/>
          <w:szCs w:val="24"/>
        </w:rPr>
        <w:t>Key Account Management</w:t>
      </w:r>
    </w:p>
    <w:p w14:paraId="019463EC" w14:textId="52956186" w:rsidR="00AC15A8" w:rsidRDefault="001C067A" w:rsidP="00144065">
      <w:pPr>
        <w:pStyle w:val="ListParagraph"/>
        <w:spacing w:after="0"/>
        <w:ind w:left="0"/>
        <w:jc w:val="both"/>
        <w:rPr>
          <w:rFonts w:cstheme="minorHAnsi"/>
        </w:rPr>
      </w:pPr>
      <w:r w:rsidRPr="005120F8">
        <w:rPr>
          <w:rFonts w:cstheme="minorHAnsi"/>
        </w:rPr>
        <w:t xml:space="preserve">To ensure the </w:t>
      </w:r>
      <w:r w:rsidR="00AC15A8">
        <w:rPr>
          <w:rFonts w:cstheme="minorHAnsi"/>
        </w:rPr>
        <w:t xml:space="preserve">CSO’s </w:t>
      </w:r>
      <w:r w:rsidRPr="005120F8">
        <w:rPr>
          <w:rFonts w:cstheme="minorHAnsi"/>
        </w:rPr>
        <w:t xml:space="preserve">objectives are met, the successful Tenderer </w:t>
      </w:r>
      <w:r w:rsidR="00AC15A8">
        <w:rPr>
          <w:rFonts w:cstheme="minorHAnsi"/>
        </w:rPr>
        <w:t xml:space="preserve">must </w:t>
      </w:r>
      <w:r w:rsidRPr="005120F8">
        <w:rPr>
          <w:rFonts w:cstheme="minorHAnsi"/>
        </w:rPr>
        <w:t>provid</w:t>
      </w:r>
      <w:r w:rsidR="00AC15A8">
        <w:rPr>
          <w:rFonts w:cstheme="minorHAnsi"/>
        </w:rPr>
        <w:t>e</w:t>
      </w:r>
      <w:r w:rsidRPr="005120F8">
        <w:rPr>
          <w:rFonts w:cstheme="minorHAnsi"/>
        </w:rPr>
        <w:t xml:space="preserve"> a dedicated account manager (the “Key Account Manager” or “KAM”) who </w:t>
      </w:r>
      <w:r w:rsidR="00AC15A8">
        <w:rPr>
          <w:rFonts w:cstheme="minorHAnsi"/>
        </w:rPr>
        <w:t xml:space="preserve">will be responsible for </w:t>
      </w:r>
      <w:r w:rsidRPr="005120F8">
        <w:rPr>
          <w:rFonts w:cstheme="minorHAnsi"/>
        </w:rPr>
        <w:t>build</w:t>
      </w:r>
      <w:r w:rsidR="00AC15A8">
        <w:rPr>
          <w:rFonts w:cstheme="minorHAnsi"/>
        </w:rPr>
        <w:t>ing and maintaining</w:t>
      </w:r>
      <w:r w:rsidRPr="005120F8">
        <w:rPr>
          <w:rFonts w:cstheme="minorHAnsi"/>
        </w:rPr>
        <w:t xml:space="preserve"> a strong </w:t>
      </w:r>
      <w:r w:rsidR="00AC15A8">
        <w:rPr>
          <w:rFonts w:cstheme="minorHAnsi"/>
        </w:rPr>
        <w:t xml:space="preserve">working </w:t>
      </w:r>
      <w:r w:rsidRPr="005120F8">
        <w:rPr>
          <w:rFonts w:cstheme="minorHAnsi"/>
        </w:rPr>
        <w:t>relationship with the CSO</w:t>
      </w:r>
      <w:r w:rsidR="00AC15A8">
        <w:rPr>
          <w:rFonts w:cstheme="minorHAnsi"/>
        </w:rPr>
        <w:t xml:space="preserve">. The KAM shall provide regular </w:t>
      </w:r>
      <w:r w:rsidRPr="005120F8">
        <w:rPr>
          <w:rFonts w:cstheme="minorHAnsi"/>
        </w:rPr>
        <w:t xml:space="preserve">updates </w:t>
      </w:r>
      <w:r w:rsidR="004A6C03">
        <w:rPr>
          <w:rFonts w:cstheme="minorHAnsi"/>
        </w:rPr>
        <w:t xml:space="preserve">to the CSO </w:t>
      </w:r>
      <w:r w:rsidRPr="005120F8">
        <w:rPr>
          <w:rFonts w:cstheme="minorHAnsi"/>
        </w:rPr>
        <w:t>and attend</w:t>
      </w:r>
      <w:r w:rsidR="00AC15A8">
        <w:rPr>
          <w:rFonts w:cstheme="minorHAnsi"/>
        </w:rPr>
        <w:t xml:space="preserve"> scheduled </w:t>
      </w:r>
      <w:r w:rsidRPr="005120F8">
        <w:rPr>
          <w:rFonts w:cstheme="minorHAnsi"/>
        </w:rPr>
        <w:t xml:space="preserve">meetings </w:t>
      </w:r>
      <w:r w:rsidR="004A6C03">
        <w:rPr>
          <w:rFonts w:cstheme="minorHAnsi"/>
        </w:rPr>
        <w:t xml:space="preserve">with the CSO </w:t>
      </w:r>
      <w:r w:rsidRPr="005120F8">
        <w:rPr>
          <w:rFonts w:cstheme="minorHAnsi"/>
        </w:rPr>
        <w:t xml:space="preserve">throughout the lifetime of the </w:t>
      </w:r>
      <w:r w:rsidR="00F130E8">
        <w:rPr>
          <w:rFonts w:cstheme="minorHAnsi"/>
        </w:rPr>
        <w:t>c</w:t>
      </w:r>
      <w:r w:rsidRPr="005120F8">
        <w:rPr>
          <w:rFonts w:cstheme="minorHAnsi"/>
        </w:rPr>
        <w:t xml:space="preserve">ontract. </w:t>
      </w:r>
    </w:p>
    <w:p w14:paraId="4E0A55BD" w14:textId="77777777" w:rsidR="00AC15A8" w:rsidRDefault="00AC15A8" w:rsidP="00144065">
      <w:pPr>
        <w:pStyle w:val="ListParagraph"/>
        <w:spacing w:after="0"/>
        <w:ind w:left="0"/>
        <w:jc w:val="both"/>
        <w:rPr>
          <w:rFonts w:cstheme="minorHAnsi"/>
        </w:rPr>
      </w:pPr>
    </w:p>
    <w:p w14:paraId="205BDA8E" w14:textId="60A9F3CE" w:rsidR="001C067A" w:rsidRPr="005120F8" w:rsidRDefault="001C067A" w:rsidP="00144065">
      <w:pPr>
        <w:pStyle w:val="ListParagraph"/>
        <w:spacing w:after="0"/>
        <w:ind w:left="0"/>
        <w:jc w:val="both"/>
        <w:rPr>
          <w:rFonts w:cstheme="minorHAnsi"/>
        </w:rPr>
      </w:pPr>
      <w:r w:rsidRPr="005120F8">
        <w:rPr>
          <w:rFonts w:cstheme="minorHAnsi"/>
        </w:rPr>
        <w:t xml:space="preserve">The KAM must be available for the full duration of the contract and will have overall responsibility for the successful delivery of all aspects of the </w:t>
      </w:r>
      <w:r w:rsidR="00AC15A8">
        <w:rPr>
          <w:rFonts w:cstheme="minorHAnsi"/>
        </w:rPr>
        <w:t>Services</w:t>
      </w:r>
      <w:r w:rsidRPr="005120F8">
        <w:rPr>
          <w:rFonts w:cstheme="minorHAnsi"/>
        </w:rPr>
        <w:t xml:space="preserve">, including </w:t>
      </w:r>
      <w:r w:rsidR="00AC15A8">
        <w:rPr>
          <w:rFonts w:cstheme="minorHAnsi"/>
        </w:rPr>
        <w:t xml:space="preserve">the development, implementation, and oversight of </w:t>
      </w:r>
      <w:r w:rsidRPr="005120F8">
        <w:rPr>
          <w:rFonts w:cstheme="minorHAnsi"/>
        </w:rPr>
        <w:t xml:space="preserve">the scheduling plan. </w:t>
      </w:r>
    </w:p>
    <w:p w14:paraId="7EDC2B43" w14:textId="77777777" w:rsidR="001C067A" w:rsidRPr="005120F8" w:rsidRDefault="001C067A" w:rsidP="00144065">
      <w:pPr>
        <w:pStyle w:val="ListParagraph"/>
        <w:ind w:left="0"/>
        <w:jc w:val="both"/>
        <w:rPr>
          <w:rFonts w:cstheme="minorHAnsi"/>
        </w:rPr>
      </w:pPr>
    </w:p>
    <w:p w14:paraId="5F749396" w14:textId="21E87B7B" w:rsidR="001C067A" w:rsidRPr="005120F8" w:rsidRDefault="001C067A" w:rsidP="00144065">
      <w:pPr>
        <w:pStyle w:val="ListParagraph"/>
        <w:ind w:left="0"/>
        <w:jc w:val="both"/>
        <w:rPr>
          <w:rFonts w:cstheme="minorHAnsi"/>
        </w:rPr>
      </w:pPr>
      <w:r w:rsidRPr="005120F8">
        <w:rPr>
          <w:rFonts w:cstheme="minorHAnsi"/>
        </w:rPr>
        <w:t xml:space="preserve">The KAM must be available </w:t>
      </w:r>
      <w:r w:rsidR="00AC15A8">
        <w:rPr>
          <w:rFonts w:cstheme="minorHAnsi"/>
        </w:rPr>
        <w:t xml:space="preserve">to participate in </w:t>
      </w:r>
      <w:r w:rsidRPr="005120F8">
        <w:rPr>
          <w:rFonts w:cstheme="minorHAnsi"/>
        </w:rPr>
        <w:t xml:space="preserve">conference calls and/or </w:t>
      </w:r>
      <w:r w:rsidR="00AC15A8">
        <w:rPr>
          <w:rFonts w:cstheme="minorHAnsi"/>
        </w:rPr>
        <w:t xml:space="preserve">attend </w:t>
      </w:r>
      <w:r w:rsidRPr="005120F8">
        <w:rPr>
          <w:rFonts w:cstheme="minorHAnsi"/>
        </w:rPr>
        <w:t xml:space="preserve">onsite meetings with the CSO to address any operational issues as they arise. The frequency of </w:t>
      </w:r>
      <w:r w:rsidR="00F05A0F">
        <w:rPr>
          <w:rFonts w:cstheme="minorHAnsi"/>
        </w:rPr>
        <w:t xml:space="preserve">such </w:t>
      </w:r>
      <w:r w:rsidRPr="005120F8">
        <w:rPr>
          <w:rFonts w:cstheme="minorHAnsi"/>
        </w:rPr>
        <w:t>calls</w:t>
      </w:r>
      <w:r w:rsidR="00F05A0F">
        <w:rPr>
          <w:rFonts w:cstheme="minorHAnsi"/>
        </w:rPr>
        <w:t xml:space="preserve"> and meetings</w:t>
      </w:r>
      <w:r w:rsidRPr="005120F8">
        <w:rPr>
          <w:rFonts w:cstheme="minorHAnsi"/>
        </w:rPr>
        <w:t xml:space="preserve"> will be agreed between the CSO and the successful Tenderer. The CSO reserves the right to request</w:t>
      </w:r>
      <w:r w:rsidR="00F05A0F">
        <w:rPr>
          <w:rFonts w:cstheme="minorHAnsi"/>
        </w:rPr>
        <w:t xml:space="preserve"> additional or more </w:t>
      </w:r>
      <w:r w:rsidRPr="005120F8">
        <w:rPr>
          <w:rFonts w:cstheme="minorHAnsi"/>
        </w:rPr>
        <w:t>frequent calls</w:t>
      </w:r>
      <w:r w:rsidR="00F05A0F">
        <w:rPr>
          <w:rFonts w:cstheme="minorHAnsi"/>
        </w:rPr>
        <w:t xml:space="preserve"> and/or meetings</w:t>
      </w:r>
      <w:r w:rsidRPr="005120F8">
        <w:rPr>
          <w:rFonts w:cstheme="minorHAnsi"/>
        </w:rPr>
        <w:t xml:space="preserve"> </w:t>
      </w:r>
      <w:r w:rsidR="00F05A0F">
        <w:rPr>
          <w:rFonts w:cstheme="minorHAnsi"/>
        </w:rPr>
        <w:t xml:space="preserve">to meet operational needs.  </w:t>
      </w:r>
      <w:r w:rsidRPr="005120F8">
        <w:rPr>
          <w:rFonts w:cstheme="minorHAnsi"/>
        </w:rPr>
        <w:t xml:space="preserve">  </w:t>
      </w:r>
    </w:p>
    <w:p w14:paraId="164ED137" w14:textId="77777777" w:rsidR="001C067A" w:rsidRPr="005120F8" w:rsidRDefault="001C067A" w:rsidP="00144065">
      <w:pPr>
        <w:pStyle w:val="ListParagraph"/>
        <w:ind w:left="0"/>
        <w:jc w:val="both"/>
        <w:rPr>
          <w:rFonts w:cstheme="minorHAnsi"/>
        </w:rPr>
      </w:pPr>
    </w:p>
    <w:p w14:paraId="68BCD7C9" w14:textId="235B36E8" w:rsidR="001C067A" w:rsidRPr="005120F8" w:rsidRDefault="001C067A" w:rsidP="00144065">
      <w:pPr>
        <w:pStyle w:val="ListParagraph"/>
        <w:ind w:left="0"/>
        <w:jc w:val="both"/>
        <w:rPr>
          <w:rFonts w:cstheme="minorHAnsi"/>
        </w:rPr>
      </w:pPr>
      <w:r w:rsidRPr="005120F8">
        <w:rPr>
          <w:rFonts w:cstheme="minorHAnsi"/>
        </w:rPr>
        <w:t xml:space="preserve">The KAM </w:t>
      </w:r>
      <w:r w:rsidR="00F75015">
        <w:rPr>
          <w:rFonts w:cstheme="minorHAnsi"/>
        </w:rPr>
        <w:t>shall</w:t>
      </w:r>
      <w:r w:rsidRPr="005120F8">
        <w:rPr>
          <w:rFonts w:cstheme="minorHAnsi"/>
        </w:rPr>
        <w:t xml:space="preserve"> act as a single point of contact for the duration of the contract and will be responsible for the following non-exhaustive list of services</w:t>
      </w:r>
      <w:r w:rsidR="00F75015">
        <w:rPr>
          <w:rFonts w:cstheme="minorHAnsi"/>
        </w:rPr>
        <w:t>:</w:t>
      </w:r>
    </w:p>
    <w:p w14:paraId="2FAF2BB0" w14:textId="77777777" w:rsidR="001C067A" w:rsidRPr="005120F8" w:rsidRDefault="001C067A" w:rsidP="00144065">
      <w:pPr>
        <w:pStyle w:val="ListParagraph"/>
        <w:ind w:left="0"/>
        <w:jc w:val="both"/>
        <w:rPr>
          <w:rFonts w:cstheme="minorHAnsi"/>
        </w:rPr>
      </w:pPr>
    </w:p>
    <w:p w14:paraId="6E2BC777" w14:textId="68959F82" w:rsidR="001C067A" w:rsidRPr="005120F8" w:rsidRDefault="00F75015" w:rsidP="00144065">
      <w:pPr>
        <w:pStyle w:val="ListParagraph"/>
        <w:numPr>
          <w:ilvl w:val="0"/>
          <w:numId w:val="33"/>
        </w:numPr>
        <w:ind w:left="851" w:hanging="284"/>
        <w:jc w:val="both"/>
        <w:rPr>
          <w:rFonts w:cstheme="minorHAnsi"/>
        </w:rPr>
      </w:pPr>
      <w:r>
        <w:rPr>
          <w:rFonts w:cstheme="minorHAnsi"/>
        </w:rPr>
        <w:t xml:space="preserve">Establishing and maintaining </w:t>
      </w:r>
      <w:r w:rsidR="001C067A" w:rsidRPr="005120F8">
        <w:rPr>
          <w:rFonts w:cstheme="minorHAnsi"/>
        </w:rPr>
        <w:t xml:space="preserve">a </w:t>
      </w:r>
      <w:r>
        <w:rPr>
          <w:rFonts w:cstheme="minorHAnsi"/>
        </w:rPr>
        <w:t xml:space="preserve">strong and effective </w:t>
      </w:r>
      <w:r w:rsidR="001C067A" w:rsidRPr="005120F8">
        <w:rPr>
          <w:rFonts w:cstheme="minorHAnsi"/>
        </w:rPr>
        <w:t>working relationship with the CSO;</w:t>
      </w:r>
    </w:p>
    <w:p w14:paraId="209019D7" w14:textId="006E1413" w:rsidR="001C067A" w:rsidRPr="005120F8" w:rsidRDefault="00F75015" w:rsidP="00144065">
      <w:pPr>
        <w:pStyle w:val="ListParagraph"/>
        <w:numPr>
          <w:ilvl w:val="0"/>
          <w:numId w:val="33"/>
        </w:numPr>
        <w:ind w:left="851" w:hanging="284"/>
        <w:jc w:val="both"/>
        <w:rPr>
          <w:rFonts w:cstheme="minorHAnsi"/>
        </w:rPr>
      </w:pPr>
      <w:r>
        <w:rPr>
          <w:rFonts w:cstheme="minorHAnsi"/>
        </w:rPr>
        <w:lastRenderedPageBreak/>
        <w:t xml:space="preserve">Managing and resolving </w:t>
      </w:r>
      <w:r w:rsidR="001C067A" w:rsidRPr="005120F8">
        <w:rPr>
          <w:rFonts w:cstheme="minorHAnsi"/>
        </w:rPr>
        <w:t>disputes, complaints</w:t>
      </w:r>
      <w:r>
        <w:rPr>
          <w:rFonts w:cstheme="minorHAnsi"/>
        </w:rPr>
        <w:t xml:space="preserve"> or </w:t>
      </w:r>
      <w:r w:rsidR="001C067A" w:rsidRPr="005120F8">
        <w:rPr>
          <w:rFonts w:cstheme="minorHAnsi"/>
        </w:rPr>
        <w:t xml:space="preserve">concerns </w:t>
      </w:r>
      <w:r>
        <w:rPr>
          <w:rFonts w:cstheme="minorHAnsi"/>
        </w:rPr>
        <w:t xml:space="preserve">arising </w:t>
      </w:r>
      <w:r w:rsidR="001C067A" w:rsidRPr="005120F8">
        <w:rPr>
          <w:rFonts w:cstheme="minorHAnsi"/>
        </w:rPr>
        <w:t xml:space="preserve">in relation to </w:t>
      </w:r>
      <w:r>
        <w:rPr>
          <w:rFonts w:cstheme="minorHAnsi"/>
        </w:rPr>
        <w:t xml:space="preserve">contract </w:t>
      </w:r>
      <w:r w:rsidR="001C067A" w:rsidRPr="005120F8">
        <w:rPr>
          <w:rFonts w:cstheme="minorHAnsi"/>
        </w:rPr>
        <w:t>performance;</w:t>
      </w:r>
    </w:p>
    <w:p w14:paraId="533C1F73" w14:textId="6CAE37F4" w:rsidR="001C067A" w:rsidRDefault="001C067A" w:rsidP="00144065">
      <w:pPr>
        <w:pStyle w:val="ListParagraph"/>
        <w:numPr>
          <w:ilvl w:val="0"/>
          <w:numId w:val="33"/>
        </w:numPr>
        <w:ind w:left="851" w:hanging="284"/>
        <w:jc w:val="both"/>
        <w:rPr>
          <w:rFonts w:cstheme="minorHAnsi"/>
        </w:rPr>
      </w:pPr>
      <w:r w:rsidRPr="005120F8">
        <w:rPr>
          <w:rFonts w:cstheme="minorHAnsi"/>
        </w:rPr>
        <w:t xml:space="preserve">Providing formal and informal feedback on </w:t>
      </w:r>
      <w:r w:rsidR="00F75015">
        <w:rPr>
          <w:rFonts w:cstheme="minorHAnsi"/>
        </w:rPr>
        <w:t xml:space="preserve">service delivery, </w:t>
      </w:r>
      <w:r w:rsidRPr="005120F8">
        <w:rPr>
          <w:rFonts w:cstheme="minorHAnsi"/>
        </w:rPr>
        <w:t xml:space="preserve">workloads and processes, including </w:t>
      </w:r>
      <w:r w:rsidR="00F75015">
        <w:rPr>
          <w:rFonts w:cstheme="minorHAnsi"/>
        </w:rPr>
        <w:t xml:space="preserve">recommendations for continuous </w:t>
      </w:r>
      <w:r w:rsidRPr="005120F8">
        <w:rPr>
          <w:rFonts w:cstheme="minorHAnsi"/>
        </w:rPr>
        <w:t>improvement;</w:t>
      </w:r>
    </w:p>
    <w:p w14:paraId="448F7085" w14:textId="4326D012" w:rsidR="001C067A" w:rsidRPr="005120F8" w:rsidRDefault="001C067A" w:rsidP="00144065">
      <w:pPr>
        <w:pStyle w:val="ListParagraph"/>
        <w:numPr>
          <w:ilvl w:val="0"/>
          <w:numId w:val="33"/>
        </w:numPr>
        <w:ind w:left="851" w:hanging="284"/>
        <w:jc w:val="both"/>
        <w:rPr>
          <w:rFonts w:cstheme="minorHAnsi"/>
        </w:rPr>
      </w:pPr>
      <w:r>
        <w:rPr>
          <w:rFonts w:cstheme="minorHAnsi"/>
        </w:rPr>
        <w:t>Ensuring prompt</w:t>
      </w:r>
      <w:r w:rsidR="00F75015">
        <w:rPr>
          <w:rFonts w:cstheme="minorHAnsi"/>
        </w:rPr>
        <w:t xml:space="preserve">, </w:t>
      </w:r>
      <w:r>
        <w:rPr>
          <w:rFonts w:cstheme="minorHAnsi"/>
        </w:rPr>
        <w:t xml:space="preserve">accurate </w:t>
      </w:r>
      <w:r w:rsidR="00F75015">
        <w:rPr>
          <w:rFonts w:cstheme="minorHAnsi"/>
        </w:rPr>
        <w:t xml:space="preserve">and compliant </w:t>
      </w:r>
      <w:r>
        <w:rPr>
          <w:rFonts w:cstheme="minorHAnsi"/>
        </w:rPr>
        <w:t>invoicing</w:t>
      </w:r>
      <w:r w:rsidR="00F75015">
        <w:rPr>
          <w:rFonts w:cstheme="minorHAnsi"/>
        </w:rPr>
        <w:t>;</w:t>
      </w:r>
    </w:p>
    <w:p w14:paraId="4DDC6DD1" w14:textId="2865F6AE" w:rsidR="001C067A" w:rsidRPr="005120F8" w:rsidRDefault="00F75015" w:rsidP="00144065">
      <w:pPr>
        <w:pStyle w:val="ListParagraph"/>
        <w:numPr>
          <w:ilvl w:val="0"/>
          <w:numId w:val="33"/>
        </w:numPr>
        <w:ind w:left="851" w:hanging="284"/>
        <w:jc w:val="both"/>
        <w:rPr>
          <w:rFonts w:cstheme="minorHAnsi"/>
        </w:rPr>
      </w:pPr>
      <w:r>
        <w:rPr>
          <w:rFonts w:cstheme="minorHAnsi"/>
        </w:rPr>
        <w:t xml:space="preserve">Managing risks, including risk identification, </w:t>
      </w:r>
      <w:r w:rsidR="001C067A" w:rsidRPr="005120F8">
        <w:rPr>
          <w:rFonts w:cstheme="minorHAnsi"/>
        </w:rPr>
        <w:t xml:space="preserve">assessment, </w:t>
      </w:r>
      <w:r>
        <w:rPr>
          <w:rFonts w:cstheme="minorHAnsi"/>
        </w:rPr>
        <w:t>mitigation, es</w:t>
      </w:r>
      <w:r w:rsidR="001C067A" w:rsidRPr="005120F8">
        <w:rPr>
          <w:rFonts w:cstheme="minorHAnsi"/>
        </w:rPr>
        <w:t xml:space="preserve">calation and </w:t>
      </w:r>
      <w:r>
        <w:rPr>
          <w:rFonts w:cstheme="minorHAnsi"/>
        </w:rPr>
        <w:t>communication</w:t>
      </w:r>
      <w:r w:rsidR="001C067A" w:rsidRPr="005120F8">
        <w:rPr>
          <w:rFonts w:cstheme="minorHAnsi"/>
        </w:rPr>
        <w:t>;</w:t>
      </w:r>
    </w:p>
    <w:p w14:paraId="1C6DBA0D" w14:textId="676A6C9D" w:rsidR="001C067A" w:rsidRPr="005120F8" w:rsidRDefault="001C067A" w:rsidP="00144065">
      <w:pPr>
        <w:pStyle w:val="ListParagraph"/>
        <w:numPr>
          <w:ilvl w:val="0"/>
          <w:numId w:val="33"/>
        </w:numPr>
        <w:ind w:left="851" w:hanging="284"/>
        <w:jc w:val="both"/>
        <w:rPr>
          <w:rFonts w:cstheme="minorHAnsi"/>
        </w:rPr>
      </w:pPr>
      <w:r w:rsidRPr="005120F8">
        <w:rPr>
          <w:rFonts w:cstheme="minorHAnsi"/>
        </w:rPr>
        <w:t>Providing weekly progress/status reports</w:t>
      </w:r>
      <w:r w:rsidR="00F75015">
        <w:rPr>
          <w:rFonts w:cstheme="minorHAnsi"/>
        </w:rPr>
        <w:t>, including r</w:t>
      </w:r>
      <w:r w:rsidRPr="005120F8">
        <w:rPr>
          <w:rFonts w:cstheme="minorHAnsi"/>
        </w:rPr>
        <w:t>isk updates</w:t>
      </w:r>
      <w:r>
        <w:rPr>
          <w:rFonts w:cstheme="minorHAnsi"/>
        </w:rPr>
        <w:t xml:space="preserve"> and collection/delivery documentation</w:t>
      </w:r>
      <w:r w:rsidRPr="005120F8">
        <w:rPr>
          <w:rFonts w:cstheme="minorHAnsi"/>
        </w:rPr>
        <w:t>;</w:t>
      </w:r>
    </w:p>
    <w:p w14:paraId="3887575F" w14:textId="0B35157B" w:rsidR="001C067A" w:rsidRPr="005120F8" w:rsidRDefault="001C067A" w:rsidP="00144065">
      <w:pPr>
        <w:pStyle w:val="ListParagraph"/>
        <w:numPr>
          <w:ilvl w:val="0"/>
          <w:numId w:val="33"/>
        </w:numPr>
        <w:ind w:left="851" w:hanging="284"/>
        <w:jc w:val="both"/>
        <w:rPr>
          <w:rFonts w:cstheme="minorHAnsi"/>
        </w:rPr>
      </w:pPr>
      <w:r w:rsidRPr="005120F8">
        <w:rPr>
          <w:rFonts w:cstheme="minorHAnsi"/>
        </w:rPr>
        <w:t xml:space="preserve">Delivering </w:t>
      </w:r>
      <w:r w:rsidR="00F75015">
        <w:rPr>
          <w:rFonts w:cstheme="minorHAnsi"/>
        </w:rPr>
        <w:t>S</w:t>
      </w:r>
      <w:r w:rsidRPr="005120F8">
        <w:rPr>
          <w:rFonts w:cstheme="minorHAnsi"/>
        </w:rPr>
        <w:t>ervices in</w:t>
      </w:r>
      <w:r w:rsidR="00F75015">
        <w:rPr>
          <w:rFonts w:cstheme="minorHAnsi"/>
        </w:rPr>
        <w:t xml:space="preserve"> accordance </w:t>
      </w:r>
      <w:r w:rsidRPr="005120F8">
        <w:rPr>
          <w:rFonts w:cstheme="minorHAnsi"/>
        </w:rPr>
        <w:t xml:space="preserve">with </w:t>
      </w:r>
      <w:r w:rsidR="009A4B54">
        <w:rPr>
          <w:rFonts w:cstheme="minorHAnsi"/>
        </w:rPr>
        <w:t xml:space="preserve">the </w:t>
      </w:r>
      <w:r w:rsidRPr="005120F8">
        <w:rPr>
          <w:rFonts w:cstheme="minorHAnsi"/>
        </w:rPr>
        <w:t xml:space="preserve">agreed </w:t>
      </w:r>
      <w:r w:rsidR="009A4B54">
        <w:rPr>
          <w:rFonts w:cstheme="minorHAnsi"/>
        </w:rPr>
        <w:t xml:space="preserve">Service Level Agreement </w:t>
      </w:r>
      <w:r w:rsidRPr="005120F8">
        <w:rPr>
          <w:rFonts w:cstheme="minorHAnsi"/>
        </w:rPr>
        <w:t>SLA</w:t>
      </w:r>
      <w:r>
        <w:rPr>
          <w:rFonts w:cstheme="minorHAnsi"/>
        </w:rPr>
        <w:t xml:space="preserve"> (See Schedule D of the Services Contract)</w:t>
      </w:r>
      <w:r w:rsidRPr="005120F8">
        <w:rPr>
          <w:rFonts w:cstheme="minorHAnsi"/>
        </w:rPr>
        <w:t>; and</w:t>
      </w:r>
    </w:p>
    <w:p w14:paraId="3B2F9866" w14:textId="63A50EF2" w:rsidR="001C067A" w:rsidRDefault="001C067A" w:rsidP="00144065">
      <w:pPr>
        <w:pStyle w:val="ListParagraph"/>
        <w:numPr>
          <w:ilvl w:val="0"/>
          <w:numId w:val="33"/>
        </w:numPr>
        <w:ind w:left="851" w:hanging="284"/>
        <w:jc w:val="both"/>
        <w:rPr>
          <w:rFonts w:cstheme="minorHAnsi"/>
        </w:rPr>
      </w:pPr>
      <w:r w:rsidRPr="005120F8">
        <w:rPr>
          <w:rFonts w:cstheme="minorHAnsi"/>
        </w:rPr>
        <w:t>Managing</w:t>
      </w:r>
      <w:r>
        <w:rPr>
          <w:rFonts w:cstheme="minorHAnsi"/>
        </w:rPr>
        <w:t xml:space="preserve">, </w:t>
      </w:r>
      <w:r w:rsidRPr="005120F8">
        <w:rPr>
          <w:rFonts w:cstheme="minorHAnsi"/>
        </w:rPr>
        <w:t xml:space="preserve">monitoring </w:t>
      </w:r>
      <w:r>
        <w:rPr>
          <w:rFonts w:cstheme="minorHAnsi"/>
        </w:rPr>
        <w:t xml:space="preserve">and measuring </w:t>
      </w:r>
      <w:r w:rsidR="009A4B54">
        <w:rPr>
          <w:rFonts w:cstheme="minorHAnsi"/>
        </w:rPr>
        <w:t xml:space="preserve">service </w:t>
      </w:r>
      <w:r w:rsidRPr="005120F8">
        <w:rPr>
          <w:rFonts w:cstheme="minorHAnsi"/>
        </w:rPr>
        <w:t>delivery to ensure alignment with the agreed scheduling plan.</w:t>
      </w:r>
    </w:p>
    <w:p w14:paraId="26C480F3" w14:textId="77777777" w:rsidR="001C067A" w:rsidRPr="005E743A" w:rsidRDefault="001C067A" w:rsidP="00144065">
      <w:pPr>
        <w:spacing w:after="0" w:line="240" w:lineRule="auto"/>
        <w:jc w:val="both"/>
        <w:rPr>
          <w:rFonts w:asciiTheme="minorHAnsi" w:eastAsiaTheme="minorHAnsi" w:hAnsiTheme="minorHAnsi" w:cstheme="minorHAnsi"/>
          <w:szCs w:val="22"/>
          <w:lang w:val="en-US"/>
        </w:rPr>
      </w:pPr>
    </w:p>
    <w:p w14:paraId="6DBC1FD0" w14:textId="77777777" w:rsidR="002F4F34" w:rsidRPr="005D32E2" w:rsidRDefault="002F4F34" w:rsidP="00144065">
      <w:pPr>
        <w:tabs>
          <w:tab w:val="left" w:pos="0"/>
        </w:tabs>
        <w:suppressAutoHyphens/>
        <w:spacing w:after="0"/>
        <w:ind w:right="-6"/>
        <w:jc w:val="both"/>
        <w:rPr>
          <w:rFonts w:cstheme="minorHAnsi"/>
          <w:noProof/>
        </w:rPr>
      </w:pPr>
      <w:bookmarkStart w:id="19" w:name="_Hlk232751316"/>
      <w:r w:rsidRPr="005D32E2">
        <w:rPr>
          <w:rFonts w:cstheme="minorHAnsi"/>
          <w:noProof/>
        </w:rPr>
        <w:t xml:space="preserve">In response to this RFT, Tenderers must provide the details of their proposed Key Account Manager for this Contract.  </w:t>
      </w:r>
    </w:p>
    <w:p w14:paraId="325507CD" w14:textId="77777777" w:rsidR="002F4F34" w:rsidRPr="005D32E2" w:rsidRDefault="002F4F34" w:rsidP="00144065">
      <w:pPr>
        <w:tabs>
          <w:tab w:val="left" w:pos="0"/>
        </w:tabs>
        <w:suppressAutoHyphens/>
        <w:spacing w:after="0"/>
        <w:ind w:right="-6"/>
        <w:jc w:val="both"/>
        <w:rPr>
          <w:rFonts w:cstheme="minorHAnsi"/>
          <w:noProof/>
        </w:rPr>
      </w:pPr>
    </w:p>
    <w:p w14:paraId="39BF2DF7" w14:textId="692F03D8" w:rsidR="009B4CEB" w:rsidRPr="005D32E2" w:rsidRDefault="009B4CEB" w:rsidP="009B4CEB">
      <w:pPr>
        <w:tabs>
          <w:tab w:val="left" w:pos="1560"/>
        </w:tabs>
        <w:suppressAutoHyphens/>
        <w:spacing w:after="0"/>
        <w:ind w:right="-6"/>
        <w:jc w:val="both"/>
        <w:rPr>
          <w:rFonts w:cstheme="minorHAnsi"/>
          <w:noProof/>
        </w:rPr>
      </w:pPr>
      <w:r w:rsidRPr="005D32E2">
        <w:rPr>
          <w:rFonts w:cstheme="minorHAnsi"/>
          <w:noProof/>
        </w:rPr>
        <w:t>Tenderers are required to complete and submit a Curriculum Vitae (“CV”) for the proposed KAM.</w:t>
      </w:r>
    </w:p>
    <w:p w14:paraId="76532422" w14:textId="77777777" w:rsidR="009B4CEB" w:rsidRPr="005D32E2" w:rsidRDefault="009B4CEB" w:rsidP="009B4CEB">
      <w:pPr>
        <w:tabs>
          <w:tab w:val="left" w:pos="1560"/>
        </w:tabs>
        <w:suppressAutoHyphens/>
        <w:spacing w:after="0"/>
        <w:ind w:right="-6"/>
        <w:jc w:val="both"/>
        <w:rPr>
          <w:rFonts w:cstheme="minorHAnsi"/>
          <w:noProof/>
        </w:rPr>
      </w:pPr>
    </w:p>
    <w:p w14:paraId="6E9E3086" w14:textId="2C6AAFB8" w:rsidR="009B4CEB" w:rsidRPr="005D32E2" w:rsidRDefault="009B4CEB" w:rsidP="009B4CEB">
      <w:pPr>
        <w:tabs>
          <w:tab w:val="left" w:pos="1560"/>
        </w:tabs>
        <w:suppressAutoHyphens/>
        <w:spacing w:after="0"/>
        <w:ind w:right="-6"/>
        <w:jc w:val="both"/>
        <w:rPr>
          <w:rFonts w:cstheme="minorHAnsi"/>
          <w:noProof/>
        </w:rPr>
      </w:pPr>
      <w:r w:rsidRPr="005D32E2">
        <w:rPr>
          <w:rFonts w:cstheme="minorHAnsi"/>
          <w:noProof/>
        </w:rPr>
        <w:t xml:space="preserve">Tenderers must complete the CV Template provided at Appendix 8. Only this CV Template will be accepted in response to this RFT. CVs not in this format will be rejected.  </w:t>
      </w:r>
    </w:p>
    <w:p w14:paraId="45B86E67" w14:textId="77777777" w:rsidR="009B4CEB" w:rsidRPr="005D32E2" w:rsidRDefault="009B4CEB" w:rsidP="009B4CEB">
      <w:pPr>
        <w:tabs>
          <w:tab w:val="left" w:pos="1560"/>
        </w:tabs>
        <w:suppressAutoHyphens/>
        <w:spacing w:after="0"/>
        <w:ind w:right="-6"/>
        <w:jc w:val="both"/>
        <w:rPr>
          <w:rFonts w:cstheme="minorHAnsi"/>
          <w:noProof/>
        </w:rPr>
      </w:pPr>
    </w:p>
    <w:p w14:paraId="2BE4C337" w14:textId="2C8431DE" w:rsidR="009B4CEB" w:rsidRPr="005D32E2" w:rsidRDefault="009B4CEB" w:rsidP="009B4CEB">
      <w:pPr>
        <w:tabs>
          <w:tab w:val="left" w:pos="1560"/>
        </w:tabs>
        <w:suppressAutoHyphens/>
        <w:spacing w:after="0"/>
        <w:ind w:right="-6"/>
        <w:jc w:val="both"/>
        <w:rPr>
          <w:rFonts w:cstheme="minorHAnsi"/>
          <w:noProof/>
        </w:rPr>
      </w:pPr>
      <w:r w:rsidRPr="005D32E2">
        <w:rPr>
          <w:rFonts w:cstheme="minorHAnsi"/>
          <w:noProof/>
        </w:rPr>
        <w:t>Marks will be awarded by reference to the quality and extent of the KAM’s overall experience in managing contracts of a similar nature, scale and complexity to that being sought by the CSO. As such</w:t>
      </w:r>
      <w:r w:rsidR="00682E76" w:rsidRPr="005D32E2">
        <w:rPr>
          <w:rFonts w:cstheme="minorHAnsi"/>
          <w:noProof/>
        </w:rPr>
        <w:t>,</w:t>
      </w:r>
      <w:r w:rsidRPr="005D32E2">
        <w:rPr>
          <w:rFonts w:cstheme="minorHAnsi"/>
          <w:noProof/>
        </w:rPr>
        <w:t xml:space="preserve"> the CV should include any relevant qualifications that the KAM has, and clearly demonstrate his/her relevant experience of successully delivering the KAM responsibilities and requirements of the CSO as set out in the RFT.</w:t>
      </w:r>
    </w:p>
    <w:bookmarkEnd w:id="19"/>
    <w:p w14:paraId="435EAAA5" w14:textId="3488CEBF" w:rsidR="00583D5E" w:rsidRPr="006954EE" w:rsidRDefault="00583D5E" w:rsidP="00144065">
      <w:pPr>
        <w:pStyle w:val="Heading3"/>
        <w:jc w:val="both"/>
        <w:rPr>
          <w:rFonts w:asciiTheme="minorHAnsi" w:hAnsiTheme="minorHAnsi" w:cstheme="minorHAnsi"/>
          <w:sz w:val="24"/>
          <w:szCs w:val="24"/>
        </w:rPr>
      </w:pPr>
      <w:r w:rsidRPr="006954EE">
        <w:rPr>
          <w:rFonts w:asciiTheme="minorHAnsi" w:hAnsiTheme="minorHAnsi" w:cstheme="minorHAnsi"/>
          <w:sz w:val="24"/>
          <w:szCs w:val="24"/>
        </w:rPr>
        <w:t>A</w:t>
      </w:r>
      <w:r w:rsidR="0069609C" w:rsidRPr="006954EE">
        <w:rPr>
          <w:rFonts w:asciiTheme="minorHAnsi" w:hAnsiTheme="minorHAnsi" w:cstheme="minorHAnsi"/>
          <w:sz w:val="24"/>
          <w:szCs w:val="24"/>
        </w:rPr>
        <w:t>4.2</w:t>
      </w:r>
      <w:r w:rsidR="006954EE" w:rsidRPr="006954EE">
        <w:rPr>
          <w:rFonts w:asciiTheme="minorHAnsi" w:hAnsiTheme="minorHAnsi" w:cstheme="minorHAnsi"/>
          <w:sz w:val="24"/>
          <w:szCs w:val="24"/>
        </w:rPr>
        <w:t xml:space="preserve">  </w:t>
      </w:r>
      <w:r w:rsidRPr="006954EE">
        <w:rPr>
          <w:rFonts w:asciiTheme="minorHAnsi" w:hAnsiTheme="minorHAnsi" w:cstheme="minorHAnsi"/>
          <w:sz w:val="24"/>
          <w:szCs w:val="24"/>
        </w:rPr>
        <w:t>Invoicing Requirements</w:t>
      </w:r>
    </w:p>
    <w:p w14:paraId="721059B0" w14:textId="68E824A4" w:rsidR="008A6B6D" w:rsidRDefault="001C067A" w:rsidP="00144065">
      <w:pPr>
        <w:tabs>
          <w:tab w:val="left" w:pos="0"/>
        </w:tabs>
        <w:suppressAutoHyphens/>
        <w:spacing w:after="0"/>
        <w:ind w:right="-6"/>
        <w:jc w:val="both"/>
      </w:pPr>
      <w:r w:rsidRPr="009E1A74">
        <w:rPr>
          <w:rFonts w:cstheme="minorHAnsi"/>
          <w:noProof/>
        </w:rPr>
        <w:t xml:space="preserve">The CSO </w:t>
      </w:r>
      <w:r w:rsidR="008E0029">
        <w:rPr>
          <w:rFonts w:cstheme="minorHAnsi"/>
          <w:noProof/>
        </w:rPr>
        <w:t xml:space="preserve">shall make payments subject to </w:t>
      </w:r>
      <w:r w:rsidRPr="009E1A74">
        <w:rPr>
          <w:rFonts w:cstheme="minorHAnsi"/>
          <w:noProof/>
        </w:rPr>
        <w:t>receipt of a valid invoice</w:t>
      </w:r>
      <w:r w:rsidR="00E21C8C">
        <w:rPr>
          <w:rFonts w:cstheme="minorHAnsi"/>
          <w:noProof/>
        </w:rPr>
        <w:t xml:space="preserve"> as follows:</w:t>
      </w:r>
      <w:r w:rsidR="008E0029">
        <w:rPr>
          <w:rFonts w:cstheme="minorHAnsi"/>
          <w:noProof/>
        </w:rPr>
        <w:t xml:space="preserve">  A total of </w:t>
      </w:r>
      <w:r w:rsidR="00E21C8C">
        <w:rPr>
          <w:rFonts w:cstheme="minorHAnsi"/>
          <w:noProof/>
        </w:rPr>
        <w:t xml:space="preserve">two </w:t>
      </w:r>
      <w:r w:rsidR="008E0029">
        <w:rPr>
          <w:rFonts w:cstheme="minorHAnsi"/>
          <w:noProof/>
        </w:rPr>
        <w:t>(</w:t>
      </w:r>
      <w:r w:rsidR="00E21C8C">
        <w:rPr>
          <w:rFonts w:cstheme="minorHAnsi"/>
          <w:noProof/>
        </w:rPr>
        <w:t>2</w:t>
      </w:r>
      <w:r w:rsidR="008E0029">
        <w:rPr>
          <w:rFonts w:cstheme="minorHAnsi"/>
          <w:noProof/>
        </w:rPr>
        <w:t>)</w:t>
      </w:r>
      <w:r w:rsidRPr="009E1A74">
        <w:rPr>
          <w:rFonts w:cstheme="minorHAnsi"/>
          <w:noProof/>
        </w:rPr>
        <w:t xml:space="preserve"> </w:t>
      </w:r>
      <w:r w:rsidR="007A77BA">
        <w:rPr>
          <w:rFonts w:cstheme="minorHAnsi"/>
          <w:noProof/>
        </w:rPr>
        <w:t xml:space="preserve">equal </w:t>
      </w:r>
      <w:r w:rsidR="00E21C8C">
        <w:rPr>
          <w:rFonts w:cstheme="minorHAnsi"/>
          <w:noProof/>
        </w:rPr>
        <w:t>i</w:t>
      </w:r>
      <w:r w:rsidRPr="009E1A74">
        <w:rPr>
          <w:rFonts w:cstheme="minorHAnsi"/>
          <w:noProof/>
        </w:rPr>
        <w:t>nvoices</w:t>
      </w:r>
      <w:r w:rsidR="00E21C8C">
        <w:rPr>
          <w:rFonts w:cstheme="minorHAnsi"/>
          <w:noProof/>
        </w:rPr>
        <w:t xml:space="preserve">, each representing one half (1/2) of the Total Overall Cost as submitted by the successful Tenderer </w:t>
      </w:r>
      <w:r w:rsidR="00E21C8C" w:rsidRPr="003E145C">
        <w:rPr>
          <w:rFonts w:cstheme="minorHAnsi"/>
          <w:noProof/>
        </w:rPr>
        <w:t>in the Pricing Schedule</w:t>
      </w:r>
      <w:r w:rsidR="00E21C8C">
        <w:rPr>
          <w:rFonts w:cstheme="minorHAnsi"/>
          <w:noProof/>
        </w:rPr>
        <w:t xml:space="preserve">,  </w:t>
      </w:r>
      <w:r w:rsidRPr="009E1A74">
        <w:rPr>
          <w:rFonts w:cstheme="minorHAnsi"/>
          <w:noProof/>
        </w:rPr>
        <w:t>will be paid over the Term of the Services Contract</w:t>
      </w:r>
      <w:r w:rsidR="00E21C8C">
        <w:rPr>
          <w:rFonts w:cstheme="minorHAnsi"/>
          <w:noProof/>
        </w:rPr>
        <w:t xml:space="preserve">.  The first invoice should be presented for payment in </w:t>
      </w:r>
      <w:r w:rsidR="009C5375">
        <w:rPr>
          <w:rFonts w:cstheme="minorHAnsi"/>
          <w:noProof/>
        </w:rPr>
        <w:t xml:space="preserve">late </w:t>
      </w:r>
      <w:r w:rsidR="00E21C8C">
        <w:rPr>
          <w:rFonts w:cstheme="minorHAnsi"/>
          <w:noProof/>
        </w:rPr>
        <w:t xml:space="preserve">March 2027 and the second invoice should be presented for payment in </w:t>
      </w:r>
      <w:r w:rsidR="009C5375">
        <w:rPr>
          <w:rFonts w:cstheme="minorHAnsi"/>
          <w:noProof/>
        </w:rPr>
        <w:t xml:space="preserve">late </w:t>
      </w:r>
      <w:r w:rsidR="00E21C8C">
        <w:rPr>
          <w:rFonts w:cstheme="minorHAnsi"/>
          <w:noProof/>
        </w:rPr>
        <w:t xml:space="preserve">June 2027, after all collections/deliveries have been completed. </w:t>
      </w:r>
      <w:r w:rsidR="00792095">
        <w:rPr>
          <w:rFonts w:cstheme="minorHAnsi"/>
          <w:noProof/>
        </w:rPr>
        <w:t>Each invoice shall be deemed to be fully inclusive of all</w:t>
      </w:r>
      <w:r w:rsidRPr="003E145C">
        <w:rPr>
          <w:rFonts w:cstheme="minorHAnsi"/>
          <w:noProof/>
        </w:rPr>
        <w:t xml:space="preserve"> transport</w:t>
      </w:r>
      <w:r w:rsidR="00700476">
        <w:rPr>
          <w:rFonts w:cstheme="minorHAnsi"/>
          <w:noProof/>
        </w:rPr>
        <w:t xml:space="preserve"> costs</w:t>
      </w:r>
      <w:r w:rsidR="00792095">
        <w:rPr>
          <w:rFonts w:cstheme="minorHAnsi"/>
          <w:noProof/>
        </w:rPr>
        <w:t xml:space="preserve">, </w:t>
      </w:r>
      <w:r w:rsidR="00700476">
        <w:rPr>
          <w:rFonts w:cstheme="minorHAnsi"/>
          <w:noProof/>
        </w:rPr>
        <w:t xml:space="preserve">fuel costs, road tolls, </w:t>
      </w:r>
      <w:r w:rsidRPr="003E145C">
        <w:rPr>
          <w:rFonts w:cstheme="minorHAnsi"/>
          <w:noProof/>
        </w:rPr>
        <w:t xml:space="preserve">administrative </w:t>
      </w:r>
      <w:r w:rsidR="00792095">
        <w:rPr>
          <w:rFonts w:cstheme="minorHAnsi"/>
          <w:noProof/>
        </w:rPr>
        <w:t xml:space="preserve">and </w:t>
      </w:r>
      <w:r w:rsidR="00700476">
        <w:rPr>
          <w:rFonts w:cstheme="minorHAnsi"/>
          <w:noProof/>
        </w:rPr>
        <w:t xml:space="preserve">other </w:t>
      </w:r>
      <w:r w:rsidR="00792095">
        <w:rPr>
          <w:rFonts w:cstheme="minorHAnsi"/>
          <w:noProof/>
        </w:rPr>
        <w:t xml:space="preserve">associated costs </w:t>
      </w:r>
      <w:r w:rsidR="00E21C8C">
        <w:rPr>
          <w:rFonts w:cstheme="minorHAnsi"/>
          <w:noProof/>
        </w:rPr>
        <w:t xml:space="preserve">incurred </w:t>
      </w:r>
      <w:r w:rsidR="00700476">
        <w:rPr>
          <w:rFonts w:cstheme="minorHAnsi"/>
          <w:noProof/>
        </w:rPr>
        <w:t xml:space="preserve">in the </w:t>
      </w:r>
      <w:r w:rsidR="00792095">
        <w:rPr>
          <w:rFonts w:cstheme="minorHAnsi"/>
          <w:noProof/>
        </w:rPr>
        <w:t>deliver</w:t>
      </w:r>
      <w:r w:rsidR="00700476">
        <w:rPr>
          <w:rFonts w:cstheme="minorHAnsi"/>
          <w:noProof/>
        </w:rPr>
        <w:t xml:space="preserve">y of </w:t>
      </w:r>
      <w:r w:rsidR="00792095">
        <w:rPr>
          <w:rFonts w:cstheme="minorHAnsi"/>
          <w:noProof/>
        </w:rPr>
        <w:t xml:space="preserve">the </w:t>
      </w:r>
      <w:r w:rsidRPr="003E145C">
        <w:rPr>
          <w:rFonts w:cstheme="minorHAnsi"/>
          <w:noProof/>
        </w:rPr>
        <w:t>Services</w:t>
      </w:r>
      <w:r w:rsidR="00F130E8">
        <w:rPr>
          <w:rFonts w:cstheme="minorHAnsi"/>
          <w:noProof/>
        </w:rPr>
        <w:t xml:space="preserve"> </w:t>
      </w:r>
      <w:r w:rsidR="00E21C8C">
        <w:rPr>
          <w:rFonts w:cstheme="minorHAnsi"/>
          <w:noProof/>
        </w:rPr>
        <w:t xml:space="preserve">required </w:t>
      </w:r>
      <w:r w:rsidRPr="003E145C">
        <w:rPr>
          <w:rFonts w:cstheme="minorHAnsi"/>
          <w:noProof/>
        </w:rPr>
        <w:t>under this RFT</w:t>
      </w:r>
      <w:r>
        <w:rPr>
          <w:rFonts w:cstheme="minorHAnsi"/>
          <w:noProof/>
        </w:rPr>
        <w:t>.</w:t>
      </w:r>
      <w:r w:rsidR="008A6B6D" w:rsidRPr="008A6B6D">
        <w:t xml:space="preserve"> </w:t>
      </w:r>
    </w:p>
    <w:p w14:paraId="53E53912" w14:textId="77777777" w:rsidR="008A6B6D" w:rsidRDefault="008A6B6D" w:rsidP="00144065">
      <w:pPr>
        <w:tabs>
          <w:tab w:val="left" w:pos="0"/>
        </w:tabs>
        <w:suppressAutoHyphens/>
        <w:spacing w:after="0"/>
        <w:ind w:right="-6"/>
        <w:jc w:val="both"/>
      </w:pPr>
    </w:p>
    <w:p w14:paraId="4BA7294C" w14:textId="1598470F" w:rsidR="001C067A" w:rsidRPr="0045144D" w:rsidRDefault="008A6B6D" w:rsidP="00144065">
      <w:pPr>
        <w:tabs>
          <w:tab w:val="left" w:pos="0"/>
        </w:tabs>
        <w:suppressAutoHyphens/>
        <w:spacing w:after="0"/>
        <w:ind w:right="-6"/>
        <w:jc w:val="both"/>
        <w:rPr>
          <w:rFonts w:cstheme="minorHAnsi"/>
          <w:noProof/>
        </w:rPr>
      </w:pPr>
      <w:r w:rsidRPr="0045144D">
        <w:rPr>
          <w:rFonts w:cstheme="minorHAnsi"/>
          <w:noProof/>
        </w:rPr>
        <w:t>For the avoidance of doubt, while invoices shall remain fully inclusive as set out above, the cost breakdown provided by the successful Tenderer in accordance with Section A4.</w:t>
      </w:r>
      <w:r w:rsidR="00D95A08" w:rsidRPr="0045144D">
        <w:rPr>
          <w:rFonts w:cstheme="minorHAnsi"/>
          <w:noProof/>
        </w:rPr>
        <w:t>4</w:t>
      </w:r>
      <w:r w:rsidRPr="0045144D">
        <w:rPr>
          <w:rFonts w:cstheme="minorHAnsi"/>
          <w:noProof/>
        </w:rPr>
        <w:t xml:space="preserve"> shall be used solely for the purpose of applying any agreed fuel price adjustment mechanism under the Services Contract.</w:t>
      </w:r>
    </w:p>
    <w:p w14:paraId="2E5D64AE" w14:textId="0536B43A" w:rsidR="009C5375" w:rsidRDefault="009C5375" w:rsidP="00144065">
      <w:pPr>
        <w:tabs>
          <w:tab w:val="left" w:pos="0"/>
        </w:tabs>
        <w:suppressAutoHyphens/>
        <w:spacing w:after="0"/>
        <w:ind w:right="-6"/>
        <w:jc w:val="both"/>
        <w:rPr>
          <w:rFonts w:cstheme="minorHAnsi"/>
          <w:noProof/>
        </w:rPr>
      </w:pPr>
      <w:r w:rsidRPr="0045144D">
        <w:rPr>
          <w:rFonts w:cstheme="minorHAnsi"/>
          <w:noProof/>
        </w:rPr>
        <w:t>Tenderers should note, the CSO Wholesale Price Index for Autodiesel will be used in the price</w:t>
      </w:r>
      <w:r>
        <w:rPr>
          <w:rFonts w:cstheme="minorHAnsi"/>
          <w:noProof/>
        </w:rPr>
        <w:t xml:space="preserve"> adjustment mechanism,</w:t>
      </w:r>
      <w:r w:rsidR="00A6530D">
        <w:rPr>
          <w:rFonts w:cstheme="minorHAnsi"/>
          <w:noProof/>
        </w:rPr>
        <w:t xml:space="preserve"> and this</w:t>
      </w:r>
      <w:r>
        <w:rPr>
          <w:rFonts w:cstheme="minorHAnsi"/>
          <w:noProof/>
        </w:rPr>
        <w:t xml:space="preserve"> is typically published on the nearest working day to the 22</w:t>
      </w:r>
      <w:r w:rsidRPr="009C5375">
        <w:rPr>
          <w:rFonts w:cstheme="minorHAnsi"/>
          <w:noProof/>
          <w:vertAlign w:val="superscript"/>
        </w:rPr>
        <w:t>nd</w:t>
      </w:r>
      <w:r>
        <w:rPr>
          <w:rFonts w:cstheme="minorHAnsi"/>
          <w:noProof/>
        </w:rPr>
        <w:t xml:space="preserve"> day of each month</w:t>
      </w:r>
      <w:r w:rsidR="00A6530D">
        <w:rPr>
          <w:rFonts w:cstheme="minorHAnsi"/>
          <w:noProof/>
        </w:rPr>
        <w:t xml:space="preserve"> (see A4.</w:t>
      </w:r>
      <w:r w:rsidR="00D95A08">
        <w:rPr>
          <w:rFonts w:cstheme="minorHAnsi"/>
          <w:noProof/>
        </w:rPr>
        <w:t>5</w:t>
      </w:r>
      <w:r w:rsidR="00A6530D">
        <w:rPr>
          <w:rFonts w:cstheme="minorHAnsi"/>
          <w:noProof/>
        </w:rPr>
        <w:t>).</w:t>
      </w:r>
    </w:p>
    <w:p w14:paraId="284EF487" w14:textId="6EC96F3D" w:rsidR="00583D5E" w:rsidRPr="006954EE" w:rsidRDefault="00583D5E" w:rsidP="00144065">
      <w:pPr>
        <w:pStyle w:val="Heading3"/>
        <w:jc w:val="both"/>
        <w:rPr>
          <w:rFonts w:asciiTheme="minorHAnsi" w:hAnsiTheme="minorHAnsi" w:cstheme="minorHAnsi"/>
          <w:sz w:val="24"/>
          <w:szCs w:val="24"/>
        </w:rPr>
      </w:pPr>
      <w:r w:rsidRPr="006954EE">
        <w:rPr>
          <w:rFonts w:asciiTheme="minorHAnsi" w:hAnsiTheme="minorHAnsi" w:cstheme="minorHAnsi"/>
          <w:sz w:val="24"/>
          <w:szCs w:val="24"/>
        </w:rPr>
        <w:lastRenderedPageBreak/>
        <w:t>A</w:t>
      </w:r>
      <w:r w:rsidR="0069609C" w:rsidRPr="006954EE">
        <w:rPr>
          <w:rFonts w:asciiTheme="minorHAnsi" w:hAnsiTheme="minorHAnsi" w:cstheme="minorHAnsi"/>
          <w:sz w:val="24"/>
          <w:szCs w:val="24"/>
        </w:rPr>
        <w:t>4.</w:t>
      </w:r>
      <w:r w:rsidR="006954EE" w:rsidRPr="006954EE">
        <w:rPr>
          <w:rFonts w:asciiTheme="minorHAnsi" w:hAnsiTheme="minorHAnsi" w:cstheme="minorHAnsi"/>
          <w:sz w:val="24"/>
          <w:szCs w:val="24"/>
        </w:rPr>
        <w:t xml:space="preserve">3  </w:t>
      </w:r>
      <w:r w:rsidRPr="006954EE">
        <w:rPr>
          <w:rFonts w:asciiTheme="minorHAnsi" w:hAnsiTheme="minorHAnsi" w:cstheme="minorHAnsi"/>
          <w:sz w:val="24"/>
          <w:szCs w:val="24"/>
        </w:rPr>
        <w:t xml:space="preserve">Reporting </w:t>
      </w:r>
      <w:r w:rsidR="00F16DB8" w:rsidRPr="006954EE">
        <w:rPr>
          <w:rFonts w:asciiTheme="minorHAnsi" w:hAnsiTheme="minorHAnsi" w:cstheme="minorHAnsi"/>
          <w:sz w:val="24"/>
          <w:szCs w:val="24"/>
        </w:rPr>
        <w:t>R</w:t>
      </w:r>
      <w:r w:rsidRPr="006954EE">
        <w:rPr>
          <w:rFonts w:asciiTheme="minorHAnsi" w:hAnsiTheme="minorHAnsi" w:cstheme="minorHAnsi"/>
          <w:sz w:val="24"/>
          <w:szCs w:val="24"/>
        </w:rPr>
        <w:t>equirements</w:t>
      </w:r>
    </w:p>
    <w:p w14:paraId="689622DB" w14:textId="77777777" w:rsidR="00792095" w:rsidRDefault="001C067A" w:rsidP="00144065">
      <w:pPr>
        <w:spacing w:after="0"/>
        <w:jc w:val="both"/>
        <w:rPr>
          <w:rFonts w:asciiTheme="minorHAnsi" w:hAnsiTheme="minorHAnsi"/>
          <w:szCs w:val="22"/>
        </w:rPr>
      </w:pPr>
      <w:r w:rsidRPr="006B71C3">
        <w:rPr>
          <w:rFonts w:asciiTheme="minorHAnsi" w:hAnsiTheme="minorHAnsi"/>
          <w:szCs w:val="22"/>
        </w:rPr>
        <w:t xml:space="preserve">The CSO will require </w:t>
      </w:r>
      <w:r>
        <w:rPr>
          <w:rFonts w:asciiTheme="minorHAnsi" w:hAnsiTheme="minorHAnsi"/>
          <w:szCs w:val="22"/>
        </w:rPr>
        <w:t xml:space="preserve">regular </w:t>
      </w:r>
      <w:r w:rsidRPr="006B71C3">
        <w:rPr>
          <w:rFonts w:asciiTheme="minorHAnsi" w:hAnsiTheme="minorHAnsi"/>
          <w:szCs w:val="22"/>
        </w:rPr>
        <w:t>progress</w:t>
      </w:r>
      <w:r w:rsidR="00792095">
        <w:rPr>
          <w:rFonts w:asciiTheme="minorHAnsi" w:hAnsiTheme="minorHAnsi"/>
          <w:szCs w:val="22"/>
        </w:rPr>
        <w:t xml:space="preserve"> and </w:t>
      </w:r>
      <w:r w:rsidRPr="006B71C3">
        <w:rPr>
          <w:rFonts w:asciiTheme="minorHAnsi" w:hAnsiTheme="minorHAnsi"/>
          <w:szCs w:val="22"/>
        </w:rPr>
        <w:t xml:space="preserve">status updates in relation to the performance of the </w:t>
      </w:r>
      <w:r w:rsidR="00792095">
        <w:rPr>
          <w:rFonts w:asciiTheme="minorHAnsi" w:hAnsiTheme="minorHAnsi"/>
          <w:szCs w:val="22"/>
        </w:rPr>
        <w:t xml:space="preserve">Services </w:t>
      </w:r>
      <w:r w:rsidRPr="006B71C3">
        <w:rPr>
          <w:rFonts w:asciiTheme="minorHAnsi" w:hAnsiTheme="minorHAnsi"/>
          <w:szCs w:val="22"/>
        </w:rPr>
        <w:t xml:space="preserve">Contract and may </w:t>
      </w:r>
      <w:r w:rsidR="00792095">
        <w:rPr>
          <w:rFonts w:asciiTheme="minorHAnsi" w:hAnsiTheme="minorHAnsi"/>
          <w:szCs w:val="22"/>
        </w:rPr>
        <w:t xml:space="preserve">also request more </w:t>
      </w:r>
      <w:r w:rsidRPr="006B71C3">
        <w:rPr>
          <w:rFonts w:asciiTheme="minorHAnsi" w:hAnsiTheme="minorHAnsi"/>
          <w:szCs w:val="22"/>
        </w:rPr>
        <w:t xml:space="preserve">detailed </w:t>
      </w:r>
      <w:r w:rsidR="00792095">
        <w:rPr>
          <w:rFonts w:asciiTheme="minorHAnsi" w:hAnsiTheme="minorHAnsi"/>
          <w:szCs w:val="22"/>
        </w:rPr>
        <w:t>or ad-hoc repo</w:t>
      </w:r>
      <w:r w:rsidRPr="006B71C3">
        <w:rPr>
          <w:rFonts w:asciiTheme="minorHAnsi" w:hAnsiTheme="minorHAnsi"/>
          <w:szCs w:val="22"/>
        </w:rPr>
        <w:t xml:space="preserve">rts </w:t>
      </w:r>
      <w:r w:rsidR="00792095">
        <w:rPr>
          <w:rFonts w:asciiTheme="minorHAnsi" w:hAnsiTheme="minorHAnsi"/>
          <w:szCs w:val="22"/>
        </w:rPr>
        <w:t xml:space="preserve">as required. </w:t>
      </w:r>
      <w:r w:rsidRPr="006B71C3">
        <w:rPr>
          <w:rFonts w:asciiTheme="minorHAnsi" w:hAnsiTheme="minorHAnsi"/>
          <w:szCs w:val="22"/>
        </w:rPr>
        <w:t xml:space="preserve"> Such reports may include</w:t>
      </w:r>
      <w:r w:rsidR="00792095">
        <w:rPr>
          <w:rFonts w:asciiTheme="minorHAnsi" w:hAnsiTheme="minorHAnsi"/>
          <w:szCs w:val="22"/>
        </w:rPr>
        <w:t xml:space="preserve">, but are not limited to, information on: </w:t>
      </w:r>
    </w:p>
    <w:p w14:paraId="35CBC373" w14:textId="77777777" w:rsidR="00792095" w:rsidRDefault="00792095" w:rsidP="00144065">
      <w:pPr>
        <w:pStyle w:val="ListParagraph"/>
        <w:numPr>
          <w:ilvl w:val="0"/>
          <w:numId w:val="72"/>
        </w:numPr>
        <w:spacing w:after="0"/>
        <w:jc w:val="both"/>
        <w:rPr>
          <w:rFonts w:asciiTheme="minorHAnsi" w:hAnsiTheme="minorHAnsi"/>
          <w:szCs w:val="22"/>
        </w:rPr>
      </w:pPr>
      <w:r>
        <w:rPr>
          <w:rFonts w:asciiTheme="minorHAnsi" w:hAnsiTheme="minorHAnsi"/>
          <w:szCs w:val="22"/>
        </w:rPr>
        <w:t>Risk management</w:t>
      </w:r>
    </w:p>
    <w:p w14:paraId="2F9B4B67" w14:textId="77777777" w:rsidR="00C17DDA" w:rsidRDefault="00C17DDA" w:rsidP="00144065">
      <w:pPr>
        <w:pStyle w:val="ListParagraph"/>
        <w:numPr>
          <w:ilvl w:val="0"/>
          <w:numId w:val="72"/>
        </w:numPr>
        <w:spacing w:after="0"/>
        <w:jc w:val="both"/>
        <w:rPr>
          <w:rFonts w:asciiTheme="minorHAnsi" w:hAnsiTheme="minorHAnsi"/>
          <w:szCs w:val="22"/>
        </w:rPr>
      </w:pPr>
      <w:r>
        <w:rPr>
          <w:rFonts w:asciiTheme="minorHAnsi" w:hAnsiTheme="minorHAnsi"/>
          <w:szCs w:val="22"/>
        </w:rPr>
        <w:t>The schedule of work</w:t>
      </w:r>
    </w:p>
    <w:p w14:paraId="6A379CE7" w14:textId="77777777" w:rsidR="00C17DDA" w:rsidRDefault="00C17DDA" w:rsidP="00144065">
      <w:pPr>
        <w:pStyle w:val="ListParagraph"/>
        <w:numPr>
          <w:ilvl w:val="0"/>
          <w:numId w:val="72"/>
        </w:numPr>
        <w:spacing w:after="0"/>
        <w:jc w:val="both"/>
        <w:rPr>
          <w:rFonts w:asciiTheme="minorHAnsi" w:hAnsiTheme="minorHAnsi"/>
          <w:szCs w:val="22"/>
        </w:rPr>
      </w:pPr>
      <w:r w:rsidRPr="006954EE">
        <w:rPr>
          <w:rFonts w:asciiTheme="minorHAnsi" w:hAnsiTheme="minorHAnsi"/>
          <w:szCs w:val="22"/>
        </w:rPr>
        <w:t>Resource utilisation and performance;</w:t>
      </w:r>
    </w:p>
    <w:p w14:paraId="6CDCA290" w14:textId="4EECB70F" w:rsidR="00C17DDA" w:rsidRDefault="00C17DDA" w:rsidP="00144065">
      <w:pPr>
        <w:pStyle w:val="ListParagraph"/>
        <w:numPr>
          <w:ilvl w:val="0"/>
          <w:numId w:val="72"/>
        </w:numPr>
        <w:spacing w:after="0"/>
        <w:jc w:val="both"/>
        <w:rPr>
          <w:rFonts w:asciiTheme="minorHAnsi" w:hAnsiTheme="minorHAnsi"/>
          <w:szCs w:val="22"/>
        </w:rPr>
      </w:pPr>
      <w:r w:rsidRPr="006954EE">
        <w:rPr>
          <w:rFonts w:asciiTheme="minorHAnsi" w:hAnsiTheme="minorHAnsi"/>
          <w:szCs w:val="22"/>
        </w:rPr>
        <w:t>Operational issues identified and remedial actions taken.</w:t>
      </w:r>
    </w:p>
    <w:p w14:paraId="2DE3A79D" w14:textId="77777777" w:rsidR="00C17DDA" w:rsidRPr="006954EE" w:rsidRDefault="00C17DDA" w:rsidP="00144065">
      <w:pPr>
        <w:spacing w:after="0"/>
        <w:jc w:val="both"/>
        <w:rPr>
          <w:rFonts w:asciiTheme="minorHAnsi" w:hAnsiTheme="minorHAnsi"/>
          <w:szCs w:val="22"/>
        </w:rPr>
      </w:pPr>
    </w:p>
    <w:p w14:paraId="1D7084DD" w14:textId="77777777" w:rsidR="00C17DDA" w:rsidRDefault="00C17DDA" w:rsidP="005D32E2">
      <w:pPr>
        <w:spacing w:after="0"/>
        <w:jc w:val="both"/>
        <w:rPr>
          <w:rFonts w:asciiTheme="minorHAnsi" w:hAnsiTheme="minorHAnsi"/>
          <w:szCs w:val="22"/>
        </w:rPr>
      </w:pPr>
      <w:r>
        <w:rPr>
          <w:rFonts w:asciiTheme="minorHAnsi" w:hAnsiTheme="minorHAnsi"/>
          <w:szCs w:val="22"/>
        </w:rPr>
        <w:t xml:space="preserve">Where </w:t>
      </w:r>
      <w:r w:rsidR="001C067A" w:rsidRPr="006954EE">
        <w:rPr>
          <w:rFonts w:asciiTheme="minorHAnsi" w:hAnsiTheme="minorHAnsi"/>
          <w:szCs w:val="22"/>
        </w:rPr>
        <w:t>requested by the CSO, the successful Tenderer shall</w:t>
      </w:r>
      <w:r>
        <w:rPr>
          <w:rFonts w:asciiTheme="minorHAnsi" w:hAnsiTheme="minorHAnsi"/>
          <w:szCs w:val="22"/>
        </w:rPr>
        <w:t xml:space="preserve"> provide reasonable assistance in the preparation and development of such reports. </w:t>
      </w:r>
    </w:p>
    <w:p w14:paraId="158E3EE5" w14:textId="77777777" w:rsidR="00C17DDA" w:rsidRDefault="00C17DDA" w:rsidP="005D32E2">
      <w:pPr>
        <w:spacing w:after="0"/>
        <w:jc w:val="both"/>
        <w:rPr>
          <w:rFonts w:asciiTheme="minorHAnsi" w:hAnsiTheme="minorHAnsi"/>
          <w:szCs w:val="22"/>
        </w:rPr>
      </w:pPr>
    </w:p>
    <w:p w14:paraId="5A590936" w14:textId="3E2BB2C0" w:rsidR="00C17DDA" w:rsidRDefault="00C17DDA" w:rsidP="005D32E2">
      <w:pPr>
        <w:spacing w:after="0"/>
        <w:jc w:val="both"/>
        <w:rPr>
          <w:rFonts w:asciiTheme="minorHAnsi" w:hAnsiTheme="minorHAnsi"/>
          <w:szCs w:val="22"/>
        </w:rPr>
      </w:pPr>
      <w:r w:rsidRPr="00C17DDA">
        <w:rPr>
          <w:rFonts w:asciiTheme="minorHAnsi" w:hAnsiTheme="minorHAnsi"/>
          <w:szCs w:val="22"/>
        </w:rPr>
        <w:t>With the exception of real</w:t>
      </w:r>
      <w:r w:rsidRPr="00C17DDA">
        <w:rPr>
          <w:rFonts w:ascii="Cambria Math" w:hAnsi="Cambria Math" w:cs="Cambria Math"/>
          <w:szCs w:val="22"/>
        </w:rPr>
        <w:t>‑</w:t>
      </w:r>
      <w:r w:rsidRPr="00C17DDA">
        <w:rPr>
          <w:rFonts w:asciiTheme="minorHAnsi" w:hAnsiTheme="minorHAnsi"/>
          <w:szCs w:val="22"/>
        </w:rPr>
        <w:t>time tracking information, which must be available daily, all other reports and management information must be provided to the CSO within five (5) working days of receipt of a request.</w:t>
      </w:r>
      <w:r w:rsidR="005D32E2">
        <w:rPr>
          <w:rFonts w:asciiTheme="minorHAnsi" w:hAnsiTheme="minorHAnsi"/>
          <w:szCs w:val="22"/>
        </w:rPr>
        <w:t xml:space="preserve"> </w:t>
      </w:r>
      <w:r w:rsidRPr="00C17DDA">
        <w:rPr>
          <w:rFonts w:asciiTheme="minorHAnsi" w:hAnsiTheme="minorHAnsi"/>
          <w:szCs w:val="22"/>
        </w:rPr>
        <w:t>Reports shall be supplied in such electronic and/or hard</w:t>
      </w:r>
      <w:r w:rsidRPr="00C17DDA">
        <w:rPr>
          <w:rFonts w:ascii="Cambria Math" w:hAnsi="Cambria Math" w:cs="Cambria Math"/>
          <w:szCs w:val="22"/>
        </w:rPr>
        <w:t>‑</w:t>
      </w:r>
      <w:r w:rsidRPr="00C17DDA">
        <w:rPr>
          <w:rFonts w:asciiTheme="minorHAnsi" w:hAnsiTheme="minorHAnsi"/>
          <w:szCs w:val="22"/>
        </w:rPr>
        <w:t>copy formats as the CSO may reasonably require from time to time.</w:t>
      </w:r>
    </w:p>
    <w:p w14:paraId="2DCDC37A" w14:textId="77777777" w:rsidR="005D32E2" w:rsidRDefault="005D32E2" w:rsidP="005D32E2">
      <w:pPr>
        <w:spacing w:after="0"/>
        <w:jc w:val="both"/>
        <w:rPr>
          <w:rFonts w:asciiTheme="minorHAnsi" w:hAnsiTheme="minorHAnsi"/>
          <w:szCs w:val="22"/>
        </w:rPr>
      </w:pPr>
    </w:p>
    <w:p w14:paraId="2C7A4576" w14:textId="2D753690" w:rsidR="00D95A08" w:rsidRDefault="00D95A08" w:rsidP="005D32E2">
      <w:pPr>
        <w:pStyle w:val="ListParagraph"/>
        <w:ind w:left="0"/>
        <w:jc w:val="both"/>
        <w:rPr>
          <w:rFonts w:asciiTheme="minorHAnsi" w:hAnsiTheme="minorHAnsi"/>
          <w:szCs w:val="22"/>
        </w:rPr>
      </w:pPr>
      <w:r w:rsidRPr="005D32E2">
        <w:rPr>
          <w:rFonts w:asciiTheme="minorHAnsi" w:hAnsiTheme="minorHAnsi" w:cstheme="minorHAnsi"/>
          <w:szCs w:val="22"/>
        </w:rPr>
        <w:t xml:space="preserve">Tenderers must clearly describe their approach and methodology to meeting the CSOs Invoicing and Reporting requirements as set out in sections </w:t>
      </w:r>
      <w:r w:rsidRPr="005D32E2">
        <w:rPr>
          <w:rFonts w:asciiTheme="minorHAnsi" w:hAnsiTheme="minorHAnsi" w:cstheme="minorHAnsi"/>
          <w:b/>
          <w:bCs/>
          <w:szCs w:val="22"/>
        </w:rPr>
        <w:t>A4.2 and A4.3 above.</w:t>
      </w:r>
    </w:p>
    <w:p w14:paraId="60859841" w14:textId="2882A369" w:rsidR="008A6B6D" w:rsidRPr="008A6B6D" w:rsidRDefault="008A6B6D" w:rsidP="00144065">
      <w:pPr>
        <w:keepNext/>
        <w:tabs>
          <w:tab w:val="left" w:pos="567"/>
          <w:tab w:val="left" w:pos="907"/>
          <w:tab w:val="left" w:pos="1134"/>
        </w:tabs>
        <w:spacing w:before="300" w:after="80"/>
        <w:ind w:firstLine="57"/>
        <w:jc w:val="both"/>
        <w:outlineLvl w:val="2"/>
        <w:rPr>
          <w:rFonts w:asciiTheme="minorHAnsi" w:hAnsiTheme="minorHAnsi" w:cstheme="minorHAnsi"/>
          <w:b/>
          <w:iCs/>
          <w:caps/>
          <w:color w:val="000080"/>
          <w:sz w:val="24"/>
        </w:rPr>
      </w:pPr>
      <w:r w:rsidRPr="008A6B6D">
        <w:rPr>
          <w:rFonts w:asciiTheme="minorHAnsi" w:hAnsiTheme="minorHAnsi" w:cstheme="minorHAnsi"/>
          <w:b/>
          <w:iCs/>
          <w:caps/>
          <w:color w:val="000080"/>
          <w:sz w:val="24"/>
        </w:rPr>
        <w:t>A4.</w:t>
      </w:r>
      <w:r w:rsidR="00D302E2">
        <w:rPr>
          <w:rFonts w:asciiTheme="minorHAnsi" w:hAnsiTheme="minorHAnsi" w:cstheme="minorHAnsi"/>
          <w:b/>
          <w:iCs/>
          <w:caps/>
          <w:color w:val="000080"/>
          <w:sz w:val="24"/>
        </w:rPr>
        <w:t>4</w:t>
      </w:r>
      <w:r w:rsidRPr="008A6B6D">
        <w:rPr>
          <w:rFonts w:asciiTheme="minorHAnsi" w:hAnsiTheme="minorHAnsi" w:cstheme="minorHAnsi"/>
          <w:b/>
          <w:iCs/>
          <w:caps/>
          <w:color w:val="000080"/>
          <w:sz w:val="24"/>
        </w:rPr>
        <w:t xml:space="preserve">  </w:t>
      </w:r>
      <w:r>
        <w:rPr>
          <w:rFonts w:asciiTheme="minorHAnsi" w:hAnsiTheme="minorHAnsi" w:cstheme="minorHAnsi"/>
          <w:b/>
          <w:iCs/>
          <w:caps/>
          <w:color w:val="000080"/>
          <w:sz w:val="24"/>
        </w:rPr>
        <w:t>Cost Structure Declaration (Fuel and Non-Fuel Components)</w:t>
      </w:r>
      <w:r w:rsidRPr="008A6B6D">
        <w:rPr>
          <w:rFonts w:asciiTheme="minorHAnsi" w:hAnsiTheme="minorHAnsi" w:cstheme="minorHAnsi"/>
          <w:b/>
          <w:iCs/>
          <w:caps/>
          <w:color w:val="000080"/>
          <w:sz w:val="24"/>
        </w:rPr>
        <w:t xml:space="preserve"> </w:t>
      </w:r>
    </w:p>
    <w:p w14:paraId="4F064583" w14:textId="7BB16615" w:rsidR="00B97DD9" w:rsidRDefault="008A6B6D" w:rsidP="00144065">
      <w:pPr>
        <w:jc w:val="both"/>
        <w:rPr>
          <w:lang w:val="en-US"/>
        </w:rPr>
      </w:pPr>
      <w:r w:rsidRPr="008A6B6D">
        <w:rPr>
          <w:lang w:val="en-US"/>
        </w:rPr>
        <w:t>In order to facilitate the operation of any contract price adjustment mechanism relating to fuel costs, the CSO requires Tenderers to provide a clear breakdown of their cost structure.</w:t>
      </w:r>
    </w:p>
    <w:p w14:paraId="5A469D08" w14:textId="6CAD1520" w:rsidR="008A6B6D" w:rsidRPr="00393C70" w:rsidRDefault="008A6B6D" w:rsidP="00144065">
      <w:pPr>
        <w:pStyle w:val="ListParagraph"/>
        <w:numPr>
          <w:ilvl w:val="3"/>
          <w:numId w:val="45"/>
        </w:numPr>
        <w:ind w:left="284" w:hanging="284"/>
        <w:jc w:val="both"/>
        <w:rPr>
          <w:lang w:val="en-US"/>
        </w:rPr>
      </w:pPr>
      <w:r w:rsidRPr="00393C70">
        <w:rPr>
          <w:lang w:val="en-US"/>
        </w:rPr>
        <w:t>Tenderers must identify and declare, as part of their Pricing Schedule, the proportion of their Total Overall Cost that is attributable to:</w:t>
      </w:r>
    </w:p>
    <w:p w14:paraId="62031512" w14:textId="59764298" w:rsidR="008A6B6D" w:rsidRPr="00B97DD9" w:rsidRDefault="008A6B6D" w:rsidP="00144065">
      <w:pPr>
        <w:pStyle w:val="ListParagraph"/>
        <w:numPr>
          <w:ilvl w:val="2"/>
          <w:numId w:val="74"/>
        </w:numPr>
        <w:ind w:left="709" w:hanging="425"/>
        <w:jc w:val="both"/>
        <w:rPr>
          <w:lang w:val="en-US"/>
        </w:rPr>
      </w:pPr>
      <w:r w:rsidRPr="00B97DD9">
        <w:rPr>
          <w:lang w:val="en-US"/>
        </w:rPr>
        <w:t>Fuel costs (the “</w:t>
      </w:r>
      <w:bookmarkStart w:id="20" w:name="_Hlk232760013"/>
      <w:r w:rsidRPr="00B97DD9">
        <w:rPr>
          <w:lang w:val="en-US"/>
        </w:rPr>
        <w:t>Fuel Component</w:t>
      </w:r>
      <w:bookmarkEnd w:id="20"/>
      <w:r w:rsidRPr="00B97DD9">
        <w:rPr>
          <w:lang w:val="en-US"/>
        </w:rPr>
        <w:t>”); and</w:t>
      </w:r>
    </w:p>
    <w:p w14:paraId="35DFCE7A" w14:textId="4DD376B7" w:rsidR="00B97DD9" w:rsidRDefault="008A6B6D" w:rsidP="00144065">
      <w:pPr>
        <w:pStyle w:val="ListParagraph"/>
        <w:numPr>
          <w:ilvl w:val="2"/>
          <w:numId w:val="74"/>
        </w:numPr>
        <w:ind w:left="709" w:hanging="425"/>
        <w:jc w:val="both"/>
        <w:rPr>
          <w:lang w:val="en-US"/>
        </w:rPr>
      </w:pPr>
      <w:r w:rsidRPr="00B97DD9">
        <w:rPr>
          <w:lang w:val="en-US"/>
        </w:rPr>
        <w:t>All other costs (the “Non-Fuel Component”), including but not limited to labour, overheads, vehicle costs, insurance, administration, and profit.</w:t>
      </w:r>
    </w:p>
    <w:p w14:paraId="3810263C" w14:textId="77777777" w:rsidR="00393C70" w:rsidRPr="00393C70" w:rsidRDefault="00393C70" w:rsidP="00144065">
      <w:pPr>
        <w:pStyle w:val="ListParagraph"/>
        <w:ind w:left="709"/>
        <w:jc w:val="both"/>
        <w:rPr>
          <w:lang w:val="en-US"/>
        </w:rPr>
      </w:pPr>
    </w:p>
    <w:p w14:paraId="6BF80E81" w14:textId="71E6EF60" w:rsidR="008A6B6D" w:rsidRDefault="008A6B6D" w:rsidP="00144065">
      <w:pPr>
        <w:pStyle w:val="ListParagraph"/>
        <w:numPr>
          <w:ilvl w:val="3"/>
          <w:numId w:val="45"/>
        </w:numPr>
        <w:ind w:left="284" w:hanging="284"/>
        <w:jc w:val="both"/>
        <w:rPr>
          <w:lang w:val="en-US"/>
        </w:rPr>
      </w:pPr>
      <w:r w:rsidRPr="00393C70">
        <w:rPr>
          <w:lang w:val="en-US"/>
        </w:rPr>
        <w:t>The Fuel Component and Non-Fuel Component shall be expressed as percentages of the Total Overall Cost and must sum to 100%.</w:t>
      </w:r>
    </w:p>
    <w:p w14:paraId="6F140D27" w14:textId="77777777" w:rsidR="00393C70" w:rsidRPr="00393C70" w:rsidRDefault="00393C70" w:rsidP="00144065">
      <w:pPr>
        <w:pStyle w:val="ListParagraph"/>
        <w:ind w:left="284"/>
        <w:jc w:val="both"/>
        <w:rPr>
          <w:lang w:val="en-US"/>
        </w:rPr>
      </w:pPr>
    </w:p>
    <w:p w14:paraId="196900D3" w14:textId="13E0CDFF" w:rsidR="008A6B6D" w:rsidRPr="00393C70" w:rsidRDefault="008A6B6D" w:rsidP="00144065">
      <w:pPr>
        <w:pStyle w:val="ListParagraph"/>
        <w:numPr>
          <w:ilvl w:val="3"/>
          <w:numId w:val="45"/>
        </w:numPr>
        <w:ind w:left="284" w:hanging="284"/>
        <w:jc w:val="both"/>
        <w:rPr>
          <w:lang w:val="en-US"/>
        </w:rPr>
      </w:pPr>
      <w:r w:rsidRPr="00393C70">
        <w:rPr>
          <w:lang w:val="en-US"/>
        </w:rPr>
        <w:t>The Fuel Component percentage must:</w:t>
      </w:r>
    </w:p>
    <w:p w14:paraId="0766A68D" w14:textId="50D73EB4" w:rsidR="008A6B6D" w:rsidRPr="00A6530D" w:rsidRDefault="008A6B6D" w:rsidP="00144065">
      <w:pPr>
        <w:pStyle w:val="ListParagraph"/>
        <w:numPr>
          <w:ilvl w:val="0"/>
          <w:numId w:val="73"/>
        </w:numPr>
        <w:jc w:val="both"/>
        <w:rPr>
          <w:lang w:val="en-US"/>
        </w:rPr>
      </w:pPr>
      <w:r w:rsidRPr="00B97DD9">
        <w:rPr>
          <w:lang w:val="en-US"/>
        </w:rPr>
        <w:t xml:space="preserve">be realistic and reflective of the actual cost of fuel required to deliver the Services described in Section </w:t>
      </w:r>
      <w:r w:rsidR="00A6530D" w:rsidRPr="00B97DD9">
        <w:rPr>
          <w:lang w:val="en-US"/>
        </w:rPr>
        <w:t>A3 and</w:t>
      </w:r>
      <w:r w:rsidR="00A6530D">
        <w:rPr>
          <w:lang w:val="en-US"/>
        </w:rPr>
        <w:t xml:space="preserve"> </w:t>
      </w:r>
      <w:r w:rsidR="00A6530D" w:rsidRPr="00A6530D">
        <w:rPr>
          <w:lang w:val="en-US"/>
        </w:rPr>
        <w:t xml:space="preserve">evidenced by </w:t>
      </w:r>
      <w:r w:rsidRPr="00A6530D">
        <w:rPr>
          <w:lang w:val="en-US"/>
        </w:rPr>
        <w:t xml:space="preserve">the Tenderer’s </w:t>
      </w:r>
      <w:r w:rsidR="00A6530D" w:rsidRPr="00A6530D">
        <w:rPr>
          <w:lang w:val="en-US"/>
        </w:rPr>
        <w:t xml:space="preserve">average diesel consumption per </w:t>
      </w:r>
      <w:r w:rsidR="00476669" w:rsidRPr="00A6530D">
        <w:rPr>
          <w:lang w:val="en-US"/>
        </w:rPr>
        <w:t>kilomet</w:t>
      </w:r>
      <w:r w:rsidR="00476669">
        <w:rPr>
          <w:lang w:val="en-US"/>
        </w:rPr>
        <w:t>er</w:t>
      </w:r>
      <w:r w:rsidR="00A6530D" w:rsidRPr="00A6530D">
        <w:rPr>
          <w:lang w:val="en-US"/>
        </w:rPr>
        <w:t>.</w:t>
      </w:r>
    </w:p>
    <w:p w14:paraId="3D6CCD91" w14:textId="4DFEDC30" w:rsidR="00B97DD9" w:rsidRDefault="008A6B6D" w:rsidP="00144065">
      <w:pPr>
        <w:pStyle w:val="ListParagraph"/>
        <w:numPr>
          <w:ilvl w:val="0"/>
          <w:numId w:val="73"/>
        </w:numPr>
        <w:jc w:val="both"/>
        <w:rPr>
          <w:lang w:val="en-US"/>
        </w:rPr>
      </w:pPr>
      <w:r w:rsidRPr="00B97DD9">
        <w:rPr>
          <w:lang w:val="en-US"/>
        </w:rPr>
        <w:t>be capable of justification if requested by the CSO.</w:t>
      </w:r>
    </w:p>
    <w:p w14:paraId="77EC4968" w14:textId="77777777" w:rsidR="00393C70" w:rsidRPr="00393C70" w:rsidRDefault="00393C70" w:rsidP="00144065">
      <w:pPr>
        <w:pStyle w:val="ListParagraph"/>
        <w:jc w:val="both"/>
        <w:rPr>
          <w:lang w:val="en-US"/>
        </w:rPr>
      </w:pPr>
    </w:p>
    <w:p w14:paraId="2F721B41" w14:textId="71AA1318" w:rsidR="00393C70" w:rsidRDefault="008A6B6D" w:rsidP="00144065">
      <w:pPr>
        <w:pStyle w:val="ListParagraph"/>
        <w:numPr>
          <w:ilvl w:val="3"/>
          <w:numId w:val="45"/>
        </w:numPr>
        <w:ind w:left="284" w:hanging="284"/>
        <w:jc w:val="both"/>
        <w:rPr>
          <w:lang w:val="en-US"/>
        </w:rPr>
      </w:pPr>
      <w:r w:rsidRPr="00393C70">
        <w:rPr>
          <w:lang w:val="en-US"/>
        </w:rPr>
        <w:t>The Fuel Component percentage declared by the successful Tenderer at award stage shall be fixed for the duration of the Services Contract and shall be used exclusively for the purpose of calculating any permitted fuel-related price adjustments.</w:t>
      </w:r>
    </w:p>
    <w:p w14:paraId="347B4C7C" w14:textId="77777777" w:rsidR="00393C70" w:rsidRPr="00393C70" w:rsidRDefault="00393C70" w:rsidP="00144065">
      <w:pPr>
        <w:pStyle w:val="ListParagraph"/>
        <w:ind w:left="284"/>
        <w:jc w:val="both"/>
        <w:rPr>
          <w:lang w:val="en-US"/>
        </w:rPr>
      </w:pPr>
    </w:p>
    <w:p w14:paraId="41BCDD34" w14:textId="70B01DBF" w:rsidR="008A6B6D" w:rsidRPr="00393C70" w:rsidRDefault="008A6B6D" w:rsidP="00144065">
      <w:pPr>
        <w:pStyle w:val="ListParagraph"/>
        <w:numPr>
          <w:ilvl w:val="3"/>
          <w:numId w:val="45"/>
        </w:numPr>
        <w:ind w:left="284" w:hanging="284"/>
        <w:jc w:val="both"/>
        <w:rPr>
          <w:lang w:val="en-US"/>
        </w:rPr>
      </w:pPr>
      <w:r w:rsidRPr="00393C70">
        <w:rPr>
          <w:lang w:val="en-US"/>
        </w:rPr>
        <w:t>The CSO reserves the right to:</w:t>
      </w:r>
    </w:p>
    <w:p w14:paraId="057EECAF" w14:textId="2864CA7E" w:rsidR="008A6B6D" w:rsidRPr="00393C70" w:rsidRDefault="008A6B6D" w:rsidP="00144065">
      <w:pPr>
        <w:pStyle w:val="ListParagraph"/>
        <w:numPr>
          <w:ilvl w:val="0"/>
          <w:numId w:val="75"/>
        </w:numPr>
        <w:jc w:val="both"/>
        <w:rPr>
          <w:lang w:val="en-US"/>
        </w:rPr>
      </w:pPr>
      <w:r w:rsidRPr="00393C70">
        <w:rPr>
          <w:lang w:val="en-US"/>
        </w:rPr>
        <w:t>seek clarification or supporting evidence in respect of the declared cost breakdown;</w:t>
      </w:r>
    </w:p>
    <w:p w14:paraId="076E00EC" w14:textId="77777777" w:rsidR="00393C70" w:rsidRDefault="008A6B6D" w:rsidP="00144065">
      <w:pPr>
        <w:pStyle w:val="ListParagraph"/>
        <w:numPr>
          <w:ilvl w:val="0"/>
          <w:numId w:val="75"/>
        </w:numPr>
        <w:jc w:val="both"/>
        <w:rPr>
          <w:lang w:val="en-US"/>
        </w:rPr>
      </w:pPr>
      <w:r w:rsidRPr="00393C70">
        <w:rPr>
          <w:lang w:val="en-US"/>
        </w:rPr>
        <w:t>reject any Tender where the Fuel Component is considered unrealistic, unbalanced, or not reflective of market norms for comparable transport services.</w:t>
      </w:r>
    </w:p>
    <w:p w14:paraId="5D7F6779" w14:textId="77777777" w:rsidR="00393C70" w:rsidRDefault="00393C70" w:rsidP="00144065">
      <w:pPr>
        <w:pStyle w:val="ListParagraph"/>
        <w:jc w:val="both"/>
        <w:rPr>
          <w:lang w:val="en-US"/>
        </w:rPr>
      </w:pPr>
    </w:p>
    <w:p w14:paraId="50B7B1A2" w14:textId="313D654E" w:rsidR="002A7B23" w:rsidRPr="00393C70" w:rsidRDefault="008A6B6D" w:rsidP="00144065">
      <w:pPr>
        <w:pStyle w:val="ListParagraph"/>
        <w:numPr>
          <w:ilvl w:val="3"/>
          <w:numId w:val="45"/>
        </w:numPr>
        <w:ind w:left="284" w:hanging="284"/>
        <w:jc w:val="both"/>
        <w:rPr>
          <w:lang w:val="en-US"/>
        </w:rPr>
      </w:pPr>
      <w:r w:rsidRPr="00393C70">
        <w:rPr>
          <w:lang w:val="en-US"/>
        </w:rPr>
        <w:lastRenderedPageBreak/>
        <w:t>Failure to provide a completed and credible cost breakdown may result in the Tender being deemed non-compliant.</w:t>
      </w:r>
    </w:p>
    <w:p w14:paraId="29BD6153" w14:textId="0C62E1D9" w:rsidR="00BC25A5" w:rsidRPr="009D204C" w:rsidRDefault="00BC25A5" w:rsidP="00144065">
      <w:pPr>
        <w:keepNext/>
        <w:tabs>
          <w:tab w:val="left" w:pos="567"/>
          <w:tab w:val="left" w:pos="907"/>
          <w:tab w:val="left" w:pos="1134"/>
        </w:tabs>
        <w:spacing w:before="300" w:after="80"/>
        <w:ind w:firstLine="57"/>
        <w:jc w:val="both"/>
        <w:outlineLvl w:val="2"/>
        <w:rPr>
          <w:rFonts w:asciiTheme="minorHAnsi" w:hAnsiTheme="minorHAnsi" w:cstheme="minorHAnsi"/>
          <w:b/>
          <w:iCs/>
          <w:caps/>
          <w:color w:val="000080"/>
          <w:sz w:val="24"/>
        </w:rPr>
      </w:pPr>
      <w:bookmarkStart w:id="21" w:name="_Hlk233097635"/>
      <w:r w:rsidRPr="008A6B6D">
        <w:rPr>
          <w:rFonts w:asciiTheme="minorHAnsi" w:hAnsiTheme="minorHAnsi" w:cstheme="minorHAnsi"/>
          <w:b/>
          <w:iCs/>
          <w:caps/>
          <w:color w:val="000080"/>
          <w:sz w:val="24"/>
        </w:rPr>
        <w:t>A4.</w:t>
      </w:r>
      <w:r w:rsidR="00D302E2">
        <w:rPr>
          <w:rFonts w:asciiTheme="minorHAnsi" w:hAnsiTheme="minorHAnsi" w:cstheme="minorHAnsi"/>
          <w:b/>
          <w:iCs/>
          <w:caps/>
          <w:color w:val="000080"/>
          <w:sz w:val="24"/>
        </w:rPr>
        <w:t>5</w:t>
      </w:r>
      <w:r w:rsidRPr="008A6B6D">
        <w:rPr>
          <w:rFonts w:asciiTheme="minorHAnsi" w:hAnsiTheme="minorHAnsi" w:cstheme="minorHAnsi"/>
          <w:b/>
          <w:iCs/>
          <w:caps/>
          <w:color w:val="000080"/>
          <w:sz w:val="24"/>
        </w:rPr>
        <w:t xml:space="preserve">  </w:t>
      </w:r>
      <w:r>
        <w:rPr>
          <w:rFonts w:asciiTheme="minorHAnsi" w:hAnsiTheme="minorHAnsi" w:cstheme="minorHAnsi"/>
          <w:b/>
          <w:iCs/>
          <w:caps/>
          <w:color w:val="000080"/>
          <w:sz w:val="24"/>
        </w:rPr>
        <w:t xml:space="preserve">Price Adjustment </w:t>
      </w:r>
      <w:r w:rsidR="00BB63FD">
        <w:rPr>
          <w:rFonts w:asciiTheme="minorHAnsi" w:hAnsiTheme="minorHAnsi" w:cstheme="minorHAnsi"/>
          <w:b/>
          <w:iCs/>
          <w:caps/>
          <w:color w:val="000080"/>
          <w:sz w:val="24"/>
        </w:rPr>
        <w:t xml:space="preserve">For </w:t>
      </w:r>
      <w:r>
        <w:rPr>
          <w:rFonts w:asciiTheme="minorHAnsi" w:hAnsiTheme="minorHAnsi" w:cstheme="minorHAnsi"/>
          <w:b/>
          <w:iCs/>
          <w:caps/>
          <w:color w:val="000080"/>
          <w:sz w:val="24"/>
        </w:rPr>
        <w:t xml:space="preserve">Fuel Costs </w:t>
      </w:r>
    </w:p>
    <w:bookmarkEnd w:id="21"/>
    <w:p w14:paraId="1E63C328" w14:textId="55059C8A" w:rsidR="00393C70" w:rsidRPr="00E34620" w:rsidRDefault="00E34620" w:rsidP="00E34620">
      <w:pPr>
        <w:pStyle w:val="ListParagraph"/>
        <w:numPr>
          <w:ilvl w:val="0"/>
          <w:numId w:val="76"/>
        </w:numPr>
        <w:ind w:left="284" w:hanging="284"/>
        <w:rPr>
          <w:rFonts w:asciiTheme="minorHAnsi" w:hAnsiTheme="minorHAnsi" w:cstheme="minorHAnsi"/>
          <w:szCs w:val="22"/>
          <w:lang w:val="en-IE" w:eastAsia="en-IE"/>
        </w:rPr>
      </w:pPr>
      <w:r w:rsidRPr="00E34620">
        <w:rPr>
          <w:rFonts w:asciiTheme="minorHAnsi" w:hAnsiTheme="minorHAnsi" w:cstheme="minorHAnsi"/>
          <w:szCs w:val="22"/>
          <w:lang w:val="en-IE" w:eastAsia="en-IE"/>
        </w:rPr>
        <w:t>Tendered rates for all Non-fuel costs shall remain fixed for the Term of the Services Contract.</w:t>
      </w:r>
    </w:p>
    <w:p w14:paraId="2394F0D7" w14:textId="77777777" w:rsidR="00393C70" w:rsidRDefault="00393C70" w:rsidP="0014406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284"/>
        <w:jc w:val="both"/>
        <w:rPr>
          <w:rFonts w:asciiTheme="minorHAnsi" w:hAnsiTheme="minorHAnsi" w:cstheme="minorHAnsi"/>
          <w:szCs w:val="22"/>
          <w:lang w:val="en-IE" w:eastAsia="en-IE"/>
        </w:rPr>
      </w:pPr>
    </w:p>
    <w:p w14:paraId="084B311C" w14:textId="7409F748" w:rsidR="00393C70" w:rsidRDefault="00BB63FD" w:rsidP="00144065">
      <w:pPr>
        <w:pStyle w:val="ListParagraph"/>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284" w:hanging="284"/>
        <w:jc w:val="both"/>
        <w:rPr>
          <w:rFonts w:asciiTheme="minorHAnsi" w:hAnsiTheme="minorHAnsi" w:cstheme="minorHAnsi"/>
          <w:szCs w:val="22"/>
          <w:lang w:val="en-IE" w:eastAsia="en-IE"/>
        </w:rPr>
      </w:pPr>
      <w:r>
        <w:rPr>
          <w:rFonts w:asciiTheme="minorHAnsi" w:hAnsiTheme="minorHAnsi" w:cstheme="minorHAnsi"/>
          <w:szCs w:val="22"/>
          <w:lang w:val="en-IE" w:eastAsia="en-IE"/>
        </w:rPr>
        <w:t>A</w:t>
      </w:r>
      <w:r w:rsidR="00BC25A5" w:rsidRPr="00393C70">
        <w:rPr>
          <w:rFonts w:asciiTheme="minorHAnsi" w:hAnsiTheme="minorHAnsi" w:cstheme="minorHAnsi"/>
          <w:szCs w:val="22"/>
          <w:lang w:val="en-IE" w:eastAsia="en-IE"/>
        </w:rPr>
        <w:t xml:space="preserve"> price adjustment may be considered in respect of fuel costs only, </w:t>
      </w:r>
      <w:r>
        <w:rPr>
          <w:rFonts w:asciiTheme="minorHAnsi" w:hAnsiTheme="minorHAnsi" w:cstheme="minorHAnsi"/>
          <w:szCs w:val="22"/>
          <w:lang w:val="en-IE" w:eastAsia="en-IE"/>
        </w:rPr>
        <w:t>in advance of each invoice submission (i.e. no more than twice</w:t>
      </w:r>
      <w:r w:rsidR="00BC25A5" w:rsidRPr="00393C70">
        <w:rPr>
          <w:rFonts w:asciiTheme="minorHAnsi" w:hAnsiTheme="minorHAnsi" w:cstheme="minorHAnsi"/>
          <w:szCs w:val="22"/>
          <w:lang w:val="en-IE" w:eastAsia="en-IE"/>
        </w:rPr>
        <w:t xml:space="preserve"> during the Term of the Contract</w:t>
      </w:r>
      <w:r>
        <w:rPr>
          <w:rFonts w:asciiTheme="minorHAnsi" w:hAnsiTheme="minorHAnsi" w:cstheme="minorHAnsi"/>
          <w:szCs w:val="22"/>
          <w:lang w:val="en-IE" w:eastAsia="en-IE"/>
        </w:rPr>
        <w:t>).</w:t>
      </w:r>
    </w:p>
    <w:p w14:paraId="1F22BF01" w14:textId="77777777" w:rsidR="00393C70" w:rsidRPr="00393C70" w:rsidRDefault="00393C70" w:rsidP="0014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284"/>
        <w:jc w:val="both"/>
        <w:rPr>
          <w:rFonts w:asciiTheme="minorHAnsi" w:hAnsiTheme="minorHAnsi" w:cstheme="minorHAnsi"/>
          <w:szCs w:val="22"/>
          <w:lang w:val="en-IE" w:eastAsia="en-IE"/>
        </w:rPr>
      </w:pPr>
    </w:p>
    <w:p w14:paraId="4C248075" w14:textId="3C8D7702" w:rsidR="00393C70" w:rsidRDefault="00BC25A5" w:rsidP="00144065">
      <w:pPr>
        <w:pStyle w:val="ListParagraph"/>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284" w:hanging="284"/>
        <w:jc w:val="both"/>
        <w:rPr>
          <w:rFonts w:asciiTheme="minorHAnsi" w:hAnsiTheme="minorHAnsi" w:cstheme="minorHAnsi"/>
          <w:szCs w:val="22"/>
          <w:lang w:val="en-IE" w:eastAsia="en-IE"/>
        </w:rPr>
      </w:pPr>
      <w:r w:rsidRPr="00393C70">
        <w:rPr>
          <w:rFonts w:asciiTheme="minorHAnsi" w:hAnsiTheme="minorHAnsi" w:cstheme="minorHAnsi"/>
          <w:szCs w:val="22"/>
          <w:lang w:val="en-IE" w:eastAsia="en-IE"/>
        </w:rPr>
        <w:t xml:space="preserve">Any adjustment shall be based exclusively on </w:t>
      </w:r>
      <w:r w:rsidRPr="00854DC8">
        <w:rPr>
          <w:rFonts w:asciiTheme="minorHAnsi" w:hAnsiTheme="minorHAnsi" w:cstheme="minorHAnsi"/>
          <w:szCs w:val="22"/>
          <w:lang w:val="en-IE" w:eastAsia="en-IE"/>
        </w:rPr>
        <w:t xml:space="preserve">movements in the Central Statistics Office (CSO) </w:t>
      </w:r>
      <w:r w:rsidR="00854DC8">
        <w:rPr>
          <w:rFonts w:asciiTheme="minorHAnsi" w:hAnsiTheme="minorHAnsi" w:cstheme="minorHAnsi"/>
          <w:szCs w:val="22"/>
          <w:lang w:val="en-IE" w:eastAsia="en-IE"/>
        </w:rPr>
        <w:t xml:space="preserve">Wholesale Price-indices for Energy Products (i.e. Fuels purchased by Manufacturing Industry), more specifically </w:t>
      </w:r>
      <w:r w:rsidR="00854DC8" w:rsidRPr="00A6530D">
        <w:rPr>
          <w:rFonts w:asciiTheme="minorHAnsi" w:hAnsiTheme="minorHAnsi" w:cstheme="minorHAnsi"/>
          <w:szCs w:val="22"/>
          <w:lang w:val="en-IE" w:eastAsia="en-IE"/>
        </w:rPr>
        <w:t>the Autod</w:t>
      </w:r>
      <w:r w:rsidRPr="00A6530D">
        <w:rPr>
          <w:rFonts w:asciiTheme="minorHAnsi" w:hAnsiTheme="minorHAnsi" w:cstheme="minorHAnsi"/>
          <w:szCs w:val="22"/>
          <w:lang w:val="en-IE" w:eastAsia="en-IE"/>
        </w:rPr>
        <w:t>iesel Index (or any</w:t>
      </w:r>
      <w:r w:rsidRPr="00393C70">
        <w:rPr>
          <w:rFonts w:asciiTheme="minorHAnsi" w:hAnsiTheme="minorHAnsi" w:cstheme="minorHAnsi"/>
          <w:szCs w:val="22"/>
          <w:lang w:val="en-IE" w:eastAsia="en-IE"/>
        </w:rPr>
        <w:t xml:space="preserve"> successor </w:t>
      </w:r>
      <w:r w:rsidR="00393C70">
        <w:rPr>
          <w:rFonts w:asciiTheme="minorHAnsi" w:hAnsiTheme="minorHAnsi" w:cstheme="minorHAnsi"/>
          <w:szCs w:val="22"/>
          <w:lang w:val="en-IE" w:eastAsia="en-IE"/>
        </w:rPr>
        <w:t xml:space="preserve">CSO </w:t>
      </w:r>
      <w:r w:rsidRPr="00393C70">
        <w:rPr>
          <w:rFonts w:asciiTheme="minorHAnsi" w:hAnsiTheme="minorHAnsi" w:cstheme="minorHAnsi"/>
          <w:szCs w:val="22"/>
          <w:lang w:val="en-IE" w:eastAsia="en-IE"/>
        </w:rPr>
        <w:t>index).</w:t>
      </w:r>
    </w:p>
    <w:p w14:paraId="722D04E3" w14:textId="77777777" w:rsidR="00393C70" w:rsidRPr="00393C70" w:rsidRDefault="00393C70" w:rsidP="00144065">
      <w:pPr>
        <w:pStyle w:val="ListParagraph"/>
        <w:ind w:left="284"/>
        <w:jc w:val="both"/>
        <w:rPr>
          <w:rFonts w:asciiTheme="minorHAnsi" w:hAnsiTheme="minorHAnsi" w:cstheme="minorHAnsi"/>
          <w:szCs w:val="22"/>
          <w:lang w:val="en-IE" w:eastAsia="en-IE"/>
        </w:rPr>
      </w:pPr>
    </w:p>
    <w:p w14:paraId="5F0D8F2B" w14:textId="77777777" w:rsidR="00393C70" w:rsidRDefault="00BC25A5" w:rsidP="00144065">
      <w:pPr>
        <w:pStyle w:val="ListParagraph"/>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284" w:hanging="284"/>
        <w:jc w:val="both"/>
        <w:rPr>
          <w:rFonts w:asciiTheme="minorHAnsi" w:hAnsiTheme="minorHAnsi" w:cstheme="minorHAnsi"/>
          <w:szCs w:val="22"/>
          <w:lang w:val="en-IE" w:eastAsia="en-IE"/>
        </w:rPr>
      </w:pPr>
      <w:r w:rsidRPr="00393C70">
        <w:rPr>
          <w:rFonts w:asciiTheme="minorHAnsi" w:hAnsiTheme="minorHAnsi" w:cstheme="minorHAnsi"/>
          <w:szCs w:val="22"/>
          <w:lang w:val="en-IE" w:eastAsia="en-IE"/>
        </w:rPr>
        <w:t>The adjustment shall apply solely to the Fuel Component percentage declared by the successful Tenderer in accordance with Section A4.5.</w:t>
      </w:r>
    </w:p>
    <w:p w14:paraId="13800D8C" w14:textId="77777777" w:rsidR="001442D0" w:rsidRPr="001442D0" w:rsidRDefault="001442D0" w:rsidP="0014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heme="minorHAnsi" w:hAnsiTheme="minorHAnsi" w:cstheme="minorHAnsi"/>
          <w:szCs w:val="22"/>
          <w:lang w:val="en-IE" w:eastAsia="en-IE"/>
        </w:rPr>
      </w:pPr>
    </w:p>
    <w:p w14:paraId="597E84FD" w14:textId="01601B8D" w:rsidR="00BC25A5" w:rsidRPr="00393C70" w:rsidRDefault="00BC25A5" w:rsidP="00144065">
      <w:pPr>
        <w:pStyle w:val="ListParagraph"/>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284" w:hanging="284"/>
        <w:jc w:val="both"/>
        <w:rPr>
          <w:rFonts w:asciiTheme="minorHAnsi" w:hAnsiTheme="minorHAnsi" w:cstheme="minorHAnsi"/>
          <w:szCs w:val="22"/>
          <w:lang w:val="en-IE" w:eastAsia="en-IE"/>
        </w:rPr>
      </w:pPr>
      <w:r w:rsidRPr="00393C70">
        <w:rPr>
          <w:rFonts w:asciiTheme="minorHAnsi" w:hAnsiTheme="minorHAnsi" w:cstheme="minorHAnsi"/>
          <w:szCs w:val="22"/>
          <w:lang w:val="en-IE" w:eastAsia="en-IE"/>
        </w:rPr>
        <w:t>The adjusted price shall be calculated using the following formula:</w:t>
      </w:r>
    </w:p>
    <w:p w14:paraId="65C0BEA4" w14:textId="77777777" w:rsidR="00BC25A5" w:rsidRPr="00BC25A5" w:rsidRDefault="00BC25A5" w:rsidP="0014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heme="minorHAnsi" w:hAnsiTheme="minorHAnsi" w:cstheme="minorHAnsi"/>
          <w:szCs w:val="22"/>
          <w:lang w:val="en-IE" w:eastAsia="en-IE"/>
        </w:rPr>
      </w:pPr>
    </w:p>
    <w:p w14:paraId="7665F864" w14:textId="424ACB55" w:rsidR="00BC25A5" w:rsidRPr="00BC25A5" w:rsidRDefault="00BC25A5" w:rsidP="0014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426" w:hanging="142"/>
        <w:jc w:val="both"/>
        <w:rPr>
          <w:rFonts w:asciiTheme="minorHAnsi" w:hAnsiTheme="minorHAnsi" w:cstheme="minorHAnsi"/>
          <w:szCs w:val="22"/>
          <w:lang w:val="en-IE" w:eastAsia="en-IE"/>
        </w:rPr>
      </w:pPr>
      <w:r w:rsidRPr="00BC25A5">
        <w:rPr>
          <w:rFonts w:asciiTheme="minorHAnsi" w:hAnsiTheme="minorHAnsi" w:cstheme="minorHAnsi"/>
          <w:szCs w:val="22"/>
          <w:lang w:val="en-IE" w:eastAsia="en-IE"/>
        </w:rPr>
        <w:t xml:space="preserve">   Adjusted Price =</w:t>
      </w:r>
      <w:r w:rsidR="001442D0">
        <w:rPr>
          <w:rFonts w:asciiTheme="minorHAnsi" w:hAnsiTheme="minorHAnsi" w:cstheme="minorHAnsi"/>
          <w:szCs w:val="22"/>
          <w:lang w:val="en-IE" w:eastAsia="en-IE"/>
        </w:rPr>
        <w:t xml:space="preserve"> </w:t>
      </w:r>
      <w:r w:rsidRPr="00BC25A5">
        <w:rPr>
          <w:rFonts w:asciiTheme="minorHAnsi" w:hAnsiTheme="minorHAnsi" w:cstheme="minorHAnsi"/>
          <w:szCs w:val="22"/>
          <w:lang w:val="en-IE" w:eastAsia="en-IE"/>
        </w:rPr>
        <w:t xml:space="preserve">(Non-Fuel Component × Original Price) </w:t>
      </w:r>
      <w:r w:rsidR="001442D0">
        <w:rPr>
          <w:rFonts w:asciiTheme="minorHAnsi" w:hAnsiTheme="minorHAnsi" w:cstheme="minorHAnsi"/>
          <w:szCs w:val="22"/>
          <w:lang w:val="en-IE" w:eastAsia="en-IE"/>
        </w:rPr>
        <w:t>+</w:t>
      </w:r>
      <w:r w:rsidRPr="00BC25A5">
        <w:rPr>
          <w:rFonts w:asciiTheme="minorHAnsi" w:hAnsiTheme="minorHAnsi" w:cstheme="minorHAnsi"/>
          <w:szCs w:val="22"/>
          <w:lang w:val="en-IE" w:eastAsia="en-IE"/>
        </w:rPr>
        <w:t xml:space="preserve"> (Fuel Component × Original Price × (Current Index ÷ Base Index))</w:t>
      </w:r>
    </w:p>
    <w:p w14:paraId="40F71D26" w14:textId="77777777" w:rsidR="00BC25A5" w:rsidRPr="00BC25A5" w:rsidRDefault="00BC25A5" w:rsidP="0014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284" w:hanging="284"/>
        <w:jc w:val="both"/>
        <w:rPr>
          <w:rFonts w:asciiTheme="minorHAnsi" w:hAnsiTheme="minorHAnsi" w:cstheme="minorHAnsi"/>
          <w:szCs w:val="22"/>
          <w:lang w:val="en-IE" w:eastAsia="en-IE"/>
        </w:rPr>
      </w:pPr>
    </w:p>
    <w:p w14:paraId="44860AE8" w14:textId="6605F360" w:rsidR="009C5375" w:rsidRDefault="001442D0" w:rsidP="0014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568" w:hanging="284"/>
        <w:jc w:val="both"/>
        <w:rPr>
          <w:rFonts w:asciiTheme="minorHAnsi" w:hAnsiTheme="minorHAnsi" w:cstheme="minorHAnsi"/>
          <w:szCs w:val="22"/>
          <w:lang w:val="en-IE" w:eastAsia="en-IE"/>
        </w:rPr>
      </w:pPr>
      <w:r>
        <w:rPr>
          <w:rFonts w:asciiTheme="minorHAnsi" w:hAnsiTheme="minorHAnsi" w:cstheme="minorHAnsi"/>
          <w:szCs w:val="22"/>
          <w:lang w:val="en-IE" w:eastAsia="en-IE"/>
        </w:rPr>
        <w:t xml:space="preserve">     </w:t>
      </w:r>
      <w:r w:rsidR="009C5375">
        <w:rPr>
          <w:rFonts w:asciiTheme="minorHAnsi" w:hAnsiTheme="minorHAnsi" w:cstheme="minorHAnsi"/>
          <w:szCs w:val="22"/>
          <w:lang w:val="en-IE" w:eastAsia="en-IE"/>
        </w:rPr>
        <w:t xml:space="preserve">For March </w:t>
      </w:r>
      <w:r w:rsidR="00BB63FD">
        <w:rPr>
          <w:rFonts w:asciiTheme="minorHAnsi" w:hAnsiTheme="minorHAnsi" w:cstheme="minorHAnsi"/>
          <w:szCs w:val="22"/>
          <w:lang w:val="en-IE" w:eastAsia="en-IE"/>
        </w:rPr>
        <w:t xml:space="preserve">2027 </w:t>
      </w:r>
      <w:r w:rsidR="009C5375">
        <w:rPr>
          <w:rFonts w:asciiTheme="minorHAnsi" w:hAnsiTheme="minorHAnsi" w:cstheme="minorHAnsi"/>
          <w:szCs w:val="22"/>
          <w:lang w:val="en-IE" w:eastAsia="en-IE"/>
        </w:rPr>
        <w:t>Invoice:</w:t>
      </w:r>
    </w:p>
    <w:p w14:paraId="6326085B" w14:textId="3DF3941E" w:rsidR="00BC25A5" w:rsidRPr="00BC25A5" w:rsidRDefault="00BC25A5" w:rsidP="0014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568" w:hanging="284"/>
        <w:jc w:val="both"/>
        <w:rPr>
          <w:rFonts w:asciiTheme="minorHAnsi" w:hAnsiTheme="minorHAnsi" w:cstheme="minorHAnsi"/>
          <w:szCs w:val="22"/>
          <w:lang w:val="en-IE" w:eastAsia="en-IE"/>
        </w:rPr>
      </w:pPr>
      <w:r w:rsidRPr="00BC25A5">
        <w:rPr>
          <w:rFonts w:asciiTheme="minorHAnsi" w:hAnsiTheme="minorHAnsi" w:cstheme="minorHAnsi"/>
          <w:szCs w:val="22"/>
          <w:lang w:val="en-IE" w:eastAsia="en-IE"/>
        </w:rPr>
        <w:t>Where:</w:t>
      </w:r>
    </w:p>
    <w:p w14:paraId="451B64D3" w14:textId="2B60526C" w:rsidR="00BC25A5" w:rsidRPr="00BC25A5" w:rsidRDefault="00BC25A5" w:rsidP="0014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568" w:hanging="284"/>
        <w:jc w:val="both"/>
        <w:rPr>
          <w:rFonts w:asciiTheme="minorHAnsi" w:hAnsiTheme="minorHAnsi" w:cstheme="minorHAnsi"/>
          <w:szCs w:val="22"/>
          <w:lang w:val="en-IE" w:eastAsia="en-IE"/>
        </w:rPr>
      </w:pPr>
      <w:r w:rsidRPr="00BC25A5">
        <w:rPr>
          <w:rFonts w:asciiTheme="minorHAnsi" w:hAnsiTheme="minorHAnsi" w:cstheme="minorHAnsi"/>
          <w:szCs w:val="22"/>
          <w:lang w:val="en-IE" w:eastAsia="en-IE"/>
        </w:rPr>
        <w:t xml:space="preserve">   - Base Index = CSO</w:t>
      </w:r>
      <w:r w:rsidR="007D5196">
        <w:rPr>
          <w:rFonts w:asciiTheme="minorHAnsi" w:hAnsiTheme="minorHAnsi" w:cstheme="minorHAnsi"/>
          <w:szCs w:val="22"/>
          <w:lang w:val="en-IE" w:eastAsia="en-IE"/>
        </w:rPr>
        <w:t xml:space="preserve"> Autod</w:t>
      </w:r>
      <w:r w:rsidRPr="00BC25A5">
        <w:rPr>
          <w:rFonts w:asciiTheme="minorHAnsi" w:hAnsiTheme="minorHAnsi" w:cstheme="minorHAnsi"/>
          <w:szCs w:val="22"/>
          <w:lang w:val="en-IE" w:eastAsia="en-IE"/>
        </w:rPr>
        <w:t xml:space="preserve">iesel </w:t>
      </w:r>
      <w:r w:rsidR="009C5375" w:rsidRPr="009C5375">
        <w:rPr>
          <w:rFonts w:asciiTheme="minorHAnsi" w:hAnsiTheme="minorHAnsi" w:cstheme="minorHAnsi"/>
          <w:szCs w:val="22"/>
          <w:lang w:val="en-IE" w:eastAsia="en-IE"/>
        </w:rPr>
        <w:t xml:space="preserve">published </w:t>
      </w:r>
      <w:r w:rsidRPr="00BC25A5">
        <w:rPr>
          <w:rFonts w:asciiTheme="minorHAnsi" w:hAnsiTheme="minorHAnsi" w:cstheme="minorHAnsi"/>
          <w:szCs w:val="22"/>
          <w:lang w:val="en-IE" w:eastAsia="en-IE"/>
        </w:rPr>
        <w:t xml:space="preserve">Price Index </w:t>
      </w:r>
      <w:r w:rsidR="009C5375">
        <w:rPr>
          <w:rFonts w:asciiTheme="minorHAnsi" w:hAnsiTheme="minorHAnsi" w:cstheme="minorHAnsi"/>
          <w:szCs w:val="22"/>
          <w:lang w:val="en-IE" w:eastAsia="en-IE"/>
        </w:rPr>
        <w:t>for June 2026</w:t>
      </w:r>
    </w:p>
    <w:p w14:paraId="2502821B" w14:textId="07249A22" w:rsidR="009C5375" w:rsidRDefault="00BC25A5" w:rsidP="0014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568" w:hanging="284"/>
        <w:jc w:val="both"/>
        <w:rPr>
          <w:rFonts w:asciiTheme="minorHAnsi" w:hAnsiTheme="minorHAnsi" w:cstheme="minorHAnsi"/>
          <w:szCs w:val="22"/>
          <w:lang w:val="en-IE" w:eastAsia="en-IE"/>
        </w:rPr>
      </w:pPr>
      <w:r w:rsidRPr="00BC25A5">
        <w:rPr>
          <w:rFonts w:asciiTheme="minorHAnsi" w:hAnsiTheme="minorHAnsi" w:cstheme="minorHAnsi"/>
          <w:szCs w:val="22"/>
          <w:lang w:val="en-IE" w:eastAsia="en-IE"/>
        </w:rPr>
        <w:t xml:space="preserve">   - Current Index = </w:t>
      </w:r>
      <w:r w:rsidR="009C5375" w:rsidRPr="009C5375">
        <w:rPr>
          <w:rFonts w:asciiTheme="minorHAnsi" w:hAnsiTheme="minorHAnsi" w:cstheme="minorHAnsi"/>
          <w:szCs w:val="22"/>
          <w:lang w:val="en-IE" w:eastAsia="en-IE"/>
        </w:rPr>
        <w:t xml:space="preserve">CSO Autodiesel published Price Index for </w:t>
      </w:r>
      <w:r w:rsidR="009C5375">
        <w:rPr>
          <w:rFonts w:asciiTheme="minorHAnsi" w:hAnsiTheme="minorHAnsi" w:cstheme="minorHAnsi"/>
          <w:szCs w:val="22"/>
          <w:lang w:val="en-IE" w:eastAsia="en-IE"/>
        </w:rPr>
        <w:t xml:space="preserve">February </w:t>
      </w:r>
      <w:r w:rsidR="009C5375" w:rsidRPr="009C5375">
        <w:rPr>
          <w:rFonts w:asciiTheme="minorHAnsi" w:hAnsiTheme="minorHAnsi" w:cstheme="minorHAnsi"/>
          <w:szCs w:val="22"/>
          <w:lang w:val="en-IE" w:eastAsia="en-IE"/>
        </w:rPr>
        <w:t>202</w:t>
      </w:r>
      <w:r w:rsidR="009C5375">
        <w:rPr>
          <w:rFonts w:asciiTheme="minorHAnsi" w:hAnsiTheme="minorHAnsi" w:cstheme="minorHAnsi"/>
          <w:szCs w:val="22"/>
          <w:lang w:val="en-IE" w:eastAsia="en-IE"/>
        </w:rPr>
        <w:t>7</w:t>
      </w:r>
    </w:p>
    <w:p w14:paraId="04CAE32A" w14:textId="77777777" w:rsidR="009C5375" w:rsidRPr="009C5375" w:rsidRDefault="009C5375" w:rsidP="0014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568" w:hanging="284"/>
        <w:jc w:val="both"/>
        <w:rPr>
          <w:rFonts w:asciiTheme="minorHAnsi" w:hAnsiTheme="minorHAnsi" w:cstheme="minorHAnsi"/>
          <w:szCs w:val="22"/>
          <w:lang w:val="en-IE" w:eastAsia="en-IE"/>
        </w:rPr>
      </w:pPr>
    </w:p>
    <w:p w14:paraId="76797249" w14:textId="570ADF48" w:rsidR="009C5375" w:rsidRPr="009C5375" w:rsidRDefault="009C5375" w:rsidP="0014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568" w:hanging="284"/>
        <w:jc w:val="both"/>
        <w:rPr>
          <w:rFonts w:asciiTheme="minorHAnsi" w:hAnsiTheme="minorHAnsi" w:cstheme="minorHAnsi"/>
          <w:szCs w:val="22"/>
          <w:lang w:val="en-IE" w:eastAsia="en-IE"/>
        </w:rPr>
      </w:pPr>
      <w:r w:rsidRPr="009C5375">
        <w:rPr>
          <w:rFonts w:asciiTheme="minorHAnsi" w:hAnsiTheme="minorHAnsi" w:cstheme="minorHAnsi"/>
          <w:szCs w:val="22"/>
          <w:lang w:val="en-IE" w:eastAsia="en-IE"/>
        </w:rPr>
        <w:t xml:space="preserve">     For </w:t>
      </w:r>
      <w:r>
        <w:rPr>
          <w:rFonts w:asciiTheme="minorHAnsi" w:hAnsiTheme="minorHAnsi" w:cstheme="minorHAnsi"/>
          <w:szCs w:val="22"/>
          <w:lang w:val="en-IE" w:eastAsia="en-IE"/>
        </w:rPr>
        <w:t>June</w:t>
      </w:r>
      <w:r w:rsidR="00BB63FD">
        <w:rPr>
          <w:rFonts w:asciiTheme="minorHAnsi" w:hAnsiTheme="minorHAnsi" w:cstheme="minorHAnsi"/>
          <w:szCs w:val="22"/>
          <w:lang w:val="en-IE" w:eastAsia="en-IE"/>
        </w:rPr>
        <w:t xml:space="preserve"> 2027</w:t>
      </w:r>
      <w:r w:rsidRPr="009C5375">
        <w:rPr>
          <w:rFonts w:asciiTheme="minorHAnsi" w:hAnsiTheme="minorHAnsi" w:cstheme="minorHAnsi"/>
          <w:szCs w:val="22"/>
          <w:lang w:val="en-IE" w:eastAsia="en-IE"/>
        </w:rPr>
        <w:t xml:space="preserve"> Invoice:</w:t>
      </w:r>
    </w:p>
    <w:p w14:paraId="2C2244EB" w14:textId="77777777" w:rsidR="009C5375" w:rsidRPr="009C5375" w:rsidRDefault="009C5375" w:rsidP="0014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568" w:hanging="284"/>
        <w:jc w:val="both"/>
        <w:rPr>
          <w:rFonts w:asciiTheme="minorHAnsi" w:hAnsiTheme="minorHAnsi" w:cstheme="minorHAnsi"/>
          <w:szCs w:val="22"/>
          <w:lang w:val="en-IE" w:eastAsia="en-IE"/>
        </w:rPr>
      </w:pPr>
      <w:r w:rsidRPr="009C5375">
        <w:rPr>
          <w:rFonts w:asciiTheme="minorHAnsi" w:hAnsiTheme="minorHAnsi" w:cstheme="minorHAnsi"/>
          <w:szCs w:val="22"/>
          <w:lang w:val="en-IE" w:eastAsia="en-IE"/>
        </w:rPr>
        <w:t>Where:</w:t>
      </w:r>
    </w:p>
    <w:p w14:paraId="1B984242" w14:textId="2B5AB609" w:rsidR="009C5375" w:rsidRPr="009C5375" w:rsidRDefault="009C5375" w:rsidP="0014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568" w:hanging="284"/>
        <w:jc w:val="both"/>
        <w:rPr>
          <w:rFonts w:asciiTheme="minorHAnsi" w:hAnsiTheme="minorHAnsi" w:cstheme="minorHAnsi"/>
          <w:szCs w:val="22"/>
          <w:lang w:val="en-IE" w:eastAsia="en-IE"/>
        </w:rPr>
      </w:pPr>
      <w:r w:rsidRPr="009C5375">
        <w:rPr>
          <w:rFonts w:asciiTheme="minorHAnsi" w:hAnsiTheme="minorHAnsi" w:cstheme="minorHAnsi"/>
          <w:szCs w:val="22"/>
          <w:lang w:val="en-IE" w:eastAsia="en-IE"/>
        </w:rPr>
        <w:t xml:space="preserve">   - Base Index = CSO Autodiesel published Price Index for June 202</w:t>
      </w:r>
      <w:r>
        <w:rPr>
          <w:rFonts w:asciiTheme="minorHAnsi" w:hAnsiTheme="minorHAnsi" w:cstheme="minorHAnsi"/>
          <w:szCs w:val="22"/>
          <w:lang w:val="en-IE" w:eastAsia="en-IE"/>
        </w:rPr>
        <w:t>6</w:t>
      </w:r>
    </w:p>
    <w:p w14:paraId="3B329A25" w14:textId="22416EC7" w:rsidR="009C5375" w:rsidRPr="009C5375" w:rsidRDefault="009C5375" w:rsidP="0014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568" w:hanging="284"/>
        <w:jc w:val="both"/>
        <w:rPr>
          <w:rFonts w:asciiTheme="minorHAnsi" w:hAnsiTheme="minorHAnsi" w:cstheme="minorHAnsi"/>
          <w:szCs w:val="22"/>
          <w:lang w:val="en-IE" w:eastAsia="en-IE"/>
        </w:rPr>
      </w:pPr>
      <w:r w:rsidRPr="009C5375">
        <w:rPr>
          <w:rFonts w:asciiTheme="minorHAnsi" w:hAnsiTheme="minorHAnsi" w:cstheme="minorHAnsi"/>
          <w:szCs w:val="22"/>
          <w:lang w:val="en-IE" w:eastAsia="en-IE"/>
        </w:rPr>
        <w:t xml:space="preserve">   - Current Index = CSO Autodiesel published Price Index for </w:t>
      </w:r>
      <w:r>
        <w:rPr>
          <w:rFonts w:asciiTheme="minorHAnsi" w:hAnsiTheme="minorHAnsi" w:cstheme="minorHAnsi"/>
          <w:szCs w:val="22"/>
          <w:lang w:val="en-IE" w:eastAsia="en-IE"/>
        </w:rPr>
        <w:t>May</w:t>
      </w:r>
      <w:r w:rsidRPr="009C5375">
        <w:rPr>
          <w:rFonts w:asciiTheme="minorHAnsi" w:hAnsiTheme="minorHAnsi" w:cstheme="minorHAnsi"/>
          <w:szCs w:val="22"/>
          <w:lang w:val="en-IE" w:eastAsia="en-IE"/>
        </w:rPr>
        <w:t xml:space="preserve"> 2027</w:t>
      </w:r>
    </w:p>
    <w:p w14:paraId="50FD0A63" w14:textId="77777777" w:rsidR="009C5375" w:rsidRDefault="009C5375" w:rsidP="0014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568" w:hanging="284"/>
        <w:jc w:val="both"/>
        <w:rPr>
          <w:rFonts w:asciiTheme="minorHAnsi" w:hAnsiTheme="minorHAnsi" w:cstheme="minorHAnsi"/>
          <w:szCs w:val="22"/>
          <w:lang w:val="en-IE" w:eastAsia="en-IE"/>
        </w:rPr>
      </w:pPr>
    </w:p>
    <w:p w14:paraId="04CF93E5" w14:textId="1580A130" w:rsidR="00BC25A5" w:rsidRPr="009C5375" w:rsidRDefault="00BC25A5" w:rsidP="00144065">
      <w:pPr>
        <w:pStyle w:val="ListParagraph"/>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284"/>
        <w:jc w:val="both"/>
        <w:rPr>
          <w:rFonts w:asciiTheme="minorHAnsi" w:hAnsiTheme="minorHAnsi" w:cstheme="minorHAnsi"/>
          <w:szCs w:val="22"/>
          <w:lang w:val="en-IE" w:eastAsia="en-IE"/>
        </w:rPr>
      </w:pPr>
      <w:r w:rsidRPr="009C5375">
        <w:rPr>
          <w:rFonts w:asciiTheme="minorHAnsi" w:hAnsiTheme="minorHAnsi" w:cstheme="minorHAnsi"/>
          <w:szCs w:val="22"/>
          <w:lang w:val="en-IE" w:eastAsia="en-IE"/>
        </w:rPr>
        <w:t>Adjustments shall apply on a reciprocal basis. Any decrease in the index shall result in a corresponding reduction in price.</w:t>
      </w:r>
    </w:p>
    <w:p w14:paraId="2A69611B" w14:textId="77777777" w:rsidR="00BC25A5" w:rsidRPr="00BC25A5" w:rsidRDefault="00BC25A5" w:rsidP="0014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284" w:hanging="284"/>
        <w:jc w:val="both"/>
        <w:rPr>
          <w:rFonts w:asciiTheme="minorHAnsi" w:hAnsiTheme="minorHAnsi" w:cstheme="minorHAnsi"/>
          <w:szCs w:val="22"/>
          <w:lang w:val="en-IE" w:eastAsia="en-IE"/>
        </w:rPr>
      </w:pPr>
    </w:p>
    <w:p w14:paraId="27BF0308" w14:textId="32A53941" w:rsidR="00BC25A5" w:rsidRPr="001442D0" w:rsidRDefault="00BC25A5" w:rsidP="00144065">
      <w:pPr>
        <w:pStyle w:val="ListParagraph"/>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284" w:hanging="284"/>
        <w:jc w:val="both"/>
        <w:rPr>
          <w:rFonts w:asciiTheme="minorHAnsi" w:hAnsiTheme="minorHAnsi" w:cstheme="minorHAnsi"/>
          <w:szCs w:val="22"/>
          <w:lang w:val="en-IE" w:eastAsia="en-IE"/>
        </w:rPr>
      </w:pPr>
      <w:r w:rsidRPr="001442D0">
        <w:rPr>
          <w:rFonts w:asciiTheme="minorHAnsi" w:hAnsiTheme="minorHAnsi" w:cstheme="minorHAnsi"/>
          <w:szCs w:val="22"/>
          <w:lang w:val="en-IE" w:eastAsia="en-IE"/>
        </w:rPr>
        <w:t>No adjustment shall apply unless formally requested by the</w:t>
      </w:r>
      <w:r w:rsidR="001442D0">
        <w:rPr>
          <w:rFonts w:asciiTheme="minorHAnsi" w:hAnsiTheme="minorHAnsi" w:cstheme="minorHAnsi"/>
          <w:szCs w:val="22"/>
          <w:lang w:val="en-IE" w:eastAsia="en-IE"/>
        </w:rPr>
        <w:t xml:space="preserve"> successful Tenderer </w:t>
      </w:r>
      <w:r w:rsidRPr="001442D0">
        <w:rPr>
          <w:rFonts w:asciiTheme="minorHAnsi" w:hAnsiTheme="minorHAnsi" w:cstheme="minorHAnsi"/>
          <w:szCs w:val="22"/>
          <w:lang w:val="en-IE" w:eastAsia="en-IE"/>
        </w:rPr>
        <w:t>and approved in writing by the CSO.</w:t>
      </w:r>
    </w:p>
    <w:p w14:paraId="65E4028D" w14:textId="77777777" w:rsidR="00BC25A5" w:rsidRPr="00BC25A5" w:rsidRDefault="00BC25A5" w:rsidP="0014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284" w:hanging="284"/>
        <w:jc w:val="both"/>
        <w:rPr>
          <w:rFonts w:asciiTheme="minorHAnsi" w:hAnsiTheme="minorHAnsi" w:cstheme="minorHAnsi"/>
          <w:szCs w:val="22"/>
          <w:lang w:val="en-IE" w:eastAsia="en-IE"/>
        </w:rPr>
      </w:pPr>
    </w:p>
    <w:p w14:paraId="7742C159" w14:textId="4C0A1099" w:rsidR="00BC25A5" w:rsidRPr="001442D0" w:rsidRDefault="00BC25A5" w:rsidP="00144065">
      <w:pPr>
        <w:pStyle w:val="ListParagraph"/>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284" w:hanging="284"/>
        <w:jc w:val="both"/>
        <w:rPr>
          <w:rFonts w:asciiTheme="minorHAnsi" w:hAnsiTheme="minorHAnsi" w:cstheme="minorHAnsi"/>
          <w:szCs w:val="22"/>
          <w:lang w:val="en-IE" w:eastAsia="en-IE"/>
        </w:rPr>
      </w:pPr>
      <w:r w:rsidRPr="001442D0">
        <w:rPr>
          <w:rFonts w:asciiTheme="minorHAnsi" w:hAnsiTheme="minorHAnsi" w:cstheme="minorHAnsi"/>
          <w:szCs w:val="22"/>
          <w:lang w:val="en-IE" w:eastAsia="en-IE"/>
        </w:rPr>
        <w:t>No adjustment shall apply to any cost elements other than fuel.</w:t>
      </w:r>
    </w:p>
    <w:p w14:paraId="57006346" w14:textId="77777777" w:rsidR="00BC25A5" w:rsidRPr="00BC25A5" w:rsidRDefault="00BC25A5" w:rsidP="0014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284" w:hanging="284"/>
        <w:jc w:val="both"/>
        <w:rPr>
          <w:rFonts w:asciiTheme="minorHAnsi" w:hAnsiTheme="minorHAnsi" w:cstheme="minorHAnsi"/>
          <w:szCs w:val="22"/>
          <w:lang w:val="en-IE" w:eastAsia="en-IE"/>
        </w:rPr>
      </w:pPr>
    </w:p>
    <w:p w14:paraId="44ED5CA8" w14:textId="01C7A0F1" w:rsidR="00BC25A5" w:rsidRPr="001442D0" w:rsidRDefault="00BC25A5" w:rsidP="00144065">
      <w:pPr>
        <w:pStyle w:val="ListParagraph"/>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284" w:hanging="284"/>
        <w:jc w:val="both"/>
        <w:rPr>
          <w:rFonts w:asciiTheme="minorHAnsi" w:hAnsiTheme="minorHAnsi" w:cstheme="minorHAnsi"/>
          <w:szCs w:val="22"/>
          <w:lang w:val="en-IE" w:eastAsia="en-IE"/>
        </w:rPr>
      </w:pPr>
      <w:r w:rsidRPr="001442D0">
        <w:rPr>
          <w:rFonts w:asciiTheme="minorHAnsi" w:hAnsiTheme="minorHAnsi" w:cstheme="minorHAnsi"/>
          <w:szCs w:val="22"/>
          <w:lang w:val="en-IE" w:eastAsia="en-IE"/>
        </w:rPr>
        <w:t>This clause is included in accordance with Regulation 72 of the European Union (Award of Public Authority Contracts) Regulations 2016 and shall not operate so as to constitute a material modification of the Contract.</w:t>
      </w:r>
    </w:p>
    <w:p w14:paraId="3B86B786" w14:textId="77777777" w:rsidR="008A6B6D" w:rsidRDefault="008A6B6D" w:rsidP="00144065">
      <w:pPr>
        <w:jc w:val="both"/>
        <w:rPr>
          <w:lang w:val="en-US"/>
        </w:rPr>
      </w:pPr>
    </w:p>
    <w:p w14:paraId="300ABA66" w14:textId="04BAEF62" w:rsidR="00EA3FFE" w:rsidRDefault="00EA3FFE" w:rsidP="00144065">
      <w:pPr>
        <w:spacing w:after="0"/>
        <w:jc w:val="both"/>
        <w:rPr>
          <w:rFonts w:asciiTheme="minorHAnsi" w:hAnsiTheme="minorHAnsi" w:cstheme="minorHAnsi"/>
          <w:szCs w:val="22"/>
          <w:lang w:val="en-US" w:eastAsia="en-IE"/>
        </w:rPr>
      </w:pPr>
      <w:r w:rsidRPr="005D32E2">
        <w:rPr>
          <w:rFonts w:asciiTheme="minorHAnsi" w:hAnsiTheme="minorHAnsi" w:cstheme="minorHAnsi"/>
          <w:szCs w:val="22"/>
          <w:lang w:val="en-US"/>
        </w:rPr>
        <w:t xml:space="preserve">Tenderers must acknowledge and accept their understanding of the CSO’s Cost Structure and Price Adjustment for Fuel Cost requirements </w:t>
      </w:r>
      <w:r w:rsidR="00232F34" w:rsidRPr="005D32E2">
        <w:rPr>
          <w:rFonts w:asciiTheme="minorHAnsi" w:hAnsiTheme="minorHAnsi" w:cstheme="minorHAnsi"/>
          <w:szCs w:val="22"/>
          <w:lang w:val="en-US"/>
        </w:rPr>
        <w:t xml:space="preserve">as </w:t>
      </w:r>
      <w:r w:rsidRPr="005D32E2">
        <w:rPr>
          <w:rFonts w:asciiTheme="minorHAnsi" w:hAnsiTheme="minorHAnsi" w:cstheme="minorHAnsi"/>
          <w:szCs w:val="22"/>
          <w:lang w:val="en-US"/>
        </w:rPr>
        <w:t xml:space="preserve">set out in sections </w:t>
      </w:r>
      <w:r w:rsidRPr="005D32E2">
        <w:rPr>
          <w:rFonts w:asciiTheme="minorHAnsi" w:hAnsiTheme="minorHAnsi" w:cstheme="minorHAnsi"/>
          <w:b/>
          <w:bCs/>
          <w:szCs w:val="22"/>
          <w:lang w:val="en-US"/>
        </w:rPr>
        <w:t>A4.4 and A4.5 above</w:t>
      </w:r>
      <w:r w:rsidRPr="005D32E2">
        <w:rPr>
          <w:rFonts w:asciiTheme="minorHAnsi" w:hAnsiTheme="minorHAnsi" w:cstheme="minorHAnsi"/>
          <w:szCs w:val="22"/>
          <w:lang w:val="en-US"/>
        </w:rPr>
        <w:t>.</w:t>
      </w:r>
      <w:r w:rsidRPr="006E2618">
        <w:rPr>
          <w:rFonts w:asciiTheme="minorHAnsi" w:hAnsiTheme="minorHAnsi" w:cstheme="minorHAnsi"/>
          <w:szCs w:val="22"/>
          <w:lang w:val="en-US"/>
        </w:rPr>
        <w:t xml:space="preserve"> </w:t>
      </w:r>
    </w:p>
    <w:p w14:paraId="283732BA" w14:textId="77777777" w:rsidR="00EA3FFE" w:rsidRDefault="00EA3FFE" w:rsidP="008A6B6D">
      <w:pPr>
        <w:rPr>
          <w:lang w:val="en-US"/>
        </w:rPr>
      </w:pPr>
    </w:p>
    <w:p w14:paraId="65D5ED52" w14:textId="77777777" w:rsidR="00A907F5" w:rsidRDefault="00A907F5" w:rsidP="008A6B6D">
      <w:pPr>
        <w:rPr>
          <w:lang w:val="en-US"/>
        </w:rPr>
      </w:pPr>
    </w:p>
    <w:p w14:paraId="748E1BA3" w14:textId="16F82FEB" w:rsidR="00A907F5" w:rsidRPr="009D204C" w:rsidRDefault="00A907F5" w:rsidP="00A907F5">
      <w:pPr>
        <w:keepNext/>
        <w:tabs>
          <w:tab w:val="left" w:pos="567"/>
          <w:tab w:val="left" w:pos="907"/>
          <w:tab w:val="left" w:pos="1134"/>
        </w:tabs>
        <w:spacing w:before="300" w:after="80"/>
        <w:ind w:firstLine="57"/>
        <w:jc w:val="both"/>
        <w:outlineLvl w:val="2"/>
        <w:rPr>
          <w:rFonts w:asciiTheme="minorHAnsi" w:hAnsiTheme="minorHAnsi" w:cstheme="minorHAnsi"/>
          <w:b/>
          <w:iCs/>
          <w:caps/>
          <w:color w:val="000080"/>
          <w:sz w:val="24"/>
        </w:rPr>
      </w:pPr>
      <w:r w:rsidRPr="008A6B6D">
        <w:rPr>
          <w:rFonts w:asciiTheme="minorHAnsi" w:hAnsiTheme="minorHAnsi" w:cstheme="minorHAnsi"/>
          <w:b/>
          <w:iCs/>
          <w:caps/>
          <w:color w:val="000080"/>
          <w:sz w:val="24"/>
        </w:rPr>
        <w:lastRenderedPageBreak/>
        <w:t>A4.</w:t>
      </w:r>
      <w:r>
        <w:rPr>
          <w:rFonts w:asciiTheme="minorHAnsi" w:hAnsiTheme="minorHAnsi" w:cstheme="minorHAnsi"/>
          <w:b/>
          <w:iCs/>
          <w:caps/>
          <w:color w:val="000080"/>
          <w:sz w:val="24"/>
        </w:rPr>
        <w:t>6</w:t>
      </w:r>
      <w:r w:rsidRPr="008A6B6D">
        <w:rPr>
          <w:rFonts w:asciiTheme="minorHAnsi" w:hAnsiTheme="minorHAnsi" w:cstheme="minorHAnsi"/>
          <w:b/>
          <w:iCs/>
          <w:caps/>
          <w:color w:val="000080"/>
          <w:sz w:val="24"/>
        </w:rPr>
        <w:t xml:space="preserve">  </w:t>
      </w:r>
      <w:r>
        <w:rPr>
          <w:rFonts w:asciiTheme="minorHAnsi" w:hAnsiTheme="minorHAnsi" w:cstheme="minorHAnsi"/>
          <w:b/>
          <w:iCs/>
          <w:caps/>
          <w:color w:val="000080"/>
          <w:sz w:val="24"/>
        </w:rPr>
        <w:t xml:space="preserve">Sustainability  </w:t>
      </w:r>
    </w:p>
    <w:p w14:paraId="7A3C1E99" w14:textId="77777777" w:rsidR="00D516FD" w:rsidRPr="00603F62" w:rsidRDefault="00D516FD" w:rsidP="00D516FD">
      <w:pPr>
        <w:ind w:left="57"/>
        <w:jc w:val="both"/>
        <w:rPr>
          <w:rFonts w:asciiTheme="minorHAnsi" w:hAnsiTheme="minorHAnsi" w:cstheme="minorHAnsi"/>
          <w:szCs w:val="22"/>
        </w:rPr>
      </w:pPr>
      <w:r w:rsidRPr="00603F62">
        <w:rPr>
          <w:rFonts w:asciiTheme="minorHAnsi" w:hAnsiTheme="minorHAnsi" w:cstheme="minorHAnsi"/>
          <w:szCs w:val="22"/>
        </w:rPr>
        <w:t xml:space="preserve">The CSO is committed to the Irish </w:t>
      </w:r>
      <w:r w:rsidRPr="00FF0646">
        <w:rPr>
          <w:rFonts w:asciiTheme="minorHAnsi" w:hAnsiTheme="minorHAnsi" w:cstheme="minorHAnsi"/>
          <w:szCs w:val="22"/>
        </w:rPr>
        <w:t>Government’s Climate Action Plan 2025 which</w:t>
      </w:r>
      <w:r w:rsidRPr="00603F62">
        <w:rPr>
          <w:rFonts w:asciiTheme="minorHAnsi" w:hAnsiTheme="minorHAnsi" w:cstheme="minorHAnsi"/>
          <w:szCs w:val="22"/>
        </w:rPr>
        <w:t xml:space="preserve"> sets out the government’s national ambition over the coming decade in line with the 2025 Programme for Government and the Climate Action and Low Carbon Development (Amendment) Bill 2021.</w:t>
      </w:r>
    </w:p>
    <w:p w14:paraId="6F6EC732" w14:textId="77777777" w:rsidR="00D516FD" w:rsidRPr="00603F62" w:rsidRDefault="00D516FD" w:rsidP="00D516FD">
      <w:pPr>
        <w:ind w:left="57"/>
        <w:jc w:val="both"/>
        <w:rPr>
          <w:rFonts w:asciiTheme="minorHAnsi" w:hAnsiTheme="minorHAnsi" w:cstheme="minorHAnsi"/>
          <w:szCs w:val="22"/>
        </w:rPr>
      </w:pPr>
      <w:r w:rsidRPr="00603F62">
        <w:rPr>
          <w:rFonts w:asciiTheme="minorHAnsi" w:hAnsiTheme="minorHAnsi" w:cstheme="minorHAnsi"/>
          <w:szCs w:val="22"/>
        </w:rPr>
        <w:t xml:space="preserve">In this regard, the CSO aims to reduce its environmental impact and to promote green procurement initiatives to support Ireland's environmental and wider sustainable development objectives.  As such Tenderers must provide information on their approach and methodology to environmental and sustainability matters. </w:t>
      </w:r>
    </w:p>
    <w:p w14:paraId="07DCAD7F" w14:textId="77777777" w:rsidR="00D516FD" w:rsidRDefault="00D516FD" w:rsidP="00D516FD">
      <w:pPr>
        <w:ind w:left="57"/>
        <w:jc w:val="both"/>
        <w:rPr>
          <w:rFonts w:asciiTheme="minorHAnsi" w:hAnsiTheme="minorHAnsi" w:cstheme="minorHAnsi"/>
          <w:b/>
          <w:bCs/>
          <w:i/>
          <w:iCs/>
          <w:szCs w:val="22"/>
        </w:rPr>
      </w:pPr>
      <w:r w:rsidRPr="00603F62">
        <w:rPr>
          <w:rFonts w:asciiTheme="minorHAnsi" w:hAnsiTheme="minorHAnsi" w:cstheme="minorHAnsi"/>
          <w:szCs w:val="22"/>
        </w:rPr>
        <w:t>Tenderers must provide a description of their policies and procedures that demonstrate their commitment to sustainability and adherence to environmental standards</w:t>
      </w:r>
      <w:r>
        <w:rPr>
          <w:rFonts w:asciiTheme="minorHAnsi" w:hAnsiTheme="minorHAnsi" w:cstheme="minorHAnsi"/>
          <w:szCs w:val="22"/>
        </w:rPr>
        <w:t xml:space="preserve"> (t</w:t>
      </w:r>
      <w:r w:rsidRPr="00603F62">
        <w:rPr>
          <w:rFonts w:asciiTheme="minorHAnsi" w:hAnsiTheme="minorHAnsi" w:cstheme="minorHAnsi"/>
          <w:szCs w:val="22"/>
        </w:rPr>
        <w:t>his may include a description of the Tenderer’s environmental policies, sustainability reports, or certifications, including ISO certs, etc.</w:t>
      </w:r>
      <w:r>
        <w:rPr>
          <w:rFonts w:asciiTheme="minorHAnsi" w:hAnsiTheme="minorHAnsi" w:cstheme="minorHAnsi"/>
          <w:szCs w:val="22"/>
        </w:rPr>
        <w:t>).</w:t>
      </w:r>
      <w:r w:rsidRPr="001907C8">
        <w:rPr>
          <w:rFonts w:asciiTheme="minorHAnsi" w:hAnsiTheme="minorHAnsi" w:cstheme="minorHAnsi"/>
          <w:b/>
          <w:bCs/>
          <w:i/>
          <w:iCs/>
          <w:szCs w:val="22"/>
        </w:rPr>
        <w:t xml:space="preserve"> </w:t>
      </w:r>
    </w:p>
    <w:p w14:paraId="37F89D01" w14:textId="77777777" w:rsidR="00D516FD" w:rsidRPr="00F42A36" w:rsidRDefault="00D516FD" w:rsidP="00D516FD">
      <w:pPr>
        <w:ind w:left="57"/>
        <w:jc w:val="both"/>
        <w:rPr>
          <w:rFonts w:asciiTheme="minorHAnsi" w:hAnsiTheme="minorHAnsi" w:cstheme="minorHAnsi"/>
          <w:b/>
          <w:bCs/>
          <w:szCs w:val="22"/>
        </w:rPr>
      </w:pPr>
      <w:r w:rsidRPr="00F42A36">
        <w:rPr>
          <w:rFonts w:asciiTheme="minorHAnsi" w:hAnsiTheme="minorHAnsi" w:cstheme="minorHAnsi"/>
          <w:b/>
          <w:bCs/>
          <w:szCs w:val="22"/>
        </w:rPr>
        <w:t>[Note:</w:t>
      </w:r>
      <w:r>
        <w:rPr>
          <w:rFonts w:asciiTheme="minorHAnsi" w:hAnsiTheme="minorHAnsi" w:cstheme="minorHAnsi"/>
          <w:szCs w:val="22"/>
        </w:rPr>
        <w:t xml:space="preserve"> </w:t>
      </w:r>
      <w:r w:rsidRPr="001907C8">
        <w:rPr>
          <w:rFonts w:asciiTheme="minorHAnsi" w:hAnsiTheme="minorHAnsi" w:cstheme="minorHAnsi"/>
          <w:szCs w:val="22"/>
        </w:rPr>
        <w:t>Tenderers should not attach their actual policies in response to this criterion, only a description as outlined above is required</w:t>
      </w:r>
      <w:r w:rsidRPr="00F42A36">
        <w:rPr>
          <w:rFonts w:asciiTheme="minorHAnsi" w:hAnsiTheme="minorHAnsi" w:cstheme="minorHAnsi"/>
          <w:b/>
          <w:bCs/>
          <w:szCs w:val="22"/>
        </w:rPr>
        <w:t>].</w:t>
      </w:r>
    </w:p>
    <w:p w14:paraId="57AC0E39" w14:textId="77777777" w:rsidR="00D516FD" w:rsidRDefault="00D516FD" w:rsidP="00D516FD">
      <w:pPr>
        <w:spacing w:after="0"/>
        <w:ind w:left="57"/>
        <w:jc w:val="both"/>
        <w:rPr>
          <w:rFonts w:asciiTheme="minorHAnsi" w:hAnsiTheme="minorHAnsi" w:cstheme="minorHAnsi"/>
          <w:szCs w:val="22"/>
        </w:rPr>
      </w:pPr>
    </w:p>
    <w:p w14:paraId="5EA02C6B" w14:textId="77777777" w:rsidR="00D516FD" w:rsidRDefault="00D516FD" w:rsidP="00D516FD">
      <w:pPr>
        <w:rPr>
          <w:rFonts w:asciiTheme="minorHAnsi" w:hAnsiTheme="minorHAnsi" w:cstheme="minorHAnsi"/>
          <w:b/>
          <w:iCs/>
          <w:caps/>
          <w:color w:val="000080"/>
          <w:sz w:val="24"/>
        </w:rPr>
      </w:pPr>
    </w:p>
    <w:p w14:paraId="2A3D6F4B" w14:textId="77777777" w:rsidR="00D516FD" w:rsidRDefault="00D516FD" w:rsidP="00D516FD">
      <w:pPr>
        <w:rPr>
          <w:rFonts w:asciiTheme="minorHAnsi" w:hAnsiTheme="minorHAnsi" w:cstheme="minorHAnsi"/>
          <w:b/>
          <w:iCs/>
          <w:caps/>
          <w:color w:val="000080"/>
          <w:sz w:val="24"/>
        </w:rPr>
      </w:pPr>
    </w:p>
    <w:p w14:paraId="7A1C03C3" w14:textId="77777777" w:rsidR="00D516FD" w:rsidRPr="00D516FD" w:rsidRDefault="00D516FD" w:rsidP="00D516FD">
      <w:pPr>
        <w:rPr>
          <w:lang w:val="en-US"/>
        </w:rPr>
        <w:sectPr w:rsidR="00D516FD" w:rsidRPr="00D516FD" w:rsidSect="00926F67">
          <w:footerReference w:type="default" r:id="rId24"/>
          <w:type w:val="continuous"/>
          <w:pgSz w:w="11907" w:h="16840" w:code="9"/>
          <w:pgMar w:top="1134" w:right="1418" w:bottom="851" w:left="1418" w:header="709" w:footer="709" w:gutter="0"/>
          <w:cols w:space="708"/>
          <w:docGrid w:linePitch="360"/>
        </w:sectPr>
      </w:pPr>
    </w:p>
    <w:p w14:paraId="77637152" w14:textId="6CC447EE" w:rsidR="003C0FB1" w:rsidRPr="00CB5B77" w:rsidRDefault="002A7B23" w:rsidP="00144065">
      <w:pPr>
        <w:pStyle w:val="Heading1"/>
        <w:jc w:val="both"/>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Pr>
          <w:rFonts w:ascii="Calibri" w:hAnsi="Calibri"/>
        </w:rPr>
        <w:lastRenderedPageBreak/>
        <w:t>A</w:t>
      </w:r>
      <w:r w:rsidR="003C0FB1" w:rsidRPr="000E5DB7">
        <w:rPr>
          <w:rFonts w:ascii="Calibri" w:hAnsi="Calibri"/>
        </w:rPr>
        <w:t>ppendix 2: Pricing Schedule</w:t>
      </w:r>
    </w:p>
    <w:p w14:paraId="7C0DC44B" w14:textId="77777777" w:rsidR="009178EC" w:rsidRPr="007E1023" w:rsidRDefault="009178EC" w:rsidP="00144065">
      <w:pPr>
        <w:jc w:val="both"/>
        <w:rPr>
          <w:rFonts w:asciiTheme="minorHAnsi" w:hAnsiTheme="minorHAnsi" w:cstheme="minorHAnsi"/>
          <w:szCs w:val="22"/>
        </w:rPr>
      </w:pPr>
      <w:r w:rsidRPr="007E1023">
        <w:rPr>
          <w:rFonts w:asciiTheme="minorHAnsi" w:hAnsiTheme="minorHAnsi" w:cstheme="minorHAnsi"/>
          <w:szCs w:val="22"/>
        </w:rPr>
        <w:t xml:space="preserve">Tenderers must complete the Pricing Schedule in full and return it with their Tender submissions. </w:t>
      </w:r>
      <w:bookmarkStart w:id="22" w:name="_Hlk45028108"/>
    </w:p>
    <w:p w14:paraId="240BB26B" w14:textId="608F7F26" w:rsidR="009178EC" w:rsidRPr="007E1023" w:rsidRDefault="009178EC" w:rsidP="00144065">
      <w:pPr>
        <w:jc w:val="both"/>
        <w:rPr>
          <w:rFonts w:asciiTheme="minorHAnsi" w:hAnsiTheme="minorHAnsi" w:cstheme="minorHAnsi"/>
          <w:szCs w:val="22"/>
        </w:rPr>
      </w:pPr>
      <w:r w:rsidRPr="007E1023">
        <w:rPr>
          <w:rFonts w:asciiTheme="minorHAnsi" w:hAnsiTheme="minorHAnsi" w:cstheme="minorHAnsi"/>
          <w:bCs/>
          <w:szCs w:val="22"/>
        </w:rPr>
        <w:t>Tenderers must not change the format of this Pricing Schedule.</w:t>
      </w:r>
      <w:r w:rsidRPr="007E1023">
        <w:rPr>
          <w:rFonts w:asciiTheme="minorHAnsi" w:hAnsiTheme="minorHAnsi" w:cstheme="minorHAnsi"/>
          <w:szCs w:val="22"/>
        </w:rPr>
        <w:t xml:space="preserve"> </w:t>
      </w:r>
    </w:p>
    <w:p w14:paraId="614A5DB4" w14:textId="77777777" w:rsidR="009178EC" w:rsidRPr="007E1023" w:rsidRDefault="009178EC" w:rsidP="00144065">
      <w:pPr>
        <w:jc w:val="both"/>
        <w:rPr>
          <w:b/>
          <w:bCs/>
          <w:szCs w:val="22"/>
        </w:rPr>
      </w:pPr>
      <w:bookmarkStart w:id="23" w:name="_Hlk45028189"/>
      <w:bookmarkEnd w:id="22"/>
      <w:r w:rsidRPr="007E1023">
        <w:rPr>
          <w:szCs w:val="22"/>
        </w:rPr>
        <w:t>Tenderers must provide an all-inclusive</w:t>
      </w:r>
      <w:r w:rsidRPr="007E1023">
        <w:rPr>
          <w:b/>
          <w:bCs/>
          <w:szCs w:val="22"/>
        </w:rPr>
        <w:t xml:space="preserve"> </w:t>
      </w:r>
      <w:r w:rsidRPr="007E1023">
        <w:rPr>
          <w:b/>
          <w:bCs/>
          <w:szCs w:val="22"/>
          <w:u w:val="single"/>
        </w:rPr>
        <w:t>Total Overall Cost</w:t>
      </w:r>
      <w:r w:rsidRPr="007E1023">
        <w:rPr>
          <w:b/>
          <w:bCs/>
          <w:szCs w:val="22"/>
        </w:rPr>
        <w:t xml:space="preserve"> </w:t>
      </w:r>
      <w:r w:rsidRPr="007E1023">
        <w:rPr>
          <w:szCs w:val="22"/>
        </w:rPr>
        <w:t>for</w:t>
      </w:r>
      <w:r w:rsidRPr="007E1023">
        <w:rPr>
          <w:b/>
          <w:bCs/>
          <w:szCs w:val="22"/>
        </w:rPr>
        <w:t xml:space="preserve"> </w:t>
      </w:r>
      <w:r w:rsidRPr="007E1023">
        <w:rPr>
          <w:szCs w:val="22"/>
        </w:rPr>
        <w:t>the Services required under this RFT.</w:t>
      </w:r>
      <w:r w:rsidRPr="007E1023">
        <w:rPr>
          <w:b/>
          <w:bCs/>
          <w:szCs w:val="22"/>
        </w:rPr>
        <w:t xml:space="preserve"> </w:t>
      </w:r>
    </w:p>
    <w:p w14:paraId="7CF9B7A6" w14:textId="77777777" w:rsidR="009178EC" w:rsidRPr="007E1023" w:rsidRDefault="009178EC" w:rsidP="00144065">
      <w:pPr>
        <w:jc w:val="both"/>
        <w:rPr>
          <w:szCs w:val="22"/>
        </w:rPr>
      </w:pPr>
      <w:r w:rsidRPr="007E1023">
        <w:rPr>
          <w:szCs w:val="22"/>
        </w:rPr>
        <w:t xml:space="preserve">Failure to submit the Total Overall Cost will result in the Tender being eliminated from the Competition. </w:t>
      </w:r>
    </w:p>
    <w:p w14:paraId="130765C6" w14:textId="3CB19B41" w:rsidR="009178EC" w:rsidRPr="007E1023" w:rsidRDefault="009178EC" w:rsidP="00144065">
      <w:pPr>
        <w:jc w:val="both"/>
        <w:rPr>
          <w:szCs w:val="22"/>
        </w:rPr>
      </w:pPr>
      <w:r w:rsidRPr="007E1023">
        <w:rPr>
          <w:szCs w:val="22"/>
        </w:rPr>
        <w:t xml:space="preserve">The Total Overall Cost must be exclusive of VAT and </w:t>
      </w:r>
      <w:r w:rsidR="00F2092D" w:rsidRPr="00F2092D">
        <w:rPr>
          <w:szCs w:val="22"/>
        </w:rPr>
        <w:t>inclu</w:t>
      </w:r>
      <w:r w:rsidR="00F2092D">
        <w:rPr>
          <w:szCs w:val="22"/>
        </w:rPr>
        <w:t xml:space="preserve">de </w:t>
      </w:r>
      <w:r w:rsidR="00F2092D" w:rsidRPr="00F2092D">
        <w:rPr>
          <w:szCs w:val="22"/>
        </w:rPr>
        <w:t xml:space="preserve">but not be limited to, </w:t>
      </w:r>
      <w:r w:rsidRPr="007E1023">
        <w:rPr>
          <w:szCs w:val="22"/>
        </w:rPr>
        <w:t xml:space="preserve">administrative </w:t>
      </w:r>
      <w:r w:rsidR="007E1023">
        <w:rPr>
          <w:szCs w:val="22"/>
        </w:rPr>
        <w:t xml:space="preserve">costs, labour costs, fuel costs, fleet costs, road tolls and any other ancillary costs </w:t>
      </w:r>
      <w:r w:rsidR="00F2092D" w:rsidRPr="00F2092D">
        <w:rPr>
          <w:szCs w:val="22"/>
        </w:rPr>
        <w:t>and all other costs/expenses associated with the delivery of the Services</w:t>
      </w:r>
      <w:r w:rsidR="00F2092D">
        <w:rPr>
          <w:szCs w:val="22"/>
        </w:rPr>
        <w:t>.</w:t>
      </w:r>
    </w:p>
    <w:p w14:paraId="1DD82A2F" w14:textId="049DEC27" w:rsidR="009178EC" w:rsidRPr="007E1023" w:rsidRDefault="009178EC" w:rsidP="00144065">
      <w:pPr>
        <w:jc w:val="both"/>
        <w:rPr>
          <w:szCs w:val="22"/>
        </w:rPr>
      </w:pPr>
    </w:p>
    <w:tbl>
      <w:tblPr>
        <w:tblStyle w:val="TableGrid"/>
        <w:tblpPr w:leftFromText="180" w:rightFromText="180" w:vertAnchor="text" w:horzAnchor="page" w:tblpXSpec="center" w:tblpY="228"/>
        <w:tblW w:w="0" w:type="auto"/>
        <w:tblLook w:val="04A0" w:firstRow="1" w:lastRow="0" w:firstColumn="1" w:lastColumn="0" w:noHBand="0" w:noVBand="1"/>
      </w:tblPr>
      <w:tblGrid>
        <w:gridCol w:w="2551"/>
      </w:tblGrid>
      <w:tr w:rsidR="009178EC" w:rsidRPr="007E1023" w14:paraId="3CCC80EB" w14:textId="77777777" w:rsidTr="00144065">
        <w:tc>
          <w:tcPr>
            <w:tcW w:w="2551" w:type="dxa"/>
          </w:tcPr>
          <w:p w14:paraId="08D70AF8" w14:textId="77777777" w:rsidR="009178EC" w:rsidRPr="007E1023" w:rsidRDefault="009178EC" w:rsidP="00B9383A">
            <w:pPr>
              <w:jc w:val="center"/>
              <w:rPr>
                <w:b/>
                <w:sz w:val="22"/>
                <w:szCs w:val="22"/>
                <w:lang w:val="en-IE"/>
              </w:rPr>
            </w:pPr>
            <w:r w:rsidRPr="007E1023">
              <w:rPr>
                <w:b/>
                <w:sz w:val="22"/>
                <w:szCs w:val="22"/>
                <w:lang w:val="en-IE"/>
              </w:rPr>
              <w:t>Total Overall Cost</w:t>
            </w:r>
          </w:p>
        </w:tc>
      </w:tr>
      <w:tr w:rsidR="009178EC" w:rsidRPr="007E1023" w14:paraId="5574F28A" w14:textId="77777777" w:rsidTr="00144065">
        <w:tc>
          <w:tcPr>
            <w:tcW w:w="2551" w:type="dxa"/>
            <w:shd w:val="clear" w:color="auto" w:fill="D5DCE4" w:themeFill="text2" w:themeFillTint="33"/>
          </w:tcPr>
          <w:p w14:paraId="4FAABC5D" w14:textId="77777777" w:rsidR="009178EC" w:rsidRPr="007E1023" w:rsidRDefault="009178EC" w:rsidP="00B9383A">
            <w:pPr>
              <w:rPr>
                <w:sz w:val="22"/>
                <w:szCs w:val="22"/>
                <w:lang w:val="en-IE"/>
              </w:rPr>
            </w:pPr>
          </w:p>
          <w:p w14:paraId="0C7A9363" w14:textId="77777777" w:rsidR="009178EC" w:rsidRPr="007E1023" w:rsidRDefault="009178EC" w:rsidP="00353DB2">
            <w:pPr>
              <w:rPr>
                <w:sz w:val="22"/>
                <w:szCs w:val="22"/>
                <w:lang w:val="en-IE"/>
              </w:rPr>
            </w:pPr>
          </w:p>
        </w:tc>
      </w:tr>
    </w:tbl>
    <w:p w14:paraId="02896D1B" w14:textId="77777777" w:rsidR="009178EC" w:rsidRPr="007E1023" w:rsidRDefault="009178EC" w:rsidP="009178EC">
      <w:pPr>
        <w:jc w:val="both"/>
        <w:rPr>
          <w:szCs w:val="22"/>
        </w:rPr>
      </w:pPr>
    </w:p>
    <w:p w14:paraId="6D2B5788" w14:textId="77777777" w:rsidR="009178EC" w:rsidRPr="007E1023" w:rsidRDefault="009178EC" w:rsidP="009178EC">
      <w:pPr>
        <w:jc w:val="both"/>
        <w:rPr>
          <w:szCs w:val="22"/>
        </w:rPr>
      </w:pPr>
    </w:p>
    <w:p w14:paraId="32C9FB7D" w14:textId="77777777" w:rsidR="009178EC" w:rsidRPr="007E1023" w:rsidRDefault="009178EC" w:rsidP="009178EC">
      <w:pPr>
        <w:jc w:val="both"/>
        <w:rPr>
          <w:szCs w:val="22"/>
        </w:rPr>
      </w:pPr>
    </w:p>
    <w:p w14:paraId="09C1B75D" w14:textId="77777777" w:rsidR="009178EC" w:rsidRPr="007E1023" w:rsidRDefault="009178EC" w:rsidP="009178EC">
      <w:pPr>
        <w:jc w:val="both"/>
        <w:rPr>
          <w:szCs w:val="22"/>
        </w:rPr>
      </w:pPr>
    </w:p>
    <w:bookmarkEnd w:id="23"/>
    <w:p w14:paraId="4EB175C2" w14:textId="77777777" w:rsidR="003C0FB1" w:rsidRPr="007E1023" w:rsidRDefault="003C0FB1" w:rsidP="00CC7906">
      <w:pPr>
        <w:rPr>
          <w:szCs w:val="22"/>
        </w:rPr>
      </w:pPr>
    </w:p>
    <w:p w14:paraId="08FF7902" w14:textId="77777777" w:rsidR="003C0FB1" w:rsidRPr="007E1023" w:rsidRDefault="003C0FB1" w:rsidP="00CC7906">
      <w:pPr>
        <w:rPr>
          <w:szCs w:val="22"/>
        </w:rPr>
        <w:sectPr w:rsidR="003C0FB1" w:rsidRPr="007E1023" w:rsidSect="00926F67">
          <w:type w:val="continuous"/>
          <w:pgSz w:w="11907" w:h="16840" w:code="9"/>
          <w:pgMar w:top="1134" w:right="1418" w:bottom="851" w:left="1418" w:header="709" w:footer="709" w:gutter="0"/>
          <w:cols w:space="708"/>
          <w:formProt w:val="0"/>
          <w:docGrid w:linePitch="360"/>
        </w:sectPr>
      </w:pPr>
    </w:p>
    <w:p w14:paraId="4BD1F9EC" w14:textId="28F5DCDB" w:rsidR="003C0FB1" w:rsidRPr="007E1023" w:rsidRDefault="00A945FA" w:rsidP="00144065">
      <w:pPr>
        <w:jc w:val="both"/>
        <w:rPr>
          <w:szCs w:val="22"/>
        </w:rPr>
      </w:pPr>
      <w:r w:rsidRPr="007E1023">
        <w:rPr>
          <w:szCs w:val="22"/>
        </w:rPr>
        <w:t>Tenderers must provide a full breakdown of the Total Overall Cost, clearly identifying fuel costs and non-fuel costs</w:t>
      </w:r>
      <w:r w:rsidR="00A71660">
        <w:rPr>
          <w:szCs w:val="22"/>
        </w:rPr>
        <w:t xml:space="preserve"> in </w:t>
      </w:r>
      <w:r w:rsidR="00A71660" w:rsidRPr="00C1119C">
        <w:rPr>
          <w:szCs w:val="22"/>
        </w:rPr>
        <w:t>Table 16 below</w:t>
      </w:r>
      <w:r w:rsidR="003E1CA4" w:rsidRPr="00C1119C">
        <w:rPr>
          <w:szCs w:val="22"/>
        </w:rPr>
        <w:t>.</w:t>
      </w:r>
      <w:r w:rsidR="007E1023" w:rsidRPr="007E1023">
        <w:rPr>
          <w:szCs w:val="22"/>
        </w:rPr>
        <w:t xml:space="preserve"> </w:t>
      </w:r>
    </w:p>
    <w:p w14:paraId="05CB945D" w14:textId="77777777" w:rsidR="007E1023" w:rsidRPr="007E1023" w:rsidRDefault="007E1023" w:rsidP="00144065">
      <w:pPr>
        <w:jc w:val="both"/>
        <w:rPr>
          <w:b/>
          <w:bCs/>
          <w:i/>
          <w:iCs/>
          <w:szCs w:val="22"/>
        </w:rPr>
      </w:pPr>
    </w:p>
    <w:p w14:paraId="19FA04B9" w14:textId="3AE88979" w:rsidR="00953F4C" w:rsidRDefault="00953F4C" w:rsidP="00144065">
      <w:pPr>
        <w:pStyle w:val="Caption"/>
        <w:keepNext/>
        <w:spacing w:after="0"/>
        <w:contextualSpacing/>
        <w:jc w:val="both"/>
      </w:pPr>
      <w:r>
        <w:t xml:space="preserve">Table </w:t>
      </w:r>
      <w:r>
        <w:fldChar w:fldCharType="begin"/>
      </w:r>
      <w:r>
        <w:instrText xml:space="preserve"> SEQ Table \* ARABIC </w:instrText>
      </w:r>
      <w:r>
        <w:fldChar w:fldCharType="separate"/>
      </w:r>
      <w:r w:rsidR="00C2573B">
        <w:rPr>
          <w:noProof/>
        </w:rPr>
        <w:t>1</w:t>
      </w:r>
      <w:r>
        <w:fldChar w:fldCharType="end"/>
      </w:r>
      <w:r w:rsidR="0086623C">
        <w:t>6</w:t>
      </w:r>
      <w:r>
        <w:t xml:space="preserve"> - </w:t>
      </w:r>
      <w:r w:rsidRPr="000C6A11">
        <w:t>Full Breakdown of Total Overall Cost</w:t>
      </w:r>
    </w:p>
    <w:tbl>
      <w:tblPr>
        <w:tblStyle w:val="TableGrid"/>
        <w:tblW w:w="0" w:type="auto"/>
        <w:jc w:val="center"/>
        <w:tblLook w:val="04A0" w:firstRow="1" w:lastRow="0" w:firstColumn="1" w:lastColumn="0" w:noHBand="0" w:noVBand="1"/>
      </w:tblPr>
      <w:tblGrid>
        <w:gridCol w:w="5665"/>
        <w:gridCol w:w="2694"/>
        <w:gridCol w:w="850"/>
      </w:tblGrid>
      <w:tr w:rsidR="003E1CA4" w14:paraId="53396706" w14:textId="77777777" w:rsidTr="00BE34E2">
        <w:trPr>
          <w:jc w:val="center"/>
        </w:trPr>
        <w:tc>
          <w:tcPr>
            <w:tcW w:w="5665" w:type="dxa"/>
            <w:vMerge w:val="restart"/>
            <w:shd w:val="clear" w:color="auto" w:fill="1F3864"/>
            <w:vAlign w:val="center"/>
          </w:tcPr>
          <w:p w14:paraId="13AF63C0" w14:textId="77777777" w:rsidR="003E1CA4" w:rsidRPr="00FD6864" w:rsidRDefault="003E1CA4" w:rsidP="00B9383A">
            <w:pPr>
              <w:jc w:val="center"/>
              <w:rPr>
                <w:b/>
                <w:color w:val="FFFFFF" w:themeColor="background1"/>
              </w:rPr>
            </w:pPr>
            <w:r w:rsidRPr="00FD6864">
              <w:rPr>
                <w:b/>
                <w:color w:val="FFFFFF" w:themeColor="background1"/>
              </w:rPr>
              <w:t>Description</w:t>
            </w:r>
          </w:p>
        </w:tc>
        <w:tc>
          <w:tcPr>
            <w:tcW w:w="2694" w:type="dxa"/>
            <w:shd w:val="clear" w:color="auto" w:fill="1F3864"/>
            <w:vAlign w:val="center"/>
          </w:tcPr>
          <w:p w14:paraId="4A9274A5" w14:textId="77777777" w:rsidR="003E1CA4" w:rsidRPr="00FD6864" w:rsidRDefault="003E1CA4" w:rsidP="00B9383A">
            <w:pPr>
              <w:jc w:val="center"/>
              <w:rPr>
                <w:b/>
                <w:color w:val="FFFFFF" w:themeColor="background1"/>
              </w:rPr>
            </w:pPr>
            <w:r w:rsidRPr="00FD6864">
              <w:rPr>
                <w:b/>
                <w:color w:val="FFFFFF" w:themeColor="background1"/>
              </w:rPr>
              <w:t>Total Amount</w:t>
            </w:r>
          </w:p>
        </w:tc>
        <w:tc>
          <w:tcPr>
            <w:tcW w:w="850" w:type="dxa"/>
            <w:shd w:val="clear" w:color="auto" w:fill="1F3864" w:themeFill="accent5" w:themeFillShade="80"/>
            <w:vAlign w:val="center"/>
          </w:tcPr>
          <w:p w14:paraId="085AE6D3" w14:textId="77777777" w:rsidR="003E1CA4" w:rsidRDefault="003E1CA4" w:rsidP="00B9383A">
            <w:pPr>
              <w:jc w:val="center"/>
              <w:rPr>
                <w:b/>
                <w:color w:val="FFFFFF" w:themeColor="background1"/>
              </w:rPr>
            </w:pPr>
            <w:r w:rsidRPr="00FD6864">
              <w:rPr>
                <w:b/>
                <w:color w:val="FFFFFF" w:themeColor="background1"/>
              </w:rPr>
              <w:t>Vat</w:t>
            </w:r>
          </w:p>
          <w:p w14:paraId="2255DE2F" w14:textId="77777777" w:rsidR="003E1CA4" w:rsidRPr="00FD6864" w:rsidRDefault="003E1CA4" w:rsidP="00B9383A">
            <w:pPr>
              <w:jc w:val="center"/>
              <w:rPr>
                <w:b/>
                <w:color w:val="FFFFFF" w:themeColor="background1"/>
              </w:rPr>
            </w:pPr>
            <w:r>
              <w:rPr>
                <w:b/>
                <w:color w:val="FFFFFF" w:themeColor="background1"/>
              </w:rPr>
              <w:t>R</w:t>
            </w:r>
            <w:r w:rsidRPr="00FD6864">
              <w:rPr>
                <w:b/>
                <w:color w:val="FFFFFF" w:themeColor="background1"/>
              </w:rPr>
              <w:t>ate</w:t>
            </w:r>
          </w:p>
        </w:tc>
      </w:tr>
      <w:tr w:rsidR="003E1CA4" w14:paraId="6C323A6F" w14:textId="77777777" w:rsidTr="00BE34E2">
        <w:trPr>
          <w:jc w:val="center"/>
        </w:trPr>
        <w:tc>
          <w:tcPr>
            <w:tcW w:w="5665" w:type="dxa"/>
            <w:vMerge/>
            <w:shd w:val="clear" w:color="auto" w:fill="1F3864"/>
          </w:tcPr>
          <w:p w14:paraId="5C3222A0" w14:textId="77777777" w:rsidR="003E1CA4" w:rsidRPr="00FD6864" w:rsidRDefault="003E1CA4" w:rsidP="00B9383A">
            <w:pPr>
              <w:rPr>
                <w:b/>
                <w:color w:val="FFFFFF" w:themeColor="background1"/>
              </w:rPr>
            </w:pPr>
          </w:p>
        </w:tc>
        <w:tc>
          <w:tcPr>
            <w:tcW w:w="2694" w:type="dxa"/>
            <w:shd w:val="clear" w:color="auto" w:fill="1F3864" w:themeFill="accent5" w:themeFillShade="80"/>
          </w:tcPr>
          <w:p w14:paraId="0A673EFA" w14:textId="77777777" w:rsidR="003E1CA4" w:rsidRPr="00FD6864" w:rsidRDefault="003E1CA4" w:rsidP="00B9383A">
            <w:pPr>
              <w:jc w:val="center"/>
              <w:rPr>
                <w:b/>
                <w:color w:val="FFFFFF" w:themeColor="background1"/>
              </w:rPr>
            </w:pPr>
            <w:r>
              <w:rPr>
                <w:b/>
                <w:color w:val="FFFFFF" w:themeColor="background1"/>
              </w:rPr>
              <w:t>€</w:t>
            </w:r>
          </w:p>
        </w:tc>
        <w:tc>
          <w:tcPr>
            <w:tcW w:w="850" w:type="dxa"/>
            <w:shd w:val="clear" w:color="auto" w:fill="1F3864" w:themeFill="accent5" w:themeFillShade="80"/>
          </w:tcPr>
          <w:p w14:paraId="650E2F1C" w14:textId="77777777" w:rsidR="003E1CA4" w:rsidRPr="00FD6864" w:rsidRDefault="003E1CA4" w:rsidP="00B9383A">
            <w:pPr>
              <w:jc w:val="center"/>
              <w:rPr>
                <w:b/>
                <w:color w:val="FFFFFF" w:themeColor="background1"/>
              </w:rPr>
            </w:pPr>
            <w:r>
              <w:rPr>
                <w:b/>
                <w:color w:val="FFFFFF" w:themeColor="background1"/>
              </w:rPr>
              <w:t>%</w:t>
            </w:r>
          </w:p>
        </w:tc>
      </w:tr>
      <w:tr w:rsidR="003E1CA4" w14:paraId="7E87DF81" w14:textId="77777777" w:rsidTr="00792FED">
        <w:trPr>
          <w:trHeight w:val="507"/>
          <w:jc w:val="center"/>
        </w:trPr>
        <w:tc>
          <w:tcPr>
            <w:tcW w:w="5665" w:type="dxa"/>
          </w:tcPr>
          <w:p w14:paraId="5DF8986D" w14:textId="052F4FFE" w:rsidR="003E1CA4" w:rsidRDefault="00353DB2" w:rsidP="00B9383A">
            <w:r>
              <w:t xml:space="preserve">Fuel Costs </w:t>
            </w:r>
          </w:p>
        </w:tc>
        <w:tc>
          <w:tcPr>
            <w:tcW w:w="2694" w:type="dxa"/>
            <w:shd w:val="clear" w:color="auto" w:fill="DEEAF6" w:themeFill="accent1" w:themeFillTint="33"/>
          </w:tcPr>
          <w:p w14:paraId="24FC8137" w14:textId="77777777" w:rsidR="003E1CA4" w:rsidRDefault="003E1CA4" w:rsidP="00B9383A"/>
        </w:tc>
        <w:tc>
          <w:tcPr>
            <w:tcW w:w="850" w:type="dxa"/>
            <w:shd w:val="clear" w:color="auto" w:fill="DEEAF6" w:themeFill="accent1" w:themeFillTint="33"/>
          </w:tcPr>
          <w:p w14:paraId="6E243811" w14:textId="77777777" w:rsidR="003E1CA4" w:rsidRDefault="003E1CA4" w:rsidP="00B9383A"/>
        </w:tc>
      </w:tr>
      <w:tr w:rsidR="003E1CA4" w14:paraId="12495290" w14:textId="77777777" w:rsidTr="00792FED">
        <w:trPr>
          <w:jc w:val="center"/>
        </w:trPr>
        <w:tc>
          <w:tcPr>
            <w:tcW w:w="5665" w:type="dxa"/>
            <w:shd w:val="clear" w:color="auto" w:fill="DEEAF6" w:themeFill="accent1" w:themeFillTint="33"/>
          </w:tcPr>
          <w:p w14:paraId="58FD2DBA" w14:textId="50CC64EA" w:rsidR="003E1CA4" w:rsidRDefault="003E1CA4" w:rsidP="00B9383A">
            <w:pPr>
              <w:jc w:val="right"/>
            </w:pPr>
            <w:r>
              <w:t>Total Fuel Costs</w:t>
            </w:r>
          </w:p>
        </w:tc>
        <w:tc>
          <w:tcPr>
            <w:tcW w:w="2694" w:type="dxa"/>
            <w:shd w:val="clear" w:color="auto" w:fill="DEEAF6" w:themeFill="accent1" w:themeFillTint="33"/>
          </w:tcPr>
          <w:p w14:paraId="03D02C90" w14:textId="77777777" w:rsidR="003E1CA4" w:rsidRDefault="003E1CA4" w:rsidP="00B9383A"/>
        </w:tc>
        <w:tc>
          <w:tcPr>
            <w:tcW w:w="850" w:type="dxa"/>
            <w:shd w:val="clear" w:color="auto" w:fill="DEEAF6" w:themeFill="accent1" w:themeFillTint="33"/>
          </w:tcPr>
          <w:p w14:paraId="57813133" w14:textId="77777777" w:rsidR="003E1CA4" w:rsidRDefault="003E1CA4" w:rsidP="00B9383A"/>
        </w:tc>
      </w:tr>
      <w:tr w:rsidR="003E1CA4" w14:paraId="5B1BF67A" w14:textId="77777777" w:rsidTr="00792FED">
        <w:trPr>
          <w:jc w:val="center"/>
        </w:trPr>
        <w:tc>
          <w:tcPr>
            <w:tcW w:w="5665" w:type="dxa"/>
          </w:tcPr>
          <w:p w14:paraId="21F11A68" w14:textId="768B3CF0" w:rsidR="003E1CA4" w:rsidRPr="00353DB2" w:rsidRDefault="003E1CA4" w:rsidP="00B9383A">
            <w:r w:rsidRPr="00353DB2">
              <w:t>Labour Costs (handlers/drivers)</w:t>
            </w:r>
          </w:p>
        </w:tc>
        <w:tc>
          <w:tcPr>
            <w:tcW w:w="2694" w:type="dxa"/>
            <w:shd w:val="clear" w:color="auto" w:fill="DEEAF6" w:themeFill="accent1" w:themeFillTint="33"/>
          </w:tcPr>
          <w:p w14:paraId="398ED52F" w14:textId="77777777" w:rsidR="003E1CA4" w:rsidRDefault="003E1CA4" w:rsidP="00B9383A"/>
        </w:tc>
        <w:tc>
          <w:tcPr>
            <w:tcW w:w="850" w:type="dxa"/>
            <w:shd w:val="clear" w:color="auto" w:fill="DEEAF6" w:themeFill="accent1" w:themeFillTint="33"/>
          </w:tcPr>
          <w:p w14:paraId="39D5D367" w14:textId="77777777" w:rsidR="003E1CA4" w:rsidRDefault="003E1CA4" w:rsidP="00B9383A"/>
        </w:tc>
      </w:tr>
      <w:tr w:rsidR="003E1CA4" w14:paraId="7B74516F" w14:textId="77777777" w:rsidTr="00792FED">
        <w:trPr>
          <w:jc w:val="center"/>
        </w:trPr>
        <w:tc>
          <w:tcPr>
            <w:tcW w:w="5665" w:type="dxa"/>
          </w:tcPr>
          <w:p w14:paraId="5ACB7AEA" w14:textId="57859C43" w:rsidR="003E1CA4" w:rsidRPr="00353DB2" w:rsidRDefault="003E1CA4" w:rsidP="00B9383A">
            <w:r w:rsidRPr="00353DB2">
              <w:t>Administrative Costs (Contract Management/ Governance/ Reporting</w:t>
            </w:r>
            <w:r w:rsidR="00353DB2" w:rsidRPr="00353DB2">
              <w:t>/Insurances/Certifications/Training</w:t>
            </w:r>
            <w:r w:rsidRPr="00353DB2">
              <w:t xml:space="preserve"> etc.)</w:t>
            </w:r>
          </w:p>
        </w:tc>
        <w:tc>
          <w:tcPr>
            <w:tcW w:w="2694" w:type="dxa"/>
            <w:shd w:val="clear" w:color="auto" w:fill="DEEAF6" w:themeFill="accent1" w:themeFillTint="33"/>
          </w:tcPr>
          <w:p w14:paraId="4B373F9E" w14:textId="77777777" w:rsidR="003E1CA4" w:rsidRDefault="003E1CA4" w:rsidP="00B9383A"/>
        </w:tc>
        <w:tc>
          <w:tcPr>
            <w:tcW w:w="850" w:type="dxa"/>
            <w:shd w:val="clear" w:color="auto" w:fill="DEEAF6" w:themeFill="accent1" w:themeFillTint="33"/>
          </w:tcPr>
          <w:p w14:paraId="16C76B83" w14:textId="77777777" w:rsidR="003E1CA4" w:rsidRDefault="003E1CA4" w:rsidP="00B9383A"/>
        </w:tc>
      </w:tr>
      <w:tr w:rsidR="003E1CA4" w14:paraId="18D70179" w14:textId="77777777" w:rsidTr="00792FED">
        <w:trPr>
          <w:jc w:val="center"/>
        </w:trPr>
        <w:tc>
          <w:tcPr>
            <w:tcW w:w="5665" w:type="dxa"/>
          </w:tcPr>
          <w:p w14:paraId="38650F27" w14:textId="2BA71712" w:rsidR="003E1CA4" w:rsidRPr="00353DB2" w:rsidRDefault="00A6530D" w:rsidP="00B9383A">
            <w:r w:rsidRPr="00353DB2">
              <w:t>Road Tolls</w:t>
            </w:r>
          </w:p>
        </w:tc>
        <w:tc>
          <w:tcPr>
            <w:tcW w:w="2694" w:type="dxa"/>
            <w:shd w:val="clear" w:color="auto" w:fill="DEEAF6" w:themeFill="accent1" w:themeFillTint="33"/>
          </w:tcPr>
          <w:p w14:paraId="18032084" w14:textId="77777777" w:rsidR="003E1CA4" w:rsidRDefault="003E1CA4" w:rsidP="00B9383A"/>
        </w:tc>
        <w:tc>
          <w:tcPr>
            <w:tcW w:w="850" w:type="dxa"/>
            <w:shd w:val="clear" w:color="auto" w:fill="DEEAF6" w:themeFill="accent1" w:themeFillTint="33"/>
          </w:tcPr>
          <w:p w14:paraId="4256D931" w14:textId="77777777" w:rsidR="003E1CA4" w:rsidRDefault="003E1CA4" w:rsidP="00B9383A"/>
        </w:tc>
      </w:tr>
      <w:tr w:rsidR="003E1CA4" w14:paraId="1966B92B" w14:textId="77777777" w:rsidTr="00792FED">
        <w:trPr>
          <w:jc w:val="center"/>
        </w:trPr>
        <w:tc>
          <w:tcPr>
            <w:tcW w:w="5665" w:type="dxa"/>
          </w:tcPr>
          <w:p w14:paraId="0B603C2D" w14:textId="3836783A" w:rsidR="003E1CA4" w:rsidRDefault="00353DB2" w:rsidP="00B9383A">
            <w:r>
              <w:t>Fleet Costs (incl. servicing vehicles, wear &amp; tear (depreciation), tyres/spare parts/vehicle repair and maintenance etc.)</w:t>
            </w:r>
          </w:p>
        </w:tc>
        <w:tc>
          <w:tcPr>
            <w:tcW w:w="2694" w:type="dxa"/>
            <w:shd w:val="clear" w:color="auto" w:fill="DEEAF6" w:themeFill="accent1" w:themeFillTint="33"/>
          </w:tcPr>
          <w:p w14:paraId="05F14D30" w14:textId="77777777" w:rsidR="003E1CA4" w:rsidRDefault="003E1CA4" w:rsidP="00B9383A"/>
        </w:tc>
        <w:tc>
          <w:tcPr>
            <w:tcW w:w="850" w:type="dxa"/>
            <w:shd w:val="clear" w:color="auto" w:fill="DEEAF6" w:themeFill="accent1" w:themeFillTint="33"/>
          </w:tcPr>
          <w:p w14:paraId="44D4239B" w14:textId="77777777" w:rsidR="003E1CA4" w:rsidRDefault="003E1CA4" w:rsidP="00B9383A"/>
        </w:tc>
      </w:tr>
      <w:tr w:rsidR="00353DB2" w14:paraId="15EAEE5B" w14:textId="77777777" w:rsidTr="00792FED">
        <w:trPr>
          <w:jc w:val="center"/>
        </w:trPr>
        <w:tc>
          <w:tcPr>
            <w:tcW w:w="5665" w:type="dxa"/>
          </w:tcPr>
          <w:p w14:paraId="55713D99" w14:textId="6D99F7D1" w:rsidR="00353DB2" w:rsidRDefault="00353DB2" w:rsidP="00B9383A">
            <w:r>
              <w:t>Any other Non-Fuel Costs not already included above – please specify</w:t>
            </w:r>
          </w:p>
        </w:tc>
        <w:tc>
          <w:tcPr>
            <w:tcW w:w="2694" w:type="dxa"/>
            <w:shd w:val="clear" w:color="auto" w:fill="DEEAF6" w:themeFill="accent1" w:themeFillTint="33"/>
          </w:tcPr>
          <w:p w14:paraId="7454E926" w14:textId="77777777" w:rsidR="00353DB2" w:rsidRDefault="00353DB2" w:rsidP="00B9383A"/>
        </w:tc>
        <w:tc>
          <w:tcPr>
            <w:tcW w:w="850" w:type="dxa"/>
            <w:shd w:val="clear" w:color="auto" w:fill="DEEAF6" w:themeFill="accent1" w:themeFillTint="33"/>
          </w:tcPr>
          <w:p w14:paraId="78815D73" w14:textId="77777777" w:rsidR="00353DB2" w:rsidRDefault="00353DB2" w:rsidP="00B9383A"/>
        </w:tc>
      </w:tr>
      <w:tr w:rsidR="003E1CA4" w14:paraId="566BA325" w14:textId="77777777" w:rsidTr="00792FED">
        <w:trPr>
          <w:jc w:val="center"/>
        </w:trPr>
        <w:tc>
          <w:tcPr>
            <w:tcW w:w="5665" w:type="dxa"/>
            <w:shd w:val="clear" w:color="auto" w:fill="DEEAF6" w:themeFill="accent1" w:themeFillTint="33"/>
          </w:tcPr>
          <w:p w14:paraId="0CAD9273" w14:textId="26501FF7" w:rsidR="003E1CA4" w:rsidRDefault="003E1CA4" w:rsidP="003E1CA4">
            <w:pPr>
              <w:jc w:val="right"/>
            </w:pPr>
            <w:r>
              <w:t>Total Non-Fuel Costs</w:t>
            </w:r>
          </w:p>
        </w:tc>
        <w:tc>
          <w:tcPr>
            <w:tcW w:w="2694" w:type="dxa"/>
            <w:shd w:val="clear" w:color="auto" w:fill="DEEAF6" w:themeFill="accent1" w:themeFillTint="33"/>
          </w:tcPr>
          <w:p w14:paraId="79D80490" w14:textId="77777777" w:rsidR="003E1CA4" w:rsidRDefault="003E1CA4" w:rsidP="003E1CA4"/>
        </w:tc>
        <w:tc>
          <w:tcPr>
            <w:tcW w:w="850" w:type="dxa"/>
            <w:shd w:val="clear" w:color="auto" w:fill="DEEAF6" w:themeFill="accent1" w:themeFillTint="33"/>
          </w:tcPr>
          <w:p w14:paraId="36B8463F" w14:textId="77777777" w:rsidR="003E1CA4" w:rsidRDefault="003E1CA4" w:rsidP="003E1CA4"/>
        </w:tc>
      </w:tr>
    </w:tbl>
    <w:p w14:paraId="6FBCDC56" w14:textId="77777777" w:rsidR="00A945FA" w:rsidRDefault="00A945FA" w:rsidP="00CC7906"/>
    <w:p w14:paraId="17BE47D1" w14:textId="5263F3F4" w:rsidR="00A945FA" w:rsidRDefault="00353DB2" w:rsidP="00144065">
      <w:pPr>
        <w:jc w:val="both"/>
      </w:pPr>
      <w:r>
        <w:t xml:space="preserve">The CSO will calculate the Fuel Costs </w:t>
      </w:r>
      <w:r w:rsidRPr="00627382">
        <w:t>included in Table</w:t>
      </w:r>
      <w:r w:rsidR="00707220">
        <w:t xml:space="preserve"> </w:t>
      </w:r>
      <w:r w:rsidR="00953F4C" w:rsidRPr="00627382">
        <w:t>16</w:t>
      </w:r>
      <w:r w:rsidRPr="00627382">
        <w:t xml:space="preserve"> as a %</w:t>
      </w:r>
      <w:r>
        <w:t xml:space="preserve"> of the Total Overall Cost for the purpose of any fuel adjustments that may be required over the Term of the</w:t>
      </w:r>
      <w:r w:rsidR="00707220">
        <w:t xml:space="preserve"> Services</w:t>
      </w:r>
      <w:r>
        <w:t xml:space="preserve"> Contract.</w:t>
      </w:r>
    </w:p>
    <w:p w14:paraId="2883BA04" w14:textId="5B9B521A" w:rsidR="007B15A0" w:rsidRDefault="007B15A0" w:rsidP="00144065">
      <w:pPr>
        <w:jc w:val="both"/>
      </w:pPr>
      <w:r>
        <w:t>See A4</w:t>
      </w:r>
      <w:r w:rsidR="00953F4C">
        <w:t>.4</w:t>
      </w:r>
      <w:r>
        <w:t xml:space="preserve"> and A4.</w:t>
      </w:r>
      <w:r w:rsidR="00953F4C">
        <w:t>5</w:t>
      </w:r>
      <w:r>
        <w:t xml:space="preserve"> of the RFT for further details on the fuel adjustment rules and options.</w:t>
      </w:r>
    </w:p>
    <w:p w14:paraId="7FA59A78" w14:textId="1B5C019E" w:rsidR="00086F66" w:rsidRDefault="00086F66" w:rsidP="00144065">
      <w:pPr>
        <w:jc w:val="both"/>
      </w:pPr>
      <w:r w:rsidRPr="00627382">
        <w:lastRenderedPageBreak/>
        <w:t xml:space="preserve">Tenderers must also include a price per kilometre </w:t>
      </w:r>
      <w:r w:rsidR="007B15A0" w:rsidRPr="00627382">
        <w:t>for any additional journeys</w:t>
      </w:r>
      <w:r w:rsidR="007B15A0">
        <w:t xml:space="preserve"> that might be required over the Term of the Contract (</w:t>
      </w:r>
      <w:r w:rsidR="007B15A0" w:rsidRPr="00C1119C">
        <w:t>See A3.</w:t>
      </w:r>
      <w:r w:rsidR="00C1119C" w:rsidRPr="00C1119C">
        <w:t>4</w:t>
      </w:r>
      <w:r w:rsidR="007B15A0" w:rsidRPr="00C1119C">
        <w:t xml:space="preserve"> of the</w:t>
      </w:r>
      <w:r w:rsidR="007B15A0">
        <w:t xml:space="preserve"> RFT for further details)</w:t>
      </w:r>
      <w:r w:rsidR="00E30471">
        <w:t>.</w:t>
      </w:r>
    </w:p>
    <w:p w14:paraId="1023055F" w14:textId="55EAE6B5" w:rsidR="007B15A0" w:rsidRDefault="007B15A0" w:rsidP="00144065">
      <w:pPr>
        <w:jc w:val="both"/>
      </w:pPr>
    </w:p>
    <w:p w14:paraId="2F156FD9" w14:textId="52153CFA" w:rsidR="00CA6435" w:rsidRDefault="007B15A0" w:rsidP="00144065">
      <w:pPr>
        <w:jc w:val="both"/>
      </w:pPr>
      <w:r>
        <w:t>[</w:t>
      </w:r>
      <w:r w:rsidRPr="001C5F07">
        <w:rPr>
          <w:b/>
          <w:bCs/>
        </w:rPr>
        <w:t>Note:</w:t>
      </w:r>
      <w:r>
        <w:t xml:space="preserve"> M</w:t>
      </w:r>
      <w:r w:rsidRPr="007B15A0">
        <w:t xml:space="preserve">ileage </w:t>
      </w:r>
      <w:r>
        <w:t xml:space="preserve">must be </w:t>
      </w:r>
      <w:r w:rsidRPr="007B15A0">
        <w:t xml:space="preserve">calculated to/from the CSO HQ premises </w:t>
      </w:r>
      <w:r w:rsidRPr="00627382">
        <w:t>in Swords, Dublin</w:t>
      </w:r>
      <w:r w:rsidR="001C5F07" w:rsidRPr="00E54333">
        <w:rPr>
          <w:b/>
          <w:bCs/>
        </w:rPr>
        <w:t>]</w:t>
      </w:r>
      <w:r>
        <w:t>.</w:t>
      </w:r>
    </w:p>
    <w:p w14:paraId="7F4A8EA6" w14:textId="77777777" w:rsidR="007B15A0" w:rsidRDefault="007B15A0" w:rsidP="00CC7906"/>
    <w:tbl>
      <w:tblPr>
        <w:tblStyle w:val="TableGrid"/>
        <w:tblpPr w:leftFromText="180" w:rightFromText="180" w:vertAnchor="text" w:horzAnchor="page" w:tblpXSpec="center" w:tblpY="228"/>
        <w:tblW w:w="0" w:type="auto"/>
        <w:tblLook w:val="04A0" w:firstRow="1" w:lastRow="0" w:firstColumn="1" w:lastColumn="0" w:noHBand="0" w:noVBand="1"/>
      </w:tblPr>
      <w:tblGrid>
        <w:gridCol w:w="2551"/>
      </w:tblGrid>
      <w:tr w:rsidR="007B15A0" w14:paraId="405DDA0A" w14:textId="77777777" w:rsidTr="00144065">
        <w:tc>
          <w:tcPr>
            <w:tcW w:w="2551" w:type="dxa"/>
          </w:tcPr>
          <w:p w14:paraId="6FC053DB" w14:textId="72CFD2AA" w:rsidR="007B15A0" w:rsidRPr="0041498F" w:rsidRDefault="007B15A0" w:rsidP="00B9383A">
            <w:pPr>
              <w:jc w:val="center"/>
              <w:rPr>
                <w:b/>
                <w:lang w:val="en-IE"/>
              </w:rPr>
            </w:pPr>
            <w:r>
              <w:rPr>
                <w:b/>
                <w:lang w:val="en-IE"/>
              </w:rPr>
              <w:t>Cost Per Kilometre</w:t>
            </w:r>
          </w:p>
        </w:tc>
      </w:tr>
      <w:tr w:rsidR="007B15A0" w14:paraId="5522662A" w14:textId="77777777" w:rsidTr="00144065">
        <w:tc>
          <w:tcPr>
            <w:tcW w:w="2551" w:type="dxa"/>
            <w:shd w:val="clear" w:color="auto" w:fill="D5DCE4" w:themeFill="text2" w:themeFillTint="33"/>
          </w:tcPr>
          <w:p w14:paraId="6B82979C" w14:textId="77777777" w:rsidR="007B15A0" w:rsidRDefault="007B15A0" w:rsidP="00B9383A">
            <w:pPr>
              <w:rPr>
                <w:lang w:val="en-IE"/>
              </w:rPr>
            </w:pPr>
          </w:p>
          <w:p w14:paraId="0BFF1DAE" w14:textId="77777777" w:rsidR="007B15A0" w:rsidRDefault="007B15A0" w:rsidP="00B9383A">
            <w:pPr>
              <w:rPr>
                <w:lang w:val="en-IE"/>
              </w:rPr>
            </w:pPr>
          </w:p>
        </w:tc>
      </w:tr>
    </w:tbl>
    <w:p w14:paraId="052ECECD" w14:textId="77777777" w:rsidR="007B15A0" w:rsidRDefault="007B15A0" w:rsidP="00CC7906"/>
    <w:p w14:paraId="516DB56A" w14:textId="77777777" w:rsidR="003C0FB1" w:rsidRDefault="003C0FB1" w:rsidP="003C0FB1">
      <w:pPr>
        <w:pStyle w:val="Heading1"/>
        <w:spacing w:before="0"/>
        <w:jc w:val="both"/>
        <w:rPr>
          <w:rFonts w:ascii="Calibri" w:hAnsi="Calibri"/>
        </w:rPr>
      </w:pPr>
      <w:r w:rsidRPr="000E5DB7">
        <w:rPr>
          <w:rFonts w:ascii="Calibri" w:hAnsi="Calibri"/>
        </w:rPr>
        <w:lastRenderedPageBreak/>
        <w:t>Appendix 3: Tenderers’ Statement</w:t>
      </w:r>
    </w:p>
    <w:p w14:paraId="78D585D0"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327B6264" w14:textId="77777777" w:rsidR="003C0FB1" w:rsidRDefault="003C0FB1" w:rsidP="00D3359A">
      <w:pPr>
        <w:keepLines/>
        <w:jc w:val="both"/>
      </w:pPr>
    </w:p>
    <w:p w14:paraId="427A6A79" w14:textId="77777777" w:rsidR="003C0FB1" w:rsidRDefault="003C0FB1" w:rsidP="00D3359A">
      <w:pPr>
        <w:keepLines/>
        <w:jc w:val="center"/>
        <w:rPr>
          <w:b/>
        </w:rPr>
      </w:pPr>
      <w:r w:rsidRPr="000E5DB7">
        <w:rPr>
          <w:b/>
        </w:rPr>
        <w:t>TENDERERS’ STATEMENT</w:t>
      </w:r>
    </w:p>
    <w:p w14:paraId="6D537D1F" w14:textId="77777777" w:rsidR="003C0FB1" w:rsidRDefault="003C0FB1" w:rsidP="00D3359A">
      <w:pPr>
        <w:keepLines/>
        <w:jc w:val="both"/>
        <w:rPr>
          <w:b/>
        </w:rPr>
      </w:pPr>
    </w:p>
    <w:p w14:paraId="36F3EDF2" w14:textId="13B10DF5" w:rsidR="003C0FB1" w:rsidRPr="00557DED" w:rsidRDefault="003C0FB1" w:rsidP="00D3359A">
      <w:pPr>
        <w:jc w:val="both"/>
        <w:rPr>
          <w:szCs w:val="22"/>
        </w:rPr>
      </w:pPr>
      <w:r w:rsidRPr="00557DED">
        <w:rPr>
          <w:szCs w:val="22"/>
        </w:rPr>
        <w:t>TO</w:t>
      </w:r>
      <w:r w:rsidRPr="00D5763E">
        <w:rPr>
          <w:szCs w:val="22"/>
        </w:rPr>
        <w:t xml:space="preserve">:  </w:t>
      </w:r>
      <w:sdt>
        <w:sdt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EndPr/>
        <w:sdtContent>
          <w:r w:rsidR="00AC6AE3" w:rsidRPr="00D5763E">
            <w:t>The Central Statistics Office</w:t>
          </w:r>
        </w:sdtContent>
      </w:sdt>
      <w:r w:rsidR="003F3EE7" w:rsidRPr="00D5763E">
        <w:t xml:space="preserve"> (the</w:t>
      </w:r>
      <w:r w:rsidR="003F3EE7" w:rsidRPr="00CC568F">
        <w:t xml:space="preserve"> “Contracting Authority”)</w:t>
      </w:r>
    </w:p>
    <w:p w14:paraId="46FC351B" w14:textId="0F7F6BBF" w:rsidR="003C0FB1" w:rsidRDefault="003C0FB1" w:rsidP="00D3359A">
      <w:pPr>
        <w:keepLines/>
        <w:jc w:val="both"/>
      </w:pPr>
      <w:r w:rsidRPr="00557DED">
        <w:rPr>
          <w:szCs w:val="22"/>
        </w:rPr>
        <w:t xml:space="preserve">RE: Request for Tenders for the </w:t>
      </w:r>
      <w:r w:rsidR="000E26A1">
        <w:rPr>
          <w:szCs w:val="22"/>
        </w:rPr>
        <w:t xml:space="preserve">provision </w:t>
      </w:r>
      <w:r w:rsidR="000E26A1" w:rsidRPr="00D5763E">
        <w:rPr>
          <w:szCs w:val="22"/>
        </w:rPr>
        <w:t xml:space="preserve">of </w:t>
      </w:r>
      <w:sdt>
        <w:sdtPr>
          <w:rPr>
            <w:szCs w:val="22"/>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EndPr/>
        <w:sdtContent>
          <w:r w:rsidR="00503368" w:rsidRPr="00D5763E">
            <w:rPr>
              <w:szCs w:val="22"/>
            </w:rPr>
            <w:t>Collection and Delivery of Census 2027 Materials for the Central Statistics Office.</w:t>
          </w:r>
        </w:sdtContent>
      </w:sdt>
    </w:p>
    <w:p w14:paraId="548E1EA1" w14:textId="77777777" w:rsidR="003C0FB1" w:rsidRDefault="003C0FB1" w:rsidP="00D3359A">
      <w:pPr>
        <w:keepLines/>
        <w:jc w:val="both"/>
      </w:pPr>
    </w:p>
    <w:p w14:paraId="6B39EDD0" w14:textId="7790218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507FE4" w14:paraId="4C7A617B" w14:textId="77777777" w:rsidTr="00D3359A">
        <w:trPr>
          <w:trHeight w:val="636"/>
        </w:trPr>
        <w:tc>
          <w:tcPr>
            <w:tcW w:w="807" w:type="dxa"/>
          </w:tcPr>
          <w:p w14:paraId="286530E9" w14:textId="77777777" w:rsidR="003C0FB1" w:rsidRPr="00C22B2F" w:rsidRDefault="003C0FB1" w:rsidP="004A7D33">
            <w:pPr>
              <w:jc w:val="both"/>
              <w:rPr>
                <w:color w:val="0000FF"/>
              </w:rPr>
            </w:pPr>
            <w:r w:rsidRPr="00C22B2F">
              <w:rPr>
                <w:color w:val="0000FF"/>
              </w:rPr>
              <w:t>1.</w:t>
            </w:r>
          </w:p>
        </w:tc>
        <w:tc>
          <w:tcPr>
            <w:tcW w:w="8264" w:type="dxa"/>
          </w:tcPr>
          <w:p w14:paraId="4D12274C"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3E3AFAFD" w14:textId="77777777" w:rsidTr="00D3359A">
        <w:trPr>
          <w:trHeight w:val="1186"/>
        </w:trPr>
        <w:tc>
          <w:tcPr>
            <w:tcW w:w="807" w:type="dxa"/>
          </w:tcPr>
          <w:p w14:paraId="0DFA817B" w14:textId="77777777" w:rsidR="003C0FB1" w:rsidRPr="00C22B2F" w:rsidRDefault="003C0FB1" w:rsidP="004A7D33">
            <w:pPr>
              <w:jc w:val="both"/>
              <w:rPr>
                <w:color w:val="0000FF"/>
              </w:rPr>
            </w:pPr>
            <w:r w:rsidRPr="00C22B2F">
              <w:rPr>
                <w:color w:val="0000FF"/>
              </w:rPr>
              <w:t>2.</w:t>
            </w:r>
          </w:p>
        </w:tc>
        <w:tc>
          <w:tcPr>
            <w:tcW w:w="8264" w:type="dxa"/>
          </w:tcPr>
          <w:p w14:paraId="5E45FE55" w14:textId="77777777" w:rsidR="003C0FB1" w:rsidRPr="00507FE4" w:rsidRDefault="003C0FB1">
            <w:pPr>
              <w:jc w:val="both"/>
            </w:pPr>
            <w:r w:rsidRPr="00507FE4">
              <w:t xml:space="preserve">We accept all of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49D9DD30" w14:textId="77777777" w:rsidTr="002418DA">
        <w:tc>
          <w:tcPr>
            <w:tcW w:w="807" w:type="dxa"/>
          </w:tcPr>
          <w:p w14:paraId="77BB9C44" w14:textId="77777777" w:rsidR="003C0FB1" w:rsidRPr="00C22B2F" w:rsidRDefault="003C0FB1" w:rsidP="004A7D33">
            <w:pPr>
              <w:jc w:val="both"/>
              <w:rPr>
                <w:color w:val="0000FF"/>
              </w:rPr>
            </w:pPr>
            <w:r w:rsidRPr="00C22B2F">
              <w:rPr>
                <w:color w:val="0000FF"/>
              </w:rPr>
              <w:t>3.</w:t>
            </w:r>
          </w:p>
        </w:tc>
        <w:tc>
          <w:tcPr>
            <w:tcW w:w="8264" w:type="dxa"/>
          </w:tcPr>
          <w:p w14:paraId="7366CD2B"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0CD20EB6" w14:textId="77777777" w:rsidTr="002418DA">
        <w:tc>
          <w:tcPr>
            <w:tcW w:w="807" w:type="dxa"/>
          </w:tcPr>
          <w:p w14:paraId="460749F0" w14:textId="77777777" w:rsidR="003C0FB1" w:rsidRPr="00C22B2F" w:rsidRDefault="003C0FB1" w:rsidP="004A7D33">
            <w:pPr>
              <w:jc w:val="both"/>
              <w:rPr>
                <w:color w:val="0000FF"/>
              </w:rPr>
            </w:pPr>
            <w:r w:rsidRPr="00C22B2F">
              <w:rPr>
                <w:color w:val="0000FF"/>
              </w:rPr>
              <w:t>4.</w:t>
            </w:r>
          </w:p>
        </w:tc>
        <w:tc>
          <w:tcPr>
            <w:tcW w:w="8264" w:type="dxa"/>
          </w:tcPr>
          <w:p w14:paraId="20AC4B50"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5C2B0DB8" w14:textId="77777777" w:rsidTr="002418DA">
        <w:tc>
          <w:tcPr>
            <w:tcW w:w="807" w:type="dxa"/>
          </w:tcPr>
          <w:p w14:paraId="718B1D01" w14:textId="77777777" w:rsidR="003C0FB1" w:rsidRPr="00C22B2F" w:rsidRDefault="003C0FB1" w:rsidP="004A7D33">
            <w:pPr>
              <w:jc w:val="both"/>
              <w:rPr>
                <w:color w:val="0000FF"/>
              </w:rPr>
            </w:pPr>
            <w:r w:rsidRPr="00C22B2F">
              <w:rPr>
                <w:color w:val="0000FF"/>
              </w:rPr>
              <w:t>5.</w:t>
            </w:r>
          </w:p>
        </w:tc>
        <w:tc>
          <w:tcPr>
            <w:tcW w:w="8264" w:type="dxa"/>
          </w:tcPr>
          <w:p w14:paraId="00E494BF" w14:textId="77777777"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7061E964" w14:textId="77777777" w:rsidTr="002418DA">
        <w:tc>
          <w:tcPr>
            <w:tcW w:w="807" w:type="dxa"/>
          </w:tcPr>
          <w:p w14:paraId="7ABA3DBC" w14:textId="77777777" w:rsidR="003C0FB1" w:rsidRPr="00C22B2F" w:rsidRDefault="003C0FB1" w:rsidP="004A7D33">
            <w:pPr>
              <w:jc w:val="both"/>
              <w:rPr>
                <w:color w:val="0000FF"/>
              </w:rPr>
            </w:pPr>
            <w:r w:rsidRPr="00C22B2F">
              <w:rPr>
                <w:color w:val="0000FF"/>
              </w:rPr>
              <w:t>6.</w:t>
            </w:r>
          </w:p>
        </w:tc>
        <w:tc>
          <w:tcPr>
            <w:tcW w:w="8264" w:type="dxa"/>
          </w:tcPr>
          <w:p w14:paraId="55DF3E32" w14:textId="77777777" w:rsidR="003C0FB1" w:rsidRDefault="003C0FB1" w:rsidP="00FD38B8">
            <w:pPr>
              <w:jc w:val="both"/>
            </w:pPr>
            <w:r w:rsidRPr="000E5DB7">
              <w:t>We confirm that we have complied with all requirements as set out at Part 2 of the RFT.</w:t>
            </w:r>
          </w:p>
        </w:tc>
      </w:tr>
      <w:tr w:rsidR="003C0FB1" w:rsidRPr="00CB5B77" w14:paraId="79AFB841" w14:textId="77777777" w:rsidTr="002418DA">
        <w:tc>
          <w:tcPr>
            <w:tcW w:w="807" w:type="dxa"/>
          </w:tcPr>
          <w:p w14:paraId="77438A60" w14:textId="77777777" w:rsidR="003C0FB1" w:rsidRDefault="003C0FB1" w:rsidP="004A7D33">
            <w:pPr>
              <w:jc w:val="both"/>
              <w:rPr>
                <w:color w:val="000080"/>
              </w:rPr>
            </w:pPr>
            <w:r w:rsidRPr="00C22B2F">
              <w:rPr>
                <w:color w:val="0000FF"/>
              </w:rPr>
              <w:t>7.</w:t>
            </w:r>
          </w:p>
        </w:tc>
        <w:tc>
          <w:tcPr>
            <w:tcW w:w="8264" w:type="dxa"/>
          </w:tcPr>
          <w:p w14:paraId="75207830" w14:textId="77777777" w:rsidR="003C0FB1" w:rsidRDefault="003C0FB1" w:rsidP="00FD38B8">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RFT. </w:t>
            </w:r>
          </w:p>
        </w:tc>
      </w:tr>
      <w:tr w:rsidR="003C0FB1" w:rsidRPr="00CB5B77" w14:paraId="5F70E685" w14:textId="77777777" w:rsidTr="002418DA">
        <w:tc>
          <w:tcPr>
            <w:tcW w:w="807" w:type="dxa"/>
          </w:tcPr>
          <w:p w14:paraId="653C8854" w14:textId="77777777" w:rsidR="003C0FB1" w:rsidRPr="00C22B2F" w:rsidRDefault="003C0FB1" w:rsidP="004A7D33">
            <w:pPr>
              <w:jc w:val="both"/>
              <w:rPr>
                <w:color w:val="0000FF"/>
              </w:rPr>
            </w:pPr>
            <w:r w:rsidRPr="00C22B2F">
              <w:rPr>
                <w:color w:val="0000FF"/>
              </w:rPr>
              <w:t>8.</w:t>
            </w:r>
          </w:p>
        </w:tc>
        <w:tc>
          <w:tcPr>
            <w:tcW w:w="8264" w:type="dxa"/>
          </w:tcPr>
          <w:p w14:paraId="5E46DBF3" w14:textId="77777777"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183FEFB5" w14:textId="77777777" w:rsidTr="00904FCA">
        <w:tc>
          <w:tcPr>
            <w:tcW w:w="807" w:type="dxa"/>
          </w:tcPr>
          <w:p w14:paraId="09487614" w14:textId="77777777" w:rsidR="00904FCA" w:rsidRPr="00904FCA" w:rsidRDefault="00904FCA" w:rsidP="00904FCA">
            <w:pPr>
              <w:jc w:val="both"/>
              <w:rPr>
                <w:color w:val="0000FF"/>
              </w:rPr>
            </w:pPr>
            <w:r w:rsidRPr="00904FCA">
              <w:rPr>
                <w:color w:val="0000FF"/>
              </w:rPr>
              <w:t>9.</w:t>
            </w:r>
          </w:p>
        </w:tc>
        <w:tc>
          <w:tcPr>
            <w:tcW w:w="8264" w:type="dxa"/>
          </w:tcPr>
          <w:p w14:paraId="3BE6971C"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514373" w14:paraId="758D15F4" w14:textId="77777777" w:rsidTr="00904FCA">
        <w:tc>
          <w:tcPr>
            <w:tcW w:w="807" w:type="dxa"/>
          </w:tcPr>
          <w:p w14:paraId="1F80FD6B" w14:textId="2065E604" w:rsidR="005B2A6D" w:rsidRPr="00904FCA" w:rsidRDefault="005B2A6D" w:rsidP="005B2A6D">
            <w:pPr>
              <w:jc w:val="both"/>
              <w:rPr>
                <w:color w:val="0000FF"/>
              </w:rPr>
            </w:pPr>
            <w:r>
              <w:rPr>
                <w:color w:val="0000FF"/>
              </w:rPr>
              <w:lastRenderedPageBreak/>
              <w:t>10.</w:t>
            </w:r>
          </w:p>
        </w:tc>
        <w:tc>
          <w:tcPr>
            <w:tcW w:w="8264" w:type="dxa"/>
          </w:tcPr>
          <w:p w14:paraId="3286B9A7" w14:textId="700F9221" w:rsidR="005B2A6D" w:rsidRPr="00904FCA" w:rsidRDefault="005B2A6D" w:rsidP="005B2A6D">
            <w:pPr>
              <w:jc w:val="both"/>
            </w:pPr>
            <w:r>
              <w:t>We do not come within the category of prohibited economic operators identified in Regulation (EU) No 833/2014 of 31 July 2014 (as amended by EU Regulation 2022/576 or any subsequent amendments to same).</w:t>
            </w:r>
          </w:p>
        </w:tc>
      </w:tr>
      <w:tr w:rsidR="005B2A6D" w:rsidRPr="00514373" w14:paraId="40AC185B" w14:textId="77777777" w:rsidTr="00904FCA">
        <w:tc>
          <w:tcPr>
            <w:tcW w:w="807" w:type="dxa"/>
          </w:tcPr>
          <w:p w14:paraId="40902D1F" w14:textId="4FFB2036" w:rsidR="005B2A6D" w:rsidRPr="00904FCA" w:rsidRDefault="005B2A6D" w:rsidP="005B2A6D">
            <w:pPr>
              <w:jc w:val="both"/>
              <w:rPr>
                <w:color w:val="0000FF"/>
              </w:rPr>
            </w:pPr>
            <w:r>
              <w:rPr>
                <w:color w:val="0000FF"/>
              </w:rPr>
              <w:t>11.</w:t>
            </w:r>
          </w:p>
        </w:tc>
        <w:tc>
          <w:tcPr>
            <w:tcW w:w="8264" w:type="dxa"/>
          </w:tcPr>
          <w:p w14:paraId="761FE549" w14:textId="369D6A13" w:rsidR="005B2A6D" w:rsidRPr="00904FCA" w:rsidRDefault="005B2A6D"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5B2A6D" w:rsidRPr="00514373" w14:paraId="4BA716A6" w14:textId="77777777" w:rsidTr="00904FCA">
        <w:tc>
          <w:tcPr>
            <w:tcW w:w="807" w:type="dxa"/>
          </w:tcPr>
          <w:p w14:paraId="252F3832" w14:textId="3C918B65" w:rsidR="005B2A6D" w:rsidRPr="00904FCA" w:rsidRDefault="005B2A6D" w:rsidP="005B2A6D">
            <w:pPr>
              <w:jc w:val="both"/>
              <w:rPr>
                <w:color w:val="0000FF"/>
              </w:rPr>
            </w:pPr>
            <w:r>
              <w:rPr>
                <w:color w:val="0000FF"/>
              </w:rPr>
              <w:t>12.</w:t>
            </w:r>
          </w:p>
        </w:tc>
        <w:tc>
          <w:tcPr>
            <w:tcW w:w="8264" w:type="dxa"/>
          </w:tcPr>
          <w:p w14:paraId="1F8BA78A" w14:textId="30C2CF25" w:rsidR="005B2A6D" w:rsidRPr="00904FCA" w:rsidRDefault="005B2A6D"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67DBA0C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26E81897" w14:textId="77777777" w:rsidTr="00503F93">
        <w:trPr>
          <w:trHeight w:val="940"/>
        </w:trPr>
        <w:tc>
          <w:tcPr>
            <w:tcW w:w="4208" w:type="dxa"/>
          </w:tcPr>
          <w:p w14:paraId="4D33B3F3" w14:textId="4E6E3903" w:rsidR="003C0FB1" w:rsidRDefault="00FD38B8" w:rsidP="00503F93">
            <w:pPr>
              <w:jc w:val="both"/>
              <w:rPr>
                <w:b/>
                <w:color w:val="333399"/>
                <w:szCs w:val="22"/>
              </w:rPr>
            </w:pPr>
            <w:r>
              <w:br w:type="page"/>
            </w:r>
            <w:r w:rsidR="003C0FB1" w:rsidRPr="00830A49">
              <w:rPr>
                <w:b/>
                <w:color w:val="333399"/>
                <w:szCs w:val="22"/>
              </w:rPr>
              <w:t>SIGNED</w:t>
            </w:r>
          </w:p>
          <w:p w14:paraId="538B57EE" w14:textId="77777777" w:rsidR="003C0FB1" w:rsidRDefault="003C0FB1" w:rsidP="00503F93">
            <w:pPr>
              <w:jc w:val="both"/>
              <w:rPr>
                <w:b/>
                <w:color w:val="333399"/>
                <w:szCs w:val="22"/>
              </w:rPr>
            </w:pPr>
          </w:p>
          <w:p w14:paraId="23B91975" w14:textId="77777777" w:rsidR="003C0FB1" w:rsidRDefault="003C0FB1" w:rsidP="00503F93">
            <w:pPr>
              <w:jc w:val="both"/>
              <w:rPr>
                <w:b/>
                <w:color w:val="333399"/>
                <w:szCs w:val="22"/>
              </w:rPr>
            </w:pPr>
          </w:p>
          <w:p w14:paraId="0F1268BC" w14:textId="77777777" w:rsidR="003C0FB1" w:rsidRDefault="003C0FB1" w:rsidP="00503F93">
            <w:pPr>
              <w:jc w:val="both"/>
              <w:rPr>
                <w:b/>
                <w:color w:val="333399"/>
                <w:szCs w:val="22"/>
              </w:rPr>
            </w:pPr>
          </w:p>
          <w:p w14:paraId="5048B5DC" w14:textId="77777777" w:rsidR="003C0FB1" w:rsidRDefault="003C0FB1" w:rsidP="00503F93">
            <w:pPr>
              <w:jc w:val="both"/>
              <w:rPr>
                <w:b/>
                <w:color w:val="333399"/>
                <w:szCs w:val="22"/>
              </w:rPr>
            </w:pPr>
            <w:r w:rsidRPr="00830A49">
              <w:rPr>
                <w:b/>
                <w:color w:val="333399"/>
                <w:szCs w:val="22"/>
              </w:rPr>
              <w:t>(Authorised Signatory)</w:t>
            </w:r>
          </w:p>
        </w:tc>
        <w:tc>
          <w:tcPr>
            <w:tcW w:w="4833" w:type="dxa"/>
          </w:tcPr>
          <w:p w14:paraId="1075904B" w14:textId="77777777" w:rsidR="003C0FB1" w:rsidRDefault="003C0FB1" w:rsidP="00503F93">
            <w:pPr>
              <w:jc w:val="both"/>
              <w:rPr>
                <w:b/>
                <w:color w:val="333399"/>
                <w:szCs w:val="22"/>
              </w:rPr>
            </w:pPr>
            <w:r w:rsidRPr="00830A49">
              <w:rPr>
                <w:b/>
                <w:color w:val="333399"/>
                <w:szCs w:val="22"/>
              </w:rPr>
              <w:t>Company</w:t>
            </w:r>
          </w:p>
          <w:p w14:paraId="092D38C8" w14:textId="77777777" w:rsidR="003C0FB1" w:rsidRDefault="003C0FB1" w:rsidP="00503F93">
            <w:pPr>
              <w:jc w:val="both"/>
              <w:rPr>
                <w:b/>
                <w:color w:val="333399"/>
                <w:szCs w:val="22"/>
              </w:rPr>
            </w:pPr>
          </w:p>
        </w:tc>
      </w:tr>
      <w:tr w:rsidR="003C0FB1" w:rsidRPr="00830A49" w14:paraId="6057679E" w14:textId="77777777" w:rsidTr="00503F93">
        <w:trPr>
          <w:cantSplit/>
          <w:trHeight w:val="940"/>
        </w:trPr>
        <w:tc>
          <w:tcPr>
            <w:tcW w:w="4208" w:type="dxa"/>
          </w:tcPr>
          <w:p w14:paraId="31041AB8" w14:textId="77777777" w:rsidR="003C0FB1" w:rsidRDefault="003C0FB1" w:rsidP="00503F93">
            <w:pPr>
              <w:jc w:val="both"/>
              <w:rPr>
                <w:b/>
                <w:color w:val="333399"/>
                <w:szCs w:val="22"/>
              </w:rPr>
            </w:pPr>
            <w:r w:rsidRPr="00830A49">
              <w:rPr>
                <w:b/>
                <w:color w:val="333399"/>
                <w:szCs w:val="22"/>
              </w:rPr>
              <w:t>Print name</w:t>
            </w:r>
          </w:p>
        </w:tc>
        <w:tc>
          <w:tcPr>
            <w:tcW w:w="4833" w:type="dxa"/>
            <w:vMerge w:val="restart"/>
          </w:tcPr>
          <w:p w14:paraId="0581D1B9" w14:textId="77777777" w:rsidR="003C0FB1" w:rsidRDefault="003C0FB1" w:rsidP="00503F93">
            <w:pPr>
              <w:jc w:val="both"/>
              <w:rPr>
                <w:b/>
                <w:color w:val="333399"/>
                <w:szCs w:val="22"/>
              </w:rPr>
            </w:pPr>
            <w:r w:rsidRPr="00830A49">
              <w:rPr>
                <w:b/>
                <w:color w:val="333399"/>
                <w:szCs w:val="22"/>
              </w:rPr>
              <w:t>Address</w:t>
            </w:r>
          </w:p>
        </w:tc>
      </w:tr>
      <w:tr w:rsidR="003C0FB1" w:rsidRPr="00830A49" w14:paraId="7AA1F9BB" w14:textId="77777777" w:rsidTr="00503F93">
        <w:trPr>
          <w:cantSplit/>
          <w:trHeight w:val="940"/>
        </w:trPr>
        <w:tc>
          <w:tcPr>
            <w:tcW w:w="4208" w:type="dxa"/>
          </w:tcPr>
          <w:p w14:paraId="142F0832" w14:textId="77777777" w:rsidR="003C0FB1" w:rsidRPr="00830A49" w:rsidRDefault="003C0FB1" w:rsidP="00503F93">
            <w:pPr>
              <w:jc w:val="both"/>
              <w:rPr>
                <w:b/>
                <w:color w:val="333399"/>
                <w:szCs w:val="22"/>
              </w:rPr>
            </w:pPr>
            <w:r w:rsidRPr="00830A49">
              <w:rPr>
                <w:b/>
                <w:color w:val="333399"/>
                <w:szCs w:val="22"/>
              </w:rPr>
              <w:t>Date</w:t>
            </w:r>
          </w:p>
        </w:tc>
        <w:tc>
          <w:tcPr>
            <w:tcW w:w="4833" w:type="dxa"/>
            <w:vMerge/>
            <w:shd w:val="clear" w:color="auto" w:fill="CCCCCC"/>
          </w:tcPr>
          <w:p w14:paraId="6B5A19F0" w14:textId="77777777" w:rsidR="003C0FB1" w:rsidRPr="00830A49" w:rsidRDefault="003C0FB1" w:rsidP="00503F93">
            <w:pPr>
              <w:jc w:val="both"/>
              <w:rPr>
                <w:b/>
                <w:color w:val="333399"/>
                <w:szCs w:val="22"/>
              </w:rPr>
            </w:pPr>
          </w:p>
        </w:tc>
      </w:tr>
    </w:tbl>
    <w:p w14:paraId="32F66A5A" w14:textId="77777777" w:rsidR="003C0FB1" w:rsidRDefault="003C0FB1" w:rsidP="003C0FB1">
      <w:pPr>
        <w:jc w:val="both"/>
      </w:pPr>
    </w:p>
    <w:p w14:paraId="325ADC6F" w14:textId="77777777" w:rsidR="007B120C" w:rsidRDefault="007B120C" w:rsidP="00292437"/>
    <w:p w14:paraId="62C74AB7" w14:textId="083B1EE5" w:rsidR="00662F78" w:rsidRDefault="00662F78">
      <w:pPr>
        <w:spacing w:after="160" w:line="259" w:lineRule="auto"/>
        <w:rPr>
          <w:szCs w:val="22"/>
          <w:highlight w:val="magenta"/>
        </w:rPr>
      </w:pPr>
      <w:r>
        <w:rPr>
          <w:szCs w:val="22"/>
          <w:highlight w:val="magenta"/>
        </w:rPr>
        <w:br w:type="page"/>
      </w:r>
    </w:p>
    <w:p w14:paraId="565278BB"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Foreign Subsidies Regulation</w:t>
      </w:r>
    </w:p>
    <w:p w14:paraId="34EE6FCB" w14:textId="77777777" w:rsidR="00662F78" w:rsidRDefault="00662F78" w:rsidP="00144065">
      <w:pPr>
        <w:jc w:val="both"/>
      </w:pPr>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tenders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3A43966A" w14:textId="77777777" w:rsidR="00662F78" w:rsidRDefault="00662F78" w:rsidP="00144065">
      <w:pPr>
        <w:keepLines/>
        <w:jc w:val="both"/>
      </w:pPr>
      <w:r>
        <w:t>Where the estimated value of the public procurement procedure is equal to or greater than the financial threshold set out at Article 28 of Regulation (EU) 2022/2560, economic operators are required to comply in full with their obligations under both that Regulation and Implementing Regulation (EU) 2023/1441. In that regard, economic operators are required to complete the relevant form of declaration or notification that apply to their particular circumstances.</w:t>
      </w:r>
    </w:p>
    <w:p w14:paraId="4DEE27EA" w14:textId="77777777" w:rsidR="00662F78" w:rsidRDefault="00662F78" w:rsidP="00662F78">
      <w:pPr>
        <w:keepLines/>
        <w:jc w:val="both"/>
      </w:pPr>
    </w:p>
    <w:p w14:paraId="447E19D1" w14:textId="77777777" w:rsidR="00662F78" w:rsidRDefault="00662F78" w:rsidP="00662F78">
      <w:pPr>
        <w:keepLines/>
        <w:jc w:val="both"/>
      </w:pPr>
    </w:p>
    <w:p w14:paraId="34B150A7" w14:textId="77777777" w:rsidR="00662F78" w:rsidRDefault="00662F78" w:rsidP="00662F78">
      <w:pPr>
        <w:keepLines/>
        <w:jc w:val="both"/>
      </w:pPr>
    </w:p>
    <w:p w14:paraId="116FD576" w14:textId="77777777" w:rsidR="00662F78" w:rsidRDefault="00662F78" w:rsidP="00662F78">
      <w:pPr>
        <w:keepLines/>
        <w:jc w:val="both"/>
      </w:pPr>
    </w:p>
    <w:p w14:paraId="0A5CCB97" w14:textId="77777777" w:rsidR="00662F78" w:rsidRDefault="00662F78" w:rsidP="00662F78">
      <w:pPr>
        <w:keepLines/>
        <w:jc w:val="both"/>
      </w:pPr>
    </w:p>
    <w:p w14:paraId="24FB0A6B" w14:textId="77777777" w:rsidR="00662F78" w:rsidRDefault="00662F78" w:rsidP="00662F78">
      <w:pPr>
        <w:keepLines/>
        <w:jc w:val="both"/>
      </w:pPr>
    </w:p>
    <w:p w14:paraId="4DCB64F1" w14:textId="77777777" w:rsidR="00662F78" w:rsidRDefault="00662F78" w:rsidP="00662F78">
      <w:pPr>
        <w:keepLines/>
        <w:jc w:val="both"/>
      </w:pPr>
    </w:p>
    <w:p w14:paraId="0EEC42A0" w14:textId="77777777" w:rsidR="00662F78" w:rsidRDefault="00662F78" w:rsidP="00662F78">
      <w:pPr>
        <w:keepLines/>
        <w:jc w:val="both"/>
      </w:pPr>
    </w:p>
    <w:p w14:paraId="18C4BC22" w14:textId="77777777" w:rsidR="00662F78" w:rsidRDefault="00662F78" w:rsidP="00662F78">
      <w:pPr>
        <w:keepLines/>
        <w:jc w:val="both"/>
      </w:pPr>
    </w:p>
    <w:p w14:paraId="4E722D2E" w14:textId="77777777" w:rsidR="00662F78" w:rsidRDefault="00662F78" w:rsidP="00662F78">
      <w:pPr>
        <w:keepLines/>
        <w:jc w:val="both"/>
      </w:pPr>
    </w:p>
    <w:p w14:paraId="0D3C2CD5" w14:textId="77777777" w:rsidR="00662F78" w:rsidRDefault="00662F78" w:rsidP="00662F78">
      <w:pPr>
        <w:keepLines/>
        <w:jc w:val="both"/>
      </w:pPr>
    </w:p>
    <w:p w14:paraId="5890A92A" w14:textId="77777777" w:rsidR="00662F78" w:rsidRDefault="00662F78" w:rsidP="00662F78">
      <w:pPr>
        <w:keepLines/>
        <w:jc w:val="both"/>
      </w:pPr>
    </w:p>
    <w:p w14:paraId="40B69C88" w14:textId="77777777" w:rsidR="00662F78" w:rsidRDefault="00662F78" w:rsidP="00662F78">
      <w:pPr>
        <w:keepLines/>
        <w:jc w:val="both"/>
      </w:pPr>
    </w:p>
    <w:p w14:paraId="389FD2F1" w14:textId="77777777" w:rsidR="00662F78" w:rsidRDefault="00662F78" w:rsidP="00662F78">
      <w:pPr>
        <w:keepLines/>
        <w:jc w:val="both"/>
      </w:pPr>
    </w:p>
    <w:p w14:paraId="666C309B" w14:textId="77777777" w:rsidR="00662F78" w:rsidRDefault="00662F78" w:rsidP="00662F78">
      <w:pPr>
        <w:keepLines/>
        <w:jc w:val="both"/>
      </w:pPr>
    </w:p>
    <w:p w14:paraId="5F9187F8" w14:textId="77777777" w:rsidR="00662F78" w:rsidRDefault="00662F78" w:rsidP="00662F78">
      <w:pPr>
        <w:keepLines/>
        <w:jc w:val="both"/>
      </w:pPr>
    </w:p>
    <w:p w14:paraId="6D1A10E1" w14:textId="77777777" w:rsidR="00662F78" w:rsidRDefault="00662F78" w:rsidP="00662F78">
      <w:pPr>
        <w:keepLines/>
        <w:jc w:val="both"/>
      </w:pPr>
    </w:p>
    <w:p w14:paraId="1C067523" w14:textId="77777777" w:rsidR="00662F78" w:rsidRDefault="00662F78" w:rsidP="00662F78">
      <w:pPr>
        <w:keepLines/>
        <w:jc w:val="both"/>
      </w:pPr>
    </w:p>
    <w:p w14:paraId="3EC87AAF" w14:textId="77777777" w:rsidR="00662F78" w:rsidRDefault="00662F78" w:rsidP="00662F78">
      <w:pPr>
        <w:keepLines/>
        <w:jc w:val="both"/>
      </w:pPr>
    </w:p>
    <w:p w14:paraId="2C17638B" w14:textId="77777777" w:rsidR="00662F78" w:rsidRDefault="00662F78" w:rsidP="00662F78">
      <w:pPr>
        <w:keepLines/>
        <w:jc w:val="both"/>
      </w:pPr>
    </w:p>
    <w:p w14:paraId="1852886A" w14:textId="77777777" w:rsidR="00662F78" w:rsidRDefault="00662F78" w:rsidP="00662F78">
      <w:pPr>
        <w:keepLines/>
        <w:jc w:val="both"/>
      </w:pPr>
    </w:p>
    <w:p w14:paraId="314817D6" w14:textId="77777777" w:rsidR="00662F78" w:rsidRDefault="00662F78" w:rsidP="00662F78">
      <w:pPr>
        <w:keepLines/>
        <w:jc w:val="both"/>
      </w:pPr>
    </w:p>
    <w:p w14:paraId="35C7319A" w14:textId="77777777" w:rsidR="00662F78" w:rsidRDefault="00662F78" w:rsidP="00662F78">
      <w:pPr>
        <w:keepLines/>
        <w:jc w:val="both"/>
      </w:pPr>
    </w:p>
    <w:p w14:paraId="35C6B80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A – Declaration of no foreign financial contributions</w:t>
      </w:r>
    </w:p>
    <w:p w14:paraId="238E277A" w14:textId="77777777" w:rsidR="00662F78" w:rsidRDefault="00662F78" w:rsidP="00144065">
      <w:pPr>
        <w:jc w:val="both"/>
      </w:pPr>
      <w:r>
        <w:t xml:space="preserve">[To be completed by notifying parties where the value of the procurement procedure is equal to or greater than the financial thresholds in Article 28 of Regulation (EU) 2022/2560 and where the notifying party has </w:t>
      </w:r>
      <w:r w:rsidRPr="00D51C50">
        <w:rPr>
          <w:b/>
          <w:u w:val="single"/>
        </w:rPr>
        <w:t>not</w:t>
      </w:r>
      <w:r>
        <w:t xml:space="preserve"> been in receipt of any foreign financial contributions]</w:t>
      </w:r>
    </w:p>
    <w:p w14:paraId="1F8D4BBD" w14:textId="77777777" w:rsidR="00662F78" w:rsidRDefault="00662F78" w:rsidP="00144065">
      <w:pPr>
        <w:jc w:val="both"/>
      </w:pPr>
    </w:p>
    <w:p w14:paraId="0A9F5207" w14:textId="02F61B74" w:rsidR="00662F78" w:rsidRPr="00026C99" w:rsidRDefault="00662F78" w:rsidP="00144065">
      <w:pPr>
        <w:jc w:val="both"/>
      </w:pPr>
      <w:r w:rsidRPr="00557DED">
        <w:rPr>
          <w:szCs w:val="22"/>
        </w:rPr>
        <w:t xml:space="preserve">TO:  </w:t>
      </w:r>
      <w:sdt>
        <w:sdtPr>
          <w:rPr>
            <w:highlight w:val="lightGray"/>
          </w:rPr>
          <w:alias w:val="Name"/>
          <w:tag w:val="Name"/>
          <w:id w:val="-180352184"/>
          <w:placeholder>
            <w:docPart w:val="5FF09FD362ED4CE991A3906635EDB7E9"/>
          </w:placeholder>
          <w:dataBinding w:prefixMappings="xmlns:ns0='http://schemas.microsoft.com/office/2006/coverPageProps' " w:xpath="/ns0:CoverPageProperties[1]/ns0:Abstract[1]" w:storeItemID="{55AF091B-3C7A-41E3-B477-F2FDAA23CFDA}"/>
          <w:text/>
        </w:sdtPr>
        <w:sdtEndPr/>
        <w:sdtContent>
          <w:r w:rsidR="00AC6AE3">
            <w:rPr>
              <w:highlight w:val="lightGray"/>
            </w:rPr>
            <w:t>The Central Statistics Office</w:t>
          </w:r>
        </w:sdtContent>
      </w:sdt>
      <w:r>
        <w:t xml:space="preserve"> </w:t>
      </w:r>
      <w:r w:rsidRPr="00CC568F">
        <w:t>(the “Contracting Authority”)</w:t>
      </w:r>
    </w:p>
    <w:p w14:paraId="1D1A8B25" w14:textId="001E5545" w:rsidR="00662F78" w:rsidRDefault="00662F78" w:rsidP="00144065">
      <w:pPr>
        <w:jc w:val="both"/>
      </w:pPr>
      <w:r w:rsidRPr="00557DED">
        <w:rPr>
          <w:szCs w:val="22"/>
        </w:rPr>
        <w:t xml:space="preserve">RE: Request for Tenders for the Supply of </w:t>
      </w:r>
      <w:sdt>
        <w:sdtPr>
          <w:rPr>
            <w:szCs w:val="22"/>
            <w:highlight w:val="lightGray"/>
          </w:rPr>
          <w:alias w:val="Type of Services"/>
          <w:tag w:val="Type of Services"/>
          <w:id w:val="430089159"/>
          <w:placeholder>
            <w:docPart w:val="83B850C851934A11A733F9AAC6DD2939"/>
          </w:placeholder>
          <w:dataBinding w:prefixMappings="xmlns:ns0='http://schemas.microsoft.com/office/2006/coverPageProps' " w:xpath="/ns0:CoverPageProperties[1]/ns0:CompanyFax[1]" w:storeItemID="{55AF091B-3C7A-41E3-B477-F2FDAA23CFDA}"/>
          <w:text/>
        </w:sdtPr>
        <w:sdtEndPr/>
        <w:sdtContent>
          <w:r w:rsidR="00503368">
            <w:rPr>
              <w:szCs w:val="22"/>
              <w:highlight w:val="lightGray"/>
            </w:rPr>
            <w:t>Collection and Delivery of Census 2027 Materials for the Central Statistics Office.</w:t>
          </w:r>
        </w:sdtContent>
      </w:sdt>
    </w:p>
    <w:p w14:paraId="1E58D18D" w14:textId="77777777" w:rsidR="00662F78" w:rsidRDefault="00662F78" w:rsidP="00144065">
      <w:pPr>
        <w:jc w:val="both"/>
        <w:rPr>
          <w:rFonts w:asciiTheme="minorHAnsi" w:hAnsiTheme="minorHAnsi"/>
        </w:rPr>
      </w:pPr>
    </w:p>
    <w:p w14:paraId="506BD029" w14:textId="77777777" w:rsidR="00662F78" w:rsidRDefault="00662F78" w:rsidP="00144065">
      <w:pPr>
        <w:jc w:val="both"/>
        <w:rPr>
          <w:rFonts w:asciiTheme="minorHAnsi" w:hAnsiTheme="minorHAnsi"/>
        </w:rPr>
      </w:pPr>
      <w:r>
        <w:rPr>
          <w:rFonts w:asciiTheme="minorHAnsi" w:hAnsiTheme="minorHAnsi"/>
        </w:rPr>
        <w:t xml:space="preserve">We hereby declare that none of the notifying parties has been in receipt of any foreign financial contributions within the meaning of </w:t>
      </w:r>
      <w:r>
        <w:t>Regulation (EU) 2022/2560.</w:t>
      </w:r>
    </w:p>
    <w:p w14:paraId="531D88BD" w14:textId="77777777" w:rsidR="00662F78" w:rsidRPr="00D51C50" w:rsidRDefault="00662F78" w:rsidP="00662F78">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662F78" w:rsidRPr="00830A49" w14:paraId="6DB0A908" w14:textId="77777777" w:rsidTr="00983A2F">
        <w:trPr>
          <w:trHeight w:val="940"/>
        </w:trPr>
        <w:tc>
          <w:tcPr>
            <w:tcW w:w="4208" w:type="dxa"/>
          </w:tcPr>
          <w:p w14:paraId="2F139E51" w14:textId="77777777" w:rsidR="00662F78" w:rsidRDefault="00662F78" w:rsidP="00983A2F">
            <w:pPr>
              <w:jc w:val="both"/>
              <w:rPr>
                <w:b/>
                <w:color w:val="333399"/>
                <w:szCs w:val="22"/>
              </w:rPr>
            </w:pPr>
            <w:r>
              <w:br w:type="page"/>
            </w:r>
            <w:r w:rsidRPr="00830A49">
              <w:rPr>
                <w:b/>
                <w:color w:val="333399"/>
                <w:szCs w:val="22"/>
              </w:rPr>
              <w:t>SIGNED</w:t>
            </w:r>
          </w:p>
          <w:p w14:paraId="1EAD533C" w14:textId="77777777" w:rsidR="00662F78" w:rsidRDefault="00662F78" w:rsidP="00983A2F">
            <w:pPr>
              <w:jc w:val="both"/>
              <w:rPr>
                <w:b/>
                <w:color w:val="333399"/>
                <w:szCs w:val="22"/>
              </w:rPr>
            </w:pPr>
          </w:p>
          <w:p w14:paraId="7A5ED50C" w14:textId="77777777" w:rsidR="00662F78" w:rsidRDefault="00662F78" w:rsidP="00983A2F">
            <w:pPr>
              <w:jc w:val="both"/>
              <w:rPr>
                <w:b/>
                <w:color w:val="333399"/>
                <w:szCs w:val="22"/>
              </w:rPr>
            </w:pPr>
          </w:p>
          <w:p w14:paraId="23202CAA" w14:textId="77777777" w:rsidR="00662F78" w:rsidRDefault="00662F78" w:rsidP="00983A2F">
            <w:pPr>
              <w:jc w:val="both"/>
              <w:rPr>
                <w:b/>
                <w:color w:val="333399"/>
                <w:szCs w:val="22"/>
              </w:rPr>
            </w:pPr>
          </w:p>
          <w:p w14:paraId="245E409D" w14:textId="77777777" w:rsidR="00662F78" w:rsidRDefault="00662F78" w:rsidP="00983A2F">
            <w:pPr>
              <w:jc w:val="both"/>
              <w:rPr>
                <w:b/>
                <w:color w:val="333399"/>
                <w:szCs w:val="22"/>
              </w:rPr>
            </w:pPr>
            <w:r w:rsidRPr="00830A49">
              <w:rPr>
                <w:b/>
                <w:color w:val="333399"/>
                <w:szCs w:val="22"/>
              </w:rPr>
              <w:t>(Authorised Signatory)</w:t>
            </w:r>
          </w:p>
        </w:tc>
        <w:tc>
          <w:tcPr>
            <w:tcW w:w="4833" w:type="dxa"/>
          </w:tcPr>
          <w:p w14:paraId="4EE18C1E" w14:textId="77777777" w:rsidR="00662F78" w:rsidRDefault="00662F78" w:rsidP="00983A2F">
            <w:pPr>
              <w:jc w:val="both"/>
              <w:rPr>
                <w:b/>
                <w:color w:val="333399"/>
                <w:szCs w:val="22"/>
              </w:rPr>
            </w:pPr>
            <w:r>
              <w:rPr>
                <w:b/>
                <w:color w:val="333399"/>
                <w:szCs w:val="22"/>
              </w:rPr>
              <w:t>Notifying Party</w:t>
            </w:r>
          </w:p>
          <w:p w14:paraId="3DC946DF" w14:textId="77777777" w:rsidR="00662F78" w:rsidRDefault="00662F78" w:rsidP="00983A2F">
            <w:pPr>
              <w:jc w:val="both"/>
              <w:rPr>
                <w:b/>
                <w:color w:val="333399"/>
                <w:szCs w:val="22"/>
              </w:rPr>
            </w:pPr>
          </w:p>
        </w:tc>
      </w:tr>
      <w:tr w:rsidR="00662F78" w:rsidRPr="00830A49" w14:paraId="77FEDF2A" w14:textId="77777777" w:rsidTr="00983A2F">
        <w:trPr>
          <w:cantSplit/>
          <w:trHeight w:val="940"/>
        </w:trPr>
        <w:tc>
          <w:tcPr>
            <w:tcW w:w="4208" w:type="dxa"/>
          </w:tcPr>
          <w:p w14:paraId="2D5197CF" w14:textId="77777777" w:rsidR="00662F78" w:rsidRDefault="00662F78" w:rsidP="00983A2F">
            <w:pPr>
              <w:jc w:val="both"/>
              <w:rPr>
                <w:b/>
                <w:color w:val="333399"/>
                <w:szCs w:val="22"/>
              </w:rPr>
            </w:pPr>
            <w:r w:rsidRPr="00830A49">
              <w:rPr>
                <w:b/>
                <w:color w:val="333399"/>
                <w:szCs w:val="22"/>
              </w:rPr>
              <w:t>Print name</w:t>
            </w:r>
          </w:p>
        </w:tc>
        <w:tc>
          <w:tcPr>
            <w:tcW w:w="4833" w:type="dxa"/>
            <w:vMerge w:val="restart"/>
          </w:tcPr>
          <w:p w14:paraId="2E39BC70" w14:textId="77777777" w:rsidR="00662F78" w:rsidRDefault="00662F78" w:rsidP="00983A2F">
            <w:pPr>
              <w:jc w:val="both"/>
              <w:rPr>
                <w:b/>
                <w:color w:val="333399"/>
                <w:szCs w:val="22"/>
              </w:rPr>
            </w:pPr>
            <w:r w:rsidRPr="00830A49">
              <w:rPr>
                <w:b/>
                <w:color w:val="333399"/>
                <w:szCs w:val="22"/>
              </w:rPr>
              <w:t>Address</w:t>
            </w:r>
          </w:p>
        </w:tc>
      </w:tr>
      <w:tr w:rsidR="00662F78" w:rsidRPr="00830A49" w14:paraId="21AD028B" w14:textId="77777777" w:rsidTr="00983A2F">
        <w:trPr>
          <w:cantSplit/>
          <w:trHeight w:val="940"/>
        </w:trPr>
        <w:tc>
          <w:tcPr>
            <w:tcW w:w="4208" w:type="dxa"/>
          </w:tcPr>
          <w:p w14:paraId="07C43D3B" w14:textId="77777777" w:rsidR="00662F78" w:rsidRPr="00830A49" w:rsidRDefault="00662F78" w:rsidP="00983A2F">
            <w:pPr>
              <w:jc w:val="both"/>
              <w:rPr>
                <w:b/>
                <w:color w:val="333399"/>
                <w:szCs w:val="22"/>
              </w:rPr>
            </w:pPr>
            <w:r w:rsidRPr="00830A49">
              <w:rPr>
                <w:b/>
                <w:color w:val="333399"/>
                <w:szCs w:val="22"/>
              </w:rPr>
              <w:t>Date</w:t>
            </w:r>
          </w:p>
        </w:tc>
        <w:tc>
          <w:tcPr>
            <w:tcW w:w="4833" w:type="dxa"/>
            <w:vMerge/>
            <w:shd w:val="clear" w:color="auto" w:fill="CCCCCC"/>
          </w:tcPr>
          <w:p w14:paraId="0E6DB45D" w14:textId="77777777" w:rsidR="00662F78" w:rsidRPr="00830A49" w:rsidRDefault="00662F78" w:rsidP="00983A2F">
            <w:pPr>
              <w:jc w:val="both"/>
              <w:rPr>
                <w:b/>
                <w:color w:val="333399"/>
                <w:szCs w:val="22"/>
              </w:rPr>
            </w:pPr>
          </w:p>
        </w:tc>
      </w:tr>
    </w:tbl>
    <w:p w14:paraId="05474F2A" w14:textId="77777777" w:rsidR="00662F78" w:rsidRDefault="00662F78" w:rsidP="00662F78">
      <w:pPr>
        <w:jc w:val="both"/>
      </w:pPr>
    </w:p>
    <w:p w14:paraId="1BB4A85F" w14:textId="77777777" w:rsidR="00662F78" w:rsidRDefault="00662F78" w:rsidP="00662F78"/>
    <w:p w14:paraId="7CABFB22" w14:textId="77777777" w:rsidR="00662F78" w:rsidRDefault="00662F78" w:rsidP="00662F78">
      <w:pPr>
        <w:jc w:val="both"/>
        <w:rPr>
          <w:rFonts w:asciiTheme="minorHAnsi" w:hAnsiTheme="minorHAnsi"/>
          <w:szCs w:val="22"/>
        </w:rPr>
      </w:pPr>
    </w:p>
    <w:p w14:paraId="6CCE3126" w14:textId="77777777" w:rsidR="00662F78" w:rsidRDefault="00662F78" w:rsidP="00662F78"/>
    <w:p w14:paraId="3D406AED" w14:textId="77777777" w:rsidR="00662F78" w:rsidRDefault="00662F78" w:rsidP="00662F78"/>
    <w:p w14:paraId="6B52E421" w14:textId="77777777" w:rsidR="00662F78" w:rsidRDefault="00662F78" w:rsidP="00662F78"/>
    <w:p w14:paraId="6606C49D" w14:textId="77777777" w:rsidR="00662F78" w:rsidRDefault="00662F78" w:rsidP="00662F78"/>
    <w:p w14:paraId="2CB1BA57" w14:textId="77777777" w:rsidR="00662F78" w:rsidRDefault="00662F78" w:rsidP="00662F78"/>
    <w:p w14:paraId="39466662" w14:textId="77777777" w:rsidR="00662F78" w:rsidRDefault="00662F78" w:rsidP="00662F78"/>
    <w:p w14:paraId="5CD2A214" w14:textId="77777777" w:rsidR="00662F78" w:rsidRDefault="00662F78" w:rsidP="00662F78"/>
    <w:p w14:paraId="17A0C95C" w14:textId="77777777" w:rsidR="00662F78" w:rsidRDefault="00662F78" w:rsidP="00662F78"/>
    <w:p w14:paraId="0E599E1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B – Declaration that any foreign financial contributions are non-notifiable having regard to the de minimis threshold</w:t>
      </w:r>
    </w:p>
    <w:p w14:paraId="1F11F59A" w14:textId="77777777" w:rsidR="00662F78" w:rsidRDefault="00662F78" w:rsidP="00144065">
      <w:pPr>
        <w:jc w:val="both"/>
      </w:pPr>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Pr>
          <w:i/>
        </w:rPr>
        <w:t>de minimis</w:t>
      </w:r>
      <w:r>
        <w:rPr>
          <w:i/>
          <w:u w:val="single"/>
        </w:rPr>
        <w:t xml:space="preserve"> </w:t>
      </w:r>
      <w:r>
        <w:rPr>
          <w:u w:val="single"/>
        </w:rPr>
        <w:t>aid as defined in Article 3(2) of Regulation (EU) 1407/2013 (i.e. €200,000) per third country over any consecutive three period</w:t>
      </w:r>
      <w:r>
        <w:t>]</w:t>
      </w:r>
    </w:p>
    <w:p w14:paraId="0F07DF5A" w14:textId="77777777" w:rsidR="00662F78" w:rsidRDefault="00662F78" w:rsidP="00144065">
      <w:pPr>
        <w:jc w:val="both"/>
      </w:pPr>
    </w:p>
    <w:p w14:paraId="3C104155" w14:textId="77777777" w:rsidR="00662F78" w:rsidRDefault="00662F78" w:rsidP="00144065">
      <w:pPr>
        <w:jc w:val="both"/>
        <w:rPr>
          <w:b/>
        </w:rPr>
      </w:pPr>
      <w:r w:rsidRPr="00D51C50">
        <w:rPr>
          <w:b/>
        </w:rPr>
        <w:t>Form FS-PP relating to the notification of financial contributions in the context of public procurement procedures pursuant to Regulation (EU) 2022/2560</w:t>
      </w:r>
    </w:p>
    <w:p w14:paraId="56A73836" w14:textId="77777777" w:rsidR="00662F78" w:rsidRPr="00D51C50" w:rsidRDefault="00662F78" w:rsidP="00144065">
      <w:pPr>
        <w:jc w:val="both"/>
        <w:rPr>
          <w:b/>
        </w:rPr>
      </w:pPr>
    </w:p>
    <w:p w14:paraId="682463C1" w14:textId="77777777" w:rsidR="00662F78" w:rsidRPr="00DA6E7B" w:rsidRDefault="00662F78" w:rsidP="00144065">
      <w:pPr>
        <w:jc w:val="both"/>
        <w:rPr>
          <w:b/>
          <w:u w:val="single"/>
        </w:rPr>
      </w:pPr>
      <w:r w:rsidRPr="00D63104">
        <w:rPr>
          <w:b/>
          <w:u w:val="single"/>
        </w:rPr>
        <w:t>1.</w:t>
      </w:r>
      <w:r>
        <w:rPr>
          <w:b/>
          <w:u w:val="single"/>
        </w:rPr>
        <w:tab/>
      </w:r>
      <w:r w:rsidRPr="00DA6E7B">
        <w:rPr>
          <w:b/>
          <w:u w:val="single"/>
        </w:rPr>
        <w:t>Description of the public procurement (Section 1 of Form FS-PP)</w:t>
      </w:r>
    </w:p>
    <w:p w14:paraId="5713D1C8" w14:textId="77777777" w:rsidR="00662F78" w:rsidRDefault="00662F78" w:rsidP="00144065">
      <w:pPr>
        <w:jc w:val="both"/>
        <w:rPr>
          <w:b/>
          <w:u w:val="single"/>
        </w:rPr>
      </w:pPr>
    </w:p>
    <w:p w14:paraId="2E63CA5C" w14:textId="77777777" w:rsidR="00662F78" w:rsidRDefault="00662F78" w:rsidP="00144065">
      <w:pPr>
        <w:jc w:val="both"/>
        <w:rPr>
          <w:b/>
          <w:u w:val="single"/>
        </w:rPr>
      </w:pPr>
    </w:p>
    <w:p w14:paraId="45570A0E" w14:textId="77777777" w:rsidR="00662F78" w:rsidRPr="00D51C50" w:rsidRDefault="00662F78" w:rsidP="00144065">
      <w:pPr>
        <w:jc w:val="both"/>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729A4BC" w14:textId="77777777" w:rsidR="00662F78" w:rsidRDefault="00662F78" w:rsidP="00144065">
      <w:pPr>
        <w:jc w:val="both"/>
        <w:rPr>
          <w:b/>
        </w:rPr>
      </w:pPr>
    </w:p>
    <w:p w14:paraId="53A19E7B" w14:textId="77777777" w:rsidR="00662F78" w:rsidRDefault="00662F78" w:rsidP="00144065">
      <w:pPr>
        <w:jc w:val="both"/>
        <w:rPr>
          <w:b/>
        </w:rPr>
      </w:pPr>
    </w:p>
    <w:p w14:paraId="7A49BAE2" w14:textId="77777777" w:rsidR="00662F78" w:rsidRPr="00D51C50" w:rsidRDefault="00662F78" w:rsidP="00144065">
      <w:pPr>
        <w:jc w:val="both"/>
        <w:rPr>
          <w:b/>
          <w:u w:val="single"/>
        </w:rPr>
      </w:pPr>
      <w:r>
        <w:rPr>
          <w:b/>
          <w:u w:val="single"/>
        </w:rPr>
        <w:t>3.</w:t>
      </w:r>
      <w:r>
        <w:rPr>
          <w:b/>
          <w:u w:val="single"/>
        </w:rPr>
        <w:tab/>
        <w:t>Declaration (Section 7 of Form FS-PP)</w:t>
      </w:r>
    </w:p>
    <w:p w14:paraId="79936702" w14:textId="77777777" w:rsidR="00662F78" w:rsidRDefault="00662F78" w:rsidP="00144065">
      <w:pPr>
        <w:jc w:val="both"/>
      </w:pPr>
      <w:r>
        <w:t>None of the notifying parties have received foreign financial contributions notifiable under Chapter 4 of Regulation (EU) 2022/2560</w:t>
      </w:r>
    </w:p>
    <w:p w14:paraId="26E3C21F" w14:textId="77777777" w:rsidR="00662F78" w:rsidRDefault="00662F78" w:rsidP="00144065">
      <w:pPr>
        <w:jc w:val="both"/>
        <w:rPr>
          <w:b/>
        </w:rPr>
      </w:pPr>
    </w:p>
    <w:p w14:paraId="0A9AE59F" w14:textId="77777777" w:rsidR="00662F78" w:rsidRPr="00D51C50" w:rsidRDefault="00662F78" w:rsidP="00144065">
      <w:pPr>
        <w:jc w:val="both"/>
        <w:rPr>
          <w:b/>
          <w:u w:val="single"/>
        </w:rPr>
      </w:pPr>
      <w:r>
        <w:rPr>
          <w:b/>
          <w:u w:val="single"/>
        </w:rPr>
        <w:t>4.</w:t>
      </w:r>
      <w:r>
        <w:rPr>
          <w:b/>
          <w:u w:val="single"/>
        </w:rPr>
        <w:tab/>
        <w:t>Attestation (Section 8 of Form FS-PP)</w:t>
      </w:r>
    </w:p>
    <w:p w14:paraId="7367CDBD" w14:textId="77777777" w:rsidR="00662F78" w:rsidRDefault="00662F78" w:rsidP="00144065">
      <w:pPr>
        <w:jc w:val="both"/>
      </w:pPr>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04CC8B6" w14:textId="77777777" w:rsidR="00662F78" w:rsidRDefault="00662F78" w:rsidP="00144065">
      <w:pPr>
        <w:jc w:val="both"/>
      </w:pPr>
      <w:r>
        <w:t>The notifying party(ies) confirm that they aware of the provisions of Article 33 of Regulation (EU) 2022/2560 concerning fines and periodic penalty payments.</w:t>
      </w:r>
    </w:p>
    <w:p w14:paraId="4CBCF477" w14:textId="77777777" w:rsidR="00662F78" w:rsidRDefault="00662F78" w:rsidP="00662F78"/>
    <w:p w14:paraId="07FB46EF" w14:textId="77777777" w:rsidR="00662F78" w:rsidRDefault="00662F78" w:rsidP="00662F78"/>
    <w:p w14:paraId="4DDD0029" w14:textId="77777777" w:rsidR="00662F78" w:rsidRDefault="00662F78" w:rsidP="00662F78"/>
    <w:p w14:paraId="325C0DB8" w14:textId="77777777" w:rsidR="00662F78" w:rsidRDefault="00662F78" w:rsidP="00662F78"/>
    <w:p w14:paraId="10872A1B" w14:textId="77777777" w:rsidR="00662F78" w:rsidRDefault="00662F78" w:rsidP="00662F78"/>
    <w:p w14:paraId="2C67149E" w14:textId="77777777" w:rsidR="00662F78" w:rsidRDefault="00662F78" w:rsidP="00662F78"/>
    <w:p w14:paraId="098EBDD4" w14:textId="77777777" w:rsidR="00662F78" w:rsidRDefault="00662F78" w:rsidP="00662F78"/>
    <w:p w14:paraId="44152BFB" w14:textId="77777777" w:rsidR="00662F78" w:rsidRDefault="00662F78" w:rsidP="00662F78">
      <w:r>
        <w:t xml:space="preserve">Date: </w:t>
      </w:r>
    </w:p>
    <w:p w14:paraId="7B451E56" w14:textId="77777777" w:rsidR="00662F78" w:rsidRDefault="00662F78" w:rsidP="00662F78"/>
    <w:p w14:paraId="25A9C780"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D572F85" w14:textId="77777777" w:rsidR="00662F78" w:rsidRDefault="00662F78" w:rsidP="00662F78"/>
    <w:p w14:paraId="14C70019" w14:textId="77777777" w:rsidR="00662F78" w:rsidRDefault="00662F78" w:rsidP="00662F78">
      <w:r>
        <w:t>Name:</w:t>
      </w:r>
      <w:r>
        <w:tab/>
      </w:r>
      <w:r>
        <w:tab/>
      </w:r>
      <w:r>
        <w:tab/>
      </w:r>
      <w:r>
        <w:tab/>
      </w:r>
      <w:r>
        <w:tab/>
      </w:r>
      <w:r>
        <w:tab/>
      </w:r>
      <w:r>
        <w:tab/>
        <w:t>Name:</w:t>
      </w:r>
    </w:p>
    <w:p w14:paraId="315B7F72" w14:textId="77777777" w:rsidR="00662F78" w:rsidRDefault="00662F78" w:rsidP="00662F78"/>
    <w:p w14:paraId="1E351361" w14:textId="77777777" w:rsidR="00662F78" w:rsidRDefault="00662F78" w:rsidP="00662F78">
      <w:r>
        <w:t>Organisation:</w:t>
      </w:r>
      <w:r>
        <w:tab/>
      </w:r>
      <w:r>
        <w:tab/>
      </w:r>
      <w:r>
        <w:tab/>
      </w:r>
      <w:r>
        <w:tab/>
      </w:r>
      <w:r>
        <w:tab/>
      </w:r>
      <w:r>
        <w:tab/>
        <w:t>Organisation:</w:t>
      </w:r>
    </w:p>
    <w:p w14:paraId="75353758" w14:textId="77777777" w:rsidR="00662F78" w:rsidRDefault="00662F78" w:rsidP="00662F78"/>
    <w:p w14:paraId="15991346" w14:textId="77777777" w:rsidR="00662F78" w:rsidRDefault="00662F78" w:rsidP="00662F78">
      <w:r>
        <w:t>Position:</w:t>
      </w:r>
      <w:r>
        <w:tab/>
      </w:r>
      <w:r>
        <w:tab/>
      </w:r>
      <w:r>
        <w:tab/>
      </w:r>
      <w:r>
        <w:tab/>
      </w:r>
      <w:r>
        <w:tab/>
      </w:r>
      <w:r>
        <w:tab/>
        <w:t>Position:</w:t>
      </w:r>
    </w:p>
    <w:p w14:paraId="2C8511EA" w14:textId="77777777" w:rsidR="00662F78" w:rsidRDefault="00662F78" w:rsidP="00662F78"/>
    <w:p w14:paraId="080CFB4E" w14:textId="77777777" w:rsidR="00662F78" w:rsidRDefault="00662F78" w:rsidP="00662F78">
      <w:r>
        <w:t>Address:</w:t>
      </w:r>
      <w:r>
        <w:tab/>
      </w:r>
      <w:r>
        <w:tab/>
      </w:r>
      <w:r>
        <w:tab/>
      </w:r>
      <w:r>
        <w:tab/>
      </w:r>
      <w:r>
        <w:tab/>
      </w:r>
      <w:r>
        <w:tab/>
        <w:t>Address:</w:t>
      </w:r>
    </w:p>
    <w:p w14:paraId="751182C6" w14:textId="77777777" w:rsidR="00662F78" w:rsidRDefault="00662F78" w:rsidP="00662F78"/>
    <w:p w14:paraId="3BD2E2E9" w14:textId="77777777" w:rsidR="00662F78" w:rsidRDefault="00662F78" w:rsidP="00662F78">
      <w:r>
        <w:t>Phone Number:</w:t>
      </w:r>
      <w:r>
        <w:tab/>
      </w:r>
      <w:r>
        <w:tab/>
      </w:r>
      <w:r>
        <w:tab/>
      </w:r>
      <w:r>
        <w:tab/>
      </w:r>
      <w:r>
        <w:tab/>
      </w:r>
      <w:r>
        <w:tab/>
        <w:t>Phone Number:</w:t>
      </w:r>
    </w:p>
    <w:p w14:paraId="2457DD96" w14:textId="77777777" w:rsidR="00662F78" w:rsidRDefault="00662F78" w:rsidP="00662F78"/>
    <w:p w14:paraId="59DC8E45" w14:textId="77777777" w:rsidR="00662F78" w:rsidRDefault="00662F78" w:rsidP="00662F78">
      <w:r>
        <w:t>Email:</w:t>
      </w:r>
      <w:r>
        <w:tab/>
      </w:r>
      <w:r>
        <w:tab/>
      </w:r>
      <w:r>
        <w:tab/>
      </w:r>
      <w:r>
        <w:tab/>
      </w:r>
      <w:r>
        <w:tab/>
      </w:r>
      <w:r>
        <w:tab/>
      </w:r>
      <w:r>
        <w:tab/>
        <w:t>Email:</w:t>
      </w:r>
    </w:p>
    <w:p w14:paraId="7D4AD18B" w14:textId="77777777" w:rsidR="00662F78" w:rsidRDefault="00662F78" w:rsidP="00662F78"/>
    <w:p w14:paraId="3A55B197" w14:textId="77777777" w:rsidR="00662F78" w:rsidRDefault="00662F78" w:rsidP="00662F78">
      <w:r>
        <w:t>Signed:</w:t>
      </w:r>
      <w:r>
        <w:tab/>
      </w:r>
      <w:r>
        <w:tab/>
      </w:r>
      <w:r>
        <w:tab/>
      </w:r>
      <w:r>
        <w:tab/>
      </w:r>
      <w:r>
        <w:tab/>
      </w:r>
      <w:r>
        <w:tab/>
      </w:r>
      <w:r>
        <w:tab/>
        <w:t>Signed:</w:t>
      </w:r>
    </w:p>
    <w:p w14:paraId="048ABD82" w14:textId="77777777" w:rsidR="00662F78" w:rsidRDefault="00662F78" w:rsidP="00662F78"/>
    <w:p w14:paraId="5994DAEC" w14:textId="77777777" w:rsidR="00662F78" w:rsidRDefault="00662F78" w:rsidP="00662F78"/>
    <w:p w14:paraId="3E9F8080" w14:textId="77777777" w:rsidR="00662F78" w:rsidRDefault="00662F78" w:rsidP="00662F78"/>
    <w:p w14:paraId="08119681" w14:textId="77777777" w:rsidR="00662F78" w:rsidRDefault="00662F78" w:rsidP="00662F78"/>
    <w:p w14:paraId="25C78AD6" w14:textId="77777777" w:rsidR="00662F78" w:rsidRDefault="00662F78" w:rsidP="00662F78"/>
    <w:p w14:paraId="73260184" w14:textId="77777777" w:rsidR="00662F78" w:rsidRDefault="00662F78" w:rsidP="00662F78"/>
    <w:p w14:paraId="141513A0" w14:textId="77777777" w:rsidR="00662F78" w:rsidRDefault="00662F78" w:rsidP="00662F78"/>
    <w:p w14:paraId="079E9F8B" w14:textId="77777777" w:rsidR="00662F78" w:rsidRDefault="00662F78" w:rsidP="00662F78"/>
    <w:p w14:paraId="6B5B56BC" w14:textId="77777777" w:rsidR="00662F78" w:rsidRDefault="00662F78" w:rsidP="00662F78"/>
    <w:p w14:paraId="2A1B4FD4" w14:textId="77777777" w:rsidR="00662F78" w:rsidRDefault="00662F78" w:rsidP="00662F78"/>
    <w:p w14:paraId="74D23049" w14:textId="77777777" w:rsidR="00662F78" w:rsidRDefault="00662F78" w:rsidP="00662F78"/>
    <w:p w14:paraId="3E934A2B" w14:textId="77777777" w:rsidR="00662F78" w:rsidRDefault="00662F78" w:rsidP="00662F78"/>
    <w:p w14:paraId="339131F5" w14:textId="77777777" w:rsidR="00662F78" w:rsidRDefault="00662F78" w:rsidP="00662F78"/>
    <w:p w14:paraId="643651C7" w14:textId="77777777" w:rsidR="00662F78" w:rsidRDefault="00662F78" w:rsidP="00662F78"/>
    <w:p w14:paraId="12EC2DF7" w14:textId="77777777" w:rsidR="00662F78" w:rsidRDefault="00662F78" w:rsidP="00662F78"/>
    <w:p w14:paraId="09AC1B13" w14:textId="77777777" w:rsidR="00662F78" w:rsidRDefault="00662F78" w:rsidP="00662F78"/>
    <w:p w14:paraId="2A97602D" w14:textId="77777777" w:rsidR="00662F78" w:rsidRDefault="00662F78" w:rsidP="00662F78"/>
    <w:p w14:paraId="0C5161A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C – Declaration of non-notifiable foreign financial contributions (valued between €200,000 and €999,000 in the last three years preceding the declaration) </w:t>
      </w:r>
    </w:p>
    <w:p w14:paraId="291B620A" w14:textId="4592AAE9" w:rsidR="00662F78" w:rsidRDefault="00662F78" w:rsidP="00144065">
      <w:pPr>
        <w:jc w:val="both"/>
      </w:pPr>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w:t>
      </w:r>
      <w:r w:rsidR="00D77636">
        <w:t>3A.1</w:t>
      </w:r>
      <w:r>
        <w:t xml:space="preserve"> below and they may aggregate the foreign financial contributions without indicating their values.]</w:t>
      </w:r>
    </w:p>
    <w:p w14:paraId="1A8CD979" w14:textId="77777777" w:rsidR="00662F78" w:rsidRDefault="00662F78" w:rsidP="00144065">
      <w:pPr>
        <w:jc w:val="both"/>
      </w:pPr>
    </w:p>
    <w:p w14:paraId="287FC782" w14:textId="77777777" w:rsidR="00662F78" w:rsidRDefault="00662F78" w:rsidP="00144065">
      <w:pPr>
        <w:jc w:val="both"/>
        <w:rPr>
          <w:b/>
        </w:rPr>
      </w:pPr>
      <w:r w:rsidRPr="00D51C50">
        <w:rPr>
          <w:b/>
        </w:rPr>
        <w:t>Form FS-PP relating to the notification of financial contributions in the context of public procurement procedures pursuant to Regulation (EU) 2022/2560</w:t>
      </w:r>
    </w:p>
    <w:p w14:paraId="491583D1" w14:textId="77777777" w:rsidR="00662F78" w:rsidRPr="00D51C50" w:rsidRDefault="00662F78" w:rsidP="00144065">
      <w:pPr>
        <w:jc w:val="both"/>
        <w:rPr>
          <w:b/>
        </w:rPr>
      </w:pPr>
    </w:p>
    <w:p w14:paraId="596ECE9A" w14:textId="77777777" w:rsidR="00662F78" w:rsidRPr="00DA6E7B" w:rsidRDefault="00662F78" w:rsidP="00144065">
      <w:pPr>
        <w:jc w:val="both"/>
        <w:rPr>
          <w:b/>
          <w:u w:val="single"/>
        </w:rPr>
      </w:pPr>
      <w:r w:rsidRPr="00D63104">
        <w:rPr>
          <w:b/>
          <w:u w:val="single"/>
        </w:rPr>
        <w:t>1.</w:t>
      </w:r>
      <w:r>
        <w:rPr>
          <w:b/>
          <w:u w:val="single"/>
        </w:rPr>
        <w:tab/>
      </w:r>
      <w:r w:rsidRPr="00DA6E7B">
        <w:rPr>
          <w:b/>
          <w:u w:val="single"/>
        </w:rPr>
        <w:t>Description of the public procurement (Section 1 of Form FS-PP)</w:t>
      </w:r>
    </w:p>
    <w:p w14:paraId="0AF8D672" w14:textId="77777777" w:rsidR="00662F78" w:rsidRDefault="00662F78" w:rsidP="00144065">
      <w:pPr>
        <w:jc w:val="both"/>
        <w:rPr>
          <w:b/>
          <w:u w:val="single"/>
        </w:rPr>
      </w:pPr>
    </w:p>
    <w:p w14:paraId="0747877E" w14:textId="77777777" w:rsidR="00662F78" w:rsidRDefault="00662F78" w:rsidP="00144065">
      <w:pPr>
        <w:jc w:val="both"/>
        <w:rPr>
          <w:b/>
          <w:u w:val="single"/>
        </w:rPr>
      </w:pPr>
    </w:p>
    <w:p w14:paraId="5E25A977" w14:textId="77777777" w:rsidR="00662F78" w:rsidRPr="00D51C50" w:rsidRDefault="00662F78" w:rsidP="00144065">
      <w:pPr>
        <w:jc w:val="both"/>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65E31903" w14:textId="77777777" w:rsidR="00662F78" w:rsidRDefault="00662F78" w:rsidP="00144065">
      <w:pPr>
        <w:jc w:val="both"/>
        <w:rPr>
          <w:b/>
        </w:rPr>
      </w:pPr>
    </w:p>
    <w:p w14:paraId="54437FAD" w14:textId="77777777" w:rsidR="00662F78" w:rsidRDefault="00662F78" w:rsidP="00144065">
      <w:pPr>
        <w:jc w:val="both"/>
        <w:rPr>
          <w:b/>
        </w:rPr>
      </w:pPr>
    </w:p>
    <w:p w14:paraId="3C85E5CA" w14:textId="77777777" w:rsidR="00662F78" w:rsidRPr="00D51C50" w:rsidRDefault="00662F78" w:rsidP="00144065">
      <w:pPr>
        <w:jc w:val="both"/>
        <w:rPr>
          <w:b/>
          <w:u w:val="single"/>
        </w:rPr>
      </w:pPr>
      <w:r>
        <w:rPr>
          <w:b/>
          <w:u w:val="single"/>
        </w:rPr>
        <w:t>3.</w:t>
      </w:r>
      <w:r>
        <w:rPr>
          <w:b/>
          <w:u w:val="single"/>
        </w:rPr>
        <w:tab/>
        <w:t>Declaration (Section 7 of Form FS-PP)</w:t>
      </w:r>
    </w:p>
    <w:p w14:paraId="77CD5D55" w14:textId="77777777" w:rsidR="00662F78" w:rsidRDefault="00662F78" w:rsidP="00144065">
      <w:pPr>
        <w:jc w:val="both"/>
      </w:pPr>
      <w:r>
        <w:t>None of the notifying parties have received foreign financial contributions notifiable under Chapter 4 of Regulation (EU) 2022/2560</w:t>
      </w:r>
    </w:p>
    <w:p w14:paraId="1C8275C0" w14:textId="77777777" w:rsidR="00662F78" w:rsidRDefault="00662F78" w:rsidP="00144065">
      <w:pPr>
        <w:jc w:val="both"/>
        <w:rPr>
          <w:b/>
        </w:rPr>
      </w:pPr>
    </w:p>
    <w:p w14:paraId="53EC0191" w14:textId="77777777" w:rsidR="00662F78" w:rsidRPr="00D51C50" w:rsidRDefault="00662F78" w:rsidP="00144065">
      <w:pPr>
        <w:jc w:val="both"/>
        <w:rPr>
          <w:b/>
          <w:u w:val="single"/>
        </w:rPr>
      </w:pPr>
      <w:r>
        <w:rPr>
          <w:b/>
          <w:u w:val="single"/>
        </w:rPr>
        <w:t>4.</w:t>
      </w:r>
      <w:r>
        <w:rPr>
          <w:b/>
          <w:u w:val="single"/>
        </w:rPr>
        <w:tab/>
        <w:t>Attestation (Section 8 of Form FS-PP)</w:t>
      </w:r>
    </w:p>
    <w:p w14:paraId="20050812" w14:textId="77777777" w:rsidR="00662F78" w:rsidRDefault="00662F78" w:rsidP="00144065">
      <w:pPr>
        <w:jc w:val="both"/>
      </w:pPr>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C135FB2" w14:textId="77777777" w:rsidR="00662F78" w:rsidRDefault="00662F78" w:rsidP="00144065">
      <w:pPr>
        <w:jc w:val="both"/>
      </w:pPr>
      <w:r>
        <w:t>The notifying party(ies) confirm that they aware of the provisions of Article 33 of Regulation (EU) 2022/2560 concerning fines and periodic penalty payments.</w:t>
      </w:r>
    </w:p>
    <w:p w14:paraId="0E4B229C" w14:textId="77777777" w:rsidR="00662F78" w:rsidRDefault="00662F78" w:rsidP="00144065">
      <w:pPr>
        <w:jc w:val="both"/>
      </w:pPr>
    </w:p>
    <w:p w14:paraId="737B605C" w14:textId="77777777" w:rsidR="00662F78" w:rsidRDefault="00662F78" w:rsidP="00144065">
      <w:pPr>
        <w:jc w:val="both"/>
      </w:pPr>
    </w:p>
    <w:p w14:paraId="5F2C9145" w14:textId="77777777" w:rsidR="00662F78" w:rsidRDefault="00662F78" w:rsidP="00144065">
      <w:pPr>
        <w:jc w:val="both"/>
      </w:pPr>
    </w:p>
    <w:p w14:paraId="4BCDFAFA" w14:textId="77777777" w:rsidR="00662F78" w:rsidRDefault="00662F78" w:rsidP="00144065">
      <w:pPr>
        <w:jc w:val="both"/>
      </w:pPr>
    </w:p>
    <w:p w14:paraId="38222CC7" w14:textId="77777777" w:rsidR="00662F78" w:rsidRDefault="00662F78" w:rsidP="00144065">
      <w:pPr>
        <w:jc w:val="both"/>
      </w:pPr>
    </w:p>
    <w:p w14:paraId="121C8D9C" w14:textId="77777777" w:rsidR="00662F78" w:rsidRDefault="00662F78" w:rsidP="00144065">
      <w:pPr>
        <w:jc w:val="both"/>
      </w:pPr>
    </w:p>
    <w:p w14:paraId="6C715FCD" w14:textId="77777777" w:rsidR="00662F78" w:rsidRDefault="00662F78" w:rsidP="00144065">
      <w:pPr>
        <w:jc w:val="both"/>
      </w:pPr>
      <w:r>
        <w:t xml:space="preserve">Date: </w:t>
      </w:r>
    </w:p>
    <w:p w14:paraId="54753C46" w14:textId="77777777" w:rsidR="00662F78" w:rsidRDefault="00662F78" w:rsidP="00144065">
      <w:pPr>
        <w:jc w:val="both"/>
      </w:pPr>
    </w:p>
    <w:p w14:paraId="30962C90" w14:textId="77777777" w:rsidR="00662F78" w:rsidRDefault="00662F78" w:rsidP="00144065">
      <w:pPr>
        <w:jc w:val="both"/>
      </w:pPr>
    </w:p>
    <w:p w14:paraId="0C384FB5" w14:textId="77777777" w:rsidR="00662F78" w:rsidRPr="00D51C50" w:rsidRDefault="00662F78" w:rsidP="00144065">
      <w:pPr>
        <w:jc w:val="both"/>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6756797D" w14:textId="77777777" w:rsidR="00662F78" w:rsidRDefault="00662F78" w:rsidP="00144065">
      <w:pPr>
        <w:jc w:val="both"/>
      </w:pPr>
    </w:p>
    <w:p w14:paraId="7B7FAD16" w14:textId="77777777" w:rsidR="00662F78" w:rsidRDefault="00662F78" w:rsidP="00144065">
      <w:pPr>
        <w:jc w:val="both"/>
      </w:pPr>
      <w:r>
        <w:t>Name:</w:t>
      </w:r>
      <w:r>
        <w:tab/>
      </w:r>
      <w:r>
        <w:tab/>
      </w:r>
      <w:r>
        <w:tab/>
      </w:r>
      <w:r>
        <w:tab/>
      </w:r>
      <w:r>
        <w:tab/>
      </w:r>
      <w:r>
        <w:tab/>
      </w:r>
      <w:r>
        <w:tab/>
        <w:t>Name:</w:t>
      </w:r>
    </w:p>
    <w:p w14:paraId="6C202EC8" w14:textId="77777777" w:rsidR="00662F78" w:rsidRDefault="00662F78" w:rsidP="00144065">
      <w:pPr>
        <w:jc w:val="both"/>
      </w:pPr>
    </w:p>
    <w:p w14:paraId="29AFB05C" w14:textId="77777777" w:rsidR="00662F78" w:rsidRDefault="00662F78" w:rsidP="00144065">
      <w:pPr>
        <w:jc w:val="both"/>
      </w:pPr>
      <w:r>
        <w:t>Organisation:</w:t>
      </w:r>
      <w:r>
        <w:tab/>
      </w:r>
      <w:r>
        <w:tab/>
      </w:r>
      <w:r>
        <w:tab/>
      </w:r>
      <w:r>
        <w:tab/>
      </w:r>
      <w:r>
        <w:tab/>
      </w:r>
      <w:r>
        <w:tab/>
        <w:t>Organisation:</w:t>
      </w:r>
    </w:p>
    <w:p w14:paraId="540D7D15" w14:textId="77777777" w:rsidR="00662F78" w:rsidRDefault="00662F78" w:rsidP="00144065">
      <w:pPr>
        <w:jc w:val="both"/>
      </w:pPr>
    </w:p>
    <w:p w14:paraId="2484694B" w14:textId="77777777" w:rsidR="00662F78" w:rsidRDefault="00662F78" w:rsidP="00144065">
      <w:pPr>
        <w:jc w:val="both"/>
      </w:pPr>
      <w:r>
        <w:t>Position:</w:t>
      </w:r>
      <w:r>
        <w:tab/>
      </w:r>
      <w:r>
        <w:tab/>
      </w:r>
      <w:r>
        <w:tab/>
      </w:r>
      <w:r>
        <w:tab/>
      </w:r>
      <w:r>
        <w:tab/>
      </w:r>
      <w:r>
        <w:tab/>
        <w:t>Position:</w:t>
      </w:r>
    </w:p>
    <w:p w14:paraId="06C833D9" w14:textId="77777777" w:rsidR="00662F78" w:rsidRDefault="00662F78" w:rsidP="00144065">
      <w:pPr>
        <w:jc w:val="both"/>
      </w:pPr>
    </w:p>
    <w:p w14:paraId="4979B7E4" w14:textId="77777777" w:rsidR="00662F78" w:rsidRDefault="00662F78" w:rsidP="00144065">
      <w:pPr>
        <w:jc w:val="both"/>
      </w:pPr>
      <w:r>
        <w:t>Address:</w:t>
      </w:r>
      <w:r>
        <w:tab/>
      </w:r>
      <w:r>
        <w:tab/>
      </w:r>
      <w:r>
        <w:tab/>
      </w:r>
      <w:r>
        <w:tab/>
      </w:r>
      <w:r>
        <w:tab/>
      </w:r>
      <w:r>
        <w:tab/>
        <w:t>Address:</w:t>
      </w:r>
    </w:p>
    <w:p w14:paraId="5D90782C" w14:textId="77777777" w:rsidR="00662F78" w:rsidRDefault="00662F78" w:rsidP="00144065">
      <w:pPr>
        <w:jc w:val="both"/>
      </w:pPr>
    </w:p>
    <w:p w14:paraId="0A5F21BB" w14:textId="77777777" w:rsidR="00662F78" w:rsidRDefault="00662F78" w:rsidP="00144065">
      <w:pPr>
        <w:jc w:val="both"/>
      </w:pPr>
      <w:r>
        <w:t>Phone Number:</w:t>
      </w:r>
      <w:r>
        <w:tab/>
      </w:r>
      <w:r>
        <w:tab/>
      </w:r>
      <w:r>
        <w:tab/>
      </w:r>
      <w:r>
        <w:tab/>
      </w:r>
      <w:r>
        <w:tab/>
      </w:r>
      <w:r>
        <w:tab/>
        <w:t>Phone Number:</w:t>
      </w:r>
    </w:p>
    <w:p w14:paraId="7E9DAC11" w14:textId="77777777" w:rsidR="00662F78" w:rsidRDefault="00662F78" w:rsidP="00144065">
      <w:pPr>
        <w:jc w:val="both"/>
      </w:pPr>
    </w:p>
    <w:p w14:paraId="01DEFDAB" w14:textId="77777777" w:rsidR="00662F78" w:rsidRDefault="00662F78" w:rsidP="00144065">
      <w:pPr>
        <w:jc w:val="both"/>
      </w:pPr>
      <w:r>
        <w:t>Email:</w:t>
      </w:r>
      <w:r>
        <w:tab/>
      </w:r>
      <w:r>
        <w:tab/>
      </w:r>
      <w:r>
        <w:tab/>
      </w:r>
      <w:r>
        <w:tab/>
      </w:r>
      <w:r>
        <w:tab/>
      </w:r>
      <w:r>
        <w:tab/>
      </w:r>
      <w:r>
        <w:tab/>
        <w:t>Email:</w:t>
      </w:r>
    </w:p>
    <w:p w14:paraId="62B63567" w14:textId="77777777" w:rsidR="00662F78" w:rsidRDefault="00662F78" w:rsidP="00144065">
      <w:pPr>
        <w:jc w:val="both"/>
      </w:pPr>
    </w:p>
    <w:p w14:paraId="032B97AD" w14:textId="77777777" w:rsidR="00662F78" w:rsidRDefault="00662F78" w:rsidP="00144065">
      <w:pPr>
        <w:jc w:val="both"/>
      </w:pPr>
      <w:r>
        <w:t>Signed:</w:t>
      </w:r>
      <w:r>
        <w:tab/>
      </w:r>
      <w:r>
        <w:tab/>
      </w:r>
      <w:r>
        <w:tab/>
      </w:r>
      <w:r>
        <w:tab/>
      </w:r>
      <w:r>
        <w:tab/>
      </w:r>
      <w:r>
        <w:tab/>
      </w:r>
      <w:r>
        <w:tab/>
        <w:t>Signed:</w:t>
      </w:r>
    </w:p>
    <w:p w14:paraId="3A667781" w14:textId="77777777" w:rsidR="00662F78" w:rsidRDefault="00662F78" w:rsidP="00144065">
      <w:pPr>
        <w:jc w:val="both"/>
      </w:pPr>
    </w:p>
    <w:p w14:paraId="0803576D" w14:textId="77777777" w:rsidR="00662F78" w:rsidRDefault="00662F78" w:rsidP="00144065">
      <w:pPr>
        <w:jc w:val="both"/>
      </w:pPr>
    </w:p>
    <w:p w14:paraId="6F2DFA2D" w14:textId="77777777" w:rsidR="00662F78" w:rsidRDefault="00662F78" w:rsidP="00144065">
      <w:pPr>
        <w:jc w:val="both"/>
      </w:pPr>
      <w:r>
        <w:t>For reporting of foreign financial contributions which are of a value between €200,000 and €999,000 in the last three (3) years preceding the declaration</w:t>
      </w:r>
    </w:p>
    <w:p w14:paraId="51E37713" w14:textId="59313749" w:rsidR="00662F78" w:rsidRPr="009F4671" w:rsidRDefault="00D77636" w:rsidP="00144065">
      <w:pPr>
        <w:pStyle w:val="Caption"/>
        <w:keepNext/>
        <w:spacing w:after="0"/>
        <w:ind w:left="426"/>
      </w:pPr>
      <w:r w:rsidRPr="009F4671">
        <w:t>Table 3A.1</w:t>
      </w:r>
    </w:p>
    <w:tbl>
      <w:tblPr>
        <w:tblStyle w:val="TableGrid"/>
        <w:tblW w:w="0" w:type="auto"/>
        <w:jc w:val="center"/>
        <w:tblLook w:val="04A0" w:firstRow="1" w:lastRow="0" w:firstColumn="1" w:lastColumn="0" w:noHBand="0" w:noVBand="1"/>
      </w:tblPr>
      <w:tblGrid>
        <w:gridCol w:w="2860"/>
        <w:gridCol w:w="5760"/>
      </w:tblGrid>
      <w:tr w:rsidR="00662F78" w:rsidRPr="00401A1C" w14:paraId="55DAADD9" w14:textId="77777777" w:rsidTr="00144065">
        <w:trPr>
          <w:trHeight w:val="300"/>
          <w:jc w:val="center"/>
        </w:trPr>
        <w:tc>
          <w:tcPr>
            <w:tcW w:w="2860" w:type="dxa"/>
            <w:noWrap/>
            <w:hideMark/>
          </w:tcPr>
          <w:p w14:paraId="1E5C05DF" w14:textId="77777777" w:rsidR="00662F78" w:rsidRPr="00401A1C" w:rsidRDefault="00662F78" w:rsidP="00983A2F">
            <w:pPr>
              <w:rPr>
                <w:b/>
                <w:bCs/>
                <w:lang w:val="en-IE"/>
              </w:rPr>
            </w:pPr>
            <w:r w:rsidRPr="00401A1C">
              <w:rPr>
                <w:b/>
                <w:bCs/>
              </w:rPr>
              <w:t>Third Country</w:t>
            </w:r>
          </w:p>
        </w:tc>
        <w:tc>
          <w:tcPr>
            <w:tcW w:w="5760" w:type="dxa"/>
            <w:noWrap/>
            <w:hideMark/>
          </w:tcPr>
          <w:p w14:paraId="4B59FA0D" w14:textId="77777777" w:rsidR="00662F78" w:rsidRPr="00401A1C" w:rsidRDefault="00662F78" w:rsidP="00983A2F">
            <w:pPr>
              <w:rPr>
                <w:b/>
                <w:bCs/>
              </w:rPr>
            </w:pPr>
            <w:r w:rsidRPr="00401A1C">
              <w:rPr>
                <w:b/>
                <w:bCs/>
              </w:rPr>
              <w:t>Brief Description of the financial contributions</w:t>
            </w:r>
          </w:p>
        </w:tc>
      </w:tr>
      <w:tr w:rsidR="00662F78" w:rsidRPr="00401A1C" w14:paraId="60D2BDC6" w14:textId="77777777" w:rsidTr="00144065">
        <w:trPr>
          <w:trHeight w:val="300"/>
          <w:jc w:val="center"/>
        </w:trPr>
        <w:tc>
          <w:tcPr>
            <w:tcW w:w="2860" w:type="dxa"/>
            <w:noWrap/>
            <w:hideMark/>
          </w:tcPr>
          <w:p w14:paraId="414C319A" w14:textId="77777777" w:rsidR="00662F78" w:rsidRPr="00401A1C" w:rsidRDefault="00662F78" w:rsidP="00983A2F">
            <w:pPr>
              <w:rPr>
                <w:b/>
              </w:rPr>
            </w:pPr>
            <w:r w:rsidRPr="00401A1C">
              <w:rPr>
                <w:b/>
              </w:rPr>
              <w:t>Country A</w:t>
            </w:r>
          </w:p>
        </w:tc>
        <w:tc>
          <w:tcPr>
            <w:tcW w:w="5760" w:type="dxa"/>
            <w:noWrap/>
            <w:hideMark/>
          </w:tcPr>
          <w:p w14:paraId="2317BDA2" w14:textId="77777777" w:rsidR="00662F78" w:rsidRPr="00401A1C" w:rsidRDefault="00662F78" w:rsidP="00983A2F">
            <w:pPr>
              <w:rPr>
                <w:b/>
              </w:rPr>
            </w:pPr>
            <w:r w:rsidRPr="00401A1C">
              <w:rPr>
                <w:b/>
              </w:rPr>
              <w:t> </w:t>
            </w:r>
          </w:p>
        </w:tc>
      </w:tr>
      <w:tr w:rsidR="00662F78" w:rsidRPr="00401A1C" w14:paraId="645AA3D1" w14:textId="77777777" w:rsidTr="00144065">
        <w:trPr>
          <w:trHeight w:val="300"/>
          <w:jc w:val="center"/>
        </w:trPr>
        <w:tc>
          <w:tcPr>
            <w:tcW w:w="2860" w:type="dxa"/>
            <w:noWrap/>
            <w:hideMark/>
          </w:tcPr>
          <w:p w14:paraId="0FC7518A" w14:textId="77777777" w:rsidR="00662F78" w:rsidRPr="00401A1C" w:rsidRDefault="00662F78" w:rsidP="00983A2F">
            <w:pPr>
              <w:rPr>
                <w:b/>
              </w:rPr>
            </w:pPr>
            <w:r w:rsidRPr="00401A1C">
              <w:rPr>
                <w:b/>
              </w:rPr>
              <w:t>Country B</w:t>
            </w:r>
          </w:p>
        </w:tc>
        <w:tc>
          <w:tcPr>
            <w:tcW w:w="5760" w:type="dxa"/>
            <w:noWrap/>
            <w:hideMark/>
          </w:tcPr>
          <w:p w14:paraId="6C8FD13B" w14:textId="77777777" w:rsidR="00662F78" w:rsidRPr="00401A1C" w:rsidRDefault="00662F78" w:rsidP="00983A2F">
            <w:pPr>
              <w:rPr>
                <w:b/>
              </w:rPr>
            </w:pPr>
            <w:r w:rsidRPr="00401A1C">
              <w:rPr>
                <w:b/>
              </w:rPr>
              <w:t> </w:t>
            </w:r>
          </w:p>
        </w:tc>
      </w:tr>
      <w:tr w:rsidR="00662F78" w:rsidRPr="00401A1C" w14:paraId="35A09BDD" w14:textId="77777777" w:rsidTr="00144065">
        <w:trPr>
          <w:trHeight w:val="300"/>
          <w:jc w:val="center"/>
        </w:trPr>
        <w:tc>
          <w:tcPr>
            <w:tcW w:w="2860" w:type="dxa"/>
            <w:noWrap/>
            <w:hideMark/>
          </w:tcPr>
          <w:p w14:paraId="044B6B9C" w14:textId="77777777" w:rsidR="00662F78" w:rsidRPr="00401A1C" w:rsidRDefault="00662F78" w:rsidP="00983A2F">
            <w:pPr>
              <w:rPr>
                <w:b/>
              </w:rPr>
            </w:pPr>
            <w:r w:rsidRPr="00401A1C">
              <w:rPr>
                <w:b/>
              </w:rPr>
              <w:t>Country C</w:t>
            </w:r>
          </w:p>
        </w:tc>
        <w:tc>
          <w:tcPr>
            <w:tcW w:w="5760" w:type="dxa"/>
            <w:noWrap/>
            <w:hideMark/>
          </w:tcPr>
          <w:p w14:paraId="5C6BFB9D" w14:textId="77777777" w:rsidR="00662F78" w:rsidRPr="00401A1C" w:rsidRDefault="00662F78" w:rsidP="00983A2F">
            <w:pPr>
              <w:rPr>
                <w:b/>
              </w:rPr>
            </w:pPr>
            <w:r w:rsidRPr="00401A1C">
              <w:rPr>
                <w:b/>
              </w:rPr>
              <w:t> </w:t>
            </w:r>
          </w:p>
        </w:tc>
      </w:tr>
      <w:tr w:rsidR="00662F78" w:rsidRPr="00401A1C" w14:paraId="78092B7D" w14:textId="77777777" w:rsidTr="00144065">
        <w:trPr>
          <w:trHeight w:val="300"/>
          <w:jc w:val="center"/>
        </w:trPr>
        <w:tc>
          <w:tcPr>
            <w:tcW w:w="2860" w:type="dxa"/>
            <w:noWrap/>
            <w:hideMark/>
          </w:tcPr>
          <w:p w14:paraId="6D88415A" w14:textId="77777777" w:rsidR="00662F78" w:rsidRPr="00401A1C" w:rsidRDefault="00662F78" w:rsidP="00983A2F">
            <w:pPr>
              <w:rPr>
                <w:b/>
              </w:rPr>
            </w:pPr>
            <w:r w:rsidRPr="00401A1C">
              <w:rPr>
                <w:b/>
              </w:rPr>
              <w:t>Country D</w:t>
            </w:r>
          </w:p>
        </w:tc>
        <w:tc>
          <w:tcPr>
            <w:tcW w:w="5760" w:type="dxa"/>
            <w:noWrap/>
            <w:hideMark/>
          </w:tcPr>
          <w:p w14:paraId="1F401242" w14:textId="77777777" w:rsidR="00662F78" w:rsidRPr="00401A1C" w:rsidRDefault="00662F78" w:rsidP="00983A2F">
            <w:pPr>
              <w:rPr>
                <w:b/>
              </w:rPr>
            </w:pPr>
            <w:r w:rsidRPr="00401A1C">
              <w:rPr>
                <w:b/>
              </w:rPr>
              <w:t> </w:t>
            </w:r>
          </w:p>
        </w:tc>
      </w:tr>
    </w:tbl>
    <w:p w14:paraId="12D65F7C" w14:textId="77777777" w:rsidR="00662F78" w:rsidRPr="00D51C50" w:rsidRDefault="00662F78" w:rsidP="00662F78">
      <w:pPr>
        <w:rPr>
          <w:b/>
        </w:rPr>
      </w:pPr>
    </w:p>
    <w:p w14:paraId="4519E24D" w14:textId="77777777" w:rsidR="00662F78" w:rsidRDefault="00662F78" w:rsidP="00662F78"/>
    <w:p w14:paraId="0D0B7E0A" w14:textId="77777777" w:rsidR="00662F78" w:rsidRDefault="00662F78" w:rsidP="00662F78"/>
    <w:p w14:paraId="0CEF05DA" w14:textId="77777777" w:rsidR="00662F78" w:rsidRDefault="00662F78" w:rsidP="00662F78"/>
    <w:p w14:paraId="48C022DC" w14:textId="77777777" w:rsidR="00662F78" w:rsidRDefault="00662F78" w:rsidP="00662F78"/>
    <w:p w14:paraId="0E062146"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D – Declaration of non-notifiable foreign financial contributions (valued between €1,000,000 and €3,999,000 in the last three years preceding the declaration) </w:t>
      </w:r>
    </w:p>
    <w:p w14:paraId="1C373B9F" w14:textId="025651C4" w:rsidR="00662F78" w:rsidRDefault="00662F78" w:rsidP="00144065">
      <w:pPr>
        <w:jc w:val="both"/>
      </w:pPr>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w:t>
      </w:r>
      <w:r w:rsidR="00015E1C">
        <w:t>T</w:t>
      </w:r>
      <w:r w:rsidR="00D77636">
        <w:t>able 3A.2</w:t>
      </w:r>
      <w:r>
        <w:t xml:space="preserve"> below. They must list all foreign financial contributions received, to include all non-notifiable foreign contributions received in the last three (3) years preceding the declaration.] </w:t>
      </w:r>
    </w:p>
    <w:p w14:paraId="0DF6F74A" w14:textId="77777777" w:rsidR="00662F78" w:rsidRDefault="00662F78" w:rsidP="00662F78"/>
    <w:p w14:paraId="56799205" w14:textId="77777777" w:rsidR="00662F78" w:rsidRDefault="00662F78" w:rsidP="00144065">
      <w:pPr>
        <w:jc w:val="both"/>
        <w:rPr>
          <w:b/>
        </w:rPr>
      </w:pPr>
      <w:r w:rsidRPr="00D51C50">
        <w:rPr>
          <w:b/>
        </w:rPr>
        <w:t>Form FS-PP relating to the notification of financial contributions in the context of public procurement procedures pursuant to Regulation (EU) 2022/2560</w:t>
      </w:r>
    </w:p>
    <w:p w14:paraId="10E3B63E" w14:textId="77777777" w:rsidR="00662F78" w:rsidRPr="00D51C50" w:rsidRDefault="00662F78" w:rsidP="00662F78">
      <w:pPr>
        <w:rPr>
          <w:b/>
        </w:rPr>
      </w:pPr>
    </w:p>
    <w:p w14:paraId="0AD315A2" w14:textId="77777777" w:rsidR="00662F78" w:rsidRPr="00DA6E7B" w:rsidRDefault="00662F78" w:rsidP="00144065">
      <w:pPr>
        <w:jc w:val="both"/>
        <w:rPr>
          <w:b/>
          <w:u w:val="single"/>
        </w:rPr>
      </w:pPr>
      <w:r w:rsidRPr="00D63104">
        <w:rPr>
          <w:b/>
          <w:u w:val="single"/>
        </w:rPr>
        <w:t>1.</w:t>
      </w:r>
      <w:r>
        <w:rPr>
          <w:b/>
          <w:u w:val="single"/>
        </w:rPr>
        <w:tab/>
      </w:r>
      <w:r w:rsidRPr="00DA6E7B">
        <w:rPr>
          <w:b/>
          <w:u w:val="single"/>
        </w:rPr>
        <w:t>Description of the public procurement (Section 1 of Form FS-PP)</w:t>
      </w:r>
    </w:p>
    <w:p w14:paraId="5EF1A8AA" w14:textId="77777777" w:rsidR="00662F78" w:rsidRDefault="00662F78" w:rsidP="00144065">
      <w:pPr>
        <w:jc w:val="both"/>
        <w:rPr>
          <w:b/>
          <w:u w:val="single"/>
        </w:rPr>
      </w:pPr>
    </w:p>
    <w:p w14:paraId="77E0602A" w14:textId="77777777" w:rsidR="00662F78" w:rsidRDefault="00662F78" w:rsidP="00144065">
      <w:pPr>
        <w:jc w:val="both"/>
        <w:rPr>
          <w:b/>
          <w:u w:val="single"/>
        </w:rPr>
      </w:pPr>
    </w:p>
    <w:p w14:paraId="75D6265D" w14:textId="77777777" w:rsidR="00662F78" w:rsidRPr="00D51C50" w:rsidRDefault="00662F78" w:rsidP="00144065">
      <w:pPr>
        <w:jc w:val="both"/>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38AA869" w14:textId="77777777" w:rsidR="00662F78" w:rsidRDefault="00662F78" w:rsidP="00144065">
      <w:pPr>
        <w:jc w:val="both"/>
        <w:rPr>
          <w:b/>
        </w:rPr>
      </w:pPr>
    </w:p>
    <w:p w14:paraId="696B89E7" w14:textId="77777777" w:rsidR="00662F78" w:rsidRDefault="00662F78" w:rsidP="00144065">
      <w:pPr>
        <w:jc w:val="both"/>
        <w:rPr>
          <w:b/>
        </w:rPr>
      </w:pPr>
    </w:p>
    <w:p w14:paraId="5D9640E0" w14:textId="77777777" w:rsidR="00662F78" w:rsidRPr="00D51C50" w:rsidRDefault="00662F78" w:rsidP="00144065">
      <w:pPr>
        <w:jc w:val="both"/>
        <w:rPr>
          <w:b/>
          <w:u w:val="single"/>
        </w:rPr>
      </w:pPr>
      <w:r>
        <w:rPr>
          <w:b/>
          <w:u w:val="single"/>
        </w:rPr>
        <w:t>3.</w:t>
      </w:r>
      <w:r>
        <w:rPr>
          <w:b/>
          <w:u w:val="single"/>
        </w:rPr>
        <w:tab/>
        <w:t>Declaration (Section 7 of Form FS-PP)</w:t>
      </w:r>
    </w:p>
    <w:p w14:paraId="6843C909" w14:textId="77777777" w:rsidR="00662F78" w:rsidRDefault="00662F78" w:rsidP="00144065">
      <w:pPr>
        <w:jc w:val="both"/>
      </w:pPr>
      <w:r>
        <w:t>None of the notifying parties have received foreign financial contributions notifiable under Chapter 4 of Regulation (EU) 2022/2560.</w:t>
      </w:r>
    </w:p>
    <w:p w14:paraId="0B843B2F" w14:textId="77777777" w:rsidR="00662F78" w:rsidRDefault="00662F78" w:rsidP="00144065">
      <w:pPr>
        <w:jc w:val="both"/>
        <w:rPr>
          <w:b/>
        </w:rPr>
      </w:pPr>
    </w:p>
    <w:p w14:paraId="6ADF368A" w14:textId="77777777" w:rsidR="00662F78" w:rsidRPr="00D51C50" w:rsidRDefault="00662F78" w:rsidP="00144065">
      <w:pPr>
        <w:jc w:val="both"/>
        <w:rPr>
          <w:b/>
          <w:u w:val="single"/>
        </w:rPr>
      </w:pPr>
      <w:r>
        <w:rPr>
          <w:b/>
          <w:u w:val="single"/>
        </w:rPr>
        <w:t>4.</w:t>
      </w:r>
      <w:r>
        <w:rPr>
          <w:b/>
          <w:u w:val="single"/>
        </w:rPr>
        <w:tab/>
        <w:t>Attestation (Section 8 of Form FS-PP)</w:t>
      </w:r>
    </w:p>
    <w:p w14:paraId="103C3C61" w14:textId="77777777" w:rsidR="00662F78" w:rsidRDefault="00662F78" w:rsidP="00144065">
      <w:pPr>
        <w:jc w:val="both"/>
      </w:pPr>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1E50C9C" w14:textId="77777777" w:rsidR="00662F78" w:rsidRDefault="00662F78" w:rsidP="00144065">
      <w:pPr>
        <w:jc w:val="both"/>
      </w:pPr>
      <w:r>
        <w:t>The notifying party(ies) confirm that they aware of the provisions of Article 33 of Regulation (EU) 2022/2560 concerning fines and periodic penalty payments.</w:t>
      </w:r>
    </w:p>
    <w:p w14:paraId="7B219F6D" w14:textId="77777777" w:rsidR="00662F78" w:rsidRDefault="00662F78" w:rsidP="00662F78"/>
    <w:p w14:paraId="53EE0205" w14:textId="77777777" w:rsidR="00662F78" w:rsidRDefault="00662F78" w:rsidP="00662F78"/>
    <w:p w14:paraId="6CD06988" w14:textId="77777777" w:rsidR="00662F78" w:rsidRDefault="00662F78" w:rsidP="00662F78"/>
    <w:p w14:paraId="126D7FF1" w14:textId="77777777" w:rsidR="00662F78" w:rsidRDefault="00662F78" w:rsidP="00662F78"/>
    <w:p w14:paraId="0DD20C02" w14:textId="77777777" w:rsidR="00662F78" w:rsidRDefault="00662F78" w:rsidP="00662F78"/>
    <w:p w14:paraId="4E2358D4" w14:textId="77777777" w:rsidR="00662F78" w:rsidRDefault="00662F78" w:rsidP="00662F78"/>
    <w:p w14:paraId="3D13AE62" w14:textId="77777777" w:rsidR="00662F78" w:rsidRDefault="00662F78" w:rsidP="00662F78">
      <w:r>
        <w:lastRenderedPageBreak/>
        <w:t xml:space="preserve">Date: </w:t>
      </w:r>
    </w:p>
    <w:p w14:paraId="3715B89F" w14:textId="77777777" w:rsidR="00662F78" w:rsidRDefault="00662F78" w:rsidP="00662F78"/>
    <w:p w14:paraId="57588F7D"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B85A58B" w14:textId="77777777" w:rsidR="00662F78" w:rsidRDefault="00662F78" w:rsidP="00662F78"/>
    <w:p w14:paraId="512CBE5B" w14:textId="77777777" w:rsidR="00662F78" w:rsidRDefault="00662F78" w:rsidP="00662F78">
      <w:r>
        <w:t>Name:</w:t>
      </w:r>
      <w:r>
        <w:tab/>
      </w:r>
      <w:r>
        <w:tab/>
      </w:r>
      <w:r>
        <w:tab/>
      </w:r>
      <w:r>
        <w:tab/>
      </w:r>
      <w:r>
        <w:tab/>
      </w:r>
      <w:r>
        <w:tab/>
      </w:r>
      <w:r>
        <w:tab/>
        <w:t>Name:</w:t>
      </w:r>
    </w:p>
    <w:p w14:paraId="3C8F8273" w14:textId="77777777" w:rsidR="00662F78" w:rsidRDefault="00662F78" w:rsidP="00662F78"/>
    <w:p w14:paraId="688C4400" w14:textId="77777777" w:rsidR="00662F78" w:rsidRDefault="00662F78" w:rsidP="00662F78">
      <w:r>
        <w:t>Organisation:</w:t>
      </w:r>
      <w:r>
        <w:tab/>
      </w:r>
      <w:r>
        <w:tab/>
      </w:r>
      <w:r>
        <w:tab/>
      </w:r>
      <w:r>
        <w:tab/>
      </w:r>
      <w:r>
        <w:tab/>
      </w:r>
      <w:r>
        <w:tab/>
        <w:t>Organisation:</w:t>
      </w:r>
    </w:p>
    <w:p w14:paraId="6819A61D" w14:textId="77777777" w:rsidR="00662F78" w:rsidRDefault="00662F78" w:rsidP="00662F78"/>
    <w:p w14:paraId="3B0698E0" w14:textId="77777777" w:rsidR="00662F78" w:rsidRDefault="00662F78" w:rsidP="00662F78">
      <w:r>
        <w:t>Position:</w:t>
      </w:r>
      <w:r>
        <w:tab/>
      </w:r>
      <w:r>
        <w:tab/>
      </w:r>
      <w:r>
        <w:tab/>
      </w:r>
      <w:r>
        <w:tab/>
      </w:r>
      <w:r>
        <w:tab/>
      </w:r>
      <w:r>
        <w:tab/>
        <w:t>Position:</w:t>
      </w:r>
    </w:p>
    <w:p w14:paraId="0723AA43" w14:textId="77777777" w:rsidR="00662F78" w:rsidRDefault="00662F78" w:rsidP="00662F78"/>
    <w:p w14:paraId="7E477A7E" w14:textId="77777777" w:rsidR="00662F78" w:rsidRDefault="00662F78" w:rsidP="00662F78">
      <w:r>
        <w:t>Address:</w:t>
      </w:r>
      <w:r>
        <w:tab/>
      </w:r>
      <w:r>
        <w:tab/>
      </w:r>
      <w:r>
        <w:tab/>
      </w:r>
      <w:r>
        <w:tab/>
      </w:r>
      <w:r>
        <w:tab/>
      </w:r>
      <w:r>
        <w:tab/>
        <w:t>Address:</w:t>
      </w:r>
    </w:p>
    <w:p w14:paraId="17332FC8" w14:textId="77777777" w:rsidR="00662F78" w:rsidRDefault="00662F78" w:rsidP="00662F78"/>
    <w:p w14:paraId="21BCD6D0" w14:textId="77777777" w:rsidR="00662F78" w:rsidRDefault="00662F78" w:rsidP="00662F78">
      <w:r>
        <w:t>Phone Number:</w:t>
      </w:r>
      <w:r>
        <w:tab/>
      </w:r>
      <w:r>
        <w:tab/>
      </w:r>
      <w:r>
        <w:tab/>
      </w:r>
      <w:r>
        <w:tab/>
      </w:r>
      <w:r>
        <w:tab/>
      </w:r>
      <w:r>
        <w:tab/>
        <w:t>Phone Number:</w:t>
      </w:r>
    </w:p>
    <w:p w14:paraId="6489A428" w14:textId="77777777" w:rsidR="00662F78" w:rsidRDefault="00662F78" w:rsidP="00662F78"/>
    <w:p w14:paraId="0F6B6E06" w14:textId="77777777" w:rsidR="00662F78" w:rsidRDefault="00662F78" w:rsidP="00662F78">
      <w:r>
        <w:t>Email:</w:t>
      </w:r>
      <w:r>
        <w:tab/>
      </w:r>
      <w:r>
        <w:tab/>
      </w:r>
      <w:r>
        <w:tab/>
      </w:r>
      <w:r>
        <w:tab/>
      </w:r>
      <w:r>
        <w:tab/>
      </w:r>
      <w:r>
        <w:tab/>
      </w:r>
      <w:r>
        <w:tab/>
        <w:t>Email:</w:t>
      </w:r>
    </w:p>
    <w:p w14:paraId="27688757" w14:textId="77777777" w:rsidR="00662F78" w:rsidRDefault="00662F78" w:rsidP="00662F78"/>
    <w:p w14:paraId="701CE00E" w14:textId="77777777" w:rsidR="00662F78" w:rsidRDefault="00662F78" w:rsidP="00662F78">
      <w:r>
        <w:t>Signed:</w:t>
      </w:r>
      <w:r>
        <w:tab/>
      </w:r>
      <w:r>
        <w:tab/>
      </w:r>
      <w:r>
        <w:tab/>
      </w:r>
      <w:r>
        <w:tab/>
      </w:r>
      <w:r>
        <w:tab/>
      </w:r>
      <w:r>
        <w:tab/>
      </w:r>
      <w:r>
        <w:tab/>
        <w:t>Signed:</w:t>
      </w:r>
    </w:p>
    <w:p w14:paraId="1ECC75EB" w14:textId="77777777" w:rsidR="00662F78" w:rsidRDefault="00662F78" w:rsidP="00662F78"/>
    <w:p w14:paraId="24D48387" w14:textId="77777777" w:rsidR="00662F78" w:rsidRDefault="00662F78" w:rsidP="00144065">
      <w:pPr>
        <w:jc w:val="both"/>
      </w:pPr>
    </w:p>
    <w:p w14:paraId="670E24B3" w14:textId="77777777" w:rsidR="00662F78" w:rsidRPr="00D51C50" w:rsidRDefault="00662F78" w:rsidP="00144065">
      <w:pPr>
        <w:jc w:val="both"/>
      </w:pPr>
      <w:r>
        <w:t>For reporting of foreign financial contributions which are of a value between €1,000,000 and €3,999,000 in the last three (3) years preceding the declaration, to include all non-notifiable foreign contributions.</w:t>
      </w:r>
    </w:p>
    <w:p w14:paraId="24A2DEEA" w14:textId="0F2C5255" w:rsidR="00662F78" w:rsidRPr="009F4671" w:rsidRDefault="00D77636" w:rsidP="00144065">
      <w:pPr>
        <w:pStyle w:val="Caption"/>
        <w:keepNext/>
        <w:spacing w:after="0"/>
      </w:pPr>
      <w:r w:rsidRPr="009F4671">
        <w:t>Table 3A.2</w:t>
      </w:r>
    </w:p>
    <w:tbl>
      <w:tblPr>
        <w:tblStyle w:val="TableGrid"/>
        <w:tblW w:w="0" w:type="auto"/>
        <w:jc w:val="center"/>
        <w:tblLook w:val="04A0" w:firstRow="1" w:lastRow="0" w:firstColumn="1" w:lastColumn="0" w:noHBand="0" w:noVBand="1"/>
      </w:tblPr>
      <w:tblGrid>
        <w:gridCol w:w="1410"/>
        <w:gridCol w:w="2038"/>
        <w:gridCol w:w="3969"/>
        <w:gridCol w:w="1928"/>
      </w:tblGrid>
      <w:tr w:rsidR="00662F78" w:rsidRPr="00B85800" w14:paraId="2ABE5803" w14:textId="77777777" w:rsidTr="00144065">
        <w:trPr>
          <w:trHeight w:val="300"/>
          <w:jc w:val="center"/>
        </w:trPr>
        <w:tc>
          <w:tcPr>
            <w:tcW w:w="2380" w:type="dxa"/>
            <w:noWrap/>
            <w:hideMark/>
          </w:tcPr>
          <w:p w14:paraId="174E8277" w14:textId="77777777" w:rsidR="00662F78" w:rsidRPr="00B85800" w:rsidRDefault="00662F78" w:rsidP="00983A2F">
            <w:pPr>
              <w:rPr>
                <w:b/>
                <w:bCs/>
                <w:lang w:val="en-IE"/>
              </w:rPr>
            </w:pPr>
            <w:r w:rsidRPr="00B85800">
              <w:rPr>
                <w:b/>
                <w:bCs/>
              </w:rPr>
              <w:t>Third Country</w:t>
            </w:r>
          </w:p>
        </w:tc>
        <w:tc>
          <w:tcPr>
            <w:tcW w:w="3520" w:type="dxa"/>
            <w:noWrap/>
            <w:hideMark/>
          </w:tcPr>
          <w:p w14:paraId="39EFBF56" w14:textId="77777777" w:rsidR="00662F78" w:rsidRPr="00B85800" w:rsidRDefault="00662F78" w:rsidP="00983A2F">
            <w:pPr>
              <w:rPr>
                <w:b/>
                <w:bCs/>
              </w:rPr>
            </w:pPr>
            <w:r w:rsidRPr="00B85800">
              <w:rPr>
                <w:b/>
                <w:bCs/>
              </w:rPr>
              <w:t>Type of Financial Contribution (FC)</w:t>
            </w:r>
          </w:p>
        </w:tc>
        <w:tc>
          <w:tcPr>
            <w:tcW w:w="7020" w:type="dxa"/>
            <w:noWrap/>
            <w:hideMark/>
          </w:tcPr>
          <w:p w14:paraId="3D8C113F" w14:textId="77777777" w:rsidR="00662F78" w:rsidRPr="00B85800" w:rsidRDefault="00662F78" w:rsidP="00983A2F">
            <w:pPr>
              <w:rPr>
                <w:b/>
                <w:bCs/>
              </w:rPr>
            </w:pPr>
            <w:r w:rsidRPr="00B85800">
              <w:rPr>
                <w:b/>
                <w:bCs/>
              </w:rPr>
              <w:t xml:space="preserve">Brief </w:t>
            </w:r>
            <w:r>
              <w:rPr>
                <w:b/>
                <w:bCs/>
              </w:rPr>
              <w:t xml:space="preserve">Description of the purpose of </w:t>
            </w:r>
            <w:r w:rsidRPr="00B85800">
              <w:rPr>
                <w:b/>
                <w:bCs/>
              </w:rPr>
              <w:t>the FC and the granting entity</w:t>
            </w:r>
          </w:p>
        </w:tc>
        <w:tc>
          <w:tcPr>
            <w:tcW w:w="3320" w:type="dxa"/>
            <w:noWrap/>
            <w:hideMark/>
          </w:tcPr>
          <w:p w14:paraId="417E70E8" w14:textId="77777777" w:rsidR="00662F78" w:rsidRPr="00B85800" w:rsidRDefault="00662F78" w:rsidP="00983A2F">
            <w:pPr>
              <w:rPr>
                <w:b/>
                <w:bCs/>
              </w:rPr>
            </w:pPr>
            <w:r w:rsidRPr="00B85800">
              <w:rPr>
                <w:b/>
                <w:bCs/>
              </w:rPr>
              <w:t>Estimated value of the FC</w:t>
            </w:r>
          </w:p>
        </w:tc>
      </w:tr>
      <w:tr w:rsidR="00662F78" w:rsidRPr="00B85800" w14:paraId="7DB58B5A" w14:textId="77777777" w:rsidTr="00144065">
        <w:trPr>
          <w:trHeight w:val="300"/>
          <w:jc w:val="center"/>
        </w:trPr>
        <w:tc>
          <w:tcPr>
            <w:tcW w:w="2380" w:type="dxa"/>
            <w:noWrap/>
            <w:hideMark/>
          </w:tcPr>
          <w:p w14:paraId="63433BDC" w14:textId="77777777" w:rsidR="00662F78" w:rsidRPr="00B85800" w:rsidRDefault="00662F78" w:rsidP="00983A2F">
            <w:r w:rsidRPr="00B85800">
              <w:t>Country A</w:t>
            </w:r>
          </w:p>
        </w:tc>
        <w:tc>
          <w:tcPr>
            <w:tcW w:w="3520" w:type="dxa"/>
            <w:noWrap/>
            <w:hideMark/>
          </w:tcPr>
          <w:p w14:paraId="255C5FC8" w14:textId="77777777" w:rsidR="00662F78" w:rsidRPr="00B85800" w:rsidRDefault="00662F78" w:rsidP="00983A2F">
            <w:r w:rsidRPr="00B85800">
              <w:t> </w:t>
            </w:r>
          </w:p>
        </w:tc>
        <w:tc>
          <w:tcPr>
            <w:tcW w:w="7020" w:type="dxa"/>
            <w:noWrap/>
            <w:hideMark/>
          </w:tcPr>
          <w:p w14:paraId="63D354F8" w14:textId="77777777" w:rsidR="00662F78" w:rsidRPr="00B85800" w:rsidRDefault="00662F78" w:rsidP="00983A2F">
            <w:r w:rsidRPr="00B85800">
              <w:t> </w:t>
            </w:r>
          </w:p>
        </w:tc>
        <w:tc>
          <w:tcPr>
            <w:tcW w:w="3320" w:type="dxa"/>
            <w:noWrap/>
            <w:hideMark/>
          </w:tcPr>
          <w:p w14:paraId="3D6F9BB7" w14:textId="77777777" w:rsidR="00662F78" w:rsidRPr="00B85800" w:rsidRDefault="00662F78" w:rsidP="00983A2F">
            <w:r w:rsidRPr="00B85800">
              <w:t> </w:t>
            </w:r>
          </w:p>
        </w:tc>
      </w:tr>
      <w:tr w:rsidR="00662F78" w:rsidRPr="00B85800" w14:paraId="4E06F790" w14:textId="77777777" w:rsidTr="00144065">
        <w:trPr>
          <w:trHeight w:val="300"/>
          <w:jc w:val="center"/>
        </w:trPr>
        <w:tc>
          <w:tcPr>
            <w:tcW w:w="2380" w:type="dxa"/>
            <w:noWrap/>
            <w:hideMark/>
          </w:tcPr>
          <w:p w14:paraId="38AFEDA9" w14:textId="77777777" w:rsidR="00662F78" w:rsidRPr="00B85800" w:rsidRDefault="00662F78" w:rsidP="00983A2F">
            <w:r w:rsidRPr="00B85800">
              <w:t>Country B</w:t>
            </w:r>
          </w:p>
        </w:tc>
        <w:tc>
          <w:tcPr>
            <w:tcW w:w="3520" w:type="dxa"/>
            <w:noWrap/>
            <w:hideMark/>
          </w:tcPr>
          <w:p w14:paraId="503D50DF" w14:textId="77777777" w:rsidR="00662F78" w:rsidRPr="00B85800" w:rsidRDefault="00662F78" w:rsidP="00983A2F">
            <w:r w:rsidRPr="00B85800">
              <w:t> </w:t>
            </w:r>
          </w:p>
        </w:tc>
        <w:tc>
          <w:tcPr>
            <w:tcW w:w="7020" w:type="dxa"/>
            <w:noWrap/>
            <w:hideMark/>
          </w:tcPr>
          <w:p w14:paraId="5B546B1A" w14:textId="77777777" w:rsidR="00662F78" w:rsidRPr="00B85800" w:rsidRDefault="00662F78" w:rsidP="00983A2F">
            <w:r w:rsidRPr="00B85800">
              <w:t> </w:t>
            </w:r>
          </w:p>
        </w:tc>
        <w:tc>
          <w:tcPr>
            <w:tcW w:w="3320" w:type="dxa"/>
            <w:noWrap/>
            <w:hideMark/>
          </w:tcPr>
          <w:p w14:paraId="509DBA75" w14:textId="77777777" w:rsidR="00662F78" w:rsidRPr="00B85800" w:rsidRDefault="00662F78" w:rsidP="00983A2F">
            <w:r w:rsidRPr="00B85800">
              <w:t> </w:t>
            </w:r>
          </w:p>
        </w:tc>
      </w:tr>
      <w:tr w:rsidR="00662F78" w:rsidRPr="00B85800" w14:paraId="4A3A0773" w14:textId="77777777" w:rsidTr="00144065">
        <w:trPr>
          <w:trHeight w:val="300"/>
          <w:jc w:val="center"/>
        </w:trPr>
        <w:tc>
          <w:tcPr>
            <w:tcW w:w="2380" w:type="dxa"/>
            <w:noWrap/>
            <w:hideMark/>
          </w:tcPr>
          <w:p w14:paraId="7C544014" w14:textId="77777777" w:rsidR="00662F78" w:rsidRPr="00B85800" w:rsidRDefault="00662F78" w:rsidP="00983A2F">
            <w:r w:rsidRPr="00B85800">
              <w:t>Country C</w:t>
            </w:r>
          </w:p>
        </w:tc>
        <w:tc>
          <w:tcPr>
            <w:tcW w:w="3520" w:type="dxa"/>
            <w:noWrap/>
            <w:hideMark/>
          </w:tcPr>
          <w:p w14:paraId="472B2744" w14:textId="77777777" w:rsidR="00662F78" w:rsidRPr="00B85800" w:rsidRDefault="00662F78" w:rsidP="00983A2F">
            <w:r w:rsidRPr="00B85800">
              <w:t> </w:t>
            </w:r>
          </w:p>
        </w:tc>
        <w:tc>
          <w:tcPr>
            <w:tcW w:w="7020" w:type="dxa"/>
            <w:noWrap/>
            <w:hideMark/>
          </w:tcPr>
          <w:p w14:paraId="5D8E3A09" w14:textId="77777777" w:rsidR="00662F78" w:rsidRPr="00B85800" w:rsidRDefault="00662F78" w:rsidP="00983A2F">
            <w:r w:rsidRPr="00B85800">
              <w:t> </w:t>
            </w:r>
          </w:p>
        </w:tc>
        <w:tc>
          <w:tcPr>
            <w:tcW w:w="3320" w:type="dxa"/>
            <w:noWrap/>
            <w:hideMark/>
          </w:tcPr>
          <w:p w14:paraId="34555F69" w14:textId="77777777" w:rsidR="00662F78" w:rsidRPr="00B85800" w:rsidRDefault="00662F78" w:rsidP="00983A2F">
            <w:r w:rsidRPr="00B85800">
              <w:t> </w:t>
            </w:r>
          </w:p>
        </w:tc>
      </w:tr>
      <w:tr w:rsidR="00662F78" w:rsidRPr="00B85800" w14:paraId="094CFE33" w14:textId="77777777" w:rsidTr="00144065">
        <w:trPr>
          <w:trHeight w:val="300"/>
          <w:jc w:val="center"/>
        </w:trPr>
        <w:tc>
          <w:tcPr>
            <w:tcW w:w="2380" w:type="dxa"/>
            <w:noWrap/>
            <w:hideMark/>
          </w:tcPr>
          <w:p w14:paraId="2F3CAB7B" w14:textId="77777777" w:rsidR="00662F78" w:rsidRPr="00B85800" w:rsidRDefault="00662F78" w:rsidP="00983A2F">
            <w:r w:rsidRPr="00B85800">
              <w:t>Country D</w:t>
            </w:r>
          </w:p>
        </w:tc>
        <w:tc>
          <w:tcPr>
            <w:tcW w:w="3520" w:type="dxa"/>
            <w:noWrap/>
            <w:hideMark/>
          </w:tcPr>
          <w:p w14:paraId="458B6C51" w14:textId="77777777" w:rsidR="00662F78" w:rsidRPr="00B85800" w:rsidRDefault="00662F78" w:rsidP="00983A2F">
            <w:r w:rsidRPr="00B85800">
              <w:t> </w:t>
            </w:r>
          </w:p>
        </w:tc>
        <w:tc>
          <w:tcPr>
            <w:tcW w:w="7020" w:type="dxa"/>
            <w:noWrap/>
            <w:hideMark/>
          </w:tcPr>
          <w:p w14:paraId="10C74914" w14:textId="77777777" w:rsidR="00662F78" w:rsidRPr="00B85800" w:rsidRDefault="00662F78" w:rsidP="00983A2F">
            <w:r w:rsidRPr="00B85800">
              <w:t> </w:t>
            </w:r>
          </w:p>
        </w:tc>
        <w:tc>
          <w:tcPr>
            <w:tcW w:w="3320" w:type="dxa"/>
            <w:noWrap/>
            <w:hideMark/>
          </w:tcPr>
          <w:p w14:paraId="484B3C16" w14:textId="77777777" w:rsidR="00662F78" w:rsidRPr="00B85800" w:rsidRDefault="00662F78" w:rsidP="00983A2F">
            <w:r w:rsidRPr="00B85800">
              <w:t> </w:t>
            </w:r>
          </w:p>
        </w:tc>
      </w:tr>
    </w:tbl>
    <w:p w14:paraId="69C094B6" w14:textId="77777777" w:rsidR="00662F78" w:rsidRDefault="00662F78" w:rsidP="00662F78"/>
    <w:p w14:paraId="1C15EE13" w14:textId="77777777" w:rsidR="00662F78" w:rsidRDefault="00662F78" w:rsidP="00662F78"/>
    <w:p w14:paraId="105B0E38" w14:textId="77777777" w:rsidR="00662F78" w:rsidRDefault="00662F78" w:rsidP="00662F78"/>
    <w:p w14:paraId="103D407B" w14:textId="77777777" w:rsidR="00662F78" w:rsidRDefault="00662F78" w:rsidP="00662F78"/>
    <w:p w14:paraId="18DF62C3" w14:textId="77777777" w:rsidR="00662F78" w:rsidRDefault="00662F78" w:rsidP="00662F78"/>
    <w:p w14:paraId="4CDC8F88"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E – Notification of Foreign Financial Contributions </w:t>
      </w:r>
    </w:p>
    <w:p w14:paraId="447B3331" w14:textId="77777777" w:rsidR="00662F78" w:rsidRDefault="00662F78" w:rsidP="00144065">
      <w:pPr>
        <w:jc w:val="both"/>
      </w:pPr>
      <w: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4567B006" w14:textId="77777777" w:rsidR="00662F78" w:rsidRDefault="00662F78" w:rsidP="00144065">
      <w:pPr>
        <w:jc w:val="both"/>
      </w:pPr>
    </w:p>
    <w:p w14:paraId="35D8AC20" w14:textId="77777777" w:rsidR="00662F78" w:rsidRPr="00DA6E7B" w:rsidRDefault="00662F78" w:rsidP="00144065">
      <w:pPr>
        <w:jc w:val="both"/>
        <w:rPr>
          <w:b/>
          <w:u w:val="single"/>
        </w:rPr>
      </w:pPr>
      <w:r w:rsidRPr="0047543E">
        <w:rPr>
          <w:b/>
          <w:u w:val="single"/>
        </w:rPr>
        <w:t>1.</w:t>
      </w:r>
      <w:r>
        <w:rPr>
          <w:b/>
          <w:u w:val="single"/>
        </w:rPr>
        <w:tab/>
      </w:r>
      <w:r w:rsidRPr="00DA6E7B">
        <w:rPr>
          <w:b/>
          <w:u w:val="single"/>
        </w:rPr>
        <w:t>Description of the public procurement (Section 1 of Form FS-PP)</w:t>
      </w:r>
    </w:p>
    <w:p w14:paraId="54500836" w14:textId="77777777" w:rsidR="00662F78" w:rsidRDefault="00662F78" w:rsidP="00144065">
      <w:pPr>
        <w:jc w:val="both"/>
      </w:pPr>
    </w:p>
    <w:p w14:paraId="1D57EF7D" w14:textId="77777777" w:rsidR="00662F78" w:rsidRDefault="00662F78" w:rsidP="00144065">
      <w:pPr>
        <w:jc w:val="both"/>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518B4927" w14:textId="77777777" w:rsidR="00662F78" w:rsidRDefault="00662F78" w:rsidP="00144065">
      <w:pPr>
        <w:jc w:val="both"/>
        <w:rPr>
          <w:b/>
          <w:u w:val="single"/>
        </w:rPr>
      </w:pPr>
    </w:p>
    <w:p w14:paraId="67824697" w14:textId="77777777" w:rsidR="00662F78" w:rsidRPr="00D51C50" w:rsidRDefault="00662F78" w:rsidP="00144065">
      <w:pPr>
        <w:jc w:val="both"/>
        <w:rPr>
          <w:b/>
          <w:u w:val="single"/>
        </w:rPr>
      </w:pPr>
      <w:r>
        <w:rPr>
          <w:b/>
          <w:u w:val="single"/>
        </w:rPr>
        <w:t>3.</w:t>
      </w:r>
      <w:r>
        <w:rPr>
          <w:b/>
          <w:u w:val="single"/>
        </w:rPr>
        <w:tab/>
        <w:t>Foreign Financial Contributions – (Section 3 of Form FS-PP)</w:t>
      </w:r>
    </w:p>
    <w:p w14:paraId="0BDAFE81" w14:textId="77777777" w:rsidR="00662F78" w:rsidRPr="00572933" w:rsidRDefault="00662F78" w:rsidP="00144065">
      <w:pPr>
        <w:jc w:val="both"/>
      </w:pPr>
      <w:r w:rsidRPr="00DA6E7B">
        <w:rPr>
          <w:b/>
        </w:rPr>
        <w:t>3.1</w:t>
      </w:r>
      <w:r>
        <w:rPr>
          <w:b/>
        </w:rPr>
        <w:tab/>
      </w:r>
      <w:r>
        <w:t xml:space="preserve">For the purposes of this section 3.1, the notifying party(ies) should report foreign </w:t>
      </w:r>
      <w:r>
        <w:tab/>
        <w:t xml:space="preserve">financial contributions falling into the scope of Article 5(1), points (a), (b), (c) and (e) of </w:t>
      </w:r>
      <w:r>
        <w:tab/>
        <w:t xml:space="preserve">Regulation (EU) 2022/2560, which are amongst the most likely to distort the internal market. </w:t>
      </w:r>
    </w:p>
    <w:p w14:paraId="6B6240B3" w14:textId="77777777" w:rsidR="00662F78" w:rsidRDefault="00662F78" w:rsidP="00144065">
      <w:pPr>
        <w:ind w:left="720" w:hanging="720"/>
        <w:jc w:val="both"/>
      </w:pPr>
      <w:r>
        <w:t xml:space="preserve">3.1.1. </w:t>
      </w:r>
      <w:r>
        <w:tab/>
        <w:t xml:space="preserve">In order to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335908D1" w14:textId="77777777" w:rsidR="00662F78" w:rsidRDefault="00662F78" w:rsidP="00144065">
      <w:pPr>
        <w:jc w:val="both"/>
      </w:pPr>
      <w:r>
        <w:tab/>
        <w:t xml:space="preserve">3.1.1.1. Is the notifying party a limited liability company, where more than half of its </w:t>
      </w:r>
      <w:r>
        <w:tab/>
      </w:r>
      <w:r>
        <w:tab/>
      </w:r>
      <w:r>
        <w:tab/>
        <w:t xml:space="preserve">subscribed share capital has disappeared as a result of accumulated losses? </w:t>
      </w:r>
    </w:p>
    <w:p w14:paraId="79B40214" w14:textId="77777777" w:rsidR="00662F78" w:rsidRDefault="00662F78" w:rsidP="00144065">
      <w:pPr>
        <w:jc w:val="both"/>
      </w:pPr>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9C0B666" w14:textId="77777777" w:rsidR="00662F78" w:rsidRDefault="00662F78" w:rsidP="00144065">
      <w:pPr>
        <w:jc w:val="both"/>
      </w:pPr>
    </w:p>
    <w:p w14:paraId="412227B8" w14:textId="77777777" w:rsidR="00662F78" w:rsidRDefault="00662F78" w:rsidP="00144065">
      <w:pPr>
        <w:jc w:val="both"/>
      </w:pPr>
      <w:r>
        <w:tab/>
        <w:t xml:space="preserve">3.1.1.2. Is the notifying party a company where at least some members have unlimited </w:t>
      </w:r>
      <w:r>
        <w:tab/>
      </w:r>
      <w:r>
        <w:tab/>
      </w:r>
      <w:r>
        <w:tab/>
        <w:t xml:space="preserve">liability for the debt of the company, and where more than half of its capital as </w:t>
      </w:r>
      <w:r>
        <w:tab/>
      </w:r>
      <w:r>
        <w:tab/>
      </w:r>
      <w:r>
        <w:tab/>
        <w:t xml:space="preserve">shown in the company accounts has disappeared as a result of accumulated losses? </w:t>
      </w:r>
    </w:p>
    <w:p w14:paraId="565A8E51" w14:textId="77777777" w:rsidR="00662F78" w:rsidRDefault="00662F78" w:rsidP="00144065">
      <w:pPr>
        <w:jc w:val="both"/>
      </w:pPr>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6B129669" w14:textId="77777777" w:rsidR="00662F78" w:rsidRDefault="00662F78" w:rsidP="00144065">
      <w:pPr>
        <w:jc w:val="both"/>
      </w:pPr>
      <w:r>
        <w:tab/>
      </w:r>
    </w:p>
    <w:p w14:paraId="432123F2" w14:textId="77777777" w:rsidR="00662F78" w:rsidRDefault="00662F78" w:rsidP="00144065">
      <w:pPr>
        <w:jc w:val="both"/>
      </w:pPr>
      <w:r>
        <w:tab/>
        <w:t xml:space="preserve">3.1.1.3. Is the notifying party subject to collective insolvency proceedings or does it fulfil the </w:t>
      </w:r>
      <w:r>
        <w:tab/>
      </w:r>
      <w:r>
        <w:tab/>
        <w:t xml:space="preserve">criteria under its domestic law for being placed in collective insolvency proceedings </w:t>
      </w:r>
      <w:r>
        <w:tab/>
      </w:r>
      <w:r>
        <w:tab/>
        <w:t xml:space="preserve">at the request of its creditors? </w:t>
      </w:r>
    </w:p>
    <w:p w14:paraId="696CC0AC" w14:textId="77777777" w:rsidR="00662F78" w:rsidRDefault="00662F78" w:rsidP="00144065">
      <w:pPr>
        <w:jc w:val="both"/>
      </w:pPr>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C286473" w14:textId="77777777" w:rsidR="00662F78" w:rsidRDefault="00662F78" w:rsidP="00144065">
      <w:pPr>
        <w:jc w:val="both"/>
      </w:pPr>
    </w:p>
    <w:p w14:paraId="04A23AB7" w14:textId="77777777" w:rsidR="00662F78" w:rsidRDefault="00662F78" w:rsidP="00144065">
      <w:pPr>
        <w:jc w:val="both"/>
      </w:pPr>
      <w:r>
        <w:tab/>
        <w:t xml:space="preserve">3.1.1.4. In the case the notifying party in question is not an SME: </w:t>
      </w:r>
    </w:p>
    <w:p w14:paraId="5EB33507" w14:textId="77777777" w:rsidR="00662F78" w:rsidRDefault="00662F78" w:rsidP="00144065">
      <w:pPr>
        <w:jc w:val="both"/>
      </w:pPr>
      <w:r>
        <w:tab/>
      </w:r>
      <w:r>
        <w:tab/>
        <w:t xml:space="preserve">3.1.1.4.1. has the notifying party’s book debt to equity ratio been greater than 7,5 </w:t>
      </w:r>
      <w:r>
        <w:tab/>
      </w:r>
      <w:r>
        <w:tab/>
        <w:t xml:space="preserve">for the past two years </w:t>
      </w:r>
    </w:p>
    <w:p w14:paraId="1C063060" w14:textId="77777777" w:rsidR="00662F78" w:rsidRDefault="00662F78" w:rsidP="00144065">
      <w:pPr>
        <w:jc w:val="both"/>
      </w:pPr>
      <w:r>
        <w:tab/>
      </w:r>
      <w:r>
        <w:tab/>
        <w:t xml:space="preserve">and </w:t>
      </w:r>
    </w:p>
    <w:p w14:paraId="347A9CC1" w14:textId="77777777" w:rsidR="00662F78" w:rsidRDefault="00662F78" w:rsidP="00144065">
      <w:pPr>
        <w:jc w:val="both"/>
      </w:pPr>
      <w:r>
        <w:lastRenderedPageBreak/>
        <w:tab/>
      </w:r>
      <w:r>
        <w:tab/>
        <w:t xml:space="preserve">3.1.1.4.2. has the notifying party’s EBITDA interest coverage ratio been below 1,0 for </w:t>
      </w:r>
      <w:r>
        <w:tab/>
      </w:r>
      <w:r>
        <w:tab/>
        <w:t xml:space="preserve">the past two years? </w:t>
      </w:r>
    </w:p>
    <w:p w14:paraId="5EDC75B2" w14:textId="77777777" w:rsidR="00662F78" w:rsidRDefault="00662F78" w:rsidP="00144065">
      <w:pPr>
        <w:jc w:val="both"/>
      </w:pPr>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4A9C28D9" w14:textId="77777777" w:rsidR="00662F78" w:rsidRDefault="00662F78" w:rsidP="00144065">
      <w:pPr>
        <w:jc w:val="both"/>
      </w:pPr>
    </w:p>
    <w:p w14:paraId="63D7D7FC" w14:textId="77777777" w:rsidR="00662F78" w:rsidRDefault="00662F78" w:rsidP="00144065">
      <w:pPr>
        <w:jc w:val="both"/>
      </w:pPr>
      <w:r>
        <w:tab/>
        <w:t xml:space="preserve">3.1.1.5. If the reply to any of the questions in sections 3.1.1.1 to 3.1.1.4 was ‘yes’ in relation </w:t>
      </w:r>
      <w:r>
        <w:tab/>
      </w:r>
      <w:r>
        <w:tab/>
        <w:t xml:space="preserve">to any of the notifying parties, please indicate whether during the period in which </w:t>
      </w:r>
      <w:r>
        <w:tab/>
      </w:r>
      <w:r>
        <w:tab/>
        <w:t xml:space="preserve">the undertaking in question was ailing, it received any foreign financial contributions </w:t>
      </w:r>
      <w:r>
        <w:tab/>
      </w:r>
      <w:r>
        <w:tab/>
        <w:t xml:space="preserve">that may have contributed to restore its long-term viability (including any temporary </w:t>
      </w:r>
      <w:r>
        <w:tab/>
      </w:r>
      <w:r>
        <w:tab/>
        <w:t xml:space="preserve">liquidity assistance designed to support that restoration of viability) or to keep that </w:t>
      </w:r>
      <w:r>
        <w:tab/>
      </w:r>
      <w:r>
        <w:tab/>
        <w:t xml:space="preserve">party afloat for </w:t>
      </w:r>
      <w:r>
        <w:tab/>
        <w:t xml:space="preserve">the short time needed to work out a restructuring or liquidation </w:t>
      </w:r>
      <w:r>
        <w:tab/>
      </w:r>
      <w:r>
        <w:tab/>
        <w:t xml:space="preserve">plan. </w:t>
      </w:r>
    </w:p>
    <w:p w14:paraId="6A85BF80" w14:textId="77777777" w:rsidR="00662F78" w:rsidRDefault="00662F78" w:rsidP="00144065">
      <w:pPr>
        <w:jc w:val="both"/>
      </w:pPr>
      <w:r>
        <w:tab/>
      </w:r>
      <w:r>
        <w:tab/>
        <w:t xml:space="preserve">Notifying party(ies) </w:t>
      </w:r>
      <w:r>
        <w:rPr>
          <w:rFonts w:ascii="Segoe UI Symbol" w:hAnsi="Segoe UI Symbol" w:cs="Segoe UI Symbol"/>
        </w:rPr>
        <w:t>☐</w:t>
      </w:r>
      <w:r>
        <w:t xml:space="preserve"> yes </w:t>
      </w:r>
      <w:r>
        <w:rPr>
          <w:rFonts w:ascii="Segoe UI Symbol" w:hAnsi="Segoe UI Symbol" w:cs="Segoe UI Symbol"/>
        </w:rPr>
        <w:t>☐</w:t>
      </w:r>
      <w:r>
        <w:t xml:space="preserve"> no </w:t>
      </w:r>
    </w:p>
    <w:p w14:paraId="2810935A" w14:textId="77777777" w:rsidR="00662F78" w:rsidRDefault="00662F78" w:rsidP="00144065">
      <w:pPr>
        <w:jc w:val="both"/>
      </w:pPr>
    </w:p>
    <w:p w14:paraId="1EF1B538" w14:textId="77777777" w:rsidR="00662F78" w:rsidRDefault="00662F78" w:rsidP="00144065">
      <w:pPr>
        <w:jc w:val="both"/>
      </w:pPr>
      <w:r>
        <w:tab/>
        <w:t xml:space="preserve">3.1.1.6. If the reply to any of the questions in sections 3.1.1.1 to 3.1.1.4 was ‘yes’ in relation </w:t>
      </w:r>
      <w:r>
        <w:tab/>
      </w:r>
      <w:r>
        <w:tab/>
        <w:t xml:space="preserve">to any of the notifying parties, indicate if there is a restructuring plan capable of </w:t>
      </w:r>
      <w:r>
        <w:tab/>
      </w:r>
      <w:r>
        <w:tab/>
      </w:r>
      <w:r>
        <w:tab/>
        <w:t xml:space="preserve">leading to the long-term viability of that party and if this restructuring plan includes a </w:t>
      </w:r>
      <w:r>
        <w:tab/>
      </w:r>
      <w:r>
        <w:tab/>
        <w:t xml:space="preserve">significant own </w:t>
      </w:r>
      <w:r>
        <w:tab/>
        <w:t xml:space="preserve">contribution by the notifying party and provide details of that plan. </w:t>
      </w:r>
    </w:p>
    <w:p w14:paraId="39C1F0CC" w14:textId="77777777" w:rsidR="00662F78" w:rsidRDefault="00662F78" w:rsidP="00144065">
      <w:pPr>
        <w:jc w:val="both"/>
      </w:pPr>
    </w:p>
    <w:p w14:paraId="603F9893" w14:textId="77777777" w:rsidR="00662F78" w:rsidRDefault="00662F78" w:rsidP="00144065">
      <w:pPr>
        <w:jc w:val="both"/>
      </w:pPr>
      <w:r>
        <w:tab/>
        <w:t xml:space="preserve">3.1.1.7. If the reply to any of the questions in points 3.1.1.1 to 3.1.1.4 was ‘yes’, please </w:t>
      </w:r>
      <w:r>
        <w:tab/>
      </w:r>
      <w:r>
        <w:tab/>
      </w:r>
      <w:r>
        <w:tab/>
        <w:t xml:space="preserve">substantiate the answer, including references in the answer to the supporting </w:t>
      </w:r>
      <w:r>
        <w:tab/>
      </w:r>
      <w:r>
        <w:tab/>
      </w:r>
      <w:r>
        <w:tab/>
        <w:t xml:space="preserve">evidence or documents that are to be provided in annexes (such documents may </w:t>
      </w:r>
      <w:r>
        <w:tab/>
      </w:r>
      <w:r>
        <w:tab/>
        <w:t xml:space="preserve">include, but are not limited to, the notifying party’s latest profit and loss account </w:t>
      </w:r>
      <w:r>
        <w:tab/>
      </w:r>
      <w:r>
        <w:tab/>
        <w:t xml:space="preserve">statements with balance sheets, or court decision opening collective insolvency </w:t>
      </w:r>
      <w:r>
        <w:tab/>
      </w:r>
      <w:r>
        <w:tab/>
      </w:r>
      <w:r>
        <w:tab/>
        <w:t xml:space="preserve">proceedings on the company or documents providing evidence that the criteria for </w:t>
      </w:r>
      <w:r>
        <w:tab/>
      </w:r>
      <w:r>
        <w:tab/>
        <w:t xml:space="preserve">being placed under insolvency proceedings at the request of creditors under national </w:t>
      </w:r>
      <w:r>
        <w:tab/>
      </w:r>
      <w:r>
        <w:tab/>
        <w:t xml:space="preserve">company law are met, etc.). </w:t>
      </w:r>
    </w:p>
    <w:p w14:paraId="02CD30C6" w14:textId="77777777" w:rsidR="00662F78" w:rsidRDefault="00662F78" w:rsidP="00662F78"/>
    <w:p w14:paraId="14D4C897" w14:textId="77777777" w:rsidR="00662F78" w:rsidRDefault="00662F78" w:rsidP="00144065">
      <w:pPr>
        <w:jc w:val="both"/>
      </w:pPr>
      <w:r>
        <w:t xml:space="preserve">3.1.2. </w:t>
      </w:r>
      <w:r>
        <w:tab/>
        <w:t xml:space="preserve">Has the notifying party been in receipt of a foreign financial contribution in the form of an </w:t>
      </w:r>
      <w:r>
        <w:tab/>
        <w:t xml:space="preserve">unlimited guarantee for the debts or liabilities of the undertaking, namely without any </w:t>
      </w:r>
      <w:r>
        <w:tab/>
        <w:t xml:space="preserve">limitation as to the amount or the duration of such guarantee (Article 5(1)(b)) of Regulation </w:t>
      </w:r>
      <w:r>
        <w:tab/>
        <w:t xml:space="preserve">(EU) 2022/2560. </w:t>
      </w:r>
    </w:p>
    <w:p w14:paraId="42200639" w14:textId="77777777" w:rsidR="00662F78" w:rsidRDefault="00662F78" w:rsidP="00144065">
      <w:pPr>
        <w:jc w:val="both"/>
      </w:pPr>
      <w:r>
        <w:tab/>
      </w:r>
      <w:r>
        <w:rPr>
          <w:rFonts w:ascii="Segoe UI Symbol" w:hAnsi="Segoe UI Symbol" w:cs="Segoe UI Symbol"/>
        </w:rPr>
        <w:t>☐</w:t>
      </w:r>
      <w:r>
        <w:t xml:space="preserve"> yes </w:t>
      </w:r>
      <w:r>
        <w:rPr>
          <w:rFonts w:ascii="Segoe UI Symbol" w:hAnsi="Segoe UI Symbol" w:cs="Segoe UI Symbol"/>
        </w:rPr>
        <w:t>☐</w:t>
      </w:r>
      <w:r>
        <w:t xml:space="preserve"> no </w:t>
      </w:r>
    </w:p>
    <w:p w14:paraId="619BA07B" w14:textId="77777777" w:rsidR="00662F78" w:rsidRDefault="00662F78" w:rsidP="00144065">
      <w:pPr>
        <w:jc w:val="both"/>
      </w:pPr>
      <w:r>
        <w:t>3.1.3</w:t>
      </w:r>
      <w:r>
        <w:tab/>
        <w:t xml:space="preserve">Has the notifying party been in receipt of an export financing measure that is not in line with </w:t>
      </w:r>
      <w:r>
        <w:tab/>
        <w:t xml:space="preserve">the OECD Arrangement on officially supported export credits (Article 5(1)(c)) of Regulation </w:t>
      </w:r>
      <w:r>
        <w:tab/>
        <w:t xml:space="preserve">(EU) 2022/2560. </w:t>
      </w:r>
    </w:p>
    <w:p w14:paraId="2A687E7A" w14:textId="77777777" w:rsidR="00662F78" w:rsidRDefault="00662F78" w:rsidP="00144065">
      <w:pPr>
        <w:jc w:val="both"/>
      </w:pPr>
      <w:r>
        <w:tab/>
      </w:r>
      <w:r>
        <w:rPr>
          <w:rFonts w:ascii="Segoe UI Symbol" w:hAnsi="Segoe UI Symbol" w:cs="Segoe UI Symbol"/>
        </w:rPr>
        <w:t>☐</w:t>
      </w:r>
      <w:r>
        <w:t xml:space="preserve"> yes </w:t>
      </w:r>
      <w:r>
        <w:rPr>
          <w:rFonts w:ascii="Segoe UI Symbol" w:hAnsi="Segoe UI Symbol" w:cs="Segoe UI Symbol"/>
        </w:rPr>
        <w:t>☐</w:t>
      </w:r>
      <w:r>
        <w:t xml:space="preserve"> no </w:t>
      </w:r>
    </w:p>
    <w:p w14:paraId="05C8E877" w14:textId="77777777" w:rsidR="00662F78" w:rsidRDefault="00662F78" w:rsidP="00144065">
      <w:pPr>
        <w:jc w:val="both"/>
      </w:pPr>
      <w:r>
        <w:t xml:space="preserve">3.1.4. </w:t>
      </w:r>
      <w:r>
        <w:tab/>
        <w:t xml:space="preserve">Has the notifying party been in receipt of a foreign financial contribution enabling an </w:t>
      </w:r>
      <w:r>
        <w:tab/>
        <w:t xml:space="preserve">undertaking to submit an unduly advantageous </w:t>
      </w:r>
      <w:r>
        <w:tab/>
        <w:t xml:space="preserve">tender on the basis of which the undertaking </w:t>
      </w:r>
      <w:r>
        <w:tab/>
        <w:t xml:space="preserve">could be awarded the relevant contract (Article </w:t>
      </w:r>
      <w:r>
        <w:tab/>
        <w:t>5(1)(e)) of Regulation (EU) 2022/2560.</w:t>
      </w:r>
    </w:p>
    <w:p w14:paraId="078ABE0E" w14:textId="77777777" w:rsidR="00662F78" w:rsidRDefault="00662F78" w:rsidP="00144065">
      <w:pPr>
        <w:jc w:val="both"/>
      </w:pPr>
      <w:r>
        <w:tab/>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70A9C1A0" w14:textId="77777777" w:rsidR="00662F78" w:rsidRDefault="00662F78" w:rsidP="00662F78"/>
    <w:p w14:paraId="3B760D36" w14:textId="77777777" w:rsidR="00662F78" w:rsidRDefault="00662F78" w:rsidP="00144065">
      <w:pPr>
        <w:jc w:val="both"/>
      </w:pPr>
      <w:r w:rsidRPr="00DA6E7B">
        <w:rPr>
          <w:b/>
        </w:rPr>
        <w:t>3.2</w:t>
      </w:r>
      <w:r>
        <w:t xml:space="preserve">. </w:t>
      </w:r>
      <w:r>
        <w:tab/>
        <w:t xml:space="preserve">For each foreign financial contribution equal to or in excess of EUR 1 million granted to the </w:t>
      </w:r>
      <w:r>
        <w:tab/>
        <w:t xml:space="preserve">notifying parties in the three years prior to the notification that may fall into any of the </w:t>
      </w:r>
      <w:r>
        <w:tab/>
        <w:t xml:space="preserve">categories of Article 5(1), points (a) to (c) and (e) of Regulation (EU) 2022/2560, the notifying </w:t>
      </w:r>
      <w:r>
        <w:tab/>
        <w:t>party must provide the</w:t>
      </w:r>
      <w:r>
        <w:tab/>
        <w:t xml:space="preserve">following information and provide supporting documents: </w:t>
      </w:r>
    </w:p>
    <w:p w14:paraId="3AE5B4A6" w14:textId="77777777" w:rsidR="00662F78" w:rsidRDefault="00662F78" w:rsidP="00144065">
      <w:pPr>
        <w:jc w:val="both"/>
      </w:pPr>
      <w:r>
        <w:t xml:space="preserve">3.2.1. </w:t>
      </w:r>
      <w:r>
        <w:tab/>
        <w:t xml:space="preserve">Form of the financial contribution (e.g. loan, tax exemption, capital injection, fiscal incentive, </w:t>
      </w:r>
      <w:r>
        <w:tab/>
        <w:t xml:space="preserve">contributions in kind, etc.). </w:t>
      </w:r>
    </w:p>
    <w:p w14:paraId="19500A97" w14:textId="77777777" w:rsidR="00662F78" w:rsidRDefault="00662F78" w:rsidP="00144065">
      <w:pPr>
        <w:jc w:val="both"/>
      </w:pPr>
      <w:r>
        <w:t xml:space="preserve">3.2.2. </w:t>
      </w:r>
      <w:r>
        <w:tab/>
        <w:t xml:space="preserve">Third country granting the financial contribution. Specify also the granting public authority or </w:t>
      </w:r>
      <w:r>
        <w:tab/>
        <w:t xml:space="preserve">entity. </w:t>
      </w:r>
    </w:p>
    <w:p w14:paraId="2EB304DE" w14:textId="77777777" w:rsidR="00662F78" w:rsidRDefault="00662F78" w:rsidP="00144065">
      <w:pPr>
        <w:jc w:val="both"/>
      </w:pPr>
      <w:r>
        <w:t xml:space="preserve">3.2.3. </w:t>
      </w:r>
      <w:r>
        <w:tab/>
        <w:t xml:space="preserve">Amount of each financial contribution. </w:t>
      </w:r>
    </w:p>
    <w:p w14:paraId="24CE9377" w14:textId="77777777" w:rsidR="00662F78" w:rsidRDefault="00662F78" w:rsidP="00144065">
      <w:pPr>
        <w:jc w:val="both"/>
      </w:pPr>
      <w:r>
        <w:t xml:space="preserve">3.2.4. </w:t>
      </w:r>
      <w:r>
        <w:tab/>
        <w:t xml:space="preserve">Purpose and economic rationale for granting the financial contribution to the party </w:t>
      </w:r>
    </w:p>
    <w:p w14:paraId="23FBF567" w14:textId="77777777" w:rsidR="00662F78" w:rsidRDefault="00662F78" w:rsidP="00144065">
      <w:pPr>
        <w:jc w:val="both"/>
      </w:pPr>
      <w:r>
        <w:t xml:space="preserve">3.2.5. </w:t>
      </w:r>
      <w:r>
        <w:tab/>
        <w:t xml:space="preserve">Whether there are any conditions attached to the financial contributions as well as its use. </w:t>
      </w:r>
    </w:p>
    <w:p w14:paraId="14023A9A" w14:textId="77777777" w:rsidR="00662F78" w:rsidRDefault="00662F78" w:rsidP="00144065">
      <w:pPr>
        <w:jc w:val="both"/>
      </w:pPr>
      <w:r>
        <w:t xml:space="preserve">3.2.6. </w:t>
      </w:r>
      <w:r>
        <w:tab/>
        <w:t xml:space="preserve">Describe the main elements and characteristics of those financial contributions (e.g. interest </w:t>
      </w:r>
      <w:r>
        <w:tab/>
        <w:t xml:space="preserve">rates and duration in the case of a loan). </w:t>
      </w:r>
    </w:p>
    <w:p w14:paraId="348ED2AE" w14:textId="77777777" w:rsidR="00662F78" w:rsidRDefault="00662F78" w:rsidP="00144065">
      <w:pPr>
        <w:jc w:val="both"/>
      </w:pPr>
      <w:r>
        <w:t xml:space="preserve">3.2.7. </w:t>
      </w:r>
      <w:r>
        <w:tab/>
        <w:t xml:space="preserve">Explain whether the financial contribution confers a benefit within the meaning of Article 3 </w:t>
      </w:r>
      <w:r>
        <w:tab/>
        <w:t xml:space="preserve">of Regulation (EU) 2022/2560 to the undertaking to which the foreign financial contribution </w:t>
      </w:r>
      <w:r>
        <w:tab/>
        <w:t xml:space="preserve">has been granted. Please explain why, with reference to the supporting documents provided </w:t>
      </w:r>
      <w:r>
        <w:tab/>
        <w:t xml:space="preserve">under Section 6 (below). </w:t>
      </w:r>
    </w:p>
    <w:p w14:paraId="6635218B" w14:textId="77777777" w:rsidR="00662F78" w:rsidRDefault="00662F78" w:rsidP="00144065">
      <w:pPr>
        <w:jc w:val="both"/>
      </w:pPr>
      <w:r>
        <w:t xml:space="preserve">3.2.8. </w:t>
      </w:r>
      <w:r>
        <w:tab/>
        <w:t xml:space="preserve">Explain whether the financial contribution is limited in law or in fact, within the meaning of </w:t>
      </w:r>
      <w:r>
        <w:tab/>
        <w:t xml:space="preserve">Article 3 of Regulation (EU) 2022/2560, to certain undertakings or industries. Please explain </w:t>
      </w:r>
      <w:r>
        <w:tab/>
        <w:t>why, with reference to the supporting documents provided under Section 6 (below).</w:t>
      </w:r>
    </w:p>
    <w:p w14:paraId="1F54C483" w14:textId="77777777" w:rsidR="00662F78" w:rsidRDefault="00662F78" w:rsidP="00144065">
      <w:pPr>
        <w:jc w:val="both"/>
      </w:pPr>
      <w:r>
        <w:t xml:space="preserve">3.2.9. </w:t>
      </w:r>
      <w:r>
        <w:tab/>
        <w:t xml:space="preserve">Explain if the financial contribution is granted only for operating costs exclusively linked with </w:t>
      </w:r>
      <w:r>
        <w:tab/>
        <w:t xml:space="preserve">the public procurement at stake. </w:t>
      </w:r>
    </w:p>
    <w:p w14:paraId="1203A877" w14:textId="77777777" w:rsidR="00662F78" w:rsidRDefault="00662F78" w:rsidP="00662F78"/>
    <w:p w14:paraId="31628CA9" w14:textId="2443BF69" w:rsidR="00662F78" w:rsidRDefault="00662F78" w:rsidP="00144065">
      <w:pPr>
        <w:ind w:left="709" w:hanging="709"/>
        <w:jc w:val="both"/>
      </w:pPr>
      <w:r w:rsidRPr="007D127D">
        <w:rPr>
          <w:b/>
        </w:rPr>
        <w:t>3.3</w:t>
      </w:r>
      <w:r>
        <w:tab/>
        <w:t xml:space="preserve">Having regard to foreign financial contributions not falling within the categories set out in </w:t>
      </w:r>
      <w:r>
        <w:tab/>
        <w:t xml:space="preserve">Section 3.1 above, notifying parties are required to provide an overview of the foreign </w:t>
      </w:r>
      <w:r>
        <w:tab/>
        <w:t xml:space="preserve">financial contributions equal to or in excess of EUR 1 million granted to the notifying parties </w:t>
      </w:r>
      <w:r>
        <w:tab/>
        <w:t xml:space="preserve">in the three years prior to the notification that do not fall into any of the categories of Article </w:t>
      </w:r>
      <w:r>
        <w:tab/>
        <w:t xml:space="preserve">5(1), points (a) to (e) of Regulation (EU) 2022/2560. In that regard, notifying parties are </w:t>
      </w:r>
      <w:r>
        <w:tab/>
        <w:t xml:space="preserve">required to complete Table </w:t>
      </w:r>
      <w:r w:rsidR="00015E1C">
        <w:t>3A.3</w:t>
      </w:r>
      <w:r>
        <w:t xml:space="preserve"> below. Notifying parties should follow the instructions</w:t>
      </w:r>
      <w:r w:rsidR="00015E1C">
        <w:t xml:space="preserve"> </w:t>
      </w:r>
      <w:r>
        <w:t>provided at Section 8 (Annex II) of Commission Implementing Regulation (EU) 2023/1441.</w:t>
      </w:r>
    </w:p>
    <w:p w14:paraId="2CBB0869" w14:textId="77777777" w:rsidR="00662F78" w:rsidRDefault="00662F78" w:rsidP="00144065">
      <w:pPr>
        <w:jc w:val="both"/>
      </w:pPr>
    </w:p>
    <w:p w14:paraId="1E3E75E5" w14:textId="6D5FBBF6" w:rsidR="00662F78" w:rsidRPr="00DA6E7B" w:rsidRDefault="00662F78" w:rsidP="00144065">
      <w:pPr>
        <w:jc w:val="both"/>
        <w:rPr>
          <w:b/>
        </w:rPr>
      </w:pPr>
      <w:r w:rsidRPr="00DA6E7B">
        <w:rPr>
          <w:b/>
        </w:rPr>
        <w:t xml:space="preserve">Table </w:t>
      </w:r>
      <w:r w:rsidR="00D77636">
        <w:rPr>
          <w:b/>
        </w:rPr>
        <w:t>3A.3</w:t>
      </w:r>
    </w:p>
    <w:p w14:paraId="5D3D8C2F" w14:textId="03AFEB12" w:rsidR="00662F78" w:rsidRDefault="00662F78" w:rsidP="00144065">
      <w:pPr>
        <w:jc w:val="both"/>
      </w:pPr>
      <w:r>
        <w:t xml:space="preserve">Information to be included in Table </w:t>
      </w:r>
      <w:r w:rsidR="00D77636">
        <w:t>3A.3</w:t>
      </w:r>
      <w:r>
        <w:t xml:space="preserve"> below by notifying parties.</w:t>
      </w:r>
    </w:p>
    <w:p w14:paraId="1D37D78B" w14:textId="77777777" w:rsidR="00662F78" w:rsidRDefault="00662F78" w:rsidP="00144065">
      <w:pPr>
        <w:jc w:val="both"/>
      </w:pPr>
      <w:r>
        <w:t xml:space="preserve">(i) </w:t>
      </w:r>
      <w:r>
        <w:tab/>
        <w:t xml:space="preserve">Group the different financial contributions per third country and per type, such as direct </w:t>
      </w:r>
      <w:r>
        <w:tab/>
        <w:t xml:space="preserve">grant, loan/financing instrument/repayable advances, tax advantage, guarantee, risk capital </w:t>
      </w:r>
      <w:r>
        <w:tab/>
        <w:t xml:space="preserve">instrument, equity intervention, debt write-off, contributions provided for the non-economic </w:t>
      </w:r>
      <w:r>
        <w:tab/>
        <w:t xml:space="preserve">activities of an undertaking (see recital 16 of Regulation (EU) 2022/2560), or other. </w:t>
      </w:r>
    </w:p>
    <w:p w14:paraId="0254BBA1" w14:textId="77777777" w:rsidR="00662F78" w:rsidRDefault="00662F78" w:rsidP="00144065">
      <w:pPr>
        <w:jc w:val="both"/>
      </w:pPr>
      <w:r>
        <w:lastRenderedPageBreak/>
        <w:t xml:space="preserve">(ii) </w:t>
      </w:r>
      <w:r>
        <w:tab/>
        <w:t xml:space="preserve">Include only those countries where the estimated aggregate amount of all financial </w:t>
      </w:r>
      <w:r>
        <w:tab/>
        <w:t xml:space="preserve">contributions per country granted in the three years prior to the notification (calculated </w:t>
      </w:r>
      <w:r>
        <w:tab/>
        <w:t xml:space="preserve">according to point (iv) below is EUR 4 million or more. </w:t>
      </w:r>
    </w:p>
    <w:p w14:paraId="07AEB196" w14:textId="77777777" w:rsidR="00662F78" w:rsidRDefault="00662F78" w:rsidP="00144065">
      <w:pPr>
        <w:jc w:val="both"/>
      </w:pPr>
      <w:r>
        <w:t xml:space="preserve">(iii) </w:t>
      </w:r>
      <w:r>
        <w:tab/>
        <w:t xml:space="preserve">For each type of financial contribution, provide a brief description of the purpose of the </w:t>
      </w:r>
      <w:r>
        <w:tab/>
        <w:t xml:space="preserve">financial contributions and the granting entities. </w:t>
      </w:r>
    </w:p>
    <w:p w14:paraId="53DF6D68" w14:textId="407AEE65" w:rsidR="00662F78" w:rsidRDefault="00662F78" w:rsidP="00144065">
      <w:pPr>
        <w:jc w:val="both"/>
      </w:pPr>
      <w:r>
        <w:t>(iv)</w:t>
      </w:r>
      <w:r>
        <w:tab/>
        <w:t xml:space="preserve">Quantify the estimated aggregate amount of financial contributions granted by each third </w:t>
      </w:r>
      <w:r>
        <w:tab/>
        <w:t xml:space="preserve">country in the three years prior to the notification in the form of ranges, as specified in the </w:t>
      </w:r>
      <w:r>
        <w:tab/>
        <w:t>notes to Table</w:t>
      </w:r>
      <w:r w:rsidR="00015E1C">
        <w:t xml:space="preserve"> 3A.3</w:t>
      </w:r>
      <w:r>
        <w:t xml:space="preserve"> below. For the calculation of this amount, the following considerations are </w:t>
      </w:r>
      <w:r>
        <w:tab/>
        <w:t xml:space="preserve">relevant: </w:t>
      </w:r>
    </w:p>
    <w:p w14:paraId="3D751C2B" w14:textId="5F8829B3" w:rsidR="00662F78" w:rsidRDefault="00662F78" w:rsidP="00144065">
      <w:pPr>
        <w:jc w:val="both"/>
      </w:pPr>
      <w:r>
        <w:tab/>
        <w:t xml:space="preserve">(a) Take into account foreign financial contributions falling into the categories of Article 5(1) of Regulation (EU) 2022/2560 and on which information has been provided under </w:t>
      </w:r>
      <w:r>
        <w:tab/>
        <w:t>Sections 3.1 and</w:t>
      </w:r>
      <w:r w:rsidR="00144065">
        <w:t xml:space="preserve"> </w:t>
      </w:r>
      <w:r>
        <w:t>3.2 (above) and;</w:t>
      </w:r>
    </w:p>
    <w:p w14:paraId="50C66FAB" w14:textId="77777777" w:rsidR="00662F78" w:rsidRDefault="00662F78" w:rsidP="00144065">
      <w:pPr>
        <w:jc w:val="both"/>
      </w:pPr>
      <w:r>
        <w:tab/>
        <w:t xml:space="preserve">(b) do not take into account foreign financial contributions excluded according to points (v) </w:t>
      </w:r>
      <w:r>
        <w:tab/>
        <w:t>and (vi) below</w:t>
      </w:r>
    </w:p>
    <w:p w14:paraId="67B6C8FD" w14:textId="60A7D232" w:rsidR="00662F78" w:rsidRDefault="00662F78" w:rsidP="00144065">
      <w:pPr>
        <w:jc w:val="both"/>
      </w:pPr>
      <w:r>
        <w:t>(v)</w:t>
      </w:r>
      <w:r>
        <w:tab/>
        <w:t>Notifying Parties do not need to include (in Table</w:t>
      </w:r>
      <w:r w:rsidR="00015E1C">
        <w:t xml:space="preserve"> 3A.3</w:t>
      </w:r>
      <w:r>
        <w:t xml:space="preserve"> below) a description of the following </w:t>
      </w:r>
      <w:r>
        <w:tab/>
        <w:t>foreign financial contributions:</w:t>
      </w:r>
    </w:p>
    <w:p w14:paraId="6A4971E4" w14:textId="77777777" w:rsidR="00662F78" w:rsidRDefault="00662F78" w:rsidP="00144065">
      <w:pPr>
        <w:jc w:val="both"/>
      </w:pPr>
      <w:r>
        <w:tab/>
      </w:r>
      <w:r>
        <w:tab/>
        <w:t xml:space="preserve">(a) Deferrals of payment of taxes and/or of social security contributions, tax </w:t>
      </w:r>
      <w:r>
        <w:tab/>
      </w:r>
      <w:r>
        <w:tab/>
      </w:r>
      <w:r>
        <w:tab/>
        <w:t xml:space="preserve">amnesties and tax holidays as well as normal depreciation and loss-carry forward </w:t>
      </w:r>
      <w:r>
        <w:tab/>
      </w:r>
      <w:r>
        <w:tab/>
        <w:t xml:space="preserve">rules that are of general application. If these measures are limited, for example, to </w:t>
      </w:r>
      <w:r>
        <w:tab/>
      </w:r>
      <w:r>
        <w:tab/>
        <w:t xml:space="preserve">certain </w:t>
      </w:r>
      <w:r>
        <w:tab/>
        <w:t xml:space="preserve">sectors, regions or (types of) undertakings, they have to be included. </w:t>
      </w:r>
    </w:p>
    <w:p w14:paraId="1EA32BD2" w14:textId="77777777" w:rsidR="00662F78" w:rsidRDefault="00662F78" w:rsidP="00144065">
      <w:pPr>
        <w:jc w:val="both"/>
      </w:pPr>
      <w:r>
        <w:tab/>
      </w:r>
      <w:r>
        <w:tab/>
        <w:t xml:space="preserve">(b) Application of tax reliefs for avoidance of double taxation in line with the </w:t>
      </w:r>
      <w:r>
        <w:tab/>
      </w:r>
      <w:r>
        <w:tab/>
      </w:r>
      <w:r>
        <w:tab/>
        <w:t xml:space="preserve">provisions of bilateral or multilateral agreements for avoidance of double taxation as </w:t>
      </w:r>
      <w:r>
        <w:tab/>
      </w:r>
      <w:r>
        <w:tab/>
        <w:t xml:space="preserve">well as unilateral tax reliefs for avoidance of double taxation applied under national </w:t>
      </w:r>
      <w:r>
        <w:tab/>
      </w:r>
      <w:r>
        <w:tab/>
        <w:t xml:space="preserve">tax legislation to the extent they follow the same logic as the provisions of bilateral </w:t>
      </w:r>
      <w:r>
        <w:tab/>
      </w:r>
      <w:r>
        <w:tab/>
        <w:t xml:space="preserve">or multilateral agreements. </w:t>
      </w:r>
    </w:p>
    <w:p w14:paraId="74D4D1A8" w14:textId="77777777" w:rsidR="00662F78" w:rsidRDefault="00662F78" w:rsidP="00144065">
      <w:pPr>
        <w:jc w:val="both"/>
      </w:pPr>
      <w:r>
        <w:tab/>
      </w:r>
      <w:r>
        <w:tab/>
        <w:t xml:space="preserve">(c) Provision/purchase of goods/services (except financial services) at market terms </w:t>
      </w:r>
      <w:r>
        <w:tab/>
      </w:r>
      <w:r>
        <w:tab/>
        <w:t xml:space="preserve">in the ordinary course of business, for example the provision/purchase of goods or </w:t>
      </w:r>
      <w:r>
        <w:tab/>
      </w:r>
      <w:r>
        <w:tab/>
        <w:t xml:space="preserve">services carried </w:t>
      </w:r>
      <w:r>
        <w:tab/>
        <w:t xml:space="preserve">out following a competitive, transparent and non-discriminatory </w:t>
      </w:r>
      <w:r>
        <w:tab/>
      </w:r>
      <w:r>
        <w:tab/>
        <w:t xml:space="preserve">tender procedure. </w:t>
      </w:r>
    </w:p>
    <w:p w14:paraId="237C06FB" w14:textId="77777777" w:rsidR="00662F78" w:rsidRDefault="00662F78" w:rsidP="00144065">
      <w:pPr>
        <w:jc w:val="both"/>
      </w:pPr>
      <w:r>
        <w:tab/>
      </w:r>
      <w:r>
        <w:tab/>
        <w:t>(d) Foreign financial contributions below the individual amount of EUR 1 million.</w:t>
      </w:r>
    </w:p>
    <w:p w14:paraId="682482DA" w14:textId="77777777" w:rsidR="00662F78" w:rsidRDefault="00662F78" w:rsidP="00144065">
      <w:pPr>
        <w:jc w:val="both"/>
      </w:pPr>
      <w:r>
        <w:t>(vi)</w:t>
      </w:r>
      <w:r>
        <w:tab/>
        <w:t xml:space="preserve">The foreign financial contributions that may be relevant for the assessment of each public </w:t>
      </w:r>
      <w:r>
        <w:tab/>
        <w:t xml:space="preserve">procurement may depend on a number of factors such as the sectors or activities involved, </w:t>
      </w:r>
      <w:r>
        <w:tab/>
        <w:t xml:space="preserve">the type of financial contributions or other specificities of the case. In light of these </w:t>
      </w:r>
      <w:r>
        <w:tab/>
        <w:t xml:space="preserve">specificities, the Commission may request additional information where it considers such </w:t>
      </w:r>
      <w:r>
        <w:tab/>
        <w:t xml:space="preserve">information necessary for its assessment. </w:t>
      </w:r>
    </w:p>
    <w:p w14:paraId="5BBCE3D3" w14:textId="293595ED" w:rsidR="00662F78" w:rsidRDefault="00662F78" w:rsidP="00662F78">
      <w:pPr>
        <w:rPr>
          <w:b/>
        </w:rPr>
      </w:pPr>
    </w:p>
    <w:p w14:paraId="07C566E3" w14:textId="7BE2C632" w:rsidR="00074610" w:rsidRDefault="00074610" w:rsidP="00662F78">
      <w:pPr>
        <w:rPr>
          <w:b/>
        </w:rPr>
      </w:pPr>
    </w:p>
    <w:p w14:paraId="45DA68C5" w14:textId="7FA8FE02" w:rsidR="00074610" w:rsidRDefault="00074610" w:rsidP="00662F78">
      <w:pPr>
        <w:rPr>
          <w:b/>
        </w:rPr>
      </w:pPr>
    </w:p>
    <w:p w14:paraId="11259FE5" w14:textId="77777777" w:rsidR="00074610" w:rsidRDefault="00074610" w:rsidP="00662F78">
      <w:pPr>
        <w:rPr>
          <w:b/>
        </w:rPr>
      </w:pPr>
    </w:p>
    <w:p w14:paraId="50BBDAE7" w14:textId="77777777" w:rsidR="00D77636" w:rsidRDefault="00D77636" w:rsidP="00662F78">
      <w:pPr>
        <w:rPr>
          <w:b/>
        </w:rPr>
      </w:pPr>
    </w:p>
    <w:p w14:paraId="43B2A46C" w14:textId="77777777" w:rsidR="00D77636" w:rsidRDefault="00D77636" w:rsidP="00662F78">
      <w:pPr>
        <w:rPr>
          <w:b/>
        </w:rPr>
      </w:pPr>
    </w:p>
    <w:p w14:paraId="274C15FA" w14:textId="4EEBEFF4" w:rsidR="00D77636" w:rsidRPr="009F4671" w:rsidRDefault="00D77636" w:rsidP="00144065">
      <w:pPr>
        <w:pStyle w:val="Caption"/>
        <w:keepNext/>
        <w:spacing w:after="0"/>
        <w:ind w:left="142"/>
      </w:pPr>
      <w:r w:rsidRPr="009F4671">
        <w:lastRenderedPageBreak/>
        <w:t>Table 3A.3</w:t>
      </w:r>
    </w:p>
    <w:tbl>
      <w:tblPr>
        <w:tblStyle w:val="TableGrid"/>
        <w:tblW w:w="0" w:type="auto"/>
        <w:jc w:val="center"/>
        <w:tblLook w:val="04A0" w:firstRow="1" w:lastRow="0" w:firstColumn="1" w:lastColumn="0" w:noHBand="0" w:noVBand="1"/>
      </w:tblPr>
      <w:tblGrid>
        <w:gridCol w:w="1370"/>
        <w:gridCol w:w="1977"/>
        <w:gridCol w:w="3843"/>
        <w:gridCol w:w="1871"/>
      </w:tblGrid>
      <w:tr w:rsidR="00662F78" w:rsidRPr="00FE3D7B" w14:paraId="64A69F45" w14:textId="77777777" w:rsidTr="00144065">
        <w:trPr>
          <w:trHeight w:val="300"/>
          <w:jc w:val="center"/>
        </w:trPr>
        <w:tc>
          <w:tcPr>
            <w:tcW w:w="1370" w:type="dxa"/>
            <w:noWrap/>
            <w:hideMark/>
          </w:tcPr>
          <w:p w14:paraId="787CEE70" w14:textId="77777777" w:rsidR="00662F78" w:rsidRPr="00FE3D7B" w:rsidRDefault="00662F78" w:rsidP="00983A2F">
            <w:pPr>
              <w:rPr>
                <w:b/>
                <w:bCs/>
                <w:lang w:val="en-IE"/>
              </w:rPr>
            </w:pPr>
            <w:r w:rsidRPr="00FE3D7B">
              <w:rPr>
                <w:b/>
                <w:bCs/>
              </w:rPr>
              <w:t>Third Country</w:t>
            </w:r>
          </w:p>
        </w:tc>
        <w:tc>
          <w:tcPr>
            <w:tcW w:w="1977" w:type="dxa"/>
            <w:noWrap/>
            <w:hideMark/>
          </w:tcPr>
          <w:p w14:paraId="6BD44841" w14:textId="77777777" w:rsidR="00662F78" w:rsidRPr="00FE3D7B" w:rsidRDefault="00662F78" w:rsidP="00983A2F">
            <w:pPr>
              <w:rPr>
                <w:b/>
                <w:bCs/>
              </w:rPr>
            </w:pPr>
            <w:r w:rsidRPr="00FE3D7B">
              <w:rPr>
                <w:b/>
                <w:bCs/>
              </w:rPr>
              <w:t>Type of Financial Contribution (FC)*</w:t>
            </w:r>
          </w:p>
        </w:tc>
        <w:tc>
          <w:tcPr>
            <w:tcW w:w="3843" w:type="dxa"/>
            <w:noWrap/>
            <w:hideMark/>
          </w:tcPr>
          <w:p w14:paraId="49E4D255" w14:textId="77777777" w:rsidR="00662F78" w:rsidRPr="00FE3D7B" w:rsidRDefault="00662F78" w:rsidP="00983A2F">
            <w:pPr>
              <w:rPr>
                <w:b/>
                <w:bCs/>
              </w:rPr>
            </w:pPr>
            <w:r w:rsidRPr="00FE3D7B">
              <w:rPr>
                <w:b/>
                <w:bCs/>
              </w:rPr>
              <w:t>Br</w:t>
            </w:r>
            <w:r>
              <w:rPr>
                <w:b/>
                <w:bCs/>
              </w:rPr>
              <w:t xml:space="preserve">ief Description of the purpose </w:t>
            </w:r>
            <w:r w:rsidRPr="00FE3D7B">
              <w:rPr>
                <w:b/>
                <w:bCs/>
              </w:rPr>
              <w:t>o</w:t>
            </w:r>
            <w:r>
              <w:rPr>
                <w:b/>
                <w:bCs/>
              </w:rPr>
              <w:t>f</w:t>
            </w:r>
            <w:r w:rsidRPr="00FE3D7B">
              <w:rPr>
                <w:b/>
                <w:bCs/>
              </w:rPr>
              <w:t xml:space="preserve"> the FC and the granting entity**</w:t>
            </w:r>
          </w:p>
        </w:tc>
        <w:tc>
          <w:tcPr>
            <w:tcW w:w="1871" w:type="dxa"/>
            <w:noWrap/>
            <w:hideMark/>
          </w:tcPr>
          <w:p w14:paraId="6A65F64C" w14:textId="77777777" w:rsidR="00662F78" w:rsidRPr="00FE3D7B" w:rsidRDefault="00662F78" w:rsidP="00983A2F">
            <w:pPr>
              <w:rPr>
                <w:b/>
                <w:bCs/>
              </w:rPr>
            </w:pPr>
            <w:r w:rsidRPr="00FE3D7B">
              <w:rPr>
                <w:b/>
                <w:bCs/>
              </w:rPr>
              <w:t>Total Estimated value of the FC</w:t>
            </w:r>
            <w:r>
              <w:rPr>
                <w:b/>
                <w:bCs/>
              </w:rPr>
              <w:t xml:space="preserve"> granted</w:t>
            </w:r>
            <w:r w:rsidRPr="00FE3D7B">
              <w:rPr>
                <w:b/>
                <w:bCs/>
              </w:rPr>
              <w:t>***</w:t>
            </w:r>
          </w:p>
        </w:tc>
      </w:tr>
      <w:tr w:rsidR="00662F78" w:rsidRPr="00FE3D7B" w14:paraId="2D4BA6B3" w14:textId="77777777" w:rsidTr="00144065">
        <w:trPr>
          <w:trHeight w:val="300"/>
          <w:jc w:val="center"/>
        </w:trPr>
        <w:tc>
          <w:tcPr>
            <w:tcW w:w="1370" w:type="dxa"/>
            <w:noWrap/>
            <w:hideMark/>
          </w:tcPr>
          <w:p w14:paraId="6738F5DA" w14:textId="77777777" w:rsidR="00662F78" w:rsidRPr="00FE3D7B" w:rsidRDefault="00662F78" w:rsidP="00983A2F">
            <w:r w:rsidRPr="00FE3D7B">
              <w:t>Country A</w:t>
            </w:r>
          </w:p>
        </w:tc>
        <w:tc>
          <w:tcPr>
            <w:tcW w:w="1977" w:type="dxa"/>
            <w:noWrap/>
            <w:hideMark/>
          </w:tcPr>
          <w:p w14:paraId="0F3C9998" w14:textId="77777777" w:rsidR="00662F78" w:rsidRPr="00FE3D7B" w:rsidRDefault="00662F78" w:rsidP="00983A2F">
            <w:r w:rsidRPr="00FE3D7B">
              <w:t> </w:t>
            </w:r>
          </w:p>
        </w:tc>
        <w:tc>
          <w:tcPr>
            <w:tcW w:w="3843" w:type="dxa"/>
            <w:noWrap/>
            <w:hideMark/>
          </w:tcPr>
          <w:p w14:paraId="22DD1730" w14:textId="77777777" w:rsidR="00662F78" w:rsidRPr="00FE3D7B" w:rsidRDefault="00662F78" w:rsidP="00983A2F">
            <w:r w:rsidRPr="00FE3D7B">
              <w:t> </w:t>
            </w:r>
          </w:p>
        </w:tc>
        <w:tc>
          <w:tcPr>
            <w:tcW w:w="1871" w:type="dxa"/>
            <w:noWrap/>
            <w:hideMark/>
          </w:tcPr>
          <w:p w14:paraId="16CF6468" w14:textId="77777777" w:rsidR="00662F78" w:rsidRPr="00FE3D7B" w:rsidRDefault="00662F78" w:rsidP="00983A2F">
            <w:r w:rsidRPr="00FE3D7B">
              <w:t> </w:t>
            </w:r>
          </w:p>
        </w:tc>
      </w:tr>
      <w:tr w:rsidR="00662F78" w:rsidRPr="00FE3D7B" w14:paraId="1B09F152" w14:textId="77777777" w:rsidTr="00144065">
        <w:trPr>
          <w:trHeight w:val="300"/>
          <w:jc w:val="center"/>
        </w:trPr>
        <w:tc>
          <w:tcPr>
            <w:tcW w:w="1370" w:type="dxa"/>
            <w:noWrap/>
            <w:hideMark/>
          </w:tcPr>
          <w:p w14:paraId="4A46EE5A" w14:textId="77777777" w:rsidR="00662F78" w:rsidRPr="00FE3D7B" w:rsidRDefault="00662F78" w:rsidP="00983A2F">
            <w:r w:rsidRPr="00FE3D7B">
              <w:t>Country B</w:t>
            </w:r>
          </w:p>
        </w:tc>
        <w:tc>
          <w:tcPr>
            <w:tcW w:w="1977" w:type="dxa"/>
            <w:noWrap/>
            <w:hideMark/>
          </w:tcPr>
          <w:p w14:paraId="1E32DDEC" w14:textId="77777777" w:rsidR="00662F78" w:rsidRPr="00FE3D7B" w:rsidRDefault="00662F78" w:rsidP="00983A2F">
            <w:r w:rsidRPr="00FE3D7B">
              <w:t> </w:t>
            </w:r>
          </w:p>
        </w:tc>
        <w:tc>
          <w:tcPr>
            <w:tcW w:w="3843" w:type="dxa"/>
            <w:noWrap/>
            <w:hideMark/>
          </w:tcPr>
          <w:p w14:paraId="20785771" w14:textId="77777777" w:rsidR="00662F78" w:rsidRPr="00FE3D7B" w:rsidRDefault="00662F78" w:rsidP="00983A2F">
            <w:r w:rsidRPr="00FE3D7B">
              <w:t> </w:t>
            </w:r>
          </w:p>
        </w:tc>
        <w:tc>
          <w:tcPr>
            <w:tcW w:w="1871" w:type="dxa"/>
            <w:noWrap/>
            <w:hideMark/>
          </w:tcPr>
          <w:p w14:paraId="43BF4013" w14:textId="77777777" w:rsidR="00662F78" w:rsidRPr="00FE3D7B" w:rsidRDefault="00662F78" w:rsidP="00983A2F">
            <w:r w:rsidRPr="00FE3D7B">
              <w:t> </w:t>
            </w:r>
          </w:p>
        </w:tc>
      </w:tr>
      <w:tr w:rsidR="00662F78" w:rsidRPr="00FE3D7B" w14:paraId="0F623FAF" w14:textId="77777777" w:rsidTr="00144065">
        <w:trPr>
          <w:trHeight w:val="300"/>
          <w:jc w:val="center"/>
        </w:trPr>
        <w:tc>
          <w:tcPr>
            <w:tcW w:w="1370" w:type="dxa"/>
            <w:noWrap/>
            <w:hideMark/>
          </w:tcPr>
          <w:p w14:paraId="677B9726" w14:textId="77777777" w:rsidR="00662F78" w:rsidRPr="00FE3D7B" w:rsidRDefault="00662F78" w:rsidP="00983A2F">
            <w:r w:rsidRPr="00FE3D7B">
              <w:t>Country C</w:t>
            </w:r>
          </w:p>
        </w:tc>
        <w:tc>
          <w:tcPr>
            <w:tcW w:w="1977" w:type="dxa"/>
            <w:noWrap/>
            <w:hideMark/>
          </w:tcPr>
          <w:p w14:paraId="0B628E22" w14:textId="77777777" w:rsidR="00662F78" w:rsidRPr="00FE3D7B" w:rsidRDefault="00662F78" w:rsidP="00983A2F">
            <w:r w:rsidRPr="00FE3D7B">
              <w:t> </w:t>
            </w:r>
          </w:p>
        </w:tc>
        <w:tc>
          <w:tcPr>
            <w:tcW w:w="3843" w:type="dxa"/>
            <w:noWrap/>
            <w:hideMark/>
          </w:tcPr>
          <w:p w14:paraId="5EF37575" w14:textId="77777777" w:rsidR="00662F78" w:rsidRPr="00FE3D7B" w:rsidRDefault="00662F78" w:rsidP="00983A2F">
            <w:r w:rsidRPr="00FE3D7B">
              <w:t> </w:t>
            </w:r>
          </w:p>
        </w:tc>
        <w:tc>
          <w:tcPr>
            <w:tcW w:w="1871" w:type="dxa"/>
            <w:noWrap/>
            <w:hideMark/>
          </w:tcPr>
          <w:p w14:paraId="3CEDF1CE" w14:textId="77777777" w:rsidR="00662F78" w:rsidRPr="00FE3D7B" w:rsidRDefault="00662F78" w:rsidP="00983A2F">
            <w:r w:rsidRPr="00FE3D7B">
              <w:t> </w:t>
            </w:r>
          </w:p>
        </w:tc>
      </w:tr>
      <w:tr w:rsidR="00662F78" w:rsidRPr="00FE3D7B" w14:paraId="6F2299B9" w14:textId="77777777" w:rsidTr="00144065">
        <w:trPr>
          <w:trHeight w:val="300"/>
          <w:jc w:val="center"/>
        </w:trPr>
        <w:tc>
          <w:tcPr>
            <w:tcW w:w="1370" w:type="dxa"/>
            <w:noWrap/>
            <w:hideMark/>
          </w:tcPr>
          <w:p w14:paraId="4731D9DE" w14:textId="77777777" w:rsidR="00662F78" w:rsidRPr="00FE3D7B" w:rsidRDefault="00662F78" w:rsidP="00983A2F">
            <w:r w:rsidRPr="00FE3D7B">
              <w:t>Country D</w:t>
            </w:r>
          </w:p>
        </w:tc>
        <w:tc>
          <w:tcPr>
            <w:tcW w:w="1977" w:type="dxa"/>
            <w:noWrap/>
            <w:hideMark/>
          </w:tcPr>
          <w:p w14:paraId="5E7FE374" w14:textId="77777777" w:rsidR="00662F78" w:rsidRPr="00FE3D7B" w:rsidRDefault="00662F78" w:rsidP="00983A2F">
            <w:r w:rsidRPr="00FE3D7B">
              <w:t> </w:t>
            </w:r>
          </w:p>
        </w:tc>
        <w:tc>
          <w:tcPr>
            <w:tcW w:w="3843" w:type="dxa"/>
            <w:noWrap/>
            <w:hideMark/>
          </w:tcPr>
          <w:p w14:paraId="6B45AFC1" w14:textId="77777777" w:rsidR="00662F78" w:rsidRPr="00FE3D7B" w:rsidRDefault="00662F78" w:rsidP="00983A2F">
            <w:r w:rsidRPr="00FE3D7B">
              <w:t> </w:t>
            </w:r>
          </w:p>
        </w:tc>
        <w:tc>
          <w:tcPr>
            <w:tcW w:w="1871" w:type="dxa"/>
            <w:noWrap/>
            <w:hideMark/>
          </w:tcPr>
          <w:p w14:paraId="6B747E6A" w14:textId="77777777" w:rsidR="00662F78" w:rsidRPr="00FE3D7B" w:rsidRDefault="00662F78" w:rsidP="00983A2F">
            <w:r w:rsidRPr="00FE3D7B">
              <w:t> </w:t>
            </w:r>
          </w:p>
        </w:tc>
      </w:tr>
    </w:tbl>
    <w:p w14:paraId="1D7039BB" w14:textId="77777777" w:rsidR="00662F78" w:rsidRDefault="00662F78" w:rsidP="00144065">
      <w:pPr>
        <w:jc w:val="both"/>
        <w:rPr>
          <w:sz w:val="18"/>
          <w:szCs w:val="18"/>
        </w:rPr>
      </w:pPr>
    </w:p>
    <w:p w14:paraId="75638795" w14:textId="37FA6A73" w:rsidR="00662F78" w:rsidRDefault="00E54333" w:rsidP="00144065">
      <w:pPr>
        <w:jc w:val="both"/>
        <w:rPr>
          <w:sz w:val="18"/>
          <w:szCs w:val="18"/>
        </w:rPr>
      </w:pPr>
      <w:r w:rsidRPr="00E54333">
        <w:rPr>
          <w:b/>
          <w:bCs/>
          <w:sz w:val="18"/>
          <w:szCs w:val="18"/>
        </w:rPr>
        <w:t>[</w:t>
      </w:r>
      <w:r w:rsidR="00662F78" w:rsidRPr="00E54333">
        <w:rPr>
          <w:b/>
          <w:bCs/>
          <w:sz w:val="18"/>
          <w:szCs w:val="18"/>
        </w:rPr>
        <w:t>Note:</w:t>
      </w:r>
      <w:r w:rsidR="00662F78" w:rsidRPr="00DA6E7B">
        <w:rPr>
          <w:sz w:val="18"/>
          <w:szCs w:val="18"/>
        </w:rPr>
        <w:t xml:space="preserve"> please provide a separate table for each of the notifying parties. Third countries and, where possible, types of contributions, should be ordered by total amount of foreign financial contribution, from the highest to the lowest</w:t>
      </w:r>
      <w:r w:rsidRPr="00E54333">
        <w:rPr>
          <w:b/>
          <w:bCs/>
          <w:sz w:val="18"/>
          <w:szCs w:val="18"/>
        </w:rPr>
        <w:t>]</w:t>
      </w:r>
      <w:r w:rsidR="00662F78" w:rsidRPr="00DA6E7B">
        <w:rPr>
          <w:sz w:val="18"/>
          <w:szCs w:val="18"/>
        </w:rPr>
        <w:t xml:space="preserve">. </w:t>
      </w:r>
    </w:p>
    <w:p w14:paraId="0655585E" w14:textId="59DB584F" w:rsidR="00662F78" w:rsidRDefault="00662F78" w:rsidP="00144065">
      <w:pPr>
        <w:jc w:val="both"/>
        <w:rPr>
          <w:sz w:val="18"/>
          <w:szCs w:val="18"/>
        </w:rPr>
      </w:pPr>
      <w:r w:rsidRPr="00FE3D7B">
        <w:rPr>
          <w:sz w:val="18"/>
          <w:szCs w:val="18"/>
        </w:rPr>
        <w:t>*</w:t>
      </w:r>
      <w:r w:rsidRPr="00DA6E7B">
        <w:rPr>
          <w:sz w:val="18"/>
          <w:szCs w:val="18"/>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w:t>
      </w:r>
    </w:p>
    <w:p w14:paraId="132BBDBB" w14:textId="77777777" w:rsidR="00662F78" w:rsidRPr="00FE3D7B" w:rsidRDefault="00662F78" w:rsidP="00144065">
      <w:pPr>
        <w:jc w:val="both"/>
        <w:rPr>
          <w:sz w:val="18"/>
          <w:szCs w:val="18"/>
        </w:rPr>
      </w:pPr>
      <w:r w:rsidRPr="00FE3D7B">
        <w:rPr>
          <w:sz w:val="18"/>
          <w:szCs w:val="18"/>
        </w:rPr>
        <w:t>**</w:t>
      </w:r>
      <w:r w:rsidRPr="00DA6E7B">
        <w:rPr>
          <w:sz w:val="18"/>
          <w:szCs w:val="18"/>
        </w:rPr>
        <w:t xml:space="preserve"> General description of the purpose of the financial contributions included in each type and of the granting entity(ies). For instance, ‘tax exemption for the production of product A and R &amp; D activities’, ‘several loans with State-owned banks for purpose X’, ‘several financing measures with State investment agencies to cover operating expenses/for R &amp; D activities’, ‘public ca</w:t>
      </w:r>
      <w:r w:rsidRPr="00FE3D7B">
        <w:rPr>
          <w:sz w:val="18"/>
          <w:szCs w:val="18"/>
        </w:rPr>
        <w:t>pital injection in Company X’.</w:t>
      </w:r>
    </w:p>
    <w:p w14:paraId="101A6F86" w14:textId="77777777" w:rsidR="00662F78" w:rsidRPr="00DA6E7B" w:rsidRDefault="00662F78" w:rsidP="00144065">
      <w:pPr>
        <w:jc w:val="both"/>
        <w:rPr>
          <w:sz w:val="18"/>
          <w:szCs w:val="18"/>
        </w:rPr>
      </w:pPr>
      <w:r w:rsidRPr="00FE3D7B">
        <w:rPr>
          <w:sz w:val="18"/>
          <w:szCs w:val="18"/>
        </w:rPr>
        <w:t>***</w:t>
      </w:r>
      <w:r w:rsidRPr="00DA6E7B">
        <w:rPr>
          <w:sz w:val="18"/>
          <w:szCs w:val="18"/>
        </w:rPr>
        <w:t xml:space="preserve"> Use the following ranges: ‘EUR 45-100 million’, ‘EUR &gt; 100-500 million’, ‘EUR &gt; 500-1 000 million’, ‘more than EUR 1 000 million’</w:t>
      </w:r>
    </w:p>
    <w:p w14:paraId="6135312F" w14:textId="77777777" w:rsidR="00662F78" w:rsidRDefault="00662F78" w:rsidP="00662F78"/>
    <w:p w14:paraId="50ACB92E" w14:textId="77777777" w:rsidR="00662F78" w:rsidRDefault="00662F78" w:rsidP="00144065">
      <w:pPr>
        <w:jc w:val="both"/>
        <w:rPr>
          <w:b/>
          <w:u w:val="single"/>
        </w:rPr>
      </w:pPr>
      <w:r>
        <w:rPr>
          <w:b/>
          <w:u w:val="single"/>
        </w:rPr>
        <w:t>4.</w:t>
      </w:r>
      <w:r>
        <w:rPr>
          <w:b/>
          <w:u w:val="single"/>
        </w:rPr>
        <w:tab/>
        <w:t>Justification for absence of unduly advantageous tender – (Section 4 of Form FS-PP)</w:t>
      </w:r>
    </w:p>
    <w:p w14:paraId="0D490323" w14:textId="77777777" w:rsidR="00662F78" w:rsidRDefault="00662F78" w:rsidP="00144065">
      <w:pPr>
        <w:jc w:val="both"/>
      </w:pPr>
      <w:r>
        <w:rPr>
          <w:u w:val="single"/>
        </w:rPr>
        <w:t>4.1</w:t>
      </w:r>
      <w:r>
        <w:rPr>
          <w:u w:val="single"/>
        </w:rPr>
        <w:tab/>
      </w:r>
      <w:r>
        <w:t xml:space="preserve">For any of the foreign financial contributions enabling an undertaking to submit an unduly </w:t>
      </w:r>
      <w:r>
        <w:tab/>
        <w:t xml:space="preserve">advantageous tender on the basis of which the undertaking could be awarded the relevant </w:t>
      </w:r>
      <w:r>
        <w:tab/>
        <w:t xml:space="preserve">contract (Article 5(1)(e) of Regulation (EU) 2022/2560), are there any elements which can be </w:t>
      </w:r>
      <w:r>
        <w:tab/>
        <w:t xml:space="preserve">adduced to demonstrate that the tender is not unduly advantageous directly or indirectly </w:t>
      </w:r>
      <w:r>
        <w:tab/>
        <w:t xml:space="preserve">due to the financial contribution(s) received, including the elements referred to in Article </w:t>
      </w:r>
      <w:r>
        <w:tab/>
        <w:t xml:space="preserve">69(2) of Directive 2014/24/EU. </w:t>
      </w:r>
    </w:p>
    <w:p w14:paraId="450A1EFF" w14:textId="77777777" w:rsidR="00662F78" w:rsidRPr="00DA6E7B" w:rsidRDefault="00662F78" w:rsidP="00144065">
      <w:pPr>
        <w:jc w:val="both"/>
        <w:rPr>
          <w:u w:val="single"/>
        </w:rPr>
      </w:pPr>
      <w:r>
        <w:tab/>
        <w:t xml:space="preserve">In that regard, notifying parties should detail any elements that in their view may </w:t>
      </w:r>
      <w:r>
        <w:tab/>
        <w:t xml:space="preserve">demonstrate that their tender is not unduly advantageous. </w:t>
      </w:r>
    </w:p>
    <w:p w14:paraId="3053E8D7" w14:textId="77777777" w:rsidR="00662F78" w:rsidRDefault="00662F78" w:rsidP="00144065">
      <w:pPr>
        <w:jc w:val="both"/>
      </w:pPr>
      <w:r>
        <w:rPr>
          <w:u w:val="single"/>
        </w:rPr>
        <w:t>4.2</w:t>
      </w:r>
      <w:r>
        <w:rPr>
          <w:u w:val="single"/>
        </w:rPr>
        <w:tab/>
      </w:r>
      <w:r>
        <w:t xml:space="preserve">The elements may in particular refer to: </w:t>
      </w:r>
    </w:p>
    <w:p w14:paraId="1E184F88" w14:textId="77777777" w:rsidR="00662F78" w:rsidRDefault="00662F78" w:rsidP="00144065">
      <w:pPr>
        <w:jc w:val="both"/>
      </w:pPr>
      <w:r>
        <w:tab/>
        <w:t xml:space="preserve">4.2.1. </w:t>
      </w:r>
      <w:r>
        <w:tab/>
        <w:t xml:space="preserve">The economics of the manufacturing process, of the services provided or of the </w:t>
      </w:r>
      <w:r>
        <w:tab/>
      </w:r>
      <w:r>
        <w:tab/>
      </w:r>
      <w:r>
        <w:tab/>
        <w:t>construction method;</w:t>
      </w:r>
    </w:p>
    <w:p w14:paraId="25AFDC90" w14:textId="77777777" w:rsidR="00662F78" w:rsidRDefault="00662F78" w:rsidP="00144065">
      <w:pPr>
        <w:jc w:val="both"/>
      </w:pPr>
      <w:r>
        <w:tab/>
        <w:t xml:space="preserve">4.2.2. </w:t>
      </w:r>
      <w:r>
        <w:tab/>
        <w:t xml:space="preserve">The technical solutions chosen or any exceptionally favourable conditions available </w:t>
      </w:r>
      <w:r>
        <w:tab/>
      </w:r>
      <w:r>
        <w:tab/>
        <w:t xml:space="preserve">to the tenderer for the supply of the products or services or for the execution of the </w:t>
      </w:r>
      <w:r>
        <w:tab/>
      </w:r>
      <w:r>
        <w:tab/>
        <w:t xml:space="preserve">work; </w:t>
      </w:r>
    </w:p>
    <w:p w14:paraId="66AD5714" w14:textId="77777777" w:rsidR="00662F78" w:rsidRDefault="00662F78" w:rsidP="00144065">
      <w:pPr>
        <w:jc w:val="both"/>
      </w:pPr>
      <w:r>
        <w:tab/>
        <w:t xml:space="preserve">4.2.3. </w:t>
      </w:r>
      <w:r>
        <w:tab/>
        <w:t xml:space="preserve">The originality of the work, supplies or services proposed by the tenderer; </w:t>
      </w:r>
    </w:p>
    <w:p w14:paraId="22F28125" w14:textId="77777777" w:rsidR="00662F78" w:rsidRDefault="00662F78" w:rsidP="00144065">
      <w:pPr>
        <w:jc w:val="both"/>
      </w:pPr>
      <w:r>
        <w:tab/>
        <w:t xml:space="preserve">4.2.4. </w:t>
      </w:r>
      <w:r>
        <w:tab/>
        <w:t xml:space="preserve">Compliance with applicable obligations in the fields of environmental, social and </w:t>
      </w:r>
      <w:r>
        <w:tab/>
      </w:r>
      <w:r>
        <w:tab/>
        <w:t xml:space="preserve">labour law; </w:t>
      </w:r>
    </w:p>
    <w:p w14:paraId="4C512AFA" w14:textId="77777777" w:rsidR="00662F78" w:rsidRDefault="00662F78" w:rsidP="00144065">
      <w:pPr>
        <w:jc w:val="both"/>
      </w:pPr>
      <w:r>
        <w:tab/>
        <w:t xml:space="preserve">4.2.5. </w:t>
      </w:r>
      <w:r>
        <w:tab/>
        <w:t>Compliance with obligations regarding subcontracting.</w:t>
      </w:r>
    </w:p>
    <w:p w14:paraId="60EA9E0C" w14:textId="77777777" w:rsidR="00662F78" w:rsidRPr="00DA6E7B" w:rsidRDefault="00662F78" w:rsidP="00662F78">
      <w:pPr>
        <w:rPr>
          <w:u w:val="single"/>
        </w:rPr>
      </w:pPr>
    </w:p>
    <w:p w14:paraId="713DE67C" w14:textId="77777777" w:rsidR="00074610" w:rsidRDefault="00074610" w:rsidP="00662F78">
      <w:pPr>
        <w:rPr>
          <w:b/>
          <w:u w:val="single"/>
        </w:rPr>
      </w:pPr>
    </w:p>
    <w:p w14:paraId="23BE1B69" w14:textId="2FB29654" w:rsidR="00662F78" w:rsidRDefault="00662F78" w:rsidP="00144065">
      <w:pPr>
        <w:jc w:val="both"/>
        <w:rPr>
          <w:b/>
          <w:u w:val="single"/>
        </w:rPr>
      </w:pPr>
      <w:r>
        <w:rPr>
          <w:b/>
          <w:u w:val="single"/>
        </w:rPr>
        <w:lastRenderedPageBreak/>
        <w:t>5.</w:t>
      </w:r>
      <w:r>
        <w:rPr>
          <w:b/>
          <w:u w:val="single"/>
        </w:rPr>
        <w:tab/>
        <w:t>Possible Positive Effects  - ( Section 5 of Form FS-PP)</w:t>
      </w:r>
    </w:p>
    <w:p w14:paraId="4F2E57F2" w14:textId="77777777" w:rsidR="00662F78" w:rsidRDefault="00662F78" w:rsidP="00144065">
      <w:pPr>
        <w:jc w:val="both"/>
      </w:pPr>
      <w:r>
        <w:rPr>
          <w:u w:val="single"/>
        </w:rPr>
        <w:t>5.1</w:t>
      </w:r>
      <w:r>
        <w:rPr>
          <w:u w:val="single"/>
        </w:rPr>
        <w:tab/>
      </w:r>
      <w:r>
        <w:t xml:space="preserve">If applicable, notifying parties should list and substantiate any possible positive effects on the </w:t>
      </w:r>
      <w:r>
        <w:tab/>
        <w:t xml:space="preserve">development of the relevant subsidised economic activity on the internal market. Notifying </w:t>
      </w:r>
      <w:r>
        <w:tab/>
        <w:t xml:space="preserve">parties should also list and substantiate any other positive effects of the foreign subsidies, </w:t>
      </w:r>
      <w:r>
        <w:tab/>
        <w:t xml:space="preserve">such as </w:t>
      </w:r>
      <w:r>
        <w:tab/>
        <w:t xml:space="preserve">broader positive effects in relation to the relevant policy objectives, in particular </w:t>
      </w:r>
      <w:r>
        <w:tab/>
        <w:t xml:space="preserve">those of the Union, and specify when and where those effects have or are expected to take </w:t>
      </w:r>
      <w:r>
        <w:tab/>
        <w:t>place. Notifying parties should provide a description of each of those positive effects.</w:t>
      </w:r>
    </w:p>
    <w:p w14:paraId="3FF0BFB9" w14:textId="77777777" w:rsidR="00662F78" w:rsidRPr="00DA6E7B" w:rsidRDefault="00662F78" w:rsidP="00144065">
      <w:pPr>
        <w:jc w:val="both"/>
        <w:rPr>
          <w:u w:val="single"/>
        </w:rPr>
      </w:pPr>
    </w:p>
    <w:p w14:paraId="11F7E9C3" w14:textId="77777777" w:rsidR="00662F78" w:rsidRDefault="00662F78" w:rsidP="00144065">
      <w:pPr>
        <w:jc w:val="both"/>
        <w:rPr>
          <w:b/>
          <w:u w:val="single"/>
        </w:rPr>
      </w:pPr>
      <w:r>
        <w:rPr>
          <w:b/>
          <w:u w:val="single"/>
        </w:rPr>
        <w:t>6.</w:t>
      </w:r>
      <w:r>
        <w:rPr>
          <w:b/>
          <w:u w:val="single"/>
        </w:rPr>
        <w:tab/>
        <w:t>Supporting Documentation – (Section 6 of Form FS-PP)</w:t>
      </w:r>
    </w:p>
    <w:p w14:paraId="6ECF913D" w14:textId="77777777" w:rsidR="00662F78" w:rsidRDefault="00662F78" w:rsidP="00144065">
      <w:pPr>
        <w:jc w:val="both"/>
      </w:pPr>
      <w:r>
        <w:t xml:space="preserve">Notifying parties are required to provide the following for each notifying party: </w:t>
      </w:r>
    </w:p>
    <w:p w14:paraId="2C03C23A" w14:textId="77777777" w:rsidR="00662F78" w:rsidRDefault="00662F78" w:rsidP="00144065">
      <w:pPr>
        <w:jc w:val="both"/>
      </w:pPr>
      <w:r>
        <w:t xml:space="preserve">6.1. </w:t>
      </w:r>
      <w:r>
        <w:tab/>
        <w:t xml:space="preserve">Copies of all the supporting official documents relating to the financial contributions that </w:t>
      </w:r>
      <w:r>
        <w:tab/>
        <w:t xml:space="preserve">may fall into any of the categories of Article 5(1), points (a) to (c) and (e) of Regulation (EU) </w:t>
      </w:r>
      <w:r>
        <w:tab/>
        <w:t xml:space="preserve">2022/2560 pursuant to Section 3.1. </w:t>
      </w:r>
    </w:p>
    <w:p w14:paraId="273F08A8" w14:textId="77777777" w:rsidR="00662F78" w:rsidRDefault="00662F78" w:rsidP="00144065">
      <w:pPr>
        <w:jc w:val="both"/>
      </w:pPr>
      <w:r>
        <w:t xml:space="preserve">6.2. </w:t>
      </w:r>
      <w:r>
        <w:tab/>
        <w:t xml:space="preserve">Copies of the following documents prepared by or for or received by any member of the </w:t>
      </w:r>
      <w:r>
        <w:tab/>
        <w:t xml:space="preserve">board of management, the board of directors or the supervisory board: </w:t>
      </w:r>
    </w:p>
    <w:p w14:paraId="383BE9DA" w14:textId="77777777" w:rsidR="00662F78" w:rsidRDefault="00662F78" w:rsidP="00144065">
      <w:pPr>
        <w:jc w:val="both"/>
      </w:pPr>
      <w:r>
        <w:tab/>
        <w:t xml:space="preserve">Analyses, reports, studies surveys, presentations and any comparable documents discussing </w:t>
      </w:r>
      <w:r>
        <w:tab/>
        <w:t xml:space="preserve">the purpose, use and economic rationale of the foreign financial contributions that may fall </w:t>
      </w:r>
      <w:r>
        <w:tab/>
        <w:t xml:space="preserve">into any of the categories of Article 5(1), points (a) to (c) and (e) of Regulation (EU) </w:t>
      </w:r>
      <w:r>
        <w:tab/>
        <w:t xml:space="preserve">2022/2560. </w:t>
      </w:r>
    </w:p>
    <w:p w14:paraId="6D871B59" w14:textId="77777777" w:rsidR="00662F78" w:rsidRDefault="00662F78" w:rsidP="00144065">
      <w:pPr>
        <w:jc w:val="both"/>
      </w:pPr>
      <w:r>
        <w:tab/>
        <w:t xml:space="preserve">Provide the same documents prepared by or for or received by the entity granting the </w:t>
      </w:r>
      <w:r>
        <w:tab/>
        <w:t xml:space="preserve">foreign financial contribution to the extent that they are in your possession or that they are </w:t>
      </w:r>
      <w:r>
        <w:tab/>
        <w:t xml:space="preserve">publicly available. </w:t>
      </w:r>
    </w:p>
    <w:p w14:paraId="73310649" w14:textId="77777777" w:rsidR="00662F78" w:rsidRDefault="00662F78" w:rsidP="00144065">
      <w:pPr>
        <w:jc w:val="both"/>
      </w:pPr>
    </w:p>
    <w:p w14:paraId="3ACB2085" w14:textId="77777777" w:rsidR="00662F78" w:rsidRDefault="00662F78" w:rsidP="00144065">
      <w:pPr>
        <w:jc w:val="both"/>
      </w:pPr>
      <w:r>
        <w:t xml:space="preserve">6.3. </w:t>
      </w:r>
      <w:r>
        <w:tab/>
        <w:t xml:space="preserve">An indication of the internet address, if any, at which the most recent annual accounts or </w:t>
      </w:r>
      <w:r>
        <w:tab/>
        <w:t xml:space="preserve">reports of the notifying party(ies) are available, or if no such internet address exists, copies of </w:t>
      </w:r>
      <w:r>
        <w:tab/>
        <w:t xml:space="preserve">the most recent annual accounts and reports. </w:t>
      </w:r>
    </w:p>
    <w:p w14:paraId="1DAB6DDA" w14:textId="77777777" w:rsidR="00662F78" w:rsidRDefault="00662F78" w:rsidP="00144065">
      <w:pPr>
        <w:jc w:val="both"/>
      </w:pPr>
    </w:p>
    <w:p w14:paraId="54A20E60" w14:textId="77777777" w:rsidR="00662F78" w:rsidRDefault="00662F78" w:rsidP="00144065">
      <w:pPr>
        <w:jc w:val="both"/>
      </w:pPr>
      <w:r>
        <w:t xml:space="preserve">6.4. </w:t>
      </w:r>
      <w:r>
        <w:tab/>
        <w:t xml:space="preserve">Where the notifying party(ies) provide(s) justifications of the absence of an undue advantage </w:t>
      </w:r>
      <w:r>
        <w:tab/>
        <w:t xml:space="preserve">of the tender by filling in Section 4 of this form, they also need to provide documentation for </w:t>
      </w:r>
      <w:r>
        <w:tab/>
        <w:t xml:space="preserve">the period covering the three years preceding the notification, substantiating the adduced </w:t>
      </w:r>
      <w:r>
        <w:tab/>
        <w:t xml:space="preserve">elements. Such documentation may include, inter alia, as relevant: (a) tax declarations for </w:t>
      </w:r>
      <w:r>
        <w:tab/>
        <w:t xml:space="preserve">the period under review, including copies of company tax returns and VAT returns, (b) </w:t>
      </w:r>
      <w:r>
        <w:tab/>
        <w:t xml:space="preserve">business plans and market research underlying the decision to participate in the public </w:t>
      </w:r>
      <w:r>
        <w:tab/>
        <w:t>procurement procedure.</w:t>
      </w:r>
    </w:p>
    <w:p w14:paraId="680E4BF8" w14:textId="77777777" w:rsidR="00662F78" w:rsidRDefault="00662F78" w:rsidP="00662F78">
      <w:pPr>
        <w:rPr>
          <w:b/>
          <w:u w:val="single"/>
        </w:rPr>
      </w:pPr>
    </w:p>
    <w:p w14:paraId="60094750" w14:textId="77777777" w:rsidR="00074610" w:rsidRDefault="00074610" w:rsidP="00662F78">
      <w:pPr>
        <w:rPr>
          <w:b/>
          <w:u w:val="single"/>
        </w:rPr>
      </w:pPr>
    </w:p>
    <w:p w14:paraId="49345EE0" w14:textId="77777777" w:rsidR="00074610" w:rsidRDefault="00074610" w:rsidP="00662F78">
      <w:pPr>
        <w:rPr>
          <w:b/>
          <w:u w:val="single"/>
        </w:rPr>
      </w:pPr>
    </w:p>
    <w:p w14:paraId="2BF08498" w14:textId="77777777" w:rsidR="00074610" w:rsidRDefault="00074610" w:rsidP="00662F78">
      <w:pPr>
        <w:rPr>
          <w:b/>
          <w:u w:val="single"/>
        </w:rPr>
      </w:pPr>
    </w:p>
    <w:p w14:paraId="5237696A" w14:textId="77777777" w:rsidR="00074610" w:rsidRDefault="00074610" w:rsidP="00662F78">
      <w:pPr>
        <w:rPr>
          <w:b/>
          <w:u w:val="single"/>
        </w:rPr>
      </w:pPr>
    </w:p>
    <w:p w14:paraId="7635445E" w14:textId="77777777" w:rsidR="00074610" w:rsidRDefault="00074610" w:rsidP="00662F78">
      <w:pPr>
        <w:rPr>
          <w:b/>
          <w:u w:val="single"/>
        </w:rPr>
      </w:pPr>
    </w:p>
    <w:p w14:paraId="078553CC" w14:textId="2F84015E" w:rsidR="00662F78" w:rsidRPr="00D51C50" w:rsidRDefault="00662F78" w:rsidP="00144065">
      <w:pPr>
        <w:jc w:val="both"/>
        <w:rPr>
          <w:b/>
          <w:u w:val="single"/>
        </w:rPr>
      </w:pPr>
      <w:r>
        <w:rPr>
          <w:b/>
          <w:u w:val="single"/>
        </w:rPr>
        <w:lastRenderedPageBreak/>
        <w:t>7.</w:t>
      </w:r>
      <w:r>
        <w:rPr>
          <w:b/>
          <w:u w:val="single"/>
        </w:rPr>
        <w:tab/>
        <w:t>Attestation (Section 8 of Form FS-PP)</w:t>
      </w:r>
    </w:p>
    <w:p w14:paraId="20EC5F66" w14:textId="77777777" w:rsidR="00662F78" w:rsidRDefault="00662F78" w:rsidP="00144065">
      <w:pPr>
        <w:jc w:val="both"/>
      </w:pPr>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7149EED" w14:textId="77777777" w:rsidR="00662F78" w:rsidRDefault="00662F78" w:rsidP="00144065">
      <w:pPr>
        <w:jc w:val="both"/>
      </w:pPr>
      <w:r>
        <w:t>The notifying party(ies) confirm that they aware of the provisions of Article 33 of Regulation (EU) 2022/2560 concerning fines and periodic penalty payments.</w:t>
      </w:r>
    </w:p>
    <w:p w14:paraId="5D21BFE4" w14:textId="77777777" w:rsidR="00662F78" w:rsidRDefault="00662F78" w:rsidP="00144065">
      <w:pPr>
        <w:jc w:val="both"/>
      </w:pPr>
    </w:p>
    <w:p w14:paraId="72CB66D7" w14:textId="77777777" w:rsidR="00662F78" w:rsidRDefault="00662F78" w:rsidP="00662F78"/>
    <w:p w14:paraId="00353E38" w14:textId="77777777" w:rsidR="00662F78" w:rsidRDefault="00662F78" w:rsidP="00662F78"/>
    <w:p w14:paraId="15A0A46B" w14:textId="77777777" w:rsidR="00662F78" w:rsidRDefault="00662F78" w:rsidP="00662F78"/>
    <w:p w14:paraId="4ED04795" w14:textId="77777777" w:rsidR="00662F78" w:rsidRDefault="00662F78" w:rsidP="00662F78"/>
    <w:p w14:paraId="2756F581" w14:textId="77777777" w:rsidR="00662F78" w:rsidRDefault="00662F78" w:rsidP="00662F78"/>
    <w:p w14:paraId="4E1521C4" w14:textId="77777777" w:rsidR="00662F78" w:rsidRDefault="00662F78" w:rsidP="00662F78">
      <w:r>
        <w:t xml:space="preserve">Date: </w:t>
      </w:r>
    </w:p>
    <w:p w14:paraId="1BBD361F" w14:textId="77777777" w:rsidR="00662F78" w:rsidRDefault="00662F78" w:rsidP="00662F78"/>
    <w:p w14:paraId="44D1F58A" w14:textId="77777777" w:rsidR="00662F78" w:rsidRDefault="00662F78" w:rsidP="00662F78"/>
    <w:p w14:paraId="45C58467"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45753205" w14:textId="77777777" w:rsidR="00662F78" w:rsidRDefault="00662F78" w:rsidP="00662F78"/>
    <w:p w14:paraId="3C0CB20C" w14:textId="77777777" w:rsidR="00662F78" w:rsidRDefault="00662F78" w:rsidP="00662F78">
      <w:r>
        <w:t>Name:</w:t>
      </w:r>
      <w:r>
        <w:tab/>
      </w:r>
      <w:r>
        <w:tab/>
      </w:r>
      <w:r>
        <w:tab/>
      </w:r>
      <w:r>
        <w:tab/>
      </w:r>
      <w:r>
        <w:tab/>
      </w:r>
      <w:r>
        <w:tab/>
      </w:r>
      <w:r>
        <w:tab/>
        <w:t>Name:</w:t>
      </w:r>
    </w:p>
    <w:p w14:paraId="4E175418" w14:textId="77777777" w:rsidR="00662F78" w:rsidRDefault="00662F78" w:rsidP="00662F78"/>
    <w:p w14:paraId="7001FF79" w14:textId="77777777" w:rsidR="00662F78" w:rsidRDefault="00662F78" w:rsidP="00662F78">
      <w:r>
        <w:t>Organisation:</w:t>
      </w:r>
      <w:r>
        <w:tab/>
      </w:r>
      <w:r>
        <w:tab/>
      </w:r>
      <w:r>
        <w:tab/>
      </w:r>
      <w:r>
        <w:tab/>
      </w:r>
      <w:r>
        <w:tab/>
      </w:r>
      <w:r>
        <w:tab/>
        <w:t>Organisation:</w:t>
      </w:r>
    </w:p>
    <w:p w14:paraId="17B2AE3C" w14:textId="77777777" w:rsidR="00662F78" w:rsidRDefault="00662F78" w:rsidP="00662F78"/>
    <w:p w14:paraId="3CD2EF37" w14:textId="77777777" w:rsidR="00662F78" w:rsidRDefault="00662F78" w:rsidP="00662F78">
      <w:r>
        <w:t>Position:</w:t>
      </w:r>
      <w:r>
        <w:tab/>
      </w:r>
      <w:r>
        <w:tab/>
      </w:r>
      <w:r>
        <w:tab/>
      </w:r>
      <w:r>
        <w:tab/>
      </w:r>
      <w:r>
        <w:tab/>
      </w:r>
      <w:r>
        <w:tab/>
        <w:t>Position:</w:t>
      </w:r>
    </w:p>
    <w:p w14:paraId="032FEC66" w14:textId="77777777" w:rsidR="00662F78" w:rsidRDefault="00662F78" w:rsidP="00662F78"/>
    <w:p w14:paraId="608CA93E" w14:textId="77777777" w:rsidR="00662F78" w:rsidRDefault="00662F78" w:rsidP="00662F78">
      <w:r>
        <w:t>Address:</w:t>
      </w:r>
      <w:r>
        <w:tab/>
      </w:r>
      <w:r>
        <w:tab/>
      </w:r>
      <w:r>
        <w:tab/>
      </w:r>
      <w:r>
        <w:tab/>
      </w:r>
      <w:r>
        <w:tab/>
      </w:r>
      <w:r>
        <w:tab/>
        <w:t>Address:</w:t>
      </w:r>
    </w:p>
    <w:p w14:paraId="0F45A577" w14:textId="77777777" w:rsidR="00662F78" w:rsidRDefault="00662F78" w:rsidP="00662F78"/>
    <w:p w14:paraId="7DE98CF6" w14:textId="77777777" w:rsidR="00662F78" w:rsidRDefault="00662F78" w:rsidP="00662F78">
      <w:r>
        <w:t>Phone Number:</w:t>
      </w:r>
      <w:r>
        <w:tab/>
      </w:r>
      <w:r>
        <w:tab/>
      </w:r>
      <w:r>
        <w:tab/>
      </w:r>
      <w:r>
        <w:tab/>
      </w:r>
      <w:r>
        <w:tab/>
      </w:r>
      <w:r>
        <w:tab/>
        <w:t>Phone Number:</w:t>
      </w:r>
    </w:p>
    <w:p w14:paraId="03D1A531" w14:textId="77777777" w:rsidR="00662F78" w:rsidRDefault="00662F78" w:rsidP="00662F78"/>
    <w:p w14:paraId="1CBB0AF7" w14:textId="77777777" w:rsidR="00662F78" w:rsidRDefault="00662F78" w:rsidP="00662F78">
      <w:r>
        <w:t>Email:</w:t>
      </w:r>
      <w:r>
        <w:tab/>
      </w:r>
      <w:r>
        <w:tab/>
      </w:r>
      <w:r>
        <w:tab/>
      </w:r>
      <w:r>
        <w:tab/>
      </w:r>
      <w:r>
        <w:tab/>
      </w:r>
      <w:r>
        <w:tab/>
      </w:r>
      <w:r>
        <w:tab/>
        <w:t>Email:</w:t>
      </w:r>
    </w:p>
    <w:p w14:paraId="4EA0681E" w14:textId="77777777" w:rsidR="00662F78" w:rsidRDefault="00662F78" w:rsidP="00662F78"/>
    <w:p w14:paraId="7AC71E30" w14:textId="77777777" w:rsidR="00662F78" w:rsidRDefault="00662F78" w:rsidP="00662F78">
      <w:r>
        <w:t>Signed:</w:t>
      </w:r>
      <w:r>
        <w:tab/>
      </w:r>
      <w:r>
        <w:tab/>
      </w:r>
      <w:r>
        <w:tab/>
      </w:r>
      <w:r>
        <w:tab/>
      </w:r>
      <w:r>
        <w:tab/>
      </w:r>
      <w:r>
        <w:tab/>
      </w:r>
      <w:r>
        <w:tab/>
        <w:t>Signed:</w:t>
      </w:r>
    </w:p>
    <w:p w14:paraId="43DE08BB" w14:textId="77777777" w:rsidR="00662F78" w:rsidRDefault="00662F78" w:rsidP="00662F78">
      <w:pPr>
        <w:rPr>
          <w:b/>
          <w:u w:val="single"/>
        </w:rPr>
      </w:pPr>
    </w:p>
    <w:p w14:paraId="3801B9FD" w14:textId="77777777" w:rsidR="00662F78" w:rsidRDefault="00662F78" w:rsidP="00662F78">
      <w:pPr>
        <w:rPr>
          <w:b/>
          <w:u w:val="single"/>
        </w:rPr>
      </w:pPr>
    </w:p>
    <w:p w14:paraId="3548E066" w14:textId="77777777" w:rsidR="00662F78" w:rsidRPr="00DA6E7B" w:rsidRDefault="00662F78" w:rsidP="00662F78">
      <w:pPr>
        <w:rPr>
          <w:b/>
          <w:u w:val="single"/>
        </w:rPr>
      </w:pPr>
    </w:p>
    <w:p w14:paraId="5F1CDE3B" w14:textId="41F53656" w:rsidR="007B120C" w:rsidRPr="0096779D" w:rsidRDefault="007B120C" w:rsidP="007B120C">
      <w:pPr>
        <w:spacing w:after="160" w:line="259" w:lineRule="auto"/>
        <w:rPr>
          <w:szCs w:val="22"/>
          <w:highlight w:val="magenta"/>
        </w:rPr>
      </w:pPr>
    </w:p>
    <w:p w14:paraId="128A37C2" w14:textId="77777777" w:rsidR="003C0FB1" w:rsidRDefault="003C0FB1" w:rsidP="003C0FB1">
      <w:pPr>
        <w:pStyle w:val="Heading1"/>
        <w:spacing w:before="0"/>
        <w:jc w:val="both"/>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B89C8D2" w14:textId="268C778A" w:rsidR="003C0FB1" w:rsidRPr="00527368" w:rsidRDefault="003C0FB1" w:rsidP="0058336E">
      <w:pPr>
        <w:keepLines/>
        <w:jc w:val="both"/>
      </w:pPr>
      <w:r w:rsidRPr="00527368">
        <w:t xml:space="preserve">Re: Request for Tenders for the </w:t>
      </w:r>
      <w:r w:rsidRPr="00503368">
        <w:t xml:space="preserve">Provision of </w:t>
      </w:r>
      <w:sdt>
        <w:sdtPr>
          <w:rPr>
            <w:szCs w:val="22"/>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EndPr/>
        <w:sdtContent>
          <w:r w:rsidR="00B62F19" w:rsidRPr="00503368">
            <w:rPr>
              <w:szCs w:val="22"/>
            </w:rPr>
            <w:t>Collection and Delivery of Census 2027 Materials for the Central Statistics Office</w:t>
          </w:r>
          <w:r w:rsidR="00503368">
            <w:rPr>
              <w:szCs w:val="22"/>
            </w:rPr>
            <w:t>.</w:t>
          </w:r>
        </w:sdtContent>
      </w:sdt>
      <w:r w:rsidRPr="00527368">
        <w:t xml:space="preserve"> </w:t>
      </w:r>
    </w:p>
    <w:p w14:paraId="7395CBA3" w14:textId="77777777" w:rsidR="00206CC8" w:rsidRPr="006A0C51" w:rsidRDefault="00206CC8" w:rsidP="00144065">
      <w:pPr>
        <w:tabs>
          <w:tab w:val="left" w:pos="1701"/>
        </w:tabs>
        <w:spacing w:after="200"/>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54B21FD4" w14:textId="77777777" w:rsidR="00206CC8" w:rsidRPr="00675A93" w:rsidRDefault="00206CC8" w:rsidP="00144065">
      <w:pPr>
        <w:tabs>
          <w:tab w:val="left" w:pos="1701"/>
        </w:tabs>
        <w:spacing w:after="200"/>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507BEC58" w14:textId="77777777" w:rsidR="00206CC8" w:rsidRDefault="00206CC8" w:rsidP="00144065">
      <w:pPr>
        <w:jc w:val="both"/>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3D26CE20" w14:textId="77777777" w:rsidR="00206CC8" w:rsidRDefault="00206CC8" w:rsidP="00144065">
      <w:pPr>
        <w:pStyle w:val="ListParagraph"/>
        <w:numPr>
          <w:ilvl w:val="0"/>
          <w:numId w:val="20"/>
        </w:numPr>
        <w:spacing w:after="160" w:line="259" w:lineRule="auto"/>
        <w:jc w:val="both"/>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RFT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14BE7985" w14:textId="77777777" w:rsidR="00206CC8" w:rsidRPr="00675A93" w:rsidRDefault="00206CC8" w:rsidP="00144065">
      <w:pPr>
        <w:pStyle w:val="ListParagraph"/>
        <w:jc w:val="both"/>
        <w:rPr>
          <w:lang w:val="en-US"/>
        </w:rPr>
      </w:pPr>
    </w:p>
    <w:p w14:paraId="6A489943" w14:textId="718B5880" w:rsidR="00206CC8" w:rsidRDefault="00206CC8" w:rsidP="00144065">
      <w:pPr>
        <w:pStyle w:val="ListParagraph"/>
        <w:numPr>
          <w:ilvl w:val="0"/>
          <w:numId w:val="20"/>
        </w:numPr>
        <w:spacing w:after="160" w:line="259" w:lineRule="auto"/>
        <w:jc w:val="both"/>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79EF3B51" w14:textId="77777777" w:rsidR="00206CC8" w:rsidRPr="00206CC8" w:rsidRDefault="00206CC8" w:rsidP="00144065">
      <w:pPr>
        <w:pStyle w:val="ListParagraph"/>
        <w:spacing w:after="160" w:line="259" w:lineRule="auto"/>
        <w:ind w:left="1080"/>
        <w:jc w:val="both"/>
        <w:rPr>
          <w:lang w:val="en-US"/>
        </w:rPr>
      </w:pPr>
    </w:p>
    <w:p w14:paraId="05B8D592" w14:textId="77777777" w:rsidR="00147DAB" w:rsidRDefault="00147DAB" w:rsidP="00144065">
      <w:pPr>
        <w:pStyle w:val="ListParagraph"/>
        <w:numPr>
          <w:ilvl w:val="0"/>
          <w:numId w:val="21"/>
        </w:numPr>
        <w:spacing w:after="160" w:line="259" w:lineRule="auto"/>
        <w:jc w:val="both"/>
        <w:rPr>
          <w:lang w:val="en-US"/>
        </w:rPr>
      </w:pPr>
      <w:r w:rsidRPr="000F5FE8">
        <w:rPr>
          <w:lang w:val="en-US"/>
        </w:rPr>
        <w:t>ever been the subject of a conviction for participation in a criminal organisation, as defined in Article 2 of Council Framework Decision 2008/841/JHA.</w:t>
      </w:r>
    </w:p>
    <w:p w14:paraId="1EE5FBA9" w14:textId="77777777" w:rsidR="00147DAB" w:rsidRDefault="00147DAB" w:rsidP="00144065">
      <w:pPr>
        <w:pStyle w:val="ListParagraph"/>
        <w:numPr>
          <w:ilvl w:val="0"/>
          <w:numId w:val="21"/>
        </w:numPr>
        <w:spacing w:after="160" w:line="259" w:lineRule="auto"/>
        <w:jc w:val="both"/>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2BC36748" w14:textId="77F45004" w:rsidR="00206CC8" w:rsidRDefault="00147DAB" w:rsidP="00144065">
      <w:pPr>
        <w:pStyle w:val="ListParagraph"/>
        <w:numPr>
          <w:ilvl w:val="0"/>
          <w:numId w:val="21"/>
        </w:numPr>
        <w:spacing w:after="160" w:line="259" w:lineRule="auto"/>
        <w:jc w:val="both"/>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025E0F73" w14:textId="77777777" w:rsidR="00206CC8" w:rsidRPr="000F5FE8" w:rsidRDefault="00206CC8" w:rsidP="00144065">
      <w:pPr>
        <w:pStyle w:val="ListParagraph"/>
        <w:numPr>
          <w:ilvl w:val="0"/>
          <w:numId w:val="21"/>
        </w:numPr>
        <w:spacing w:after="160" w:line="259" w:lineRule="auto"/>
        <w:jc w:val="both"/>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Default="00206CC8" w:rsidP="00144065">
      <w:pPr>
        <w:pStyle w:val="ListParagraph"/>
        <w:numPr>
          <w:ilvl w:val="0"/>
          <w:numId w:val="21"/>
        </w:numPr>
        <w:spacing w:after="160" w:line="259" w:lineRule="auto"/>
        <w:jc w:val="both"/>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63A8116F" w14:textId="77777777" w:rsidR="00206CC8" w:rsidRDefault="00206CC8" w:rsidP="00144065">
      <w:pPr>
        <w:pStyle w:val="ListParagraph"/>
        <w:numPr>
          <w:ilvl w:val="0"/>
          <w:numId w:val="21"/>
        </w:numPr>
        <w:spacing w:after="160" w:line="259" w:lineRule="auto"/>
        <w:jc w:val="both"/>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03639A16" w14:textId="77777777" w:rsidR="00206CC8" w:rsidRDefault="00206CC8" w:rsidP="00144065">
      <w:pPr>
        <w:pStyle w:val="ListParagraph"/>
        <w:ind w:left="1080"/>
        <w:jc w:val="both"/>
        <w:rPr>
          <w:lang w:val="en-US"/>
        </w:rPr>
      </w:pPr>
    </w:p>
    <w:p w14:paraId="1F1AE21C" w14:textId="77777777" w:rsidR="00206CC8" w:rsidRDefault="00206CC8" w:rsidP="00144065">
      <w:pPr>
        <w:pStyle w:val="ListParagraph"/>
        <w:numPr>
          <w:ilvl w:val="0"/>
          <w:numId w:val="20"/>
        </w:numPr>
        <w:spacing w:after="160" w:line="259" w:lineRule="auto"/>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656114C7" w14:textId="77777777" w:rsidR="00206CC8" w:rsidRDefault="00206CC8" w:rsidP="00144065">
      <w:pPr>
        <w:pStyle w:val="ListParagraph"/>
        <w:jc w:val="both"/>
        <w:rPr>
          <w:lang w:val="en-US"/>
        </w:rPr>
      </w:pPr>
    </w:p>
    <w:p w14:paraId="5866F081" w14:textId="77777777" w:rsidR="00206CC8" w:rsidRPr="006A0C51" w:rsidRDefault="00206CC8" w:rsidP="00144065">
      <w:pPr>
        <w:numPr>
          <w:ilvl w:val="0"/>
          <w:numId w:val="22"/>
        </w:numPr>
        <w:ind w:left="1134" w:right="47" w:hanging="283"/>
        <w:jc w:val="both"/>
      </w:pPr>
      <w:r>
        <w:t>i</w:t>
      </w:r>
      <w:r w:rsidRPr="006A0C51">
        <w:t>s not in breach and has not breached its obligations relating to the payment of taxes or social security contributions.</w:t>
      </w:r>
    </w:p>
    <w:p w14:paraId="00257962" w14:textId="77777777" w:rsidR="00206CC8" w:rsidRPr="00E93F64" w:rsidRDefault="00206CC8" w:rsidP="00144065">
      <w:pPr>
        <w:numPr>
          <w:ilvl w:val="0"/>
          <w:numId w:val="22"/>
        </w:numPr>
        <w:ind w:left="1134" w:right="47" w:hanging="283"/>
        <w:jc w:val="both"/>
      </w:pPr>
      <w:r>
        <w:t>has carried out the preparation of the Tender independently.</w:t>
      </w:r>
    </w:p>
    <w:p w14:paraId="0971D3B1" w14:textId="77777777" w:rsidR="00206CC8" w:rsidRPr="00206CC8" w:rsidRDefault="00206CC8" w:rsidP="00206CC8">
      <w:pPr>
        <w:spacing w:after="160" w:line="259" w:lineRule="auto"/>
        <w:ind w:left="720"/>
        <w:rPr>
          <w:lang w:val="en-US"/>
        </w:rPr>
      </w:pPr>
    </w:p>
    <w:p w14:paraId="5223EA65" w14:textId="77777777" w:rsidR="00206CC8" w:rsidRPr="00E93F64" w:rsidRDefault="00206CC8" w:rsidP="00206CC8">
      <w:pPr>
        <w:pStyle w:val="ListParagraph"/>
        <w:rPr>
          <w:lang w:val="en-US"/>
        </w:rPr>
      </w:pPr>
    </w:p>
    <w:p w14:paraId="46E3F7A3" w14:textId="77777777" w:rsidR="00206CC8" w:rsidRDefault="00206CC8" w:rsidP="00144065">
      <w:pPr>
        <w:pStyle w:val="ListParagraph"/>
        <w:numPr>
          <w:ilvl w:val="0"/>
          <w:numId w:val="20"/>
        </w:numPr>
        <w:spacing w:after="160" w:line="259" w:lineRule="auto"/>
        <w:jc w:val="both"/>
        <w:rPr>
          <w:lang w:val="en-US"/>
        </w:rPr>
      </w:pPr>
      <w:r w:rsidRPr="006A0C51">
        <w:rPr>
          <w:rFonts w:cs="Calibri"/>
        </w:rPr>
        <w:lastRenderedPageBreak/>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32A004FA" w14:textId="77777777" w:rsidR="00206CC8" w:rsidRDefault="00206CC8" w:rsidP="00144065">
      <w:pPr>
        <w:pStyle w:val="ListParagraph"/>
        <w:jc w:val="both"/>
        <w:rPr>
          <w:lang w:val="en-US"/>
        </w:rPr>
      </w:pPr>
    </w:p>
    <w:p w14:paraId="3FEBBFB7" w14:textId="77777777" w:rsidR="00206CC8" w:rsidRPr="00AE08B8" w:rsidRDefault="00206CC8" w:rsidP="00144065">
      <w:pPr>
        <w:pStyle w:val="ListParagraph"/>
        <w:numPr>
          <w:ilvl w:val="0"/>
          <w:numId w:val="23"/>
        </w:numPr>
        <w:spacing w:after="160" w:line="259" w:lineRule="auto"/>
        <w:jc w:val="both"/>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5226A19A" w14:textId="77777777" w:rsidR="00206CC8" w:rsidRPr="005B41D5" w:rsidRDefault="00206CC8" w:rsidP="00144065">
      <w:pPr>
        <w:pStyle w:val="ListParagraph"/>
        <w:numPr>
          <w:ilvl w:val="0"/>
          <w:numId w:val="23"/>
        </w:numPr>
        <w:spacing w:after="160" w:line="259" w:lineRule="auto"/>
        <w:jc w:val="both"/>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C80436" w:rsidRDefault="00206CC8" w:rsidP="00144065">
      <w:pPr>
        <w:pStyle w:val="ListParagraph"/>
        <w:numPr>
          <w:ilvl w:val="0"/>
          <w:numId w:val="23"/>
        </w:numPr>
        <w:spacing w:after="160" w:line="259" w:lineRule="auto"/>
        <w:jc w:val="both"/>
        <w:rPr>
          <w:lang w:val="en-US"/>
        </w:rPr>
      </w:pPr>
      <w:r>
        <w:rPr>
          <w:lang w:val="en-US"/>
        </w:rPr>
        <w:t>i</w:t>
      </w:r>
      <w:r w:rsidRPr="00C80436">
        <w:rPr>
          <w:lang w:val="en-US"/>
        </w:rPr>
        <w:t>s not guilty of grave professional misconduct.</w:t>
      </w:r>
    </w:p>
    <w:p w14:paraId="710A6D84" w14:textId="77777777" w:rsidR="00206CC8" w:rsidRPr="00C80436" w:rsidRDefault="00206CC8" w:rsidP="00144065">
      <w:pPr>
        <w:pStyle w:val="ListParagraph"/>
        <w:numPr>
          <w:ilvl w:val="0"/>
          <w:numId w:val="23"/>
        </w:numPr>
        <w:spacing w:after="160" w:line="259" w:lineRule="auto"/>
        <w:jc w:val="both"/>
        <w:rPr>
          <w:lang w:val="en-US"/>
        </w:rPr>
      </w:pPr>
      <w:r>
        <w:rPr>
          <w:lang w:val="en-US"/>
        </w:rPr>
        <w:t>h</w:t>
      </w:r>
      <w:r w:rsidRPr="00C80436">
        <w:rPr>
          <w:lang w:val="en-US"/>
        </w:rPr>
        <w:t>as not entered into agreements with other economic operators aimed at distorting competition.</w:t>
      </w:r>
    </w:p>
    <w:p w14:paraId="38185551" w14:textId="77777777" w:rsidR="00206CC8" w:rsidRPr="00C80436" w:rsidRDefault="00206CC8" w:rsidP="00144065">
      <w:pPr>
        <w:pStyle w:val="ListParagraph"/>
        <w:numPr>
          <w:ilvl w:val="0"/>
          <w:numId w:val="23"/>
        </w:numPr>
        <w:spacing w:after="160" w:line="259" w:lineRule="auto"/>
        <w:jc w:val="both"/>
        <w:rPr>
          <w:lang w:val="en-US"/>
        </w:rPr>
      </w:pPr>
      <w:r>
        <w:rPr>
          <w:lang w:val="en-US"/>
        </w:rPr>
        <w:t>i</w:t>
      </w:r>
      <w:r w:rsidRPr="00C80436">
        <w:rPr>
          <w:lang w:val="en-US"/>
        </w:rPr>
        <w:t>s not aware of any conflict of interest due to its participation in the Competition;</w:t>
      </w:r>
    </w:p>
    <w:p w14:paraId="188DE1B7" w14:textId="77777777" w:rsidR="00206CC8" w:rsidRPr="00C80436" w:rsidRDefault="00206CC8" w:rsidP="00144065">
      <w:pPr>
        <w:pStyle w:val="ListParagraph"/>
        <w:numPr>
          <w:ilvl w:val="0"/>
          <w:numId w:val="23"/>
        </w:numPr>
        <w:spacing w:after="160" w:line="259" w:lineRule="auto"/>
        <w:jc w:val="both"/>
        <w:rPr>
          <w:lang w:val="en-US"/>
        </w:rPr>
      </w:pPr>
      <w:r>
        <w:rPr>
          <w:lang w:val="en-US"/>
        </w:rPr>
        <w:t>h</w:t>
      </w:r>
      <w:r w:rsidRPr="00C80436">
        <w:rPr>
          <w:lang w:val="en-US"/>
        </w:rPr>
        <w:t>as not had any prior involvement in the preparation of the Competition;</w:t>
      </w:r>
    </w:p>
    <w:p w14:paraId="1618E26E" w14:textId="77777777" w:rsidR="00206CC8" w:rsidRPr="00C80436" w:rsidRDefault="00206CC8" w:rsidP="00144065">
      <w:pPr>
        <w:pStyle w:val="ListParagraph"/>
        <w:numPr>
          <w:ilvl w:val="0"/>
          <w:numId w:val="23"/>
        </w:numPr>
        <w:spacing w:after="160" w:line="259" w:lineRule="auto"/>
        <w:jc w:val="both"/>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3B34B3C" w14:textId="77777777" w:rsidR="00206CC8" w:rsidRPr="00C80436" w:rsidRDefault="00206CC8" w:rsidP="00144065">
      <w:pPr>
        <w:pStyle w:val="ListParagraph"/>
        <w:numPr>
          <w:ilvl w:val="0"/>
          <w:numId w:val="23"/>
        </w:numPr>
        <w:spacing w:after="160" w:line="259" w:lineRule="auto"/>
        <w:jc w:val="both"/>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205A1C42" w14:textId="77777777" w:rsidR="00206CC8" w:rsidRDefault="00206CC8" w:rsidP="00144065">
      <w:pPr>
        <w:pStyle w:val="ListParagraph"/>
        <w:numPr>
          <w:ilvl w:val="0"/>
          <w:numId w:val="23"/>
        </w:numPr>
        <w:spacing w:after="160" w:line="259" w:lineRule="auto"/>
        <w:jc w:val="both"/>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3BFAD330" w14:textId="77777777" w:rsidR="00206CC8" w:rsidRPr="00C80436" w:rsidRDefault="00206CC8" w:rsidP="00144065">
      <w:pPr>
        <w:pStyle w:val="ListParagraph"/>
        <w:ind w:left="1080"/>
        <w:jc w:val="both"/>
        <w:rPr>
          <w:lang w:val="en-US"/>
        </w:rPr>
      </w:pPr>
    </w:p>
    <w:p w14:paraId="2084AFA8" w14:textId="77777777" w:rsidR="00206CC8" w:rsidRDefault="00206CC8" w:rsidP="00144065">
      <w:pPr>
        <w:pStyle w:val="ListParagraph"/>
        <w:numPr>
          <w:ilvl w:val="0"/>
          <w:numId w:val="20"/>
        </w:numPr>
        <w:spacing w:after="160" w:line="259" w:lineRule="auto"/>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1D5383FE" w14:textId="77777777" w:rsidR="00206CC8" w:rsidRDefault="00206CC8" w:rsidP="00144065">
      <w:pPr>
        <w:pStyle w:val="ListParagraph"/>
        <w:jc w:val="both"/>
        <w:rPr>
          <w:lang w:val="en-US"/>
        </w:rPr>
      </w:pPr>
    </w:p>
    <w:p w14:paraId="27FB7773" w14:textId="77777777" w:rsidR="00206CC8" w:rsidRPr="00337323" w:rsidRDefault="00206CC8" w:rsidP="00144065">
      <w:pPr>
        <w:pStyle w:val="ListParagraph"/>
        <w:numPr>
          <w:ilvl w:val="0"/>
          <w:numId w:val="20"/>
        </w:numPr>
        <w:spacing w:after="160" w:line="259" w:lineRule="auto"/>
        <w:jc w:val="both"/>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 xml:space="preserve">sequent amendments to same); </w:t>
      </w:r>
      <w:r w:rsidRPr="00C80436">
        <w:rPr>
          <w:lang w:val="en-US"/>
        </w:rPr>
        <w:t xml:space="preserve"> </w:t>
      </w:r>
    </w:p>
    <w:p w14:paraId="752237E3" w14:textId="77777777" w:rsidR="00206CC8" w:rsidRPr="00C80436" w:rsidRDefault="00206CC8" w:rsidP="00144065">
      <w:pPr>
        <w:pStyle w:val="ListParagraph"/>
        <w:jc w:val="both"/>
        <w:rPr>
          <w:lang w:val="en-US"/>
        </w:rPr>
      </w:pPr>
    </w:p>
    <w:p w14:paraId="3CC6F9C0" w14:textId="77777777" w:rsidR="00206CC8" w:rsidRDefault="00206CC8" w:rsidP="00144065">
      <w:pPr>
        <w:pStyle w:val="ListParagraph"/>
        <w:numPr>
          <w:ilvl w:val="0"/>
          <w:numId w:val="20"/>
        </w:numPr>
        <w:spacing w:after="160" w:line="259" w:lineRule="auto"/>
        <w:jc w:val="both"/>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3867FF03" w14:textId="77777777" w:rsidR="00206CC8" w:rsidRDefault="00206CC8" w:rsidP="00144065">
      <w:pPr>
        <w:jc w:val="both"/>
        <w:rPr>
          <w:lang w:val="en-US"/>
        </w:rPr>
      </w:pPr>
      <w:r w:rsidRPr="001836F5">
        <w:rPr>
          <w:lang w:val="en-US"/>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w:t>
      </w:r>
      <w:r w:rsidRPr="001836F5">
        <w:rPr>
          <w:lang w:val="en-US"/>
        </w:rPr>
        <w:lastRenderedPageBreak/>
        <w:t>by virtue of the Statutory Declarations Act, 1938. This declaration is made for the benefit of the Contracting Authority.</w:t>
      </w:r>
    </w:p>
    <w:p w14:paraId="08AEDBC7" w14:textId="77777777" w:rsidR="00206CC8" w:rsidRDefault="00206CC8" w:rsidP="00144065">
      <w:pPr>
        <w:spacing w:after="0"/>
        <w:jc w:val="both"/>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676CA3BE" w14:textId="77777777" w:rsidTr="00206CC8">
        <w:trPr>
          <w:gridAfter w:val="1"/>
          <w:wAfter w:w="4625" w:type="dxa"/>
          <w:trHeight w:val="707"/>
        </w:trPr>
        <w:tc>
          <w:tcPr>
            <w:tcW w:w="4371" w:type="dxa"/>
          </w:tcPr>
          <w:p w14:paraId="373211EC" w14:textId="77777777" w:rsidR="00206CC8" w:rsidRPr="00AE08B8" w:rsidRDefault="00206CC8" w:rsidP="00206CC8">
            <w:pPr>
              <w:spacing w:after="200"/>
              <w:jc w:val="both"/>
              <w:rPr>
                <w:b/>
                <w:color w:val="333399"/>
              </w:rPr>
            </w:pPr>
            <w:r w:rsidRPr="00AE08B8">
              <w:rPr>
                <w:b/>
                <w:color w:val="333399"/>
              </w:rPr>
              <w:br w:type="page"/>
            </w:r>
          </w:p>
          <w:p w14:paraId="16E66028" w14:textId="77777777" w:rsidR="00206CC8" w:rsidRPr="00AE08B8" w:rsidRDefault="00206CC8" w:rsidP="00206CC8">
            <w:pPr>
              <w:spacing w:after="200"/>
              <w:jc w:val="both"/>
              <w:rPr>
                <w:b/>
                <w:color w:val="333399"/>
              </w:rPr>
            </w:pPr>
            <w:r w:rsidRPr="00AE08B8">
              <w:rPr>
                <w:b/>
                <w:color w:val="333399"/>
              </w:rPr>
              <w:t>________________________</w:t>
            </w:r>
          </w:p>
          <w:p w14:paraId="1F0394B5" w14:textId="77777777" w:rsidR="00206CC8" w:rsidRPr="00AE08B8" w:rsidRDefault="00206CC8" w:rsidP="00206CC8">
            <w:pPr>
              <w:spacing w:after="200"/>
              <w:jc w:val="both"/>
              <w:rPr>
                <w:b/>
                <w:color w:val="333399"/>
              </w:rPr>
            </w:pPr>
            <w:r w:rsidRPr="00AE08B8">
              <w:rPr>
                <w:b/>
                <w:color w:val="333399"/>
              </w:rPr>
              <w:t>Signature of Declarant</w:t>
            </w:r>
          </w:p>
        </w:tc>
      </w:tr>
      <w:tr w:rsidR="00206CC8" w:rsidRPr="00AE08B8" w14:paraId="603D9867" w14:textId="77777777" w:rsidTr="00206CC8">
        <w:trPr>
          <w:trHeight w:val="158"/>
        </w:trPr>
        <w:tc>
          <w:tcPr>
            <w:tcW w:w="8996" w:type="dxa"/>
            <w:gridSpan w:val="2"/>
          </w:tcPr>
          <w:p w14:paraId="4DD28E82" w14:textId="77777777" w:rsidR="00206CC8" w:rsidRPr="00AE08B8" w:rsidRDefault="00206CC8" w:rsidP="00206CC8">
            <w:pPr>
              <w:spacing w:after="200" w:line="280" w:lineRule="exact"/>
              <w:jc w:val="both"/>
              <w:rPr>
                <w:b/>
                <w:color w:val="333399"/>
              </w:rPr>
            </w:pPr>
            <w:r w:rsidRPr="00AE08B8">
              <w:rPr>
                <w:b/>
                <w:color w:val="333399"/>
              </w:rPr>
              <w:t>Declared before me by ___________________________________ who is personally known to me</w:t>
            </w:r>
          </w:p>
          <w:p w14:paraId="21B1ECF1" w14:textId="77777777" w:rsidR="00206CC8" w:rsidRPr="00AE08B8" w:rsidRDefault="00206CC8" w:rsidP="00206CC8">
            <w:pPr>
              <w:spacing w:after="200"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41DB999D" w14:textId="77777777" w:rsidR="00206CC8" w:rsidRPr="00AE08B8" w:rsidRDefault="00206CC8" w:rsidP="00206CC8">
            <w:pPr>
              <w:spacing w:after="200" w:line="280" w:lineRule="exact"/>
              <w:jc w:val="both"/>
              <w:rPr>
                <w:b/>
                <w:color w:val="333399"/>
              </w:rPr>
            </w:pPr>
            <w:r w:rsidRPr="00AE08B8">
              <w:rPr>
                <w:b/>
                <w:color w:val="333399"/>
              </w:rPr>
              <w:t>at ____________________________  this ___________ day of _______________ 20__</w:t>
            </w:r>
          </w:p>
          <w:p w14:paraId="20A1017E" w14:textId="77777777" w:rsidR="00206CC8" w:rsidRPr="00AE08B8" w:rsidRDefault="00206CC8" w:rsidP="00206CC8">
            <w:pPr>
              <w:spacing w:after="200" w:line="280" w:lineRule="exact"/>
              <w:jc w:val="both"/>
              <w:rPr>
                <w:b/>
                <w:color w:val="333399"/>
              </w:rPr>
            </w:pPr>
          </w:p>
          <w:p w14:paraId="5BC2F000" w14:textId="77777777" w:rsidR="00206CC8" w:rsidRPr="00AE08B8" w:rsidRDefault="00206CC8" w:rsidP="00206CC8">
            <w:pPr>
              <w:spacing w:after="200" w:line="280" w:lineRule="exact"/>
              <w:jc w:val="both"/>
              <w:rPr>
                <w:b/>
                <w:color w:val="333399"/>
              </w:rPr>
            </w:pPr>
            <w:r w:rsidRPr="00AE08B8">
              <w:rPr>
                <w:b/>
                <w:color w:val="333399"/>
              </w:rPr>
              <w:t>________________________________</w:t>
            </w:r>
          </w:p>
          <w:p w14:paraId="607E16CD" w14:textId="77777777" w:rsidR="00206CC8" w:rsidRPr="00AE08B8" w:rsidRDefault="00206CC8" w:rsidP="00206CC8">
            <w:pPr>
              <w:spacing w:after="200" w:line="280" w:lineRule="exact"/>
              <w:jc w:val="both"/>
              <w:rPr>
                <w:b/>
                <w:color w:val="333399"/>
              </w:rPr>
            </w:pPr>
            <w:r w:rsidRPr="00AE08B8">
              <w:rPr>
                <w:b/>
                <w:color w:val="333399"/>
              </w:rPr>
              <w:t>(signed)</w:t>
            </w:r>
            <w:r w:rsidRPr="00AE08B8">
              <w:rPr>
                <w:b/>
                <w:color w:val="333399"/>
              </w:rPr>
              <w:br/>
              <w:t>Practising Solicitor/Commissioner for Oaths</w:t>
            </w:r>
          </w:p>
        </w:tc>
      </w:tr>
    </w:tbl>
    <w:p w14:paraId="360C90C5" w14:textId="77777777" w:rsidR="00206CC8" w:rsidRPr="00AE08B8" w:rsidRDefault="00206CC8" w:rsidP="00206CC8">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1B1A97E1" w14:textId="77777777" w:rsidR="00206CC8" w:rsidRPr="00AE08B8" w:rsidRDefault="00206CC8" w:rsidP="00206CC8">
      <w:pPr>
        <w:spacing w:after="0"/>
        <w:rPr>
          <w:b/>
          <w:i/>
          <w:lang w:val="en-US"/>
        </w:rPr>
      </w:pPr>
    </w:p>
    <w:p w14:paraId="053ABF53" w14:textId="77777777" w:rsidR="00206CC8" w:rsidRDefault="00206CC8" w:rsidP="00206CC8">
      <w:pPr>
        <w:pStyle w:val="ListParagraph"/>
        <w:ind w:left="1116" w:right="47"/>
        <w:jc w:val="both"/>
        <w:rPr>
          <w:szCs w:val="22"/>
        </w:rPr>
      </w:pPr>
    </w:p>
    <w:p w14:paraId="1B0E93BA" w14:textId="77777777" w:rsidR="003C0FB1" w:rsidRDefault="003C0FB1" w:rsidP="003C0FB1">
      <w:pPr>
        <w:pStyle w:val="Heading1"/>
        <w:jc w:val="both"/>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1945F986" w14:textId="77777777" w:rsidR="003C0FB1" w:rsidRDefault="003C0FB1" w:rsidP="003C0FB1">
      <w:pPr>
        <w:jc w:val="both"/>
      </w:pPr>
    </w:p>
    <w:p w14:paraId="2C8250F0" w14:textId="77777777" w:rsidR="003C0FB1" w:rsidRDefault="003C0FB1" w:rsidP="003C0FB1">
      <w:pPr>
        <w:jc w:val="both"/>
      </w:pPr>
    </w:p>
    <w:p w14:paraId="1E67D710" w14:textId="77777777" w:rsidR="000E2CF8" w:rsidRDefault="000E2CF8" w:rsidP="003C0FB1">
      <w:pPr>
        <w:jc w:val="both"/>
      </w:pPr>
    </w:p>
    <w:p w14:paraId="10B24C6B" w14:textId="77777777" w:rsidR="003C0FB1" w:rsidRDefault="003C0FB1" w:rsidP="003C0FB1">
      <w:pPr>
        <w:jc w:val="both"/>
      </w:pPr>
    </w:p>
    <w:p w14:paraId="232A62EA" w14:textId="5C4C2301" w:rsidR="003C0FB1" w:rsidRPr="00CB5B77" w:rsidRDefault="003F3ABC" w:rsidP="003C0FB1">
      <w:pPr>
        <w:jc w:val="center"/>
      </w:pPr>
      <w:sdt>
        <w:sdt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EndPr/>
        <w:sdtContent>
          <w:r w:rsidR="00AC6AE3" w:rsidRPr="007C7928">
            <w:t>The Central Statistics Office</w:t>
          </w:r>
        </w:sdtContent>
      </w:sdt>
    </w:p>
    <w:p w14:paraId="2C216DC5" w14:textId="77777777" w:rsidR="003C0FB1" w:rsidRDefault="003C0FB1" w:rsidP="003C0FB1">
      <w:pPr>
        <w:jc w:val="center"/>
      </w:pPr>
    </w:p>
    <w:p w14:paraId="197CF257" w14:textId="77777777" w:rsidR="003C0FB1" w:rsidRDefault="003C0FB1" w:rsidP="003C0FB1">
      <w:pPr>
        <w:jc w:val="center"/>
      </w:pPr>
      <w:r w:rsidRPr="000E5DB7">
        <w:t>and</w:t>
      </w:r>
    </w:p>
    <w:p w14:paraId="6969A9ED" w14:textId="77777777" w:rsidR="003C0FB1" w:rsidRDefault="003C0FB1" w:rsidP="003C0FB1">
      <w:pPr>
        <w:jc w:val="center"/>
      </w:pPr>
    </w:p>
    <w:p w14:paraId="15A8DD64" w14:textId="77777777"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EndPr/>
        <w:sdtContent>
          <w:r w:rsidRPr="000E5DB7">
            <w:rPr>
              <w:highlight w:val="lightGray"/>
            </w:rPr>
            <w:t>Insert successful Tenderer’s full legal name]</w:t>
          </w:r>
        </w:sdtContent>
      </w:sdt>
    </w:p>
    <w:p w14:paraId="0A41F536" w14:textId="77777777" w:rsidR="003C0FB1" w:rsidRDefault="003C0FB1" w:rsidP="003C0FB1">
      <w:pPr>
        <w:jc w:val="center"/>
      </w:pPr>
    </w:p>
    <w:p w14:paraId="1F68CEB8" w14:textId="77777777" w:rsidR="003C0FB1" w:rsidRDefault="003C0FB1" w:rsidP="003C0FB1">
      <w:pPr>
        <w:jc w:val="center"/>
      </w:pPr>
    </w:p>
    <w:p w14:paraId="12CF21DE" w14:textId="77777777" w:rsidR="003C0FB1" w:rsidRDefault="003C0FB1" w:rsidP="003C0FB1">
      <w:pPr>
        <w:jc w:val="center"/>
        <w:rPr>
          <w:b/>
        </w:rPr>
      </w:pPr>
      <w:r w:rsidRPr="000E5DB7">
        <w:rPr>
          <w:b/>
        </w:rPr>
        <w:t>AGREEMENT</w:t>
      </w:r>
    </w:p>
    <w:p w14:paraId="2F52FDE4" w14:textId="77777777" w:rsidR="003C0FB1" w:rsidRDefault="003C0FB1" w:rsidP="003C0FB1">
      <w:pPr>
        <w:jc w:val="center"/>
      </w:pPr>
    </w:p>
    <w:p w14:paraId="1DE2EF2B" w14:textId="77777777" w:rsidR="003C0FB1" w:rsidRDefault="003C0FB1" w:rsidP="003C0FB1">
      <w:pPr>
        <w:jc w:val="center"/>
      </w:pPr>
      <w:r w:rsidRPr="000E5DB7">
        <w:t>Relating to the provision of Services pursuant to</w:t>
      </w:r>
    </w:p>
    <w:p w14:paraId="25FE0835" w14:textId="77777777" w:rsidR="003C0FB1" w:rsidRDefault="003C0FB1" w:rsidP="003C0FB1">
      <w:pPr>
        <w:jc w:val="center"/>
      </w:pPr>
    </w:p>
    <w:p w14:paraId="1D8DACF4" w14:textId="3032CBC7" w:rsidR="003C0FB1" w:rsidRDefault="003C0FB1" w:rsidP="003C0FB1">
      <w:pPr>
        <w:jc w:val="center"/>
      </w:pPr>
      <w:r w:rsidRPr="000E5DB7">
        <w:t xml:space="preserve">Request for Tenders for the </w:t>
      </w:r>
      <w:r w:rsidRPr="007C7928">
        <w:t xml:space="preserve">provision of </w:t>
      </w:r>
      <w:sdt>
        <w:sdtPr>
          <w:rPr>
            <w:szCs w:val="22"/>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EndPr/>
        <w:sdtContent>
          <w:r w:rsidR="00503368" w:rsidRPr="007C7928">
            <w:rPr>
              <w:szCs w:val="22"/>
            </w:rPr>
            <w:t>Collection and Delivery of Census 2027 Materials for the Central Statistics Office.</w:t>
          </w:r>
        </w:sdtContent>
      </w:sdt>
    </w:p>
    <w:p w14:paraId="5F30BBFE" w14:textId="77777777" w:rsidR="00C43DF2" w:rsidRDefault="00C43DF2">
      <w:pPr>
        <w:spacing w:after="160" w:line="259" w:lineRule="auto"/>
      </w:pPr>
      <w:r>
        <w:br w:type="page"/>
      </w:r>
    </w:p>
    <w:p w14:paraId="4C32CA71" w14:textId="77777777" w:rsidR="00C43DF2" w:rsidRPr="00830A49" w:rsidRDefault="00C43DF2" w:rsidP="00C43DF2">
      <w:pPr>
        <w:pStyle w:val="Heading2"/>
        <w:spacing w:before="0"/>
        <w:jc w:val="both"/>
      </w:pPr>
      <w:r w:rsidRPr="00830A49">
        <w:lastRenderedPageBreak/>
        <w:t xml:space="preserve">THIS AGREEMENT is made on </w:t>
      </w:r>
      <w:r w:rsidRPr="00D5763E">
        <w:t xml:space="preserve">the </w:t>
      </w:r>
      <w:sdt>
        <w:sdtPr>
          <w:id w:val="1406408"/>
          <w:placeholder>
            <w:docPart w:val="8901D191F8114F88B2426FBE50455036"/>
          </w:placeholder>
        </w:sdtPr>
        <w:sdtEndPr/>
        <w:sdtContent>
          <w:r w:rsidRPr="00D5763E">
            <w:t>[date e.g. 2nd]</w:t>
          </w:r>
        </w:sdtContent>
      </w:sdt>
      <w:r w:rsidRPr="00D5763E">
        <w:t xml:space="preserve"> day of </w:t>
      </w:r>
      <w:sdt>
        <w:sdtPr>
          <w:id w:val="1406406"/>
          <w:placeholder>
            <w:docPart w:val="8901D191F8114F88B2426FBE50455036"/>
          </w:placeholder>
        </w:sdtPr>
        <w:sdtEndPr/>
        <w:sdtContent>
          <w:r w:rsidRPr="00D5763E">
            <w:t>[</w:t>
          </w:r>
          <w:sdt>
            <w:sdtPr>
              <w:id w:val="1406403"/>
              <w:placeholder>
                <w:docPart w:val="8901D191F8114F88B2426FBE50455036"/>
              </w:placeholder>
            </w:sdtPr>
            <w:sdtEndPr/>
            <w:sdtContent>
              <w:r w:rsidRPr="00D5763E">
                <w:t>month]</w:t>
              </w:r>
            </w:sdtContent>
          </w:sdt>
        </w:sdtContent>
      </w:sdt>
      <w:r w:rsidRPr="00D5763E">
        <w:t xml:space="preserve"> 20</w:t>
      </w:r>
      <w:sdt>
        <w:sdtPr>
          <w:id w:val="1406404"/>
          <w:placeholder>
            <w:docPart w:val="8901D191F8114F88B2426FBE50455036"/>
          </w:placeholder>
        </w:sdtPr>
        <w:sdtEndPr/>
        <w:sdtContent>
          <w:r w:rsidRPr="00D5763E">
            <w:t>[year]</w:t>
          </w:r>
        </w:sdtContent>
      </w:sdt>
      <w:r w:rsidRPr="00D5763E">
        <w:t xml:space="preserve"> BETWEEN</w:t>
      </w:r>
      <w:r w:rsidRPr="00830A49">
        <w:t>:</w:t>
      </w:r>
    </w:p>
    <w:p w14:paraId="538D312F" w14:textId="36F36796" w:rsidR="003C0FB1" w:rsidRDefault="003F3ABC" w:rsidP="000E2CF8">
      <w:pPr>
        <w:spacing w:before="240" w:after="200"/>
        <w:jc w:val="both"/>
      </w:pPr>
      <w:sdt>
        <w:sdt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EndPr/>
        <w:sdtContent>
          <w:r w:rsidR="00AC6AE3" w:rsidRPr="009A1B58">
            <w:t>The Central Statistics Office</w:t>
          </w:r>
        </w:sdtContent>
      </w:sdt>
      <w:r w:rsidR="003C0FB1" w:rsidRPr="009A1B58">
        <w:t>, o</w:t>
      </w:r>
      <w:r w:rsidR="003C0FB1" w:rsidRPr="000E5DB7">
        <w:t xml:space="preserve">f </w:t>
      </w:r>
      <w:bookmarkStart w:id="24"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3C0FB1" w:rsidRPr="000E5DB7">
        <w:rPr>
          <w:noProof/>
        </w:rPr>
        <w:t>[address]</w:t>
      </w:r>
      <w:r w:rsidR="003C0FB1" w:rsidRPr="000E5DB7">
        <w:fldChar w:fldCharType="end"/>
      </w:r>
      <w:bookmarkEnd w:id="24"/>
      <w:r w:rsidR="003C0FB1" w:rsidRPr="000E5DB7">
        <w:t xml:space="preserve"> (“the Client”); </w:t>
      </w:r>
    </w:p>
    <w:p w14:paraId="6AA4B3A2" w14:textId="77777777" w:rsidR="003C0FB1" w:rsidRDefault="003C0FB1" w:rsidP="003C0FB1">
      <w:pPr>
        <w:spacing w:after="200"/>
        <w:jc w:val="both"/>
      </w:pPr>
      <w:r w:rsidRPr="000E5DB7">
        <w:t>and</w:t>
      </w:r>
    </w:p>
    <w:p w14:paraId="4B8C4CB4" w14:textId="77777777" w:rsidR="003C0FB1" w:rsidRDefault="003F3ABC" w:rsidP="003C0FB1">
      <w:pPr>
        <w:spacing w:after="200"/>
        <w:jc w:val="both"/>
      </w:pPr>
      <w:sdt>
        <w:sdtPr>
          <w:rPr>
            <w:highlight w:val="lightGray"/>
          </w:rPr>
          <w:id w:val="2082614"/>
          <w:placeholder>
            <w:docPart w:val="E5B87B3FD9CB4E93885F5503286AB1BB"/>
          </w:placeholder>
        </w:sdtPr>
        <w:sdtEnd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60678316" w14:textId="77777777" w:rsidR="003C0FB1" w:rsidRDefault="003C0FB1" w:rsidP="003C0FB1">
      <w:pPr>
        <w:spacing w:after="200"/>
        <w:jc w:val="both"/>
      </w:pPr>
      <w:r w:rsidRPr="000E5DB7">
        <w:t>(each a “Party” and together “the Parties”).</w:t>
      </w:r>
    </w:p>
    <w:p w14:paraId="7E1CB9D5"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73"/>
        <w:gridCol w:w="8582"/>
      </w:tblGrid>
      <w:tr w:rsidR="003C0FB1" w:rsidRPr="00CB5B77" w14:paraId="5BEB8B64" w14:textId="77777777" w:rsidTr="00503F93">
        <w:tc>
          <w:tcPr>
            <w:tcW w:w="828" w:type="dxa"/>
          </w:tcPr>
          <w:p w14:paraId="2F120E3A" w14:textId="77777777" w:rsidR="003C0FB1" w:rsidRDefault="003C0FB1" w:rsidP="00C43DF2">
            <w:pPr>
              <w:spacing w:after="200"/>
              <w:jc w:val="both"/>
              <w:rPr>
                <w:color w:val="0000FF"/>
              </w:rPr>
            </w:pPr>
            <w:r w:rsidRPr="000E5DB7">
              <w:rPr>
                <w:color w:val="0000FF"/>
              </w:rPr>
              <w:t>A.</w:t>
            </w:r>
          </w:p>
        </w:tc>
        <w:tc>
          <w:tcPr>
            <w:tcW w:w="9540" w:type="dxa"/>
          </w:tcPr>
          <w:p w14:paraId="62B885A2" w14:textId="77777777"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End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End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End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5"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End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7EBB319A" w14:textId="77777777" w:rsidTr="00503F93">
        <w:tc>
          <w:tcPr>
            <w:tcW w:w="828" w:type="dxa"/>
          </w:tcPr>
          <w:p w14:paraId="764F589C" w14:textId="77777777" w:rsidR="003C0FB1" w:rsidRDefault="003C0FB1" w:rsidP="00C43DF2">
            <w:pPr>
              <w:spacing w:after="200"/>
              <w:jc w:val="both"/>
              <w:rPr>
                <w:color w:val="0000FF"/>
              </w:rPr>
            </w:pPr>
            <w:r w:rsidRPr="000E5DB7">
              <w:rPr>
                <w:color w:val="0000FF"/>
              </w:rPr>
              <w:t>B.</w:t>
            </w:r>
          </w:p>
        </w:tc>
        <w:tc>
          <w:tcPr>
            <w:tcW w:w="9540" w:type="dxa"/>
          </w:tcPr>
          <w:p w14:paraId="5D075E58" w14:textId="77777777"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End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End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E6AE6C4"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37"/>
        <w:gridCol w:w="496"/>
        <w:gridCol w:w="8122"/>
      </w:tblGrid>
      <w:tr w:rsidR="003C0FB1" w:rsidRPr="00CB5B77" w14:paraId="2C668434" w14:textId="77777777" w:rsidTr="000E2CF8">
        <w:tc>
          <w:tcPr>
            <w:tcW w:w="394" w:type="pct"/>
          </w:tcPr>
          <w:p w14:paraId="1623D6EE" w14:textId="77777777" w:rsidR="003C0FB1" w:rsidRDefault="003C0FB1" w:rsidP="00C43DF2">
            <w:pPr>
              <w:spacing w:after="200"/>
              <w:jc w:val="both"/>
              <w:rPr>
                <w:color w:val="0000FF"/>
              </w:rPr>
            </w:pPr>
            <w:r>
              <w:rPr>
                <w:color w:val="0000FF"/>
              </w:rPr>
              <w:t>1.</w:t>
            </w:r>
          </w:p>
        </w:tc>
        <w:tc>
          <w:tcPr>
            <w:tcW w:w="4606" w:type="pct"/>
            <w:gridSpan w:val="2"/>
          </w:tcPr>
          <w:p w14:paraId="77F92753"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4FF52C1E" w14:textId="77777777" w:rsidTr="009340FB">
        <w:tc>
          <w:tcPr>
            <w:tcW w:w="394" w:type="pct"/>
          </w:tcPr>
          <w:p w14:paraId="73EA8BD7" w14:textId="77777777" w:rsidR="003C0FB1" w:rsidRDefault="003C0FB1" w:rsidP="00C43DF2">
            <w:pPr>
              <w:spacing w:after="200"/>
              <w:jc w:val="both"/>
              <w:rPr>
                <w:color w:val="0000FF"/>
              </w:rPr>
            </w:pPr>
          </w:p>
        </w:tc>
        <w:tc>
          <w:tcPr>
            <w:tcW w:w="265" w:type="pct"/>
          </w:tcPr>
          <w:p w14:paraId="0803A5DA" w14:textId="77777777" w:rsidR="003C0FB1" w:rsidRDefault="003C0FB1" w:rsidP="00C93669">
            <w:pPr>
              <w:jc w:val="both"/>
            </w:pPr>
            <w:r w:rsidRPr="000E5DB7">
              <w:t>i.</w:t>
            </w:r>
          </w:p>
        </w:tc>
        <w:tc>
          <w:tcPr>
            <w:tcW w:w="4341" w:type="pct"/>
          </w:tcPr>
          <w:p w14:paraId="0EFE61A8" w14:textId="77777777" w:rsidR="003C0FB1" w:rsidRDefault="003C0FB1" w:rsidP="00EC7568">
            <w:pPr>
              <w:jc w:val="both"/>
            </w:pPr>
            <w:r w:rsidRPr="000E5DB7">
              <w:t xml:space="preserve">This Agreement and Schedules A to </w:t>
            </w:r>
            <w:r w:rsidR="00EC7568">
              <w:t>E</w:t>
            </w:r>
            <w:r w:rsidRPr="000E5DB7">
              <w:t xml:space="preserve"> attached hereto;</w:t>
            </w:r>
          </w:p>
        </w:tc>
      </w:tr>
      <w:tr w:rsidR="003C0FB1" w:rsidRPr="00CB5B77" w14:paraId="3414C0C9" w14:textId="77777777" w:rsidTr="009340FB">
        <w:tc>
          <w:tcPr>
            <w:tcW w:w="394" w:type="pct"/>
          </w:tcPr>
          <w:p w14:paraId="0BAA5CAF" w14:textId="77777777" w:rsidR="003C0FB1" w:rsidRDefault="003C0FB1" w:rsidP="00C43DF2">
            <w:pPr>
              <w:spacing w:after="200"/>
              <w:jc w:val="both"/>
              <w:rPr>
                <w:color w:val="0000FF"/>
              </w:rPr>
            </w:pPr>
          </w:p>
        </w:tc>
        <w:tc>
          <w:tcPr>
            <w:tcW w:w="265" w:type="pct"/>
          </w:tcPr>
          <w:p w14:paraId="21B25AA0" w14:textId="77777777" w:rsidR="003C0FB1" w:rsidRDefault="003C0FB1" w:rsidP="00C93669">
            <w:pPr>
              <w:jc w:val="both"/>
            </w:pPr>
            <w:r w:rsidRPr="000E5DB7">
              <w:t>ii.</w:t>
            </w:r>
          </w:p>
        </w:tc>
        <w:tc>
          <w:tcPr>
            <w:tcW w:w="4341" w:type="pct"/>
          </w:tcPr>
          <w:p w14:paraId="524B76AE" w14:textId="77777777" w:rsidR="003C0FB1" w:rsidRDefault="003C0FB1" w:rsidP="00C93669">
            <w:pPr>
              <w:jc w:val="both"/>
            </w:pPr>
            <w:r w:rsidRPr="000E5DB7">
              <w:t xml:space="preserve">The RFT; </w:t>
            </w:r>
          </w:p>
        </w:tc>
      </w:tr>
      <w:tr w:rsidR="003C0FB1" w:rsidRPr="00CB5B77" w14:paraId="170D0DC3" w14:textId="77777777" w:rsidTr="009340FB">
        <w:tc>
          <w:tcPr>
            <w:tcW w:w="394" w:type="pct"/>
          </w:tcPr>
          <w:p w14:paraId="1B34B51D" w14:textId="77777777" w:rsidR="003C0FB1" w:rsidRDefault="003C0FB1" w:rsidP="00C43DF2">
            <w:pPr>
              <w:spacing w:after="200"/>
              <w:jc w:val="both"/>
              <w:rPr>
                <w:color w:val="0000FF"/>
              </w:rPr>
            </w:pPr>
          </w:p>
        </w:tc>
        <w:tc>
          <w:tcPr>
            <w:tcW w:w="265" w:type="pct"/>
          </w:tcPr>
          <w:p w14:paraId="7FE7E9AF" w14:textId="77777777" w:rsidR="003C0FB1" w:rsidRDefault="003C0FB1" w:rsidP="00C93669">
            <w:pPr>
              <w:jc w:val="both"/>
            </w:pPr>
            <w:r w:rsidRPr="000E5DB7">
              <w:t>iii.</w:t>
            </w:r>
          </w:p>
          <w:p w14:paraId="5014E80F" w14:textId="1F0862A2" w:rsidR="0047204E" w:rsidRDefault="0047204E" w:rsidP="00C93669">
            <w:pPr>
              <w:jc w:val="both"/>
            </w:pPr>
            <w:r>
              <w:t>iv.</w:t>
            </w:r>
          </w:p>
        </w:tc>
        <w:tc>
          <w:tcPr>
            <w:tcW w:w="4341" w:type="pct"/>
          </w:tcPr>
          <w:p w14:paraId="67C7BD61" w14:textId="77777777" w:rsidR="003C0FB1" w:rsidRDefault="003C0FB1" w:rsidP="00C93669">
            <w:pPr>
              <w:jc w:val="both"/>
            </w:pPr>
            <w:r w:rsidRPr="000E5DB7">
              <w:t>The Submission</w:t>
            </w:r>
            <w:r w:rsidR="0047204E">
              <w:t>;</w:t>
            </w:r>
          </w:p>
          <w:p w14:paraId="23142F5A" w14:textId="3608A005" w:rsidR="0047204E" w:rsidRDefault="0047204E" w:rsidP="00C93669">
            <w:pPr>
              <w:jc w:val="both"/>
            </w:pPr>
            <w:r>
              <w:t>The Pricing Schedule submitted by the Contractor.</w:t>
            </w:r>
          </w:p>
          <w:p w14:paraId="4D176F13" w14:textId="1A1A2FE7" w:rsidR="0047204E" w:rsidRDefault="0047204E" w:rsidP="00C93669">
            <w:pPr>
              <w:jc w:val="both"/>
            </w:pPr>
          </w:p>
        </w:tc>
      </w:tr>
      <w:tr w:rsidR="003C0FB1" w:rsidRPr="00CB5B77" w14:paraId="7A6A4E01" w14:textId="77777777" w:rsidTr="000E2CF8">
        <w:tc>
          <w:tcPr>
            <w:tcW w:w="394" w:type="pct"/>
          </w:tcPr>
          <w:p w14:paraId="6AD5ADDB" w14:textId="77777777" w:rsidR="003C0FB1" w:rsidRPr="000E5DB7" w:rsidRDefault="003C0FB1" w:rsidP="00C43DF2">
            <w:pPr>
              <w:spacing w:after="200"/>
              <w:jc w:val="both"/>
              <w:rPr>
                <w:color w:val="0000FF"/>
              </w:rPr>
            </w:pPr>
            <w:r>
              <w:rPr>
                <w:color w:val="0000FF"/>
              </w:rPr>
              <w:t>2.</w:t>
            </w:r>
          </w:p>
        </w:tc>
        <w:tc>
          <w:tcPr>
            <w:tcW w:w="4606" w:type="pct"/>
            <w:gridSpan w:val="2"/>
          </w:tcPr>
          <w:p w14:paraId="227B975B"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562B0811" w14:textId="77777777" w:rsidTr="000E2CF8">
        <w:tc>
          <w:tcPr>
            <w:tcW w:w="394" w:type="pct"/>
          </w:tcPr>
          <w:p w14:paraId="5B3F754C" w14:textId="77777777" w:rsidR="003C0FB1" w:rsidRPr="000E5DB7" w:rsidRDefault="003C0FB1" w:rsidP="00C43DF2">
            <w:pPr>
              <w:spacing w:after="200"/>
              <w:jc w:val="both"/>
              <w:rPr>
                <w:color w:val="0000FF"/>
              </w:rPr>
            </w:pPr>
            <w:r>
              <w:rPr>
                <w:color w:val="0000FF"/>
              </w:rPr>
              <w:t>3.</w:t>
            </w:r>
          </w:p>
        </w:tc>
        <w:tc>
          <w:tcPr>
            <w:tcW w:w="4606" w:type="pct"/>
            <w:gridSpan w:val="2"/>
          </w:tcPr>
          <w:p w14:paraId="2C83C50B"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10AD180F" w14:textId="77777777" w:rsidTr="000E2CF8">
        <w:tc>
          <w:tcPr>
            <w:tcW w:w="394" w:type="pct"/>
          </w:tcPr>
          <w:p w14:paraId="4BE1628B" w14:textId="77777777" w:rsidR="003C0FB1" w:rsidRPr="000E5DB7" w:rsidRDefault="003C0FB1" w:rsidP="00C43DF2">
            <w:pPr>
              <w:spacing w:after="200"/>
              <w:jc w:val="both"/>
              <w:rPr>
                <w:color w:val="0000FF"/>
              </w:rPr>
            </w:pPr>
            <w:r>
              <w:rPr>
                <w:color w:val="0000FF"/>
              </w:rPr>
              <w:t>4.</w:t>
            </w:r>
          </w:p>
        </w:tc>
        <w:tc>
          <w:tcPr>
            <w:tcW w:w="4606" w:type="pct"/>
            <w:gridSpan w:val="2"/>
          </w:tcPr>
          <w:p w14:paraId="208E5DB1" w14:textId="77777777" w:rsidR="003C0FB1" w:rsidRPr="000E5DB7" w:rsidRDefault="003C0FB1" w:rsidP="00C93669">
            <w:pPr>
              <w:jc w:val="both"/>
            </w:pPr>
            <w:r w:rsidRPr="000E5DB7">
              <w:t xml:space="preserve">For the purposes of this Agreement, the Client’s Contact is </w:t>
            </w:r>
            <w:sdt>
              <w:sdtPr>
                <w:rPr>
                  <w:highlight w:val="lightGray"/>
                </w:rPr>
                <w:id w:val="170830997"/>
              </w:sdtPr>
              <w:sdtEnd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25" w:name="Text39"/>
            <w:r w:rsidR="00C93669">
              <w:instrText xml:space="preserve"> FORMTEXT </w:instrText>
            </w:r>
            <w:r w:rsidR="00C93669">
              <w:fldChar w:fldCharType="separate"/>
            </w:r>
            <w:r w:rsidR="00C93669">
              <w:rPr>
                <w:noProof/>
              </w:rPr>
              <w:t>[address of contact person]</w:t>
            </w:r>
            <w:r w:rsidR="00C93669">
              <w:fldChar w:fldCharType="end"/>
            </w:r>
            <w:bookmarkEnd w:id="25"/>
            <w:r w:rsidRPr="000E5DB7">
              <w:t xml:space="preserve">; the Contractor’s Contact is </w:t>
            </w:r>
            <w:sdt>
              <w:sdtPr>
                <w:rPr>
                  <w:highlight w:val="lightGray"/>
                </w:rPr>
                <w:id w:val="2082631"/>
              </w:sdtPr>
              <w:sdtEnd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1745E4AB" w14:textId="77777777" w:rsidTr="000E2CF8">
        <w:tc>
          <w:tcPr>
            <w:tcW w:w="394" w:type="pct"/>
          </w:tcPr>
          <w:p w14:paraId="5B80B93C" w14:textId="77777777" w:rsidR="009340FB" w:rsidRDefault="009340FB" w:rsidP="009340FB">
            <w:pPr>
              <w:spacing w:after="200"/>
              <w:jc w:val="both"/>
              <w:rPr>
                <w:color w:val="0000FF"/>
              </w:rPr>
            </w:pPr>
            <w:r w:rsidRPr="000E5DB7">
              <w:rPr>
                <w:color w:val="0000FF"/>
              </w:rPr>
              <w:lastRenderedPageBreak/>
              <w:t>5</w:t>
            </w:r>
            <w:r>
              <w:rPr>
                <w:color w:val="0000FF"/>
              </w:rPr>
              <w:t>.</w:t>
            </w:r>
          </w:p>
        </w:tc>
        <w:tc>
          <w:tcPr>
            <w:tcW w:w="4606" w:type="pct"/>
            <w:gridSpan w:val="2"/>
          </w:tcPr>
          <w:p w14:paraId="744F1F11" w14:textId="71871745" w:rsidR="009340FB" w:rsidRDefault="009340FB" w:rsidP="00C93669">
            <w:pPr>
              <w:jc w:val="both"/>
              <w:rPr>
                <w:szCs w:val="22"/>
              </w:rPr>
            </w:pPr>
            <w:r w:rsidRPr="00830A49">
              <w:rPr>
                <w:szCs w:val="22"/>
              </w:rPr>
              <w:t>This Agreement shall take effect on the date of this Agreement (“the Effective Date”) and shall expire on</w:t>
            </w:r>
            <w:r w:rsidR="00BC42AC">
              <w:rPr>
                <w:szCs w:val="22"/>
              </w:rPr>
              <w:t xml:space="preserve"> 30</w:t>
            </w:r>
            <w:r w:rsidR="00BC42AC" w:rsidRPr="00BC42AC">
              <w:rPr>
                <w:szCs w:val="22"/>
                <w:vertAlign w:val="superscript"/>
              </w:rPr>
              <w:t>th</w:t>
            </w:r>
            <w:r w:rsidR="00BC42AC">
              <w:rPr>
                <w:szCs w:val="22"/>
              </w:rPr>
              <w:t xml:space="preserve"> June 2027</w:t>
            </w:r>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188090F6" w14:textId="54A11866" w:rsidR="009340FB" w:rsidRPr="00830A49" w:rsidRDefault="00C93669" w:rsidP="00C93669">
            <w:pPr>
              <w:jc w:val="both"/>
              <w:rPr>
                <w:szCs w:val="22"/>
              </w:rPr>
            </w:pPr>
            <w:r w:rsidRPr="00216A9C">
              <w:rPr>
                <w:noProof/>
                <w:szCs w:val="22"/>
              </w:rPr>
              <w:t>The Client reserves the right to extend the Term for a period or periods of up to</w:t>
            </w:r>
            <w:r w:rsidR="00A63BFE">
              <w:rPr>
                <w:noProof/>
                <w:szCs w:val="22"/>
              </w:rPr>
              <w:t xml:space="preserve"> two (2) months</w:t>
            </w:r>
            <w:r w:rsidRPr="00216A9C">
              <w:rPr>
                <w:noProof/>
                <w:szCs w:val="22"/>
              </w:rPr>
              <w:t xml:space="preserve"> with a maximum of</w:t>
            </w:r>
            <w:r w:rsidR="00A63BFE">
              <w:rPr>
                <w:noProof/>
                <w:szCs w:val="22"/>
              </w:rPr>
              <w:t xml:space="preserve"> two (2)</w:t>
            </w:r>
            <w:r w:rsidRPr="00216A9C">
              <w:rPr>
                <w:noProof/>
                <w:szCs w:val="22"/>
              </w:rPr>
              <w:t xml:space="preserve"> such extensions permitted subject to its obligations at law</w:t>
            </w:r>
          </w:p>
        </w:tc>
      </w:tr>
      <w:tr w:rsidR="009340FB" w:rsidRPr="00CB5B77" w14:paraId="7C6F5A28" w14:textId="77777777" w:rsidTr="000E2CF8">
        <w:tc>
          <w:tcPr>
            <w:tcW w:w="394" w:type="pct"/>
          </w:tcPr>
          <w:p w14:paraId="6F62298B" w14:textId="77777777" w:rsidR="009340FB" w:rsidRDefault="009340FB" w:rsidP="009340FB">
            <w:pPr>
              <w:spacing w:after="200"/>
              <w:jc w:val="both"/>
              <w:rPr>
                <w:color w:val="0000FF"/>
              </w:rPr>
            </w:pPr>
            <w:r>
              <w:rPr>
                <w:color w:val="0000FF"/>
              </w:rPr>
              <w:t>6.</w:t>
            </w:r>
          </w:p>
        </w:tc>
        <w:tc>
          <w:tcPr>
            <w:tcW w:w="4606" w:type="pct"/>
            <w:gridSpan w:val="2"/>
          </w:tcPr>
          <w:p w14:paraId="23E0A6E5"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2DB584F6" w14:textId="77777777" w:rsidTr="000E2CF8">
        <w:tc>
          <w:tcPr>
            <w:tcW w:w="394" w:type="pct"/>
          </w:tcPr>
          <w:p w14:paraId="56E2AEDC" w14:textId="77777777" w:rsidR="009340FB" w:rsidDel="00040E03" w:rsidRDefault="009340FB" w:rsidP="009340FB">
            <w:pPr>
              <w:spacing w:after="200"/>
              <w:jc w:val="both"/>
              <w:rPr>
                <w:color w:val="0000FF"/>
              </w:rPr>
            </w:pPr>
            <w:r>
              <w:rPr>
                <w:color w:val="0000FF"/>
              </w:rPr>
              <w:t>7.</w:t>
            </w:r>
          </w:p>
        </w:tc>
        <w:tc>
          <w:tcPr>
            <w:tcW w:w="4606" w:type="pct"/>
            <w:gridSpan w:val="2"/>
          </w:tcPr>
          <w:p w14:paraId="515B115A"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1E10C922" w14:textId="77777777" w:rsidTr="000E2CF8">
        <w:tc>
          <w:tcPr>
            <w:tcW w:w="394" w:type="pct"/>
          </w:tcPr>
          <w:p w14:paraId="27BA8DFC" w14:textId="77777777" w:rsidR="009340FB" w:rsidDel="00040E03" w:rsidRDefault="009340FB" w:rsidP="009340FB">
            <w:pPr>
              <w:spacing w:after="200"/>
              <w:jc w:val="both"/>
              <w:rPr>
                <w:color w:val="0000FF"/>
              </w:rPr>
            </w:pPr>
            <w:r>
              <w:rPr>
                <w:color w:val="0000FF"/>
              </w:rPr>
              <w:t>8.</w:t>
            </w:r>
          </w:p>
        </w:tc>
        <w:tc>
          <w:tcPr>
            <w:tcW w:w="4606" w:type="pct"/>
            <w:gridSpan w:val="2"/>
          </w:tcPr>
          <w:p w14:paraId="3AE5D45D"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3DCC139B" w14:textId="77777777" w:rsidTr="000E2CF8">
        <w:tc>
          <w:tcPr>
            <w:tcW w:w="394" w:type="pct"/>
          </w:tcPr>
          <w:p w14:paraId="0500CC8F" w14:textId="77777777" w:rsidR="009340FB" w:rsidRDefault="009340FB" w:rsidP="009340FB">
            <w:pPr>
              <w:spacing w:after="200"/>
              <w:jc w:val="both"/>
              <w:rPr>
                <w:color w:val="0000FF"/>
              </w:rPr>
            </w:pPr>
            <w:r>
              <w:rPr>
                <w:color w:val="0000FF"/>
              </w:rPr>
              <w:t>9.</w:t>
            </w:r>
          </w:p>
          <w:p w14:paraId="0AB44E10" w14:textId="77777777" w:rsidR="00904FCA" w:rsidRDefault="00904FCA" w:rsidP="009340FB">
            <w:pPr>
              <w:spacing w:after="200"/>
              <w:jc w:val="both"/>
              <w:rPr>
                <w:color w:val="0000FF"/>
              </w:rPr>
            </w:pPr>
          </w:p>
          <w:p w14:paraId="4223738F" w14:textId="77777777" w:rsidR="00904FCA" w:rsidRDefault="00904FCA" w:rsidP="009340FB">
            <w:pPr>
              <w:spacing w:after="200"/>
              <w:jc w:val="both"/>
              <w:rPr>
                <w:color w:val="0000FF"/>
              </w:rPr>
            </w:pPr>
            <w:r>
              <w:rPr>
                <w:color w:val="0000FF"/>
              </w:rPr>
              <w:t>10.</w:t>
            </w:r>
          </w:p>
        </w:tc>
        <w:tc>
          <w:tcPr>
            <w:tcW w:w="4606" w:type="pct"/>
            <w:gridSpan w:val="2"/>
          </w:tcPr>
          <w:p w14:paraId="6515142E"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4B423BE" w14:textId="77777777" w:rsidR="00904FCA" w:rsidRPr="000E5DB7" w:rsidRDefault="00904FCA" w:rsidP="00C93669">
            <w:pPr>
              <w:tabs>
                <w:tab w:val="left" w:pos="851"/>
                <w:tab w:val="left" w:pos="1985"/>
              </w:tabs>
              <w:jc w:val="both"/>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592074DA" w14:textId="77777777" w:rsidTr="00321AC6">
        <w:trPr>
          <w:trHeight w:val="964"/>
        </w:trPr>
        <w:tc>
          <w:tcPr>
            <w:tcW w:w="4518" w:type="dxa"/>
            <w:shd w:val="clear" w:color="auto" w:fill="CCCCCC"/>
          </w:tcPr>
          <w:p w14:paraId="2AF81A0D" w14:textId="77777777" w:rsidR="00C93669" w:rsidRPr="00830A49" w:rsidRDefault="00C93669" w:rsidP="00684357">
            <w:pPr>
              <w:rPr>
                <w:szCs w:val="22"/>
              </w:rPr>
            </w:pPr>
            <w:r w:rsidRPr="00830A49">
              <w:rPr>
                <w:szCs w:val="22"/>
              </w:rPr>
              <w:t>SIGNED for and on behalf of the Client</w:t>
            </w:r>
          </w:p>
          <w:p w14:paraId="0B0C392C" w14:textId="77777777" w:rsidR="00C93669" w:rsidRPr="00830A49" w:rsidRDefault="00C93669" w:rsidP="00684357">
            <w:pPr>
              <w:rPr>
                <w:szCs w:val="22"/>
              </w:rPr>
            </w:pPr>
          </w:p>
          <w:p w14:paraId="6EF9F54B" w14:textId="77777777" w:rsidR="00C93669" w:rsidRPr="00830A49" w:rsidRDefault="00C93669" w:rsidP="00684357">
            <w:pPr>
              <w:rPr>
                <w:szCs w:val="22"/>
              </w:rPr>
            </w:pPr>
            <w:r w:rsidRPr="00830A49">
              <w:rPr>
                <w:szCs w:val="22"/>
              </w:rPr>
              <w:t>__________________________</w:t>
            </w:r>
          </w:p>
          <w:p w14:paraId="064433D0" w14:textId="77777777" w:rsidR="00C93669" w:rsidRPr="00830A49" w:rsidRDefault="00C93669" w:rsidP="00684357">
            <w:pPr>
              <w:rPr>
                <w:szCs w:val="22"/>
              </w:rPr>
            </w:pPr>
            <w:r w:rsidRPr="00830A49">
              <w:rPr>
                <w:szCs w:val="22"/>
              </w:rPr>
              <w:t>(being a duly authorised officer)</w:t>
            </w:r>
          </w:p>
        </w:tc>
        <w:tc>
          <w:tcPr>
            <w:tcW w:w="4523" w:type="dxa"/>
            <w:shd w:val="clear" w:color="auto" w:fill="CCCCCC"/>
          </w:tcPr>
          <w:p w14:paraId="018465E4" w14:textId="77777777" w:rsidR="00C93669" w:rsidRPr="00830A49" w:rsidRDefault="00C93669" w:rsidP="00684357">
            <w:pPr>
              <w:rPr>
                <w:szCs w:val="22"/>
              </w:rPr>
            </w:pPr>
            <w:r w:rsidRPr="00830A49">
              <w:rPr>
                <w:szCs w:val="22"/>
              </w:rPr>
              <w:t>SIGNED for and on behalf of the Contractor</w:t>
            </w:r>
          </w:p>
          <w:p w14:paraId="4F459F90" w14:textId="77777777" w:rsidR="00C93669" w:rsidRPr="00830A49" w:rsidRDefault="00C93669" w:rsidP="00684357">
            <w:pPr>
              <w:rPr>
                <w:szCs w:val="22"/>
              </w:rPr>
            </w:pPr>
          </w:p>
          <w:p w14:paraId="3D0738F2" w14:textId="77777777" w:rsidR="00C93669" w:rsidRPr="00830A49" w:rsidRDefault="00C93669" w:rsidP="00684357">
            <w:pPr>
              <w:rPr>
                <w:szCs w:val="22"/>
              </w:rPr>
            </w:pPr>
            <w:r w:rsidRPr="00830A49">
              <w:rPr>
                <w:szCs w:val="22"/>
              </w:rPr>
              <w:t>____________________________</w:t>
            </w:r>
          </w:p>
        </w:tc>
      </w:tr>
      <w:tr w:rsidR="00C93669" w:rsidRPr="00830A49" w14:paraId="624D8DEF" w14:textId="77777777" w:rsidTr="00321AC6">
        <w:trPr>
          <w:trHeight w:val="1044"/>
        </w:trPr>
        <w:tc>
          <w:tcPr>
            <w:tcW w:w="4518" w:type="dxa"/>
            <w:shd w:val="clear" w:color="auto" w:fill="CCCCCC"/>
          </w:tcPr>
          <w:p w14:paraId="4D2FC056" w14:textId="77777777" w:rsidR="00C93669" w:rsidRPr="00830A49" w:rsidRDefault="00C93669" w:rsidP="00684357">
            <w:pPr>
              <w:rPr>
                <w:szCs w:val="22"/>
              </w:rPr>
            </w:pPr>
            <w:r w:rsidRPr="00830A49">
              <w:rPr>
                <w:szCs w:val="22"/>
              </w:rPr>
              <w:t>Witness</w:t>
            </w:r>
          </w:p>
        </w:tc>
        <w:tc>
          <w:tcPr>
            <w:tcW w:w="4523" w:type="dxa"/>
            <w:shd w:val="clear" w:color="auto" w:fill="CCCCCC"/>
          </w:tcPr>
          <w:p w14:paraId="3BF287B9" w14:textId="77777777" w:rsidR="00C93669" w:rsidRPr="00830A49" w:rsidRDefault="00C93669" w:rsidP="00684357">
            <w:pPr>
              <w:rPr>
                <w:szCs w:val="22"/>
              </w:rPr>
            </w:pPr>
            <w:r w:rsidRPr="00830A49">
              <w:rPr>
                <w:szCs w:val="22"/>
              </w:rPr>
              <w:t>Witness</w:t>
            </w:r>
          </w:p>
        </w:tc>
      </w:tr>
    </w:tbl>
    <w:p w14:paraId="544AFFD6" w14:textId="77777777" w:rsidR="00C93669" w:rsidRDefault="00C93669" w:rsidP="00496C17"/>
    <w:p w14:paraId="5C4591CD" w14:textId="77777777" w:rsidR="003C0FB1" w:rsidRDefault="003C0FB1" w:rsidP="003C0FB1">
      <w:pPr>
        <w:pStyle w:val="Heading1"/>
        <w:spacing w:before="0"/>
        <w:jc w:val="both"/>
        <w:rPr>
          <w:rFonts w:ascii="Calibri" w:hAnsi="Calibri"/>
        </w:rPr>
      </w:pPr>
      <w:r w:rsidRPr="000E5DB7">
        <w:rPr>
          <w:rFonts w:ascii="Calibri" w:hAnsi="Calibri"/>
        </w:rPr>
        <w:lastRenderedPageBreak/>
        <w:t>Schedule A: Terms and Conditions</w:t>
      </w:r>
    </w:p>
    <w:p w14:paraId="73F7563D"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71"/>
        <w:gridCol w:w="675"/>
        <w:gridCol w:w="7841"/>
      </w:tblGrid>
      <w:tr w:rsidR="003C0FB1" w:rsidRPr="00CB5B77" w14:paraId="239FD649" w14:textId="77777777" w:rsidTr="00503F93">
        <w:tc>
          <w:tcPr>
            <w:tcW w:w="771" w:type="dxa"/>
          </w:tcPr>
          <w:p w14:paraId="72B44A28" w14:textId="77777777" w:rsidR="003C0FB1" w:rsidRDefault="003C0FB1" w:rsidP="00C43DF2">
            <w:pPr>
              <w:jc w:val="both"/>
              <w:rPr>
                <w:color w:val="0000FF"/>
              </w:rPr>
            </w:pPr>
            <w:r w:rsidRPr="000E5DB7">
              <w:rPr>
                <w:color w:val="0000FF"/>
              </w:rPr>
              <w:t>A.</w:t>
            </w:r>
          </w:p>
        </w:tc>
        <w:tc>
          <w:tcPr>
            <w:tcW w:w="8516" w:type="dxa"/>
            <w:gridSpan w:val="2"/>
          </w:tcPr>
          <w:p w14:paraId="098DE53C"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29133687" w14:textId="77777777" w:rsidTr="00503F93">
        <w:tc>
          <w:tcPr>
            <w:tcW w:w="771" w:type="dxa"/>
          </w:tcPr>
          <w:p w14:paraId="45EC7DCB" w14:textId="77777777" w:rsidR="003C0FB1" w:rsidRDefault="003C0FB1" w:rsidP="00C43DF2">
            <w:pPr>
              <w:jc w:val="both"/>
              <w:rPr>
                <w:color w:val="0000FF"/>
              </w:rPr>
            </w:pPr>
            <w:r w:rsidRPr="000E5DB7">
              <w:rPr>
                <w:color w:val="0000FF"/>
              </w:rPr>
              <w:t>B.</w:t>
            </w:r>
          </w:p>
        </w:tc>
        <w:tc>
          <w:tcPr>
            <w:tcW w:w="8516" w:type="dxa"/>
            <w:gridSpan w:val="2"/>
          </w:tcPr>
          <w:p w14:paraId="1CA2B555" w14:textId="77777777" w:rsidR="003C0FB1" w:rsidRDefault="003C0FB1" w:rsidP="00321AC6">
            <w:pPr>
              <w:jc w:val="both"/>
            </w:pPr>
            <w:r w:rsidRPr="000E5DB7">
              <w:t>In consideration of the payment of the Charges and subject to clause 3 the Contractor shall:</w:t>
            </w:r>
          </w:p>
        </w:tc>
      </w:tr>
      <w:tr w:rsidR="003C0FB1" w:rsidRPr="00CB5B77" w14:paraId="0C154374" w14:textId="77777777" w:rsidTr="00503F93">
        <w:tc>
          <w:tcPr>
            <w:tcW w:w="771" w:type="dxa"/>
          </w:tcPr>
          <w:p w14:paraId="611F98CE" w14:textId="77777777" w:rsidR="003C0FB1" w:rsidRDefault="003C0FB1" w:rsidP="00C43DF2">
            <w:pPr>
              <w:jc w:val="both"/>
              <w:rPr>
                <w:color w:val="0000FF"/>
              </w:rPr>
            </w:pPr>
          </w:p>
        </w:tc>
        <w:tc>
          <w:tcPr>
            <w:tcW w:w="675" w:type="dxa"/>
          </w:tcPr>
          <w:p w14:paraId="143606C8" w14:textId="77777777" w:rsidR="003C0FB1" w:rsidRDefault="003C0FB1" w:rsidP="00321AC6">
            <w:pPr>
              <w:jc w:val="both"/>
            </w:pPr>
            <w:r w:rsidRPr="000E5DB7">
              <w:t>1.</w:t>
            </w:r>
          </w:p>
        </w:tc>
        <w:tc>
          <w:tcPr>
            <w:tcW w:w="7841" w:type="dxa"/>
          </w:tcPr>
          <w:p w14:paraId="77AEE85E"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336E86B5" w14:textId="77777777" w:rsidTr="00503F93">
        <w:tc>
          <w:tcPr>
            <w:tcW w:w="771" w:type="dxa"/>
          </w:tcPr>
          <w:p w14:paraId="26C982CC" w14:textId="77777777" w:rsidR="003C0FB1" w:rsidRDefault="003C0FB1" w:rsidP="00C43DF2">
            <w:pPr>
              <w:jc w:val="both"/>
              <w:rPr>
                <w:color w:val="0000FF"/>
              </w:rPr>
            </w:pPr>
          </w:p>
        </w:tc>
        <w:tc>
          <w:tcPr>
            <w:tcW w:w="675" w:type="dxa"/>
          </w:tcPr>
          <w:p w14:paraId="1BAB94CB" w14:textId="77777777" w:rsidR="003C0FB1" w:rsidRDefault="003C0FB1" w:rsidP="00321AC6">
            <w:pPr>
              <w:jc w:val="both"/>
            </w:pPr>
            <w:r w:rsidRPr="000E5DB7">
              <w:t>2.</w:t>
            </w:r>
          </w:p>
        </w:tc>
        <w:tc>
          <w:tcPr>
            <w:tcW w:w="7841" w:type="dxa"/>
          </w:tcPr>
          <w:p w14:paraId="2077EA91"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181AC99C" w14:textId="77777777" w:rsidTr="00503F93">
        <w:tc>
          <w:tcPr>
            <w:tcW w:w="771" w:type="dxa"/>
          </w:tcPr>
          <w:p w14:paraId="323292EA" w14:textId="77777777" w:rsidR="003C0FB1" w:rsidRDefault="003C0FB1" w:rsidP="00C43DF2">
            <w:pPr>
              <w:jc w:val="both"/>
              <w:rPr>
                <w:color w:val="0000FF"/>
              </w:rPr>
            </w:pPr>
          </w:p>
        </w:tc>
        <w:tc>
          <w:tcPr>
            <w:tcW w:w="675" w:type="dxa"/>
          </w:tcPr>
          <w:p w14:paraId="593AE795" w14:textId="77777777" w:rsidR="003C0FB1" w:rsidRDefault="003C0FB1" w:rsidP="00321AC6">
            <w:pPr>
              <w:jc w:val="both"/>
            </w:pPr>
            <w:r w:rsidRPr="000E5DB7">
              <w:t>3.</w:t>
            </w:r>
          </w:p>
        </w:tc>
        <w:tc>
          <w:tcPr>
            <w:tcW w:w="7841" w:type="dxa"/>
          </w:tcPr>
          <w:p w14:paraId="43D33165" w14:textId="77777777" w:rsidR="003C0FB1" w:rsidRDefault="003C0FB1" w:rsidP="00321AC6">
            <w:pPr>
              <w:jc w:val="both"/>
            </w:pPr>
            <w:r w:rsidRPr="000E5DB7">
              <w:t>comply with all local security and health and safety arrangements as notified to it by the Client; and</w:t>
            </w:r>
          </w:p>
        </w:tc>
      </w:tr>
      <w:tr w:rsidR="003C0FB1" w:rsidRPr="00CB5B77" w14:paraId="50E9662C" w14:textId="77777777" w:rsidTr="00503F93">
        <w:tc>
          <w:tcPr>
            <w:tcW w:w="771" w:type="dxa"/>
          </w:tcPr>
          <w:p w14:paraId="56B517F3" w14:textId="77777777" w:rsidR="003C0FB1" w:rsidRDefault="003C0FB1" w:rsidP="00C43DF2">
            <w:pPr>
              <w:jc w:val="both"/>
              <w:rPr>
                <w:color w:val="0000FF"/>
              </w:rPr>
            </w:pPr>
          </w:p>
        </w:tc>
        <w:tc>
          <w:tcPr>
            <w:tcW w:w="675" w:type="dxa"/>
          </w:tcPr>
          <w:p w14:paraId="7C649A8B" w14:textId="77777777" w:rsidR="003C0FB1" w:rsidRDefault="003C0FB1" w:rsidP="00321AC6">
            <w:pPr>
              <w:jc w:val="both"/>
            </w:pPr>
            <w:r w:rsidRPr="000E5DB7">
              <w:t>4.</w:t>
            </w:r>
          </w:p>
        </w:tc>
        <w:tc>
          <w:tcPr>
            <w:tcW w:w="7841" w:type="dxa"/>
          </w:tcPr>
          <w:p w14:paraId="3A89BB76"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72AFAAAF" w14:textId="77777777" w:rsidTr="00503F93">
        <w:tc>
          <w:tcPr>
            <w:tcW w:w="771" w:type="dxa"/>
          </w:tcPr>
          <w:p w14:paraId="25018AB1" w14:textId="77777777" w:rsidR="003C0FB1" w:rsidRDefault="003C0FB1" w:rsidP="00C43DF2">
            <w:pPr>
              <w:jc w:val="both"/>
              <w:rPr>
                <w:color w:val="0000FF"/>
              </w:rPr>
            </w:pPr>
            <w:r w:rsidRPr="000E5DB7">
              <w:rPr>
                <w:color w:val="0000FF"/>
              </w:rPr>
              <w:t>C.</w:t>
            </w:r>
          </w:p>
        </w:tc>
        <w:tc>
          <w:tcPr>
            <w:tcW w:w="8516" w:type="dxa"/>
            <w:gridSpan w:val="2"/>
          </w:tcPr>
          <w:p w14:paraId="47326092" w14:textId="77777777" w:rsidR="003C0FB1" w:rsidRDefault="003C0FB1" w:rsidP="00321AC6">
            <w:pPr>
              <w:jc w:val="both"/>
            </w:pPr>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2FF704A6" w14:textId="77777777" w:rsidTr="00503F93">
        <w:tc>
          <w:tcPr>
            <w:tcW w:w="771" w:type="dxa"/>
          </w:tcPr>
          <w:p w14:paraId="5834001F" w14:textId="77777777" w:rsidR="003C0FB1" w:rsidRPr="000E5DB7" w:rsidRDefault="003C0FB1" w:rsidP="00C43DF2">
            <w:pPr>
              <w:jc w:val="both"/>
              <w:rPr>
                <w:color w:val="0000FF"/>
              </w:rPr>
            </w:pPr>
            <w:r>
              <w:rPr>
                <w:color w:val="0000FF"/>
              </w:rPr>
              <w:t>D.</w:t>
            </w:r>
          </w:p>
        </w:tc>
        <w:tc>
          <w:tcPr>
            <w:tcW w:w="8516" w:type="dxa"/>
            <w:gridSpan w:val="2"/>
          </w:tcPr>
          <w:p w14:paraId="5DF58B8A"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exclusion </w:t>
            </w:r>
            <w:r>
              <w:rPr>
                <w:szCs w:val="22"/>
              </w:rPr>
              <w:lastRenderedPageBreak/>
              <w:t>grounds apply to the Subcontractor and a requirement that the Subcontractor, in turn, includes a provision having the same effect in any sub-contract which it awards.</w:t>
            </w:r>
          </w:p>
        </w:tc>
      </w:tr>
      <w:tr w:rsidR="003C0FB1" w:rsidRPr="00CB5B77" w14:paraId="4870302D" w14:textId="77777777" w:rsidTr="00503F93">
        <w:tc>
          <w:tcPr>
            <w:tcW w:w="771" w:type="dxa"/>
          </w:tcPr>
          <w:p w14:paraId="327A3424" w14:textId="77777777" w:rsidR="003C0FB1" w:rsidRDefault="003C0FB1" w:rsidP="00C43DF2">
            <w:pPr>
              <w:jc w:val="both"/>
              <w:rPr>
                <w:color w:val="0000FF"/>
              </w:rPr>
            </w:pPr>
            <w:r>
              <w:rPr>
                <w:color w:val="0000FF"/>
              </w:rPr>
              <w:lastRenderedPageBreak/>
              <w:t>E</w:t>
            </w:r>
            <w:r w:rsidRPr="000E5DB7">
              <w:rPr>
                <w:color w:val="0000FF"/>
              </w:rPr>
              <w:t>.</w:t>
            </w:r>
          </w:p>
        </w:tc>
        <w:tc>
          <w:tcPr>
            <w:tcW w:w="8516" w:type="dxa"/>
            <w:gridSpan w:val="2"/>
          </w:tcPr>
          <w:p w14:paraId="152F08C5"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3476C1C6" w14:textId="77777777" w:rsidTr="00503F93">
        <w:tc>
          <w:tcPr>
            <w:tcW w:w="771" w:type="dxa"/>
          </w:tcPr>
          <w:p w14:paraId="12F51A8C"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60082B6C"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66B5D185" w14:textId="77777777" w:rsidTr="00503F93">
        <w:tc>
          <w:tcPr>
            <w:tcW w:w="771" w:type="dxa"/>
          </w:tcPr>
          <w:p w14:paraId="4AF4A637"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26996B4B"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12A55715" w14:textId="77777777" w:rsidTr="00503F93">
        <w:tc>
          <w:tcPr>
            <w:tcW w:w="771" w:type="dxa"/>
          </w:tcPr>
          <w:p w14:paraId="6833BAC6"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23912781" w14:textId="77777777" w:rsidR="003C0FB1" w:rsidRDefault="003C0FB1"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as a result of its failure or incapacity to fulfil its obligation under the said TUPE Regulations. </w:t>
            </w:r>
          </w:p>
        </w:tc>
      </w:tr>
      <w:tr w:rsidR="008F637D" w:rsidRPr="00CB5B77" w14:paraId="0D160632" w14:textId="77777777" w:rsidTr="00503F93">
        <w:tc>
          <w:tcPr>
            <w:tcW w:w="771" w:type="dxa"/>
          </w:tcPr>
          <w:p w14:paraId="1ED831D7" w14:textId="72419BD2" w:rsidR="008F637D" w:rsidRDefault="008F637D" w:rsidP="00C43DF2">
            <w:pPr>
              <w:jc w:val="both"/>
              <w:rPr>
                <w:color w:val="0000FF"/>
              </w:rPr>
            </w:pPr>
            <w:r>
              <w:rPr>
                <w:color w:val="0000FF"/>
              </w:rPr>
              <w:t>I.</w:t>
            </w:r>
          </w:p>
        </w:tc>
        <w:tc>
          <w:tcPr>
            <w:tcW w:w="8516" w:type="dxa"/>
            <w:gridSpan w:val="2"/>
          </w:tcPr>
          <w:p w14:paraId="336A109B" w14:textId="77777777" w:rsidR="008F637D" w:rsidRDefault="008F637D" w:rsidP="008F637D">
            <w:pPr>
              <w:rPr>
                <w:szCs w:val="22"/>
              </w:rPr>
            </w:pPr>
            <w:r>
              <w:rPr>
                <w:szCs w:val="22"/>
              </w:rPr>
              <w:t>In the case of public procurement procedures which are subject to an IPI measure within the meaning of Regulation (EU) 2022/1031, the Contractor shall comply with the following obligations:</w:t>
            </w:r>
          </w:p>
          <w:p w14:paraId="070BDF22" w14:textId="77777777" w:rsidR="008F637D" w:rsidRDefault="008F637D" w:rsidP="0003041E">
            <w:pPr>
              <w:pStyle w:val="ListParagraph"/>
              <w:numPr>
                <w:ilvl w:val="0"/>
                <w:numId w:val="18"/>
              </w:numPr>
              <w:jc w:val="both"/>
              <w:rPr>
                <w:szCs w:val="22"/>
              </w:rPr>
            </w:pPr>
            <w:r w:rsidRPr="00A035CA">
              <w:rPr>
                <w:szCs w:val="22"/>
              </w:rPr>
              <w:t>not to subcontract more than 50% of the total value of the contract to economic operators originating in a third country which is subject to an IPI measure;</w:t>
            </w:r>
          </w:p>
          <w:p w14:paraId="6D7BC024" w14:textId="77777777" w:rsidR="008F637D" w:rsidRDefault="008F637D" w:rsidP="0003041E">
            <w:pPr>
              <w:pStyle w:val="ListParagraph"/>
              <w:numPr>
                <w:ilvl w:val="0"/>
                <w:numId w:val="18"/>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77777777" w:rsidR="008F637D" w:rsidRDefault="008F637D" w:rsidP="0003041E">
            <w:pPr>
              <w:pStyle w:val="ListParagraph"/>
              <w:numPr>
                <w:ilvl w:val="0"/>
                <w:numId w:val="18"/>
              </w:numPr>
              <w:jc w:val="both"/>
              <w:rPr>
                <w:szCs w:val="22"/>
              </w:rPr>
            </w:pPr>
            <w:r w:rsidRPr="00A035CA">
              <w:rPr>
                <w:szCs w:val="22"/>
              </w:rPr>
              <w:t>to provide to the Client, upon request, adequate evidence corresponding to point (i) or (ii) above;</w:t>
            </w:r>
          </w:p>
          <w:p w14:paraId="0F240C7C" w14:textId="77777777" w:rsidR="008F637D" w:rsidRPr="005D32E2" w:rsidRDefault="008F637D" w:rsidP="0003041E">
            <w:pPr>
              <w:pStyle w:val="ListParagraph"/>
              <w:numPr>
                <w:ilvl w:val="0"/>
                <w:numId w:val="18"/>
              </w:numPr>
              <w:jc w:val="both"/>
              <w:rPr>
                <w:szCs w:val="22"/>
              </w:rPr>
            </w:pPr>
            <w:r>
              <w:t>to pay a proportionate charge, in the event of non-observance of the obligations referred to at point (i) or (ii) above, of between 10% and 30% of the total value of the contract.</w:t>
            </w:r>
          </w:p>
          <w:p w14:paraId="66FCD8CC" w14:textId="14441A67" w:rsidR="005D32E2" w:rsidRPr="008F637D" w:rsidRDefault="005D32E2" w:rsidP="005D32E2">
            <w:pPr>
              <w:pStyle w:val="ListParagraph"/>
              <w:jc w:val="both"/>
              <w:rPr>
                <w:szCs w:val="22"/>
              </w:rPr>
            </w:pPr>
          </w:p>
        </w:tc>
      </w:tr>
    </w:tbl>
    <w:p w14:paraId="6C0A8496" w14:textId="77777777" w:rsidR="003C0FB1" w:rsidRDefault="003C0FB1" w:rsidP="00C43DF2">
      <w:pPr>
        <w:pStyle w:val="Heading2"/>
        <w:spacing w:before="120"/>
        <w:jc w:val="both"/>
      </w:pPr>
      <w:r w:rsidRPr="000E5DB7">
        <w:lastRenderedPageBreak/>
        <w:t>2.</w:t>
      </w:r>
      <w:r w:rsidRPr="000E5DB7">
        <w:tab/>
        <w:t xml:space="preserve">Key Personnel </w:t>
      </w:r>
    </w:p>
    <w:p w14:paraId="6A8D6507"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75"/>
        <w:gridCol w:w="677"/>
        <w:gridCol w:w="7903"/>
      </w:tblGrid>
      <w:tr w:rsidR="003C0FB1" w:rsidRPr="00CB5B77" w14:paraId="142165D4" w14:textId="77777777" w:rsidTr="00503F93">
        <w:tc>
          <w:tcPr>
            <w:tcW w:w="828" w:type="dxa"/>
          </w:tcPr>
          <w:p w14:paraId="68F2447A" w14:textId="77777777" w:rsidR="003C0FB1" w:rsidRDefault="003C0FB1" w:rsidP="00C43DF2">
            <w:pPr>
              <w:jc w:val="both"/>
              <w:rPr>
                <w:color w:val="0000FF"/>
              </w:rPr>
            </w:pPr>
            <w:r w:rsidRPr="000E5DB7">
              <w:rPr>
                <w:color w:val="0000FF"/>
              </w:rPr>
              <w:t>A.</w:t>
            </w:r>
          </w:p>
        </w:tc>
        <w:tc>
          <w:tcPr>
            <w:tcW w:w="9540" w:type="dxa"/>
            <w:gridSpan w:val="2"/>
          </w:tcPr>
          <w:p w14:paraId="3139DEB4"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3AF68D3D" w14:textId="77777777" w:rsidTr="00503F93">
        <w:tc>
          <w:tcPr>
            <w:tcW w:w="828" w:type="dxa"/>
          </w:tcPr>
          <w:p w14:paraId="604C1F99" w14:textId="77777777" w:rsidR="003C0FB1" w:rsidRDefault="003C0FB1" w:rsidP="00C43DF2">
            <w:pPr>
              <w:jc w:val="both"/>
              <w:rPr>
                <w:color w:val="0000FF"/>
              </w:rPr>
            </w:pPr>
            <w:r w:rsidRPr="000E5DB7">
              <w:rPr>
                <w:color w:val="0000FF"/>
              </w:rPr>
              <w:t>B.</w:t>
            </w:r>
          </w:p>
        </w:tc>
        <w:tc>
          <w:tcPr>
            <w:tcW w:w="9540" w:type="dxa"/>
            <w:gridSpan w:val="2"/>
          </w:tcPr>
          <w:p w14:paraId="63652984" w14:textId="77777777" w:rsidR="003C0FB1" w:rsidRDefault="003C0FB1" w:rsidP="003073E6">
            <w:pPr>
              <w:jc w:val="both"/>
            </w:pPr>
            <w:r w:rsidRPr="000E5DB7">
              <w:t>Discharge of the Charges is subject to:</w:t>
            </w:r>
          </w:p>
        </w:tc>
      </w:tr>
      <w:tr w:rsidR="003C0FB1" w:rsidRPr="00CB5B77" w14:paraId="74BC6129" w14:textId="77777777" w:rsidTr="00503F93">
        <w:tc>
          <w:tcPr>
            <w:tcW w:w="828" w:type="dxa"/>
          </w:tcPr>
          <w:p w14:paraId="1F95204C" w14:textId="77777777" w:rsidR="003C0FB1" w:rsidRDefault="003C0FB1" w:rsidP="00C43DF2">
            <w:pPr>
              <w:jc w:val="both"/>
              <w:rPr>
                <w:color w:val="0000FF"/>
              </w:rPr>
            </w:pPr>
          </w:p>
        </w:tc>
        <w:tc>
          <w:tcPr>
            <w:tcW w:w="720" w:type="dxa"/>
          </w:tcPr>
          <w:p w14:paraId="3704D3DC" w14:textId="77777777" w:rsidR="003C0FB1" w:rsidRDefault="003C0FB1" w:rsidP="003073E6">
            <w:pPr>
              <w:jc w:val="both"/>
            </w:pPr>
            <w:r w:rsidRPr="000E5DB7">
              <w:t>1.</w:t>
            </w:r>
          </w:p>
        </w:tc>
        <w:tc>
          <w:tcPr>
            <w:tcW w:w="8820" w:type="dxa"/>
          </w:tcPr>
          <w:p w14:paraId="4F406701"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259BE494" w14:textId="77777777" w:rsidTr="00503F93">
        <w:tc>
          <w:tcPr>
            <w:tcW w:w="828" w:type="dxa"/>
          </w:tcPr>
          <w:p w14:paraId="79E84CE4" w14:textId="77777777" w:rsidR="003C0FB1" w:rsidRDefault="003C0FB1" w:rsidP="00C43DF2">
            <w:pPr>
              <w:jc w:val="both"/>
              <w:rPr>
                <w:color w:val="0000FF"/>
              </w:rPr>
            </w:pPr>
          </w:p>
        </w:tc>
        <w:tc>
          <w:tcPr>
            <w:tcW w:w="720" w:type="dxa"/>
          </w:tcPr>
          <w:p w14:paraId="5FDAAF5A" w14:textId="77777777" w:rsidR="003C0FB1" w:rsidRDefault="003C0FB1" w:rsidP="003073E6">
            <w:pPr>
              <w:jc w:val="both"/>
            </w:pPr>
            <w:r w:rsidRPr="000E5DB7">
              <w:t>2.</w:t>
            </w:r>
          </w:p>
        </w:tc>
        <w:tc>
          <w:tcPr>
            <w:tcW w:w="8820" w:type="dxa"/>
          </w:tcPr>
          <w:p w14:paraId="6385F885"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6BD80A1F" w14:textId="77777777" w:rsidTr="00503F93">
        <w:tc>
          <w:tcPr>
            <w:tcW w:w="828" w:type="dxa"/>
          </w:tcPr>
          <w:p w14:paraId="689CC892" w14:textId="77777777" w:rsidR="003C0FB1" w:rsidRDefault="003C0FB1" w:rsidP="00C43DF2">
            <w:pPr>
              <w:jc w:val="both"/>
              <w:rPr>
                <w:color w:val="0000FF"/>
              </w:rPr>
            </w:pPr>
          </w:p>
        </w:tc>
        <w:tc>
          <w:tcPr>
            <w:tcW w:w="720" w:type="dxa"/>
          </w:tcPr>
          <w:p w14:paraId="61C77BD4" w14:textId="77777777" w:rsidR="003C0FB1" w:rsidRDefault="003C0FB1" w:rsidP="003073E6">
            <w:pPr>
              <w:jc w:val="both"/>
            </w:pPr>
            <w:r w:rsidRPr="000E5DB7">
              <w:t>3.</w:t>
            </w:r>
          </w:p>
        </w:tc>
        <w:tc>
          <w:tcPr>
            <w:tcW w:w="8820" w:type="dxa"/>
          </w:tcPr>
          <w:p w14:paraId="3CE65858" w14:textId="77777777" w:rsidR="003C0FB1" w:rsidRDefault="003C0FB1" w:rsidP="003073E6">
            <w:pPr>
              <w:jc w:val="both"/>
            </w:pPr>
            <w:r w:rsidRPr="000E5DB7">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6BCBDD8A" w14:textId="77777777" w:rsidTr="00503F93">
        <w:tc>
          <w:tcPr>
            <w:tcW w:w="828" w:type="dxa"/>
          </w:tcPr>
          <w:p w14:paraId="5A094584" w14:textId="77777777" w:rsidR="003C0FB1" w:rsidRDefault="003C0FB1" w:rsidP="00C43DF2">
            <w:pPr>
              <w:jc w:val="both"/>
              <w:rPr>
                <w:color w:val="0000FF"/>
              </w:rPr>
            </w:pPr>
          </w:p>
        </w:tc>
        <w:tc>
          <w:tcPr>
            <w:tcW w:w="720" w:type="dxa"/>
          </w:tcPr>
          <w:p w14:paraId="30BCB557" w14:textId="77777777" w:rsidR="003C0FB1" w:rsidRDefault="003C0FB1" w:rsidP="003073E6">
            <w:pPr>
              <w:jc w:val="both"/>
            </w:pPr>
            <w:r w:rsidRPr="000E5DB7">
              <w:t>4.</w:t>
            </w:r>
          </w:p>
        </w:tc>
        <w:tc>
          <w:tcPr>
            <w:tcW w:w="8820" w:type="dxa"/>
          </w:tcPr>
          <w:p w14:paraId="5285A305" w14:textId="77777777"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3DEF3180" w14:textId="77777777" w:rsidTr="00503F93">
        <w:tc>
          <w:tcPr>
            <w:tcW w:w="828" w:type="dxa"/>
          </w:tcPr>
          <w:p w14:paraId="06FEF876" w14:textId="77777777" w:rsidR="003C0FB1" w:rsidRDefault="003C0FB1" w:rsidP="00C43DF2">
            <w:pPr>
              <w:jc w:val="both"/>
              <w:rPr>
                <w:color w:val="0000FF"/>
              </w:rPr>
            </w:pPr>
            <w:r w:rsidRPr="000E5DB7">
              <w:rPr>
                <w:color w:val="0000FF"/>
              </w:rPr>
              <w:t>C.</w:t>
            </w:r>
          </w:p>
        </w:tc>
        <w:tc>
          <w:tcPr>
            <w:tcW w:w="9540" w:type="dxa"/>
            <w:gridSpan w:val="2"/>
          </w:tcPr>
          <w:p w14:paraId="7E8E8E1F"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2F4A85BD" w14:textId="77777777" w:rsidTr="00503F93">
        <w:tc>
          <w:tcPr>
            <w:tcW w:w="828" w:type="dxa"/>
          </w:tcPr>
          <w:p w14:paraId="1C4AC741" w14:textId="77777777" w:rsidR="003C0FB1" w:rsidRDefault="003C0FB1" w:rsidP="00C43DF2">
            <w:pPr>
              <w:jc w:val="both"/>
              <w:rPr>
                <w:color w:val="0000FF"/>
              </w:rPr>
            </w:pPr>
            <w:r w:rsidRPr="000E5DB7">
              <w:rPr>
                <w:color w:val="0000FF"/>
              </w:rPr>
              <w:t>D.</w:t>
            </w:r>
          </w:p>
        </w:tc>
        <w:tc>
          <w:tcPr>
            <w:tcW w:w="9540" w:type="dxa"/>
            <w:gridSpan w:val="2"/>
          </w:tcPr>
          <w:p w14:paraId="7BCAD496" w14:textId="77777777" w:rsidR="003C0FB1" w:rsidRDefault="003C0FB1" w:rsidP="003073E6">
            <w:pPr>
              <w:jc w:val="both"/>
            </w:pPr>
            <w:r w:rsidRPr="000E5DB7">
              <w:t xml:space="preserve">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t>
            </w:r>
            <w:r w:rsidRPr="000E5DB7">
              <w:lastRenderedPageBreak/>
              <w:t>whether of the Charges or of VAT or otherwise, shall be a sum of money recoverable by the Party who made the overpayment from the Party in receipt of the overpayment.</w:t>
            </w:r>
          </w:p>
        </w:tc>
      </w:tr>
      <w:tr w:rsidR="003C0FB1" w:rsidRPr="00CB5B77" w14:paraId="5E9EA207" w14:textId="77777777" w:rsidTr="00503F93">
        <w:tc>
          <w:tcPr>
            <w:tcW w:w="828" w:type="dxa"/>
          </w:tcPr>
          <w:p w14:paraId="58F97841" w14:textId="77777777" w:rsidR="003C0FB1" w:rsidRDefault="003C0FB1" w:rsidP="00C43DF2">
            <w:pPr>
              <w:jc w:val="both"/>
              <w:rPr>
                <w:color w:val="0000FF"/>
              </w:rPr>
            </w:pPr>
            <w:r w:rsidRPr="000E5DB7">
              <w:rPr>
                <w:color w:val="0000FF"/>
              </w:rPr>
              <w:lastRenderedPageBreak/>
              <w:t>E.</w:t>
            </w:r>
          </w:p>
        </w:tc>
        <w:tc>
          <w:tcPr>
            <w:tcW w:w="9540" w:type="dxa"/>
            <w:gridSpan w:val="2"/>
          </w:tcPr>
          <w:p w14:paraId="75873239" w14:textId="77777777" w:rsidR="003C0FB1" w:rsidRDefault="003C0FB1" w:rsidP="003073E6">
            <w:pPr>
              <w:jc w:val="both"/>
            </w:pPr>
            <w:r w:rsidRPr="000E5DB7">
              <w:t>The Charges shall include any and all costs or expenses incurred by the Contractor, its employees, servants and agents in the performance of its obligations under this Agreement.</w:t>
            </w:r>
          </w:p>
        </w:tc>
      </w:tr>
      <w:tr w:rsidR="003C0FB1" w:rsidRPr="00CB5B77" w14:paraId="63CF42F1" w14:textId="77777777" w:rsidTr="00503F93">
        <w:tc>
          <w:tcPr>
            <w:tcW w:w="828" w:type="dxa"/>
          </w:tcPr>
          <w:p w14:paraId="613CA203" w14:textId="77777777" w:rsidR="003C0FB1" w:rsidRDefault="003C0FB1" w:rsidP="00C43DF2">
            <w:pPr>
              <w:jc w:val="both"/>
              <w:rPr>
                <w:color w:val="0000FF"/>
              </w:rPr>
            </w:pPr>
            <w:r w:rsidRPr="000E5DB7">
              <w:rPr>
                <w:color w:val="0000FF"/>
              </w:rPr>
              <w:t>F.</w:t>
            </w:r>
          </w:p>
          <w:p w14:paraId="06BAC0FC" w14:textId="5C51A556" w:rsidR="0031445A" w:rsidRDefault="0031445A" w:rsidP="00C43DF2">
            <w:pPr>
              <w:jc w:val="both"/>
              <w:rPr>
                <w:color w:val="0000FF"/>
              </w:rPr>
            </w:pPr>
          </w:p>
        </w:tc>
        <w:tc>
          <w:tcPr>
            <w:tcW w:w="9540" w:type="dxa"/>
            <w:gridSpan w:val="2"/>
          </w:tcPr>
          <w:p w14:paraId="458A403D" w14:textId="4340BB58" w:rsidR="0031445A" w:rsidRPr="0047204E" w:rsidRDefault="003C0FB1" w:rsidP="0047204E">
            <w:pPr>
              <w:jc w:val="both"/>
            </w:pPr>
            <w:r w:rsidRPr="000E5DB7">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21480F23"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73EF730C" w14:textId="77777777" w:rsidTr="009A0BAB">
        <w:trPr>
          <w:trHeight w:val="499"/>
        </w:trPr>
        <w:tc>
          <w:tcPr>
            <w:tcW w:w="753" w:type="dxa"/>
          </w:tcPr>
          <w:p w14:paraId="647987A8" w14:textId="77777777" w:rsidR="003C0FB1" w:rsidRDefault="003C0FB1" w:rsidP="007F3458">
            <w:pPr>
              <w:jc w:val="both"/>
              <w:rPr>
                <w:color w:val="0000FF"/>
              </w:rPr>
            </w:pPr>
            <w:r w:rsidRPr="000E5DB7">
              <w:rPr>
                <w:color w:val="0000FF"/>
              </w:rPr>
              <w:t>A.</w:t>
            </w:r>
          </w:p>
        </w:tc>
        <w:tc>
          <w:tcPr>
            <w:tcW w:w="8318" w:type="dxa"/>
            <w:gridSpan w:val="2"/>
          </w:tcPr>
          <w:p w14:paraId="25561EFC" w14:textId="77777777" w:rsidR="003C0FB1" w:rsidRDefault="003C0FB1" w:rsidP="003073E6">
            <w:pPr>
              <w:jc w:val="both"/>
            </w:pPr>
            <w:r w:rsidRPr="000E5DB7">
              <w:t>The Contractor acknowledges, warrants, represents and undertakes that:</w:t>
            </w:r>
          </w:p>
        </w:tc>
      </w:tr>
      <w:tr w:rsidR="003C0FB1" w:rsidRPr="00CB5B77" w14:paraId="65A40114" w14:textId="77777777" w:rsidTr="009A0BAB">
        <w:tc>
          <w:tcPr>
            <w:tcW w:w="753" w:type="dxa"/>
          </w:tcPr>
          <w:p w14:paraId="441D9AD4" w14:textId="77777777" w:rsidR="003C0FB1" w:rsidRDefault="003C0FB1" w:rsidP="007F3458">
            <w:pPr>
              <w:jc w:val="both"/>
              <w:rPr>
                <w:color w:val="0000FF"/>
              </w:rPr>
            </w:pPr>
          </w:p>
        </w:tc>
        <w:tc>
          <w:tcPr>
            <w:tcW w:w="705" w:type="dxa"/>
          </w:tcPr>
          <w:p w14:paraId="3EC9A071" w14:textId="77777777" w:rsidR="003C0FB1" w:rsidRDefault="003C0FB1" w:rsidP="003073E6">
            <w:pPr>
              <w:jc w:val="both"/>
            </w:pPr>
            <w:r w:rsidRPr="000E5DB7">
              <w:t>1.</w:t>
            </w:r>
          </w:p>
        </w:tc>
        <w:tc>
          <w:tcPr>
            <w:tcW w:w="7613" w:type="dxa"/>
          </w:tcPr>
          <w:p w14:paraId="581CD854" w14:textId="77777777" w:rsidR="003C0FB1" w:rsidRDefault="003C0FB1" w:rsidP="003073E6">
            <w:pPr>
              <w:jc w:val="both"/>
            </w:pPr>
            <w:r w:rsidRPr="000E5DB7">
              <w:t>it has the authority and right under law to enter into, and to carry out its obligations and responsibilities under this Agreement and to provide the Services hereunder;</w:t>
            </w:r>
          </w:p>
        </w:tc>
      </w:tr>
      <w:tr w:rsidR="003C0FB1" w:rsidRPr="00CB5B77" w14:paraId="59D73DE8" w14:textId="77777777" w:rsidTr="009A0BAB">
        <w:tc>
          <w:tcPr>
            <w:tcW w:w="753" w:type="dxa"/>
          </w:tcPr>
          <w:p w14:paraId="5FCA520D" w14:textId="77777777" w:rsidR="003C0FB1" w:rsidRDefault="003C0FB1" w:rsidP="007F3458">
            <w:pPr>
              <w:jc w:val="both"/>
              <w:rPr>
                <w:color w:val="0000FF"/>
              </w:rPr>
            </w:pPr>
          </w:p>
        </w:tc>
        <w:tc>
          <w:tcPr>
            <w:tcW w:w="705" w:type="dxa"/>
          </w:tcPr>
          <w:p w14:paraId="6FBAAB3D" w14:textId="77777777" w:rsidR="003C0FB1" w:rsidRDefault="003C0FB1" w:rsidP="003073E6">
            <w:pPr>
              <w:jc w:val="both"/>
            </w:pPr>
            <w:r w:rsidRPr="000E5DB7">
              <w:t>2.</w:t>
            </w:r>
          </w:p>
        </w:tc>
        <w:tc>
          <w:tcPr>
            <w:tcW w:w="7613" w:type="dxa"/>
          </w:tcPr>
          <w:p w14:paraId="6748404A" w14:textId="77777777" w:rsidR="003C0FB1" w:rsidRDefault="003C0FB1" w:rsidP="003073E6">
            <w:pPr>
              <w:jc w:val="both"/>
            </w:pPr>
            <w:r w:rsidRPr="000E5DB7">
              <w:t>it is entering into this Agreement with a full understanding of its material terms and risks and is capable of assuming those risks;</w:t>
            </w:r>
          </w:p>
        </w:tc>
      </w:tr>
      <w:tr w:rsidR="003C0FB1" w:rsidRPr="00CB5B77" w14:paraId="67D195AD" w14:textId="77777777" w:rsidTr="009A0BAB">
        <w:tc>
          <w:tcPr>
            <w:tcW w:w="753" w:type="dxa"/>
          </w:tcPr>
          <w:p w14:paraId="316EE41E" w14:textId="77777777" w:rsidR="003C0FB1" w:rsidRDefault="003C0FB1" w:rsidP="007F3458">
            <w:pPr>
              <w:jc w:val="both"/>
              <w:rPr>
                <w:color w:val="0000FF"/>
              </w:rPr>
            </w:pPr>
          </w:p>
        </w:tc>
        <w:tc>
          <w:tcPr>
            <w:tcW w:w="705" w:type="dxa"/>
          </w:tcPr>
          <w:p w14:paraId="06322FE3" w14:textId="77777777" w:rsidR="003C0FB1" w:rsidRPr="000E5DB7" w:rsidRDefault="003C0FB1" w:rsidP="003073E6">
            <w:pPr>
              <w:jc w:val="both"/>
            </w:pPr>
            <w:r w:rsidRPr="000E5DB7">
              <w:t>3.</w:t>
            </w:r>
          </w:p>
        </w:tc>
        <w:tc>
          <w:tcPr>
            <w:tcW w:w="7613" w:type="dxa"/>
          </w:tcPr>
          <w:p w14:paraId="4E63DAE6" w14:textId="77777777" w:rsidR="003C0FB1" w:rsidRPr="000E5DB7" w:rsidRDefault="003C0FB1" w:rsidP="003073E6">
            <w:pPr>
              <w:jc w:val="both"/>
            </w:pPr>
            <w:r w:rsidRPr="000E5DB7">
              <w:t>it is entering into this Agreement with a full understanding of its obligations with regard to taxation, employment, social and environmental protection and is capable of assuming and fulfilling those obligations;</w:t>
            </w:r>
          </w:p>
        </w:tc>
      </w:tr>
      <w:tr w:rsidR="003C0FB1" w:rsidRPr="00CB5B77" w14:paraId="16AE5D10" w14:textId="77777777" w:rsidTr="009A0BAB">
        <w:tc>
          <w:tcPr>
            <w:tcW w:w="753" w:type="dxa"/>
          </w:tcPr>
          <w:p w14:paraId="6E67EBCE" w14:textId="77777777" w:rsidR="003C0FB1" w:rsidRDefault="003C0FB1" w:rsidP="007F3458">
            <w:pPr>
              <w:jc w:val="both"/>
              <w:rPr>
                <w:color w:val="0000FF"/>
              </w:rPr>
            </w:pPr>
          </w:p>
        </w:tc>
        <w:tc>
          <w:tcPr>
            <w:tcW w:w="705" w:type="dxa"/>
          </w:tcPr>
          <w:p w14:paraId="23CE3580" w14:textId="77777777" w:rsidR="003C0FB1" w:rsidRPr="000E5DB7" w:rsidRDefault="003C0FB1" w:rsidP="003073E6">
            <w:pPr>
              <w:jc w:val="both"/>
            </w:pPr>
            <w:r w:rsidRPr="000E5DB7">
              <w:t>4.</w:t>
            </w:r>
          </w:p>
        </w:tc>
        <w:tc>
          <w:tcPr>
            <w:tcW w:w="7613" w:type="dxa"/>
          </w:tcPr>
          <w:p w14:paraId="38E72620"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69B9E885" w14:textId="77777777" w:rsidTr="009A0BAB">
        <w:tc>
          <w:tcPr>
            <w:tcW w:w="753" w:type="dxa"/>
          </w:tcPr>
          <w:p w14:paraId="3A34F492" w14:textId="77777777" w:rsidR="003C0FB1" w:rsidRDefault="003C0FB1" w:rsidP="007F3458">
            <w:pPr>
              <w:jc w:val="both"/>
              <w:rPr>
                <w:color w:val="0000FF"/>
              </w:rPr>
            </w:pPr>
          </w:p>
        </w:tc>
        <w:tc>
          <w:tcPr>
            <w:tcW w:w="705" w:type="dxa"/>
          </w:tcPr>
          <w:p w14:paraId="1C976300" w14:textId="77777777" w:rsidR="003C0FB1" w:rsidRPr="000E5DB7" w:rsidRDefault="003C0FB1" w:rsidP="003073E6">
            <w:pPr>
              <w:jc w:val="both"/>
            </w:pPr>
            <w:r w:rsidRPr="000E5DB7">
              <w:t>5.</w:t>
            </w:r>
          </w:p>
        </w:tc>
        <w:tc>
          <w:tcPr>
            <w:tcW w:w="7613" w:type="dxa"/>
          </w:tcPr>
          <w:p w14:paraId="76BDC84B"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7C0C64B6" w14:textId="77777777" w:rsidTr="009A0BAB">
        <w:tc>
          <w:tcPr>
            <w:tcW w:w="753" w:type="dxa"/>
          </w:tcPr>
          <w:p w14:paraId="1C1A1926" w14:textId="77777777" w:rsidR="003C0FB1" w:rsidRDefault="003C0FB1" w:rsidP="007F3458">
            <w:pPr>
              <w:jc w:val="both"/>
              <w:rPr>
                <w:color w:val="0000FF"/>
              </w:rPr>
            </w:pPr>
          </w:p>
        </w:tc>
        <w:tc>
          <w:tcPr>
            <w:tcW w:w="705" w:type="dxa"/>
          </w:tcPr>
          <w:p w14:paraId="304390AF" w14:textId="77777777" w:rsidR="003C0FB1" w:rsidRPr="000E5DB7" w:rsidRDefault="003C0FB1" w:rsidP="003073E6">
            <w:pPr>
              <w:jc w:val="both"/>
            </w:pPr>
            <w:r w:rsidRPr="000E5DB7">
              <w:t>6.</w:t>
            </w:r>
          </w:p>
        </w:tc>
        <w:tc>
          <w:tcPr>
            <w:tcW w:w="7613" w:type="dxa"/>
          </w:tcPr>
          <w:p w14:paraId="2B126729"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4CAF685A" w14:textId="77777777" w:rsidTr="009A0BAB">
        <w:tc>
          <w:tcPr>
            <w:tcW w:w="753" w:type="dxa"/>
          </w:tcPr>
          <w:p w14:paraId="02808BA3" w14:textId="77777777" w:rsidR="003C0FB1" w:rsidRDefault="003C0FB1" w:rsidP="007F3458">
            <w:pPr>
              <w:jc w:val="both"/>
              <w:rPr>
                <w:color w:val="0000FF"/>
              </w:rPr>
            </w:pPr>
          </w:p>
        </w:tc>
        <w:tc>
          <w:tcPr>
            <w:tcW w:w="705" w:type="dxa"/>
          </w:tcPr>
          <w:p w14:paraId="1879A6E3" w14:textId="77777777" w:rsidR="003C0FB1" w:rsidRPr="000E5DB7" w:rsidRDefault="003C0FB1" w:rsidP="003073E6">
            <w:pPr>
              <w:jc w:val="both"/>
            </w:pPr>
            <w:r w:rsidRPr="000E5DB7">
              <w:t>7.</w:t>
            </w:r>
          </w:p>
        </w:tc>
        <w:tc>
          <w:tcPr>
            <w:tcW w:w="7613" w:type="dxa"/>
          </w:tcPr>
          <w:p w14:paraId="0E040E90"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105CE1FE" w14:textId="77777777" w:rsidTr="007E0FF1">
        <w:trPr>
          <w:trHeight w:val="603"/>
        </w:trPr>
        <w:tc>
          <w:tcPr>
            <w:tcW w:w="753" w:type="dxa"/>
          </w:tcPr>
          <w:p w14:paraId="00432DD3" w14:textId="77777777" w:rsidR="009A0BAB" w:rsidRDefault="009A0BAB" w:rsidP="007F3458">
            <w:pPr>
              <w:jc w:val="both"/>
              <w:rPr>
                <w:color w:val="0000FF"/>
              </w:rPr>
            </w:pPr>
          </w:p>
        </w:tc>
        <w:tc>
          <w:tcPr>
            <w:tcW w:w="705" w:type="dxa"/>
          </w:tcPr>
          <w:p w14:paraId="2C41A50F" w14:textId="77777777" w:rsidR="009A0BAB" w:rsidRPr="002A572A" w:rsidRDefault="009A0BAB" w:rsidP="003073E6">
            <w:pPr>
              <w:jc w:val="both"/>
            </w:pPr>
            <w:r w:rsidRPr="002A572A">
              <w:t>8</w:t>
            </w:r>
            <w:r>
              <w:t>.</w:t>
            </w:r>
          </w:p>
        </w:tc>
        <w:tc>
          <w:tcPr>
            <w:tcW w:w="7613" w:type="dxa"/>
          </w:tcPr>
          <w:p w14:paraId="7F12D406" w14:textId="740507CC" w:rsidR="009A0BAB" w:rsidRPr="007E0FF1" w:rsidRDefault="007E0FF1" w:rsidP="009A0BAB">
            <w:pPr>
              <w:rPr>
                <w:i/>
                <w:iCs/>
              </w:rPr>
            </w:pPr>
            <w:r w:rsidRPr="007E0FF1">
              <w:rPr>
                <w:i/>
                <w:iCs/>
              </w:rPr>
              <w:t xml:space="preserve">Not Used. </w:t>
            </w:r>
          </w:p>
        </w:tc>
      </w:tr>
      <w:tr w:rsidR="003C0FB1" w:rsidRPr="00CB5B77" w14:paraId="28AB2D95" w14:textId="77777777" w:rsidTr="009A0BAB">
        <w:tc>
          <w:tcPr>
            <w:tcW w:w="753" w:type="dxa"/>
          </w:tcPr>
          <w:p w14:paraId="565691D5" w14:textId="77777777" w:rsidR="003C0FB1" w:rsidRDefault="003C0FB1" w:rsidP="007F3458">
            <w:pPr>
              <w:jc w:val="both"/>
              <w:rPr>
                <w:color w:val="0000FF"/>
              </w:rPr>
            </w:pPr>
          </w:p>
        </w:tc>
        <w:tc>
          <w:tcPr>
            <w:tcW w:w="705" w:type="dxa"/>
          </w:tcPr>
          <w:p w14:paraId="522579EF" w14:textId="77777777" w:rsidR="003C0FB1" w:rsidRPr="000E5DB7" w:rsidRDefault="003C0FB1" w:rsidP="003073E6">
            <w:pPr>
              <w:jc w:val="both"/>
            </w:pPr>
            <w:r>
              <w:t>9.</w:t>
            </w:r>
          </w:p>
        </w:tc>
        <w:tc>
          <w:tcPr>
            <w:tcW w:w="7613" w:type="dxa"/>
          </w:tcPr>
          <w:p w14:paraId="02C3B2B3" w14:textId="77777777" w:rsidR="003C0FB1" w:rsidRPr="000E5DB7" w:rsidRDefault="003C0FB1" w:rsidP="003073E6">
            <w:pPr>
              <w:jc w:val="both"/>
            </w:pPr>
            <w:r w:rsidRPr="000E5DB7">
              <w:t>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inspection. The Contractor shall carry out all directions of the Client with regard to compliance with this clause 4A.</w:t>
            </w:r>
            <w:r>
              <w:t>9</w:t>
            </w:r>
            <w:r w:rsidRPr="000E5DB7">
              <w:t xml:space="preserve">; </w:t>
            </w:r>
            <w:r>
              <w:t>and</w:t>
            </w:r>
          </w:p>
        </w:tc>
      </w:tr>
      <w:tr w:rsidR="003C0FB1" w:rsidRPr="00CB5B77" w14:paraId="592AFC0E" w14:textId="77777777" w:rsidTr="009A0BAB">
        <w:tc>
          <w:tcPr>
            <w:tcW w:w="753" w:type="dxa"/>
          </w:tcPr>
          <w:p w14:paraId="4A007B95" w14:textId="77777777" w:rsidR="003C0FB1" w:rsidRDefault="003C0FB1" w:rsidP="007F3458">
            <w:pPr>
              <w:jc w:val="both"/>
              <w:rPr>
                <w:color w:val="0000FF"/>
              </w:rPr>
            </w:pPr>
          </w:p>
        </w:tc>
        <w:tc>
          <w:tcPr>
            <w:tcW w:w="705" w:type="dxa"/>
          </w:tcPr>
          <w:p w14:paraId="0F91D46E" w14:textId="77777777" w:rsidR="003C0FB1" w:rsidRPr="000E5DB7" w:rsidRDefault="003C0FB1" w:rsidP="003073E6">
            <w:pPr>
              <w:jc w:val="both"/>
            </w:pPr>
            <w:r>
              <w:t>10.</w:t>
            </w:r>
          </w:p>
        </w:tc>
        <w:tc>
          <w:tcPr>
            <w:tcW w:w="7613" w:type="dxa"/>
          </w:tcPr>
          <w:p w14:paraId="688F3682"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50B1DB43" w14:textId="77777777" w:rsidTr="009A0BAB">
        <w:tc>
          <w:tcPr>
            <w:tcW w:w="753" w:type="dxa"/>
          </w:tcPr>
          <w:p w14:paraId="61149554" w14:textId="77777777" w:rsidR="003C0FB1" w:rsidRDefault="003C0FB1" w:rsidP="007F3458">
            <w:pPr>
              <w:jc w:val="both"/>
              <w:rPr>
                <w:color w:val="0000FF"/>
              </w:rPr>
            </w:pPr>
            <w:r w:rsidRPr="000E5DB7">
              <w:rPr>
                <w:color w:val="0000FF"/>
              </w:rPr>
              <w:t>B.</w:t>
            </w:r>
          </w:p>
        </w:tc>
        <w:tc>
          <w:tcPr>
            <w:tcW w:w="8318" w:type="dxa"/>
            <w:gridSpan w:val="2"/>
          </w:tcPr>
          <w:p w14:paraId="6DB19519" w14:textId="77777777" w:rsidR="003C0FB1" w:rsidRDefault="003C0FB1" w:rsidP="003073E6">
            <w:pPr>
              <w:jc w:val="both"/>
            </w:pPr>
            <w:r w:rsidRPr="000E5DB7">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07028C1" w14:textId="77777777" w:rsidTr="00175C84">
        <w:tc>
          <w:tcPr>
            <w:tcW w:w="760" w:type="dxa"/>
          </w:tcPr>
          <w:p w14:paraId="5C516BA5" w14:textId="77777777" w:rsidR="003C0FB1" w:rsidRDefault="003C0FB1" w:rsidP="00394603">
            <w:pPr>
              <w:jc w:val="both"/>
              <w:rPr>
                <w:color w:val="0000FF"/>
              </w:rPr>
            </w:pPr>
            <w:r w:rsidRPr="000E5DB7">
              <w:rPr>
                <w:color w:val="0000FF"/>
              </w:rPr>
              <w:t>A.</w:t>
            </w:r>
          </w:p>
        </w:tc>
        <w:tc>
          <w:tcPr>
            <w:tcW w:w="8311" w:type="dxa"/>
          </w:tcPr>
          <w:p w14:paraId="7D325EEA" w14:textId="77777777" w:rsidR="003C0FB1" w:rsidRDefault="003C0FB1"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3D06DC4E" w14:textId="77777777" w:rsidTr="00175C84">
        <w:tc>
          <w:tcPr>
            <w:tcW w:w="760" w:type="dxa"/>
          </w:tcPr>
          <w:p w14:paraId="39D81D66" w14:textId="77777777" w:rsidR="003C0FB1" w:rsidRDefault="003C0FB1" w:rsidP="00394603">
            <w:pPr>
              <w:jc w:val="both"/>
              <w:rPr>
                <w:color w:val="0000FF"/>
              </w:rPr>
            </w:pPr>
            <w:r w:rsidRPr="000E5DB7">
              <w:rPr>
                <w:color w:val="0000FF"/>
              </w:rPr>
              <w:t>B.</w:t>
            </w:r>
          </w:p>
        </w:tc>
        <w:tc>
          <w:tcPr>
            <w:tcW w:w="8311" w:type="dxa"/>
          </w:tcPr>
          <w:p w14:paraId="32ECAF1E"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70D9F485" w14:textId="77777777" w:rsidTr="00AA6837">
        <w:trPr>
          <w:trHeight w:val="996"/>
        </w:trPr>
        <w:tc>
          <w:tcPr>
            <w:tcW w:w="760" w:type="dxa"/>
          </w:tcPr>
          <w:p w14:paraId="4B3E5DF9" w14:textId="77777777" w:rsidR="003C0FB1" w:rsidRDefault="003C0FB1" w:rsidP="00394603">
            <w:pPr>
              <w:jc w:val="both"/>
              <w:rPr>
                <w:color w:val="0000FF"/>
              </w:rPr>
            </w:pPr>
            <w:r w:rsidRPr="000E5DB7">
              <w:rPr>
                <w:color w:val="0000FF"/>
              </w:rPr>
              <w:t>C.</w:t>
            </w:r>
          </w:p>
        </w:tc>
        <w:tc>
          <w:tcPr>
            <w:tcW w:w="8311" w:type="dxa"/>
          </w:tcPr>
          <w:p w14:paraId="32A7F7CB"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4B8ADDD4" w14:textId="77777777" w:rsidTr="00175C84">
        <w:trPr>
          <w:trHeight w:val="1207"/>
        </w:trPr>
        <w:tc>
          <w:tcPr>
            <w:tcW w:w="760" w:type="dxa"/>
          </w:tcPr>
          <w:p w14:paraId="748680FC" w14:textId="77777777" w:rsidR="003C0FB1" w:rsidRPr="000E5DB7" w:rsidRDefault="003C0FB1" w:rsidP="00394603">
            <w:pPr>
              <w:jc w:val="both"/>
              <w:rPr>
                <w:color w:val="0000FF"/>
              </w:rPr>
            </w:pPr>
            <w:r>
              <w:rPr>
                <w:color w:val="0000FF"/>
              </w:rPr>
              <w:t>D.</w:t>
            </w:r>
          </w:p>
        </w:tc>
        <w:tc>
          <w:tcPr>
            <w:tcW w:w="8311" w:type="dxa"/>
          </w:tcPr>
          <w:p w14:paraId="670F2853"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4D2BDD5E" w14:textId="77777777" w:rsidTr="00175C84">
        <w:trPr>
          <w:trHeight w:val="1207"/>
        </w:trPr>
        <w:tc>
          <w:tcPr>
            <w:tcW w:w="760" w:type="dxa"/>
          </w:tcPr>
          <w:p w14:paraId="296CFA83" w14:textId="77777777" w:rsidR="00AA6837" w:rsidRDefault="00AA6837" w:rsidP="00394603">
            <w:pPr>
              <w:jc w:val="both"/>
              <w:rPr>
                <w:color w:val="0000FF"/>
              </w:rPr>
            </w:pPr>
            <w:r>
              <w:rPr>
                <w:color w:val="0000FF"/>
              </w:rPr>
              <w:t>E.</w:t>
            </w:r>
          </w:p>
        </w:tc>
        <w:tc>
          <w:tcPr>
            <w:tcW w:w="8311" w:type="dxa"/>
          </w:tcPr>
          <w:p w14:paraId="49654599" w14:textId="0B8DDCDE" w:rsidR="00AA6837" w:rsidRPr="00AA6837" w:rsidRDefault="00AA6837" w:rsidP="00D5763E">
            <w:pPr>
              <w:jc w:val="both"/>
            </w:pPr>
            <w:r w:rsidRPr="00343D57">
              <w:t xml:space="preserve">Save in respect of fraud, personal injury or death </w:t>
            </w:r>
            <w:r>
              <w:rPr>
                <w:szCs w:val="22"/>
              </w:rPr>
              <w:t xml:space="preserve">or in respect of the Contractor’s indemnity under clause 6(G) </w:t>
            </w:r>
            <w:r w:rsidRPr="00343D57">
              <w:t>(for which no limit applies), the limit of the Contractor’s aggregate liability to the Client under this Agreement whatsoever and howsoever arising shall not under any circumstances exceed</w:t>
            </w:r>
            <w:r w:rsidR="009466B5">
              <w:t xml:space="preserve"> </w:t>
            </w:r>
            <w:r w:rsidR="009466B5" w:rsidRPr="009466B5">
              <w:t xml:space="preserve">133% per cent of the Charges paid or projected to be paid (whichever is higher) under this Agreement regardless of the number of claims. </w:t>
            </w:r>
            <w:r w:rsidRPr="00343D57">
              <w:t xml:space="preserve"> </w:t>
            </w:r>
          </w:p>
        </w:tc>
      </w:tr>
      <w:tr w:rsidR="00394603" w:rsidRPr="00CB5B77" w14:paraId="5E2AF939" w14:textId="77777777" w:rsidTr="00175C84">
        <w:trPr>
          <w:trHeight w:val="703"/>
        </w:trPr>
        <w:tc>
          <w:tcPr>
            <w:tcW w:w="760" w:type="dxa"/>
          </w:tcPr>
          <w:p w14:paraId="26D8305F" w14:textId="77777777" w:rsidR="00394603" w:rsidRDefault="00394603" w:rsidP="00394603">
            <w:pPr>
              <w:jc w:val="both"/>
              <w:rPr>
                <w:color w:val="0000FF"/>
              </w:rPr>
            </w:pPr>
            <w:r>
              <w:rPr>
                <w:color w:val="0000FF"/>
              </w:rPr>
              <w:t>F.</w:t>
            </w:r>
          </w:p>
        </w:tc>
        <w:tc>
          <w:tcPr>
            <w:tcW w:w="8311" w:type="dxa"/>
          </w:tcPr>
          <w:p w14:paraId="1AFCC486" w14:textId="221B8644" w:rsidR="009466B5" w:rsidRDefault="00394603" w:rsidP="00114317">
            <w:pPr>
              <w:jc w:val="both"/>
            </w:pPr>
            <w:r w:rsidRPr="000E5DB7">
              <w:t>If for any reason the Client is dissatisfied with the performance of the Contractor, a sum may be withheld from any payment otherwise due</w:t>
            </w:r>
            <w:r w:rsidR="007D317F">
              <w:t xml:space="preserve"> </w:t>
            </w:r>
            <w:r w:rsidR="007D317F" w:rsidRPr="000E5DB7">
              <w:t>(“the Retention Amount”)</w:t>
            </w:r>
            <w:r w:rsidR="007D317F">
              <w:t>.</w:t>
            </w:r>
            <w:r w:rsidR="006C3984">
              <w:t xml:space="preserve"> </w:t>
            </w:r>
            <w:r w:rsidR="007D317F">
              <w:t xml:space="preserve">The </w:t>
            </w:r>
            <w:r w:rsidRPr="000E5DB7">
              <w:t>Retention Amount shall not at any given time exceed</w:t>
            </w:r>
            <w:r w:rsidR="009466B5">
              <w:t xml:space="preserve"> 20%</w:t>
            </w:r>
            <w:r w:rsidRPr="000E5DB7">
              <w:t xml:space="preserve"> per cent of the Charges. </w:t>
            </w:r>
          </w:p>
          <w:p w14:paraId="63CD8317" w14:textId="59DD546D" w:rsidR="00394603" w:rsidRPr="000E5DB7" w:rsidRDefault="00394603" w:rsidP="00114317">
            <w:pPr>
              <w:jc w:val="both"/>
            </w:pPr>
            <w:r w:rsidRPr="000E5DB7">
              <w:t>In such event the Client shall identify the particular Services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t>.</w:t>
            </w:r>
          </w:p>
        </w:tc>
      </w:tr>
      <w:tr w:rsidR="004F3DDB" w:rsidRPr="00CB5B77" w14:paraId="125CD731" w14:textId="77777777" w:rsidTr="00175C84">
        <w:trPr>
          <w:trHeight w:val="703"/>
        </w:trPr>
        <w:tc>
          <w:tcPr>
            <w:tcW w:w="760" w:type="dxa"/>
          </w:tcPr>
          <w:p w14:paraId="31A7E0D1" w14:textId="77777777" w:rsidR="004F3DDB" w:rsidRDefault="00A7281F" w:rsidP="00394603">
            <w:pPr>
              <w:jc w:val="both"/>
              <w:rPr>
                <w:color w:val="0000FF"/>
              </w:rPr>
            </w:pPr>
            <w:r>
              <w:rPr>
                <w:color w:val="0000FF"/>
              </w:rPr>
              <w:lastRenderedPageBreak/>
              <w:t>G.</w:t>
            </w:r>
          </w:p>
        </w:tc>
        <w:tc>
          <w:tcPr>
            <w:tcW w:w="8311" w:type="dxa"/>
          </w:tcPr>
          <w:p w14:paraId="106874FD" w14:textId="63CEDD66" w:rsidR="004F3DDB" w:rsidRPr="004F3DDB" w:rsidRDefault="00325955" w:rsidP="00D5763E">
            <w:pPr>
              <w:jc w:val="both"/>
            </w:pPr>
            <w:r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3717FBEF" w14:textId="77777777" w:rsidTr="00101A30">
        <w:tc>
          <w:tcPr>
            <w:tcW w:w="760" w:type="dxa"/>
          </w:tcPr>
          <w:p w14:paraId="0EB83F02" w14:textId="77777777" w:rsidR="004F3DDB" w:rsidRDefault="00A7281F" w:rsidP="00394603">
            <w:pPr>
              <w:keepNext/>
              <w:jc w:val="both"/>
              <w:rPr>
                <w:color w:val="0000FF"/>
              </w:rPr>
            </w:pPr>
            <w:r>
              <w:rPr>
                <w:color w:val="0000FF"/>
              </w:rPr>
              <w:t>H.</w:t>
            </w:r>
          </w:p>
        </w:tc>
        <w:tc>
          <w:tcPr>
            <w:tcW w:w="8311" w:type="dxa"/>
            <w:shd w:val="clear" w:color="auto" w:fill="auto"/>
          </w:tcPr>
          <w:p w14:paraId="190D879B" w14:textId="4716F24C" w:rsidR="004F3DDB" w:rsidRPr="00B12CE7" w:rsidRDefault="007C234C" w:rsidP="007C234C">
            <w:pPr>
              <w:tabs>
                <w:tab w:val="center" w:pos="4153"/>
                <w:tab w:val="right" w:pos="8306"/>
              </w:tabs>
              <w:jc w:val="both"/>
            </w:pPr>
            <w:r w:rsidRPr="007C234C">
              <w:rPr>
                <w:i/>
                <w:iCs/>
              </w:rPr>
              <w:t>Not Used</w:t>
            </w:r>
            <w:r>
              <w:t>.</w:t>
            </w:r>
          </w:p>
        </w:tc>
      </w:tr>
    </w:tbl>
    <w:p w14:paraId="2E28C343"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75"/>
        <w:gridCol w:w="692"/>
        <w:gridCol w:w="7888"/>
      </w:tblGrid>
      <w:tr w:rsidR="003C0FB1" w:rsidRPr="00CB5B77" w14:paraId="2C029F72" w14:textId="77777777" w:rsidTr="00503F93">
        <w:tc>
          <w:tcPr>
            <w:tcW w:w="828" w:type="dxa"/>
          </w:tcPr>
          <w:p w14:paraId="6CD7A718" w14:textId="77777777" w:rsidR="003C0FB1" w:rsidRDefault="003C0FB1" w:rsidP="00394603">
            <w:pPr>
              <w:jc w:val="both"/>
              <w:rPr>
                <w:color w:val="0000FF"/>
              </w:rPr>
            </w:pPr>
            <w:r w:rsidRPr="000E5DB7">
              <w:rPr>
                <w:color w:val="0000FF"/>
              </w:rPr>
              <w:t>A.</w:t>
            </w:r>
          </w:p>
        </w:tc>
        <w:tc>
          <w:tcPr>
            <w:tcW w:w="9540" w:type="dxa"/>
            <w:gridSpan w:val="2"/>
          </w:tcPr>
          <w:p w14:paraId="2832480B"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31589C25" w14:textId="77777777" w:rsidTr="00503F93">
        <w:tc>
          <w:tcPr>
            <w:tcW w:w="828" w:type="dxa"/>
          </w:tcPr>
          <w:p w14:paraId="7BAB9CE5" w14:textId="77777777" w:rsidR="003C0FB1" w:rsidRDefault="003C0FB1" w:rsidP="00394603">
            <w:pPr>
              <w:jc w:val="both"/>
              <w:rPr>
                <w:color w:val="0000FF"/>
              </w:rPr>
            </w:pPr>
            <w:r w:rsidRPr="000E5DB7">
              <w:rPr>
                <w:color w:val="0000FF"/>
              </w:rPr>
              <w:t>B.</w:t>
            </w:r>
          </w:p>
        </w:tc>
        <w:tc>
          <w:tcPr>
            <w:tcW w:w="9540" w:type="dxa"/>
            <w:gridSpan w:val="2"/>
          </w:tcPr>
          <w:p w14:paraId="01AEFE26"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084C0359" w14:textId="77777777" w:rsidTr="00503F93">
        <w:tc>
          <w:tcPr>
            <w:tcW w:w="828" w:type="dxa"/>
          </w:tcPr>
          <w:p w14:paraId="2F6B14F5" w14:textId="77777777" w:rsidR="003C0FB1" w:rsidRPr="005D32E2" w:rsidRDefault="003C0FB1" w:rsidP="00394603">
            <w:pPr>
              <w:jc w:val="both"/>
              <w:rPr>
                <w:b/>
                <w:bCs/>
                <w:color w:val="0000FF"/>
              </w:rPr>
            </w:pPr>
            <w:r w:rsidRPr="005D32E2">
              <w:rPr>
                <w:b/>
                <w:bCs/>
                <w:color w:val="0000FF"/>
              </w:rPr>
              <w:t>C.</w:t>
            </w:r>
          </w:p>
        </w:tc>
        <w:tc>
          <w:tcPr>
            <w:tcW w:w="9540" w:type="dxa"/>
            <w:gridSpan w:val="2"/>
          </w:tcPr>
          <w:p w14:paraId="3A0FB97F" w14:textId="77777777" w:rsidR="003C0FB1" w:rsidRDefault="003C0FB1" w:rsidP="00A7281F">
            <w:pPr>
              <w:jc w:val="both"/>
            </w:pPr>
            <w:r w:rsidRPr="000E5DB7">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3990E95C" w14:textId="77777777" w:rsidTr="00503F93">
        <w:tc>
          <w:tcPr>
            <w:tcW w:w="828" w:type="dxa"/>
          </w:tcPr>
          <w:p w14:paraId="67292860" w14:textId="77777777" w:rsidR="003C0FB1" w:rsidRDefault="003C0FB1" w:rsidP="00394603">
            <w:pPr>
              <w:jc w:val="both"/>
              <w:rPr>
                <w:color w:val="0000FF"/>
              </w:rPr>
            </w:pPr>
            <w:r w:rsidRPr="000E5DB7">
              <w:rPr>
                <w:color w:val="0000FF"/>
              </w:rPr>
              <w:t>D.</w:t>
            </w:r>
          </w:p>
        </w:tc>
        <w:tc>
          <w:tcPr>
            <w:tcW w:w="9540" w:type="dxa"/>
            <w:gridSpan w:val="2"/>
          </w:tcPr>
          <w:p w14:paraId="30FEC9CF"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7E91BE30" w14:textId="77777777" w:rsidTr="00503F93">
        <w:tc>
          <w:tcPr>
            <w:tcW w:w="828" w:type="dxa"/>
          </w:tcPr>
          <w:p w14:paraId="07553C20" w14:textId="77777777" w:rsidR="003C0FB1" w:rsidRDefault="003C0FB1" w:rsidP="00394603">
            <w:pPr>
              <w:jc w:val="both"/>
              <w:rPr>
                <w:color w:val="0000FF"/>
              </w:rPr>
            </w:pPr>
            <w:r w:rsidRPr="000E5DB7">
              <w:rPr>
                <w:color w:val="0000FF"/>
              </w:rPr>
              <w:t>E.</w:t>
            </w:r>
          </w:p>
        </w:tc>
        <w:tc>
          <w:tcPr>
            <w:tcW w:w="9540" w:type="dxa"/>
            <w:gridSpan w:val="2"/>
          </w:tcPr>
          <w:p w14:paraId="6BF058F6"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067E01F4" w14:textId="77777777" w:rsidTr="00503F93">
        <w:tc>
          <w:tcPr>
            <w:tcW w:w="828" w:type="dxa"/>
          </w:tcPr>
          <w:p w14:paraId="383A3C23" w14:textId="77777777" w:rsidR="003C0FB1" w:rsidRDefault="003C0FB1" w:rsidP="00394603">
            <w:pPr>
              <w:jc w:val="both"/>
              <w:rPr>
                <w:color w:val="0000FF"/>
              </w:rPr>
            </w:pPr>
            <w:r w:rsidRPr="000E5DB7">
              <w:rPr>
                <w:color w:val="0000FF"/>
              </w:rPr>
              <w:t>F.</w:t>
            </w:r>
          </w:p>
        </w:tc>
        <w:tc>
          <w:tcPr>
            <w:tcW w:w="9540" w:type="dxa"/>
            <w:gridSpan w:val="2"/>
          </w:tcPr>
          <w:p w14:paraId="2D21D891" w14:textId="77777777" w:rsidR="003C0FB1" w:rsidRDefault="003C0FB1" w:rsidP="00A7281F">
            <w:pPr>
              <w:jc w:val="both"/>
            </w:pPr>
            <w:r w:rsidRPr="000E5DB7">
              <w:t xml:space="preserve">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w:t>
            </w:r>
            <w:r w:rsidRPr="000E5DB7">
              <w:lastRenderedPageBreak/>
              <w:t>methodologies and techniques that are acquired or used in the course of providing the Services.</w:t>
            </w:r>
          </w:p>
        </w:tc>
      </w:tr>
      <w:tr w:rsidR="003C0FB1" w:rsidRPr="00CB5B77" w14:paraId="302F0370" w14:textId="77777777" w:rsidTr="00503F93">
        <w:tc>
          <w:tcPr>
            <w:tcW w:w="828" w:type="dxa"/>
          </w:tcPr>
          <w:p w14:paraId="2B1DA7DD" w14:textId="77777777" w:rsidR="003C0FB1" w:rsidRDefault="003C0FB1" w:rsidP="00394603">
            <w:pPr>
              <w:jc w:val="both"/>
              <w:rPr>
                <w:color w:val="0000FF"/>
              </w:rPr>
            </w:pPr>
            <w:r w:rsidRPr="000E5DB7">
              <w:rPr>
                <w:color w:val="0000FF"/>
              </w:rPr>
              <w:lastRenderedPageBreak/>
              <w:t>G.</w:t>
            </w:r>
          </w:p>
        </w:tc>
        <w:tc>
          <w:tcPr>
            <w:tcW w:w="9540" w:type="dxa"/>
            <w:gridSpan w:val="2"/>
          </w:tcPr>
          <w:p w14:paraId="2BBD81EF"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202E6D97"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489971F2" w14:textId="77777777" w:rsidTr="00503F93">
        <w:tc>
          <w:tcPr>
            <w:tcW w:w="828" w:type="dxa"/>
          </w:tcPr>
          <w:p w14:paraId="16A3A167" w14:textId="77777777" w:rsidR="003C0FB1" w:rsidRDefault="003C0FB1" w:rsidP="00394603">
            <w:pPr>
              <w:jc w:val="both"/>
              <w:rPr>
                <w:color w:val="0000FF"/>
              </w:rPr>
            </w:pPr>
          </w:p>
        </w:tc>
        <w:tc>
          <w:tcPr>
            <w:tcW w:w="720" w:type="dxa"/>
          </w:tcPr>
          <w:p w14:paraId="1E73AB5C" w14:textId="77777777" w:rsidR="003C0FB1" w:rsidRDefault="003C0FB1" w:rsidP="00A7281F">
            <w:pPr>
              <w:jc w:val="both"/>
              <w:rPr>
                <w:szCs w:val="22"/>
              </w:rPr>
            </w:pPr>
            <w:r w:rsidRPr="000E5DB7">
              <w:rPr>
                <w:szCs w:val="22"/>
              </w:rPr>
              <w:t>(i)</w:t>
            </w:r>
          </w:p>
        </w:tc>
        <w:tc>
          <w:tcPr>
            <w:tcW w:w="8820" w:type="dxa"/>
          </w:tcPr>
          <w:p w14:paraId="5681B213"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34678D3E" w14:textId="77777777" w:rsidTr="00503F93">
        <w:tc>
          <w:tcPr>
            <w:tcW w:w="828" w:type="dxa"/>
          </w:tcPr>
          <w:p w14:paraId="41B53219" w14:textId="77777777" w:rsidR="003C0FB1" w:rsidRDefault="003C0FB1" w:rsidP="00394603">
            <w:pPr>
              <w:jc w:val="both"/>
              <w:rPr>
                <w:color w:val="0000FF"/>
              </w:rPr>
            </w:pPr>
          </w:p>
        </w:tc>
        <w:tc>
          <w:tcPr>
            <w:tcW w:w="720" w:type="dxa"/>
          </w:tcPr>
          <w:p w14:paraId="5F4FB31C" w14:textId="77777777" w:rsidR="003C0FB1" w:rsidRDefault="003C0FB1" w:rsidP="00A7281F">
            <w:pPr>
              <w:jc w:val="both"/>
              <w:rPr>
                <w:szCs w:val="22"/>
              </w:rPr>
            </w:pPr>
            <w:r w:rsidRPr="000E5DB7">
              <w:rPr>
                <w:szCs w:val="22"/>
              </w:rPr>
              <w:t>(ii)</w:t>
            </w:r>
          </w:p>
        </w:tc>
        <w:tc>
          <w:tcPr>
            <w:tcW w:w="8820" w:type="dxa"/>
          </w:tcPr>
          <w:p w14:paraId="0F9724B2"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2B7E70B4" w14:textId="77777777" w:rsidTr="00503F93">
        <w:trPr>
          <w:trHeight w:val="868"/>
        </w:trPr>
        <w:tc>
          <w:tcPr>
            <w:tcW w:w="828" w:type="dxa"/>
          </w:tcPr>
          <w:p w14:paraId="03A24F6E" w14:textId="77777777" w:rsidR="003C0FB1" w:rsidRDefault="003C0FB1" w:rsidP="00394603">
            <w:pPr>
              <w:jc w:val="both"/>
              <w:rPr>
                <w:color w:val="0000FF"/>
              </w:rPr>
            </w:pPr>
          </w:p>
        </w:tc>
        <w:tc>
          <w:tcPr>
            <w:tcW w:w="720" w:type="dxa"/>
          </w:tcPr>
          <w:p w14:paraId="04CDE284" w14:textId="77777777" w:rsidR="003C0FB1" w:rsidRDefault="003C0FB1" w:rsidP="00A7281F">
            <w:pPr>
              <w:jc w:val="both"/>
              <w:rPr>
                <w:szCs w:val="22"/>
              </w:rPr>
            </w:pPr>
            <w:r w:rsidRPr="000E5DB7">
              <w:rPr>
                <w:szCs w:val="22"/>
              </w:rPr>
              <w:t>(iii)</w:t>
            </w:r>
          </w:p>
        </w:tc>
        <w:tc>
          <w:tcPr>
            <w:tcW w:w="8820" w:type="dxa"/>
          </w:tcPr>
          <w:p w14:paraId="6977943A"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4B2DE569" w14:textId="77777777" w:rsidTr="00503F93">
        <w:tc>
          <w:tcPr>
            <w:tcW w:w="828" w:type="dxa"/>
          </w:tcPr>
          <w:p w14:paraId="2CB677FE" w14:textId="77777777" w:rsidR="003C0FB1" w:rsidRDefault="003C0FB1" w:rsidP="00394603">
            <w:pPr>
              <w:keepNext/>
              <w:jc w:val="both"/>
              <w:rPr>
                <w:color w:val="0000FF"/>
              </w:rPr>
            </w:pPr>
          </w:p>
        </w:tc>
        <w:tc>
          <w:tcPr>
            <w:tcW w:w="720" w:type="dxa"/>
          </w:tcPr>
          <w:p w14:paraId="6F261380" w14:textId="77777777" w:rsidR="003C0FB1" w:rsidRDefault="003C0FB1" w:rsidP="00A7281F">
            <w:pPr>
              <w:jc w:val="both"/>
              <w:rPr>
                <w:szCs w:val="22"/>
              </w:rPr>
            </w:pPr>
            <w:r w:rsidRPr="000E5DB7">
              <w:rPr>
                <w:szCs w:val="22"/>
              </w:rPr>
              <w:t>(iv)</w:t>
            </w:r>
          </w:p>
        </w:tc>
        <w:tc>
          <w:tcPr>
            <w:tcW w:w="8820" w:type="dxa"/>
          </w:tcPr>
          <w:p w14:paraId="22C7199A" w14:textId="77777777" w:rsidR="003C0FB1" w:rsidRDefault="003C0FB1" w:rsidP="00A7281F">
            <w:pPr>
              <w:jc w:val="both"/>
              <w:rPr>
                <w:szCs w:val="22"/>
              </w:rPr>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6B10820A" w14:textId="77777777" w:rsidTr="00503F93">
        <w:tc>
          <w:tcPr>
            <w:tcW w:w="828" w:type="dxa"/>
          </w:tcPr>
          <w:p w14:paraId="3AC6DD63" w14:textId="77777777" w:rsidR="003C0FB1" w:rsidRDefault="003C0FB1" w:rsidP="00394603">
            <w:pPr>
              <w:jc w:val="both"/>
              <w:rPr>
                <w:color w:val="0000FF"/>
              </w:rPr>
            </w:pPr>
            <w:r w:rsidRPr="000E5DB7">
              <w:rPr>
                <w:color w:val="0000FF"/>
              </w:rPr>
              <w:t>H.</w:t>
            </w:r>
          </w:p>
        </w:tc>
        <w:tc>
          <w:tcPr>
            <w:tcW w:w="9540" w:type="dxa"/>
            <w:gridSpan w:val="2"/>
          </w:tcPr>
          <w:p w14:paraId="7A27FC8C" w14:textId="77777777" w:rsidR="003C0FB1" w:rsidRDefault="003C0FB1" w:rsidP="00A7281F">
            <w:pPr>
              <w:jc w:val="both"/>
              <w:rPr>
                <w:szCs w:val="22"/>
              </w:rPr>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7359AB25" w14:textId="77777777" w:rsidR="003C0FB1" w:rsidRDefault="003C0FB1" w:rsidP="00394603">
      <w:pPr>
        <w:pStyle w:val="Heading2"/>
        <w:jc w:val="both"/>
      </w:pPr>
      <w:r w:rsidRPr="000E5DB7">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4B5AEECC" w14:textId="77777777" w:rsidTr="00503F93">
        <w:tc>
          <w:tcPr>
            <w:tcW w:w="612" w:type="dxa"/>
          </w:tcPr>
          <w:p w14:paraId="5207B1D6"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0C3E4147" w14:textId="77777777" w:rsidR="003C0FB1" w:rsidRPr="00830A49" w:rsidRDefault="003C0FB1" w:rsidP="00A7281F">
            <w:pPr>
              <w:jc w:val="both"/>
              <w:rPr>
                <w:szCs w:val="22"/>
              </w:rPr>
            </w:pPr>
            <w:r w:rsidRPr="00830A49">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C0FB1" w:rsidRPr="00830A49" w14:paraId="7D201417" w14:textId="77777777" w:rsidTr="00503F93">
        <w:tc>
          <w:tcPr>
            <w:tcW w:w="612" w:type="dxa"/>
          </w:tcPr>
          <w:p w14:paraId="7A87F62D" w14:textId="77777777" w:rsidR="003C0FB1" w:rsidRPr="00830A49" w:rsidRDefault="003C0FB1" w:rsidP="00394603">
            <w:pPr>
              <w:jc w:val="both"/>
              <w:rPr>
                <w:color w:val="0000FF"/>
                <w:szCs w:val="22"/>
              </w:rPr>
            </w:pPr>
          </w:p>
        </w:tc>
        <w:tc>
          <w:tcPr>
            <w:tcW w:w="514" w:type="dxa"/>
          </w:tcPr>
          <w:p w14:paraId="4CFC1608" w14:textId="77777777" w:rsidR="003C0FB1" w:rsidRPr="00830A49" w:rsidRDefault="003C0FB1" w:rsidP="00A7281F">
            <w:pPr>
              <w:jc w:val="both"/>
              <w:rPr>
                <w:szCs w:val="22"/>
              </w:rPr>
            </w:pPr>
            <w:r w:rsidRPr="00830A49">
              <w:rPr>
                <w:szCs w:val="22"/>
              </w:rPr>
              <w:t>1.</w:t>
            </w:r>
          </w:p>
        </w:tc>
        <w:tc>
          <w:tcPr>
            <w:tcW w:w="7945" w:type="dxa"/>
            <w:gridSpan w:val="2"/>
          </w:tcPr>
          <w:p w14:paraId="7DE60A24"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59B71EDF" w14:textId="77777777" w:rsidTr="00503F93">
        <w:tc>
          <w:tcPr>
            <w:tcW w:w="612" w:type="dxa"/>
          </w:tcPr>
          <w:p w14:paraId="52AFB0DD" w14:textId="77777777" w:rsidR="003C0FB1" w:rsidRPr="00830A49" w:rsidRDefault="003C0FB1" w:rsidP="00394603">
            <w:pPr>
              <w:jc w:val="both"/>
              <w:rPr>
                <w:color w:val="0000FF"/>
                <w:szCs w:val="22"/>
              </w:rPr>
            </w:pPr>
          </w:p>
        </w:tc>
        <w:tc>
          <w:tcPr>
            <w:tcW w:w="514" w:type="dxa"/>
          </w:tcPr>
          <w:p w14:paraId="3920E787" w14:textId="77777777" w:rsidR="003C0FB1" w:rsidRPr="00830A49" w:rsidRDefault="003C0FB1" w:rsidP="00A7281F">
            <w:pPr>
              <w:jc w:val="both"/>
              <w:rPr>
                <w:szCs w:val="22"/>
              </w:rPr>
            </w:pPr>
            <w:r w:rsidRPr="00830A49">
              <w:rPr>
                <w:szCs w:val="22"/>
              </w:rPr>
              <w:t>2.</w:t>
            </w:r>
          </w:p>
        </w:tc>
        <w:tc>
          <w:tcPr>
            <w:tcW w:w="7945" w:type="dxa"/>
            <w:gridSpan w:val="2"/>
          </w:tcPr>
          <w:p w14:paraId="3E5EE655" w14:textId="77777777" w:rsidR="003C0FB1" w:rsidRPr="00830A49" w:rsidRDefault="003C0FB1" w:rsidP="00A7281F">
            <w:pPr>
              <w:jc w:val="both"/>
              <w:rPr>
                <w:szCs w:val="22"/>
              </w:rPr>
            </w:pPr>
            <w:r w:rsidRPr="00830A49">
              <w:rPr>
                <w:szCs w:val="22"/>
              </w:rPr>
              <w:t>as may be required by law; or</w:t>
            </w:r>
          </w:p>
        </w:tc>
      </w:tr>
      <w:tr w:rsidR="003C0FB1" w:rsidRPr="00830A49" w14:paraId="3C9DB223" w14:textId="77777777" w:rsidTr="00503F93">
        <w:tc>
          <w:tcPr>
            <w:tcW w:w="612" w:type="dxa"/>
          </w:tcPr>
          <w:p w14:paraId="6128429A" w14:textId="77777777" w:rsidR="003C0FB1" w:rsidRPr="00830A49" w:rsidRDefault="003C0FB1" w:rsidP="00394603">
            <w:pPr>
              <w:jc w:val="both"/>
              <w:rPr>
                <w:color w:val="0000FF"/>
                <w:szCs w:val="22"/>
              </w:rPr>
            </w:pPr>
          </w:p>
        </w:tc>
        <w:tc>
          <w:tcPr>
            <w:tcW w:w="514" w:type="dxa"/>
          </w:tcPr>
          <w:p w14:paraId="608FF5DF" w14:textId="77777777" w:rsidR="003C0FB1" w:rsidRPr="00830A49" w:rsidRDefault="003C0FB1" w:rsidP="00A7281F">
            <w:pPr>
              <w:jc w:val="both"/>
              <w:rPr>
                <w:szCs w:val="22"/>
              </w:rPr>
            </w:pPr>
            <w:r w:rsidRPr="00830A49">
              <w:rPr>
                <w:szCs w:val="22"/>
              </w:rPr>
              <w:t>3.</w:t>
            </w:r>
          </w:p>
        </w:tc>
        <w:tc>
          <w:tcPr>
            <w:tcW w:w="7945" w:type="dxa"/>
            <w:gridSpan w:val="2"/>
          </w:tcPr>
          <w:p w14:paraId="0DD84362"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00DE1811" w14:textId="77777777" w:rsidTr="00503F93">
        <w:tc>
          <w:tcPr>
            <w:tcW w:w="612" w:type="dxa"/>
          </w:tcPr>
          <w:p w14:paraId="08C7B0A6" w14:textId="77777777" w:rsidR="003C0FB1" w:rsidRPr="00830A49" w:rsidRDefault="003C0FB1" w:rsidP="00394603">
            <w:pPr>
              <w:jc w:val="both"/>
              <w:rPr>
                <w:color w:val="0000FF"/>
                <w:szCs w:val="22"/>
              </w:rPr>
            </w:pPr>
          </w:p>
        </w:tc>
        <w:tc>
          <w:tcPr>
            <w:tcW w:w="514" w:type="dxa"/>
          </w:tcPr>
          <w:p w14:paraId="6FD0922A" w14:textId="77777777" w:rsidR="003C0FB1" w:rsidRPr="00830A49" w:rsidRDefault="003C0FB1" w:rsidP="00A7281F">
            <w:pPr>
              <w:jc w:val="both"/>
              <w:rPr>
                <w:szCs w:val="22"/>
              </w:rPr>
            </w:pPr>
            <w:r w:rsidRPr="00830A49">
              <w:rPr>
                <w:szCs w:val="22"/>
              </w:rPr>
              <w:t>4.</w:t>
            </w:r>
          </w:p>
        </w:tc>
        <w:tc>
          <w:tcPr>
            <w:tcW w:w="7945" w:type="dxa"/>
            <w:gridSpan w:val="2"/>
          </w:tcPr>
          <w:p w14:paraId="2F844880"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37B3FF62" w14:textId="77777777" w:rsidTr="00503F93">
        <w:tc>
          <w:tcPr>
            <w:tcW w:w="612" w:type="dxa"/>
          </w:tcPr>
          <w:p w14:paraId="634DF52D" w14:textId="77777777" w:rsidR="003C0FB1" w:rsidRDefault="003C0FB1" w:rsidP="00394603">
            <w:pPr>
              <w:jc w:val="both"/>
              <w:rPr>
                <w:color w:val="0000FF"/>
              </w:rPr>
            </w:pPr>
            <w:r>
              <w:rPr>
                <w:color w:val="0000FF"/>
              </w:rPr>
              <w:lastRenderedPageBreak/>
              <w:t>B</w:t>
            </w:r>
            <w:r w:rsidRPr="000E5DB7">
              <w:rPr>
                <w:color w:val="0000FF"/>
              </w:rPr>
              <w:t>.</w:t>
            </w:r>
          </w:p>
        </w:tc>
        <w:tc>
          <w:tcPr>
            <w:tcW w:w="8459" w:type="dxa"/>
            <w:gridSpan w:val="3"/>
          </w:tcPr>
          <w:p w14:paraId="40C3B79C" w14:textId="77777777" w:rsidR="003C0FB1" w:rsidRDefault="003C0FB1" w:rsidP="00A7281F">
            <w:pPr>
              <w:jc w:val="both"/>
            </w:pPr>
            <w:r w:rsidRPr="000E5DB7">
              <w:t>The Contractor undertakes to comply with all reasonable directions of the Client with regard to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2F67AF12"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395AB967" w14:textId="77777777" w:rsidTr="00503F93">
        <w:tc>
          <w:tcPr>
            <w:tcW w:w="612" w:type="dxa"/>
          </w:tcPr>
          <w:p w14:paraId="0F593523" w14:textId="77777777" w:rsidR="003C0FB1" w:rsidDel="009170AC" w:rsidRDefault="003C0FB1" w:rsidP="00394603">
            <w:pPr>
              <w:jc w:val="both"/>
              <w:rPr>
                <w:color w:val="0000FF"/>
              </w:rPr>
            </w:pPr>
          </w:p>
        </w:tc>
        <w:tc>
          <w:tcPr>
            <w:tcW w:w="840" w:type="dxa"/>
            <w:gridSpan w:val="2"/>
          </w:tcPr>
          <w:p w14:paraId="6C582DB8" w14:textId="77777777" w:rsidR="003C0FB1" w:rsidDel="009170AC" w:rsidRDefault="003C0FB1" w:rsidP="00A7281F">
            <w:pPr>
              <w:jc w:val="both"/>
            </w:pPr>
            <w:r>
              <w:t>1.</w:t>
            </w:r>
          </w:p>
        </w:tc>
        <w:tc>
          <w:tcPr>
            <w:tcW w:w="7619" w:type="dxa"/>
          </w:tcPr>
          <w:p w14:paraId="0DDED9EB"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7C32E41F" w14:textId="77777777" w:rsidTr="00503F93">
        <w:tc>
          <w:tcPr>
            <w:tcW w:w="612" w:type="dxa"/>
          </w:tcPr>
          <w:p w14:paraId="688784A0" w14:textId="77777777" w:rsidR="003C0FB1" w:rsidDel="009170AC" w:rsidRDefault="003C0FB1" w:rsidP="00394603">
            <w:pPr>
              <w:jc w:val="both"/>
              <w:rPr>
                <w:color w:val="0000FF"/>
              </w:rPr>
            </w:pPr>
          </w:p>
        </w:tc>
        <w:tc>
          <w:tcPr>
            <w:tcW w:w="840" w:type="dxa"/>
            <w:gridSpan w:val="2"/>
          </w:tcPr>
          <w:p w14:paraId="31F7D0A8" w14:textId="77777777" w:rsidR="003C0FB1" w:rsidDel="009170AC" w:rsidRDefault="003C0FB1" w:rsidP="00A7281F">
            <w:pPr>
              <w:jc w:val="both"/>
            </w:pPr>
            <w:r>
              <w:t>2.</w:t>
            </w:r>
          </w:p>
        </w:tc>
        <w:tc>
          <w:tcPr>
            <w:tcW w:w="7619" w:type="dxa"/>
          </w:tcPr>
          <w:p w14:paraId="0B0C9167"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5C385148" w14:textId="77777777" w:rsidTr="00503F93">
        <w:tc>
          <w:tcPr>
            <w:tcW w:w="612" w:type="dxa"/>
          </w:tcPr>
          <w:p w14:paraId="476672F2" w14:textId="77777777" w:rsidR="003C0FB1" w:rsidDel="009170AC" w:rsidRDefault="003C0FB1" w:rsidP="00394603">
            <w:pPr>
              <w:jc w:val="both"/>
              <w:rPr>
                <w:color w:val="0000FF"/>
              </w:rPr>
            </w:pPr>
          </w:p>
        </w:tc>
        <w:tc>
          <w:tcPr>
            <w:tcW w:w="840" w:type="dxa"/>
            <w:gridSpan w:val="2"/>
          </w:tcPr>
          <w:p w14:paraId="40548727" w14:textId="77777777" w:rsidR="003C0FB1" w:rsidDel="009170AC" w:rsidRDefault="003C0FB1" w:rsidP="00A7281F">
            <w:pPr>
              <w:jc w:val="both"/>
            </w:pPr>
            <w:r>
              <w:t>3.</w:t>
            </w:r>
          </w:p>
        </w:tc>
        <w:tc>
          <w:tcPr>
            <w:tcW w:w="7619" w:type="dxa"/>
          </w:tcPr>
          <w:p w14:paraId="05D1C9D3"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1D02F8BB" w14:textId="77777777" w:rsidTr="00503F93">
        <w:trPr>
          <w:trHeight w:val="840"/>
        </w:trPr>
        <w:tc>
          <w:tcPr>
            <w:tcW w:w="612" w:type="dxa"/>
          </w:tcPr>
          <w:p w14:paraId="779328BF" w14:textId="77777777" w:rsidR="003C0FB1" w:rsidDel="009170AC" w:rsidRDefault="003C0FB1" w:rsidP="00394603">
            <w:pPr>
              <w:jc w:val="both"/>
              <w:rPr>
                <w:color w:val="0000FF"/>
              </w:rPr>
            </w:pPr>
          </w:p>
        </w:tc>
        <w:tc>
          <w:tcPr>
            <w:tcW w:w="840" w:type="dxa"/>
            <w:gridSpan w:val="2"/>
          </w:tcPr>
          <w:p w14:paraId="638F0F4F" w14:textId="77777777" w:rsidR="003C0FB1" w:rsidDel="009170AC" w:rsidRDefault="003C0FB1" w:rsidP="00A7281F">
            <w:pPr>
              <w:jc w:val="both"/>
            </w:pPr>
            <w:r>
              <w:t>4.</w:t>
            </w:r>
          </w:p>
        </w:tc>
        <w:tc>
          <w:tcPr>
            <w:tcW w:w="7619" w:type="dxa"/>
          </w:tcPr>
          <w:p w14:paraId="024B4782"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523F21C7" w14:textId="77777777" w:rsidTr="00503F93">
        <w:tc>
          <w:tcPr>
            <w:tcW w:w="612" w:type="dxa"/>
          </w:tcPr>
          <w:p w14:paraId="160CE1C0" w14:textId="77777777" w:rsidR="003C0FB1" w:rsidRPr="005D32E2" w:rsidRDefault="003C0FB1" w:rsidP="00394603">
            <w:pPr>
              <w:jc w:val="both"/>
              <w:rPr>
                <w:b/>
                <w:bCs/>
                <w:color w:val="0000FF"/>
              </w:rPr>
            </w:pPr>
            <w:r w:rsidRPr="005D32E2">
              <w:rPr>
                <w:b/>
                <w:bCs/>
                <w:color w:val="0000FF"/>
              </w:rPr>
              <w:t>C.</w:t>
            </w:r>
          </w:p>
        </w:tc>
        <w:tc>
          <w:tcPr>
            <w:tcW w:w="8459" w:type="dxa"/>
            <w:gridSpan w:val="3"/>
          </w:tcPr>
          <w:p w14:paraId="073D35A1" w14:textId="7E8C685C" w:rsidR="003C0FB1" w:rsidRDefault="003C0FB1" w:rsidP="00A7281F">
            <w:pPr>
              <w:jc w:val="both"/>
            </w:pPr>
            <w:r w:rsidRPr="000E5DB7">
              <w:t>The Contractor acknowledges that the security of the State and its information is of paramount importance to the Client. Accordingly</w:t>
            </w:r>
            <w:r w:rsidR="001916BD">
              <w:t>,</w:t>
            </w:r>
            <w:r w:rsidRPr="000E5DB7">
              <w:t xml:space="preserve">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 Client arising therefrom.</w:t>
            </w:r>
          </w:p>
        </w:tc>
      </w:tr>
      <w:tr w:rsidR="003C0FB1" w:rsidRPr="00CB5B77" w14:paraId="49582F19" w14:textId="77777777" w:rsidTr="00503F93">
        <w:tc>
          <w:tcPr>
            <w:tcW w:w="612" w:type="dxa"/>
          </w:tcPr>
          <w:p w14:paraId="5AFFA349" w14:textId="77777777" w:rsidR="003C0FB1" w:rsidRDefault="003C0FB1" w:rsidP="00394603">
            <w:pPr>
              <w:jc w:val="both"/>
              <w:rPr>
                <w:color w:val="0000FF"/>
              </w:rPr>
            </w:pPr>
            <w:r>
              <w:rPr>
                <w:color w:val="0000FF"/>
              </w:rPr>
              <w:t>D</w:t>
            </w:r>
            <w:r w:rsidRPr="000E5DB7">
              <w:rPr>
                <w:color w:val="0000FF"/>
              </w:rPr>
              <w:t>.</w:t>
            </w:r>
          </w:p>
        </w:tc>
        <w:tc>
          <w:tcPr>
            <w:tcW w:w="8459" w:type="dxa"/>
            <w:gridSpan w:val="3"/>
          </w:tcPr>
          <w:p w14:paraId="1C28191D" w14:textId="096E07E1"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xml:space="preserve">,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w:t>
            </w:r>
            <w:r w:rsidR="001916BD" w:rsidRPr="000E5DB7">
              <w:t>sensitivity and</w:t>
            </w:r>
            <w:r w:rsidRPr="000E5DB7">
              <w:t xml:space="preserve"> shall state the reasons for this sensitivity. The Client will consult the Contractor about this confidential or commercially sensitive information before making a decision on any request received</w:t>
            </w:r>
            <w:r>
              <w:t xml:space="preserve"> </w:t>
            </w:r>
            <w:r w:rsidRPr="006C766A">
              <w:rPr>
                <w:szCs w:val="22"/>
              </w:rPr>
              <w:t>under the above legislation</w:t>
            </w:r>
            <w:r w:rsidRPr="000E5DB7">
              <w:t xml:space="preserve">. </w:t>
            </w:r>
            <w:r w:rsidR="001F7FC2" w:rsidRPr="001F7FC2">
              <w:rPr>
                <w:szCs w:val="22"/>
              </w:rPr>
              <w:t>The Contracting Authority accepts no liability whatsoever in respect of any information provided which is subsequently released (irrespective of notification) or in respect of any consequential damage suffered as a result of such obligations.</w:t>
            </w:r>
          </w:p>
        </w:tc>
      </w:tr>
      <w:tr w:rsidR="003C0FB1" w:rsidRPr="00CB5B77" w14:paraId="64341EC7" w14:textId="77777777" w:rsidTr="00503F93">
        <w:tc>
          <w:tcPr>
            <w:tcW w:w="612" w:type="dxa"/>
          </w:tcPr>
          <w:p w14:paraId="5713A973" w14:textId="77777777" w:rsidR="003C0FB1" w:rsidRDefault="003C0FB1" w:rsidP="00394603">
            <w:pPr>
              <w:jc w:val="both"/>
              <w:rPr>
                <w:color w:val="0000FF"/>
              </w:rPr>
            </w:pPr>
            <w:r>
              <w:rPr>
                <w:color w:val="0000FF"/>
                <w:szCs w:val="22"/>
              </w:rPr>
              <w:t>E.</w:t>
            </w:r>
          </w:p>
        </w:tc>
        <w:tc>
          <w:tcPr>
            <w:tcW w:w="8459" w:type="dxa"/>
            <w:gridSpan w:val="3"/>
          </w:tcPr>
          <w:p w14:paraId="285872AD" w14:textId="77777777" w:rsidR="003C0FB1" w:rsidRPr="00B57709" w:rsidRDefault="00891A74" w:rsidP="00A7281F">
            <w:pPr>
              <w:jc w:val="both"/>
              <w:rPr>
                <w:szCs w:val="22"/>
              </w:rPr>
            </w:pPr>
            <w:r w:rsidRPr="000E5DB7">
              <w:t>The terms of this clause 7 shall survive expiry, completion or termination for whatever reason of this Agreement.</w:t>
            </w:r>
          </w:p>
        </w:tc>
      </w:tr>
      <w:tr w:rsidR="00891A74" w:rsidRPr="00CB5B77" w14:paraId="5E0CCE93" w14:textId="77777777" w:rsidTr="00503F93">
        <w:tc>
          <w:tcPr>
            <w:tcW w:w="612" w:type="dxa"/>
          </w:tcPr>
          <w:p w14:paraId="3E8DA085" w14:textId="77777777" w:rsidR="00891A74" w:rsidRDefault="00891A74" w:rsidP="00394603">
            <w:pPr>
              <w:jc w:val="both"/>
              <w:rPr>
                <w:color w:val="0000FF"/>
                <w:szCs w:val="22"/>
              </w:rPr>
            </w:pPr>
          </w:p>
        </w:tc>
        <w:tc>
          <w:tcPr>
            <w:tcW w:w="8459" w:type="dxa"/>
            <w:gridSpan w:val="3"/>
          </w:tcPr>
          <w:p w14:paraId="5A53DB31" w14:textId="77777777" w:rsidR="00891A74" w:rsidRDefault="00891A74" w:rsidP="00A7281F">
            <w:pPr>
              <w:jc w:val="both"/>
            </w:pPr>
          </w:p>
        </w:tc>
      </w:tr>
    </w:tbl>
    <w:p w14:paraId="2C5DCD32" w14:textId="77777777" w:rsidR="003C0FB1" w:rsidRDefault="003C0FB1" w:rsidP="00394603">
      <w:pPr>
        <w:pStyle w:val="Heading2"/>
        <w:jc w:val="both"/>
      </w:pPr>
      <w:r w:rsidRPr="00B625AA">
        <w:lastRenderedPageBreak/>
        <w:t>8.</w:t>
      </w:r>
      <w:r w:rsidRPr="00B625AA">
        <w:tab/>
        <w:t>Force Majeure</w:t>
      </w:r>
    </w:p>
    <w:tbl>
      <w:tblPr>
        <w:tblW w:w="0" w:type="auto"/>
        <w:tblLook w:val="01E0" w:firstRow="1" w:lastRow="1" w:firstColumn="1" w:lastColumn="1" w:noHBand="0" w:noVBand="0"/>
      </w:tblPr>
      <w:tblGrid>
        <w:gridCol w:w="774"/>
        <w:gridCol w:w="682"/>
        <w:gridCol w:w="7899"/>
      </w:tblGrid>
      <w:tr w:rsidR="003C0FB1" w:rsidRPr="00CB5B77" w14:paraId="219C0B39" w14:textId="77777777" w:rsidTr="00A7281F">
        <w:trPr>
          <w:trHeight w:val="2826"/>
        </w:trPr>
        <w:tc>
          <w:tcPr>
            <w:tcW w:w="828" w:type="dxa"/>
          </w:tcPr>
          <w:p w14:paraId="2595D14E" w14:textId="77777777" w:rsidR="003C0FB1" w:rsidRDefault="003C0FB1" w:rsidP="00394603">
            <w:pPr>
              <w:jc w:val="both"/>
              <w:rPr>
                <w:color w:val="0000FF"/>
              </w:rPr>
            </w:pPr>
            <w:r w:rsidRPr="000E5DB7">
              <w:rPr>
                <w:color w:val="0000FF"/>
              </w:rPr>
              <w:t>A.</w:t>
            </w:r>
          </w:p>
        </w:tc>
        <w:tc>
          <w:tcPr>
            <w:tcW w:w="9540" w:type="dxa"/>
            <w:gridSpan w:val="2"/>
          </w:tcPr>
          <w:p w14:paraId="7F8B6484"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0E18A473" w14:textId="77777777" w:rsidTr="00503F93">
        <w:tc>
          <w:tcPr>
            <w:tcW w:w="828" w:type="dxa"/>
          </w:tcPr>
          <w:p w14:paraId="7A675981" w14:textId="77777777" w:rsidR="003C0FB1" w:rsidRDefault="003C0FB1" w:rsidP="00394603">
            <w:pPr>
              <w:keepNext/>
              <w:jc w:val="both"/>
              <w:rPr>
                <w:color w:val="0000FF"/>
              </w:rPr>
            </w:pPr>
            <w:r w:rsidRPr="000E5DB7">
              <w:rPr>
                <w:color w:val="0000FF"/>
              </w:rPr>
              <w:t>B.</w:t>
            </w:r>
          </w:p>
        </w:tc>
        <w:tc>
          <w:tcPr>
            <w:tcW w:w="9540" w:type="dxa"/>
            <w:gridSpan w:val="2"/>
          </w:tcPr>
          <w:p w14:paraId="69E194DC"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7BACEC38" w14:textId="77777777" w:rsidTr="00503F93">
        <w:tc>
          <w:tcPr>
            <w:tcW w:w="828" w:type="dxa"/>
          </w:tcPr>
          <w:p w14:paraId="62699229" w14:textId="77777777" w:rsidR="003C0FB1" w:rsidRDefault="003C0FB1" w:rsidP="00394603">
            <w:pPr>
              <w:jc w:val="both"/>
              <w:rPr>
                <w:color w:val="0000FF"/>
              </w:rPr>
            </w:pPr>
          </w:p>
        </w:tc>
        <w:tc>
          <w:tcPr>
            <w:tcW w:w="720" w:type="dxa"/>
          </w:tcPr>
          <w:p w14:paraId="07192C8E" w14:textId="77777777" w:rsidR="003C0FB1" w:rsidRDefault="003C0FB1" w:rsidP="00A7281F">
            <w:pPr>
              <w:jc w:val="both"/>
            </w:pPr>
            <w:r w:rsidRPr="000E5DB7">
              <w:t>1.</w:t>
            </w:r>
          </w:p>
        </w:tc>
        <w:tc>
          <w:tcPr>
            <w:tcW w:w="8820" w:type="dxa"/>
          </w:tcPr>
          <w:p w14:paraId="6BCEE826" w14:textId="77777777" w:rsidR="003C0FB1" w:rsidRDefault="003C0FB1" w:rsidP="00A7281F">
            <w:pPr>
              <w:jc w:val="both"/>
            </w:pPr>
            <w:r w:rsidRPr="000E5DB7">
              <w:t>the nature of the Force Majeure Event;</w:t>
            </w:r>
          </w:p>
        </w:tc>
      </w:tr>
      <w:tr w:rsidR="003C0FB1" w:rsidRPr="00CB5B77" w14:paraId="505B26AE" w14:textId="77777777" w:rsidTr="00503F93">
        <w:tc>
          <w:tcPr>
            <w:tcW w:w="828" w:type="dxa"/>
          </w:tcPr>
          <w:p w14:paraId="33EF0845" w14:textId="77777777" w:rsidR="003C0FB1" w:rsidRDefault="003C0FB1" w:rsidP="00394603">
            <w:pPr>
              <w:jc w:val="both"/>
              <w:rPr>
                <w:color w:val="0000FF"/>
              </w:rPr>
            </w:pPr>
          </w:p>
        </w:tc>
        <w:tc>
          <w:tcPr>
            <w:tcW w:w="720" w:type="dxa"/>
          </w:tcPr>
          <w:p w14:paraId="741D1681" w14:textId="77777777" w:rsidR="003C0FB1" w:rsidRDefault="003C0FB1" w:rsidP="00A7281F">
            <w:pPr>
              <w:jc w:val="both"/>
            </w:pPr>
            <w:r w:rsidRPr="000E5DB7">
              <w:t>2.</w:t>
            </w:r>
          </w:p>
        </w:tc>
        <w:tc>
          <w:tcPr>
            <w:tcW w:w="8820" w:type="dxa"/>
          </w:tcPr>
          <w:p w14:paraId="1AF55218" w14:textId="77777777" w:rsidR="003C0FB1" w:rsidRDefault="003C0FB1" w:rsidP="00A7281F">
            <w:pPr>
              <w:jc w:val="both"/>
            </w:pPr>
            <w:r w:rsidRPr="000E5DB7">
              <w:t>the anticipated delay in the performance of obligations;</w:t>
            </w:r>
          </w:p>
        </w:tc>
      </w:tr>
      <w:tr w:rsidR="003C0FB1" w:rsidRPr="00CB5B77" w14:paraId="2218A0B3" w14:textId="77777777" w:rsidTr="00503F93">
        <w:tc>
          <w:tcPr>
            <w:tcW w:w="828" w:type="dxa"/>
          </w:tcPr>
          <w:p w14:paraId="53E7B162" w14:textId="77777777" w:rsidR="003C0FB1" w:rsidRDefault="003C0FB1" w:rsidP="00394603">
            <w:pPr>
              <w:jc w:val="both"/>
              <w:rPr>
                <w:color w:val="0000FF"/>
              </w:rPr>
            </w:pPr>
          </w:p>
        </w:tc>
        <w:tc>
          <w:tcPr>
            <w:tcW w:w="720" w:type="dxa"/>
          </w:tcPr>
          <w:p w14:paraId="7A8CE413" w14:textId="77777777" w:rsidR="003C0FB1" w:rsidRDefault="003C0FB1" w:rsidP="00A7281F">
            <w:pPr>
              <w:jc w:val="both"/>
            </w:pPr>
            <w:r w:rsidRPr="000E5DB7">
              <w:t>3.</w:t>
            </w:r>
          </w:p>
        </w:tc>
        <w:tc>
          <w:tcPr>
            <w:tcW w:w="8820" w:type="dxa"/>
          </w:tcPr>
          <w:p w14:paraId="0A16A730" w14:textId="77777777" w:rsidR="003C0FB1" w:rsidRDefault="003C0FB1" w:rsidP="00A7281F">
            <w:pPr>
              <w:jc w:val="both"/>
            </w:pPr>
            <w:r w:rsidRPr="000E5DB7">
              <w:t>the action proposed to minimise the impact of the Force Majeure Event;</w:t>
            </w:r>
          </w:p>
        </w:tc>
      </w:tr>
      <w:tr w:rsidR="003C0FB1" w:rsidRPr="00CB5B77" w14:paraId="29BB0898" w14:textId="77777777" w:rsidTr="00503F93">
        <w:tc>
          <w:tcPr>
            <w:tcW w:w="828" w:type="dxa"/>
          </w:tcPr>
          <w:p w14:paraId="25D9B8B6" w14:textId="77777777" w:rsidR="003C0FB1" w:rsidRDefault="003C0FB1" w:rsidP="00394603">
            <w:pPr>
              <w:jc w:val="both"/>
              <w:rPr>
                <w:color w:val="0000FF"/>
              </w:rPr>
            </w:pPr>
          </w:p>
        </w:tc>
        <w:tc>
          <w:tcPr>
            <w:tcW w:w="9540" w:type="dxa"/>
            <w:gridSpan w:val="2"/>
          </w:tcPr>
          <w:p w14:paraId="2C8FF51C"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63E158B2" w14:textId="77777777" w:rsidTr="00503F93">
        <w:tc>
          <w:tcPr>
            <w:tcW w:w="828" w:type="dxa"/>
          </w:tcPr>
          <w:p w14:paraId="07456565" w14:textId="77777777" w:rsidR="003C0FB1" w:rsidRPr="005D32E2" w:rsidRDefault="003C0FB1" w:rsidP="00394603">
            <w:pPr>
              <w:jc w:val="both"/>
              <w:rPr>
                <w:b/>
                <w:bCs/>
                <w:color w:val="0000FF"/>
              </w:rPr>
            </w:pPr>
            <w:r w:rsidRPr="005D32E2">
              <w:rPr>
                <w:b/>
                <w:bCs/>
                <w:color w:val="0000FF"/>
              </w:rPr>
              <w:t>C.</w:t>
            </w:r>
          </w:p>
        </w:tc>
        <w:tc>
          <w:tcPr>
            <w:tcW w:w="9540" w:type="dxa"/>
            <w:gridSpan w:val="2"/>
          </w:tcPr>
          <w:p w14:paraId="0C4F93AF" w14:textId="0FC76226" w:rsidR="003C0FB1" w:rsidRDefault="003C0FB1" w:rsidP="00B625AA">
            <w:pPr>
              <w:jc w:val="both"/>
            </w:pPr>
            <w:r w:rsidRPr="000E5DB7">
              <w:t>If the Force Majeure Event continues for</w:t>
            </w:r>
            <w:r w:rsidR="001916BD">
              <w:t xml:space="preserve"> 14 </w:t>
            </w:r>
            <w:r>
              <w:t xml:space="preserve">calendar </w:t>
            </w:r>
            <w:r w:rsidRPr="000E5DB7">
              <w:t xml:space="preserve">days either Party may terminate at 14 </w:t>
            </w:r>
            <w:r w:rsidR="001916BD" w:rsidRPr="000E5DB7">
              <w:t>days’ notice</w:t>
            </w:r>
            <w:r w:rsidRPr="000E5DB7">
              <w:t>.</w:t>
            </w:r>
          </w:p>
        </w:tc>
      </w:tr>
      <w:tr w:rsidR="003C0FB1" w:rsidRPr="00CB5B77" w14:paraId="0270746E" w14:textId="77777777" w:rsidTr="00503F93">
        <w:tc>
          <w:tcPr>
            <w:tcW w:w="828" w:type="dxa"/>
          </w:tcPr>
          <w:p w14:paraId="57148060" w14:textId="77777777" w:rsidR="003C0FB1" w:rsidRDefault="003C0FB1" w:rsidP="00394603">
            <w:pPr>
              <w:jc w:val="both"/>
              <w:rPr>
                <w:color w:val="0000FF"/>
              </w:rPr>
            </w:pPr>
            <w:r w:rsidRPr="000E5DB7">
              <w:rPr>
                <w:color w:val="0000FF"/>
              </w:rPr>
              <w:t>D.</w:t>
            </w:r>
          </w:p>
        </w:tc>
        <w:tc>
          <w:tcPr>
            <w:tcW w:w="9540" w:type="dxa"/>
            <w:gridSpan w:val="2"/>
          </w:tcPr>
          <w:p w14:paraId="488DC94D" w14:textId="77777777" w:rsidR="003C0FB1" w:rsidRDefault="003C0FB1" w:rsidP="00A7281F">
            <w:pPr>
              <w:jc w:val="both"/>
            </w:pPr>
            <w:r w:rsidRPr="000E5DB7">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2F2F5131" w14:textId="77777777" w:rsidR="003C0FB1" w:rsidRDefault="003C0FB1" w:rsidP="00394603">
      <w:pPr>
        <w:pStyle w:val="Heading2"/>
        <w:jc w:val="both"/>
      </w:pPr>
      <w:r w:rsidRPr="000E5DB7">
        <w:t>9.</w:t>
      </w:r>
      <w:r w:rsidRPr="000E5DB7">
        <w:tab/>
        <w:t>Termination</w:t>
      </w:r>
    </w:p>
    <w:tbl>
      <w:tblPr>
        <w:tblW w:w="0" w:type="auto"/>
        <w:tblLook w:val="01E0" w:firstRow="1" w:lastRow="1" w:firstColumn="1" w:lastColumn="1" w:noHBand="0" w:noVBand="0"/>
      </w:tblPr>
      <w:tblGrid>
        <w:gridCol w:w="771"/>
        <w:gridCol w:w="686"/>
        <w:gridCol w:w="7898"/>
      </w:tblGrid>
      <w:tr w:rsidR="003C0FB1" w:rsidRPr="00CB5B77" w14:paraId="611A6F00" w14:textId="77777777" w:rsidTr="00503F93">
        <w:tc>
          <w:tcPr>
            <w:tcW w:w="828" w:type="dxa"/>
          </w:tcPr>
          <w:p w14:paraId="454A853E" w14:textId="77777777" w:rsidR="003C0FB1" w:rsidRDefault="003C0FB1" w:rsidP="00394603">
            <w:pPr>
              <w:jc w:val="both"/>
              <w:rPr>
                <w:color w:val="0000FF"/>
              </w:rPr>
            </w:pPr>
            <w:r w:rsidRPr="000E5DB7">
              <w:rPr>
                <w:color w:val="0000FF"/>
              </w:rPr>
              <w:t>A.</w:t>
            </w:r>
          </w:p>
        </w:tc>
        <w:tc>
          <w:tcPr>
            <w:tcW w:w="9540" w:type="dxa"/>
            <w:gridSpan w:val="2"/>
          </w:tcPr>
          <w:p w14:paraId="56E66E18" w14:textId="70C13A3B" w:rsidR="003C0FB1" w:rsidRDefault="003C0FB1" w:rsidP="00B625AA">
            <w:pPr>
              <w:spacing w:after="200"/>
              <w:jc w:val="both"/>
            </w:pPr>
            <w:r>
              <w:rPr>
                <w:lang w:val="en-US"/>
              </w:rPr>
              <w:t>T</w:t>
            </w:r>
            <w:r w:rsidRPr="000E5DB7">
              <w:t>his Agreement may be terminated by the Client, without liability for compensation or damages, by serving</w:t>
            </w:r>
            <w:r w:rsidR="007D51A9">
              <w:t xml:space="preserve"> ten (10) calendar days</w:t>
            </w:r>
            <w:r w:rsidRPr="000E5DB7">
              <w:t xml:space="preserve"> written notice to the Contractor.</w:t>
            </w:r>
            <w:r>
              <w:t xml:space="preserve"> </w:t>
            </w:r>
          </w:p>
        </w:tc>
      </w:tr>
      <w:tr w:rsidR="003C0FB1" w:rsidRPr="00CB5B77" w14:paraId="5AE0EFD4" w14:textId="77777777" w:rsidTr="00503F93">
        <w:tc>
          <w:tcPr>
            <w:tcW w:w="828" w:type="dxa"/>
          </w:tcPr>
          <w:p w14:paraId="4E213C80" w14:textId="77777777" w:rsidR="003C0FB1" w:rsidRDefault="003C0FB1" w:rsidP="00394603">
            <w:pPr>
              <w:jc w:val="both"/>
              <w:rPr>
                <w:color w:val="0000FF"/>
              </w:rPr>
            </w:pPr>
            <w:r w:rsidRPr="000E5DB7">
              <w:rPr>
                <w:color w:val="0000FF"/>
              </w:rPr>
              <w:t>B.</w:t>
            </w:r>
          </w:p>
        </w:tc>
        <w:tc>
          <w:tcPr>
            <w:tcW w:w="9540" w:type="dxa"/>
            <w:gridSpan w:val="2"/>
          </w:tcPr>
          <w:p w14:paraId="6C1ACABF"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63BBB0EE" w14:textId="77777777" w:rsidTr="00503F93">
        <w:tc>
          <w:tcPr>
            <w:tcW w:w="828" w:type="dxa"/>
          </w:tcPr>
          <w:p w14:paraId="025D8E55" w14:textId="77777777" w:rsidR="003C0FB1" w:rsidRDefault="003C0FB1" w:rsidP="00394603">
            <w:pPr>
              <w:jc w:val="both"/>
              <w:rPr>
                <w:color w:val="0000FF"/>
              </w:rPr>
            </w:pPr>
          </w:p>
        </w:tc>
        <w:tc>
          <w:tcPr>
            <w:tcW w:w="720" w:type="dxa"/>
          </w:tcPr>
          <w:p w14:paraId="5A29FF16" w14:textId="77777777" w:rsidR="003C0FB1" w:rsidRDefault="003C0FB1" w:rsidP="00394603">
            <w:pPr>
              <w:spacing w:after="200"/>
              <w:jc w:val="both"/>
            </w:pPr>
            <w:r w:rsidRPr="000E5DB7">
              <w:t>1.</w:t>
            </w:r>
          </w:p>
        </w:tc>
        <w:tc>
          <w:tcPr>
            <w:tcW w:w="8820" w:type="dxa"/>
          </w:tcPr>
          <w:p w14:paraId="182BCF48" w14:textId="77777777" w:rsidR="003C0FB1" w:rsidRDefault="003C0FB1"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14:paraId="40640E6F" w14:textId="77777777" w:rsidTr="00503F93">
        <w:tc>
          <w:tcPr>
            <w:tcW w:w="828" w:type="dxa"/>
          </w:tcPr>
          <w:p w14:paraId="327F8802" w14:textId="77777777" w:rsidR="003C0FB1" w:rsidRDefault="003C0FB1" w:rsidP="00394603">
            <w:pPr>
              <w:jc w:val="both"/>
              <w:rPr>
                <w:color w:val="0000FF"/>
              </w:rPr>
            </w:pPr>
          </w:p>
        </w:tc>
        <w:tc>
          <w:tcPr>
            <w:tcW w:w="720" w:type="dxa"/>
          </w:tcPr>
          <w:p w14:paraId="61917DA1" w14:textId="77777777" w:rsidR="003C0FB1" w:rsidRPr="00507FE4" w:rsidRDefault="003C0FB1" w:rsidP="00394603">
            <w:pPr>
              <w:spacing w:after="200"/>
              <w:jc w:val="both"/>
            </w:pPr>
            <w:r w:rsidRPr="00507FE4">
              <w:t>2.</w:t>
            </w:r>
          </w:p>
        </w:tc>
        <w:tc>
          <w:tcPr>
            <w:tcW w:w="8820" w:type="dxa"/>
          </w:tcPr>
          <w:p w14:paraId="258D7F94" w14:textId="77777777" w:rsidR="003C0FB1" w:rsidRPr="00507FE4" w:rsidRDefault="003C0FB1" w:rsidP="00394603">
            <w:pPr>
              <w:spacing w:after="200"/>
              <w:jc w:val="both"/>
            </w:pPr>
            <w:r w:rsidRPr="00507FE4">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3C0FB1" w:rsidRPr="00CB5B77" w14:paraId="6BE3217F" w14:textId="77777777" w:rsidTr="00503F93">
        <w:tc>
          <w:tcPr>
            <w:tcW w:w="828" w:type="dxa"/>
          </w:tcPr>
          <w:p w14:paraId="598A7E9B" w14:textId="77777777" w:rsidR="003C0FB1" w:rsidRDefault="003C0FB1" w:rsidP="00394603">
            <w:pPr>
              <w:jc w:val="both"/>
              <w:rPr>
                <w:color w:val="0000FF"/>
              </w:rPr>
            </w:pPr>
          </w:p>
        </w:tc>
        <w:tc>
          <w:tcPr>
            <w:tcW w:w="720" w:type="dxa"/>
          </w:tcPr>
          <w:p w14:paraId="3127E8AF" w14:textId="77777777" w:rsidR="003C0FB1" w:rsidRDefault="00C25940" w:rsidP="00C25940">
            <w:pPr>
              <w:spacing w:after="200"/>
              <w:jc w:val="both"/>
            </w:pPr>
            <w:r>
              <w:t>3.</w:t>
            </w:r>
          </w:p>
        </w:tc>
        <w:tc>
          <w:tcPr>
            <w:tcW w:w="8820" w:type="dxa"/>
          </w:tcPr>
          <w:p w14:paraId="63165C63"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19FAA7B5" w14:textId="77777777" w:rsidTr="00503F93">
        <w:tc>
          <w:tcPr>
            <w:tcW w:w="828" w:type="dxa"/>
          </w:tcPr>
          <w:p w14:paraId="0388F5AF" w14:textId="77777777" w:rsidR="003C0FB1" w:rsidRDefault="003C0FB1" w:rsidP="00394603">
            <w:pPr>
              <w:jc w:val="both"/>
              <w:rPr>
                <w:color w:val="0000FF"/>
              </w:rPr>
            </w:pPr>
          </w:p>
        </w:tc>
        <w:tc>
          <w:tcPr>
            <w:tcW w:w="720" w:type="dxa"/>
          </w:tcPr>
          <w:p w14:paraId="3845E775" w14:textId="77777777" w:rsidR="003C0FB1" w:rsidRDefault="003C0FB1" w:rsidP="00394603">
            <w:pPr>
              <w:spacing w:after="200"/>
              <w:jc w:val="both"/>
            </w:pPr>
            <w:r>
              <w:t>4.</w:t>
            </w:r>
          </w:p>
        </w:tc>
        <w:tc>
          <w:tcPr>
            <w:tcW w:w="8820" w:type="dxa"/>
          </w:tcPr>
          <w:p w14:paraId="6CCD45C6"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14:paraId="75E04D29" w14:textId="77777777" w:rsidTr="00503F93">
        <w:tc>
          <w:tcPr>
            <w:tcW w:w="828" w:type="dxa"/>
          </w:tcPr>
          <w:p w14:paraId="40007816" w14:textId="77777777" w:rsidR="003C0FB1" w:rsidRPr="005D32E2" w:rsidRDefault="003C0FB1" w:rsidP="00394603">
            <w:pPr>
              <w:jc w:val="both"/>
              <w:rPr>
                <w:b/>
                <w:bCs/>
                <w:color w:val="0000FF"/>
              </w:rPr>
            </w:pPr>
            <w:r w:rsidRPr="005D32E2">
              <w:rPr>
                <w:b/>
                <w:bCs/>
                <w:color w:val="0000FF"/>
              </w:rPr>
              <w:t>C.</w:t>
            </w:r>
          </w:p>
        </w:tc>
        <w:tc>
          <w:tcPr>
            <w:tcW w:w="9540" w:type="dxa"/>
            <w:gridSpan w:val="2"/>
          </w:tcPr>
          <w:p w14:paraId="6BE0C9D9" w14:textId="77777777" w:rsidR="005A564A" w:rsidRDefault="005A564A" w:rsidP="005A564A">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4464EA4" w14:textId="77777777" w:rsidR="005A564A" w:rsidRDefault="005A564A" w:rsidP="0003041E">
            <w:pPr>
              <w:pStyle w:val="ListParagraph"/>
              <w:numPr>
                <w:ilvl w:val="0"/>
                <w:numId w:val="19"/>
              </w:numPr>
              <w:spacing w:after="200"/>
              <w:jc w:val="both"/>
              <w:rPr>
                <w:szCs w:val="22"/>
              </w:rPr>
            </w:pPr>
            <w:r w:rsidRPr="005559D9">
              <w:rPr>
                <w:szCs w:val="22"/>
              </w:rPr>
              <w:t>that any of the exclusion grounds set out in Regulation 57 of the Regulations apply to the Contractor</w:t>
            </w:r>
            <w:r>
              <w:rPr>
                <w:szCs w:val="22"/>
              </w:rPr>
              <w:t>;</w:t>
            </w:r>
          </w:p>
          <w:p w14:paraId="6D0BB9B5" w14:textId="53C5BF3C" w:rsidR="003C0FB1" w:rsidRPr="005A564A" w:rsidRDefault="005A564A" w:rsidP="0003041E">
            <w:pPr>
              <w:pStyle w:val="ListParagraph"/>
              <w:numPr>
                <w:ilvl w:val="0"/>
                <w:numId w:val="19"/>
              </w:numPr>
              <w:spacing w:after="200"/>
              <w:jc w:val="both"/>
              <w:rPr>
                <w:szCs w:val="22"/>
              </w:rPr>
            </w:pPr>
            <w:r w:rsidRPr="005A564A">
              <w:rPr>
                <w:szCs w:val="22"/>
              </w:rPr>
              <w:t xml:space="preserve">that the Contractor (on its own or resulting from its sub-contractors, suppliers or entities on which it relies) </w:t>
            </w:r>
            <w:r w:rsidRPr="005A564A">
              <w:rPr>
                <w:rFonts w:eastAsia="MS Mincho"/>
              </w:rPr>
              <w:t>comes</w:t>
            </w:r>
            <w:r w:rsidRPr="005A564A">
              <w:rPr>
                <w:szCs w:val="22"/>
              </w:rPr>
              <w:t xml:space="preserve"> within the category of prohibited economic operators identified in Regulation (EU) No 833/2014 of 31 July 2014 (as amended by EU Regulation 2022/576 or any subsequent amendments to same).</w:t>
            </w:r>
          </w:p>
        </w:tc>
      </w:tr>
      <w:tr w:rsidR="003C0FB1" w:rsidRPr="00CB5B77" w14:paraId="7F26010E" w14:textId="77777777" w:rsidTr="00503F93">
        <w:tc>
          <w:tcPr>
            <w:tcW w:w="828" w:type="dxa"/>
          </w:tcPr>
          <w:p w14:paraId="38FD1A34" w14:textId="77777777" w:rsidR="003C0FB1" w:rsidRDefault="003C0FB1" w:rsidP="00394603">
            <w:pPr>
              <w:jc w:val="both"/>
              <w:rPr>
                <w:color w:val="0000FF"/>
              </w:rPr>
            </w:pPr>
            <w:r w:rsidRPr="000E5DB7">
              <w:rPr>
                <w:color w:val="0000FF"/>
              </w:rPr>
              <w:t>D.</w:t>
            </w:r>
          </w:p>
        </w:tc>
        <w:tc>
          <w:tcPr>
            <w:tcW w:w="9540" w:type="dxa"/>
            <w:gridSpan w:val="2"/>
          </w:tcPr>
          <w:p w14:paraId="60E2FD8D" w14:textId="77777777" w:rsidR="003C0FB1" w:rsidRDefault="003C0FB1"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21A74E55" w14:textId="77777777" w:rsidTr="00503F93">
        <w:tc>
          <w:tcPr>
            <w:tcW w:w="828" w:type="dxa"/>
          </w:tcPr>
          <w:p w14:paraId="7003796F" w14:textId="77777777" w:rsidR="003C0FB1" w:rsidRDefault="003C0FB1" w:rsidP="00394603">
            <w:pPr>
              <w:jc w:val="both"/>
              <w:rPr>
                <w:color w:val="0000FF"/>
                <w:szCs w:val="22"/>
              </w:rPr>
            </w:pPr>
          </w:p>
        </w:tc>
        <w:tc>
          <w:tcPr>
            <w:tcW w:w="9540" w:type="dxa"/>
            <w:gridSpan w:val="2"/>
          </w:tcPr>
          <w:p w14:paraId="50568132" w14:textId="77777777" w:rsidR="003C0FB1" w:rsidRDefault="003C0FB1" w:rsidP="00394603">
            <w:pPr>
              <w:spacing w:after="200"/>
              <w:jc w:val="both"/>
              <w:rPr>
                <w:szCs w:val="22"/>
              </w:rPr>
            </w:pPr>
          </w:p>
        </w:tc>
      </w:tr>
      <w:tr w:rsidR="003C0FB1" w:rsidRPr="00CB5B77" w14:paraId="366EF128" w14:textId="77777777" w:rsidTr="00503F93">
        <w:tc>
          <w:tcPr>
            <w:tcW w:w="828" w:type="dxa"/>
          </w:tcPr>
          <w:p w14:paraId="2A74CD53" w14:textId="77777777" w:rsidR="003C0FB1" w:rsidRDefault="001F7FC2" w:rsidP="00394603">
            <w:pPr>
              <w:jc w:val="both"/>
              <w:rPr>
                <w:color w:val="0000FF"/>
                <w:szCs w:val="22"/>
              </w:rPr>
            </w:pPr>
            <w:r>
              <w:rPr>
                <w:color w:val="0000FF"/>
                <w:szCs w:val="22"/>
              </w:rPr>
              <w:t>E.</w:t>
            </w:r>
          </w:p>
        </w:tc>
        <w:tc>
          <w:tcPr>
            <w:tcW w:w="9540" w:type="dxa"/>
            <w:gridSpan w:val="2"/>
          </w:tcPr>
          <w:p w14:paraId="5DF5B6B4" w14:textId="77777777" w:rsidR="003C0FB1" w:rsidRDefault="003C0FB1"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Default="003C0FB1" w:rsidP="00C25940">
      <w:pPr>
        <w:pStyle w:val="Heading2"/>
        <w:jc w:val="both"/>
      </w:pPr>
      <w:r w:rsidRPr="000E5DB7">
        <w:t>10.</w:t>
      </w:r>
      <w:r w:rsidRPr="000E5DB7">
        <w:tab/>
        <w:t xml:space="preserve">Contract Management </w:t>
      </w:r>
    </w:p>
    <w:tbl>
      <w:tblPr>
        <w:tblW w:w="0" w:type="auto"/>
        <w:tblLook w:val="01E0" w:firstRow="1" w:lastRow="1" w:firstColumn="1" w:lastColumn="1" w:noHBand="0" w:noVBand="0"/>
      </w:tblPr>
      <w:tblGrid>
        <w:gridCol w:w="775"/>
        <w:gridCol w:w="678"/>
        <w:gridCol w:w="7902"/>
      </w:tblGrid>
      <w:tr w:rsidR="003C0FB1" w:rsidRPr="00CB5B77" w14:paraId="7A35257E" w14:textId="77777777" w:rsidTr="00503F93">
        <w:tc>
          <w:tcPr>
            <w:tcW w:w="828" w:type="dxa"/>
          </w:tcPr>
          <w:p w14:paraId="2EC7194F" w14:textId="77777777" w:rsidR="003C0FB1" w:rsidRDefault="003C0FB1" w:rsidP="00C25940">
            <w:pPr>
              <w:jc w:val="both"/>
              <w:rPr>
                <w:color w:val="0000FF"/>
              </w:rPr>
            </w:pPr>
            <w:r w:rsidRPr="000E5DB7">
              <w:rPr>
                <w:color w:val="0000FF"/>
              </w:rPr>
              <w:t>A.</w:t>
            </w:r>
          </w:p>
        </w:tc>
        <w:tc>
          <w:tcPr>
            <w:tcW w:w="9540" w:type="dxa"/>
            <w:gridSpan w:val="2"/>
          </w:tcPr>
          <w:p w14:paraId="2722B98D" w14:textId="78960604" w:rsidR="003C0FB1" w:rsidRDefault="003C0FB1" w:rsidP="00B625AA">
            <w:pPr>
              <w:jc w:val="both"/>
            </w:pPr>
            <w:r w:rsidRPr="000E5DB7">
              <w:t xml:space="preserve">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w:t>
            </w:r>
            <w:r w:rsidR="007D51A9" w:rsidRPr="000E5DB7">
              <w:t>Client,</w:t>
            </w:r>
            <w:r w:rsidRPr="000E5DB7">
              <w:t xml:space="preserve"> the Contractor shall meet formally with the Client to report on progress and shall comply with all written directions of the Client.</w:t>
            </w:r>
          </w:p>
        </w:tc>
      </w:tr>
      <w:tr w:rsidR="003C0FB1" w:rsidRPr="00CB5B77" w14:paraId="52EE5F31" w14:textId="77777777" w:rsidTr="00503F93">
        <w:tc>
          <w:tcPr>
            <w:tcW w:w="828" w:type="dxa"/>
          </w:tcPr>
          <w:p w14:paraId="63EC59B8" w14:textId="77777777" w:rsidR="003C0FB1" w:rsidRDefault="003C0FB1" w:rsidP="00C25940">
            <w:pPr>
              <w:jc w:val="both"/>
              <w:rPr>
                <w:color w:val="0000FF"/>
              </w:rPr>
            </w:pPr>
            <w:r w:rsidRPr="000E5DB7">
              <w:rPr>
                <w:color w:val="0000FF"/>
              </w:rPr>
              <w:t>B.</w:t>
            </w:r>
          </w:p>
        </w:tc>
        <w:tc>
          <w:tcPr>
            <w:tcW w:w="9540" w:type="dxa"/>
            <w:gridSpan w:val="2"/>
          </w:tcPr>
          <w:p w14:paraId="7D3AC6ED" w14:textId="77777777" w:rsidR="003C0FB1" w:rsidRDefault="003C0FB1" w:rsidP="00B625AA">
            <w:pPr>
              <w:jc w:val="both"/>
            </w:pPr>
            <w:r w:rsidRPr="000E5DB7">
              <w:t>The Contractor agrees to:</w:t>
            </w:r>
          </w:p>
        </w:tc>
      </w:tr>
      <w:tr w:rsidR="003C0FB1" w:rsidRPr="00CB5B77" w14:paraId="52E6138B" w14:textId="77777777" w:rsidTr="00503F93">
        <w:tc>
          <w:tcPr>
            <w:tcW w:w="828" w:type="dxa"/>
          </w:tcPr>
          <w:p w14:paraId="1DC6C6A0" w14:textId="77777777" w:rsidR="003C0FB1" w:rsidRDefault="003C0FB1" w:rsidP="00C25940">
            <w:pPr>
              <w:jc w:val="both"/>
              <w:rPr>
                <w:color w:val="0000FF"/>
              </w:rPr>
            </w:pPr>
          </w:p>
        </w:tc>
        <w:tc>
          <w:tcPr>
            <w:tcW w:w="720" w:type="dxa"/>
          </w:tcPr>
          <w:p w14:paraId="6DBEAA36" w14:textId="77777777" w:rsidR="003C0FB1" w:rsidRDefault="003C0FB1" w:rsidP="00B625AA">
            <w:pPr>
              <w:jc w:val="both"/>
            </w:pPr>
            <w:r w:rsidRPr="000E5DB7">
              <w:t>1.</w:t>
            </w:r>
          </w:p>
        </w:tc>
        <w:tc>
          <w:tcPr>
            <w:tcW w:w="8820" w:type="dxa"/>
          </w:tcPr>
          <w:p w14:paraId="4694BB66"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184E8FC7" w14:textId="77777777" w:rsidTr="00503F93">
        <w:tc>
          <w:tcPr>
            <w:tcW w:w="828" w:type="dxa"/>
          </w:tcPr>
          <w:p w14:paraId="5F888D04" w14:textId="77777777" w:rsidR="003C0FB1" w:rsidRDefault="003C0FB1" w:rsidP="00C25940">
            <w:pPr>
              <w:jc w:val="both"/>
              <w:rPr>
                <w:color w:val="0000FF"/>
              </w:rPr>
            </w:pPr>
          </w:p>
        </w:tc>
        <w:tc>
          <w:tcPr>
            <w:tcW w:w="720" w:type="dxa"/>
          </w:tcPr>
          <w:p w14:paraId="1496C446" w14:textId="77777777" w:rsidR="003C0FB1" w:rsidRDefault="003C0FB1" w:rsidP="00B625AA">
            <w:pPr>
              <w:jc w:val="both"/>
            </w:pPr>
            <w:r w:rsidRPr="000E5DB7">
              <w:t>2.</w:t>
            </w:r>
          </w:p>
        </w:tc>
        <w:tc>
          <w:tcPr>
            <w:tcW w:w="8820" w:type="dxa"/>
          </w:tcPr>
          <w:p w14:paraId="76F46188"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39C4E9CE" w14:textId="77777777" w:rsidTr="00503F93">
        <w:tc>
          <w:tcPr>
            <w:tcW w:w="828" w:type="dxa"/>
          </w:tcPr>
          <w:p w14:paraId="18EE7207" w14:textId="77777777" w:rsidR="003C0FB1" w:rsidRDefault="003C0FB1" w:rsidP="00C25940">
            <w:pPr>
              <w:jc w:val="both"/>
              <w:rPr>
                <w:color w:val="0000FF"/>
              </w:rPr>
            </w:pPr>
          </w:p>
        </w:tc>
        <w:tc>
          <w:tcPr>
            <w:tcW w:w="720" w:type="dxa"/>
          </w:tcPr>
          <w:p w14:paraId="0E993AE2" w14:textId="77777777" w:rsidR="003C0FB1" w:rsidRDefault="003C0FB1" w:rsidP="00B625AA">
            <w:pPr>
              <w:jc w:val="both"/>
            </w:pPr>
            <w:r w:rsidRPr="000E5DB7">
              <w:t>3.</w:t>
            </w:r>
          </w:p>
          <w:p w14:paraId="27749664" w14:textId="77777777" w:rsidR="003C0FB1" w:rsidRDefault="003C0FB1" w:rsidP="00B625AA">
            <w:pPr>
              <w:jc w:val="both"/>
            </w:pPr>
            <w:r w:rsidRPr="000E5DB7">
              <w:t>4.</w:t>
            </w:r>
          </w:p>
        </w:tc>
        <w:tc>
          <w:tcPr>
            <w:tcW w:w="8820" w:type="dxa"/>
          </w:tcPr>
          <w:p w14:paraId="3EBA4D33" w14:textId="77777777" w:rsidR="003C0FB1" w:rsidRDefault="003C0FB1" w:rsidP="00B625AA">
            <w:pPr>
              <w:jc w:val="both"/>
            </w:pPr>
            <w:r w:rsidRPr="000E5DB7">
              <w:t>comply with all reasonable directions of the Client; and</w:t>
            </w:r>
          </w:p>
          <w:p w14:paraId="0C307353" w14:textId="77777777" w:rsidR="003C0FB1" w:rsidRDefault="003C0FB1" w:rsidP="00B625AA">
            <w:pPr>
              <w:jc w:val="both"/>
            </w:pPr>
            <w:r w:rsidRPr="000E5DB7">
              <w:t>comply with the service levels and performance indicators set out in Schedule D.</w:t>
            </w:r>
          </w:p>
        </w:tc>
      </w:tr>
      <w:tr w:rsidR="003C0FB1" w:rsidRPr="00CB5B77" w14:paraId="18BF2684" w14:textId="77777777" w:rsidTr="00503F93">
        <w:tc>
          <w:tcPr>
            <w:tcW w:w="828" w:type="dxa"/>
          </w:tcPr>
          <w:p w14:paraId="524A5595" w14:textId="77777777" w:rsidR="003C0FB1" w:rsidRDefault="003C0FB1" w:rsidP="00C25940">
            <w:pPr>
              <w:jc w:val="both"/>
              <w:rPr>
                <w:color w:val="0000FF"/>
              </w:rPr>
            </w:pPr>
            <w:r w:rsidRPr="000E5DB7">
              <w:rPr>
                <w:color w:val="0000FF"/>
              </w:rPr>
              <w:lastRenderedPageBreak/>
              <w:t>C.</w:t>
            </w:r>
          </w:p>
        </w:tc>
        <w:tc>
          <w:tcPr>
            <w:tcW w:w="9540" w:type="dxa"/>
            <w:gridSpan w:val="2"/>
          </w:tcPr>
          <w:p w14:paraId="08C2157E"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78"/>
        <w:gridCol w:w="8509"/>
      </w:tblGrid>
      <w:tr w:rsidR="003C0FB1" w:rsidRPr="00CB5B77" w14:paraId="3B558D54" w14:textId="77777777" w:rsidTr="00503F93">
        <w:tc>
          <w:tcPr>
            <w:tcW w:w="778" w:type="dxa"/>
          </w:tcPr>
          <w:p w14:paraId="33008816" w14:textId="77777777" w:rsidR="003C0FB1" w:rsidRPr="000E5DB7" w:rsidRDefault="003C0FB1" w:rsidP="00C25940">
            <w:pPr>
              <w:jc w:val="both"/>
              <w:rPr>
                <w:color w:val="0000FF"/>
              </w:rPr>
            </w:pPr>
            <w:r w:rsidRPr="000E5DB7">
              <w:rPr>
                <w:color w:val="0000FF"/>
              </w:rPr>
              <w:t>A.</w:t>
            </w:r>
          </w:p>
        </w:tc>
        <w:tc>
          <w:tcPr>
            <w:tcW w:w="8509" w:type="dxa"/>
          </w:tcPr>
          <w:p w14:paraId="36718058"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37225E2D" w14:textId="77777777" w:rsidTr="00503F93">
        <w:tc>
          <w:tcPr>
            <w:tcW w:w="778" w:type="dxa"/>
          </w:tcPr>
          <w:p w14:paraId="5C1BB5CB" w14:textId="77777777" w:rsidR="003C0FB1" w:rsidRPr="000E5DB7" w:rsidRDefault="003C0FB1" w:rsidP="00C25940">
            <w:pPr>
              <w:jc w:val="both"/>
              <w:rPr>
                <w:color w:val="0000FF"/>
              </w:rPr>
            </w:pPr>
            <w:r w:rsidRPr="000E5DB7">
              <w:rPr>
                <w:color w:val="0000FF"/>
              </w:rPr>
              <w:t>B.</w:t>
            </w:r>
          </w:p>
        </w:tc>
        <w:tc>
          <w:tcPr>
            <w:tcW w:w="8509" w:type="dxa"/>
          </w:tcPr>
          <w:p w14:paraId="2E1A0444" w14:textId="37B04B35" w:rsidR="003C0FB1" w:rsidRDefault="003C0FB1" w:rsidP="00B625AA">
            <w:pPr>
              <w:spacing w:after="200"/>
              <w:jc w:val="both"/>
            </w:pPr>
            <w:r w:rsidRPr="000E5DB7">
              <w:t>The Dispute shall be referred as soon as practicable to</w:t>
            </w:r>
            <w:r w:rsidR="00E84241">
              <w:t xml:space="preserve"> </w:t>
            </w:r>
            <w:r w:rsidRPr="000E5DB7">
              <w:t xml:space="preserve">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w:t>
            </w:r>
            <w:r w:rsidR="00E84241">
              <w:t xml:space="preserve"> the Census Logistics Lead </w:t>
            </w:r>
            <w:r w:rsidRPr="000E5DB7">
              <w:t>within the C</w:t>
            </w:r>
            <w:r>
              <w:t>lient</w:t>
            </w:r>
            <w:r w:rsidRPr="000E5DB7">
              <w:t xml:space="preserve"> respectively.</w:t>
            </w:r>
          </w:p>
        </w:tc>
      </w:tr>
      <w:tr w:rsidR="003C0FB1" w:rsidRPr="00CB5B77" w14:paraId="1C7FF4B9" w14:textId="77777777" w:rsidTr="00503F93">
        <w:tc>
          <w:tcPr>
            <w:tcW w:w="778" w:type="dxa"/>
          </w:tcPr>
          <w:p w14:paraId="3C83A40A" w14:textId="77777777" w:rsidR="003C0FB1" w:rsidRPr="000E5DB7" w:rsidRDefault="003C0FB1" w:rsidP="00C25940">
            <w:pPr>
              <w:jc w:val="both"/>
              <w:rPr>
                <w:color w:val="0000FF"/>
              </w:rPr>
            </w:pPr>
            <w:r w:rsidRPr="000E5DB7">
              <w:rPr>
                <w:color w:val="0000FF"/>
              </w:rPr>
              <w:t>C.</w:t>
            </w:r>
          </w:p>
        </w:tc>
        <w:tc>
          <w:tcPr>
            <w:tcW w:w="8509" w:type="dxa"/>
          </w:tcPr>
          <w:p w14:paraId="2138D63F"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6435113E" w14:textId="77777777" w:rsidTr="00503F93">
        <w:tc>
          <w:tcPr>
            <w:tcW w:w="778" w:type="dxa"/>
          </w:tcPr>
          <w:p w14:paraId="73DC1BC5" w14:textId="77777777" w:rsidR="003C0FB1" w:rsidRPr="000E5DB7" w:rsidRDefault="003C0FB1" w:rsidP="00C25940">
            <w:pPr>
              <w:jc w:val="both"/>
              <w:rPr>
                <w:color w:val="0000FF"/>
              </w:rPr>
            </w:pPr>
            <w:r w:rsidRPr="000E5DB7">
              <w:rPr>
                <w:color w:val="0000FF"/>
              </w:rPr>
              <w:t>D.</w:t>
            </w:r>
          </w:p>
        </w:tc>
        <w:tc>
          <w:tcPr>
            <w:tcW w:w="8509" w:type="dxa"/>
          </w:tcPr>
          <w:p w14:paraId="5E22481B" w14:textId="0ED88BDF"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C0FB1" w:rsidRPr="00CB5B77" w14:paraId="64013993" w14:textId="77777777" w:rsidTr="00503F93">
        <w:tc>
          <w:tcPr>
            <w:tcW w:w="778" w:type="dxa"/>
          </w:tcPr>
          <w:p w14:paraId="62E364C4" w14:textId="77777777" w:rsidR="003C0FB1" w:rsidRPr="000E5DB7" w:rsidRDefault="003C0FB1" w:rsidP="00C25940">
            <w:pPr>
              <w:jc w:val="both"/>
              <w:rPr>
                <w:color w:val="0000FF"/>
              </w:rPr>
            </w:pPr>
            <w:r w:rsidRPr="000E5DB7">
              <w:rPr>
                <w:color w:val="0000FF"/>
              </w:rPr>
              <w:t>E.</w:t>
            </w:r>
          </w:p>
        </w:tc>
        <w:tc>
          <w:tcPr>
            <w:tcW w:w="8509" w:type="dxa"/>
          </w:tcPr>
          <w:p w14:paraId="489DACF6"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033A44E0" w14:textId="77777777" w:rsidTr="00503F93">
        <w:tc>
          <w:tcPr>
            <w:tcW w:w="778" w:type="dxa"/>
          </w:tcPr>
          <w:p w14:paraId="1E0A9EEF" w14:textId="77777777" w:rsidR="003C0FB1" w:rsidRPr="000E5DB7" w:rsidRDefault="003C0FB1" w:rsidP="00C25940">
            <w:pPr>
              <w:jc w:val="both"/>
              <w:rPr>
                <w:color w:val="0000FF"/>
              </w:rPr>
            </w:pPr>
            <w:r w:rsidRPr="000E5DB7">
              <w:rPr>
                <w:color w:val="0000FF"/>
              </w:rPr>
              <w:t>F.</w:t>
            </w:r>
          </w:p>
        </w:tc>
        <w:tc>
          <w:tcPr>
            <w:tcW w:w="8509" w:type="dxa"/>
          </w:tcPr>
          <w:p w14:paraId="18800B32"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1DF8FC8E" w14:textId="77777777" w:rsidTr="00503F93">
        <w:tc>
          <w:tcPr>
            <w:tcW w:w="778" w:type="dxa"/>
          </w:tcPr>
          <w:p w14:paraId="6D70F254" w14:textId="77777777" w:rsidR="003C0FB1" w:rsidRPr="000E5DB7" w:rsidRDefault="003C0FB1" w:rsidP="00C25940">
            <w:pPr>
              <w:jc w:val="both"/>
              <w:rPr>
                <w:color w:val="0000FF"/>
              </w:rPr>
            </w:pPr>
            <w:r w:rsidRPr="000E5DB7">
              <w:rPr>
                <w:color w:val="0000FF"/>
              </w:rPr>
              <w:t>G.</w:t>
            </w:r>
          </w:p>
        </w:tc>
        <w:tc>
          <w:tcPr>
            <w:tcW w:w="8509" w:type="dxa"/>
          </w:tcPr>
          <w:p w14:paraId="210D8020" w14:textId="77777777" w:rsidR="003C0FB1" w:rsidRPr="000E5DB7" w:rsidRDefault="003C0FB1" w:rsidP="00C25940">
            <w:pPr>
              <w:spacing w:after="200"/>
              <w:jc w:val="both"/>
            </w:pPr>
            <w:r w:rsidRPr="000E5DB7">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73FD9E83"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78"/>
        <w:gridCol w:w="8577"/>
      </w:tblGrid>
      <w:tr w:rsidR="003C0FB1" w:rsidRPr="00CB5B77" w14:paraId="46264E40" w14:textId="77777777" w:rsidTr="00503F93">
        <w:tc>
          <w:tcPr>
            <w:tcW w:w="828" w:type="dxa"/>
          </w:tcPr>
          <w:p w14:paraId="63B6FA01" w14:textId="77777777" w:rsidR="003C0FB1" w:rsidRDefault="003C0FB1" w:rsidP="00C25940">
            <w:pPr>
              <w:jc w:val="both"/>
              <w:rPr>
                <w:color w:val="0000FF"/>
              </w:rPr>
            </w:pPr>
            <w:r w:rsidRPr="000E5DB7">
              <w:rPr>
                <w:color w:val="0000FF"/>
              </w:rPr>
              <w:t>A.</w:t>
            </w:r>
          </w:p>
        </w:tc>
        <w:tc>
          <w:tcPr>
            <w:tcW w:w="9540" w:type="dxa"/>
          </w:tcPr>
          <w:p w14:paraId="7DA1E049"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482ED44E" w14:textId="77777777" w:rsidTr="00503F93">
        <w:tc>
          <w:tcPr>
            <w:tcW w:w="828" w:type="dxa"/>
          </w:tcPr>
          <w:p w14:paraId="4694BF4C" w14:textId="77777777" w:rsidR="003C0FB1" w:rsidRDefault="003C0FB1" w:rsidP="00C25940">
            <w:pPr>
              <w:jc w:val="both"/>
              <w:rPr>
                <w:color w:val="0000FF"/>
              </w:rPr>
            </w:pPr>
            <w:r w:rsidRPr="000E5DB7">
              <w:rPr>
                <w:color w:val="0000FF"/>
              </w:rPr>
              <w:t>B.</w:t>
            </w:r>
          </w:p>
        </w:tc>
        <w:tc>
          <w:tcPr>
            <w:tcW w:w="9540" w:type="dxa"/>
          </w:tcPr>
          <w:p w14:paraId="537B9C7A" w14:textId="77777777" w:rsidR="003C0FB1" w:rsidRDefault="003C0FB1" w:rsidP="00E42FF2">
            <w:pPr>
              <w:jc w:val="both"/>
            </w:pPr>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14:paraId="479381F6" w14:textId="77777777" w:rsidR="003C0FB1" w:rsidRDefault="003C0FB1" w:rsidP="00C25940">
      <w:pPr>
        <w:pStyle w:val="Heading2"/>
        <w:jc w:val="both"/>
      </w:pPr>
      <w:r w:rsidRPr="000E5DB7">
        <w:lastRenderedPageBreak/>
        <w:t>13.</w:t>
      </w:r>
      <w:r w:rsidRPr="000E5DB7">
        <w:tab/>
        <w:t xml:space="preserve">Notices </w:t>
      </w:r>
    </w:p>
    <w:tbl>
      <w:tblPr>
        <w:tblW w:w="0" w:type="auto"/>
        <w:tblLook w:val="01E0" w:firstRow="1" w:lastRow="1" w:firstColumn="1" w:lastColumn="1" w:noHBand="0" w:noVBand="0"/>
      </w:tblPr>
      <w:tblGrid>
        <w:gridCol w:w="773"/>
        <w:gridCol w:w="678"/>
        <w:gridCol w:w="7904"/>
      </w:tblGrid>
      <w:tr w:rsidR="003C0FB1" w:rsidRPr="00CB5B77" w14:paraId="34A2196E" w14:textId="77777777" w:rsidTr="00503F93">
        <w:tc>
          <w:tcPr>
            <w:tcW w:w="828" w:type="dxa"/>
          </w:tcPr>
          <w:p w14:paraId="00ED9B1B" w14:textId="77777777" w:rsidR="003C0FB1" w:rsidRDefault="003C0FB1" w:rsidP="00C25940">
            <w:pPr>
              <w:jc w:val="both"/>
              <w:rPr>
                <w:color w:val="0000FF"/>
              </w:rPr>
            </w:pPr>
            <w:r w:rsidRPr="000E5DB7">
              <w:rPr>
                <w:color w:val="0000FF"/>
              </w:rPr>
              <w:t>A.</w:t>
            </w:r>
          </w:p>
        </w:tc>
        <w:tc>
          <w:tcPr>
            <w:tcW w:w="9540" w:type="dxa"/>
            <w:gridSpan w:val="2"/>
          </w:tcPr>
          <w:p w14:paraId="3663FB07"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50006ABC" w14:textId="77777777" w:rsidTr="00503F93">
        <w:tc>
          <w:tcPr>
            <w:tcW w:w="828" w:type="dxa"/>
          </w:tcPr>
          <w:p w14:paraId="49B666C1" w14:textId="77777777" w:rsidR="003C0FB1" w:rsidRDefault="003C0FB1" w:rsidP="00C25940">
            <w:pPr>
              <w:jc w:val="both"/>
              <w:rPr>
                <w:color w:val="0000FF"/>
              </w:rPr>
            </w:pPr>
            <w:r w:rsidRPr="000E5DB7">
              <w:rPr>
                <w:color w:val="0000FF"/>
              </w:rPr>
              <w:t>B.</w:t>
            </w:r>
          </w:p>
        </w:tc>
        <w:tc>
          <w:tcPr>
            <w:tcW w:w="9540" w:type="dxa"/>
            <w:gridSpan w:val="2"/>
          </w:tcPr>
          <w:p w14:paraId="7590D320" w14:textId="77777777" w:rsidR="003C0FB1" w:rsidRDefault="003C0FB1" w:rsidP="00E42FF2">
            <w:pPr>
              <w:jc w:val="both"/>
            </w:pPr>
            <w:r w:rsidRPr="000E5DB7">
              <w:t>All notices shall be deemed to have been served as follows:</w:t>
            </w:r>
          </w:p>
        </w:tc>
      </w:tr>
      <w:tr w:rsidR="003C0FB1" w:rsidRPr="00CB5B77" w14:paraId="7AD6CE20" w14:textId="77777777" w:rsidTr="00503F93">
        <w:tc>
          <w:tcPr>
            <w:tcW w:w="828" w:type="dxa"/>
          </w:tcPr>
          <w:p w14:paraId="3B0B8EBB" w14:textId="77777777" w:rsidR="003C0FB1" w:rsidRDefault="003C0FB1" w:rsidP="00C25940">
            <w:pPr>
              <w:jc w:val="both"/>
              <w:rPr>
                <w:color w:val="0000FF"/>
              </w:rPr>
            </w:pPr>
          </w:p>
        </w:tc>
        <w:tc>
          <w:tcPr>
            <w:tcW w:w="720" w:type="dxa"/>
          </w:tcPr>
          <w:p w14:paraId="456F6D02" w14:textId="77777777" w:rsidR="003C0FB1" w:rsidRDefault="003C0FB1" w:rsidP="00E42FF2">
            <w:pPr>
              <w:jc w:val="both"/>
            </w:pPr>
            <w:r w:rsidRPr="000E5DB7">
              <w:t>1.</w:t>
            </w:r>
          </w:p>
        </w:tc>
        <w:tc>
          <w:tcPr>
            <w:tcW w:w="8820" w:type="dxa"/>
          </w:tcPr>
          <w:p w14:paraId="5EB5ADBB" w14:textId="77777777" w:rsidR="003C0FB1" w:rsidRDefault="003C0FB1" w:rsidP="00E42FF2">
            <w:pPr>
              <w:jc w:val="both"/>
            </w:pPr>
            <w:r w:rsidRPr="000E5DB7">
              <w:t>if personally delivered, at the time of delivery;</w:t>
            </w:r>
          </w:p>
        </w:tc>
      </w:tr>
      <w:tr w:rsidR="003C0FB1" w:rsidRPr="00CB5B77" w14:paraId="290F0067" w14:textId="77777777" w:rsidTr="00503F93">
        <w:tc>
          <w:tcPr>
            <w:tcW w:w="828" w:type="dxa"/>
          </w:tcPr>
          <w:p w14:paraId="1DAE90BF" w14:textId="77777777" w:rsidR="003C0FB1" w:rsidRDefault="003C0FB1" w:rsidP="00C25940">
            <w:pPr>
              <w:jc w:val="both"/>
              <w:rPr>
                <w:color w:val="0000FF"/>
              </w:rPr>
            </w:pPr>
          </w:p>
        </w:tc>
        <w:tc>
          <w:tcPr>
            <w:tcW w:w="720" w:type="dxa"/>
          </w:tcPr>
          <w:p w14:paraId="4CF3B140" w14:textId="77777777" w:rsidR="003C0FB1" w:rsidRDefault="003C0FB1" w:rsidP="00E42FF2">
            <w:pPr>
              <w:jc w:val="both"/>
            </w:pPr>
            <w:r w:rsidRPr="000E5DB7">
              <w:t>2.</w:t>
            </w:r>
          </w:p>
        </w:tc>
        <w:tc>
          <w:tcPr>
            <w:tcW w:w="8820" w:type="dxa"/>
          </w:tcPr>
          <w:p w14:paraId="3BE3B121"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2C529DA2" w14:textId="77777777" w:rsidTr="00503F93">
        <w:tc>
          <w:tcPr>
            <w:tcW w:w="828" w:type="dxa"/>
          </w:tcPr>
          <w:p w14:paraId="3F8F38D9" w14:textId="77777777" w:rsidR="003C0FB1" w:rsidRDefault="003C0FB1" w:rsidP="00C25940">
            <w:pPr>
              <w:jc w:val="both"/>
              <w:rPr>
                <w:color w:val="0000FF"/>
              </w:rPr>
            </w:pPr>
          </w:p>
        </w:tc>
        <w:tc>
          <w:tcPr>
            <w:tcW w:w="720" w:type="dxa"/>
          </w:tcPr>
          <w:p w14:paraId="7484B6F8" w14:textId="77777777" w:rsidR="003C0FB1" w:rsidRDefault="003C0FB1" w:rsidP="00E42FF2">
            <w:pPr>
              <w:jc w:val="both"/>
            </w:pPr>
            <w:r w:rsidRPr="000E5DB7">
              <w:t>3.</w:t>
            </w:r>
          </w:p>
        </w:tc>
        <w:tc>
          <w:tcPr>
            <w:tcW w:w="8820" w:type="dxa"/>
          </w:tcPr>
          <w:p w14:paraId="226C35A4" w14:textId="77777777" w:rsidR="003C0FB1" w:rsidRDefault="003C0FB1" w:rsidP="00E42FF2">
            <w:pPr>
              <w:jc w:val="both"/>
            </w:pPr>
            <w:r w:rsidRPr="000E5DB7">
              <w:t>if communicated by email, on the next calendar day following transmission.</w:t>
            </w:r>
          </w:p>
        </w:tc>
      </w:tr>
    </w:tbl>
    <w:p w14:paraId="78762D82" w14:textId="77777777" w:rsidR="003C0FB1" w:rsidRDefault="003C0FB1" w:rsidP="00C25940">
      <w:pPr>
        <w:pStyle w:val="Heading2"/>
        <w:jc w:val="both"/>
      </w:pPr>
      <w:r w:rsidRPr="000E5DB7">
        <w:t>14.</w:t>
      </w:r>
      <w:r w:rsidRPr="000E5DB7">
        <w:tab/>
        <w:t>Assignment and Subcontract</w:t>
      </w:r>
    </w:p>
    <w:p w14:paraId="68BCD660" w14:textId="77777777" w:rsidR="003C0FB1" w:rsidRDefault="001F7FC2" w:rsidP="001F7FC2">
      <w:pPr>
        <w:ind w:left="720" w:hanging="720"/>
        <w:jc w:val="both"/>
      </w:pPr>
      <w:r w:rsidRPr="005D32E2">
        <w:rPr>
          <w:b/>
          <w:bCs/>
          <w:color w:val="0000FF"/>
        </w:rP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Default="001F7FC2" w:rsidP="005A564A">
      <w:pPr>
        <w:ind w:left="720" w:hanging="720"/>
        <w:jc w:val="both"/>
      </w:pPr>
      <w:r w:rsidRPr="005D32E2">
        <w:rPr>
          <w:b/>
          <w:bCs/>
          <w:color w:val="0000FF"/>
        </w:rPr>
        <w:t>B.</w:t>
      </w:r>
      <w:r>
        <w:tab/>
      </w:r>
      <w:r w:rsidRPr="001F7FC2">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w:t>
      </w:r>
      <w:r>
        <w:rPr>
          <w:szCs w:val="22"/>
        </w:rPr>
        <w:t>.</w:t>
      </w:r>
      <w:r w:rsidR="005A564A">
        <w:rPr>
          <w:szCs w:val="22"/>
        </w:rPr>
        <w:t xml:space="preserve"> </w:t>
      </w:r>
      <w:r w:rsidR="005A564A" w:rsidRPr="00105D6E">
        <w:rPr>
          <w:szCs w:val="22"/>
        </w:rPr>
        <w:t>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52282E45" w14:textId="77777777" w:rsidR="003C0FB1" w:rsidRDefault="003C0FB1" w:rsidP="003C0FB1">
      <w:pPr>
        <w:pStyle w:val="Heading2"/>
        <w:spacing w:before="200" w:after="60"/>
        <w:jc w:val="both"/>
      </w:pPr>
      <w:r w:rsidRPr="000E5DB7">
        <w:t>15.</w:t>
      </w:r>
      <w:r w:rsidRPr="000E5DB7">
        <w:tab/>
        <w:t>Entire Agreement</w:t>
      </w:r>
    </w:p>
    <w:p w14:paraId="6A83E0E9" w14:textId="77777777" w:rsidR="003C0FB1" w:rsidRDefault="003C0FB1" w:rsidP="00E42FF2">
      <w:pPr>
        <w:jc w:val="both"/>
      </w:pPr>
      <w:r w:rsidRPr="000E5DB7">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60582E4C" w14:textId="77777777" w:rsidR="003C0FB1" w:rsidRDefault="003C0FB1" w:rsidP="003C0FB1">
      <w:pPr>
        <w:pStyle w:val="Heading2"/>
        <w:spacing w:before="180" w:after="60"/>
        <w:jc w:val="both"/>
      </w:pPr>
      <w:r w:rsidRPr="000E5DB7">
        <w:t>16.</w:t>
      </w:r>
      <w:r w:rsidRPr="000E5DB7">
        <w:tab/>
        <w:t xml:space="preserve">Severability </w:t>
      </w:r>
    </w:p>
    <w:p w14:paraId="31F509C7"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Default="003C0FB1" w:rsidP="003C0FB1">
      <w:pPr>
        <w:pStyle w:val="Heading2"/>
        <w:spacing w:before="180" w:after="60"/>
        <w:jc w:val="both"/>
      </w:pPr>
      <w:r w:rsidRPr="000E5DB7">
        <w:t>17.</w:t>
      </w:r>
      <w:r w:rsidRPr="000E5DB7">
        <w:tab/>
        <w:t>Waiver</w:t>
      </w:r>
    </w:p>
    <w:p w14:paraId="26A7DC96"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10C63146" w14:textId="77777777" w:rsidR="003C0FB1" w:rsidRDefault="003C0FB1" w:rsidP="003C0FB1">
      <w:pPr>
        <w:pStyle w:val="Heading2"/>
        <w:spacing w:before="180" w:after="60"/>
        <w:jc w:val="both"/>
      </w:pPr>
      <w:r w:rsidRPr="000E5DB7">
        <w:t>18.</w:t>
      </w:r>
      <w:r w:rsidRPr="000E5DB7">
        <w:tab/>
        <w:t>Non-exclusivity</w:t>
      </w:r>
    </w:p>
    <w:p w14:paraId="1E5D088C"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721DAC96" w14:textId="77777777" w:rsidR="003C0FB1" w:rsidRDefault="003C0FB1" w:rsidP="003C0FB1">
      <w:pPr>
        <w:pStyle w:val="Heading2"/>
        <w:spacing w:before="180" w:after="60"/>
        <w:jc w:val="both"/>
      </w:pPr>
      <w:r w:rsidRPr="000E5DB7">
        <w:lastRenderedPageBreak/>
        <w:t>19.</w:t>
      </w:r>
      <w:r w:rsidRPr="000E5DB7">
        <w:tab/>
        <w:t>Media</w:t>
      </w:r>
    </w:p>
    <w:p w14:paraId="7772EC80"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77"/>
        <w:gridCol w:w="8578"/>
      </w:tblGrid>
      <w:tr w:rsidR="003C0FB1" w:rsidRPr="00CB5B77" w14:paraId="31D1A414" w14:textId="77777777" w:rsidTr="00503F93">
        <w:tc>
          <w:tcPr>
            <w:tcW w:w="828" w:type="dxa"/>
          </w:tcPr>
          <w:p w14:paraId="72A24772" w14:textId="77777777" w:rsidR="003C0FB1" w:rsidRPr="005D32E2" w:rsidRDefault="003C0FB1" w:rsidP="00C25940">
            <w:pPr>
              <w:jc w:val="both"/>
              <w:rPr>
                <w:b/>
                <w:bCs/>
                <w:color w:val="0000FF"/>
              </w:rPr>
            </w:pPr>
            <w:r w:rsidRPr="005D32E2">
              <w:rPr>
                <w:b/>
                <w:bCs/>
                <w:color w:val="0000FF"/>
              </w:rPr>
              <w:t>A.</w:t>
            </w:r>
          </w:p>
        </w:tc>
        <w:tc>
          <w:tcPr>
            <w:tcW w:w="9540" w:type="dxa"/>
          </w:tcPr>
          <w:p w14:paraId="569BCB43" w14:textId="77777777" w:rsidR="003C0FB1" w:rsidRDefault="003C0FB1" w:rsidP="00E42FF2">
            <w:pPr>
              <w:jc w:val="both"/>
            </w:pPr>
            <w:r w:rsidRPr="000E5DB7">
              <w:t xml:space="preserve">The Contractor confirms that it has carried out a conflicts of interest check and is satisfied that </w:t>
            </w:r>
            <w:r>
              <w:t xml:space="preserve">neither </w:t>
            </w:r>
            <w:r w:rsidRPr="000E5DB7">
              <w:t xml:space="preserve">it </w:t>
            </w:r>
            <w:r w:rsidRPr="006B0637">
              <w:t xml:space="preserve">nor any Subcontractor </w:t>
            </w:r>
            <w:r>
              <w:t>n</w:t>
            </w:r>
            <w:r w:rsidRPr="006B0637">
              <w:t>or agent as the case may be</w:t>
            </w:r>
            <w:r>
              <w:t xml:space="preserve"> </w:t>
            </w:r>
            <w:r w:rsidRPr="000E5DB7">
              <w:t xml:space="preserve">has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653F1DEE" w14:textId="77777777" w:rsidTr="00503F93">
        <w:tc>
          <w:tcPr>
            <w:tcW w:w="828" w:type="dxa"/>
          </w:tcPr>
          <w:p w14:paraId="52906BD4" w14:textId="77777777" w:rsidR="003C0FB1" w:rsidRPr="005D32E2" w:rsidRDefault="003C0FB1" w:rsidP="00C25940">
            <w:pPr>
              <w:jc w:val="both"/>
              <w:rPr>
                <w:b/>
                <w:bCs/>
                <w:color w:val="0000FF"/>
              </w:rPr>
            </w:pPr>
            <w:r w:rsidRPr="005D32E2">
              <w:rPr>
                <w:b/>
                <w:bCs/>
                <w:color w:val="0000FF"/>
              </w:rPr>
              <w:t>B.</w:t>
            </w:r>
          </w:p>
        </w:tc>
        <w:tc>
          <w:tcPr>
            <w:tcW w:w="9540" w:type="dxa"/>
          </w:tcPr>
          <w:p w14:paraId="098598AF"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C0FB1" w:rsidRPr="00CB5B77" w14:paraId="11C05998" w14:textId="77777777" w:rsidTr="00503F93">
        <w:tc>
          <w:tcPr>
            <w:tcW w:w="828" w:type="dxa"/>
          </w:tcPr>
          <w:p w14:paraId="416C21AE" w14:textId="77777777" w:rsidR="003C0FB1" w:rsidRPr="005D32E2" w:rsidRDefault="003C0FB1" w:rsidP="00C25940">
            <w:pPr>
              <w:jc w:val="both"/>
              <w:rPr>
                <w:b/>
                <w:bCs/>
                <w:color w:val="0000FF"/>
              </w:rPr>
            </w:pPr>
            <w:r w:rsidRPr="005D32E2">
              <w:rPr>
                <w:b/>
                <w:bCs/>
                <w:color w:val="0000FF"/>
              </w:rPr>
              <w:t>C.</w:t>
            </w:r>
          </w:p>
        </w:tc>
        <w:tc>
          <w:tcPr>
            <w:tcW w:w="9540" w:type="dxa"/>
          </w:tcPr>
          <w:p w14:paraId="6C54F177" w14:textId="77777777"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B39DD56" w14:textId="77777777" w:rsidR="003C0FB1" w:rsidRDefault="003C0FB1"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73"/>
        <w:gridCol w:w="8514"/>
      </w:tblGrid>
      <w:tr w:rsidR="003C0FB1" w:rsidRPr="00CB5B77" w14:paraId="68885EFA" w14:textId="77777777" w:rsidTr="00503F93">
        <w:tc>
          <w:tcPr>
            <w:tcW w:w="773" w:type="dxa"/>
          </w:tcPr>
          <w:p w14:paraId="15ECD9CD" w14:textId="77777777" w:rsidR="003C0FB1" w:rsidRPr="003C62CF" w:rsidRDefault="003C0FB1" w:rsidP="00C25940">
            <w:pPr>
              <w:jc w:val="both"/>
              <w:rPr>
                <w:b/>
                <w:bCs/>
                <w:color w:val="0000FF"/>
              </w:rPr>
            </w:pPr>
            <w:r w:rsidRPr="003C62CF">
              <w:rPr>
                <w:b/>
                <w:bCs/>
                <w:color w:val="0000FF"/>
              </w:rPr>
              <w:t>A.</w:t>
            </w:r>
          </w:p>
        </w:tc>
        <w:tc>
          <w:tcPr>
            <w:tcW w:w="8514" w:type="dxa"/>
          </w:tcPr>
          <w:p w14:paraId="3A6C51BC"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0D738CBE" w14:textId="77777777" w:rsidTr="00503F93">
        <w:tc>
          <w:tcPr>
            <w:tcW w:w="773" w:type="dxa"/>
          </w:tcPr>
          <w:p w14:paraId="52B09A2D" w14:textId="77777777" w:rsidR="003C0FB1" w:rsidRPr="003C62CF" w:rsidRDefault="003C0FB1" w:rsidP="00C25940">
            <w:pPr>
              <w:jc w:val="both"/>
              <w:rPr>
                <w:b/>
                <w:bCs/>
                <w:color w:val="0000FF"/>
              </w:rPr>
            </w:pPr>
            <w:r w:rsidRPr="003C62CF">
              <w:rPr>
                <w:b/>
                <w:bCs/>
                <w:color w:val="0000FF"/>
              </w:rPr>
              <w:t>B.</w:t>
            </w:r>
          </w:p>
        </w:tc>
        <w:tc>
          <w:tcPr>
            <w:tcW w:w="8514" w:type="dxa"/>
          </w:tcPr>
          <w:p w14:paraId="5C1785C4"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Default="003C0FB1" w:rsidP="003C0FB1">
      <w:pPr>
        <w:pStyle w:val="Heading2"/>
        <w:ind w:firstLine="0"/>
        <w:jc w:val="both"/>
      </w:pPr>
      <w:r w:rsidRPr="000E5DB7">
        <w:lastRenderedPageBreak/>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55B0B7F6" w14:textId="77777777" w:rsidTr="00503F93">
        <w:tc>
          <w:tcPr>
            <w:tcW w:w="963" w:type="dxa"/>
          </w:tcPr>
          <w:p w14:paraId="6991F292" w14:textId="77777777" w:rsidR="003C0FB1" w:rsidRDefault="003C0FB1" w:rsidP="00C25940">
            <w:pPr>
              <w:spacing w:before="20"/>
              <w:jc w:val="both"/>
            </w:pPr>
            <w:r w:rsidRPr="000E5DB7">
              <w:rPr>
                <w:color w:val="0000FF"/>
              </w:rPr>
              <w:t>A.</w:t>
            </w:r>
          </w:p>
        </w:tc>
        <w:tc>
          <w:tcPr>
            <w:tcW w:w="8325" w:type="dxa"/>
          </w:tcPr>
          <w:p w14:paraId="1F13CD1E"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72B8369D" w14:textId="77777777" w:rsidTr="00503F93">
        <w:tc>
          <w:tcPr>
            <w:tcW w:w="963" w:type="dxa"/>
          </w:tcPr>
          <w:p w14:paraId="778E3DD1" w14:textId="77777777" w:rsidR="003C0FB1" w:rsidRPr="00CB5B77" w:rsidRDefault="003C0FB1" w:rsidP="00C25940">
            <w:pPr>
              <w:spacing w:before="20"/>
              <w:jc w:val="both"/>
            </w:pPr>
            <w:r w:rsidRPr="000E5DB7">
              <w:rPr>
                <w:color w:val="0000FF"/>
              </w:rPr>
              <w:t>B.</w:t>
            </w:r>
          </w:p>
        </w:tc>
        <w:tc>
          <w:tcPr>
            <w:tcW w:w="8325" w:type="dxa"/>
          </w:tcPr>
          <w:p w14:paraId="26E678E2"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671C2EC5" w14:textId="77777777" w:rsidTr="00503F93">
        <w:tc>
          <w:tcPr>
            <w:tcW w:w="963" w:type="dxa"/>
          </w:tcPr>
          <w:p w14:paraId="20140DF0" w14:textId="77777777" w:rsidR="003C0FB1" w:rsidRPr="00CB5B77" w:rsidRDefault="003C0FB1" w:rsidP="00C25940">
            <w:pPr>
              <w:spacing w:before="20"/>
              <w:jc w:val="both"/>
            </w:pPr>
            <w:r w:rsidRPr="000E5DB7">
              <w:rPr>
                <w:color w:val="0000FF"/>
              </w:rPr>
              <w:t>C.</w:t>
            </w:r>
          </w:p>
        </w:tc>
        <w:tc>
          <w:tcPr>
            <w:tcW w:w="8325" w:type="dxa"/>
          </w:tcPr>
          <w:p w14:paraId="3C676F0E"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3395F293" w14:textId="77777777" w:rsidTr="00503F93">
        <w:tc>
          <w:tcPr>
            <w:tcW w:w="963" w:type="dxa"/>
          </w:tcPr>
          <w:p w14:paraId="3F3B2EBB" w14:textId="77777777" w:rsidR="003C0FB1" w:rsidRPr="00CB5B77" w:rsidRDefault="003C0FB1" w:rsidP="00C25940">
            <w:pPr>
              <w:spacing w:before="20"/>
              <w:jc w:val="both"/>
            </w:pPr>
            <w:r w:rsidRPr="000E5DB7">
              <w:rPr>
                <w:color w:val="0000FF"/>
              </w:rPr>
              <w:t>D</w:t>
            </w:r>
            <w:r w:rsidRPr="000E5DB7">
              <w:t>.</w:t>
            </w:r>
          </w:p>
        </w:tc>
        <w:tc>
          <w:tcPr>
            <w:tcW w:w="8325" w:type="dxa"/>
          </w:tcPr>
          <w:p w14:paraId="5C7C9CBD"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431F009E" w14:textId="77777777" w:rsidTr="00503F93">
        <w:tc>
          <w:tcPr>
            <w:tcW w:w="963" w:type="dxa"/>
          </w:tcPr>
          <w:p w14:paraId="1A87CB2B"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5A6A539B" w14:textId="77777777" w:rsidTr="00503F93">
              <w:tc>
                <w:tcPr>
                  <w:tcW w:w="720" w:type="dxa"/>
                </w:tcPr>
                <w:p w14:paraId="6689FB53" w14:textId="77777777" w:rsidR="003C0FB1" w:rsidRDefault="003C0FB1" w:rsidP="00E42FF2">
                  <w:pPr>
                    <w:jc w:val="both"/>
                  </w:pPr>
                  <w:r w:rsidRPr="000E5DB7">
                    <w:t xml:space="preserve">i. </w:t>
                  </w:r>
                </w:p>
              </w:tc>
              <w:tc>
                <w:tcPr>
                  <w:tcW w:w="8640" w:type="dxa"/>
                </w:tcPr>
                <w:p w14:paraId="567B7CA9" w14:textId="77777777" w:rsidR="003C0FB1" w:rsidRDefault="003C0FB1" w:rsidP="00E42FF2">
                  <w:pPr>
                    <w:ind w:right="971"/>
                    <w:jc w:val="both"/>
                  </w:pPr>
                  <w:r w:rsidRPr="000E5DB7">
                    <w:t>remove from the Client’s premises any Equipment which in the reasonable opinion of the Client is either hazardous, noxious or not in accordance with this Agreement; and</w:t>
                  </w:r>
                </w:p>
              </w:tc>
            </w:tr>
            <w:tr w:rsidR="003C0FB1" w:rsidRPr="00B93E7B" w14:paraId="1C598126" w14:textId="77777777" w:rsidTr="00503F93">
              <w:tc>
                <w:tcPr>
                  <w:tcW w:w="720" w:type="dxa"/>
                </w:tcPr>
                <w:p w14:paraId="3C1656F2" w14:textId="77777777" w:rsidR="003C0FB1" w:rsidRDefault="003C0FB1" w:rsidP="00E42FF2">
                  <w:pPr>
                    <w:jc w:val="both"/>
                  </w:pPr>
                  <w:r w:rsidRPr="000E5DB7">
                    <w:t>ii.</w:t>
                  </w:r>
                </w:p>
              </w:tc>
              <w:tc>
                <w:tcPr>
                  <w:tcW w:w="8640" w:type="dxa"/>
                </w:tcPr>
                <w:p w14:paraId="4012627F" w14:textId="77777777" w:rsidR="003C0FB1" w:rsidRDefault="003C0FB1" w:rsidP="00E42FF2">
                  <w:pPr>
                    <w:jc w:val="both"/>
                  </w:pPr>
                  <w:r w:rsidRPr="000E5DB7">
                    <w:t>replace such item with a suitable substitute item of Equipment.</w:t>
                  </w:r>
                </w:p>
              </w:tc>
            </w:tr>
          </w:tbl>
          <w:p w14:paraId="30BC4E92" w14:textId="77777777" w:rsidR="003C0FB1" w:rsidRDefault="003C0FB1" w:rsidP="00E42FF2">
            <w:pPr>
              <w:tabs>
                <w:tab w:val="right" w:pos="7938"/>
                <w:tab w:val="right" w:pos="9072"/>
              </w:tabs>
              <w:jc w:val="both"/>
            </w:pPr>
          </w:p>
        </w:tc>
      </w:tr>
      <w:tr w:rsidR="003C0FB1" w:rsidRPr="00CB5B77" w14:paraId="14BB5BFF" w14:textId="77777777" w:rsidTr="00503F93">
        <w:tc>
          <w:tcPr>
            <w:tcW w:w="963" w:type="dxa"/>
          </w:tcPr>
          <w:p w14:paraId="1767957A" w14:textId="77777777" w:rsidR="003C0FB1" w:rsidRPr="00CB5B77" w:rsidRDefault="003C0FB1" w:rsidP="00C25940">
            <w:pPr>
              <w:spacing w:before="20"/>
              <w:jc w:val="both"/>
            </w:pPr>
            <w:r w:rsidRPr="000E5DB7">
              <w:rPr>
                <w:color w:val="0000FF"/>
              </w:rPr>
              <w:t>E</w:t>
            </w:r>
            <w:r w:rsidRPr="000E5DB7">
              <w:t>.</w:t>
            </w:r>
          </w:p>
        </w:tc>
        <w:tc>
          <w:tcPr>
            <w:tcW w:w="8325" w:type="dxa"/>
          </w:tcPr>
          <w:p w14:paraId="7BDE2842" w14:textId="77777777" w:rsidR="003C0FB1" w:rsidRDefault="003C0FB1" w:rsidP="00E42FF2">
            <w:pPr>
              <w:jc w:val="both"/>
            </w:pPr>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72C50E64" w14:textId="77777777" w:rsidR="003C0FB1" w:rsidRPr="00CB5B77" w:rsidRDefault="003C0FB1" w:rsidP="003C0FB1">
      <w:pPr>
        <w:pStyle w:val="Heading2"/>
        <w:keepNext w:val="0"/>
        <w:jc w:val="both"/>
      </w:pPr>
      <w:r w:rsidRPr="000E5DB7">
        <w:t>23</w:t>
      </w:r>
      <w:r>
        <w:t>.</w:t>
      </w:r>
      <w:r>
        <w:tab/>
      </w:r>
      <w:r w:rsidRPr="000E5DB7">
        <w:t>Non Solicitation</w:t>
      </w:r>
    </w:p>
    <w:tbl>
      <w:tblPr>
        <w:tblW w:w="9285" w:type="dxa"/>
        <w:tblLayout w:type="fixed"/>
        <w:tblLook w:val="01E0" w:firstRow="1" w:lastRow="1" w:firstColumn="1" w:lastColumn="1" w:noHBand="0" w:noVBand="0"/>
      </w:tblPr>
      <w:tblGrid>
        <w:gridCol w:w="963"/>
        <w:gridCol w:w="8322"/>
      </w:tblGrid>
      <w:tr w:rsidR="003C0FB1" w:rsidRPr="00CB5B77" w14:paraId="4E3A7A7E" w14:textId="77777777" w:rsidTr="00503F93">
        <w:tc>
          <w:tcPr>
            <w:tcW w:w="963" w:type="dxa"/>
          </w:tcPr>
          <w:p w14:paraId="0CC5FA7B" w14:textId="77777777" w:rsidR="003C0FB1" w:rsidRDefault="003C0FB1" w:rsidP="00C25940">
            <w:pPr>
              <w:spacing w:before="20"/>
              <w:jc w:val="both"/>
            </w:pPr>
            <w:r w:rsidRPr="000E5DB7">
              <w:rPr>
                <w:color w:val="0000FF"/>
              </w:rPr>
              <w:t>A.</w:t>
            </w:r>
          </w:p>
        </w:tc>
        <w:tc>
          <w:tcPr>
            <w:tcW w:w="8325" w:type="dxa"/>
          </w:tcPr>
          <w:p w14:paraId="222706BE"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16A8EBC3" w14:textId="77777777" w:rsidTr="00503F93">
        <w:tc>
          <w:tcPr>
            <w:tcW w:w="963" w:type="dxa"/>
          </w:tcPr>
          <w:p w14:paraId="4B68BAB0" w14:textId="77777777" w:rsidR="003C0FB1" w:rsidRDefault="003C0FB1" w:rsidP="00C25940">
            <w:pPr>
              <w:spacing w:before="20"/>
              <w:jc w:val="both"/>
            </w:pPr>
            <w:r w:rsidRPr="000E5DB7">
              <w:rPr>
                <w:color w:val="0000FF"/>
              </w:rPr>
              <w:t>A.</w:t>
            </w:r>
          </w:p>
        </w:tc>
        <w:tc>
          <w:tcPr>
            <w:tcW w:w="8322" w:type="dxa"/>
          </w:tcPr>
          <w:p w14:paraId="0BCEC6AF"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39CC8812" w14:textId="77777777" w:rsidTr="00503F93">
        <w:tc>
          <w:tcPr>
            <w:tcW w:w="963" w:type="dxa"/>
          </w:tcPr>
          <w:p w14:paraId="6969568D" w14:textId="77777777" w:rsidR="003C0FB1" w:rsidRPr="00CB5B77" w:rsidRDefault="003C0FB1" w:rsidP="00C25940">
            <w:pPr>
              <w:spacing w:before="20"/>
              <w:jc w:val="both"/>
            </w:pPr>
            <w:r w:rsidRPr="000E5DB7">
              <w:rPr>
                <w:color w:val="0000FF"/>
              </w:rPr>
              <w:t>B.</w:t>
            </w:r>
          </w:p>
        </w:tc>
        <w:tc>
          <w:tcPr>
            <w:tcW w:w="8322" w:type="dxa"/>
          </w:tcPr>
          <w:p w14:paraId="092A60B4"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751F5F08" w14:textId="77777777" w:rsidTr="00503F93">
        <w:tc>
          <w:tcPr>
            <w:tcW w:w="963" w:type="dxa"/>
          </w:tcPr>
          <w:p w14:paraId="768CFA98" w14:textId="77777777" w:rsidR="003C0FB1" w:rsidRPr="00CB5B77" w:rsidRDefault="003C0FB1" w:rsidP="00C25940">
            <w:pPr>
              <w:spacing w:before="20"/>
              <w:jc w:val="both"/>
            </w:pPr>
            <w:r w:rsidRPr="000E5DB7">
              <w:rPr>
                <w:color w:val="0000FF"/>
              </w:rPr>
              <w:t>C.</w:t>
            </w:r>
          </w:p>
        </w:tc>
        <w:tc>
          <w:tcPr>
            <w:tcW w:w="8322" w:type="dxa"/>
          </w:tcPr>
          <w:p w14:paraId="1976942E"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58B3703E" w14:textId="77777777" w:rsidTr="00503F93">
        <w:tc>
          <w:tcPr>
            <w:tcW w:w="963" w:type="dxa"/>
          </w:tcPr>
          <w:p w14:paraId="4F8DAA32" w14:textId="77777777" w:rsidR="003C0FB1" w:rsidRPr="00CB5B77" w:rsidRDefault="003C0FB1" w:rsidP="00C25940">
            <w:pPr>
              <w:spacing w:before="20"/>
              <w:jc w:val="both"/>
            </w:pPr>
            <w:r w:rsidRPr="000E5DB7">
              <w:rPr>
                <w:color w:val="0000FF"/>
              </w:rPr>
              <w:t>D</w:t>
            </w:r>
            <w:r w:rsidRPr="000E5DB7">
              <w:t>.</w:t>
            </w:r>
          </w:p>
        </w:tc>
        <w:tc>
          <w:tcPr>
            <w:tcW w:w="8322" w:type="dxa"/>
          </w:tcPr>
          <w:p w14:paraId="08C71669"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00CE8ECE" w14:textId="77777777" w:rsidTr="00503F93">
        <w:tc>
          <w:tcPr>
            <w:tcW w:w="963" w:type="dxa"/>
          </w:tcPr>
          <w:p w14:paraId="76E5D9E7" w14:textId="77777777" w:rsidR="003C0FB1" w:rsidRPr="00CB5B77" w:rsidRDefault="003C0FB1" w:rsidP="00C25940">
            <w:pPr>
              <w:spacing w:before="20"/>
              <w:jc w:val="both"/>
            </w:pPr>
            <w:r w:rsidRPr="000E5DB7">
              <w:rPr>
                <w:color w:val="0000FF"/>
              </w:rPr>
              <w:t>E</w:t>
            </w:r>
            <w:r w:rsidRPr="000E5DB7">
              <w:t>.</w:t>
            </w:r>
          </w:p>
        </w:tc>
        <w:tc>
          <w:tcPr>
            <w:tcW w:w="8322" w:type="dxa"/>
          </w:tcPr>
          <w:p w14:paraId="6AE57BE2" w14:textId="77777777" w:rsidR="003C0FB1" w:rsidRDefault="003C0FB1" w:rsidP="00E42FF2">
            <w:pPr>
              <w:jc w:val="both"/>
            </w:pPr>
            <w:r w:rsidRPr="000E5DB7">
              <w:t xml:space="preserve">The Parties must indicate their acceptance or rejection of the change control request and/or Impact Assessment within a reasonable timeframe of its completion and Tender Submission </w:t>
            </w:r>
            <w:r w:rsidRPr="000E5DB7">
              <w:lastRenderedPageBreak/>
              <w:t>for review, subject to a maximum of twenty (20) calendar days or such other period agreed between the Parties.</w:t>
            </w:r>
          </w:p>
        </w:tc>
      </w:tr>
      <w:tr w:rsidR="003C0FB1" w:rsidRPr="00CB5B77" w14:paraId="0821A793" w14:textId="77777777" w:rsidTr="00503F93">
        <w:tc>
          <w:tcPr>
            <w:tcW w:w="963" w:type="dxa"/>
          </w:tcPr>
          <w:p w14:paraId="0F493880" w14:textId="77777777" w:rsidR="003C0FB1" w:rsidRPr="00CB5B77" w:rsidRDefault="003C0FB1" w:rsidP="00C25940">
            <w:pPr>
              <w:spacing w:before="20"/>
              <w:jc w:val="both"/>
            </w:pPr>
            <w:r w:rsidRPr="000E5DB7">
              <w:rPr>
                <w:color w:val="0000FF"/>
              </w:rPr>
              <w:lastRenderedPageBreak/>
              <w:t>F.</w:t>
            </w:r>
          </w:p>
        </w:tc>
        <w:tc>
          <w:tcPr>
            <w:tcW w:w="8322" w:type="dxa"/>
          </w:tcPr>
          <w:p w14:paraId="07093ACE"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449B91FC" w14:textId="77777777" w:rsidTr="00503F93">
        <w:tc>
          <w:tcPr>
            <w:tcW w:w="963" w:type="dxa"/>
          </w:tcPr>
          <w:p w14:paraId="0E266D1D" w14:textId="77777777" w:rsidR="003C0FB1" w:rsidRPr="00CB5B77" w:rsidRDefault="003C0FB1" w:rsidP="00C25940">
            <w:pPr>
              <w:spacing w:before="20"/>
              <w:jc w:val="both"/>
            </w:pPr>
            <w:r w:rsidRPr="000E5DB7">
              <w:rPr>
                <w:color w:val="0000FF"/>
              </w:rPr>
              <w:t>G.</w:t>
            </w:r>
          </w:p>
        </w:tc>
        <w:tc>
          <w:tcPr>
            <w:tcW w:w="8322" w:type="dxa"/>
          </w:tcPr>
          <w:p w14:paraId="73349DED" w14:textId="77777777" w:rsidR="003C0FB1" w:rsidRDefault="003C0FB1" w:rsidP="00E42FF2">
            <w:pPr>
              <w:jc w:val="both"/>
            </w:pPr>
            <w:r w:rsidRPr="000E5DB7">
              <w:t>In the event that either Party rejects the Impact Assessment, the change(s) shall not take place and the Parties shall continue to perform their obligations under this Agreement.</w:t>
            </w:r>
          </w:p>
        </w:tc>
      </w:tr>
      <w:tr w:rsidR="003C0FB1" w:rsidRPr="00CB5B77" w14:paraId="0B56EFBA" w14:textId="77777777" w:rsidTr="00503F93">
        <w:tc>
          <w:tcPr>
            <w:tcW w:w="963" w:type="dxa"/>
          </w:tcPr>
          <w:p w14:paraId="1F3C3C9A" w14:textId="77777777" w:rsidR="003C0FB1" w:rsidRPr="00CB5B77" w:rsidRDefault="003C0FB1" w:rsidP="00C25940">
            <w:pPr>
              <w:spacing w:before="20"/>
              <w:jc w:val="both"/>
            </w:pPr>
            <w:r w:rsidRPr="000E5DB7">
              <w:rPr>
                <w:color w:val="0000FF"/>
              </w:rPr>
              <w:t>H.</w:t>
            </w:r>
          </w:p>
        </w:tc>
        <w:tc>
          <w:tcPr>
            <w:tcW w:w="8322" w:type="dxa"/>
          </w:tcPr>
          <w:p w14:paraId="64EDA16E" w14:textId="77777777" w:rsidR="003C0FB1" w:rsidRDefault="003C0FB1" w:rsidP="00E42FF2">
            <w:pPr>
              <w:jc w:val="both"/>
            </w:pPr>
            <w:r w:rsidRPr="000E5DB7">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tc>
      </w:tr>
    </w:tbl>
    <w:p w14:paraId="2137623A" w14:textId="2C00E719" w:rsidR="003C0FB1" w:rsidRPr="00054EFB" w:rsidRDefault="003C0FB1" w:rsidP="003C0FB1">
      <w:pPr>
        <w:pStyle w:val="Heading2"/>
        <w:keepNext w:val="0"/>
        <w:jc w:val="both"/>
      </w:pPr>
      <w:r w:rsidRPr="00447F8D">
        <w:t>2</w:t>
      </w:r>
      <w:r>
        <w:t>5</w:t>
      </w:r>
      <w:r w:rsidRPr="00447F8D">
        <w:t>.</w:t>
      </w:r>
      <w:r w:rsidRPr="00447F8D">
        <w:tab/>
      </w:r>
      <w:r w:rsidR="001F7FC2">
        <w:t>D</w:t>
      </w:r>
      <w:r w:rsidR="003803C5">
        <w:t>ata Protection and Security</w:t>
      </w:r>
    </w:p>
    <w:p w14:paraId="64C012A0" w14:textId="77777777" w:rsidR="00AC4D66" w:rsidRDefault="00AC4D66" w:rsidP="00AC4D66">
      <w:pPr>
        <w:rPr>
          <w:szCs w:val="22"/>
        </w:rPr>
        <w:sectPr w:rsidR="00AC4D66" w:rsidSect="00A945FA">
          <w:type w:val="continuous"/>
          <w:pgSz w:w="11907" w:h="16840" w:code="9"/>
          <w:pgMar w:top="1134" w:right="1418" w:bottom="851" w:left="1134"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47AB9F7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Controller” has the meaning given under the Data Protection Laws; </w:t>
          </w:r>
        </w:p>
        <w:p w14:paraId="485EE9E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7C3F778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Laws; </w:t>
          </w:r>
        </w:p>
        <w:p w14:paraId="23A64A5C"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3D7F6C2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14:paraId="5C653856"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322F141C"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532339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9743ACA"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4AFFFA60"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14:paraId="5935080B"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 xml:space="preserve"> (1)  process that Personal Data only on the written instructions of the Client;</w:t>
          </w:r>
        </w:p>
        <w:p w14:paraId="62827FA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368654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ensure that all personnel who have access to and/or process Personal Data are obliged to keep the Personal Data confidential;</w:t>
          </w:r>
        </w:p>
        <w:p w14:paraId="5A06134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361DB5C0" w14:textId="77777777" w:rsidR="00FC4084" w:rsidRPr="006A7016" w:rsidRDefault="00FC4084" w:rsidP="0003041E">
          <w:pPr>
            <w:numPr>
              <w:ilvl w:val="1"/>
              <w:numId w:val="10"/>
            </w:numPr>
            <w:spacing w:after="160" w:line="259" w:lineRule="auto"/>
            <w:ind w:right="-108"/>
            <w:contextualSpacing/>
            <w:jc w:val="both"/>
          </w:pPr>
          <w:r w:rsidRPr="006A7016">
            <w:t xml:space="preserve"> appropriate safeguards are in place  in relation to the transfer, to ensure that Personal Data is adequately protected in accordance with Chapter V of Regulation 2016/679 ( General Data Protection Regulation); </w:t>
          </w:r>
        </w:p>
        <w:p w14:paraId="2CD25A5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CE1BD44" w14:textId="77777777" w:rsidR="00FC4084" w:rsidRPr="006A7016" w:rsidRDefault="00FC4084" w:rsidP="0003041E">
          <w:pPr>
            <w:numPr>
              <w:ilvl w:val="1"/>
              <w:numId w:val="10"/>
            </w:numPr>
            <w:spacing w:after="160" w:line="259" w:lineRule="auto"/>
            <w:ind w:right="-108"/>
            <w:contextualSpacing/>
            <w:jc w:val="both"/>
          </w:pPr>
          <w:r w:rsidRPr="006A7016">
            <w:t xml:space="preserve">  the data subject has enforceable rights and effective legal remedies;</w:t>
          </w:r>
        </w:p>
        <w:p w14:paraId="1B26898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07615B9" w14:textId="77777777" w:rsidR="00FC4084" w:rsidRPr="006A7016" w:rsidRDefault="00FC4084" w:rsidP="0003041E">
          <w:pPr>
            <w:numPr>
              <w:ilvl w:val="1"/>
              <w:numId w:val="10"/>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D2C175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F889390" w14:textId="77777777" w:rsidR="00FC4084" w:rsidRPr="006A7016" w:rsidRDefault="00FC4084" w:rsidP="0003041E">
          <w:pPr>
            <w:numPr>
              <w:ilvl w:val="1"/>
              <w:numId w:val="10"/>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14:paraId="1591DA2D"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176BA22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10AADAF3"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2C70D8"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747F475"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4561492"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291F3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24A07CD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BE3275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E44D29D"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w:t>
          </w:r>
        </w:p>
        <w:p w14:paraId="51508F86"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1A9EF441"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a back-up copy of any and all such Personal Data is made [insert frequency] and this copy is recorded on media from which the data can be reloaded if there is any corruption or loss of the data; and</w:t>
          </w:r>
        </w:p>
        <w:p w14:paraId="5F0D1CA8" w14:textId="012A5938"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34EFC4D9" w14:textId="43D98C07" w:rsidR="00FC4084" w:rsidRPr="00A54A42" w:rsidRDefault="00A54A42" w:rsidP="00A54A42">
          <w:pPr>
            <w:pStyle w:val="ListParagraph"/>
            <w:numPr>
              <w:ilvl w:val="0"/>
              <w:numId w:val="11"/>
            </w:numPr>
            <w:jc w:val="both"/>
            <w:rPr>
              <w:rFonts w:asciiTheme="minorHAnsi" w:hAnsiTheme="minorHAnsi"/>
              <w:color w:val="FF0000"/>
              <w:szCs w:val="22"/>
              <w:lang w:val="en-IE"/>
            </w:rPr>
          </w:pPr>
          <w:r w:rsidRPr="00A54A42">
            <w:rPr>
              <w:rFonts w:asciiTheme="minorHAnsi" w:eastAsiaTheme="minorHAnsi" w:hAnsiTheme="minorHAnsi" w:cstheme="minorBidi"/>
              <w:szCs w:val="22"/>
              <w:lang w:val="en-IE"/>
            </w:rPr>
            <w:t>The Client consents to the Contractor appointing [insert third-party processor]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r w:rsidR="00FC4084" w:rsidRPr="00A54A42">
            <w:rPr>
              <w:rFonts w:asciiTheme="minorHAnsi" w:eastAsiaTheme="minorHAnsi" w:hAnsiTheme="minorHAnsi" w:cstheme="minorBidi"/>
              <w:szCs w:val="22"/>
              <w:lang w:val="en-IE"/>
            </w:rPr>
            <w:t xml:space="preserve"> </w:t>
          </w:r>
        </w:p>
        <w:p w14:paraId="07371A6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6A7016">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67FC838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D4E04D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5B8356B7" w14:textId="6BF8DC96" w:rsidR="00AC4D66" w:rsidRDefault="003F3ABC" w:rsidP="00432BF3">
          <w:pPr>
            <w:spacing w:after="0"/>
          </w:pPr>
        </w:p>
      </w:sdtContent>
    </w:sdt>
    <w:p w14:paraId="2A0DA75D" w14:textId="77777777" w:rsidR="001F7FC2" w:rsidRDefault="001F7FC2" w:rsidP="001F7FC2">
      <w:pPr>
        <w:rPr>
          <w:szCs w:val="22"/>
        </w:rPr>
      </w:pPr>
    </w:p>
    <w:p w14:paraId="7753F8AF" w14:textId="77777777" w:rsidR="003C62CF" w:rsidRDefault="003C62CF" w:rsidP="001F7FC2">
      <w:pPr>
        <w:rPr>
          <w:szCs w:val="22"/>
        </w:rPr>
      </w:pPr>
    </w:p>
    <w:p w14:paraId="7F0911F0" w14:textId="77777777" w:rsidR="003C62CF" w:rsidRDefault="003C62CF" w:rsidP="001F7FC2">
      <w:pPr>
        <w:rPr>
          <w:szCs w:val="22"/>
        </w:rPr>
      </w:pPr>
    </w:p>
    <w:p w14:paraId="6CE65907" w14:textId="77777777" w:rsidR="003C62CF" w:rsidRPr="001F7FC2" w:rsidRDefault="003C62CF" w:rsidP="001F7FC2">
      <w:pPr>
        <w:rPr>
          <w:szCs w:val="22"/>
        </w:rPr>
        <w:sectPr w:rsidR="003C62CF" w:rsidRPr="001F7FC2" w:rsidSect="00684357">
          <w:type w:val="continuous"/>
          <w:pgSz w:w="11907" w:h="16840" w:code="9"/>
          <w:pgMar w:top="1134" w:right="1418" w:bottom="851" w:left="1418" w:header="709" w:footer="709" w:gutter="0"/>
          <w:cols w:space="708"/>
          <w:docGrid w:linePitch="360"/>
        </w:sectPr>
      </w:pPr>
    </w:p>
    <w:p w14:paraId="58CC641F" w14:textId="33F6111A" w:rsidR="0047204E" w:rsidRDefault="0047204E" w:rsidP="0047204E">
      <w:pPr>
        <w:pStyle w:val="Heading2"/>
        <w:keepNext w:val="0"/>
        <w:jc w:val="both"/>
      </w:pPr>
      <w:r w:rsidRPr="00447F8D">
        <w:lastRenderedPageBreak/>
        <w:t>2</w:t>
      </w:r>
      <w:r>
        <w:t>6</w:t>
      </w:r>
      <w:r w:rsidRPr="00447F8D">
        <w:t>.</w:t>
      </w:r>
      <w:r w:rsidRPr="00447F8D">
        <w:tab/>
      </w:r>
      <w:r w:rsidRPr="0047204E">
        <w:t>P</w:t>
      </w:r>
      <w:r>
        <w:t xml:space="preserve">rice Adjustment </w:t>
      </w:r>
      <w:r w:rsidRPr="0047204E">
        <w:t xml:space="preserve">– </w:t>
      </w:r>
      <w:r>
        <w:t>Fuel Costs</w:t>
      </w:r>
    </w:p>
    <w:p w14:paraId="506A08F1" w14:textId="7F821BCA" w:rsidR="00912C0E" w:rsidRPr="00912C0E" w:rsidRDefault="00912C0E" w:rsidP="00A54A42">
      <w:pPr>
        <w:pStyle w:val="ListParagraph"/>
        <w:numPr>
          <w:ilvl w:val="2"/>
          <w:numId w:val="10"/>
        </w:numPr>
        <w:spacing w:after="0" w:line="240" w:lineRule="auto"/>
        <w:ind w:left="426" w:hanging="425"/>
        <w:jc w:val="both"/>
        <w:rPr>
          <w:lang w:eastAsia="en-IE"/>
        </w:rPr>
      </w:pPr>
      <w:r w:rsidRPr="00912C0E">
        <w:rPr>
          <w:rFonts w:asciiTheme="minorHAnsi" w:hAnsiTheme="minorHAnsi" w:cstheme="minorHAnsi"/>
          <w:szCs w:val="22"/>
          <w:lang w:val="en-IE" w:eastAsia="en-IE"/>
        </w:rPr>
        <w:t xml:space="preserve">Tendered rates for all Non-fuel costs shall remain fixed for </w:t>
      </w:r>
      <w:r w:rsidR="00E34620">
        <w:rPr>
          <w:rFonts w:asciiTheme="minorHAnsi" w:hAnsiTheme="minorHAnsi" w:cstheme="minorHAnsi"/>
          <w:szCs w:val="22"/>
          <w:lang w:val="en-IE" w:eastAsia="en-IE"/>
        </w:rPr>
        <w:t xml:space="preserve">the Term of the Services </w:t>
      </w:r>
      <w:r w:rsidRPr="00912C0E">
        <w:rPr>
          <w:rFonts w:asciiTheme="minorHAnsi" w:hAnsiTheme="minorHAnsi" w:cstheme="minorHAnsi"/>
          <w:szCs w:val="22"/>
          <w:lang w:val="en-IE" w:eastAsia="en-IE"/>
        </w:rPr>
        <w:t>Contract.</w:t>
      </w:r>
    </w:p>
    <w:p w14:paraId="21E625F4" w14:textId="77777777" w:rsidR="00912C0E" w:rsidRPr="00912C0E" w:rsidRDefault="00912C0E" w:rsidP="00A54A42">
      <w:pPr>
        <w:pStyle w:val="ListParagraph"/>
        <w:spacing w:after="0" w:line="240" w:lineRule="auto"/>
        <w:ind w:left="426"/>
        <w:jc w:val="both"/>
        <w:rPr>
          <w:lang w:eastAsia="en-IE"/>
        </w:rPr>
      </w:pPr>
    </w:p>
    <w:p w14:paraId="5A2022F7" w14:textId="77777777" w:rsidR="00912C0E" w:rsidRPr="00AF1319" w:rsidRDefault="00912C0E" w:rsidP="00A54A42">
      <w:pPr>
        <w:pStyle w:val="ListParagraph"/>
        <w:numPr>
          <w:ilvl w:val="2"/>
          <w:numId w:val="10"/>
        </w:numPr>
        <w:spacing w:after="0" w:line="240" w:lineRule="auto"/>
        <w:ind w:left="426" w:hanging="425"/>
        <w:jc w:val="both"/>
        <w:rPr>
          <w:lang w:eastAsia="en-IE"/>
        </w:rPr>
      </w:pPr>
      <w:r w:rsidRPr="00AF1319">
        <w:rPr>
          <w:rFonts w:asciiTheme="minorHAnsi" w:hAnsiTheme="minorHAnsi" w:cstheme="minorHAnsi"/>
          <w:szCs w:val="22"/>
          <w:lang w:val="en-IE" w:eastAsia="en-IE"/>
        </w:rPr>
        <w:t>A price adjustment may be considered in respect of fuel costs only, in advance of each invoice submission (i.e. no more than twice during the Term of the Contract).</w:t>
      </w:r>
    </w:p>
    <w:p w14:paraId="1DEA48E1" w14:textId="77777777" w:rsidR="00912C0E" w:rsidRPr="00AF1319" w:rsidRDefault="00912C0E" w:rsidP="00A54A42">
      <w:pPr>
        <w:pStyle w:val="ListParagraph"/>
        <w:jc w:val="both"/>
        <w:rPr>
          <w:rFonts w:asciiTheme="minorHAnsi" w:hAnsiTheme="minorHAnsi" w:cstheme="minorHAnsi"/>
          <w:szCs w:val="22"/>
          <w:lang w:val="en-IE" w:eastAsia="en-IE"/>
        </w:rPr>
      </w:pPr>
    </w:p>
    <w:p w14:paraId="54C99A92" w14:textId="77777777" w:rsidR="00912C0E" w:rsidRPr="00AF1319" w:rsidRDefault="00912C0E" w:rsidP="00A54A42">
      <w:pPr>
        <w:pStyle w:val="ListParagraph"/>
        <w:numPr>
          <w:ilvl w:val="2"/>
          <w:numId w:val="10"/>
        </w:numPr>
        <w:spacing w:after="0" w:line="240" w:lineRule="auto"/>
        <w:ind w:left="426" w:hanging="425"/>
        <w:jc w:val="both"/>
        <w:rPr>
          <w:lang w:eastAsia="en-IE"/>
        </w:rPr>
      </w:pPr>
      <w:r w:rsidRPr="00AF1319">
        <w:rPr>
          <w:rFonts w:asciiTheme="minorHAnsi" w:hAnsiTheme="minorHAnsi" w:cstheme="minorHAnsi"/>
          <w:szCs w:val="22"/>
          <w:lang w:val="en-IE" w:eastAsia="en-IE"/>
        </w:rPr>
        <w:t>Any adjustment shall be based exclusively on movements in the Central Statistics Office (CSO) Wholesale Price-indices for Energy Products (i.e. Fuels purchased by Manufacturing Industry), more specifically the Autodiesel Index (or any successor CSO index).</w:t>
      </w:r>
    </w:p>
    <w:p w14:paraId="553BA802" w14:textId="77777777" w:rsidR="00912C0E" w:rsidRPr="00AF1319" w:rsidRDefault="00912C0E" w:rsidP="00A54A42">
      <w:pPr>
        <w:pStyle w:val="ListParagraph"/>
        <w:jc w:val="both"/>
        <w:rPr>
          <w:rFonts w:asciiTheme="minorHAnsi" w:hAnsiTheme="minorHAnsi" w:cstheme="minorHAnsi"/>
          <w:szCs w:val="22"/>
          <w:lang w:val="en-IE" w:eastAsia="en-IE"/>
        </w:rPr>
      </w:pPr>
    </w:p>
    <w:p w14:paraId="24D1C083" w14:textId="1DB0FBF4" w:rsidR="00912C0E" w:rsidRPr="00AF1319" w:rsidRDefault="00912C0E" w:rsidP="00A54A42">
      <w:pPr>
        <w:pStyle w:val="ListParagraph"/>
        <w:numPr>
          <w:ilvl w:val="2"/>
          <w:numId w:val="10"/>
        </w:numPr>
        <w:spacing w:after="0" w:line="240" w:lineRule="auto"/>
        <w:ind w:left="426" w:hanging="425"/>
        <w:jc w:val="both"/>
        <w:rPr>
          <w:lang w:eastAsia="en-IE"/>
        </w:rPr>
      </w:pPr>
      <w:r w:rsidRPr="00AF1319">
        <w:rPr>
          <w:rFonts w:asciiTheme="minorHAnsi" w:hAnsiTheme="minorHAnsi" w:cstheme="minorHAnsi"/>
          <w:szCs w:val="22"/>
          <w:lang w:val="en-IE" w:eastAsia="en-IE"/>
        </w:rPr>
        <w:t>The adjustment shall apply solely to the Fuel Component percentage declared by the successful Tenderer in accordance with Section A4.5.</w:t>
      </w:r>
    </w:p>
    <w:p w14:paraId="13F122D3" w14:textId="77777777" w:rsidR="00912C0E" w:rsidRPr="00AF1319" w:rsidRDefault="00912C0E" w:rsidP="00A54A42">
      <w:pPr>
        <w:pStyle w:val="ListParagraph"/>
        <w:spacing w:after="0" w:line="240" w:lineRule="auto"/>
        <w:ind w:left="426"/>
        <w:jc w:val="both"/>
        <w:rPr>
          <w:lang w:eastAsia="en-IE"/>
        </w:rPr>
      </w:pPr>
    </w:p>
    <w:p w14:paraId="64709996" w14:textId="77777777" w:rsidR="00912C0E" w:rsidRPr="00AF1319" w:rsidRDefault="00912C0E" w:rsidP="00A54A42">
      <w:pPr>
        <w:pStyle w:val="ListParagraph"/>
        <w:numPr>
          <w:ilvl w:val="2"/>
          <w:numId w:val="10"/>
        </w:numPr>
        <w:spacing w:after="0" w:line="240" w:lineRule="auto"/>
        <w:ind w:left="426"/>
        <w:jc w:val="both"/>
        <w:rPr>
          <w:lang w:eastAsia="en-IE"/>
        </w:rPr>
      </w:pPr>
      <w:r w:rsidRPr="00AF1319">
        <w:rPr>
          <w:rFonts w:asciiTheme="minorHAnsi" w:hAnsiTheme="minorHAnsi" w:cstheme="minorHAnsi"/>
          <w:szCs w:val="22"/>
          <w:lang w:val="en-IE" w:eastAsia="en-IE"/>
        </w:rPr>
        <w:t>The adjusted price shall be calculated using the following formula:</w:t>
      </w:r>
    </w:p>
    <w:p w14:paraId="4EC0FB50" w14:textId="77777777" w:rsidR="00912C0E" w:rsidRPr="00BC25A5" w:rsidRDefault="00912C0E" w:rsidP="00A5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Theme="minorHAnsi" w:hAnsiTheme="minorHAnsi" w:cstheme="minorHAnsi"/>
          <w:szCs w:val="22"/>
          <w:lang w:val="en-IE" w:eastAsia="en-IE"/>
        </w:rPr>
      </w:pPr>
    </w:p>
    <w:p w14:paraId="5C761483" w14:textId="77777777" w:rsidR="00912C0E" w:rsidRPr="00BC25A5" w:rsidRDefault="00912C0E" w:rsidP="00A5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426" w:hanging="142"/>
        <w:jc w:val="both"/>
        <w:rPr>
          <w:rFonts w:asciiTheme="minorHAnsi" w:hAnsiTheme="minorHAnsi" w:cstheme="minorHAnsi"/>
          <w:szCs w:val="22"/>
          <w:lang w:val="en-IE" w:eastAsia="en-IE"/>
        </w:rPr>
      </w:pPr>
      <w:r w:rsidRPr="00BC25A5">
        <w:rPr>
          <w:rFonts w:asciiTheme="minorHAnsi" w:hAnsiTheme="minorHAnsi" w:cstheme="minorHAnsi"/>
          <w:szCs w:val="22"/>
          <w:lang w:val="en-IE" w:eastAsia="en-IE"/>
        </w:rPr>
        <w:t xml:space="preserve">   Adjusted Price =</w:t>
      </w:r>
      <w:r w:rsidRPr="00AF1319">
        <w:rPr>
          <w:rFonts w:asciiTheme="minorHAnsi" w:hAnsiTheme="minorHAnsi" w:cstheme="minorHAnsi"/>
          <w:szCs w:val="22"/>
          <w:lang w:val="en-IE" w:eastAsia="en-IE"/>
        </w:rPr>
        <w:t xml:space="preserve"> </w:t>
      </w:r>
      <w:r w:rsidRPr="00BC25A5">
        <w:rPr>
          <w:rFonts w:asciiTheme="minorHAnsi" w:hAnsiTheme="minorHAnsi" w:cstheme="minorHAnsi"/>
          <w:szCs w:val="22"/>
          <w:lang w:val="en-IE" w:eastAsia="en-IE"/>
        </w:rPr>
        <w:t xml:space="preserve">(Non-Fuel Component × Original Price) </w:t>
      </w:r>
      <w:r w:rsidRPr="00AF1319">
        <w:rPr>
          <w:rFonts w:asciiTheme="minorHAnsi" w:hAnsiTheme="minorHAnsi" w:cstheme="minorHAnsi"/>
          <w:szCs w:val="22"/>
          <w:lang w:val="en-IE" w:eastAsia="en-IE"/>
        </w:rPr>
        <w:t>+</w:t>
      </w:r>
      <w:r w:rsidRPr="00BC25A5">
        <w:rPr>
          <w:rFonts w:asciiTheme="minorHAnsi" w:hAnsiTheme="minorHAnsi" w:cstheme="minorHAnsi"/>
          <w:szCs w:val="22"/>
          <w:lang w:val="en-IE" w:eastAsia="en-IE"/>
        </w:rPr>
        <w:t xml:space="preserve"> (Fuel Component × Original Price × (Current Index ÷ Base Index))</w:t>
      </w:r>
    </w:p>
    <w:p w14:paraId="38FDC75F" w14:textId="77777777" w:rsidR="00912C0E" w:rsidRPr="00BC25A5" w:rsidRDefault="00912C0E" w:rsidP="00A5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284" w:hanging="284"/>
        <w:jc w:val="both"/>
        <w:rPr>
          <w:rFonts w:asciiTheme="minorHAnsi" w:hAnsiTheme="minorHAnsi" w:cstheme="minorHAnsi"/>
          <w:szCs w:val="22"/>
          <w:lang w:val="en-IE" w:eastAsia="en-IE"/>
        </w:rPr>
      </w:pPr>
    </w:p>
    <w:p w14:paraId="7AD662EC" w14:textId="77777777" w:rsidR="00912C0E" w:rsidRPr="00AF1319" w:rsidRDefault="00912C0E" w:rsidP="00A5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568" w:hanging="284"/>
        <w:jc w:val="both"/>
        <w:rPr>
          <w:rFonts w:asciiTheme="minorHAnsi" w:hAnsiTheme="minorHAnsi" w:cstheme="minorHAnsi"/>
          <w:szCs w:val="22"/>
          <w:u w:val="single"/>
          <w:lang w:val="en-IE" w:eastAsia="en-IE"/>
        </w:rPr>
      </w:pPr>
      <w:r w:rsidRPr="00AF1319">
        <w:rPr>
          <w:rFonts w:asciiTheme="minorHAnsi" w:hAnsiTheme="minorHAnsi" w:cstheme="minorHAnsi"/>
          <w:szCs w:val="22"/>
          <w:lang w:val="en-IE" w:eastAsia="en-IE"/>
        </w:rPr>
        <w:t xml:space="preserve">     </w:t>
      </w:r>
      <w:r w:rsidRPr="00AF1319">
        <w:rPr>
          <w:rFonts w:asciiTheme="minorHAnsi" w:hAnsiTheme="minorHAnsi" w:cstheme="minorHAnsi"/>
          <w:szCs w:val="22"/>
          <w:u w:val="single"/>
          <w:lang w:val="en-IE" w:eastAsia="en-IE"/>
        </w:rPr>
        <w:t>For March 2027 Invoice:</w:t>
      </w:r>
    </w:p>
    <w:p w14:paraId="0D9DE8A8" w14:textId="00EEE3BA" w:rsidR="00912C0E" w:rsidRPr="00BC25A5" w:rsidRDefault="00912C0E" w:rsidP="00A5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568" w:hanging="284"/>
        <w:jc w:val="both"/>
        <w:rPr>
          <w:rFonts w:asciiTheme="minorHAnsi" w:hAnsiTheme="minorHAnsi" w:cstheme="minorHAnsi"/>
          <w:szCs w:val="22"/>
          <w:lang w:val="en-IE" w:eastAsia="en-IE"/>
        </w:rPr>
      </w:pPr>
      <w:r w:rsidRPr="00AF1319">
        <w:rPr>
          <w:rFonts w:asciiTheme="minorHAnsi" w:hAnsiTheme="minorHAnsi" w:cstheme="minorHAnsi"/>
          <w:szCs w:val="22"/>
          <w:lang w:val="en-IE" w:eastAsia="en-IE"/>
        </w:rPr>
        <w:t xml:space="preserve">     </w:t>
      </w:r>
      <w:r w:rsidRPr="00BC25A5">
        <w:rPr>
          <w:rFonts w:asciiTheme="minorHAnsi" w:hAnsiTheme="minorHAnsi" w:cstheme="minorHAnsi"/>
          <w:szCs w:val="22"/>
          <w:lang w:val="en-IE" w:eastAsia="en-IE"/>
        </w:rPr>
        <w:t>Where:</w:t>
      </w:r>
    </w:p>
    <w:p w14:paraId="7DF31E50" w14:textId="77777777" w:rsidR="00912C0E" w:rsidRPr="00BC25A5" w:rsidRDefault="00912C0E" w:rsidP="00A5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568" w:hanging="284"/>
        <w:jc w:val="both"/>
        <w:rPr>
          <w:rFonts w:asciiTheme="minorHAnsi" w:hAnsiTheme="minorHAnsi" w:cstheme="minorHAnsi"/>
          <w:szCs w:val="22"/>
          <w:lang w:val="en-IE" w:eastAsia="en-IE"/>
        </w:rPr>
      </w:pPr>
      <w:r w:rsidRPr="00BC25A5">
        <w:rPr>
          <w:rFonts w:asciiTheme="minorHAnsi" w:hAnsiTheme="minorHAnsi" w:cstheme="minorHAnsi"/>
          <w:szCs w:val="22"/>
          <w:lang w:val="en-IE" w:eastAsia="en-IE"/>
        </w:rPr>
        <w:t xml:space="preserve">   - Base Index = CSO</w:t>
      </w:r>
      <w:r w:rsidRPr="00AF1319">
        <w:rPr>
          <w:rFonts w:asciiTheme="minorHAnsi" w:hAnsiTheme="minorHAnsi" w:cstheme="minorHAnsi"/>
          <w:szCs w:val="22"/>
          <w:lang w:val="en-IE" w:eastAsia="en-IE"/>
        </w:rPr>
        <w:t xml:space="preserve"> Autod</w:t>
      </w:r>
      <w:r w:rsidRPr="00BC25A5">
        <w:rPr>
          <w:rFonts w:asciiTheme="minorHAnsi" w:hAnsiTheme="minorHAnsi" w:cstheme="minorHAnsi"/>
          <w:szCs w:val="22"/>
          <w:lang w:val="en-IE" w:eastAsia="en-IE"/>
        </w:rPr>
        <w:t xml:space="preserve">iesel </w:t>
      </w:r>
      <w:r w:rsidRPr="00AF1319">
        <w:rPr>
          <w:rFonts w:asciiTheme="minorHAnsi" w:hAnsiTheme="minorHAnsi" w:cstheme="minorHAnsi"/>
          <w:szCs w:val="22"/>
          <w:lang w:val="en-IE" w:eastAsia="en-IE"/>
        </w:rPr>
        <w:t xml:space="preserve">published </w:t>
      </w:r>
      <w:r w:rsidRPr="00BC25A5">
        <w:rPr>
          <w:rFonts w:asciiTheme="minorHAnsi" w:hAnsiTheme="minorHAnsi" w:cstheme="minorHAnsi"/>
          <w:szCs w:val="22"/>
          <w:lang w:val="en-IE" w:eastAsia="en-IE"/>
        </w:rPr>
        <w:t xml:space="preserve">Price Index </w:t>
      </w:r>
      <w:r w:rsidRPr="00AF1319">
        <w:rPr>
          <w:rFonts w:asciiTheme="minorHAnsi" w:hAnsiTheme="minorHAnsi" w:cstheme="minorHAnsi"/>
          <w:szCs w:val="22"/>
          <w:lang w:val="en-IE" w:eastAsia="en-IE"/>
        </w:rPr>
        <w:t>for June 2026</w:t>
      </w:r>
    </w:p>
    <w:p w14:paraId="72DEE67C" w14:textId="77777777" w:rsidR="00912C0E" w:rsidRPr="00AF1319" w:rsidRDefault="00912C0E" w:rsidP="00A5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568" w:hanging="284"/>
        <w:jc w:val="both"/>
        <w:rPr>
          <w:rFonts w:asciiTheme="minorHAnsi" w:hAnsiTheme="minorHAnsi" w:cstheme="minorHAnsi"/>
          <w:szCs w:val="22"/>
          <w:lang w:val="en-IE" w:eastAsia="en-IE"/>
        </w:rPr>
      </w:pPr>
      <w:r w:rsidRPr="00BC25A5">
        <w:rPr>
          <w:rFonts w:asciiTheme="minorHAnsi" w:hAnsiTheme="minorHAnsi" w:cstheme="minorHAnsi"/>
          <w:szCs w:val="22"/>
          <w:lang w:val="en-IE" w:eastAsia="en-IE"/>
        </w:rPr>
        <w:t xml:space="preserve">   - Current Index = </w:t>
      </w:r>
      <w:r w:rsidRPr="00AF1319">
        <w:rPr>
          <w:rFonts w:asciiTheme="minorHAnsi" w:hAnsiTheme="minorHAnsi" w:cstheme="minorHAnsi"/>
          <w:szCs w:val="22"/>
          <w:lang w:val="en-IE" w:eastAsia="en-IE"/>
        </w:rPr>
        <w:t>CSO Autodiesel published Price Index for February 2027</w:t>
      </w:r>
    </w:p>
    <w:p w14:paraId="6C3D13F6" w14:textId="77777777" w:rsidR="00912C0E" w:rsidRPr="00AF1319" w:rsidRDefault="00912C0E" w:rsidP="00A5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568" w:hanging="284"/>
        <w:jc w:val="both"/>
        <w:rPr>
          <w:rFonts w:asciiTheme="minorHAnsi" w:hAnsiTheme="minorHAnsi" w:cstheme="minorHAnsi"/>
          <w:szCs w:val="22"/>
          <w:lang w:val="en-IE" w:eastAsia="en-IE"/>
        </w:rPr>
      </w:pPr>
    </w:p>
    <w:p w14:paraId="7E33BA60" w14:textId="77777777" w:rsidR="00912C0E" w:rsidRPr="00AF1319" w:rsidRDefault="00912C0E" w:rsidP="00A5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568" w:hanging="284"/>
        <w:jc w:val="both"/>
        <w:rPr>
          <w:rFonts w:asciiTheme="minorHAnsi" w:hAnsiTheme="minorHAnsi" w:cstheme="minorHAnsi"/>
          <w:szCs w:val="22"/>
          <w:u w:val="single"/>
          <w:lang w:val="en-IE" w:eastAsia="en-IE"/>
        </w:rPr>
      </w:pPr>
      <w:r w:rsidRPr="00AF1319">
        <w:rPr>
          <w:rFonts w:asciiTheme="minorHAnsi" w:hAnsiTheme="minorHAnsi" w:cstheme="minorHAnsi"/>
          <w:szCs w:val="22"/>
          <w:lang w:val="en-IE" w:eastAsia="en-IE"/>
        </w:rPr>
        <w:t xml:space="preserve">     </w:t>
      </w:r>
      <w:r w:rsidRPr="00AF1319">
        <w:rPr>
          <w:rFonts w:asciiTheme="minorHAnsi" w:hAnsiTheme="minorHAnsi" w:cstheme="minorHAnsi"/>
          <w:szCs w:val="22"/>
          <w:u w:val="single"/>
          <w:lang w:val="en-IE" w:eastAsia="en-IE"/>
        </w:rPr>
        <w:t>For June 2027 Invoice:</w:t>
      </w:r>
    </w:p>
    <w:p w14:paraId="2181F860" w14:textId="125B86D9" w:rsidR="00912C0E" w:rsidRPr="00AF1319" w:rsidRDefault="00912C0E" w:rsidP="00A5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568" w:hanging="284"/>
        <w:jc w:val="both"/>
        <w:rPr>
          <w:rFonts w:asciiTheme="minorHAnsi" w:hAnsiTheme="minorHAnsi" w:cstheme="minorHAnsi"/>
          <w:szCs w:val="22"/>
          <w:lang w:val="en-IE" w:eastAsia="en-IE"/>
        </w:rPr>
      </w:pPr>
      <w:r w:rsidRPr="00AF1319">
        <w:rPr>
          <w:rFonts w:asciiTheme="minorHAnsi" w:hAnsiTheme="minorHAnsi" w:cstheme="minorHAnsi"/>
          <w:szCs w:val="22"/>
          <w:lang w:val="en-IE" w:eastAsia="en-IE"/>
        </w:rPr>
        <w:t xml:space="preserve">     Where:</w:t>
      </w:r>
    </w:p>
    <w:p w14:paraId="12224C53" w14:textId="77777777" w:rsidR="00912C0E" w:rsidRPr="00AF1319" w:rsidRDefault="00912C0E" w:rsidP="00A5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568" w:hanging="284"/>
        <w:jc w:val="both"/>
        <w:rPr>
          <w:rFonts w:asciiTheme="minorHAnsi" w:hAnsiTheme="minorHAnsi" w:cstheme="minorHAnsi"/>
          <w:szCs w:val="22"/>
          <w:lang w:val="en-IE" w:eastAsia="en-IE"/>
        </w:rPr>
      </w:pPr>
      <w:r w:rsidRPr="00AF1319">
        <w:rPr>
          <w:rFonts w:asciiTheme="minorHAnsi" w:hAnsiTheme="minorHAnsi" w:cstheme="minorHAnsi"/>
          <w:szCs w:val="22"/>
          <w:lang w:val="en-IE" w:eastAsia="en-IE"/>
        </w:rPr>
        <w:t xml:space="preserve">   - Base Index = CSO Autodiesel published Price Index for June 2026</w:t>
      </w:r>
    </w:p>
    <w:p w14:paraId="48D6D0A3" w14:textId="77777777" w:rsidR="00912C0E" w:rsidRPr="00AF1319" w:rsidRDefault="00912C0E" w:rsidP="00A5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ind w:left="568" w:hanging="284"/>
        <w:jc w:val="both"/>
        <w:rPr>
          <w:rFonts w:asciiTheme="minorHAnsi" w:hAnsiTheme="minorHAnsi" w:cstheme="minorHAnsi"/>
          <w:szCs w:val="22"/>
          <w:lang w:val="en-IE" w:eastAsia="en-IE"/>
        </w:rPr>
      </w:pPr>
      <w:r w:rsidRPr="00AF1319">
        <w:rPr>
          <w:rFonts w:asciiTheme="minorHAnsi" w:hAnsiTheme="minorHAnsi" w:cstheme="minorHAnsi"/>
          <w:szCs w:val="22"/>
          <w:lang w:val="en-IE" w:eastAsia="en-IE"/>
        </w:rPr>
        <w:t xml:space="preserve">   - Current Index = CSO Autodiesel published Price Index for May 2027</w:t>
      </w:r>
    </w:p>
    <w:p w14:paraId="489D9824" w14:textId="77777777" w:rsidR="0047204E" w:rsidRPr="00AF1319" w:rsidRDefault="0047204E" w:rsidP="00A5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szCs w:val="22"/>
          <w:lang w:val="en-IE" w:eastAsia="en-IE"/>
        </w:rPr>
      </w:pPr>
    </w:p>
    <w:p w14:paraId="092811F6" w14:textId="61EDEF61" w:rsidR="005019B4" w:rsidRPr="00AF1319" w:rsidRDefault="00912C0E" w:rsidP="00A54A42">
      <w:pPr>
        <w:pStyle w:val="ListParagraph"/>
        <w:numPr>
          <w:ilvl w:val="2"/>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heme="minorHAnsi" w:hAnsiTheme="minorHAnsi" w:cstheme="minorHAnsi"/>
          <w:szCs w:val="22"/>
          <w:lang w:val="en-IE" w:eastAsia="en-IE"/>
        </w:rPr>
      </w:pPr>
      <w:r w:rsidRPr="00AF1319">
        <w:rPr>
          <w:rFonts w:asciiTheme="minorHAnsi" w:hAnsiTheme="minorHAnsi" w:cstheme="minorHAnsi"/>
          <w:szCs w:val="22"/>
          <w:lang w:val="en-IE" w:eastAsia="en-IE"/>
        </w:rPr>
        <w:t>Adjustments shall apply on a reciprocal basis. Any decrease in the index shall result in a corresponding reduction in price</w:t>
      </w:r>
      <w:r w:rsidR="00AF1319" w:rsidRPr="00AF1319">
        <w:rPr>
          <w:rFonts w:asciiTheme="minorHAnsi" w:hAnsiTheme="minorHAnsi" w:cstheme="minorHAnsi"/>
          <w:szCs w:val="22"/>
          <w:lang w:val="en-IE" w:eastAsia="en-IE"/>
        </w:rPr>
        <w:t>.</w:t>
      </w:r>
    </w:p>
    <w:p w14:paraId="01050C04" w14:textId="77777777" w:rsidR="00B9164A" w:rsidRDefault="00B9164A" w:rsidP="00A54A4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heme="minorHAnsi" w:hAnsiTheme="minorHAnsi" w:cstheme="minorHAnsi"/>
          <w:szCs w:val="22"/>
          <w:lang w:val="en-IE" w:eastAsia="en-IE"/>
        </w:rPr>
      </w:pPr>
    </w:p>
    <w:p w14:paraId="25DA0428" w14:textId="2AC9BA56" w:rsidR="005019B4" w:rsidRDefault="0047204E" w:rsidP="00A54A42">
      <w:pPr>
        <w:pStyle w:val="ListParagraph"/>
        <w:numPr>
          <w:ilvl w:val="2"/>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heme="minorHAnsi" w:hAnsiTheme="minorHAnsi" w:cstheme="minorHAnsi"/>
          <w:szCs w:val="22"/>
          <w:lang w:val="en-IE" w:eastAsia="en-IE"/>
        </w:rPr>
      </w:pPr>
      <w:r w:rsidRPr="005019B4">
        <w:rPr>
          <w:rFonts w:asciiTheme="minorHAnsi" w:hAnsiTheme="minorHAnsi" w:cstheme="minorHAnsi"/>
          <w:szCs w:val="22"/>
          <w:lang w:val="en-IE" w:eastAsia="en-IE"/>
        </w:rPr>
        <w:t>No adjustment shall apply unless formally requested by the successful Tenderer and approved in writing by the CSO.</w:t>
      </w:r>
      <w:r w:rsidR="00912C0E">
        <w:rPr>
          <w:rFonts w:asciiTheme="minorHAnsi" w:hAnsiTheme="minorHAnsi" w:cstheme="minorHAnsi"/>
          <w:szCs w:val="22"/>
          <w:lang w:val="en-IE" w:eastAsia="en-IE"/>
        </w:rPr>
        <w:t xml:space="preserve"> </w:t>
      </w:r>
    </w:p>
    <w:p w14:paraId="7EC026C9" w14:textId="77777777" w:rsidR="00B9164A" w:rsidRPr="00B9164A" w:rsidRDefault="00B9164A" w:rsidP="00A54A42">
      <w:pPr>
        <w:pStyle w:val="ListParagraph"/>
        <w:spacing w:after="0" w:line="240" w:lineRule="auto"/>
        <w:jc w:val="both"/>
        <w:rPr>
          <w:rFonts w:asciiTheme="minorHAnsi" w:hAnsiTheme="minorHAnsi" w:cstheme="minorHAnsi"/>
          <w:szCs w:val="22"/>
          <w:lang w:val="en-IE" w:eastAsia="en-IE"/>
        </w:rPr>
      </w:pPr>
    </w:p>
    <w:p w14:paraId="607EE265" w14:textId="77777777" w:rsidR="00B9164A" w:rsidRDefault="00B9164A" w:rsidP="00A54A4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heme="minorHAnsi" w:hAnsiTheme="minorHAnsi" w:cstheme="minorHAnsi"/>
          <w:szCs w:val="22"/>
          <w:lang w:val="en-IE" w:eastAsia="en-IE"/>
        </w:rPr>
      </w:pPr>
    </w:p>
    <w:p w14:paraId="5DD1B18A" w14:textId="77777777" w:rsidR="005019B4" w:rsidRDefault="0047204E" w:rsidP="00A54A42">
      <w:pPr>
        <w:pStyle w:val="ListParagraph"/>
        <w:numPr>
          <w:ilvl w:val="2"/>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heme="minorHAnsi" w:hAnsiTheme="minorHAnsi" w:cstheme="minorHAnsi"/>
          <w:szCs w:val="22"/>
          <w:lang w:val="en-IE" w:eastAsia="en-IE"/>
        </w:rPr>
      </w:pPr>
      <w:r w:rsidRPr="005019B4">
        <w:rPr>
          <w:rFonts w:asciiTheme="minorHAnsi" w:hAnsiTheme="minorHAnsi" w:cstheme="minorHAnsi"/>
          <w:szCs w:val="22"/>
          <w:lang w:val="en-IE" w:eastAsia="en-IE"/>
        </w:rPr>
        <w:t>No adjustment shall apply to any cost elements other than fuel.</w:t>
      </w:r>
    </w:p>
    <w:p w14:paraId="33B18140" w14:textId="77777777" w:rsidR="00B9164A" w:rsidRDefault="00B9164A" w:rsidP="00A54A4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heme="minorHAnsi" w:hAnsiTheme="minorHAnsi" w:cstheme="minorHAnsi"/>
          <w:szCs w:val="22"/>
          <w:lang w:val="en-IE" w:eastAsia="en-IE"/>
        </w:rPr>
      </w:pPr>
    </w:p>
    <w:p w14:paraId="257DDA61" w14:textId="76FC1FE6" w:rsidR="0047204E" w:rsidRPr="005019B4" w:rsidRDefault="0047204E" w:rsidP="00A54A42">
      <w:pPr>
        <w:pStyle w:val="ListParagraph"/>
        <w:numPr>
          <w:ilvl w:val="2"/>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heme="minorHAnsi" w:hAnsiTheme="minorHAnsi" w:cstheme="minorHAnsi"/>
          <w:szCs w:val="22"/>
          <w:lang w:val="en-IE" w:eastAsia="en-IE"/>
        </w:rPr>
      </w:pPr>
      <w:r w:rsidRPr="005019B4">
        <w:rPr>
          <w:rFonts w:asciiTheme="minorHAnsi" w:hAnsiTheme="minorHAnsi" w:cstheme="minorHAnsi"/>
          <w:szCs w:val="22"/>
          <w:lang w:val="en-IE" w:eastAsia="en-IE"/>
        </w:rPr>
        <w:t>This clause is included in accordance with Regulation 72 of the European Union (Award of Public Authority Contracts) Regulations 2016 and shall not operate so as to constitute a material modification of the Contract.</w:t>
      </w:r>
      <w:r w:rsidRPr="005019B4">
        <w:rPr>
          <w:b/>
          <w:caps/>
          <w:color w:val="FFFFFF"/>
          <w:szCs w:val="22"/>
        </w:rPr>
        <w:t>Tendered rates shall remain fixed for a period of six (6) months from the Contract Commment Date.</w:t>
      </w:r>
    </w:p>
    <w:p w14:paraId="2EC44065" w14:textId="7DECAB59" w:rsidR="0047204E" w:rsidRPr="0047204E" w:rsidRDefault="0047204E" w:rsidP="0047204E">
      <w:pPr>
        <w:rPr>
          <w:b/>
          <w:caps/>
          <w:color w:val="FFFFFF"/>
          <w:szCs w:val="22"/>
        </w:rPr>
      </w:pPr>
      <w:r w:rsidRPr="0047204E">
        <w:rPr>
          <w:b/>
          <w:caps/>
          <w:color w:val="FFFFFF"/>
          <w:szCs w:val="22"/>
        </w:rPr>
        <w:t xml:space="preserve"> Adjusted Price = (ex at tender submission date</w:t>
      </w:r>
    </w:p>
    <w:p w14:paraId="39E7412D" w14:textId="77777777" w:rsidR="0047204E" w:rsidRPr="0047204E" w:rsidRDefault="0047204E" w:rsidP="0047204E">
      <w:pPr>
        <w:rPr>
          <w:b/>
          <w:caps/>
          <w:color w:val="FFFFFF"/>
          <w:szCs w:val="22"/>
        </w:rPr>
      </w:pPr>
      <w:r w:rsidRPr="0047204E">
        <w:rPr>
          <w:b/>
          <w:caps/>
          <w:color w:val="FFFFFF"/>
          <w:szCs w:val="22"/>
        </w:rPr>
        <w:t xml:space="preserve">   - Current Index = most recent published index at review date</w:t>
      </w:r>
    </w:p>
    <w:p w14:paraId="77BC370F" w14:textId="77777777" w:rsidR="0047204E" w:rsidRPr="0047204E" w:rsidRDefault="0047204E" w:rsidP="0047204E">
      <w:pPr>
        <w:rPr>
          <w:b/>
          <w:caps/>
          <w:color w:val="FFFFFF"/>
          <w:szCs w:val="22"/>
        </w:rPr>
      </w:pPr>
    </w:p>
    <w:p w14:paraId="0A9920E1" w14:textId="77777777" w:rsidR="0047204E" w:rsidRPr="0047204E" w:rsidRDefault="0047204E" w:rsidP="0047204E">
      <w:pPr>
        <w:rPr>
          <w:b/>
          <w:caps/>
          <w:color w:val="FFFFFF"/>
          <w:szCs w:val="22"/>
        </w:rPr>
      </w:pPr>
    </w:p>
    <w:p w14:paraId="2F8F16E7" w14:textId="77777777" w:rsidR="0047204E" w:rsidRPr="0047204E" w:rsidRDefault="0047204E" w:rsidP="0047204E">
      <w:pPr>
        <w:rPr>
          <w:b/>
          <w:caps/>
          <w:color w:val="FFFFFF"/>
          <w:szCs w:val="22"/>
        </w:rPr>
      </w:pPr>
      <w:r w:rsidRPr="0047204E">
        <w:rPr>
          <w:b/>
          <w:caps/>
          <w:color w:val="FFFFFF"/>
          <w:szCs w:val="22"/>
        </w:rPr>
        <w:t>Adjustments shall apply on a reciprocal basis. Any decrease in the index shall result in a corresponding reduction in price.</w:t>
      </w:r>
    </w:p>
    <w:p w14:paraId="1F6E7A7B" w14:textId="77777777" w:rsidR="0047204E" w:rsidRPr="0047204E" w:rsidRDefault="0047204E" w:rsidP="0047204E">
      <w:pPr>
        <w:rPr>
          <w:b/>
          <w:caps/>
          <w:color w:val="FFFFFF"/>
          <w:szCs w:val="22"/>
        </w:rPr>
      </w:pPr>
    </w:p>
    <w:p w14:paraId="5903F235" w14:textId="2E8032B5" w:rsidR="0047204E" w:rsidRPr="0047204E" w:rsidRDefault="0047204E" w:rsidP="0047204E">
      <w:pPr>
        <w:sectPr w:rsidR="0047204E" w:rsidRPr="0047204E" w:rsidSect="00926F67">
          <w:type w:val="continuous"/>
          <w:pgSz w:w="11907" w:h="16840" w:code="9"/>
          <w:pgMar w:top="1134" w:right="1418" w:bottom="851" w:left="1418" w:header="709" w:footer="709" w:gutter="0"/>
          <w:cols w:space="708"/>
          <w:formProt w:val="0"/>
          <w:docGrid w:linePitch="360"/>
        </w:sectPr>
      </w:pPr>
      <w:r w:rsidRPr="0047204E">
        <w:rPr>
          <w:b/>
          <w:caps/>
          <w:color w:val="FFFFFF"/>
          <w:szCs w:val="22"/>
        </w:rPr>
        <w:lastRenderedPageBreak/>
        <w:t xml:space="preserve">Ndjnt </w:t>
      </w:r>
    </w:p>
    <w:p w14:paraId="076FBFE3" w14:textId="670C6642" w:rsidR="00BE69B1" w:rsidRPr="009D26A8" w:rsidRDefault="00BE69B1" w:rsidP="00BE69B1">
      <w:pPr>
        <w:pStyle w:val="Heading1"/>
        <w:keepNext w:val="0"/>
        <w:rPr>
          <w:rFonts w:ascii="Calibri" w:hAnsi="Calibri"/>
        </w:rPr>
      </w:pPr>
      <w:r w:rsidRPr="009D26A8">
        <w:rPr>
          <w:rFonts w:ascii="Calibri" w:hAnsi="Calibri"/>
        </w:rPr>
        <w:lastRenderedPageBreak/>
        <w:t>Schedule B</w:t>
      </w:r>
      <w:r w:rsidR="00B86CFD" w:rsidRPr="009D26A8">
        <w:rPr>
          <w:rFonts w:ascii="Calibri" w:hAnsi="Calibri"/>
        </w:rPr>
        <w:t xml:space="preserve">: </w:t>
      </w:r>
      <w:r w:rsidR="00B86CFD">
        <w:rPr>
          <w:rFonts w:ascii="Calibri" w:hAnsi="Calibri"/>
        </w:rPr>
        <w:t>Services</w:t>
      </w:r>
      <w:r w:rsidR="004F6E4D" w:rsidRPr="009D26A8">
        <w:rPr>
          <w:rFonts w:ascii="Calibri" w:hAnsi="Calibri"/>
        </w:rPr>
        <w:t xml:space="preserve">: </w:t>
      </w:r>
      <w:r w:rsidR="004F6E4D">
        <w:rPr>
          <w:rFonts w:ascii="Calibri" w:hAnsi="Calibri"/>
        </w:rPr>
        <w:t>The</w:t>
      </w:r>
      <w:r w:rsidRPr="009D26A8">
        <w:rPr>
          <w:rFonts w:ascii="Calibri" w:hAnsi="Calibri"/>
        </w:rPr>
        <w:t xml:space="preserve"> Specification</w:t>
      </w:r>
    </w:p>
    <w:p w14:paraId="652118C4"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EndPr/>
      <w:sdtContent>
        <w:p w14:paraId="41C004F9" w14:textId="77777777" w:rsidR="00BE69B1" w:rsidRDefault="00BE69B1" w:rsidP="00BE69B1">
          <w:pPr>
            <w:spacing w:after="200"/>
            <w:rPr>
              <w:szCs w:val="22"/>
            </w:rPr>
          </w:pPr>
          <w:r w:rsidRPr="00BC328A">
            <w:rPr>
              <w:szCs w:val="22"/>
            </w:rPr>
            <w:t>[Insert when completing contract]</w:t>
          </w:r>
        </w:p>
      </w:sdtContent>
    </w:sdt>
    <w:p w14:paraId="7E8BA244" w14:textId="77777777" w:rsidR="00BE69B1" w:rsidRDefault="00BE69B1" w:rsidP="00BE69B1">
      <w:pPr>
        <w:spacing w:after="200"/>
        <w:rPr>
          <w:szCs w:val="22"/>
        </w:rPr>
      </w:pPr>
    </w:p>
    <w:p w14:paraId="4DDCF46D"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3099DED4" w14:textId="7B42F5D5" w:rsidR="007712DD" w:rsidRPr="009D26A8" w:rsidRDefault="007712DD" w:rsidP="007712DD">
      <w:pPr>
        <w:pStyle w:val="Heading1"/>
        <w:rPr>
          <w:rFonts w:ascii="Calibri" w:hAnsi="Calibri"/>
        </w:rPr>
      </w:pPr>
      <w:r w:rsidRPr="009D26A8">
        <w:rPr>
          <w:rFonts w:ascii="Calibri" w:hAnsi="Calibri"/>
        </w:rPr>
        <w:lastRenderedPageBreak/>
        <w:t>Schedule C: Charges</w:t>
      </w:r>
    </w:p>
    <w:p w14:paraId="1A062DB4"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EndPr/>
      <w:sdtContent>
        <w:p w14:paraId="5D8A56C9" w14:textId="77777777" w:rsidR="00CB6E70" w:rsidRDefault="00920909" w:rsidP="00575CDF">
          <w:pPr>
            <w:spacing w:after="0" w:line="240" w:lineRule="auto"/>
            <w:rPr>
              <w:rFonts w:cs="Calibri"/>
              <w:szCs w:val="22"/>
              <w:lang w:val="en-IE" w:eastAsia="en-IE"/>
            </w:rPr>
          </w:pPr>
          <w:r>
            <w:rPr>
              <w:szCs w:val="22"/>
            </w:rPr>
            <w:t>T</w:t>
          </w:r>
          <w:r w:rsidRPr="00920909">
            <w:rPr>
              <w:rFonts w:cs="Calibri"/>
              <w:szCs w:val="22"/>
              <w:lang w:val="en-IE" w:eastAsia="en-IE"/>
            </w:rPr>
            <w:t xml:space="preserve">he Pricing Schedule submitted by the Contractor as part of its Tender, including the declared Fuel Component percentage, is incorporated into and forms part of this Contract. </w:t>
          </w:r>
        </w:p>
        <w:p w14:paraId="1AD483A5" w14:textId="77777777" w:rsidR="00CB6E70" w:rsidRDefault="00CB6E70" w:rsidP="00575CDF">
          <w:pPr>
            <w:spacing w:after="0" w:line="240" w:lineRule="auto"/>
            <w:rPr>
              <w:rFonts w:cs="Calibri"/>
              <w:szCs w:val="22"/>
              <w:lang w:val="en-IE" w:eastAsia="en-IE"/>
            </w:rPr>
          </w:pPr>
        </w:p>
        <w:p w14:paraId="0957B17F" w14:textId="1F304BB1" w:rsidR="00575CDF" w:rsidRDefault="00920909" w:rsidP="00575CDF">
          <w:pPr>
            <w:spacing w:after="0" w:line="240" w:lineRule="auto"/>
            <w:rPr>
              <w:rFonts w:cs="Calibri"/>
              <w:szCs w:val="22"/>
              <w:lang w:val="en-IE" w:eastAsia="en-IE"/>
            </w:rPr>
          </w:pPr>
          <w:r w:rsidRPr="00920909">
            <w:rPr>
              <w:rFonts w:cs="Calibri"/>
              <w:szCs w:val="22"/>
              <w:lang w:val="en-IE" w:eastAsia="en-IE"/>
            </w:rPr>
            <w:t xml:space="preserve">The Fuel Component percentage shall be fixed for the duration of the Contract and shall be used solely for the purposes of applying the price adjustment mechanism set out in Clause </w:t>
          </w:r>
          <w:r>
            <w:rPr>
              <w:rFonts w:cs="Calibri"/>
              <w:szCs w:val="22"/>
              <w:lang w:val="en-IE" w:eastAsia="en-IE"/>
            </w:rPr>
            <w:t>3 of this Agreement</w:t>
          </w:r>
          <w:r w:rsidRPr="00920909">
            <w:rPr>
              <w:rFonts w:cs="Calibri"/>
              <w:szCs w:val="22"/>
              <w:lang w:val="en-IE" w:eastAsia="en-IE"/>
            </w:rPr>
            <w:t>. In the event of any inconsistency, this Contract shall prevail.</w:t>
          </w:r>
        </w:p>
        <w:p w14:paraId="14279CC1" w14:textId="77777777" w:rsidR="00920909" w:rsidRDefault="00920909" w:rsidP="00575CDF">
          <w:pPr>
            <w:spacing w:after="0" w:line="240" w:lineRule="auto"/>
            <w:rPr>
              <w:rFonts w:cs="Calibri"/>
              <w:szCs w:val="22"/>
              <w:lang w:val="en-IE" w:eastAsia="en-IE"/>
            </w:rPr>
          </w:pPr>
        </w:p>
        <w:p w14:paraId="77B5EC4D" w14:textId="1C1B801E" w:rsidR="00575CDF" w:rsidRPr="00514373" w:rsidRDefault="00920909" w:rsidP="007712DD">
          <w:pPr>
            <w:spacing w:after="200"/>
            <w:rPr>
              <w:szCs w:val="22"/>
            </w:rPr>
          </w:pPr>
          <w:r w:rsidRPr="00920909">
            <w:rPr>
              <w:rFonts w:cs="Calibri"/>
              <w:szCs w:val="22"/>
            </w:rPr>
            <w:t>[</w:t>
          </w:r>
          <w:r w:rsidRPr="00920909">
            <w:rPr>
              <w:rFonts w:cs="Calibri"/>
              <w:szCs w:val="22"/>
              <w:highlight w:val="lightGray"/>
            </w:rPr>
            <w:t>Insert when completing contract]</w:t>
          </w:r>
        </w:p>
      </w:sdtContent>
    </w:sdt>
    <w:p w14:paraId="70FD7B9B" w14:textId="77777777" w:rsidR="007712DD" w:rsidRDefault="007712DD" w:rsidP="007712DD">
      <w:pPr>
        <w:rPr>
          <w:szCs w:val="22"/>
          <w:highlight w:val="yellow"/>
        </w:rPr>
      </w:pPr>
    </w:p>
    <w:p w14:paraId="477BDD39"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75E2AD8B" w14:textId="1FF9885A" w:rsidR="007712DD" w:rsidRPr="00AF585C" w:rsidRDefault="007712DD" w:rsidP="007712DD">
      <w:pPr>
        <w:pStyle w:val="Heading1"/>
        <w:keepNext w:val="0"/>
        <w:rPr>
          <w:rFonts w:ascii="Calibri" w:hAnsi="Calibri"/>
        </w:rPr>
      </w:pPr>
      <w:r w:rsidRPr="00CF11A9">
        <w:rPr>
          <w:rFonts w:ascii="Calibri" w:hAnsi="Calibri"/>
          <w:bCs w:val="0"/>
        </w:rPr>
        <w:lastRenderedPageBreak/>
        <w:t xml:space="preserve">Schedule D: </w:t>
      </w:r>
      <w:r w:rsidRPr="00CF11A9">
        <w:rPr>
          <w:rFonts w:ascii="Calibri" w:hAnsi="Calibri"/>
        </w:rPr>
        <w:t>Service Levels</w:t>
      </w:r>
    </w:p>
    <w:p w14:paraId="1428A58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p w14:paraId="76632BF1" w14:textId="5B65F10C" w:rsidR="007712DD" w:rsidRPr="00514373" w:rsidRDefault="00CF11A9" w:rsidP="007712DD">
      <w:pPr>
        <w:spacing w:after="200"/>
        <w:rPr>
          <w:szCs w:val="22"/>
        </w:rPr>
      </w:pPr>
      <w:r>
        <w:rPr>
          <w:szCs w:val="22"/>
        </w:rPr>
        <w:t>To be completed at Contract Stage.</w:t>
      </w:r>
    </w:p>
    <w:p w14:paraId="064425EE" w14:textId="37902E40"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lastRenderedPageBreak/>
        <w:t>Schedule E:</w:t>
      </w:r>
      <w:r w:rsidR="00B86CFD">
        <w:rPr>
          <w:b/>
          <w:color w:val="333399"/>
          <w:sz w:val="32"/>
          <w:szCs w:val="32"/>
          <w:lang w:val="en-US"/>
        </w:rPr>
        <w:t xml:space="preserve"> </w:t>
      </w:r>
      <w:r w:rsidRPr="006A7016">
        <w:rPr>
          <w:b/>
          <w:bCs/>
          <w:color w:val="333399"/>
          <w:sz w:val="32"/>
          <w:szCs w:val="32"/>
          <w:lang w:val="en-US"/>
        </w:rPr>
        <w:t>Data Protection</w:t>
      </w:r>
    </w:p>
    <w:p w14:paraId="7F6FCFC2"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7F823D6F"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EndPr/>
          <w:sdtContent>
            <w:p w14:paraId="427BC42F" w14:textId="77777777" w:rsidR="007E76FD" w:rsidRPr="00310EDC" w:rsidRDefault="007E76FD" w:rsidP="002A1879">
              <w:pPr>
                <w:rPr>
                  <w:bCs/>
                  <w:i/>
                  <w:szCs w:val="22"/>
                  <w:u w:val="single"/>
                </w:rPr>
              </w:pPr>
              <w:r w:rsidRPr="00310EDC">
                <w:rPr>
                  <w:bCs/>
                  <w:i/>
                  <w:szCs w:val="22"/>
                  <w:u w:val="single"/>
                </w:rPr>
                <w:t>[complete when completing the contract]</w:t>
              </w:r>
            </w:p>
            <w:p w14:paraId="21221877" w14:textId="77777777" w:rsidR="007E76FD" w:rsidRPr="00310EDC" w:rsidRDefault="007E76FD" w:rsidP="002A1879">
              <w:pPr>
                <w:rPr>
                  <w:bCs/>
                  <w:szCs w:val="22"/>
                  <w:u w:val="single"/>
                </w:rPr>
              </w:pPr>
              <w:r w:rsidRPr="00310EDC">
                <w:rPr>
                  <w:bCs/>
                  <w:szCs w:val="22"/>
                  <w:u w:val="single"/>
                </w:rPr>
                <w:t>Processing, Personal Data and Data Subjects</w:t>
              </w:r>
            </w:p>
            <w:p w14:paraId="34115B75" w14:textId="77777777" w:rsidR="007E76FD" w:rsidRPr="00310EDC" w:rsidRDefault="007E76FD" w:rsidP="0003041E">
              <w:pPr>
                <w:numPr>
                  <w:ilvl w:val="0"/>
                  <w:numId w:val="12"/>
                </w:numPr>
                <w:contextualSpacing/>
                <w:rPr>
                  <w:szCs w:val="22"/>
                </w:rPr>
              </w:pPr>
              <w:r w:rsidRPr="00310EDC">
                <w:rPr>
                  <w:szCs w:val="22"/>
                </w:rPr>
                <w:t>Processing by the Contractor</w:t>
              </w:r>
            </w:p>
            <w:p w14:paraId="18EE6342" w14:textId="77777777" w:rsidR="007E76FD" w:rsidRPr="00310EDC" w:rsidRDefault="007E76FD">
              <w:pPr>
                <w:ind w:left="720"/>
                <w:contextualSpacing/>
                <w:rPr>
                  <w:szCs w:val="22"/>
                </w:rPr>
              </w:pPr>
            </w:p>
            <w:p w14:paraId="3FABBF86" w14:textId="52CB5160" w:rsidR="007E76FD" w:rsidRPr="002005B9" w:rsidRDefault="002005B9" w:rsidP="00E26D24">
              <w:pPr>
                <w:numPr>
                  <w:ilvl w:val="1"/>
                  <w:numId w:val="12"/>
                </w:numPr>
                <w:ind w:left="774" w:hanging="65"/>
                <w:contextualSpacing/>
                <w:rPr>
                  <w:szCs w:val="22"/>
                </w:rPr>
              </w:pPr>
              <w:r w:rsidRPr="002005B9">
                <w:rPr>
                  <w:szCs w:val="22"/>
                </w:rPr>
                <w:t xml:space="preserve">Census materials transport and logistics </w:t>
              </w:r>
            </w:p>
            <w:p w14:paraId="3ADF4C33" w14:textId="72AE182A" w:rsidR="007E76FD" w:rsidRPr="002005B9" w:rsidRDefault="002005B9" w:rsidP="00E26D24">
              <w:pPr>
                <w:pStyle w:val="ListParagraph"/>
                <w:numPr>
                  <w:ilvl w:val="1"/>
                  <w:numId w:val="12"/>
                </w:numPr>
                <w:ind w:left="1418" w:hanging="567"/>
                <w:rPr>
                  <w:szCs w:val="22"/>
                </w:rPr>
              </w:pPr>
              <w:r w:rsidRPr="002005B9">
                <w:rPr>
                  <w:szCs w:val="22"/>
                </w:rPr>
                <w:t xml:space="preserve">Transport of sealed crates to named staff members homes </w:t>
              </w:r>
            </w:p>
            <w:p w14:paraId="237B162C" w14:textId="387F1746" w:rsidR="007E76FD" w:rsidRPr="002005B9" w:rsidRDefault="000E17C5" w:rsidP="0003041E">
              <w:pPr>
                <w:numPr>
                  <w:ilvl w:val="1"/>
                  <w:numId w:val="12"/>
                </w:numPr>
                <w:ind w:left="1134"/>
                <w:contextualSpacing/>
                <w:rPr>
                  <w:szCs w:val="22"/>
                </w:rPr>
              </w:pPr>
              <w:r w:rsidRPr="002005B9">
                <w:rPr>
                  <w:szCs w:val="22"/>
                </w:rPr>
                <w:t>Distribution of relevant details to facilitate drivers and handlers when collecting and delivering Census materials</w:t>
              </w:r>
            </w:p>
            <w:p w14:paraId="6E12C7D7" w14:textId="0D808B55" w:rsidR="00E26D24" w:rsidRPr="002005B9" w:rsidRDefault="00E26D24" w:rsidP="0003041E">
              <w:pPr>
                <w:numPr>
                  <w:ilvl w:val="1"/>
                  <w:numId w:val="12"/>
                </w:numPr>
                <w:ind w:left="1134"/>
                <w:contextualSpacing/>
                <w:rPr>
                  <w:szCs w:val="22"/>
                </w:rPr>
              </w:pPr>
              <w:r w:rsidRPr="002005B9">
                <w:rPr>
                  <w:szCs w:val="22"/>
                </w:rPr>
                <w:t>The term of this Agreement. The processing of data will commence from the Contract Sign Date and will conclude six months after the Contract Sign Date (i.e. from 1</w:t>
              </w:r>
              <w:r w:rsidRPr="002005B9">
                <w:rPr>
                  <w:szCs w:val="22"/>
                  <w:vertAlign w:val="superscript"/>
                </w:rPr>
                <w:t>st</w:t>
              </w:r>
              <w:r w:rsidRPr="002005B9">
                <w:rPr>
                  <w:szCs w:val="22"/>
                </w:rPr>
                <w:t xml:space="preserve"> January to 30</w:t>
              </w:r>
              <w:r w:rsidRPr="002005B9">
                <w:rPr>
                  <w:szCs w:val="22"/>
                  <w:vertAlign w:val="superscript"/>
                </w:rPr>
                <w:t>th</w:t>
              </w:r>
              <w:r w:rsidRPr="002005B9">
                <w:rPr>
                  <w:szCs w:val="22"/>
                </w:rPr>
                <w:t xml:space="preserve"> June 2027).</w:t>
              </w:r>
            </w:p>
            <w:p w14:paraId="440E6110" w14:textId="77777777" w:rsidR="007E76FD" w:rsidRPr="00310EDC" w:rsidRDefault="007E76FD">
              <w:pPr>
                <w:ind w:left="1134"/>
                <w:contextualSpacing/>
                <w:rPr>
                  <w:szCs w:val="22"/>
                </w:rPr>
              </w:pPr>
            </w:p>
            <w:p w14:paraId="1B7C9E27" w14:textId="77777777" w:rsidR="00E26D24" w:rsidRPr="00E26D24" w:rsidRDefault="007E76FD" w:rsidP="00E26D24">
              <w:pPr>
                <w:pStyle w:val="ListParagraph"/>
                <w:numPr>
                  <w:ilvl w:val="0"/>
                  <w:numId w:val="12"/>
                </w:numPr>
                <w:rPr>
                  <w:szCs w:val="22"/>
                </w:rPr>
              </w:pPr>
              <w:r w:rsidRPr="00E26D24">
                <w:rPr>
                  <w:szCs w:val="22"/>
                </w:rPr>
                <w:t>Types of personal data</w:t>
              </w:r>
              <w:r w:rsidR="00E26D24">
                <w:t>:</w:t>
              </w:r>
            </w:p>
            <w:p w14:paraId="1135C345" w14:textId="01F37AFA" w:rsidR="007E76FD" w:rsidRDefault="002B1BF1" w:rsidP="00E26D24">
              <w:pPr>
                <w:pStyle w:val="ListParagraph"/>
                <w:rPr>
                  <w:szCs w:val="22"/>
                </w:rPr>
              </w:pPr>
              <w:r>
                <w:rPr>
                  <w:szCs w:val="22"/>
                </w:rPr>
                <w:t>Staff members n</w:t>
              </w:r>
              <w:r w:rsidR="00E26D24" w:rsidRPr="00E26D24">
                <w:rPr>
                  <w:szCs w:val="22"/>
                </w:rPr>
                <w:t xml:space="preserve">ames, </w:t>
              </w:r>
              <w:r>
                <w:rPr>
                  <w:szCs w:val="22"/>
                </w:rPr>
                <w:t>h</w:t>
              </w:r>
              <w:r w:rsidR="00E26D24" w:rsidRPr="00E26D24">
                <w:rPr>
                  <w:szCs w:val="22"/>
                </w:rPr>
                <w:t xml:space="preserve">ome </w:t>
              </w:r>
              <w:r>
                <w:rPr>
                  <w:szCs w:val="22"/>
                </w:rPr>
                <w:t>a</w:t>
              </w:r>
              <w:r w:rsidR="00E26D24" w:rsidRPr="00E26D24">
                <w:rPr>
                  <w:szCs w:val="22"/>
                </w:rPr>
                <w:t xml:space="preserve">ddresses, </w:t>
              </w:r>
              <w:r>
                <w:rPr>
                  <w:szCs w:val="22"/>
                </w:rPr>
                <w:t>m</w:t>
              </w:r>
              <w:r w:rsidR="00E26D24" w:rsidRPr="00E26D24">
                <w:rPr>
                  <w:szCs w:val="22"/>
                </w:rPr>
                <w:t xml:space="preserve">obile </w:t>
              </w:r>
              <w:r>
                <w:rPr>
                  <w:szCs w:val="22"/>
                </w:rPr>
                <w:t>p</w:t>
              </w:r>
              <w:r w:rsidR="00E26D24" w:rsidRPr="00E26D24">
                <w:rPr>
                  <w:szCs w:val="22"/>
                </w:rPr>
                <w:t xml:space="preserve">hone </w:t>
              </w:r>
              <w:r>
                <w:rPr>
                  <w:szCs w:val="22"/>
                </w:rPr>
                <w:t>n</w:t>
              </w:r>
              <w:r w:rsidR="00E26D24" w:rsidRPr="00E26D24">
                <w:rPr>
                  <w:szCs w:val="22"/>
                </w:rPr>
                <w:t xml:space="preserve">umbers and </w:t>
              </w:r>
              <w:r>
                <w:rPr>
                  <w:szCs w:val="22"/>
                </w:rPr>
                <w:t>e</w:t>
              </w:r>
              <w:r w:rsidR="00E26D24" w:rsidRPr="00E26D24">
                <w:rPr>
                  <w:szCs w:val="22"/>
                </w:rPr>
                <w:t xml:space="preserve">mail </w:t>
              </w:r>
              <w:r>
                <w:rPr>
                  <w:szCs w:val="22"/>
                </w:rPr>
                <w:t>a</w:t>
              </w:r>
              <w:r w:rsidR="00E26D24" w:rsidRPr="00E26D24">
                <w:rPr>
                  <w:szCs w:val="22"/>
                </w:rPr>
                <w:t>ddresses</w:t>
              </w:r>
              <w:r>
                <w:rPr>
                  <w:szCs w:val="22"/>
                </w:rPr>
                <w:t>.</w:t>
              </w:r>
            </w:p>
            <w:p w14:paraId="3AAE051C" w14:textId="62D040C5" w:rsidR="002B1BF1" w:rsidRDefault="002B1BF1" w:rsidP="00E26D24">
              <w:pPr>
                <w:pStyle w:val="ListParagraph"/>
                <w:rPr>
                  <w:szCs w:val="22"/>
                </w:rPr>
              </w:pPr>
              <w:r>
                <w:rPr>
                  <w:szCs w:val="22"/>
                </w:rPr>
                <w:t>A quantity of completed Listing and Census Forms for Communal Establishments.</w:t>
              </w:r>
            </w:p>
            <w:p w14:paraId="18FB2CDC" w14:textId="77777777" w:rsidR="00E26D24" w:rsidRPr="00310EDC" w:rsidRDefault="00E26D24" w:rsidP="00E26D24">
              <w:pPr>
                <w:pStyle w:val="ListParagraph"/>
                <w:rPr>
                  <w:szCs w:val="22"/>
                </w:rPr>
              </w:pPr>
            </w:p>
            <w:p w14:paraId="27BB67B0" w14:textId="77777777" w:rsidR="00E26D24" w:rsidRDefault="007E76FD" w:rsidP="0003041E">
              <w:pPr>
                <w:pStyle w:val="ListParagraph"/>
                <w:numPr>
                  <w:ilvl w:val="0"/>
                  <w:numId w:val="12"/>
                </w:numPr>
                <w:rPr>
                  <w:szCs w:val="22"/>
                </w:rPr>
              </w:pPr>
              <w:r w:rsidRPr="00310EDC">
                <w:rPr>
                  <w:szCs w:val="22"/>
                </w:rPr>
                <w:t>Categories of data subject</w:t>
              </w:r>
              <w:r w:rsidR="00E26D24">
                <w:rPr>
                  <w:szCs w:val="22"/>
                </w:rPr>
                <w:t>:</w:t>
              </w:r>
            </w:p>
            <w:p w14:paraId="5690F2ED" w14:textId="31949EBC" w:rsidR="007E76FD" w:rsidRPr="00310EDC" w:rsidRDefault="00E26D24" w:rsidP="00E26D24">
              <w:pPr>
                <w:pStyle w:val="ListParagraph"/>
                <w:rPr>
                  <w:szCs w:val="22"/>
                </w:rPr>
              </w:pPr>
              <w:r w:rsidRPr="002B1BF1">
                <w:rPr>
                  <w:szCs w:val="22"/>
                </w:rPr>
                <w:t>For Census 2027, respondents submitting paper returns, employees and other personnel of the CSO and any other natural person whose details are made known as a consequence of this Agreement.</w:t>
              </w:r>
            </w:p>
            <w:p w14:paraId="11C4452B" w14:textId="77777777" w:rsidR="007E76FD" w:rsidRDefault="003F3ABC" w:rsidP="007E76FD">
              <w:pPr>
                <w:spacing w:after="200" w:line="320" w:lineRule="auto"/>
                <w:jc w:val="both"/>
              </w:pPr>
            </w:p>
          </w:sdtContent>
        </w:sdt>
      </w:sdtContent>
    </w:sdt>
    <w:p w14:paraId="319E38A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1DEFEA5C" w14:textId="5F220A32" w:rsidR="003C0FB1" w:rsidRDefault="003C0FB1" w:rsidP="007712DD">
      <w:pPr>
        <w:pStyle w:val="Heading1"/>
        <w:keepNext w:val="0"/>
        <w:jc w:val="both"/>
        <w:rPr>
          <w:rFonts w:ascii="Calibri" w:hAnsi="Calibri"/>
        </w:rPr>
      </w:pPr>
      <w:r w:rsidRPr="000E5DB7">
        <w:rPr>
          <w:rFonts w:ascii="Calibri" w:hAnsi="Calibri"/>
        </w:rPr>
        <w:lastRenderedPageBreak/>
        <w:t xml:space="preserve">Appendix </w:t>
      </w:r>
      <w:r w:rsidR="00DF26D3">
        <w:rPr>
          <w:rFonts w:ascii="Calibri" w:hAnsi="Calibri"/>
        </w:rPr>
        <w:t>6</w:t>
      </w:r>
      <w:r w:rsidRPr="000E5DB7">
        <w:rPr>
          <w:rFonts w:ascii="Calibri" w:hAnsi="Calibri"/>
        </w:rPr>
        <w:t>: Confidentiality Agreement</w:t>
      </w:r>
    </w:p>
    <w:sdt>
      <w:sdtPr>
        <w:rPr>
          <w:color w:val="FF0000"/>
          <w:szCs w:val="22"/>
          <w:highlight w:val="cyan"/>
        </w:rPr>
        <w:id w:val="923306803"/>
        <w:placeholder>
          <w:docPart w:val="9FA0F2366C0E4E358004E90B0C88D159"/>
        </w:placeholder>
      </w:sdtPr>
      <w:sdtEndPr/>
      <w:sdtContent>
        <w:sdt>
          <w:sdtPr>
            <w:rPr>
              <w:color w:val="FF0000"/>
              <w:szCs w:val="22"/>
              <w:highlight w:val="cyan"/>
            </w:rPr>
            <w:id w:val="1899244634"/>
            <w:placeholder>
              <w:docPart w:val="9159A25A66F743BB8693B50BEFB61ED9"/>
            </w:placeholder>
          </w:sdtPr>
          <w:sdtEndPr/>
          <w:sdtContent>
            <w:p w14:paraId="17FE8BCA" w14:textId="77777777" w:rsidR="005635BE" w:rsidRPr="00BE4EBF" w:rsidRDefault="005635BE"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1B4578FC" w14:textId="66D2264A" w:rsidR="005635BE" w:rsidRPr="00BE4EBF" w:rsidRDefault="005635BE" w:rsidP="005635BE">
              <w:pPr>
                <w:rPr>
                  <w:szCs w:val="22"/>
                </w:rPr>
              </w:pPr>
              <w:r w:rsidRPr="00286F5E">
                <w:rPr>
                  <w:szCs w:val="22"/>
                </w:rPr>
                <w:t>The</w:t>
              </w:r>
              <w:r w:rsidR="00A54A42" w:rsidRPr="00286F5E">
                <w:rPr>
                  <w:szCs w:val="22"/>
                </w:rPr>
                <w:t xml:space="preserve"> Central Statistics Office, of Skehard Road, Cork</w:t>
              </w:r>
              <w:r w:rsidRPr="00286F5E">
                <w:rPr>
                  <w:szCs w:val="22"/>
                </w:rPr>
                <w:t xml:space="preserve"> “the Contracting Authority”) of the one part; </w:t>
              </w:r>
              <w:r w:rsidRPr="00286F5E">
                <w:rPr>
                  <w:szCs w:val="22"/>
                </w:rPr>
                <w:br/>
                <w:t>and</w:t>
              </w:r>
            </w:p>
            <w:p w14:paraId="533F22A7" w14:textId="77777777" w:rsidR="005635BE" w:rsidRPr="00BE4EBF" w:rsidRDefault="005635BE"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26"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26"/>
              <w:r w:rsidRPr="00BE4EBF">
                <w:rPr>
                  <w:szCs w:val="22"/>
                </w:rPr>
                <w:t xml:space="preserve"> (hereinafter called “the Contractor”) of the other part.</w:t>
              </w:r>
            </w:p>
            <w:p w14:paraId="382148F8"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60"/>
                <w:gridCol w:w="8266"/>
              </w:tblGrid>
              <w:tr w:rsidR="005635BE" w:rsidRPr="00BE4EBF" w14:paraId="12877ECB" w14:textId="77777777" w:rsidTr="00757561">
                <w:tc>
                  <w:tcPr>
                    <w:tcW w:w="828" w:type="dxa"/>
                  </w:tcPr>
                  <w:p w14:paraId="6FF925F0" w14:textId="77777777" w:rsidR="005635BE" w:rsidRPr="00BE4EBF" w:rsidRDefault="005635BE" w:rsidP="00757561">
                    <w:pPr>
                      <w:jc w:val="both"/>
                      <w:rPr>
                        <w:color w:val="333399"/>
                        <w:szCs w:val="22"/>
                      </w:rPr>
                    </w:pPr>
                    <w:r w:rsidRPr="00BE4EBF">
                      <w:rPr>
                        <w:color w:val="333399"/>
                        <w:szCs w:val="22"/>
                      </w:rPr>
                      <w:t>A.</w:t>
                    </w:r>
                  </w:p>
                </w:tc>
                <w:tc>
                  <w:tcPr>
                    <w:tcW w:w="9540" w:type="dxa"/>
                  </w:tcPr>
                  <w:p w14:paraId="44314BD8" w14:textId="30254D8A" w:rsidR="005635BE" w:rsidRPr="00BE4EBF" w:rsidRDefault="005635BE" w:rsidP="00757561">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27"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27"/>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28"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28"/>
                    <w:r w:rsidRPr="00BE4EBF">
                      <w:rPr>
                        <w:szCs w:val="22"/>
                      </w:rPr>
                      <w:t xml:space="preserve"> (the “RFT”) the Contracting Authority invited tenders (“Tenders”) for the provision of </w:t>
                    </w:r>
                    <w:r w:rsidRPr="00286F5E">
                      <w:rPr>
                        <w:szCs w:val="22"/>
                      </w:rPr>
                      <w:t>the Services described</w:t>
                    </w:r>
                    <w:r w:rsidRPr="00BE4EBF">
                      <w:rPr>
                        <w:szCs w:val="22"/>
                      </w:rPr>
                      <w:t xml:space="preserve"> in Appendix 1 to the </w:t>
                    </w:r>
                    <w:r w:rsidRPr="00286F5E">
                      <w:rPr>
                        <w:szCs w:val="22"/>
                      </w:rPr>
                      <w:t>RFT (the “Services”) (“the Competition</w:t>
                    </w:r>
                    <w:r w:rsidRPr="00BE4EBF">
                      <w:rPr>
                        <w:szCs w:val="22"/>
                      </w:rPr>
                      <w:t xml:space="preserve">”).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29"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29"/>
                    <w:r w:rsidRPr="00BE4EBF">
                      <w:rPr>
                        <w:szCs w:val="22"/>
                      </w:rPr>
                      <w:t>.</w:t>
                    </w:r>
                  </w:p>
                  <w:p w14:paraId="3237676D" w14:textId="77777777" w:rsidR="005635BE" w:rsidRPr="00BE4EBF" w:rsidRDefault="005635BE" w:rsidP="00757561">
                    <w:pPr>
                      <w:jc w:val="both"/>
                      <w:rPr>
                        <w:b/>
                        <w:szCs w:val="22"/>
                      </w:rPr>
                    </w:pPr>
                    <w:r w:rsidRPr="00BE4EBF">
                      <w:t xml:space="preserve">The Contractor has been identified as the preferred bidder in the Competition. </w:t>
                    </w:r>
                  </w:p>
                </w:tc>
              </w:tr>
              <w:tr w:rsidR="005635BE" w:rsidRPr="00BE4EBF" w14:paraId="6CCB24F7" w14:textId="77777777" w:rsidTr="00757561">
                <w:trPr>
                  <w:trHeight w:val="988"/>
                </w:trPr>
                <w:tc>
                  <w:tcPr>
                    <w:tcW w:w="828" w:type="dxa"/>
                  </w:tcPr>
                  <w:p w14:paraId="7317DC14" w14:textId="77777777" w:rsidR="005635BE" w:rsidRPr="00BE4EBF" w:rsidRDefault="005635BE" w:rsidP="00757561">
                    <w:pPr>
                      <w:jc w:val="both"/>
                      <w:rPr>
                        <w:b/>
                        <w:color w:val="333399"/>
                        <w:szCs w:val="22"/>
                      </w:rPr>
                    </w:pPr>
                    <w:r w:rsidRPr="00BE4EBF">
                      <w:rPr>
                        <w:color w:val="333399"/>
                        <w:szCs w:val="22"/>
                      </w:rPr>
                      <w:t>B.</w:t>
                    </w:r>
                  </w:p>
                </w:tc>
                <w:tc>
                  <w:tcPr>
                    <w:tcW w:w="9540" w:type="dxa"/>
                  </w:tcPr>
                  <w:p w14:paraId="7562DD27" w14:textId="77777777" w:rsidR="005635BE" w:rsidRPr="00BE4EBF" w:rsidRDefault="005635BE"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856050D"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1FB2E210" w14:textId="77777777" w:rsidTr="00757561">
                <w:tc>
                  <w:tcPr>
                    <w:tcW w:w="387" w:type="pct"/>
                  </w:tcPr>
                  <w:p w14:paraId="270C9E2A" w14:textId="77777777" w:rsidR="005635BE" w:rsidRPr="00BE4EBF" w:rsidRDefault="005635BE" w:rsidP="00757561">
                    <w:pPr>
                      <w:jc w:val="both"/>
                      <w:rPr>
                        <w:color w:val="333399"/>
                        <w:szCs w:val="22"/>
                      </w:rPr>
                    </w:pPr>
                    <w:r w:rsidRPr="00BE4EBF">
                      <w:rPr>
                        <w:color w:val="333399"/>
                        <w:szCs w:val="22"/>
                      </w:rPr>
                      <w:t>1.</w:t>
                    </w:r>
                  </w:p>
                </w:tc>
                <w:tc>
                  <w:tcPr>
                    <w:tcW w:w="4613" w:type="pct"/>
                    <w:gridSpan w:val="5"/>
                  </w:tcPr>
                  <w:p w14:paraId="2A1C6DF4" w14:textId="77777777" w:rsidR="005635BE" w:rsidRPr="00BE4EBF" w:rsidRDefault="005635BE"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32D1AA92" w14:textId="77777777" w:rsidTr="00757561">
                <w:tc>
                  <w:tcPr>
                    <w:tcW w:w="387" w:type="pct"/>
                  </w:tcPr>
                  <w:p w14:paraId="2C975109" w14:textId="77777777" w:rsidR="005635BE" w:rsidRPr="00BE4EBF" w:rsidRDefault="005635BE" w:rsidP="00757561">
                    <w:pPr>
                      <w:jc w:val="both"/>
                      <w:rPr>
                        <w:color w:val="333399"/>
                        <w:szCs w:val="22"/>
                      </w:rPr>
                    </w:pPr>
                    <w:r w:rsidRPr="00BE4EBF">
                      <w:rPr>
                        <w:color w:val="333399"/>
                        <w:szCs w:val="22"/>
                      </w:rPr>
                      <w:t>2.</w:t>
                    </w:r>
                  </w:p>
                </w:tc>
                <w:tc>
                  <w:tcPr>
                    <w:tcW w:w="4613" w:type="pct"/>
                    <w:gridSpan w:val="5"/>
                  </w:tcPr>
                  <w:p w14:paraId="440C9C36" w14:textId="77777777" w:rsidR="005635BE" w:rsidRPr="00BE4EBF" w:rsidRDefault="005635BE" w:rsidP="00757561">
                    <w:pPr>
                      <w:jc w:val="both"/>
                      <w:rPr>
                        <w:szCs w:val="22"/>
                      </w:rPr>
                    </w:pPr>
                    <w:r w:rsidRPr="00BE4EBF">
                      <w:rPr>
                        <w:szCs w:val="22"/>
                      </w:rPr>
                      <w:t>For the purposes of this Agreement "Confidential Information" means:</w:t>
                    </w:r>
                  </w:p>
                </w:tc>
              </w:tr>
              <w:tr w:rsidR="005635BE" w:rsidRPr="00BE4EBF" w14:paraId="5CE327CA" w14:textId="77777777" w:rsidTr="00757561">
                <w:tc>
                  <w:tcPr>
                    <w:tcW w:w="387" w:type="pct"/>
                  </w:tcPr>
                  <w:p w14:paraId="30896C8C" w14:textId="77777777" w:rsidR="005635BE" w:rsidRPr="00BE4EBF" w:rsidRDefault="005635BE" w:rsidP="00757561">
                    <w:pPr>
                      <w:jc w:val="both"/>
                      <w:rPr>
                        <w:color w:val="333399"/>
                        <w:szCs w:val="22"/>
                      </w:rPr>
                    </w:pPr>
                  </w:p>
                </w:tc>
                <w:tc>
                  <w:tcPr>
                    <w:tcW w:w="388" w:type="pct"/>
                    <w:gridSpan w:val="2"/>
                  </w:tcPr>
                  <w:p w14:paraId="2315F19B" w14:textId="77777777" w:rsidR="005635BE" w:rsidRPr="00BE4EBF" w:rsidRDefault="005635BE" w:rsidP="00757561">
                    <w:pPr>
                      <w:jc w:val="both"/>
                      <w:rPr>
                        <w:color w:val="44546A" w:themeColor="text2"/>
                        <w:szCs w:val="22"/>
                      </w:rPr>
                    </w:pPr>
                    <w:r w:rsidRPr="00BE4EBF">
                      <w:rPr>
                        <w:color w:val="44546A" w:themeColor="text2"/>
                        <w:szCs w:val="22"/>
                      </w:rPr>
                      <w:t>2.1</w:t>
                    </w:r>
                  </w:p>
                </w:tc>
                <w:tc>
                  <w:tcPr>
                    <w:tcW w:w="4224" w:type="pct"/>
                    <w:gridSpan w:val="3"/>
                  </w:tcPr>
                  <w:p w14:paraId="1BE28A5F" w14:textId="0B9645D8" w:rsidR="005635BE" w:rsidRPr="00BE4EBF" w:rsidRDefault="005635BE"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w:t>
                    </w:r>
                    <w:r w:rsidRPr="006107B6">
                      <w:rPr>
                        <w:szCs w:val="22"/>
                      </w:rPr>
                      <w:t>of Services under the</w:t>
                    </w:r>
                    <w:r w:rsidRPr="00BE4EBF">
                      <w:rPr>
                        <w:szCs w:val="22"/>
                      </w:rPr>
                      <w:t xml:space="preserv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5FFD7626" w14:textId="77777777" w:rsidTr="00757561">
                <w:tc>
                  <w:tcPr>
                    <w:tcW w:w="387" w:type="pct"/>
                  </w:tcPr>
                  <w:p w14:paraId="117A62F4" w14:textId="77777777" w:rsidR="005635BE" w:rsidRPr="00BE4EBF" w:rsidRDefault="005635BE" w:rsidP="00757561">
                    <w:pPr>
                      <w:jc w:val="both"/>
                      <w:rPr>
                        <w:color w:val="333399"/>
                        <w:szCs w:val="22"/>
                      </w:rPr>
                    </w:pPr>
                  </w:p>
                </w:tc>
                <w:tc>
                  <w:tcPr>
                    <w:tcW w:w="388" w:type="pct"/>
                    <w:gridSpan w:val="2"/>
                  </w:tcPr>
                  <w:p w14:paraId="1F32D3B4" w14:textId="77777777" w:rsidR="005635BE" w:rsidRPr="00BE4EBF" w:rsidRDefault="005635BE" w:rsidP="00757561">
                    <w:pPr>
                      <w:jc w:val="both"/>
                      <w:rPr>
                        <w:color w:val="44546A" w:themeColor="text2"/>
                        <w:szCs w:val="22"/>
                      </w:rPr>
                    </w:pPr>
                    <w:r w:rsidRPr="00BE4EBF">
                      <w:rPr>
                        <w:color w:val="44546A" w:themeColor="text2"/>
                        <w:szCs w:val="22"/>
                      </w:rPr>
                      <w:t>2.2</w:t>
                    </w:r>
                  </w:p>
                </w:tc>
                <w:tc>
                  <w:tcPr>
                    <w:tcW w:w="4224" w:type="pct"/>
                    <w:gridSpan w:val="3"/>
                  </w:tcPr>
                  <w:p w14:paraId="7BF0688B" w14:textId="77777777" w:rsidR="005635BE" w:rsidRPr="00BE4EBF" w:rsidRDefault="005635BE" w:rsidP="00757561">
                    <w:pPr>
                      <w:jc w:val="both"/>
                      <w:rPr>
                        <w:szCs w:val="22"/>
                      </w:rPr>
                    </w:pPr>
                    <w:r w:rsidRPr="00BE4EBF">
                      <w:rPr>
                        <w:szCs w:val="22"/>
                      </w:rPr>
                      <w:t>any and all information which has been derived or obtained from information described in sub-paragraph 2.1.</w:t>
                    </w:r>
                  </w:p>
                  <w:p w14:paraId="50E799A0" w14:textId="77777777" w:rsidR="005635BE" w:rsidRPr="00BE4EBF" w:rsidRDefault="005635BE" w:rsidP="00757561">
                    <w:pPr>
                      <w:jc w:val="both"/>
                      <w:rPr>
                        <w:szCs w:val="22"/>
                      </w:rPr>
                    </w:pPr>
                  </w:p>
                </w:tc>
              </w:tr>
              <w:tr w:rsidR="005635BE" w:rsidRPr="00BE4EBF" w14:paraId="4466724B" w14:textId="77777777" w:rsidTr="00757561">
                <w:trPr>
                  <w:gridAfter w:val="1"/>
                  <w:wAfter w:w="24" w:type="pct"/>
                </w:trPr>
                <w:tc>
                  <w:tcPr>
                    <w:tcW w:w="604" w:type="pct"/>
                    <w:gridSpan w:val="2"/>
                  </w:tcPr>
                  <w:p w14:paraId="19AA86A5" w14:textId="77777777" w:rsidR="005635BE" w:rsidRPr="00BE4EBF" w:rsidRDefault="005635BE" w:rsidP="00757561">
                    <w:pPr>
                      <w:jc w:val="both"/>
                      <w:rPr>
                        <w:color w:val="333399"/>
                        <w:szCs w:val="22"/>
                      </w:rPr>
                    </w:pPr>
                    <w:r w:rsidRPr="00BE4EBF">
                      <w:rPr>
                        <w:color w:val="333399"/>
                        <w:szCs w:val="22"/>
                      </w:rPr>
                      <w:t>3.</w:t>
                    </w:r>
                  </w:p>
                </w:tc>
                <w:tc>
                  <w:tcPr>
                    <w:tcW w:w="4372" w:type="pct"/>
                    <w:gridSpan w:val="3"/>
                  </w:tcPr>
                  <w:p w14:paraId="0C2D641D" w14:textId="425FF914" w:rsidR="005635BE" w:rsidRPr="00BE4EBF" w:rsidRDefault="005635BE"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w:t>
                    </w:r>
                    <w:r w:rsidRPr="00BE4EBF">
                      <w:rPr>
                        <w:rFonts w:asciiTheme="minorHAnsi" w:eastAsiaTheme="minorHAnsi" w:hAnsiTheme="minorHAnsi" w:cstheme="minorBidi"/>
                        <w:szCs w:val="22"/>
                        <w:lang w:val="en-IE"/>
                      </w:rPr>
                      <w:lastRenderedPageBreak/>
                      <w:t>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tc>
              </w:tr>
              <w:tr w:rsidR="005635BE" w:rsidRPr="00BE4EBF" w14:paraId="1264E523" w14:textId="77777777" w:rsidTr="00757561">
                <w:tc>
                  <w:tcPr>
                    <w:tcW w:w="387" w:type="pct"/>
                  </w:tcPr>
                  <w:p w14:paraId="293B8535" w14:textId="77777777" w:rsidR="005635BE" w:rsidRPr="00BE4EBF" w:rsidRDefault="005635BE" w:rsidP="00757561">
                    <w:pPr>
                      <w:jc w:val="both"/>
                      <w:rPr>
                        <w:color w:val="333399"/>
                        <w:szCs w:val="22"/>
                      </w:rPr>
                    </w:pPr>
                    <w:r w:rsidRPr="00BE4EBF">
                      <w:rPr>
                        <w:color w:val="333399"/>
                        <w:szCs w:val="22"/>
                      </w:rPr>
                      <w:lastRenderedPageBreak/>
                      <w:t>4.</w:t>
                    </w:r>
                  </w:p>
                </w:tc>
                <w:tc>
                  <w:tcPr>
                    <w:tcW w:w="4613" w:type="pct"/>
                    <w:gridSpan w:val="5"/>
                  </w:tcPr>
                  <w:p w14:paraId="6B72138C" w14:textId="77777777" w:rsidR="005635BE" w:rsidRPr="00BE4EBF" w:rsidRDefault="005635BE" w:rsidP="00757561">
                    <w:pPr>
                      <w:jc w:val="both"/>
                      <w:rPr>
                        <w:szCs w:val="22"/>
                      </w:rPr>
                    </w:pPr>
                    <w:r w:rsidRPr="00BE4EBF">
                      <w:rPr>
                        <w:szCs w:val="22"/>
                      </w:rPr>
                      <w:t>Save as may be required by law, the Contractor agrees in respect of the Confidential Information:</w:t>
                    </w:r>
                  </w:p>
                </w:tc>
              </w:tr>
              <w:tr w:rsidR="005635BE" w:rsidRPr="00BE4EBF" w14:paraId="1567CBE4" w14:textId="77777777" w:rsidTr="00757561">
                <w:tc>
                  <w:tcPr>
                    <w:tcW w:w="387" w:type="pct"/>
                  </w:tcPr>
                  <w:p w14:paraId="43B72C2F" w14:textId="77777777" w:rsidR="005635BE" w:rsidRPr="00BE4EBF" w:rsidRDefault="005635BE" w:rsidP="00757561">
                    <w:pPr>
                      <w:jc w:val="both"/>
                      <w:rPr>
                        <w:color w:val="333399"/>
                        <w:szCs w:val="22"/>
                      </w:rPr>
                    </w:pPr>
                  </w:p>
                </w:tc>
                <w:tc>
                  <w:tcPr>
                    <w:tcW w:w="388" w:type="pct"/>
                    <w:gridSpan w:val="2"/>
                  </w:tcPr>
                  <w:p w14:paraId="6526D0F4" w14:textId="77777777" w:rsidR="005635BE" w:rsidRPr="00BE4EBF" w:rsidRDefault="005635BE" w:rsidP="00757561">
                    <w:pPr>
                      <w:jc w:val="both"/>
                      <w:rPr>
                        <w:color w:val="44546A" w:themeColor="text2"/>
                        <w:szCs w:val="22"/>
                      </w:rPr>
                    </w:pPr>
                    <w:r w:rsidRPr="00BE4EBF">
                      <w:rPr>
                        <w:color w:val="44546A" w:themeColor="text2"/>
                        <w:szCs w:val="22"/>
                      </w:rPr>
                      <w:t>4.1</w:t>
                    </w:r>
                  </w:p>
                </w:tc>
                <w:tc>
                  <w:tcPr>
                    <w:tcW w:w="4224" w:type="pct"/>
                    <w:gridSpan w:val="3"/>
                  </w:tcPr>
                  <w:p w14:paraId="1D2AFE3A" w14:textId="77777777" w:rsidR="005635BE" w:rsidRPr="00BE4EBF" w:rsidRDefault="005635BE" w:rsidP="00757561">
                    <w:pPr>
                      <w:jc w:val="both"/>
                      <w:rPr>
                        <w:szCs w:val="22"/>
                      </w:rPr>
                    </w:pPr>
                    <w:r w:rsidRPr="00BE4EBF">
                      <w:rPr>
                        <w:szCs w:val="22"/>
                      </w:rPr>
                      <w:t>to treat such Confidential Information as confidential and to take all necessary steps to ensure that such confidentiality is maintained;</w:t>
                    </w:r>
                  </w:p>
                </w:tc>
              </w:tr>
              <w:tr w:rsidR="005635BE" w:rsidRPr="00BE4EBF" w14:paraId="0CAB3E34" w14:textId="77777777" w:rsidTr="00757561">
                <w:tc>
                  <w:tcPr>
                    <w:tcW w:w="387" w:type="pct"/>
                  </w:tcPr>
                  <w:p w14:paraId="4A05B4FB" w14:textId="77777777" w:rsidR="005635BE" w:rsidRPr="00BE4EBF" w:rsidRDefault="005635BE" w:rsidP="00757561">
                    <w:pPr>
                      <w:jc w:val="both"/>
                      <w:rPr>
                        <w:color w:val="333399"/>
                        <w:szCs w:val="22"/>
                      </w:rPr>
                    </w:pPr>
                  </w:p>
                </w:tc>
                <w:tc>
                  <w:tcPr>
                    <w:tcW w:w="388" w:type="pct"/>
                    <w:gridSpan w:val="2"/>
                  </w:tcPr>
                  <w:p w14:paraId="57FCE224" w14:textId="77777777" w:rsidR="005635BE" w:rsidRPr="00BE4EBF" w:rsidRDefault="005635BE" w:rsidP="00757561">
                    <w:pPr>
                      <w:jc w:val="both"/>
                      <w:rPr>
                        <w:color w:val="44546A" w:themeColor="text2"/>
                        <w:szCs w:val="22"/>
                      </w:rPr>
                    </w:pPr>
                    <w:r w:rsidRPr="00BE4EBF">
                      <w:rPr>
                        <w:color w:val="44546A" w:themeColor="text2"/>
                        <w:szCs w:val="22"/>
                      </w:rPr>
                      <w:t>4.2</w:t>
                    </w:r>
                  </w:p>
                </w:tc>
                <w:tc>
                  <w:tcPr>
                    <w:tcW w:w="4224" w:type="pct"/>
                    <w:gridSpan w:val="3"/>
                  </w:tcPr>
                  <w:p w14:paraId="1B7C5A91" w14:textId="77777777" w:rsidR="005635BE" w:rsidRPr="00BE4EBF" w:rsidRDefault="005635BE" w:rsidP="00757561">
                    <w:pPr>
                      <w:jc w:val="both"/>
                      <w:rPr>
                        <w:szCs w:val="22"/>
                      </w:rPr>
                    </w:pPr>
                    <w:r w:rsidRPr="00BE4EBF">
                      <w:rPr>
                        <w:szCs w:val="22"/>
                      </w:rPr>
                      <w:t>not, without the  prior written consent of the Contracting Authority, to communicate or disclose any part of such Confidential Information to any person except:</w:t>
                    </w:r>
                  </w:p>
                </w:tc>
              </w:tr>
              <w:tr w:rsidR="005635BE" w:rsidRPr="00BE4EBF" w14:paraId="6D162A97" w14:textId="77777777" w:rsidTr="00757561">
                <w:tc>
                  <w:tcPr>
                    <w:tcW w:w="387" w:type="pct"/>
                  </w:tcPr>
                  <w:p w14:paraId="207DF5FB" w14:textId="77777777" w:rsidR="005635BE" w:rsidRPr="00BE4EBF" w:rsidRDefault="005635BE" w:rsidP="00757561">
                    <w:pPr>
                      <w:jc w:val="both"/>
                      <w:rPr>
                        <w:color w:val="333399"/>
                        <w:szCs w:val="22"/>
                      </w:rPr>
                    </w:pPr>
                  </w:p>
                </w:tc>
                <w:tc>
                  <w:tcPr>
                    <w:tcW w:w="388" w:type="pct"/>
                    <w:gridSpan w:val="2"/>
                  </w:tcPr>
                  <w:p w14:paraId="1B5274A7" w14:textId="77777777" w:rsidR="005635BE" w:rsidRPr="00BE4EBF" w:rsidRDefault="005635BE" w:rsidP="00757561">
                    <w:pPr>
                      <w:jc w:val="both"/>
                      <w:rPr>
                        <w:szCs w:val="22"/>
                      </w:rPr>
                    </w:pPr>
                  </w:p>
                </w:tc>
                <w:tc>
                  <w:tcPr>
                    <w:tcW w:w="291" w:type="pct"/>
                  </w:tcPr>
                  <w:p w14:paraId="4551F5AC" w14:textId="77777777" w:rsidR="005635BE" w:rsidRPr="00BE4EBF" w:rsidRDefault="005635BE" w:rsidP="00757561">
                    <w:pPr>
                      <w:jc w:val="both"/>
                      <w:rPr>
                        <w:szCs w:val="22"/>
                      </w:rPr>
                    </w:pPr>
                    <w:r w:rsidRPr="00BE4EBF">
                      <w:rPr>
                        <w:szCs w:val="22"/>
                      </w:rPr>
                      <w:t>I</w:t>
                    </w:r>
                  </w:p>
                </w:tc>
                <w:tc>
                  <w:tcPr>
                    <w:tcW w:w="3933" w:type="pct"/>
                    <w:gridSpan w:val="2"/>
                  </w:tcPr>
                  <w:p w14:paraId="744A9A81" w14:textId="77777777" w:rsidR="005635BE" w:rsidRPr="00BE4EBF" w:rsidRDefault="005635BE" w:rsidP="00757561">
                    <w:pPr>
                      <w:jc w:val="both"/>
                      <w:rPr>
                        <w:szCs w:val="22"/>
                      </w:rPr>
                    </w:pPr>
                    <w:r w:rsidRPr="00BE4EBF">
                      <w:rPr>
                        <w:szCs w:val="22"/>
                      </w:rPr>
                      <w:t>to those employees, agents, Subcontractors and other suppliers on a need to know basis; and/or</w:t>
                    </w:r>
                  </w:p>
                </w:tc>
              </w:tr>
              <w:tr w:rsidR="005635BE" w:rsidRPr="00BE4EBF" w14:paraId="67DC12DD" w14:textId="77777777" w:rsidTr="00757561">
                <w:tc>
                  <w:tcPr>
                    <w:tcW w:w="387" w:type="pct"/>
                  </w:tcPr>
                  <w:p w14:paraId="066CDA12" w14:textId="77777777" w:rsidR="005635BE" w:rsidRPr="00BE4EBF" w:rsidRDefault="005635BE" w:rsidP="00757561">
                    <w:pPr>
                      <w:jc w:val="both"/>
                      <w:rPr>
                        <w:color w:val="333399"/>
                        <w:szCs w:val="22"/>
                      </w:rPr>
                    </w:pPr>
                  </w:p>
                </w:tc>
                <w:tc>
                  <w:tcPr>
                    <w:tcW w:w="388" w:type="pct"/>
                    <w:gridSpan w:val="2"/>
                  </w:tcPr>
                  <w:p w14:paraId="18F697B8" w14:textId="77777777" w:rsidR="005635BE" w:rsidRPr="00BE4EBF" w:rsidRDefault="005635BE" w:rsidP="00757561">
                    <w:pPr>
                      <w:jc w:val="both"/>
                      <w:rPr>
                        <w:szCs w:val="22"/>
                      </w:rPr>
                    </w:pPr>
                  </w:p>
                </w:tc>
                <w:tc>
                  <w:tcPr>
                    <w:tcW w:w="291" w:type="pct"/>
                  </w:tcPr>
                  <w:p w14:paraId="472723A4" w14:textId="77777777" w:rsidR="005635BE" w:rsidRPr="00BE4EBF" w:rsidRDefault="005635BE" w:rsidP="00757561">
                    <w:pPr>
                      <w:jc w:val="both"/>
                      <w:rPr>
                        <w:szCs w:val="22"/>
                      </w:rPr>
                    </w:pPr>
                    <w:r w:rsidRPr="00BE4EBF">
                      <w:rPr>
                        <w:szCs w:val="22"/>
                      </w:rPr>
                      <w:t>ii</w:t>
                    </w:r>
                  </w:p>
                </w:tc>
                <w:tc>
                  <w:tcPr>
                    <w:tcW w:w="3933" w:type="pct"/>
                    <w:gridSpan w:val="2"/>
                  </w:tcPr>
                  <w:p w14:paraId="438F3474" w14:textId="77777777" w:rsidR="005635BE" w:rsidRPr="00BE4EBF" w:rsidRDefault="005635BE"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78D53981" w14:textId="77777777" w:rsidTr="00757561">
                <w:tc>
                  <w:tcPr>
                    <w:tcW w:w="387" w:type="pct"/>
                  </w:tcPr>
                  <w:p w14:paraId="00CCA87E" w14:textId="77777777" w:rsidR="005635BE" w:rsidRPr="00BE4EBF" w:rsidRDefault="005635BE" w:rsidP="00757561">
                    <w:pPr>
                      <w:jc w:val="both"/>
                      <w:rPr>
                        <w:color w:val="333399"/>
                        <w:szCs w:val="22"/>
                      </w:rPr>
                    </w:pPr>
                  </w:p>
                </w:tc>
                <w:tc>
                  <w:tcPr>
                    <w:tcW w:w="388" w:type="pct"/>
                    <w:gridSpan w:val="2"/>
                  </w:tcPr>
                  <w:p w14:paraId="46689515" w14:textId="77777777" w:rsidR="005635BE" w:rsidRPr="00BE4EBF" w:rsidRDefault="005635BE" w:rsidP="00757561">
                    <w:pPr>
                      <w:jc w:val="both"/>
                      <w:rPr>
                        <w:szCs w:val="22"/>
                      </w:rPr>
                    </w:pPr>
                  </w:p>
                </w:tc>
                <w:tc>
                  <w:tcPr>
                    <w:tcW w:w="4224" w:type="pct"/>
                    <w:gridSpan w:val="3"/>
                  </w:tcPr>
                  <w:p w14:paraId="352C2005" w14:textId="77777777" w:rsidR="005635BE" w:rsidRPr="00BE4EBF" w:rsidRDefault="005635BE"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2641FB7A" w14:textId="77777777" w:rsidTr="00757561">
                <w:tc>
                  <w:tcPr>
                    <w:tcW w:w="387" w:type="pct"/>
                  </w:tcPr>
                  <w:p w14:paraId="270BF3F7" w14:textId="77777777" w:rsidR="005635BE" w:rsidRPr="00BE4EBF" w:rsidRDefault="005635BE" w:rsidP="00757561">
                    <w:pPr>
                      <w:jc w:val="both"/>
                      <w:rPr>
                        <w:color w:val="333399"/>
                        <w:szCs w:val="22"/>
                      </w:rPr>
                    </w:pPr>
                    <w:r w:rsidRPr="00BE4EBF">
                      <w:rPr>
                        <w:color w:val="333399"/>
                        <w:szCs w:val="22"/>
                      </w:rPr>
                      <w:t>5.</w:t>
                    </w:r>
                  </w:p>
                </w:tc>
                <w:tc>
                  <w:tcPr>
                    <w:tcW w:w="4613" w:type="pct"/>
                    <w:gridSpan w:val="5"/>
                  </w:tcPr>
                  <w:p w14:paraId="109B0601" w14:textId="77777777" w:rsidR="005635BE" w:rsidRPr="00BE4EBF" w:rsidRDefault="005635BE" w:rsidP="00757561">
                    <w:pPr>
                      <w:jc w:val="both"/>
                      <w:rPr>
                        <w:bCs/>
                        <w:szCs w:val="22"/>
                      </w:rPr>
                    </w:pPr>
                    <w:r w:rsidRPr="00BE4EBF">
                      <w:rPr>
                        <w:bCs/>
                        <w:szCs w:val="22"/>
                      </w:rPr>
                      <w:t>The obligations in this Agreement will not apply to any Confidential Information:</w:t>
                    </w:r>
                  </w:p>
                </w:tc>
              </w:tr>
              <w:tr w:rsidR="005635BE" w:rsidRPr="00BE4EBF" w14:paraId="36196658" w14:textId="77777777" w:rsidTr="00757561">
                <w:tc>
                  <w:tcPr>
                    <w:tcW w:w="387" w:type="pct"/>
                  </w:tcPr>
                  <w:p w14:paraId="4C594A1E" w14:textId="77777777" w:rsidR="005635BE" w:rsidRPr="00BE4EBF" w:rsidRDefault="005635BE" w:rsidP="00757561">
                    <w:pPr>
                      <w:jc w:val="both"/>
                      <w:rPr>
                        <w:color w:val="333399"/>
                        <w:szCs w:val="22"/>
                      </w:rPr>
                    </w:pPr>
                  </w:p>
                </w:tc>
                <w:tc>
                  <w:tcPr>
                    <w:tcW w:w="388" w:type="pct"/>
                    <w:gridSpan w:val="2"/>
                  </w:tcPr>
                  <w:p w14:paraId="187D2FBA" w14:textId="77777777" w:rsidR="005635BE" w:rsidRPr="00BE4EBF" w:rsidRDefault="005635BE" w:rsidP="00757561">
                    <w:pPr>
                      <w:jc w:val="both"/>
                      <w:rPr>
                        <w:szCs w:val="22"/>
                      </w:rPr>
                    </w:pPr>
                    <w:r w:rsidRPr="00BE4EBF">
                      <w:rPr>
                        <w:szCs w:val="22"/>
                      </w:rPr>
                      <w:t>i</w:t>
                    </w:r>
                  </w:p>
                </w:tc>
                <w:tc>
                  <w:tcPr>
                    <w:tcW w:w="4224" w:type="pct"/>
                    <w:gridSpan w:val="3"/>
                  </w:tcPr>
                  <w:p w14:paraId="159CA959" w14:textId="77777777" w:rsidR="005635BE" w:rsidRPr="00BE4EBF" w:rsidRDefault="005635BE" w:rsidP="00757561">
                    <w:pPr>
                      <w:jc w:val="both"/>
                      <w:rPr>
                        <w:szCs w:val="22"/>
                      </w:rPr>
                    </w:pPr>
                    <w:r w:rsidRPr="00BE4EBF">
                      <w:rPr>
                        <w:szCs w:val="22"/>
                      </w:rPr>
                      <w:t>in the Contractor’s possession (with full right to disclose) before receiving it from the Contracting Authority; or</w:t>
                    </w:r>
                  </w:p>
                </w:tc>
              </w:tr>
              <w:tr w:rsidR="005635BE" w:rsidRPr="00BE4EBF" w14:paraId="430DFDFF" w14:textId="77777777" w:rsidTr="00757561">
                <w:tc>
                  <w:tcPr>
                    <w:tcW w:w="387" w:type="pct"/>
                  </w:tcPr>
                  <w:p w14:paraId="0777FB7D" w14:textId="77777777" w:rsidR="005635BE" w:rsidRPr="00BE4EBF" w:rsidRDefault="005635BE" w:rsidP="00757561">
                    <w:pPr>
                      <w:jc w:val="both"/>
                      <w:rPr>
                        <w:color w:val="333399"/>
                        <w:szCs w:val="22"/>
                      </w:rPr>
                    </w:pPr>
                  </w:p>
                </w:tc>
                <w:tc>
                  <w:tcPr>
                    <w:tcW w:w="388" w:type="pct"/>
                    <w:gridSpan w:val="2"/>
                  </w:tcPr>
                  <w:p w14:paraId="20F7A2C2" w14:textId="77777777" w:rsidR="005635BE" w:rsidRPr="00BE4EBF" w:rsidRDefault="005635BE" w:rsidP="00757561">
                    <w:pPr>
                      <w:jc w:val="both"/>
                      <w:rPr>
                        <w:szCs w:val="22"/>
                      </w:rPr>
                    </w:pPr>
                    <w:r w:rsidRPr="00BE4EBF">
                      <w:rPr>
                        <w:szCs w:val="22"/>
                      </w:rPr>
                      <w:t>ii</w:t>
                    </w:r>
                  </w:p>
                </w:tc>
                <w:tc>
                  <w:tcPr>
                    <w:tcW w:w="4224" w:type="pct"/>
                    <w:gridSpan w:val="3"/>
                  </w:tcPr>
                  <w:p w14:paraId="572BB6BB" w14:textId="77777777" w:rsidR="005635BE" w:rsidRPr="00BE4EBF" w:rsidRDefault="005635BE" w:rsidP="00757561">
                    <w:pPr>
                      <w:jc w:val="both"/>
                      <w:rPr>
                        <w:szCs w:val="22"/>
                      </w:rPr>
                    </w:pPr>
                    <w:r w:rsidRPr="00BE4EBF">
                      <w:rPr>
                        <w:szCs w:val="22"/>
                      </w:rPr>
                      <w:t>which is or becomes public knowledge other than by breach of this clause; or</w:t>
                    </w:r>
                  </w:p>
                </w:tc>
              </w:tr>
              <w:tr w:rsidR="005635BE" w:rsidRPr="00BE4EBF" w14:paraId="3F7DAD74" w14:textId="77777777" w:rsidTr="00757561">
                <w:tc>
                  <w:tcPr>
                    <w:tcW w:w="387" w:type="pct"/>
                  </w:tcPr>
                  <w:p w14:paraId="0AD60638" w14:textId="77777777" w:rsidR="005635BE" w:rsidRPr="00BE4EBF" w:rsidRDefault="005635BE" w:rsidP="00757561">
                    <w:pPr>
                      <w:jc w:val="both"/>
                      <w:rPr>
                        <w:color w:val="333399"/>
                        <w:szCs w:val="22"/>
                      </w:rPr>
                    </w:pPr>
                  </w:p>
                </w:tc>
                <w:tc>
                  <w:tcPr>
                    <w:tcW w:w="388" w:type="pct"/>
                    <w:gridSpan w:val="2"/>
                  </w:tcPr>
                  <w:p w14:paraId="4FB93902" w14:textId="77777777" w:rsidR="005635BE" w:rsidRPr="00BE4EBF" w:rsidRDefault="005635BE" w:rsidP="00757561">
                    <w:pPr>
                      <w:jc w:val="both"/>
                      <w:rPr>
                        <w:szCs w:val="22"/>
                      </w:rPr>
                    </w:pPr>
                    <w:r w:rsidRPr="00BE4EBF">
                      <w:rPr>
                        <w:szCs w:val="22"/>
                      </w:rPr>
                      <w:t>iii</w:t>
                    </w:r>
                  </w:p>
                </w:tc>
                <w:tc>
                  <w:tcPr>
                    <w:tcW w:w="4224" w:type="pct"/>
                    <w:gridSpan w:val="3"/>
                  </w:tcPr>
                  <w:p w14:paraId="0FCCD114" w14:textId="77777777" w:rsidR="005635BE" w:rsidRPr="00BE4EBF" w:rsidRDefault="005635BE" w:rsidP="00757561">
                    <w:pPr>
                      <w:jc w:val="both"/>
                      <w:rPr>
                        <w:szCs w:val="22"/>
                      </w:rPr>
                    </w:pPr>
                    <w:r w:rsidRPr="00BE4EBF">
                      <w:rPr>
                        <w:szCs w:val="22"/>
                      </w:rPr>
                      <w:t>is independently developed by the Contractor without access to or use of the Confidential Information; or</w:t>
                    </w:r>
                  </w:p>
                </w:tc>
              </w:tr>
              <w:tr w:rsidR="005635BE" w:rsidRPr="00BE4EBF" w14:paraId="64E31F57" w14:textId="77777777" w:rsidTr="00757561">
                <w:tc>
                  <w:tcPr>
                    <w:tcW w:w="387" w:type="pct"/>
                  </w:tcPr>
                  <w:p w14:paraId="53741607" w14:textId="77777777" w:rsidR="005635BE" w:rsidRPr="00BE4EBF" w:rsidRDefault="005635BE" w:rsidP="00757561">
                    <w:pPr>
                      <w:jc w:val="both"/>
                      <w:rPr>
                        <w:color w:val="333399"/>
                        <w:szCs w:val="22"/>
                      </w:rPr>
                    </w:pPr>
                  </w:p>
                </w:tc>
                <w:tc>
                  <w:tcPr>
                    <w:tcW w:w="388" w:type="pct"/>
                    <w:gridSpan w:val="2"/>
                  </w:tcPr>
                  <w:p w14:paraId="277DF10C" w14:textId="77777777" w:rsidR="005635BE" w:rsidRPr="00BE4EBF" w:rsidRDefault="005635BE" w:rsidP="00757561">
                    <w:pPr>
                      <w:jc w:val="both"/>
                      <w:rPr>
                        <w:szCs w:val="22"/>
                      </w:rPr>
                    </w:pPr>
                    <w:r w:rsidRPr="00BE4EBF">
                      <w:rPr>
                        <w:szCs w:val="22"/>
                      </w:rPr>
                      <w:t>iv</w:t>
                    </w:r>
                  </w:p>
                </w:tc>
                <w:tc>
                  <w:tcPr>
                    <w:tcW w:w="4224" w:type="pct"/>
                    <w:gridSpan w:val="3"/>
                  </w:tcPr>
                  <w:p w14:paraId="25951F6B" w14:textId="77777777" w:rsidR="005635BE" w:rsidRPr="00BE4EBF" w:rsidRDefault="005635BE" w:rsidP="00757561">
                    <w:pPr>
                      <w:jc w:val="both"/>
                      <w:rPr>
                        <w:szCs w:val="22"/>
                      </w:rPr>
                    </w:pPr>
                    <w:r w:rsidRPr="00BE4EBF">
                      <w:rPr>
                        <w:szCs w:val="22"/>
                      </w:rPr>
                      <w:t>is lawfully received from a third party (with full right to disclose).</w:t>
                    </w:r>
                  </w:p>
                </w:tc>
              </w:tr>
              <w:tr w:rsidR="005635BE" w:rsidRPr="00BE4EBF" w14:paraId="48BE86EB" w14:textId="77777777" w:rsidTr="00757561">
                <w:tc>
                  <w:tcPr>
                    <w:tcW w:w="387" w:type="pct"/>
                  </w:tcPr>
                  <w:p w14:paraId="783633C7" w14:textId="77777777" w:rsidR="005635BE" w:rsidRPr="00BE4EBF" w:rsidRDefault="005635BE" w:rsidP="00757561">
                    <w:pPr>
                      <w:jc w:val="both"/>
                      <w:rPr>
                        <w:color w:val="333399"/>
                        <w:szCs w:val="22"/>
                      </w:rPr>
                    </w:pPr>
                    <w:r w:rsidRPr="00BE4EBF">
                      <w:rPr>
                        <w:color w:val="333399"/>
                        <w:szCs w:val="22"/>
                      </w:rPr>
                      <w:t>6.</w:t>
                    </w:r>
                  </w:p>
                </w:tc>
                <w:tc>
                  <w:tcPr>
                    <w:tcW w:w="4613" w:type="pct"/>
                    <w:gridSpan w:val="5"/>
                  </w:tcPr>
                  <w:p w14:paraId="526D5E11" w14:textId="77777777" w:rsidR="005635BE" w:rsidRPr="00BE4EBF" w:rsidRDefault="005635BE" w:rsidP="00757561">
                    <w:pPr>
                      <w:jc w:val="both"/>
                      <w:rPr>
                        <w:szCs w:val="22"/>
                      </w:rPr>
                    </w:pPr>
                    <w:r w:rsidRPr="00BE4EBF">
                      <w:rPr>
                        <w:szCs w:val="22"/>
                      </w:rPr>
                      <w:t>The Contractor undertakes:</w:t>
                    </w:r>
                  </w:p>
                </w:tc>
              </w:tr>
              <w:tr w:rsidR="005635BE" w:rsidRPr="00BE4EBF" w14:paraId="4E0104DF" w14:textId="77777777" w:rsidTr="00757561">
                <w:tc>
                  <w:tcPr>
                    <w:tcW w:w="387" w:type="pct"/>
                  </w:tcPr>
                  <w:p w14:paraId="504ACFEB" w14:textId="77777777" w:rsidR="005635BE" w:rsidRPr="00BE4EBF" w:rsidRDefault="005635BE" w:rsidP="00757561">
                    <w:pPr>
                      <w:jc w:val="both"/>
                      <w:rPr>
                        <w:color w:val="333399"/>
                        <w:szCs w:val="22"/>
                      </w:rPr>
                    </w:pPr>
                  </w:p>
                </w:tc>
                <w:tc>
                  <w:tcPr>
                    <w:tcW w:w="388" w:type="pct"/>
                    <w:gridSpan w:val="2"/>
                  </w:tcPr>
                  <w:p w14:paraId="61174F73" w14:textId="77777777" w:rsidR="005635BE" w:rsidRPr="00BE4EBF" w:rsidRDefault="005635BE" w:rsidP="00757561">
                    <w:pPr>
                      <w:jc w:val="both"/>
                      <w:rPr>
                        <w:color w:val="44546A" w:themeColor="text2"/>
                        <w:szCs w:val="22"/>
                      </w:rPr>
                    </w:pPr>
                    <w:r w:rsidRPr="00BE4EBF">
                      <w:rPr>
                        <w:color w:val="44546A" w:themeColor="text2"/>
                        <w:szCs w:val="22"/>
                      </w:rPr>
                      <w:t>6.1</w:t>
                    </w:r>
                  </w:p>
                </w:tc>
                <w:tc>
                  <w:tcPr>
                    <w:tcW w:w="4224" w:type="pct"/>
                    <w:gridSpan w:val="3"/>
                  </w:tcPr>
                  <w:p w14:paraId="564FC9E4" w14:textId="77777777" w:rsidR="005635BE" w:rsidRPr="00BE4EBF" w:rsidRDefault="005635BE" w:rsidP="00757561">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5635BE" w:rsidRPr="00BE4EBF" w14:paraId="24BB28B1" w14:textId="77777777" w:rsidTr="00757561">
                <w:tc>
                  <w:tcPr>
                    <w:tcW w:w="387" w:type="pct"/>
                  </w:tcPr>
                  <w:p w14:paraId="1824BF13" w14:textId="77777777" w:rsidR="005635BE" w:rsidRPr="00BE4EBF" w:rsidRDefault="005635BE" w:rsidP="00757561">
                    <w:pPr>
                      <w:jc w:val="both"/>
                      <w:rPr>
                        <w:color w:val="333399"/>
                        <w:szCs w:val="22"/>
                      </w:rPr>
                    </w:pPr>
                  </w:p>
                </w:tc>
                <w:tc>
                  <w:tcPr>
                    <w:tcW w:w="388" w:type="pct"/>
                    <w:gridSpan w:val="2"/>
                  </w:tcPr>
                  <w:p w14:paraId="54C2EA22" w14:textId="77777777" w:rsidR="005635BE" w:rsidRPr="00BE4EBF" w:rsidRDefault="005635BE" w:rsidP="00757561">
                    <w:pPr>
                      <w:jc w:val="both"/>
                      <w:rPr>
                        <w:color w:val="44546A" w:themeColor="text2"/>
                        <w:szCs w:val="22"/>
                      </w:rPr>
                    </w:pPr>
                    <w:r w:rsidRPr="00BE4EBF">
                      <w:rPr>
                        <w:color w:val="44546A" w:themeColor="text2"/>
                        <w:szCs w:val="22"/>
                      </w:rPr>
                      <w:t>6.2</w:t>
                    </w:r>
                  </w:p>
                </w:tc>
                <w:tc>
                  <w:tcPr>
                    <w:tcW w:w="4224" w:type="pct"/>
                    <w:gridSpan w:val="3"/>
                  </w:tcPr>
                  <w:p w14:paraId="549CF6F6" w14:textId="77777777" w:rsidR="005635BE" w:rsidRPr="00BE4EBF" w:rsidRDefault="005635BE"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5713ADE8" w14:textId="77777777" w:rsidTr="00757561">
                <w:tc>
                  <w:tcPr>
                    <w:tcW w:w="387" w:type="pct"/>
                  </w:tcPr>
                  <w:p w14:paraId="3B14C24D" w14:textId="77777777" w:rsidR="005635BE" w:rsidRPr="00BE4EBF" w:rsidRDefault="005635BE" w:rsidP="00757561">
                    <w:pPr>
                      <w:jc w:val="both"/>
                      <w:rPr>
                        <w:color w:val="333399"/>
                        <w:szCs w:val="22"/>
                      </w:rPr>
                    </w:pPr>
                  </w:p>
                </w:tc>
                <w:tc>
                  <w:tcPr>
                    <w:tcW w:w="388" w:type="pct"/>
                    <w:gridSpan w:val="2"/>
                  </w:tcPr>
                  <w:p w14:paraId="266EE010" w14:textId="77777777" w:rsidR="005635BE" w:rsidRPr="00BE4EBF" w:rsidRDefault="005635BE" w:rsidP="00757561">
                    <w:pPr>
                      <w:jc w:val="both"/>
                      <w:rPr>
                        <w:color w:val="44546A" w:themeColor="text2"/>
                        <w:szCs w:val="22"/>
                      </w:rPr>
                    </w:pPr>
                    <w:r w:rsidRPr="00BE4EBF">
                      <w:rPr>
                        <w:color w:val="44546A" w:themeColor="text2"/>
                        <w:szCs w:val="22"/>
                      </w:rPr>
                      <w:t>6.3</w:t>
                    </w:r>
                  </w:p>
                </w:tc>
                <w:tc>
                  <w:tcPr>
                    <w:tcW w:w="4224" w:type="pct"/>
                    <w:gridSpan w:val="3"/>
                  </w:tcPr>
                  <w:p w14:paraId="0696825C" w14:textId="77777777" w:rsidR="005635BE" w:rsidRPr="00BE4EBF" w:rsidRDefault="005635BE"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w:t>
                    </w:r>
                    <w:r w:rsidRPr="00BE4EBF">
                      <w:rPr>
                        <w:szCs w:val="22"/>
                      </w:rPr>
                      <w:lastRenderedPageBreak/>
                      <w:t xml:space="preserve">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6A5E3631" w14:textId="77777777" w:rsidTr="00757561">
                <w:tc>
                  <w:tcPr>
                    <w:tcW w:w="387" w:type="pct"/>
                  </w:tcPr>
                  <w:p w14:paraId="290376BF" w14:textId="77777777" w:rsidR="005635BE" w:rsidRPr="00BE4EBF" w:rsidRDefault="005635BE" w:rsidP="00757561">
                    <w:pPr>
                      <w:jc w:val="both"/>
                      <w:rPr>
                        <w:color w:val="333399"/>
                        <w:szCs w:val="22"/>
                      </w:rPr>
                    </w:pPr>
                    <w:r w:rsidRPr="00BE4EBF">
                      <w:rPr>
                        <w:color w:val="333399"/>
                        <w:szCs w:val="22"/>
                      </w:rPr>
                      <w:lastRenderedPageBreak/>
                      <w:t>7.</w:t>
                    </w:r>
                  </w:p>
                  <w:p w14:paraId="04EF5296" w14:textId="77777777" w:rsidR="005635BE" w:rsidRPr="00BE4EBF" w:rsidRDefault="005635BE" w:rsidP="00757561">
                    <w:pPr>
                      <w:jc w:val="both"/>
                      <w:rPr>
                        <w:rFonts w:eastAsia="MS Mincho"/>
                        <w:color w:val="333399"/>
                        <w:szCs w:val="22"/>
                      </w:rPr>
                    </w:pPr>
                  </w:p>
                </w:tc>
                <w:tc>
                  <w:tcPr>
                    <w:tcW w:w="4613" w:type="pct"/>
                    <w:gridSpan w:val="5"/>
                  </w:tcPr>
                  <w:p w14:paraId="6C3FE5C2" w14:textId="77777777" w:rsidR="005635BE" w:rsidRPr="00BE4EBF" w:rsidRDefault="005635BE"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1BEC8365" w14:textId="77777777" w:rsidTr="00757561">
                <w:tc>
                  <w:tcPr>
                    <w:tcW w:w="387" w:type="pct"/>
                  </w:tcPr>
                  <w:p w14:paraId="3B51D33D" w14:textId="77777777" w:rsidR="005635BE" w:rsidRPr="00BE4EBF" w:rsidRDefault="005635BE" w:rsidP="00757561">
                    <w:pPr>
                      <w:jc w:val="both"/>
                      <w:rPr>
                        <w:color w:val="333399"/>
                        <w:szCs w:val="22"/>
                      </w:rPr>
                    </w:pPr>
                    <w:r w:rsidRPr="00BE4EBF">
                      <w:rPr>
                        <w:color w:val="333399"/>
                      </w:rPr>
                      <w:t>8.</w:t>
                    </w:r>
                  </w:p>
                </w:tc>
                <w:tc>
                  <w:tcPr>
                    <w:tcW w:w="4613" w:type="pct"/>
                    <w:gridSpan w:val="5"/>
                  </w:tcPr>
                  <w:p w14:paraId="4D21920B" w14:textId="77777777" w:rsidR="005635BE" w:rsidRPr="00BE4EBF" w:rsidRDefault="005635BE"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353A2B58" w14:textId="77777777" w:rsidTr="00757561">
                <w:tc>
                  <w:tcPr>
                    <w:tcW w:w="387" w:type="pct"/>
                  </w:tcPr>
                  <w:p w14:paraId="5B797389" w14:textId="77777777" w:rsidR="005635BE" w:rsidRPr="00BE4EBF" w:rsidRDefault="005635BE" w:rsidP="00757561">
                    <w:pPr>
                      <w:jc w:val="both"/>
                      <w:rPr>
                        <w:color w:val="333399"/>
                        <w:szCs w:val="22"/>
                      </w:rPr>
                    </w:pPr>
                    <w:r w:rsidRPr="00BE4EBF">
                      <w:rPr>
                        <w:color w:val="333399"/>
                      </w:rPr>
                      <w:t>9.</w:t>
                    </w:r>
                  </w:p>
                </w:tc>
                <w:tc>
                  <w:tcPr>
                    <w:tcW w:w="4613" w:type="pct"/>
                    <w:gridSpan w:val="5"/>
                  </w:tcPr>
                  <w:p w14:paraId="5D52314C" w14:textId="77777777" w:rsidR="005635BE" w:rsidRPr="00BE4EBF" w:rsidRDefault="005635BE"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1E4A4381" w14:textId="77777777" w:rsidTr="00757561">
                <w:tc>
                  <w:tcPr>
                    <w:tcW w:w="387" w:type="pct"/>
                  </w:tcPr>
                  <w:p w14:paraId="139D96AE" w14:textId="77777777" w:rsidR="005635BE" w:rsidRPr="00BE4EBF" w:rsidRDefault="005635BE" w:rsidP="00757561">
                    <w:pPr>
                      <w:jc w:val="both"/>
                      <w:rPr>
                        <w:color w:val="333399"/>
                      </w:rPr>
                    </w:pPr>
                    <w:r w:rsidRPr="00BE4EBF">
                      <w:rPr>
                        <w:color w:val="333399"/>
                      </w:rPr>
                      <w:t>10.</w:t>
                    </w:r>
                  </w:p>
                  <w:p w14:paraId="1FAA3E2C" w14:textId="77777777" w:rsidR="005635BE" w:rsidRPr="00BE4EBF" w:rsidRDefault="005635BE" w:rsidP="00757561">
                    <w:pPr>
                      <w:jc w:val="both"/>
                      <w:rPr>
                        <w:color w:val="333399"/>
                      </w:rPr>
                    </w:pPr>
                  </w:p>
                  <w:p w14:paraId="611FD0DC" w14:textId="77777777" w:rsidR="005635BE" w:rsidRPr="00BE4EBF" w:rsidRDefault="005635BE" w:rsidP="00757561">
                    <w:pPr>
                      <w:jc w:val="both"/>
                      <w:rPr>
                        <w:color w:val="333399"/>
                      </w:rPr>
                    </w:pPr>
                  </w:p>
                  <w:p w14:paraId="1C9C6E93" w14:textId="77777777" w:rsidR="005635BE" w:rsidRPr="00BE4EBF" w:rsidRDefault="005635BE" w:rsidP="00757561">
                    <w:pPr>
                      <w:jc w:val="both"/>
                      <w:rPr>
                        <w:color w:val="333399"/>
                        <w:szCs w:val="22"/>
                      </w:rPr>
                    </w:pPr>
                    <w:r w:rsidRPr="00BE4EBF">
                      <w:rPr>
                        <w:color w:val="333399"/>
                      </w:rPr>
                      <w:t>11.</w:t>
                    </w:r>
                  </w:p>
                </w:tc>
                <w:tc>
                  <w:tcPr>
                    <w:tcW w:w="4613" w:type="pct"/>
                    <w:gridSpan w:val="5"/>
                  </w:tcPr>
                  <w:p w14:paraId="384AD166" w14:textId="77777777" w:rsidR="005635BE" w:rsidRPr="00BE4EBF" w:rsidRDefault="005635BE"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506BF53D" w:rsidR="005635BE" w:rsidRPr="00A54A42" w:rsidRDefault="005635BE" w:rsidP="00A54A42">
                    <w:pPr>
                      <w:pStyle w:val="ListParagraph"/>
                      <w:numPr>
                        <w:ilvl w:val="2"/>
                        <w:numId w:val="46"/>
                      </w:numPr>
                      <w:spacing w:line="256" w:lineRule="auto"/>
                      <w:ind w:left="324"/>
                      <w:jc w:val="both"/>
                      <w:rPr>
                        <w:szCs w:val="22"/>
                      </w:rPr>
                    </w:pPr>
                    <w:r w:rsidRPr="00A54A42">
                      <w:rPr>
                        <w:szCs w:val="22"/>
                      </w:rPr>
                      <w:t>In this Agreement, the following terms shall have the meanings respectively ascribed to them:</w:t>
                    </w:r>
                  </w:p>
                  <w:p w14:paraId="7D4E0F14" w14:textId="77777777" w:rsidR="005635BE" w:rsidRPr="00BE4EBF" w:rsidRDefault="005635BE" w:rsidP="00757561">
                    <w:pPr>
                      <w:spacing w:line="256" w:lineRule="auto"/>
                      <w:jc w:val="both"/>
                      <w:rPr>
                        <w:szCs w:val="22"/>
                      </w:rPr>
                    </w:pPr>
                    <w:r w:rsidRPr="00BE4EBF">
                      <w:rPr>
                        <w:szCs w:val="22"/>
                      </w:rPr>
                      <w:t xml:space="preserve">“Data Controller” has the meaning given under the Data Protection Laws; </w:t>
                    </w:r>
                  </w:p>
                  <w:p w14:paraId="36A56FFF" w14:textId="77777777" w:rsidR="005635BE" w:rsidRPr="00BE4EBF" w:rsidRDefault="005635BE" w:rsidP="00757561">
                    <w:pPr>
                      <w:spacing w:line="256" w:lineRule="auto"/>
                      <w:jc w:val="both"/>
                      <w:rPr>
                        <w:szCs w:val="22"/>
                      </w:rPr>
                    </w:pPr>
                    <w:r w:rsidRPr="00BE4EBF">
                      <w:rPr>
                        <w:szCs w:val="22"/>
                      </w:rPr>
                      <w:t xml:space="preserve">“Data Processor” has the meaning given under the Data Protection Laws; </w:t>
                    </w:r>
                  </w:p>
                  <w:p w14:paraId="03C65BB0" w14:textId="77777777" w:rsidR="005635BE" w:rsidRPr="00BE4EBF" w:rsidRDefault="005635BE" w:rsidP="00757561">
                    <w:pPr>
                      <w:spacing w:line="256" w:lineRule="auto"/>
                      <w:jc w:val="both"/>
                      <w:rPr>
                        <w:szCs w:val="22"/>
                      </w:rPr>
                    </w:pPr>
                    <w:r w:rsidRPr="00BE4EBF">
                      <w:rPr>
                        <w:szCs w:val="22"/>
                      </w:rPr>
                      <w:t xml:space="preserve">“Data Subject” has the meaning given under the Data Protection Laws; </w:t>
                    </w:r>
                  </w:p>
                  <w:p w14:paraId="6BB81E71" w14:textId="77777777" w:rsidR="005635BE" w:rsidRPr="00BE4EBF" w:rsidRDefault="005635BE" w:rsidP="00757561">
                    <w:pPr>
                      <w:spacing w:line="256" w:lineRule="auto"/>
                      <w:jc w:val="both"/>
                      <w:rPr>
                        <w:szCs w:val="22"/>
                      </w:rPr>
                    </w:pPr>
                    <w:r w:rsidRPr="00BE4EBF">
                      <w:rPr>
                        <w:szCs w:val="22"/>
                      </w:rPr>
                      <w:t>“Data Subject Access Request” means a request made by a Data Subject in accordance with rights granted under the Data Protection Laws to access his or her Personal Data;</w:t>
                    </w:r>
                  </w:p>
                  <w:p w14:paraId="1174B509" w14:textId="77777777" w:rsidR="005635BE" w:rsidRPr="00BE4EBF" w:rsidRDefault="005635BE" w:rsidP="00757561">
                    <w:pPr>
                      <w:spacing w:line="256" w:lineRule="auto"/>
                      <w:jc w:val="both"/>
                      <w:rPr>
                        <w:szCs w:val="22"/>
                      </w:rPr>
                    </w:pPr>
                    <w:r w:rsidRPr="00BE4EBF">
                      <w:rPr>
                        <w:szCs w:val="22"/>
                      </w:rPr>
                      <w:t>“Personal Data” has the meaning given under Data Protection Laws;</w:t>
                    </w:r>
                  </w:p>
                  <w:p w14:paraId="4551E7F8" w14:textId="77777777" w:rsidR="005635BE" w:rsidRPr="00BE4EBF" w:rsidRDefault="005635BE" w:rsidP="00757561">
                    <w:pPr>
                      <w:spacing w:line="256" w:lineRule="auto"/>
                      <w:jc w:val="both"/>
                      <w:rPr>
                        <w:szCs w:val="22"/>
                      </w:rPr>
                    </w:pPr>
                    <w:r w:rsidRPr="00BE4EBF">
                      <w:rPr>
                        <w:szCs w:val="22"/>
                      </w:rPr>
                      <w:t>“Processing” has the meaning given under the Data Protection Laws;</w:t>
                    </w:r>
                  </w:p>
                  <w:p w14:paraId="723CFCCB" w14:textId="77777777" w:rsidR="005635BE" w:rsidRPr="00BE4EBF" w:rsidRDefault="005635BE" w:rsidP="00A54A42">
                    <w:pPr>
                      <w:numPr>
                        <w:ilvl w:val="0"/>
                        <w:numId w:val="81"/>
                      </w:numPr>
                      <w:spacing w:line="256" w:lineRule="auto"/>
                      <w:ind w:left="324"/>
                      <w:contextualSpacing/>
                      <w:jc w:val="both"/>
                      <w:rPr>
                        <w:szCs w:val="22"/>
                      </w:rPr>
                    </w:pPr>
                    <w:r w:rsidRPr="00BE4EBF">
                      <w:rPr>
                        <w:szCs w:val="22"/>
                      </w:rPr>
                      <w:t>The Contractor shall comply with all applicable requirements of the Data Protection Laws.</w:t>
                    </w:r>
                  </w:p>
                  <w:p w14:paraId="28BAE093" w14:textId="73EE6511" w:rsidR="005635BE" w:rsidRPr="00BE4EBF" w:rsidRDefault="005635BE" w:rsidP="00A54A42">
                    <w:pPr>
                      <w:numPr>
                        <w:ilvl w:val="0"/>
                        <w:numId w:val="81"/>
                      </w:numPr>
                      <w:spacing w:line="256" w:lineRule="auto"/>
                      <w:ind w:left="324"/>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BE4EBF" w:rsidRDefault="005635BE" w:rsidP="00A54A42">
                    <w:pPr>
                      <w:spacing w:line="256" w:lineRule="auto"/>
                      <w:ind w:left="324"/>
                      <w:contextualSpacing/>
                      <w:jc w:val="both"/>
                      <w:rPr>
                        <w:szCs w:val="22"/>
                      </w:rPr>
                    </w:pPr>
                  </w:p>
                  <w:p w14:paraId="312E73A7" w14:textId="77777777" w:rsidR="005635BE" w:rsidRPr="00BE4EBF" w:rsidRDefault="005635BE" w:rsidP="00A54A42">
                    <w:pPr>
                      <w:numPr>
                        <w:ilvl w:val="0"/>
                        <w:numId w:val="81"/>
                      </w:numPr>
                      <w:spacing w:line="256" w:lineRule="auto"/>
                      <w:ind w:left="324"/>
                      <w:contextualSpacing/>
                      <w:jc w:val="both"/>
                      <w:rPr>
                        <w:szCs w:val="22"/>
                      </w:rPr>
                    </w:pPr>
                    <w:r w:rsidRPr="00BE4EBF">
                      <w:rPr>
                        <w:szCs w:val="22"/>
                      </w:rPr>
                      <w:t xml:space="preserve">Without prejudice to the generality of clause </w:t>
                    </w:r>
                    <w:r>
                      <w:rPr>
                        <w:szCs w:val="22"/>
                      </w:rPr>
                      <w:t>11</w:t>
                    </w:r>
                    <w:r w:rsidRPr="00BE4EBF">
                      <w:rPr>
                        <w:szCs w:val="22"/>
                      </w:rPr>
                      <w:t>(B), the Contractor shall, in relation to any Confidential Information which is Personal Data:-</w:t>
                    </w:r>
                  </w:p>
                  <w:p w14:paraId="5E1795F9"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process that Personal Data only on the written instructions of the </w:t>
                    </w:r>
                    <w:r>
                      <w:rPr>
                        <w:szCs w:val="22"/>
                      </w:rPr>
                      <w:t>Contracting Authority</w:t>
                    </w:r>
                    <w:r w:rsidRPr="00BE4EBF">
                      <w:rPr>
                        <w:szCs w:val="22"/>
                      </w:rPr>
                      <w:t xml:space="preserve">; </w:t>
                    </w:r>
                  </w:p>
                  <w:p w14:paraId="49E15629" w14:textId="77777777" w:rsidR="005635BE" w:rsidRPr="00BE4EBF" w:rsidRDefault="005635BE" w:rsidP="00757561">
                    <w:pPr>
                      <w:spacing w:line="256" w:lineRule="auto"/>
                      <w:ind w:left="405"/>
                      <w:contextualSpacing/>
                      <w:jc w:val="both"/>
                      <w:rPr>
                        <w:szCs w:val="22"/>
                      </w:rPr>
                    </w:pPr>
                  </w:p>
                  <w:p w14:paraId="64B34187" w14:textId="77777777" w:rsidR="005635BE" w:rsidRPr="00BE4EBF" w:rsidRDefault="005635BE" w:rsidP="0003041E">
                    <w:pPr>
                      <w:numPr>
                        <w:ilvl w:val="0"/>
                        <w:numId w:val="14"/>
                      </w:numPr>
                      <w:spacing w:line="256" w:lineRule="auto"/>
                      <w:contextualSpacing/>
                      <w:jc w:val="both"/>
                      <w:rPr>
                        <w:szCs w:val="22"/>
                      </w:rPr>
                    </w:pPr>
                    <w:r w:rsidRPr="00BE4EBF">
                      <w:rPr>
                        <w:szCs w:val="22"/>
                      </w:rPr>
                      <w:lastRenderedPageBreak/>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BE4EBF" w:rsidRDefault="005635BE" w:rsidP="0003041E">
                    <w:pPr>
                      <w:numPr>
                        <w:ilvl w:val="0"/>
                        <w:numId w:val="14"/>
                      </w:numPr>
                      <w:spacing w:line="256" w:lineRule="auto"/>
                      <w:contextualSpacing/>
                      <w:jc w:val="both"/>
                      <w:rPr>
                        <w:szCs w:val="22"/>
                      </w:rPr>
                    </w:pPr>
                    <w:r w:rsidRPr="00BE4EBF">
                      <w:rPr>
                        <w:szCs w:val="22"/>
                      </w:rPr>
                      <w:t>ensure that all personnel who have access to and/or process Personal Data are obliged to keep the Personal Data confidential;</w:t>
                    </w:r>
                  </w:p>
                  <w:p w14:paraId="4844817C" w14:textId="77777777" w:rsidR="005635BE" w:rsidRPr="00BE4EBF" w:rsidRDefault="005635BE" w:rsidP="00757561">
                    <w:pPr>
                      <w:spacing w:line="256" w:lineRule="auto"/>
                      <w:ind w:left="405"/>
                      <w:contextualSpacing/>
                      <w:jc w:val="both"/>
                      <w:rPr>
                        <w:szCs w:val="22"/>
                      </w:rPr>
                    </w:pPr>
                  </w:p>
                  <w:p w14:paraId="07285841"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31CE5FCD" w14:textId="77777777" w:rsidR="005635BE" w:rsidRPr="00BE4EBF" w:rsidRDefault="005635BE" w:rsidP="00757561">
                    <w:pPr>
                      <w:ind w:left="720"/>
                      <w:contextualSpacing/>
                      <w:jc w:val="both"/>
                      <w:rPr>
                        <w:szCs w:val="22"/>
                      </w:rPr>
                    </w:pPr>
                  </w:p>
                  <w:p w14:paraId="553DF910" w14:textId="77777777" w:rsidR="005635BE" w:rsidRPr="00BE4EBF" w:rsidRDefault="005635BE" w:rsidP="00757561">
                    <w:pPr>
                      <w:spacing w:line="256" w:lineRule="auto"/>
                      <w:ind w:left="405"/>
                      <w:contextualSpacing/>
                      <w:jc w:val="both"/>
                      <w:rPr>
                        <w:szCs w:val="22"/>
                      </w:rPr>
                    </w:pPr>
                  </w:p>
                  <w:p w14:paraId="4588C07D"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appropriate safeguards are in place  in relation to the transfer, to ensure that Personal Data is adequately protected in accordance with Chapter V of Regulation 2016/679 ( General Data Protection Regulation); </w:t>
                    </w:r>
                  </w:p>
                  <w:p w14:paraId="2A4D67E8" w14:textId="77777777" w:rsidR="005635BE" w:rsidRPr="00BE4EBF" w:rsidRDefault="005635BE" w:rsidP="0003041E">
                    <w:pPr>
                      <w:numPr>
                        <w:ilvl w:val="0"/>
                        <w:numId w:val="15"/>
                      </w:numPr>
                      <w:spacing w:line="256" w:lineRule="auto"/>
                      <w:contextualSpacing/>
                      <w:jc w:val="both"/>
                      <w:rPr>
                        <w:szCs w:val="22"/>
                      </w:rPr>
                    </w:pPr>
                    <w:r w:rsidRPr="00BE4EBF">
                      <w:rPr>
                        <w:szCs w:val="22"/>
                      </w:rPr>
                      <w:t>the data subject has enforceable rights and effective legal remedies;</w:t>
                    </w:r>
                  </w:p>
                  <w:p w14:paraId="769809B7" w14:textId="77777777" w:rsidR="005635BE" w:rsidRPr="00BE4EBF" w:rsidRDefault="005635BE" w:rsidP="0003041E">
                    <w:pPr>
                      <w:numPr>
                        <w:ilvl w:val="0"/>
                        <w:numId w:val="15"/>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41B9BAE6"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0D43E87E" w14:textId="77777777" w:rsidR="005635BE" w:rsidRPr="00BE4EBF" w:rsidRDefault="005635BE" w:rsidP="00757561">
                    <w:pPr>
                      <w:spacing w:line="256" w:lineRule="auto"/>
                      <w:jc w:val="both"/>
                      <w:rPr>
                        <w:szCs w:val="22"/>
                      </w:rPr>
                    </w:pPr>
                    <w:r w:rsidRPr="00BE4EBF">
                      <w:rPr>
                        <w:szCs w:val="22"/>
                      </w:rPr>
                      <w:t xml:space="preserve"> </w:t>
                    </w:r>
                  </w:p>
                  <w:p w14:paraId="013AE293" w14:textId="77777777" w:rsidR="005635BE" w:rsidRDefault="005635BE" w:rsidP="00A54A42">
                    <w:pPr>
                      <w:numPr>
                        <w:ilvl w:val="0"/>
                        <w:numId w:val="81"/>
                      </w:numPr>
                      <w:spacing w:line="256" w:lineRule="auto"/>
                      <w:ind w:left="466"/>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62F03419" w14:textId="77777777" w:rsidR="00A54A42" w:rsidRPr="00BE4EBF" w:rsidRDefault="00A54A42" w:rsidP="00A54A42">
                    <w:pPr>
                      <w:spacing w:line="256" w:lineRule="auto"/>
                      <w:ind w:left="466"/>
                      <w:contextualSpacing/>
                      <w:jc w:val="both"/>
                      <w:rPr>
                        <w:szCs w:val="22"/>
                      </w:rPr>
                    </w:pPr>
                  </w:p>
                  <w:p w14:paraId="4B12C8BD" w14:textId="77777777" w:rsidR="005635BE" w:rsidRPr="00BE4EBF" w:rsidRDefault="005635BE" w:rsidP="00757561">
                    <w:pPr>
                      <w:spacing w:line="256" w:lineRule="auto"/>
                      <w:ind w:left="2340"/>
                      <w:contextualSpacing/>
                      <w:jc w:val="both"/>
                      <w:rPr>
                        <w:szCs w:val="22"/>
                      </w:rPr>
                    </w:pPr>
                  </w:p>
                  <w:p w14:paraId="2AABE25D" w14:textId="77777777" w:rsidR="005635BE" w:rsidRPr="00BE4EBF" w:rsidRDefault="005635BE" w:rsidP="00A54A42">
                    <w:pPr>
                      <w:numPr>
                        <w:ilvl w:val="0"/>
                        <w:numId w:val="81"/>
                      </w:numPr>
                      <w:spacing w:line="256" w:lineRule="auto"/>
                      <w:ind w:left="324"/>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1F17D7B7" w14:textId="77777777" w:rsidR="005635BE" w:rsidRPr="00BE4EBF" w:rsidRDefault="005635BE" w:rsidP="00757561">
                    <w:pPr>
                      <w:ind w:left="720"/>
                      <w:contextualSpacing/>
                      <w:jc w:val="both"/>
                      <w:rPr>
                        <w:szCs w:val="22"/>
                      </w:rPr>
                    </w:pPr>
                  </w:p>
                  <w:p w14:paraId="29F879C8" w14:textId="77777777" w:rsidR="00A54A42" w:rsidRDefault="005635BE" w:rsidP="00A54A42">
                    <w:pPr>
                      <w:numPr>
                        <w:ilvl w:val="0"/>
                        <w:numId w:val="81"/>
                      </w:numPr>
                      <w:spacing w:line="256" w:lineRule="auto"/>
                      <w:ind w:left="324"/>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r w:rsidR="00A54A42">
                      <w:rPr>
                        <w:szCs w:val="22"/>
                      </w:rPr>
                      <w:t xml:space="preserve"> </w:t>
                    </w:r>
                  </w:p>
                  <w:p w14:paraId="3C64B643" w14:textId="77777777" w:rsidR="00A54A42" w:rsidRDefault="00A54A42" w:rsidP="00A54A42">
                    <w:pPr>
                      <w:pStyle w:val="ListParagraph"/>
                      <w:rPr>
                        <w:szCs w:val="22"/>
                      </w:rPr>
                    </w:pPr>
                  </w:p>
                  <w:p w14:paraId="2BF3DDA3" w14:textId="47913DB1" w:rsidR="005635BE" w:rsidRPr="00A54A42" w:rsidRDefault="005635BE" w:rsidP="00A54A42">
                    <w:pPr>
                      <w:numPr>
                        <w:ilvl w:val="0"/>
                        <w:numId w:val="81"/>
                      </w:numPr>
                      <w:spacing w:line="256" w:lineRule="auto"/>
                      <w:ind w:left="324"/>
                      <w:contextualSpacing/>
                      <w:jc w:val="both"/>
                      <w:rPr>
                        <w:szCs w:val="22"/>
                      </w:rPr>
                    </w:pPr>
                    <w:r w:rsidRPr="00A54A42">
                      <w:rPr>
                        <w:szCs w:val="22"/>
                      </w:rPr>
                      <w:lastRenderedPageBreak/>
                      <w:t>The Contractor shall at the written direction  of the Contracting Authority, amend, delete or return Personal Data and copies thereof to the Contracting Authority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BE4EBF" w:rsidRDefault="005635BE" w:rsidP="00757561">
                    <w:pPr>
                      <w:ind w:left="720"/>
                      <w:contextualSpacing/>
                      <w:jc w:val="both"/>
                      <w:rPr>
                        <w:szCs w:val="22"/>
                      </w:rPr>
                    </w:pPr>
                  </w:p>
                  <w:p w14:paraId="6D6C75C9" w14:textId="77777777" w:rsidR="005635BE" w:rsidRPr="00BE4EBF" w:rsidRDefault="005635BE" w:rsidP="00A54A42">
                    <w:pPr>
                      <w:numPr>
                        <w:ilvl w:val="0"/>
                        <w:numId w:val="81"/>
                      </w:numPr>
                      <w:spacing w:line="256" w:lineRule="auto"/>
                      <w:ind w:left="324"/>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4EF8AB7" w14:textId="77777777" w:rsidR="005635BE" w:rsidRPr="00BE4EBF" w:rsidRDefault="005635BE" w:rsidP="00757561">
                    <w:pPr>
                      <w:ind w:left="720"/>
                      <w:contextualSpacing/>
                      <w:jc w:val="both"/>
                      <w:rPr>
                        <w:szCs w:val="22"/>
                      </w:rPr>
                    </w:pPr>
                  </w:p>
                  <w:p w14:paraId="24A9817F" w14:textId="77777777" w:rsidR="005635BE" w:rsidRPr="00BE4EBF" w:rsidRDefault="005635BE" w:rsidP="00A54A42">
                    <w:pPr>
                      <w:numPr>
                        <w:ilvl w:val="0"/>
                        <w:numId w:val="81"/>
                      </w:numPr>
                      <w:spacing w:line="256" w:lineRule="auto"/>
                      <w:ind w:left="324"/>
                      <w:contextualSpacing/>
                      <w:jc w:val="both"/>
                      <w:rPr>
                        <w:szCs w:val="22"/>
                      </w:rPr>
                    </w:pPr>
                    <w:r w:rsidRPr="00BE4EBF">
                      <w:rPr>
                        <w:szCs w:val="22"/>
                      </w:rPr>
                      <w:t xml:space="preserve">The Contractor shall fully comply with, and implement policies which are communicated or notified to the Contractor by the </w:t>
                    </w:r>
                    <w:r>
                      <w:rPr>
                        <w:szCs w:val="22"/>
                      </w:rPr>
                      <w:t>Contracting Authority</w:t>
                    </w:r>
                    <w:r w:rsidRPr="00BE4EBF">
                      <w:rPr>
                        <w:szCs w:val="22"/>
                      </w:rPr>
                      <w:t xml:space="preserve"> from time to time.</w:t>
                    </w:r>
                  </w:p>
                  <w:p w14:paraId="15D9B816" w14:textId="77777777" w:rsidR="005635BE" w:rsidRPr="00BE4EBF" w:rsidRDefault="005635BE" w:rsidP="00757561">
                    <w:pPr>
                      <w:ind w:left="720"/>
                      <w:contextualSpacing/>
                      <w:jc w:val="both"/>
                      <w:rPr>
                        <w:szCs w:val="22"/>
                        <w:highlight w:val="yellow"/>
                      </w:rPr>
                    </w:pPr>
                  </w:p>
                  <w:p w14:paraId="5C77DA64" w14:textId="77777777" w:rsidR="005635BE" w:rsidRPr="00BE4EBF" w:rsidRDefault="005635BE" w:rsidP="00A54A42">
                    <w:pPr>
                      <w:numPr>
                        <w:ilvl w:val="0"/>
                        <w:numId w:val="81"/>
                      </w:numPr>
                      <w:spacing w:line="256" w:lineRule="auto"/>
                      <w:ind w:left="324"/>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D020338" w14:textId="77777777" w:rsidR="005635BE" w:rsidRPr="00BE4EBF" w:rsidRDefault="005635BE" w:rsidP="00757561">
                    <w:pPr>
                      <w:ind w:left="720"/>
                      <w:contextualSpacing/>
                      <w:jc w:val="both"/>
                      <w:rPr>
                        <w:szCs w:val="22"/>
                      </w:rPr>
                    </w:pPr>
                  </w:p>
                  <w:p w14:paraId="514273D4" w14:textId="77777777" w:rsidR="005635BE" w:rsidRPr="00BE4EBF" w:rsidRDefault="005635BE" w:rsidP="00A54A42">
                    <w:pPr>
                      <w:numPr>
                        <w:ilvl w:val="0"/>
                        <w:numId w:val="81"/>
                      </w:numPr>
                      <w:spacing w:line="256" w:lineRule="auto"/>
                      <w:ind w:left="324"/>
                      <w:contextualSpacing/>
                      <w:jc w:val="both"/>
                      <w:rPr>
                        <w:szCs w:val="22"/>
                      </w:rPr>
                    </w:pPr>
                    <w:r w:rsidRPr="00BE4EBF">
                      <w:rPr>
                        <w:szCs w:val="22"/>
                      </w:rPr>
                      <w:t>The Contractor shall:-</w:t>
                    </w:r>
                  </w:p>
                  <w:p w14:paraId="7D6268D9" w14:textId="77777777" w:rsidR="005635BE" w:rsidRPr="00BE4EBF" w:rsidRDefault="005635BE" w:rsidP="00757561">
                    <w:pPr>
                      <w:spacing w:line="256" w:lineRule="auto"/>
                      <w:jc w:val="both"/>
                      <w:rPr>
                        <w:szCs w:val="22"/>
                      </w:rPr>
                    </w:pPr>
                  </w:p>
                  <w:p w14:paraId="435D4F0F"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6DAEC099"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ensure that a back-up copy of any and all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641F98BA"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2B330E2F" w14:textId="77777777" w:rsidR="005635BE" w:rsidRPr="00BE4EBF" w:rsidRDefault="005635BE" w:rsidP="00757561">
                    <w:pPr>
                      <w:spacing w:line="256" w:lineRule="auto"/>
                      <w:ind w:left="720"/>
                      <w:contextualSpacing/>
                      <w:jc w:val="both"/>
                      <w:rPr>
                        <w:szCs w:val="22"/>
                      </w:rPr>
                    </w:pPr>
                  </w:p>
                  <w:p w14:paraId="60B3E927" w14:textId="77777777" w:rsidR="005635BE" w:rsidRPr="00BE4EBF" w:rsidRDefault="005635BE" w:rsidP="00757561">
                    <w:pPr>
                      <w:spacing w:line="256" w:lineRule="auto"/>
                      <w:ind w:left="720"/>
                      <w:contextualSpacing/>
                      <w:jc w:val="both"/>
                      <w:rPr>
                        <w:szCs w:val="22"/>
                      </w:rPr>
                    </w:pPr>
                  </w:p>
                  <w:p w14:paraId="52C94883" w14:textId="0E516527" w:rsidR="005635BE" w:rsidRPr="00D67B1F" w:rsidRDefault="00D67B1F" w:rsidP="00D67B1F">
                    <w:pPr>
                      <w:numPr>
                        <w:ilvl w:val="0"/>
                        <w:numId w:val="81"/>
                      </w:numPr>
                      <w:spacing w:line="256" w:lineRule="auto"/>
                      <w:ind w:left="324"/>
                      <w:contextualSpacing/>
                      <w:jc w:val="both"/>
                      <w:rPr>
                        <w:szCs w:val="22"/>
                      </w:rPr>
                    </w:pPr>
                    <w:r w:rsidRPr="00D67B1F">
                      <w:rPr>
                        <w:szCs w:val="22"/>
                      </w:rPr>
                      <w:t>The Contracting Authority consents to the Contractor appointing [insert third-party processor] as a third-party processor of Personal Data under this Agreement. The Contractor confirms that it has entered or (as the case may be) will enter into a written agreement incorporating terms which are substantially similar to those set out in this clause 11 as between the Contracting Authority and the Contractor.  The Contractor shall remain fully liable for all acts or omissions of any third-party processor appointed by it pursuant to this clause 11.</w:t>
                    </w:r>
                    <w:r w:rsidR="005635BE" w:rsidRPr="00D67B1F">
                      <w:rPr>
                        <w:szCs w:val="22"/>
                      </w:rPr>
                      <w:t xml:space="preserve"> </w:t>
                    </w:r>
                  </w:p>
                  <w:p w14:paraId="7E9F26CF" w14:textId="77777777" w:rsidR="005635BE" w:rsidRPr="00BE4EBF" w:rsidRDefault="005635BE" w:rsidP="00757561">
                    <w:pPr>
                      <w:spacing w:line="256" w:lineRule="auto"/>
                      <w:jc w:val="both"/>
                      <w:rPr>
                        <w:szCs w:val="22"/>
                      </w:rPr>
                    </w:pPr>
                  </w:p>
                  <w:p w14:paraId="3AA0C47E" w14:textId="77777777" w:rsidR="005635BE" w:rsidRPr="00BE4EBF" w:rsidRDefault="005635BE" w:rsidP="00D67B1F">
                    <w:pPr>
                      <w:numPr>
                        <w:ilvl w:val="0"/>
                        <w:numId w:val="81"/>
                      </w:numPr>
                      <w:spacing w:line="256" w:lineRule="auto"/>
                      <w:ind w:left="324"/>
                      <w:contextualSpacing/>
                      <w:jc w:val="both"/>
                      <w:rPr>
                        <w:szCs w:val="22"/>
                      </w:rPr>
                    </w:pPr>
                    <w:r w:rsidRPr="00BE4EBF">
                      <w:rPr>
                        <w:szCs w:val="22"/>
                      </w:rPr>
                      <w:t>Save for clauses 11B, 11C, 11D(4) and 11E, all the obligations on the Contractor in this clause 11 relating to the processing of Personal Data shall apply to the processing of all Confidential Information.</w:t>
                    </w:r>
                  </w:p>
                  <w:p w14:paraId="449EE1D3" w14:textId="77777777" w:rsidR="005635BE" w:rsidRPr="00BE4EBF" w:rsidRDefault="005635BE" w:rsidP="00757561">
                    <w:pPr>
                      <w:jc w:val="both"/>
                      <w:rPr>
                        <w:szCs w:val="22"/>
                      </w:rPr>
                    </w:pPr>
                  </w:p>
                </w:tc>
              </w:tr>
            </w:tbl>
            <w:p w14:paraId="220C7C43" w14:textId="77777777" w:rsidR="005635BE" w:rsidRPr="00BE4EBF" w:rsidRDefault="005635BE" w:rsidP="005635BE">
              <w:pPr>
                <w:spacing w:after="240"/>
                <w:jc w:val="both"/>
                <w:rPr>
                  <w:szCs w:val="22"/>
                </w:rPr>
              </w:pPr>
            </w:p>
            <w:p w14:paraId="5407EC5B" w14:textId="77777777" w:rsidR="005635BE" w:rsidRPr="00BE4EBF" w:rsidRDefault="003F3ABC" w:rsidP="005635BE">
              <w:pPr>
                <w:jc w:val="both"/>
                <w:rPr>
                  <w:color w:val="FF0000"/>
                  <w:szCs w:val="22"/>
                  <w:highlight w:val="cyan"/>
                </w:rPr>
              </w:pPr>
            </w:p>
          </w:sdtContent>
        </w:sdt>
        <w:p w14:paraId="4F034CFA" w14:textId="77777777"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56D702AC" w14:textId="77777777" w:rsidTr="00757561">
            <w:trPr>
              <w:gridAfter w:val="1"/>
              <w:wAfter w:w="44" w:type="dxa"/>
              <w:trHeight w:val="964"/>
            </w:trPr>
            <w:tc>
              <w:tcPr>
                <w:tcW w:w="4470" w:type="dxa"/>
                <w:shd w:val="clear" w:color="auto" w:fill="CCCCCC"/>
              </w:tcPr>
              <w:p w14:paraId="4CACFE91" w14:textId="77777777" w:rsidR="005635BE" w:rsidRPr="00830A49" w:rsidRDefault="005635BE" w:rsidP="00757561">
                <w:pPr>
                  <w:rPr>
                    <w:szCs w:val="22"/>
                  </w:rPr>
                </w:pPr>
                <w:r w:rsidRPr="00830A49">
                  <w:rPr>
                    <w:szCs w:val="22"/>
                  </w:rPr>
                  <w:t xml:space="preserve">SIGNED for and on behalf of the </w:t>
                </w:r>
                <w:r w:rsidRPr="00B8044E">
                  <w:rPr>
                    <w:szCs w:val="22"/>
                  </w:rPr>
                  <w:t>Contracting Authority</w:t>
                </w:r>
              </w:p>
              <w:p w14:paraId="23AEE229" w14:textId="77777777" w:rsidR="005635BE" w:rsidRPr="00830A49" w:rsidRDefault="005635BE" w:rsidP="00757561">
                <w:pPr>
                  <w:rPr>
                    <w:szCs w:val="22"/>
                  </w:rPr>
                </w:pPr>
              </w:p>
              <w:p w14:paraId="0726FE70" w14:textId="77777777" w:rsidR="005635BE" w:rsidRPr="00830A49" w:rsidRDefault="005635BE" w:rsidP="00757561">
                <w:pPr>
                  <w:rPr>
                    <w:szCs w:val="22"/>
                  </w:rPr>
                </w:pPr>
                <w:r w:rsidRPr="00830A49">
                  <w:rPr>
                    <w:szCs w:val="22"/>
                  </w:rPr>
                  <w:t>__________________________</w:t>
                </w:r>
              </w:p>
              <w:p w14:paraId="7DFBC35C" w14:textId="77777777" w:rsidR="005635BE" w:rsidRPr="00830A49" w:rsidRDefault="005635BE" w:rsidP="00757561">
                <w:pPr>
                  <w:rPr>
                    <w:szCs w:val="22"/>
                  </w:rPr>
                </w:pPr>
                <w:r w:rsidRPr="00830A49">
                  <w:rPr>
                    <w:szCs w:val="22"/>
                  </w:rPr>
                  <w:t>(being a duly authorised officer)</w:t>
                </w:r>
              </w:p>
            </w:tc>
            <w:tc>
              <w:tcPr>
                <w:tcW w:w="4482" w:type="dxa"/>
                <w:gridSpan w:val="2"/>
                <w:shd w:val="clear" w:color="auto" w:fill="CCCCCC"/>
              </w:tcPr>
              <w:p w14:paraId="3E8294DC" w14:textId="77777777" w:rsidR="005635BE" w:rsidRPr="00830A49" w:rsidRDefault="005635BE" w:rsidP="00757561">
                <w:pPr>
                  <w:rPr>
                    <w:szCs w:val="22"/>
                  </w:rPr>
                </w:pPr>
                <w:r w:rsidRPr="00830A49">
                  <w:rPr>
                    <w:szCs w:val="22"/>
                  </w:rPr>
                  <w:t>SIGNED for and on behalf of the Contractor</w:t>
                </w:r>
              </w:p>
              <w:p w14:paraId="3295A041" w14:textId="77777777" w:rsidR="005635BE" w:rsidRPr="00830A49" w:rsidRDefault="005635BE" w:rsidP="00757561">
                <w:pPr>
                  <w:spacing w:after="360"/>
                  <w:rPr>
                    <w:szCs w:val="22"/>
                  </w:rPr>
                </w:pPr>
              </w:p>
              <w:p w14:paraId="31319968" w14:textId="77777777" w:rsidR="005635BE" w:rsidRPr="00830A49" w:rsidRDefault="005635BE" w:rsidP="00757561">
                <w:pPr>
                  <w:rPr>
                    <w:szCs w:val="22"/>
                  </w:rPr>
                </w:pPr>
                <w:r w:rsidRPr="00830A49">
                  <w:rPr>
                    <w:szCs w:val="22"/>
                  </w:rPr>
                  <w:t>____________________________</w:t>
                </w:r>
              </w:p>
            </w:tc>
          </w:tr>
          <w:tr w:rsidR="005635BE" w:rsidRPr="00830A49" w14:paraId="7149656E" w14:textId="77777777" w:rsidTr="00757561">
            <w:trPr>
              <w:trHeight w:val="1044"/>
            </w:trPr>
            <w:tc>
              <w:tcPr>
                <w:tcW w:w="4494" w:type="dxa"/>
                <w:gridSpan w:val="2"/>
                <w:shd w:val="clear" w:color="auto" w:fill="CCCCCC"/>
              </w:tcPr>
              <w:p w14:paraId="118E5CCD" w14:textId="77777777" w:rsidR="005635BE" w:rsidRPr="00830A49" w:rsidRDefault="005635BE" w:rsidP="00757561">
                <w:pPr>
                  <w:rPr>
                    <w:szCs w:val="22"/>
                  </w:rPr>
                </w:pPr>
                <w:r w:rsidRPr="00830A49">
                  <w:rPr>
                    <w:szCs w:val="22"/>
                  </w:rPr>
                  <w:t>Witness</w:t>
                </w:r>
              </w:p>
            </w:tc>
            <w:tc>
              <w:tcPr>
                <w:tcW w:w="4502" w:type="dxa"/>
                <w:gridSpan w:val="2"/>
                <w:shd w:val="clear" w:color="auto" w:fill="CCCCCC"/>
              </w:tcPr>
              <w:p w14:paraId="1D8ACF8F" w14:textId="77777777" w:rsidR="005635BE" w:rsidRPr="00830A49" w:rsidRDefault="005635BE" w:rsidP="00757561">
                <w:pPr>
                  <w:rPr>
                    <w:szCs w:val="22"/>
                  </w:rPr>
                </w:pPr>
                <w:r w:rsidRPr="00830A49">
                  <w:rPr>
                    <w:szCs w:val="22"/>
                  </w:rPr>
                  <w:t>Witness</w:t>
                </w:r>
              </w:p>
            </w:tc>
          </w:tr>
        </w:tbl>
        <w:p w14:paraId="27C52DEA" w14:textId="77777777" w:rsidR="00BE4EBF" w:rsidRPr="00BE4EBF" w:rsidRDefault="00BE4EBF" w:rsidP="00BE4EBF">
          <w:pPr>
            <w:spacing w:after="240"/>
            <w:jc w:val="both"/>
            <w:rPr>
              <w:szCs w:val="22"/>
            </w:rPr>
          </w:pPr>
        </w:p>
        <w:p w14:paraId="527F34B6" w14:textId="77777777" w:rsidR="00BE4EBF" w:rsidRPr="00BE4EBF" w:rsidRDefault="003F3ABC" w:rsidP="00BE4EBF">
          <w:pPr>
            <w:jc w:val="both"/>
            <w:rPr>
              <w:color w:val="FF0000"/>
              <w:szCs w:val="22"/>
              <w:highlight w:val="cyan"/>
            </w:rPr>
          </w:pPr>
        </w:p>
      </w:sdtContent>
    </w:sdt>
    <w:p w14:paraId="751607A0" w14:textId="77777777" w:rsidR="00B402FB" w:rsidRPr="00830A49" w:rsidRDefault="00B402FB" w:rsidP="00B402FB">
      <w:pPr>
        <w:jc w:val="both"/>
        <w:rPr>
          <w:szCs w:val="22"/>
        </w:rPr>
      </w:pPr>
    </w:p>
    <w:p w14:paraId="692F7956" w14:textId="77777777" w:rsidR="0031024C" w:rsidRDefault="0031024C" w:rsidP="00DB6F9F"/>
    <w:p w14:paraId="5D4ECDF4" w14:textId="77777777" w:rsidR="00DB6F9F" w:rsidRDefault="00DB6F9F" w:rsidP="00DB6F9F"/>
    <w:p w14:paraId="333FF131"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lastRenderedPageBreak/>
        <w:t xml:space="preserve">Schedule A to the Confidentiality Agreement: </w:t>
      </w:r>
      <w:r>
        <w:rPr>
          <w:b/>
          <w:bCs/>
          <w:color w:val="333399"/>
          <w:sz w:val="32"/>
          <w:szCs w:val="32"/>
          <w:lang w:val="en-US"/>
        </w:rPr>
        <w:t>Data Protection</w:t>
      </w:r>
    </w:p>
    <w:p w14:paraId="3714BFB1"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EndPr/>
      <w:sdtContent>
        <w:p w14:paraId="320AA971" w14:textId="77777777" w:rsidR="00DB6F9F" w:rsidRPr="00310EDC" w:rsidRDefault="00DB6F9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5E131A1B" w14:textId="77777777" w:rsidR="00DB6F9F" w:rsidRPr="00310EDC" w:rsidRDefault="00DB6F9F" w:rsidP="00DB6F9F">
          <w:pPr>
            <w:rPr>
              <w:bCs/>
              <w:szCs w:val="22"/>
              <w:u w:val="single"/>
            </w:rPr>
          </w:pPr>
          <w:r w:rsidRPr="00310EDC">
            <w:rPr>
              <w:bCs/>
              <w:szCs w:val="22"/>
              <w:u w:val="single"/>
            </w:rPr>
            <w:t>Processing, Personal Data and Data Subjects</w:t>
          </w:r>
        </w:p>
        <w:p w14:paraId="1DDD77A5" w14:textId="77777777" w:rsidR="00DB6F9F" w:rsidRPr="00310EDC" w:rsidRDefault="00DB6F9F" w:rsidP="0003041E">
          <w:pPr>
            <w:numPr>
              <w:ilvl w:val="0"/>
              <w:numId w:val="16"/>
            </w:numPr>
            <w:rPr>
              <w:szCs w:val="22"/>
            </w:rPr>
          </w:pPr>
          <w:r w:rsidRPr="00310EDC">
            <w:rPr>
              <w:szCs w:val="22"/>
            </w:rPr>
            <w:t>Processing by the Contractor</w:t>
          </w:r>
        </w:p>
        <w:p w14:paraId="5443B5C1" w14:textId="77777777" w:rsidR="00DB6F9F" w:rsidRPr="00310EDC" w:rsidRDefault="00DB6F9F" w:rsidP="00DB6F9F">
          <w:pPr>
            <w:ind w:left="720"/>
            <w:contextualSpacing/>
            <w:rPr>
              <w:szCs w:val="22"/>
            </w:rPr>
          </w:pPr>
        </w:p>
        <w:p w14:paraId="44A08B86" w14:textId="77777777" w:rsidR="00DB6F9F" w:rsidRPr="00310EDC" w:rsidRDefault="00DB6F9F" w:rsidP="0003041E">
          <w:pPr>
            <w:numPr>
              <w:ilvl w:val="1"/>
              <w:numId w:val="16"/>
            </w:numPr>
            <w:ind w:left="1134"/>
            <w:contextualSpacing/>
            <w:rPr>
              <w:szCs w:val="22"/>
            </w:rPr>
          </w:pPr>
          <w:r w:rsidRPr="00310EDC">
            <w:rPr>
              <w:szCs w:val="22"/>
            </w:rPr>
            <w:t>Subject matter of processing</w:t>
          </w:r>
        </w:p>
        <w:p w14:paraId="5E15686C" w14:textId="77777777" w:rsidR="00DB6F9F" w:rsidRPr="00310EDC" w:rsidRDefault="00DB6F9F" w:rsidP="00DB6F9F">
          <w:pPr>
            <w:ind w:left="1134"/>
            <w:contextualSpacing/>
            <w:rPr>
              <w:szCs w:val="22"/>
            </w:rPr>
          </w:pPr>
        </w:p>
        <w:p w14:paraId="7653E1C8" w14:textId="77777777" w:rsidR="00DB6F9F" w:rsidRPr="00310EDC" w:rsidRDefault="00DB6F9F" w:rsidP="0003041E">
          <w:pPr>
            <w:numPr>
              <w:ilvl w:val="1"/>
              <w:numId w:val="16"/>
            </w:numPr>
            <w:ind w:left="1134"/>
            <w:contextualSpacing/>
            <w:rPr>
              <w:szCs w:val="22"/>
            </w:rPr>
          </w:pPr>
          <w:r w:rsidRPr="00310EDC">
            <w:rPr>
              <w:szCs w:val="22"/>
            </w:rPr>
            <w:t>Nature of processing</w:t>
          </w:r>
          <w:r w:rsidRPr="00310EDC">
            <w:rPr>
              <w:szCs w:val="22"/>
            </w:rPr>
            <w:br/>
          </w:r>
        </w:p>
        <w:p w14:paraId="0B099ABD" w14:textId="77777777" w:rsidR="00DB6F9F" w:rsidRPr="00310EDC" w:rsidRDefault="00DB6F9F" w:rsidP="0003041E">
          <w:pPr>
            <w:numPr>
              <w:ilvl w:val="1"/>
              <w:numId w:val="16"/>
            </w:numPr>
            <w:ind w:left="1134"/>
            <w:contextualSpacing/>
            <w:rPr>
              <w:szCs w:val="22"/>
            </w:rPr>
          </w:pPr>
          <w:r w:rsidRPr="00310EDC">
            <w:rPr>
              <w:szCs w:val="22"/>
            </w:rPr>
            <w:t>Purpose of processing</w:t>
          </w:r>
        </w:p>
        <w:p w14:paraId="0A81F97D" w14:textId="77777777" w:rsidR="00DB6F9F" w:rsidRPr="00310EDC" w:rsidRDefault="00DB6F9F" w:rsidP="00DB6F9F">
          <w:pPr>
            <w:ind w:left="1134"/>
            <w:contextualSpacing/>
            <w:rPr>
              <w:szCs w:val="22"/>
            </w:rPr>
          </w:pPr>
        </w:p>
        <w:p w14:paraId="374CE60F" w14:textId="77777777" w:rsidR="00DB6F9F" w:rsidRPr="00310EDC" w:rsidRDefault="00DB6F9F" w:rsidP="0003041E">
          <w:pPr>
            <w:numPr>
              <w:ilvl w:val="1"/>
              <w:numId w:val="16"/>
            </w:numPr>
            <w:ind w:left="1134"/>
            <w:contextualSpacing/>
            <w:rPr>
              <w:szCs w:val="22"/>
            </w:rPr>
          </w:pPr>
          <w:r w:rsidRPr="00310EDC">
            <w:rPr>
              <w:szCs w:val="22"/>
            </w:rPr>
            <w:t>Duration of the processing</w:t>
          </w:r>
        </w:p>
        <w:p w14:paraId="1C22A964" w14:textId="77777777" w:rsidR="00DB6F9F" w:rsidRPr="00310EDC" w:rsidRDefault="00DB6F9F" w:rsidP="00DB6F9F">
          <w:pPr>
            <w:ind w:left="720"/>
            <w:contextualSpacing/>
            <w:rPr>
              <w:szCs w:val="22"/>
            </w:rPr>
          </w:pPr>
        </w:p>
        <w:p w14:paraId="78C90FEE" w14:textId="77777777" w:rsidR="00DB6F9F" w:rsidRPr="00310EDC" w:rsidRDefault="00DB6F9F" w:rsidP="0003041E">
          <w:pPr>
            <w:numPr>
              <w:ilvl w:val="0"/>
              <w:numId w:val="16"/>
            </w:numPr>
            <w:rPr>
              <w:szCs w:val="22"/>
            </w:rPr>
          </w:pPr>
          <w:r w:rsidRPr="00310EDC">
            <w:rPr>
              <w:szCs w:val="22"/>
            </w:rPr>
            <w:t>Types of personal data</w:t>
          </w:r>
        </w:p>
        <w:p w14:paraId="54751CEA" w14:textId="77777777" w:rsidR="00DB6F9F" w:rsidRPr="00310EDC" w:rsidRDefault="00DB6F9F" w:rsidP="00DB6F9F">
          <w:pPr>
            <w:ind w:left="720"/>
            <w:contextualSpacing/>
            <w:rPr>
              <w:szCs w:val="22"/>
            </w:rPr>
          </w:pPr>
        </w:p>
        <w:p w14:paraId="2BE315CD" w14:textId="77777777" w:rsidR="00DB6F9F" w:rsidRPr="00310EDC" w:rsidRDefault="00DB6F9F" w:rsidP="0003041E">
          <w:pPr>
            <w:pStyle w:val="ListParagraph"/>
            <w:numPr>
              <w:ilvl w:val="0"/>
              <w:numId w:val="16"/>
            </w:numPr>
            <w:rPr>
              <w:szCs w:val="22"/>
            </w:rPr>
          </w:pPr>
          <w:r w:rsidRPr="00310EDC">
            <w:rPr>
              <w:szCs w:val="22"/>
            </w:rPr>
            <w:t>Categories of data subject</w:t>
          </w:r>
        </w:p>
        <w:p w14:paraId="41C81651" w14:textId="77777777" w:rsidR="00DB6F9F" w:rsidRDefault="00DB6F9F" w:rsidP="00DB6F9F">
          <w:pPr>
            <w:spacing w:after="200"/>
            <w:jc w:val="both"/>
            <w:rPr>
              <w:rFonts w:asciiTheme="minorHAnsi" w:hAnsiTheme="minorHAnsi"/>
              <w:szCs w:val="22"/>
            </w:rPr>
          </w:pPr>
        </w:p>
        <w:p w14:paraId="340CE7C9" w14:textId="77777777" w:rsidR="00DB6F9F" w:rsidRDefault="003F3ABC" w:rsidP="00DB6F9F">
          <w:pPr>
            <w:rPr>
              <w:rFonts w:asciiTheme="minorHAnsi" w:hAnsiTheme="minorHAnsi"/>
              <w:color w:val="FF0000"/>
            </w:rPr>
          </w:pPr>
        </w:p>
      </w:sdtContent>
    </w:sdt>
    <w:p w14:paraId="15BF7DB2"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599821DD" w14:textId="06D922F0" w:rsidR="003C0C1B" w:rsidRDefault="003C0C1B" w:rsidP="003C0C1B">
      <w:pPr>
        <w:pStyle w:val="Heading1"/>
        <w:keepNext w:val="0"/>
        <w:jc w:val="both"/>
        <w:rPr>
          <w:rFonts w:ascii="Calibri" w:hAnsi="Calibri"/>
        </w:rPr>
      </w:pPr>
      <w:r w:rsidRPr="000E5DB7">
        <w:rPr>
          <w:rFonts w:ascii="Calibri" w:hAnsi="Calibri"/>
        </w:rPr>
        <w:lastRenderedPageBreak/>
        <w:t xml:space="preserve">Appendix </w:t>
      </w:r>
      <w:r w:rsidR="00716D85">
        <w:rPr>
          <w:rFonts w:ascii="Calibri" w:hAnsi="Calibri"/>
        </w:rPr>
        <w:t>7</w:t>
      </w:r>
      <w:r w:rsidRPr="000E5DB7">
        <w:rPr>
          <w:rFonts w:ascii="Calibri" w:hAnsi="Calibri"/>
        </w:rPr>
        <w:t xml:space="preserve">: </w:t>
      </w:r>
      <w:r>
        <w:rPr>
          <w:rFonts w:ascii="Calibri" w:hAnsi="Calibri"/>
        </w:rPr>
        <w:t xml:space="preserve">Previous </w:t>
      </w:r>
      <w:r w:rsidR="00067425">
        <w:rPr>
          <w:rFonts w:ascii="Calibri" w:hAnsi="Calibri"/>
        </w:rPr>
        <w:t xml:space="preserve">Contract </w:t>
      </w:r>
      <w:r>
        <w:rPr>
          <w:rFonts w:ascii="Calibri" w:hAnsi="Calibri"/>
        </w:rPr>
        <w:t>Experience</w:t>
      </w:r>
      <w:r w:rsidR="00373D21">
        <w:rPr>
          <w:rFonts w:ascii="Calibri" w:hAnsi="Calibri"/>
        </w:rPr>
        <w:t xml:space="preserve"> </w:t>
      </w:r>
      <w:r w:rsidR="00067425">
        <w:rPr>
          <w:rFonts w:ascii="Calibri" w:hAnsi="Calibri"/>
        </w:rPr>
        <w:t>Template</w:t>
      </w:r>
    </w:p>
    <w:p w14:paraId="25DF149E" w14:textId="4721EA0F" w:rsidR="00CC70A5" w:rsidRPr="00F01C6F" w:rsidRDefault="00373D21" w:rsidP="00CD6286">
      <w:pPr>
        <w:spacing w:after="160"/>
        <w:jc w:val="both"/>
        <w:rPr>
          <w:szCs w:val="22"/>
        </w:rPr>
      </w:pPr>
      <w:r w:rsidRPr="00F01C6F">
        <w:rPr>
          <w:rFonts w:asciiTheme="minorHAnsi" w:hAnsiTheme="minorHAnsi" w:cstheme="minorHAnsi"/>
          <w:lang w:val="en-US"/>
        </w:rPr>
        <w:t xml:space="preserve">Tenderers must </w:t>
      </w:r>
      <w:r w:rsidR="006B0307" w:rsidRPr="00F01C6F">
        <w:rPr>
          <w:rFonts w:asciiTheme="minorHAnsi" w:hAnsiTheme="minorHAnsi" w:cstheme="minorHAnsi"/>
          <w:lang w:val="en-US"/>
        </w:rPr>
        <w:t xml:space="preserve">provide </w:t>
      </w:r>
      <w:r w:rsidR="005A4964" w:rsidRPr="00F01C6F">
        <w:rPr>
          <w:rFonts w:asciiTheme="minorHAnsi" w:hAnsiTheme="minorHAnsi" w:cstheme="minorHAnsi"/>
          <w:lang w:val="en-US"/>
        </w:rPr>
        <w:t xml:space="preserve">two </w:t>
      </w:r>
      <w:r w:rsidRPr="00F01C6F">
        <w:rPr>
          <w:rFonts w:asciiTheme="minorHAnsi" w:hAnsiTheme="minorHAnsi" w:cstheme="minorHAnsi"/>
          <w:lang w:val="en-US"/>
        </w:rPr>
        <w:t>(</w:t>
      </w:r>
      <w:r w:rsidR="005A4964" w:rsidRPr="00F01C6F">
        <w:rPr>
          <w:rFonts w:asciiTheme="minorHAnsi" w:hAnsiTheme="minorHAnsi" w:cstheme="minorHAnsi"/>
          <w:lang w:val="en-US"/>
        </w:rPr>
        <w:t>2</w:t>
      </w:r>
      <w:r w:rsidRPr="00F01C6F">
        <w:rPr>
          <w:rFonts w:asciiTheme="minorHAnsi" w:hAnsiTheme="minorHAnsi" w:cstheme="minorHAnsi"/>
          <w:lang w:val="en-US"/>
        </w:rPr>
        <w:t xml:space="preserve">) </w:t>
      </w:r>
      <w:r w:rsidR="005F114A" w:rsidRPr="00F01C6F">
        <w:rPr>
          <w:szCs w:val="22"/>
        </w:rPr>
        <w:t xml:space="preserve">relevant/comparable </w:t>
      </w:r>
      <w:r w:rsidR="006B0307" w:rsidRPr="00F01C6F">
        <w:rPr>
          <w:rFonts w:asciiTheme="minorHAnsi" w:hAnsiTheme="minorHAnsi" w:cstheme="minorHAnsi"/>
          <w:lang w:val="en-US"/>
        </w:rPr>
        <w:t>previous</w:t>
      </w:r>
      <w:r w:rsidR="003C0C1B" w:rsidRPr="00F01C6F">
        <w:rPr>
          <w:rFonts w:asciiTheme="minorHAnsi" w:hAnsiTheme="minorHAnsi" w:cstheme="minorHAnsi"/>
          <w:lang w:val="en-US"/>
        </w:rPr>
        <w:t xml:space="preserve"> </w:t>
      </w:r>
      <w:r w:rsidR="006B0307" w:rsidRPr="00F01C6F">
        <w:rPr>
          <w:rFonts w:asciiTheme="minorHAnsi" w:hAnsiTheme="minorHAnsi" w:cstheme="minorHAnsi"/>
          <w:lang w:val="en-US"/>
        </w:rPr>
        <w:t>c</w:t>
      </w:r>
      <w:r w:rsidR="003C0C1B" w:rsidRPr="00F01C6F">
        <w:rPr>
          <w:rFonts w:asciiTheme="minorHAnsi" w:hAnsiTheme="minorHAnsi" w:cstheme="minorHAnsi"/>
          <w:lang w:val="en-US"/>
        </w:rPr>
        <w:t xml:space="preserve">ontract </w:t>
      </w:r>
      <w:r w:rsidR="006B0307" w:rsidRPr="00F01C6F">
        <w:rPr>
          <w:rFonts w:asciiTheme="minorHAnsi" w:hAnsiTheme="minorHAnsi" w:cstheme="minorHAnsi"/>
          <w:lang w:val="en-US"/>
        </w:rPr>
        <w:t>e</w:t>
      </w:r>
      <w:r w:rsidR="003C0C1B" w:rsidRPr="00F01C6F">
        <w:rPr>
          <w:rFonts w:asciiTheme="minorHAnsi" w:hAnsiTheme="minorHAnsi" w:cstheme="minorHAnsi"/>
          <w:lang w:val="en-US"/>
        </w:rPr>
        <w:t>xample</w:t>
      </w:r>
      <w:r w:rsidRPr="00F01C6F">
        <w:rPr>
          <w:rFonts w:asciiTheme="minorHAnsi" w:hAnsiTheme="minorHAnsi" w:cstheme="minorHAnsi"/>
          <w:lang w:val="en-US"/>
        </w:rPr>
        <w:t>s</w:t>
      </w:r>
      <w:r w:rsidR="00CC70A5" w:rsidRPr="00F01C6F">
        <w:rPr>
          <w:rFonts w:asciiTheme="minorHAnsi" w:hAnsiTheme="minorHAnsi" w:cstheme="minorHAnsi"/>
          <w:lang w:val="en-US"/>
        </w:rPr>
        <w:t xml:space="preserve"> that </w:t>
      </w:r>
      <w:r w:rsidR="00CC70A5" w:rsidRPr="00F01C6F">
        <w:rPr>
          <w:szCs w:val="22"/>
        </w:rPr>
        <w:t>demonstrate how the Tenderer has previously</w:t>
      </w:r>
      <w:r w:rsidR="00676876" w:rsidRPr="00F01C6F">
        <w:rPr>
          <w:szCs w:val="22"/>
        </w:rPr>
        <w:t>,</w:t>
      </w:r>
      <w:r w:rsidR="00CC70A5" w:rsidRPr="00F01C6F">
        <w:rPr>
          <w:szCs w:val="22"/>
        </w:rPr>
        <w:t xml:space="preserve"> successfully delivered collection and distribution services to a client, that are similar in scale, nature and scope to the CSO’s current requirements as set out in Appendix 1 of this RFT. </w:t>
      </w:r>
    </w:p>
    <w:p w14:paraId="0F728B17" w14:textId="77777777" w:rsidR="00F8251A" w:rsidRDefault="00F8251A" w:rsidP="00CD6286">
      <w:pPr>
        <w:spacing w:after="160"/>
        <w:jc w:val="both"/>
        <w:rPr>
          <w:rFonts w:asciiTheme="minorHAnsi" w:hAnsiTheme="minorHAnsi" w:cstheme="minorHAnsi"/>
          <w:lang w:val="en-US"/>
        </w:rPr>
      </w:pPr>
      <w:r w:rsidRPr="00F8251A">
        <w:rPr>
          <w:rFonts w:asciiTheme="minorHAnsi" w:hAnsiTheme="minorHAnsi" w:cstheme="minorHAnsi"/>
          <w:lang w:val="en-US"/>
        </w:rPr>
        <w:t xml:space="preserve">The contract examples must be from within (i.e. commenced and/or ended) the last five (5) years (date measured from the Tender Response Deadline). </w:t>
      </w:r>
    </w:p>
    <w:p w14:paraId="3C57EF94" w14:textId="39D73E0F" w:rsidR="003C0C1B" w:rsidRPr="00F01C6F" w:rsidRDefault="00CC70A5" w:rsidP="00CD6286">
      <w:pPr>
        <w:spacing w:after="160"/>
        <w:jc w:val="both"/>
        <w:rPr>
          <w:szCs w:val="22"/>
        </w:rPr>
      </w:pPr>
      <w:r w:rsidRPr="00F01C6F">
        <w:rPr>
          <w:rFonts w:asciiTheme="minorHAnsi" w:hAnsiTheme="minorHAnsi" w:cstheme="minorHAnsi"/>
          <w:lang w:val="en-US"/>
        </w:rPr>
        <w:t xml:space="preserve">Tenderers must complete the </w:t>
      </w:r>
      <w:r w:rsidR="006B0307" w:rsidRPr="00F01C6F">
        <w:rPr>
          <w:rFonts w:asciiTheme="minorHAnsi" w:hAnsiTheme="minorHAnsi" w:cstheme="minorHAnsi"/>
          <w:lang w:val="en-US"/>
        </w:rPr>
        <w:t xml:space="preserve">Previous </w:t>
      </w:r>
      <w:r w:rsidRPr="00F01C6F">
        <w:rPr>
          <w:rFonts w:asciiTheme="minorHAnsi" w:hAnsiTheme="minorHAnsi" w:cstheme="minorHAnsi"/>
          <w:lang w:val="en-US"/>
        </w:rPr>
        <w:t xml:space="preserve">Contract </w:t>
      </w:r>
      <w:r w:rsidR="006B0307" w:rsidRPr="00F01C6F">
        <w:rPr>
          <w:rFonts w:asciiTheme="minorHAnsi" w:hAnsiTheme="minorHAnsi" w:cstheme="minorHAnsi"/>
          <w:lang w:val="en-US"/>
        </w:rPr>
        <w:t xml:space="preserve">Experience </w:t>
      </w:r>
      <w:r w:rsidRPr="00F01C6F">
        <w:rPr>
          <w:rFonts w:asciiTheme="minorHAnsi" w:hAnsiTheme="minorHAnsi" w:cstheme="minorHAnsi"/>
          <w:lang w:val="en-US"/>
        </w:rPr>
        <w:t>T</w:t>
      </w:r>
      <w:r w:rsidR="00373D21" w:rsidRPr="00F01C6F">
        <w:rPr>
          <w:rFonts w:asciiTheme="minorHAnsi" w:hAnsiTheme="minorHAnsi" w:cstheme="minorHAnsi"/>
          <w:lang w:val="en-US"/>
        </w:rPr>
        <w:t>emplate</w:t>
      </w:r>
      <w:r w:rsidRPr="00F01C6F">
        <w:rPr>
          <w:rFonts w:asciiTheme="minorHAnsi" w:hAnsiTheme="minorHAnsi" w:cstheme="minorHAnsi"/>
          <w:lang w:val="en-US"/>
        </w:rPr>
        <w:t>s</w:t>
      </w:r>
      <w:r w:rsidR="00373D21" w:rsidRPr="00F01C6F">
        <w:rPr>
          <w:rFonts w:asciiTheme="minorHAnsi" w:hAnsiTheme="minorHAnsi" w:cstheme="minorHAnsi"/>
          <w:lang w:val="en-US"/>
        </w:rPr>
        <w:t xml:space="preserve"> </w:t>
      </w:r>
      <w:r w:rsidR="00F8251A">
        <w:rPr>
          <w:rFonts w:asciiTheme="minorHAnsi" w:hAnsiTheme="minorHAnsi" w:cstheme="minorHAnsi"/>
          <w:lang w:val="en-US"/>
        </w:rPr>
        <w:t xml:space="preserve">provided </w:t>
      </w:r>
      <w:r w:rsidR="00373D21" w:rsidRPr="00F01C6F">
        <w:rPr>
          <w:rFonts w:asciiTheme="minorHAnsi" w:hAnsiTheme="minorHAnsi" w:cstheme="minorHAnsi"/>
          <w:lang w:val="en-US"/>
        </w:rPr>
        <w:t>below</w:t>
      </w:r>
      <w:r w:rsidR="003C0C1B" w:rsidRPr="00F01C6F">
        <w:rPr>
          <w:rFonts w:asciiTheme="minorHAnsi" w:hAnsiTheme="minorHAnsi" w:cstheme="minorHAnsi"/>
          <w:lang w:val="en-US"/>
        </w:rPr>
        <w:t>.</w:t>
      </w:r>
    </w:p>
    <w:p w14:paraId="4F51A13B" w14:textId="77777777" w:rsidR="00F8251A" w:rsidRPr="00F8251A" w:rsidRDefault="00F8251A" w:rsidP="00F8251A">
      <w:pPr>
        <w:jc w:val="both"/>
        <w:rPr>
          <w:rFonts w:asciiTheme="minorHAnsi" w:eastAsiaTheme="minorHAnsi" w:hAnsiTheme="minorHAnsi" w:cstheme="minorHAnsi"/>
          <w:szCs w:val="22"/>
        </w:rPr>
      </w:pPr>
      <w:r w:rsidRPr="00F8251A">
        <w:rPr>
          <w:rFonts w:asciiTheme="minorHAnsi" w:eastAsiaTheme="minorHAnsi" w:hAnsiTheme="minorHAnsi" w:cstheme="minorHAnsi"/>
          <w:szCs w:val="22"/>
        </w:rPr>
        <w:t>For each contract example provided, Tenderers must;</w:t>
      </w:r>
    </w:p>
    <w:p w14:paraId="22F8BBFA" w14:textId="67B363FD" w:rsidR="00373D21" w:rsidRDefault="00373D21" w:rsidP="00CD6286">
      <w:pPr>
        <w:pStyle w:val="ListParagraph"/>
        <w:numPr>
          <w:ilvl w:val="0"/>
          <w:numId w:val="32"/>
        </w:numPr>
        <w:spacing w:after="160"/>
        <w:jc w:val="both"/>
        <w:rPr>
          <w:szCs w:val="22"/>
        </w:rPr>
      </w:pPr>
      <w:r w:rsidRPr="00CC70A5">
        <w:rPr>
          <w:szCs w:val="22"/>
        </w:rPr>
        <w:t>include sufficient information to allow the Contracting Authority to determine the level of the Tenderers’ experience of delivering the Services described and required under this RFT</w:t>
      </w:r>
      <w:r w:rsidR="00F8251A">
        <w:rPr>
          <w:szCs w:val="22"/>
        </w:rPr>
        <w:t>,</w:t>
      </w:r>
    </w:p>
    <w:p w14:paraId="444FF749" w14:textId="680FCEC1" w:rsidR="00F8251A" w:rsidRPr="00F8251A" w:rsidRDefault="00F8251A" w:rsidP="00F8251A">
      <w:pPr>
        <w:pStyle w:val="ListParagraph"/>
        <w:numPr>
          <w:ilvl w:val="0"/>
          <w:numId w:val="32"/>
        </w:numPr>
        <w:rPr>
          <w:szCs w:val="22"/>
        </w:rPr>
      </w:pPr>
      <w:r w:rsidRPr="00F8251A">
        <w:rPr>
          <w:szCs w:val="22"/>
        </w:rPr>
        <w:t>clearly demonstrate their capacity and ability to deliver the Services described within this RFT</w:t>
      </w:r>
      <w:r>
        <w:rPr>
          <w:szCs w:val="22"/>
        </w:rPr>
        <w:t>,</w:t>
      </w:r>
    </w:p>
    <w:p w14:paraId="1F11CFAC" w14:textId="1993A274" w:rsidR="00F8251A" w:rsidRPr="00CC70A5" w:rsidRDefault="00F8251A" w:rsidP="00CD6286">
      <w:pPr>
        <w:pStyle w:val="ListParagraph"/>
        <w:numPr>
          <w:ilvl w:val="0"/>
          <w:numId w:val="32"/>
        </w:numPr>
        <w:spacing w:after="160"/>
        <w:jc w:val="both"/>
        <w:rPr>
          <w:szCs w:val="22"/>
        </w:rPr>
      </w:pPr>
      <w:r>
        <w:rPr>
          <w:szCs w:val="22"/>
        </w:rPr>
        <w:t>d</w:t>
      </w:r>
      <w:r w:rsidRPr="00F8251A">
        <w:rPr>
          <w:szCs w:val="22"/>
        </w:rPr>
        <w:t xml:space="preserve">emonstrate how the services </w:t>
      </w:r>
      <w:r>
        <w:rPr>
          <w:szCs w:val="22"/>
        </w:rPr>
        <w:t>similarly relate to those being sought by the CSO at this time.</w:t>
      </w:r>
    </w:p>
    <w:p w14:paraId="498ACE42" w14:textId="3B24E332" w:rsidR="00F8251A" w:rsidRPr="00F8251A" w:rsidRDefault="00373D21" w:rsidP="00CD6286">
      <w:pPr>
        <w:jc w:val="both"/>
        <w:rPr>
          <w:rFonts w:asciiTheme="minorHAnsi" w:hAnsiTheme="minorHAnsi" w:cstheme="minorHAnsi"/>
          <w:szCs w:val="22"/>
        </w:rPr>
      </w:pPr>
      <w:r w:rsidRPr="00255867">
        <w:rPr>
          <w:rFonts w:asciiTheme="minorHAnsi" w:hAnsiTheme="minorHAnsi" w:cstheme="minorHAnsi"/>
          <w:b/>
          <w:bCs/>
          <w:szCs w:val="22"/>
        </w:rPr>
        <w:t>[</w:t>
      </w:r>
      <w:r w:rsidRPr="00286E8A">
        <w:rPr>
          <w:rFonts w:asciiTheme="minorHAnsi" w:hAnsiTheme="minorHAnsi" w:cstheme="minorHAnsi"/>
          <w:b/>
          <w:bCs/>
          <w:szCs w:val="22"/>
        </w:rPr>
        <w:t>Note</w:t>
      </w:r>
      <w:r w:rsidRPr="00A41C9C">
        <w:rPr>
          <w:rFonts w:asciiTheme="minorHAnsi" w:hAnsiTheme="minorHAnsi" w:cstheme="minorHAnsi"/>
          <w:szCs w:val="22"/>
        </w:rPr>
        <w:t xml:space="preserve">: </w:t>
      </w:r>
      <w:r>
        <w:rPr>
          <w:rFonts w:asciiTheme="minorHAnsi" w:hAnsiTheme="minorHAnsi" w:cstheme="minorHAnsi"/>
          <w:szCs w:val="22"/>
        </w:rPr>
        <w:t>F</w:t>
      </w:r>
      <w:r w:rsidRPr="008A78ED">
        <w:rPr>
          <w:rFonts w:asciiTheme="minorHAnsi" w:hAnsiTheme="minorHAnsi" w:cstheme="minorHAnsi"/>
          <w:szCs w:val="22"/>
        </w:rPr>
        <w:t>ields (ii) to (vi) within</w:t>
      </w:r>
      <w:r>
        <w:rPr>
          <w:rFonts w:asciiTheme="minorHAnsi" w:hAnsiTheme="minorHAnsi" w:cstheme="minorHAnsi"/>
          <w:szCs w:val="22"/>
        </w:rPr>
        <w:t xml:space="preserve"> the previous experience template </w:t>
      </w:r>
      <w:r w:rsidRPr="008A78ED">
        <w:rPr>
          <w:rFonts w:asciiTheme="minorHAnsi" w:hAnsiTheme="minorHAnsi" w:cstheme="minorHAnsi"/>
          <w:szCs w:val="22"/>
        </w:rPr>
        <w:t xml:space="preserve">are optional at this time, </w:t>
      </w:r>
      <w:r>
        <w:rPr>
          <w:rFonts w:asciiTheme="minorHAnsi" w:hAnsiTheme="minorHAnsi" w:cstheme="minorHAnsi"/>
          <w:szCs w:val="22"/>
        </w:rPr>
        <w:t xml:space="preserve">however </w:t>
      </w:r>
      <w:r w:rsidRPr="008A78ED">
        <w:rPr>
          <w:rFonts w:asciiTheme="minorHAnsi" w:hAnsiTheme="minorHAnsi" w:cstheme="minorHAnsi"/>
          <w:szCs w:val="22"/>
        </w:rPr>
        <w:t xml:space="preserve">fields </w:t>
      </w:r>
      <w:r w:rsidRPr="004F6E4D">
        <w:rPr>
          <w:rFonts w:asciiTheme="minorHAnsi" w:hAnsiTheme="minorHAnsi" w:cstheme="minorHAnsi"/>
          <w:b/>
          <w:bCs/>
          <w:color w:val="FF0000"/>
          <w:szCs w:val="22"/>
        </w:rPr>
        <w:t>(i), (vii), (viii) and (ix)</w:t>
      </w:r>
      <w:r w:rsidRPr="00A41C9C">
        <w:rPr>
          <w:rFonts w:asciiTheme="minorHAnsi" w:hAnsiTheme="minorHAnsi" w:cstheme="minorHAnsi"/>
          <w:color w:val="FF0000"/>
          <w:szCs w:val="22"/>
        </w:rPr>
        <w:t xml:space="preserve"> </w:t>
      </w:r>
      <w:r w:rsidRPr="008A78ED">
        <w:rPr>
          <w:rFonts w:asciiTheme="minorHAnsi" w:hAnsiTheme="minorHAnsi" w:cstheme="minorHAnsi"/>
          <w:szCs w:val="22"/>
        </w:rPr>
        <w:t>must be completed and submitted as part of th</w:t>
      </w:r>
      <w:r w:rsidR="00CC70A5">
        <w:rPr>
          <w:rFonts w:asciiTheme="minorHAnsi" w:hAnsiTheme="minorHAnsi" w:cstheme="minorHAnsi"/>
          <w:szCs w:val="22"/>
        </w:rPr>
        <w:t>e T</w:t>
      </w:r>
      <w:r w:rsidRPr="008A78ED">
        <w:rPr>
          <w:rFonts w:asciiTheme="minorHAnsi" w:hAnsiTheme="minorHAnsi" w:cstheme="minorHAnsi"/>
          <w:szCs w:val="22"/>
        </w:rPr>
        <w:t>ender response</w:t>
      </w:r>
      <w:r w:rsidRPr="00255867">
        <w:rPr>
          <w:rFonts w:asciiTheme="minorHAnsi" w:hAnsiTheme="minorHAnsi" w:cstheme="minorHAnsi"/>
          <w:b/>
          <w:bCs/>
          <w:szCs w:val="22"/>
        </w:rPr>
        <w:t>]</w:t>
      </w:r>
      <w:r>
        <w:rPr>
          <w:rFonts w:asciiTheme="minorHAnsi" w:hAnsiTheme="minorHAnsi" w:cstheme="minorHAnsi"/>
          <w:szCs w:val="22"/>
        </w:rPr>
        <w:t>.</w:t>
      </w:r>
    </w:p>
    <w:p w14:paraId="1187B4BF" w14:textId="77777777" w:rsidR="00373D21" w:rsidRPr="000D50DA" w:rsidRDefault="00373D21" w:rsidP="00373D21">
      <w:pPr>
        <w:framePr w:hSpace="180" w:wrap="around" w:vAnchor="text" w:hAnchor="margin" w:xAlign="right" w:y="164"/>
        <w:rPr>
          <w:rFonts w:cstheme="minorHAnsi"/>
          <w:bCs/>
          <w:szCs w:val="22"/>
        </w:rPr>
      </w:pPr>
    </w:p>
    <w:tbl>
      <w:tblPr>
        <w:tblStyle w:val="TableGrid"/>
        <w:tblW w:w="0" w:type="auto"/>
        <w:tblLook w:val="04A0" w:firstRow="1" w:lastRow="0" w:firstColumn="1" w:lastColumn="0" w:noHBand="0" w:noVBand="1"/>
      </w:tblPr>
      <w:tblGrid>
        <w:gridCol w:w="4508"/>
        <w:gridCol w:w="4508"/>
      </w:tblGrid>
      <w:tr w:rsidR="00373D21" w:rsidRPr="00513AF9" w14:paraId="0EA7B98A" w14:textId="77777777" w:rsidTr="00BE34E2">
        <w:tc>
          <w:tcPr>
            <w:tcW w:w="9016" w:type="dxa"/>
            <w:gridSpan w:val="2"/>
            <w:shd w:val="clear" w:color="auto" w:fill="1F4E79"/>
          </w:tcPr>
          <w:p w14:paraId="75A57911" w14:textId="202A1C1B" w:rsidR="00373D21" w:rsidRPr="00513AF9" w:rsidRDefault="005F114A" w:rsidP="00B9383A">
            <w:pPr>
              <w:jc w:val="center"/>
              <w:rPr>
                <w:rFonts w:asciiTheme="minorHAnsi" w:hAnsiTheme="minorHAnsi" w:cstheme="minorHAnsi"/>
                <w:b/>
                <w:bCs/>
                <w:color w:val="FFFFFF" w:themeColor="background1"/>
                <w:lang w:val="en-US"/>
              </w:rPr>
            </w:pPr>
            <w:r>
              <w:rPr>
                <w:rFonts w:asciiTheme="minorHAnsi" w:hAnsiTheme="minorHAnsi" w:cstheme="minorHAnsi"/>
                <w:b/>
                <w:bCs/>
                <w:color w:val="FFFFFF" w:themeColor="background1"/>
                <w:lang w:val="en-US"/>
              </w:rPr>
              <w:t xml:space="preserve">TENDERER’S </w:t>
            </w:r>
            <w:r w:rsidR="00373D21" w:rsidRPr="00513AF9">
              <w:rPr>
                <w:rFonts w:asciiTheme="minorHAnsi" w:hAnsiTheme="minorHAnsi" w:cstheme="minorHAnsi"/>
                <w:b/>
                <w:bCs/>
                <w:color w:val="FFFFFF" w:themeColor="background1"/>
                <w:lang w:val="en-US"/>
              </w:rPr>
              <w:t>PREVIOUS EXPERIENCE</w:t>
            </w:r>
          </w:p>
          <w:p w14:paraId="6822807A" w14:textId="77777777" w:rsidR="00373D21" w:rsidRPr="00513AF9" w:rsidRDefault="00373D21" w:rsidP="00B9383A">
            <w:pPr>
              <w:jc w:val="center"/>
              <w:rPr>
                <w:rFonts w:asciiTheme="minorHAnsi" w:hAnsiTheme="minorHAnsi" w:cstheme="minorHAnsi"/>
                <w:b/>
                <w:bCs/>
                <w:color w:val="FFFFFF" w:themeColor="background1"/>
                <w:lang w:val="en-US"/>
              </w:rPr>
            </w:pPr>
            <w:r>
              <w:rPr>
                <w:rFonts w:cstheme="minorHAnsi"/>
                <w:b/>
                <w:bCs/>
                <w:color w:val="FFFFFF" w:themeColor="background1"/>
                <w:lang w:val="en-US"/>
              </w:rPr>
              <w:t xml:space="preserve"> </w:t>
            </w:r>
            <w:r>
              <w:rPr>
                <w:rFonts w:asciiTheme="minorHAnsi" w:hAnsiTheme="minorHAnsi" w:cstheme="minorHAnsi"/>
                <w:b/>
                <w:bCs/>
                <w:color w:val="FFFFFF" w:themeColor="background1"/>
                <w:lang w:val="en-US"/>
              </w:rPr>
              <w:t xml:space="preserve"> Example </w:t>
            </w:r>
            <w:r w:rsidRPr="00513AF9">
              <w:rPr>
                <w:rFonts w:asciiTheme="minorHAnsi" w:hAnsiTheme="minorHAnsi" w:cstheme="minorHAnsi"/>
                <w:b/>
                <w:bCs/>
                <w:color w:val="FFFFFF" w:themeColor="background1"/>
                <w:lang w:val="en-US"/>
              </w:rPr>
              <w:t>1:</w:t>
            </w:r>
          </w:p>
        </w:tc>
      </w:tr>
      <w:tr w:rsidR="00373D21" w:rsidRPr="00513AF9" w14:paraId="3A8A5E71" w14:textId="77777777" w:rsidTr="00B9383A">
        <w:tc>
          <w:tcPr>
            <w:tcW w:w="9016" w:type="dxa"/>
            <w:gridSpan w:val="2"/>
            <w:shd w:val="clear" w:color="auto" w:fill="EDEDED" w:themeFill="accent3" w:themeFillTint="33"/>
          </w:tcPr>
          <w:p w14:paraId="6722BBC5" w14:textId="0A8378F1" w:rsidR="00373D21" w:rsidRPr="00676876" w:rsidRDefault="00676876" w:rsidP="00676876">
            <w:pPr>
              <w:rPr>
                <w:rFonts w:asciiTheme="minorHAnsi" w:eastAsiaTheme="minorHAnsi" w:hAnsiTheme="minorHAnsi" w:cstheme="minorHAnsi"/>
                <w:bCs/>
                <w:szCs w:val="20"/>
                <w:lang w:val="en-US"/>
              </w:rPr>
            </w:pPr>
            <w:r>
              <w:rPr>
                <w:szCs w:val="22"/>
              </w:rPr>
              <w:t>Provide details below d</w:t>
            </w:r>
            <w:r w:rsidRPr="00676876">
              <w:rPr>
                <w:szCs w:val="22"/>
              </w:rPr>
              <w:t>emonstrat</w:t>
            </w:r>
            <w:r>
              <w:rPr>
                <w:szCs w:val="22"/>
              </w:rPr>
              <w:t>ing</w:t>
            </w:r>
            <w:r w:rsidRPr="00676876">
              <w:rPr>
                <w:szCs w:val="22"/>
              </w:rPr>
              <w:t xml:space="preserve"> how the Tenderer </w:t>
            </w:r>
            <w:r w:rsidRPr="00B15717">
              <w:rPr>
                <w:szCs w:val="22"/>
              </w:rPr>
              <w:t>previously, successfully delivered collection</w:t>
            </w:r>
            <w:r w:rsidR="00F01C6F" w:rsidRPr="00B15717">
              <w:rPr>
                <w:szCs w:val="22"/>
              </w:rPr>
              <w:t xml:space="preserve">, </w:t>
            </w:r>
            <w:r w:rsidRPr="00B15717">
              <w:rPr>
                <w:szCs w:val="22"/>
              </w:rPr>
              <w:t xml:space="preserve"> distribution </w:t>
            </w:r>
            <w:r w:rsidR="00F01C6F" w:rsidRPr="00B15717">
              <w:rPr>
                <w:szCs w:val="22"/>
              </w:rPr>
              <w:t xml:space="preserve">and return </w:t>
            </w:r>
            <w:r w:rsidRPr="00B15717">
              <w:rPr>
                <w:szCs w:val="22"/>
              </w:rPr>
              <w:t xml:space="preserve">services to a client, that are similar in scale, nature and scope to the CSO’s current requirements as set out in Appendix 1 of this RFT. </w:t>
            </w:r>
            <w:r w:rsidR="00373D21" w:rsidRPr="00B15717">
              <w:rPr>
                <w:rFonts w:asciiTheme="minorHAnsi" w:eastAsiaTheme="minorHAnsi" w:hAnsiTheme="minorHAnsi" w:cstheme="minorHAnsi"/>
                <w:b/>
                <w:color w:val="C00000"/>
                <w:szCs w:val="22"/>
                <w:lang w:val="en-US"/>
              </w:rPr>
              <w:t>(Max of 1000</w:t>
            </w:r>
            <w:r w:rsidR="00373D21" w:rsidRPr="00676876">
              <w:rPr>
                <w:rFonts w:asciiTheme="minorHAnsi" w:eastAsiaTheme="minorHAnsi" w:hAnsiTheme="minorHAnsi" w:cstheme="minorHAnsi"/>
                <w:b/>
                <w:color w:val="C00000"/>
                <w:szCs w:val="22"/>
                <w:lang w:val="en-US"/>
              </w:rPr>
              <w:t xml:space="preserve"> words)</w:t>
            </w:r>
          </w:p>
        </w:tc>
      </w:tr>
      <w:tr w:rsidR="00373D21" w:rsidRPr="00513AF9" w14:paraId="5C3E3291" w14:textId="77777777" w:rsidTr="00B9383A">
        <w:tc>
          <w:tcPr>
            <w:tcW w:w="9016" w:type="dxa"/>
            <w:gridSpan w:val="2"/>
          </w:tcPr>
          <w:p w14:paraId="6955E1C6" w14:textId="77777777" w:rsidR="00373D21" w:rsidRPr="00513AF9" w:rsidRDefault="00373D21" w:rsidP="00B9383A">
            <w:pPr>
              <w:rPr>
                <w:rFonts w:asciiTheme="minorHAnsi" w:hAnsiTheme="minorHAnsi" w:cstheme="minorHAnsi"/>
                <w:b/>
                <w:bCs/>
                <w:szCs w:val="22"/>
                <w:lang w:val="en-US"/>
              </w:rPr>
            </w:pPr>
            <w:r w:rsidRPr="00513AF9">
              <w:rPr>
                <w:rFonts w:cstheme="minorHAnsi"/>
                <w:b/>
                <w:bCs/>
                <w:lang w:val="en-US"/>
              </w:rPr>
              <w:fldChar w:fldCharType="begin">
                <w:ffData>
                  <w:name w:val="Text1"/>
                  <w:enabled/>
                  <w:calcOnExit w:val="0"/>
                  <w:textInput>
                    <w:default w:val="Click here and insert Response"/>
                  </w:textInput>
                </w:ffData>
              </w:fldChar>
            </w:r>
            <w:r w:rsidRPr="00513AF9">
              <w:rPr>
                <w:rFonts w:asciiTheme="minorHAnsi" w:hAnsiTheme="minorHAnsi" w:cstheme="minorHAnsi"/>
                <w:b/>
                <w:bCs/>
                <w:szCs w:val="22"/>
                <w:lang w:val="en-US"/>
              </w:rPr>
              <w:instrText xml:space="preserve"> FORMTEXT </w:instrText>
            </w:r>
            <w:r w:rsidRPr="00513AF9">
              <w:rPr>
                <w:rFonts w:cstheme="minorHAnsi"/>
                <w:b/>
                <w:bCs/>
                <w:lang w:val="en-US"/>
              </w:rPr>
            </w:r>
            <w:r w:rsidRPr="00513AF9">
              <w:rPr>
                <w:rFonts w:cstheme="minorHAnsi"/>
                <w:b/>
                <w:bCs/>
                <w:lang w:val="en-US"/>
              </w:rPr>
              <w:fldChar w:fldCharType="separate"/>
            </w:r>
            <w:r w:rsidRPr="00513AF9">
              <w:rPr>
                <w:rFonts w:asciiTheme="minorHAnsi" w:hAnsiTheme="minorHAnsi" w:cstheme="minorHAnsi"/>
                <w:b/>
                <w:bCs/>
                <w:noProof/>
                <w:szCs w:val="22"/>
                <w:lang w:val="en-US"/>
              </w:rPr>
              <w:t>Click here and insert Response</w:t>
            </w:r>
            <w:r w:rsidRPr="00513AF9">
              <w:rPr>
                <w:rFonts w:cstheme="minorHAnsi"/>
                <w:b/>
                <w:bCs/>
                <w:lang w:val="en-US"/>
              </w:rPr>
              <w:fldChar w:fldCharType="end"/>
            </w:r>
          </w:p>
          <w:p w14:paraId="1EC36922" w14:textId="77777777" w:rsidR="00373D21" w:rsidRPr="00513AF9" w:rsidRDefault="00373D21" w:rsidP="00B9383A">
            <w:pPr>
              <w:ind w:left="-397" w:firstLine="397"/>
              <w:rPr>
                <w:rFonts w:asciiTheme="minorHAnsi" w:hAnsiTheme="minorHAnsi" w:cstheme="minorHAnsi"/>
                <w:lang w:val="en-US"/>
              </w:rPr>
            </w:pPr>
          </w:p>
          <w:p w14:paraId="49A50F06" w14:textId="77777777" w:rsidR="00373D21" w:rsidRPr="00513AF9" w:rsidRDefault="00373D21" w:rsidP="00B9383A">
            <w:pPr>
              <w:rPr>
                <w:rFonts w:asciiTheme="minorHAnsi" w:hAnsiTheme="minorHAnsi" w:cstheme="minorHAnsi"/>
                <w:lang w:val="en-US"/>
              </w:rPr>
            </w:pPr>
          </w:p>
        </w:tc>
      </w:tr>
      <w:tr w:rsidR="00373D21" w:rsidRPr="00513AF9" w14:paraId="28FDEC91" w14:textId="77777777" w:rsidTr="00B9383A">
        <w:tc>
          <w:tcPr>
            <w:tcW w:w="9016" w:type="dxa"/>
            <w:gridSpan w:val="2"/>
            <w:shd w:val="clear" w:color="auto" w:fill="EDEDED" w:themeFill="accent3" w:themeFillTint="33"/>
          </w:tcPr>
          <w:p w14:paraId="5926D943" w14:textId="77777777" w:rsidR="00373D21" w:rsidRDefault="00373D21" w:rsidP="00B9383A">
            <w:pPr>
              <w:jc w:val="center"/>
              <w:rPr>
                <w:rFonts w:asciiTheme="minorHAnsi" w:eastAsiaTheme="minorHAnsi" w:hAnsiTheme="minorHAnsi" w:cstheme="minorHAnsi"/>
                <w:b/>
                <w:color w:val="1F4E79"/>
                <w:szCs w:val="22"/>
                <w:lang w:val="en-US"/>
              </w:rPr>
            </w:pPr>
          </w:p>
          <w:p w14:paraId="4269D175" w14:textId="77777777" w:rsidR="00373D21" w:rsidRDefault="00373D21" w:rsidP="00B9383A">
            <w:pPr>
              <w:jc w:val="center"/>
              <w:rPr>
                <w:rFonts w:asciiTheme="minorHAnsi" w:eastAsiaTheme="minorHAnsi" w:hAnsiTheme="minorHAnsi" w:cstheme="minorHAnsi"/>
                <w:b/>
                <w:color w:val="1F4E79"/>
                <w:szCs w:val="22"/>
                <w:lang w:val="en-US"/>
              </w:rPr>
            </w:pPr>
            <w:r w:rsidRPr="00513AF9">
              <w:rPr>
                <w:rFonts w:asciiTheme="minorHAnsi" w:eastAsiaTheme="minorHAnsi" w:hAnsiTheme="minorHAnsi" w:cstheme="minorHAnsi"/>
                <w:b/>
                <w:color w:val="1F4E79"/>
                <w:szCs w:val="22"/>
                <w:lang w:val="en-US"/>
              </w:rPr>
              <w:t>For this contract example – Tenderers must provide the following information:</w:t>
            </w:r>
          </w:p>
          <w:p w14:paraId="7095417B" w14:textId="77777777" w:rsidR="00373D21" w:rsidRPr="00513AF9" w:rsidRDefault="00373D21" w:rsidP="00B9383A">
            <w:pPr>
              <w:jc w:val="center"/>
              <w:rPr>
                <w:rFonts w:asciiTheme="minorHAnsi" w:hAnsiTheme="minorHAnsi" w:cstheme="minorHAnsi"/>
                <w:lang w:val="en-US"/>
              </w:rPr>
            </w:pPr>
          </w:p>
        </w:tc>
      </w:tr>
      <w:tr w:rsidR="00373D21" w:rsidRPr="00513AF9" w14:paraId="1831442C" w14:textId="77777777" w:rsidTr="00B9383A">
        <w:tc>
          <w:tcPr>
            <w:tcW w:w="4508" w:type="dxa"/>
            <w:shd w:val="clear" w:color="auto" w:fill="EDEDED" w:themeFill="accent3" w:themeFillTint="33"/>
            <w:vAlign w:val="center"/>
          </w:tcPr>
          <w:p w14:paraId="30694B45" w14:textId="77777777" w:rsidR="00373D21" w:rsidRPr="00513AF9" w:rsidRDefault="00373D21" w:rsidP="0097690F">
            <w:pPr>
              <w:pStyle w:val="ListParagraph"/>
              <w:numPr>
                <w:ilvl w:val="0"/>
                <w:numId w:val="35"/>
              </w:numPr>
              <w:rPr>
                <w:rFonts w:asciiTheme="minorHAnsi" w:hAnsiTheme="minorHAnsi" w:cstheme="minorHAnsi"/>
                <w:lang w:val="en-US"/>
              </w:rPr>
            </w:pPr>
            <w:r w:rsidRPr="008273DE">
              <w:rPr>
                <w:rFonts w:asciiTheme="minorHAnsi" w:hAnsiTheme="minorHAnsi" w:cstheme="minorHAnsi"/>
                <w:b/>
                <w:color w:val="FF0000"/>
                <w:szCs w:val="22"/>
                <w:lang w:val="en-US"/>
              </w:rPr>
              <w:t>Customer Organisation Name</w:t>
            </w:r>
          </w:p>
        </w:tc>
        <w:tc>
          <w:tcPr>
            <w:tcW w:w="4508" w:type="dxa"/>
            <w:shd w:val="clear" w:color="auto" w:fill="auto"/>
          </w:tcPr>
          <w:p w14:paraId="527972AD" w14:textId="77777777" w:rsidR="00373D21" w:rsidRPr="00513AF9" w:rsidRDefault="00373D21" w:rsidP="00B9383A">
            <w:pPr>
              <w:rPr>
                <w:rFonts w:asciiTheme="minorHAnsi" w:hAnsiTheme="minorHAnsi" w:cstheme="minorHAnsi"/>
                <w:lang w:val="en-US"/>
              </w:rPr>
            </w:pPr>
            <w:r w:rsidRPr="00513AF9">
              <w:rPr>
                <w:rFonts w:cstheme="minorHAnsi"/>
                <w:lang w:val="en-US"/>
              </w:rPr>
              <w:fldChar w:fldCharType="begin">
                <w:ffData>
                  <w:name w:val="Text1"/>
                  <w:enabled/>
                  <w:calcOnExit w:val="0"/>
                  <w:textInput>
                    <w:default w:val="Click here and insert details"/>
                  </w:textInput>
                </w:ffData>
              </w:fldChar>
            </w:r>
            <w:r w:rsidRPr="00513AF9">
              <w:rPr>
                <w:rFonts w:asciiTheme="minorHAnsi" w:hAnsiTheme="minorHAnsi" w:cstheme="minorHAnsi"/>
                <w:szCs w:val="22"/>
                <w:lang w:val="en-US"/>
              </w:rPr>
              <w:instrText xml:space="preserve"> FORMTEXT </w:instrText>
            </w:r>
            <w:r w:rsidRPr="00513AF9">
              <w:rPr>
                <w:rFonts w:cstheme="minorHAnsi"/>
                <w:lang w:val="en-US"/>
              </w:rPr>
            </w:r>
            <w:r w:rsidRPr="00513AF9">
              <w:rPr>
                <w:rFonts w:cstheme="minorHAnsi"/>
                <w:lang w:val="en-US"/>
              </w:rPr>
              <w:fldChar w:fldCharType="separate"/>
            </w:r>
            <w:r w:rsidRPr="00513AF9">
              <w:rPr>
                <w:rFonts w:asciiTheme="minorHAnsi" w:hAnsiTheme="minorHAnsi" w:cstheme="minorHAnsi"/>
                <w:noProof/>
                <w:szCs w:val="22"/>
                <w:lang w:val="en-US"/>
              </w:rPr>
              <w:t>Click here and insert details</w:t>
            </w:r>
            <w:r w:rsidRPr="00513AF9">
              <w:rPr>
                <w:rFonts w:cstheme="minorHAnsi"/>
                <w:lang w:val="en-US"/>
              </w:rPr>
              <w:fldChar w:fldCharType="end"/>
            </w:r>
          </w:p>
        </w:tc>
      </w:tr>
      <w:tr w:rsidR="00373D21" w:rsidRPr="00513AF9" w14:paraId="77BE23C1" w14:textId="77777777" w:rsidTr="00B9383A">
        <w:tc>
          <w:tcPr>
            <w:tcW w:w="4508" w:type="dxa"/>
            <w:shd w:val="clear" w:color="auto" w:fill="EDEDED" w:themeFill="accent3" w:themeFillTint="33"/>
            <w:vAlign w:val="center"/>
          </w:tcPr>
          <w:p w14:paraId="3510FFFC" w14:textId="77777777" w:rsidR="00373D21" w:rsidRPr="00513AF9" w:rsidRDefault="00373D21" w:rsidP="0097690F">
            <w:pPr>
              <w:pStyle w:val="ListParagraph"/>
              <w:numPr>
                <w:ilvl w:val="0"/>
                <w:numId w:val="35"/>
              </w:numPr>
              <w:rPr>
                <w:rFonts w:asciiTheme="minorHAnsi" w:hAnsiTheme="minorHAnsi" w:cstheme="minorHAnsi"/>
                <w:lang w:val="en-US"/>
              </w:rPr>
            </w:pPr>
            <w:r w:rsidRPr="00513AF9">
              <w:rPr>
                <w:rFonts w:asciiTheme="minorHAnsi" w:hAnsiTheme="minorHAnsi" w:cstheme="minorHAnsi"/>
                <w:b/>
                <w:color w:val="1F4E79"/>
                <w:szCs w:val="22"/>
                <w:lang w:val="en-US"/>
              </w:rPr>
              <w:t xml:space="preserve">Name of Referee within customer organisation responsible for awarding the contract or managing the contract </w:t>
            </w:r>
          </w:p>
        </w:tc>
        <w:tc>
          <w:tcPr>
            <w:tcW w:w="4508" w:type="dxa"/>
            <w:shd w:val="clear" w:color="auto" w:fill="auto"/>
          </w:tcPr>
          <w:p w14:paraId="683942A2" w14:textId="77777777" w:rsidR="00373D21" w:rsidRPr="00513AF9" w:rsidRDefault="00373D21" w:rsidP="00B9383A">
            <w:pPr>
              <w:rPr>
                <w:rFonts w:asciiTheme="minorHAnsi" w:hAnsiTheme="minorHAnsi" w:cstheme="minorHAnsi"/>
                <w:lang w:val="en-US"/>
              </w:rPr>
            </w:pPr>
            <w:r w:rsidRPr="00513AF9">
              <w:rPr>
                <w:rFonts w:cstheme="minorHAnsi"/>
                <w:lang w:val="en-US"/>
              </w:rPr>
              <w:fldChar w:fldCharType="begin">
                <w:ffData>
                  <w:name w:val="Text1"/>
                  <w:enabled/>
                  <w:calcOnExit w:val="0"/>
                  <w:textInput>
                    <w:default w:val="Click here and insert details"/>
                  </w:textInput>
                </w:ffData>
              </w:fldChar>
            </w:r>
            <w:r w:rsidRPr="00513AF9">
              <w:rPr>
                <w:rFonts w:asciiTheme="minorHAnsi" w:hAnsiTheme="minorHAnsi" w:cstheme="minorHAnsi"/>
                <w:szCs w:val="22"/>
                <w:lang w:val="en-US"/>
              </w:rPr>
              <w:instrText xml:space="preserve"> FORMTEXT </w:instrText>
            </w:r>
            <w:r w:rsidRPr="00513AF9">
              <w:rPr>
                <w:rFonts w:cstheme="minorHAnsi"/>
                <w:lang w:val="en-US"/>
              </w:rPr>
            </w:r>
            <w:r w:rsidRPr="00513AF9">
              <w:rPr>
                <w:rFonts w:cstheme="minorHAnsi"/>
                <w:lang w:val="en-US"/>
              </w:rPr>
              <w:fldChar w:fldCharType="separate"/>
            </w:r>
            <w:r w:rsidRPr="00513AF9">
              <w:rPr>
                <w:rFonts w:asciiTheme="minorHAnsi" w:hAnsiTheme="minorHAnsi" w:cstheme="minorHAnsi"/>
                <w:noProof/>
                <w:szCs w:val="22"/>
                <w:lang w:val="en-US"/>
              </w:rPr>
              <w:t>Click here and insert details</w:t>
            </w:r>
            <w:r w:rsidRPr="00513AF9">
              <w:rPr>
                <w:rFonts w:cstheme="minorHAnsi"/>
                <w:lang w:val="en-US"/>
              </w:rPr>
              <w:fldChar w:fldCharType="end"/>
            </w:r>
          </w:p>
        </w:tc>
      </w:tr>
      <w:tr w:rsidR="00373D21" w:rsidRPr="00513AF9" w14:paraId="0CB5D177" w14:textId="77777777" w:rsidTr="00B9383A">
        <w:tc>
          <w:tcPr>
            <w:tcW w:w="4508" w:type="dxa"/>
            <w:shd w:val="clear" w:color="auto" w:fill="EDEDED" w:themeFill="accent3" w:themeFillTint="33"/>
            <w:vAlign w:val="center"/>
          </w:tcPr>
          <w:p w14:paraId="546E9A53" w14:textId="77777777" w:rsidR="00373D21" w:rsidRPr="00513AF9" w:rsidRDefault="00373D21" w:rsidP="0097690F">
            <w:pPr>
              <w:pStyle w:val="ListParagraph"/>
              <w:numPr>
                <w:ilvl w:val="0"/>
                <w:numId w:val="35"/>
              </w:numPr>
              <w:rPr>
                <w:rFonts w:asciiTheme="minorHAnsi" w:hAnsiTheme="minorHAnsi" w:cstheme="minorHAnsi"/>
                <w:lang w:val="en-US"/>
              </w:rPr>
            </w:pPr>
            <w:r w:rsidRPr="00513AF9">
              <w:rPr>
                <w:rFonts w:asciiTheme="minorHAnsi" w:hAnsiTheme="minorHAnsi" w:cstheme="minorHAnsi"/>
                <w:b/>
                <w:color w:val="1F4E79"/>
                <w:szCs w:val="22"/>
                <w:lang w:val="en-US"/>
              </w:rPr>
              <w:t>Position/Title of Referee within customer organisation</w:t>
            </w:r>
          </w:p>
        </w:tc>
        <w:tc>
          <w:tcPr>
            <w:tcW w:w="4508" w:type="dxa"/>
            <w:shd w:val="clear" w:color="auto" w:fill="auto"/>
          </w:tcPr>
          <w:p w14:paraId="32233BB1" w14:textId="77777777" w:rsidR="00373D21" w:rsidRPr="00513AF9" w:rsidRDefault="00373D21" w:rsidP="00B9383A">
            <w:pPr>
              <w:rPr>
                <w:rFonts w:asciiTheme="minorHAnsi" w:hAnsiTheme="minorHAnsi" w:cstheme="minorHAnsi"/>
                <w:lang w:val="en-US"/>
              </w:rPr>
            </w:pPr>
            <w:r w:rsidRPr="00513AF9">
              <w:rPr>
                <w:rFonts w:cstheme="minorHAnsi"/>
                <w:lang w:val="en-US"/>
              </w:rPr>
              <w:fldChar w:fldCharType="begin">
                <w:ffData>
                  <w:name w:val="Text1"/>
                  <w:enabled/>
                  <w:calcOnExit w:val="0"/>
                  <w:textInput>
                    <w:default w:val="Click here and insert details"/>
                  </w:textInput>
                </w:ffData>
              </w:fldChar>
            </w:r>
            <w:r w:rsidRPr="00513AF9">
              <w:rPr>
                <w:rFonts w:asciiTheme="minorHAnsi" w:hAnsiTheme="minorHAnsi" w:cstheme="minorHAnsi"/>
                <w:szCs w:val="22"/>
                <w:lang w:val="en-US"/>
              </w:rPr>
              <w:instrText xml:space="preserve"> FORMTEXT </w:instrText>
            </w:r>
            <w:r w:rsidRPr="00513AF9">
              <w:rPr>
                <w:rFonts w:cstheme="minorHAnsi"/>
                <w:lang w:val="en-US"/>
              </w:rPr>
            </w:r>
            <w:r w:rsidRPr="00513AF9">
              <w:rPr>
                <w:rFonts w:cstheme="minorHAnsi"/>
                <w:lang w:val="en-US"/>
              </w:rPr>
              <w:fldChar w:fldCharType="separate"/>
            </w:r>
            <w:r w:rsidRPr="00513AF9">
              <w:rPr>
                <w:rFonts w:asciiTheme="minorHAnsi" w:hAnsiTheme="minorHAnsi" w:cstheme="minorHAnsi"/>
                <w:noProof/>
                <w:szCs w:val="22"/>
                <w:lang w:val="en-US"/>
              </w:rPr>
              <w:t>Click here and insert details</w:t>
            </w:r>
            <w:r w:rsidRPr="00513AF9">
              <w:rPr>
                <w:rFonts w:cstheme="minorHAnsi"/>
                <w:lang w:val="en-US"/>
              </w:rPr>
              <w:fldChar w:fldCharType="end"/>
            </w:r>
          </w:p>
        </w:tc>
      </w:tr>
      <w:tr w:rsidR="00373D21" w:rsidRPr="00513AF9" w14:paraId="70781D96" w14:textId="77777777" w:rsidTr="00B9383A">
        <w:tc>
          <w:tcPr>
            <w:tcW w:w="4508" w:type="dxa"/>
            <w:shd w:val="clear" w:color="auto" w:fill="EDEDED" w:themeFill="accent3" w:themeFillTint="33"/>
            <w:vAlign w:val="center"/>
          </w:tcPr>
          <w:p w14:paraId="363185BE" w14:textId="77777777" w:rsidR="00373D21" w:rsidRPr="00513AF9" w:rsidRDefault="00373D21" w:rsidP="0097690F">
            <w:pPr>
              <w:pStyle w:val="ListParagraph"/>
              <w:numPr>
                <w:ilvl w:val="0"/>
                <w:numId w:val="35"/>
              </w:numPr>
              <w:rPr>
                <w:rFonts w:asciiTheme="minorHAnsi" w:hAnsiTheme="minorHAnsi" w:cstheme="minorHAnsi"/>
                <w:lang w:val="en-US"/>
              </w:rPr>
            </w:pPr>
            <w:r w:rsidRPr="00513AF9">
              <w:rPr>
                <w:rFonts w:asciiTheme="minorHAnsi" w:hAnsiTheme="minorHAnsi" w:cstheme="minorHAnsi"/>
                <w:b/>
                <w:color w:val="1F4E79"/>
                <w:szCs w:val="22"/>
                <w:lang w:val="en-US"/>
              </w:rPr>
              <w:t>Referee Contact Number</w:t>
            </w:r>
          </w:p>
        </w:tc>
        <w:tc>
          <w:tcPr>
            <w:tcW w:w="4508" w:type="dxa"/>
            <w:shd w:val="clear" w:color="auto" w:fill="auto"/>
          </w:tcPr>
          <w:p w14:paraId="24E496C1" w14:textId="77777777" w:rsidR="00373D21" w:rsidRPr="00513AF9" w:rsidRDefault="00373D21" w:rsidP="00B9383A">
            <w:pPr>
              <w:rPr>
                <w:rFonts w:asciiTheme="minorHAnsi" w:hAnsiTheme="minorHAnsi" w:cstheme="minorHAnsi"/>
                <w:lang w:val="en-US"/>
              </w:rPr>
            </w:pPr>
            <w:r w:rsidRPr="00513AF9">
              <w:rPr>
                <w:rFonts w:cstheme="minorHAnsi"/>
                <w:lang w:val="en-US"/>
              </w:rPr>
              <w:fldChar w:fldCharType="begin">
                <w:ffData>
                  <w:name w:val="Text1"/>
                  <w:enabled/>
                  <w:calcOnExit w:val="0"/>
                  <w:textInput>
                    <w:default w:val="Click here and insert details"/>
                  </w:textInput>
                </w:ffData>
              </w:fldChar>
            </w:r>
            <w:r w:rsidRPr="00513AF9">
              <w:rPr>
                <w:rFonts w:asciiTheme="minorHAnsi" w:hAnsiTheme="minorHAnsi" w:cstheme="minorHAnsi"/>
                <w:szCs w:val="22"/>
                <w:lang w:val="en-US"/>
              </w:rPr>
              <w:instrText xml:space="preserve"> FORMTEXT </w:instrText>
            </w:r>
            <w:r w:rsidRPr="00513AF9">
              <w:rPr>
                <w:rFonts w:cstheme="minorHAnsi"/>
                <w:lang w:val="en-US"/>
              </w:rPr>
            </w:r>
            <w:r w:rsidRPr="00513AF9">
              <w:rPr>
                <w:rFonts w:cstheme="minorHAnsi"/>
                <w:lang w:val="en-US"/>
              </w:rPr>
              <w:fldChar w:fldCharType="separate"/>
            </w:r>
            <w:r w:rsidRPr="00513AF9">
              <w:rPr>
                <w:rFonts w:asciiTheme="minorHAnsi" w:hAnsiTheme="minorHAnsi" w:cstheme="minorHAnsi"/>
                <w:noProof/>
                <w:szCs w:val="22"/>
                <w:lang w:val="en-US"/>
              </w:rPr>
              <w:t>Click here and insert details</w:t>
            </w:r>
            <w:r w:rsidRPr="00513AF9">
              <w:rPr>
                <w:rFonts w:cstheme="minorHAnsi"/>
                <w:lang w:val="en-US"/>
              </w:rPr>
              <w:fldChar w:fldCharType="end"/>
            </w:r>
          </w:p>
        </w:tc>
      </w:tr>
      <w:tr w:rsidR="00373D21" w:rsidRPr="00513AF9" w14:paraId="571E874A" w14:textId="77777777" w:rsidTr="00B9383A">
        <w:tc>
          <w:tcPr>
            <w:tcW w:w="4508" w:type="dxa"/>
            <w:shd w:val="clear" w:color="auto" w:fill="EDEDED" w:themeFill="accent3" w:themeFillTint="33"/>
            <w:vAlign w:val="center"/>
          </w:tcPr>
          <w:p w14:paraId="4B13FB87" w14:textId="77777777" w:rsidR="00373D21" w:rsidRPr="00513AF9" w:rsidRDefault="00373D21" w:rsidP="0097690F">
            <w:pPr>
              <w:pStyle w:val="ListParagraph"/>
              <w:numPr>
                <w:ilvl w:val="0"/>
                <w:numId w:val="35"/>
              </w:numPr>
              <w:rPr>
                <w:rFonts w:asciiTheme="minorHAnsi" w:hAnsiTheme="minorHAnsi" w:cstheme="minorHAnsi"/>
                <w:lang w:val="en-US"/>
              </w:rPr>
            </w:pPr>
            <w:r w:rsidRPr="00513AF9">
              <w:rPr>
                <w:rFonts w:asciiTheme="minorHAnsi" w:hAnsiTheme="minorHAnsi" w:cstheme="minorHAnsi"/>
                <w:b/>
                <w:color w:val="1F4E79"/>
                <w:szCs w:val="22"/>
                <w:lang w:val="en-US"/>
              </w:rPr>
              <w:t>Referee Contact Email Address</w:t>
            </w:r>
          </w:p>
        </w:tc>
        <w:tc>
          <w:tcPr>
            <w:tcW w:w="4508" w:type="dxa"/>
            <w:shd w:val="clear" w:color="auto" w:fill="auto"/>
          </w:tcPr>
          <w:p w14:paraId="58A54395" w14:textId="77777777" w:rsidR="00373D21" w:rsidRPr="00513AF9" w:rsidRDefault="00373D21" w:rsidP="00B9383A">
            <w:pPr>
              <w:rPr>
                <w:rFonts w:asciiTheme="minorHAnsi" w:hAnsiTheme="minorHAnsi" w:cstheme="minorHAnsi"/>
                <w:lang w:val="en-US"/>
              </w:rPr>
            </w:pPr>
            <w:r w:rsidRPr="00513AF9">
              <w:rPr>
                <w:rFonts w:cstheme="minorHAnsi"/>
                <w:lang w:val="en-US"/>
              </w:rPr>
              <w:fldChar w:fldCharType="begin">
                <w:ffData>
                  <w:name w:val="Text1"/>
                  <w:enabled/>
                  <w:calcOnExit w:val="0"/>
                  <w:textInput>
                    <w:default w:val="Click here and insert details"/>
                  </w:textInput>
                </w:ffData>
              </w:fldChar>
            </w:r>
            <w:r w:rsidRPr="00513AF9">
              <w:rPr>
                <w:rFonts w:asciiTheme="minorHAnsi" w:hAnsiTheme="minorHAnsi" w:cstheme="minorHAnsi"/>
                <w:szCs w:val="22"/>
                <w:lang w:val="en-US"/>
              </w:rPr>
              <w:instrText xml:space="preserve"> FORMTEXT </w:instrText>
            </w:r>
            <w:r w:rsidRPr="00513AF9">
              <w:rPr>
                <w:rFonts w:cstheme="minorHAnsi"/>
                <w:lang w:val="en-US"/>
              </w:rPr>
            </w:r>
            <w:r w:rsidRPr="00513AF9">
              <w:rPr>
                <w:rFonts w:cstheme="minorHAnsi"/>
                <w:lang w:val="en-US"/>
              </w:rPr>
              <w:fldChar w:fldCharType="separate"/>
            </w:r>
            <w:r w:rsidRPr="00513AF9">
              <w:rPr>
                <w:rFonts w:asciiTheme="minorHAnsi" w:hAnsiTheme="minorHAnsi" w:cstheme="minorHAnsi"/>
                <w:noProof/>
                <w:szCs w:val="22"/>
                <w:lang w:val="en-US"/>
              </w:rPr>
              <w:t>Click here and insert details</w:t>
            </w:r>
            <w:r w:rsidRPr="00513AF9">
              <w:rPr>
                <w:rFonts w:cstheme="minorHAnsi"/>
                <w:lang w:val="en-US"/>
              </w:rPr>
              <w:fldChar w:fldCharType="end"/>
            </w:r>
          </w:p>
        </w:tc>
      </w:tr>
      <w:tr w:rsidR="00373D21" w:rsidRPr="00513AF9" w14:paraId="004D4ABC" w14:textId="77777777" w:rsidTr="00B9383A">
        <w:tc>
          <w:tcPr>
            <w:tcW w:w="4508" w:type="dxa"/>
            <w:shd w:val="clear" w:color="auto" w:fill="EDEDED" w:themeFill="accent3" w:themeFillTint="33"/>
            <w:vAlign w:val="center"/>
          </w:tcPr>
          <w:p w14:paraId="49390BC2" w14:textId="77777777" w:rsidR="00373D21" w:rsidRPr="00513AF9" w:rsidRDefault="00373D21" w:rsidP="0097690F">
            <w:pPr>
              <w:pStyle w:val="ListParagraph"/>
              <w:numPr>
                <w:ilvl w:val="0"/>
                <w:numId w:val="35"/>
              </w:numPr>
              <w:rPr>
                <w:rFonts w:asciiTheme="minorHAnsi" w:hAnsiTheme="minorHAnsi" w:cstheme="minorHAnsi"/>
                <w:lang w:val="en-US"/>
              </w:rPr>
            </w:pPr>
            <w:r w:rsidRPr="00513AF9">
              <w:rPr>
                <w:rFonts w:asciiTheme="minorHAnsi" w:eastAsiaTheme="minorHAnsi" w:hAnsiTheme="minorHAnsi" w:cstheme="minorHAnsi"/>
                <w:b/>
                <w:color w:val="1F4E79"/>
                <w:szCs w:val="22"/>
                <w:lang w:val="en-US"/>
              </w:rPr>
              <w:t xml:space="preserve">Referee Contact Postal Address </w:t>
            </w:r>
          </w:p>
        </w:tc>
        <w:tc>
          <w:tcPr>
            <w:tcW w:w="4508" w:type="dxa"/>
            <w:shd w:val="clear" w:color="auto" w:fill="auto"/>
          </w:tcPr>
          <w:p w14:paraId="2C84DE34" w14:textId="77777777" w:rsidR="00373D21" w:rsidRPr="00513AF9" w:rsidRDefault="00373D21" w:rsidP="00B9383A">
            <w:pPr>
              <w:rPr>
                <w:rFonts w:asciiTheme="minorHAnsi" w:hAnsiTheme="minorHAnsi" w:cstheme="minorHAnsi"/>
                <w:lang w:val="en-US"/>
              </w:rPr>
            </w:pPr>
            <w:r w:rsidRPr="00513AF9">
              <w:rPr>
                <w:rFonts w:cstheme="minorHAnsi"/>
                <w:lang w:val="en-US"/>
              </w:rPr>
              <w:fldChar w:fldCharType="begin">
                <w:ffData>
                  <w:name w:val="Text1"/>
                  <w:enabled/>
                  <w:calcOnExit w:val="0"/>
                  <w:textInput>
                    <w:default w:val="Click here and insert details"/>
                  </w:textInput>
                </w:ffData>
              </w:fldChar>
            </w:r>
            <w:r w:rsidRPr="00513AF9">
              <w:rPr>
                <w:rFonts w:asciiTheme="minorHAnsi" w:hAnsiTheme="minorHAnsi" w:cstheme="minorHAnsi"/>
                <w:szCs w:val="22"/>
                <w:lang w:val="en-US"/>
              </w:rPr>
              <w:instrText xml:space="preserve"> FORMTEXT </w:instrText>
            </w:r>
            <w:r w:rsidRPr="00513AF9">
              <w:rPr>
                <w:rFonts w:cstheme="minorHAnsi"/>
                <w:lang w:val="en-US"/>
              </w:rPr>
            </w:r>
            <w:r w:rsidRPr="00513AF9">
              <w:rPr>
                <w:rFonts w:cstheme="minorHAnsi"/>
                <w:lang w:val="en-US"/>
              </w:rPr>
              <w:fldChar w:fldCharType="separate"/>
            </w:r>
            <w:r w:rsidRPr="00513AF9">
              <w:rPr>
                <w:rFonts w:asciiTheme="minorHAnsi" w:hAnsiTheme="minorHAnsi" w:cstheme="minorHAnsi"/>
                <w:noProof/>
                <w:szCs w:val="22"/>
                <w:lang w:val="en-US"/>
              </w:rPr>
              <w:t>Click here and insert details</w:t>
            </w:r>
            <w:r w:rsidRPr="00513AF9">
              <w:rPr>
                <w:rFonts w:cstheme="minorHAnsi"/>
                <w:lang w:val="en-US"/>
              </w:rPr>
              <w:fldChar w:fldCharType="end"/>
            </w:r>
          </w:p>
        </w:tc>
      </w:tr>
      <w:tr w:rsidR="00373D21" w:rsidRPr="00513AF9" w14:paraId="1632D7A4" w14:textId="77777777" w:rsidTr="00B9383A">
        <w:tc>
          <w:tcPr>
            <w:tcW w:w="4508" w:type="dxa"/>
            <w:shd w:val="clear" w:color="auto" w:fill="EDEDED" w:themeFill="accent3" w:themeFillTint="33"/>
            <w:vAlign w:val="center"/>
          </w:tcPr>
          <w:p w14:paraId="3038B99B" w14:textId="77777777" w:rsidR="00373D21" w:rsidRPr="00513AF9" w:rsidRDefault="00373D21" w:rsidP="0097690F">
            <w:pPr>
              <w:pStyle w:val="ListParagraph"/>
              <w:numPr>
                <w:ilvl w:val="0"/>
                <w:numId w:val="35"/>
              </w:numPr>
              <w:rPr>
                <w:rFonts w:asciiTheme="minorHAnsi" w:eastAsiaTheme="minorHAnsi" w:hAnsiTheme="minorHAnsi" w:cstheme="minorHAnsi"/>
                <w:b/>
                <w:color w:val="1F4E79"/>
                <w:szCs w:val="22"/>
                <w:lang w:val="en-US"/>
              </w:rPr>
            </w:pPr>
            <w:r w:rsidRPr="008273DE">
              <w:rPr>
                <w:rFonts w:asciiTheme="minorHAnsi" w:eastAsiaTheme="minorHAnsi" w:hAnsiTheme="minorHAnsi" w:cstheme="minorHAnsi"/>
                <w:b/>
                <w:color w:val="FF0000"/>
                <w:szCs w:val="22"/>
                <w:lang w:val="en-US"/>
              </w:rPr>
              <w:lastRenderedPageBreak/>
              <w:t>Start date of this contract example</w:t>
            </w:r>
          </w:p>
        </w:tc>
        <w:tc>
          <w:tcPr>
            <w:tcW w:w="4508" w:type="dxa"/>
            <w:shd w:val="clear" w:color="auto" w:fill="auto"/>
          </w:tcPr>
          <w:p w14:paraId="0B3548B4" w14:textId="77777777" w:rsidR="00373D21" w:rsidRPr="00513AF9" w:rsidRDefault="00373D21" w:rsidP="00B9383A">
            <w:pPr>
              <w:rPr>
                <w:rFonts w:asciiTheme="minorHAnsi" w:hAnsiTheme="minorHAnsi" w:cstheme="minorHAnsi"/>
                <w:lang w:val="en-US"/>
              </w:rPr>
            </w:pPr>
            <w:r w:rsidRPr="00513AF9">
              <w:rPr>
                <w:rFonts w:cstheme="minorHAnsi"/>
                <w:lang w:val="en-US"/>
              </w:rPr>
              <w:fldChar w:fldCharType="begin">
                <w:ffData>
                  <w:name w:val="Text1"/>
                  <w:enabled/>
                  <w:calcOnExit w:val="0"/>
                  <w:textInput>
                    <w:default w:val="Click here and insert details"/>
                  </w:textInput>
                </w:ffData>
              </w:fldChar>
            </w:r>
            <w:r w:rsidRPr="00513AF9">
              <w:rPr>
                <w:rFonts w:asciiTheme="minorHAnsi" w:hAnsiTheme="minorHAnsi" w:cstheme="minorHAnsi"/>
                <w:szCs w:val="22"/>
                <w:lang w:val="en-US"/>
              </w:rPr>
              <w:instrText xml:space="preserve"> FORMTEXT </w:instrText>
            </w:r>
            <w:r w:rsidRPr="00513AF9">
              <w:rPr>
                <w:rFonts w:cstheme="minorHAnsi"/>
                <w:lang w:val="en-US"/>
              </w:rPr>
            </w:r>
            <w:r w:rsidRPr="00513AF9">
              <w:rPr>
                <w:rFonts w:cstheme="minorHAnsi"/>
                <w:lang w:val="en-US"/>
              </w:rPr>
              <w:fldChar w:fldCharType="separate"/>
            </w:r>
            <w:r w:rsidRPr="00513AF9">
              <w:rPr>
                <w:rFonts w:asciiTheme="minorHAnsi" w:hAnsiTheme="minorHAnsi" w:cstheme="minorHAnsi"/>
                <w:noProof/>
                <w:szCs w:val="22"/>
                <w:lang w:val="en-US"/>
              </w:rPr>
              <w:t>Click here and insert details</w:t>
            </w:r>
            <w:r w:rsidRPr="00513AF9">
              <w:rPr>
                <w:rFonts w:cstheme="minorHAnsi"/>
                <w:lang w:val="en-US"/>
              </w:rPr>
              <w:fldChar w:fldCharType="end"/>
            </w:r>
          </w:p>
        </w:tc>
      </w:tr>
      <w:tr w:rsidR="00373D21" w:rsidRPr="00513AF9" w14:paraId="03788A99" w14:textId="77777777" w:rsidTr="00B9383A">
        <w:tc>
          <w:tcPr>
            <w:tcW w:w="4508" w:type="dxa"/>
            <w:shd w:val="clear" w:color="auto" w:fill="EDEDED" w:themeFill="accent3" w:themeFillTint="33"/>
            <w:vAlign w:val="center"/>
          </w:tcPr>
          <w:p w14:paraId="37877589" w14:textId="77777777" w:rsidR="00373D21" w:rsidRPr="008273DE" w:rsidRDefault="00373D21" w:rsidP="0097690F">
            <w:pPr>
              <w:pStyle w:val="ListParagraph"/>
              <w:numPr>
                <w:ilvl w:val="0"/>
                <w:numId w:val="35"/>
              </w:numPr>
              <w:tabs>
                <w:tab w:val="left" w:pos="2694"/>
                <w:tab w:val="center" w:pos="4153"/>
                <w:tab w:val="left" w:pos="6120"/>
                <w:tab w:val="left" w:pos="7920"/>
                <w:tab w:val="right" w:pos="8306"/>
              </w:tabs>
              <w:spacing w:after="0" w:line="240" w:lineRule="auto"/>
              <w:rPr>
                <w:rFonts w:asciiTheme="minorHAnsi" w:eastAsiaTheme="minorHAnsi" w:hAnsiTheme="minorHAnsi" w:cstheme="minorHAnsi"/>
                <w:b/>
                <w:color w:val="FF0000"/>
                <w:szCs w:val="22"/>
                <w:lang w:val="en-US"/>
              </w:rPr>
            </w:pPr>
            <w:r w:rsidRPr="008273DE">
              <w:rPr>
                <w:rFonts w:asciiTheme="minorHAnsi" w:eastAsiaTheme="minorHAnsi" w:hAnsiTheme="minorHAnsi" w:cstheme="minorHAnsi"/>
                <w:b/>
                <w:color w:val="FF0000"/>
                <w:szCs w:val="22"/>
                <w:lang w:val="en-US"/>
              </w:rPr>
              <w:t xml:space="preserve">Contract Duration/Term </w:t>
            </w:r>
          </w:p>
          <w:p w14:paraId="62B4E322" w14:textId="77777777" w:rsidR="00373D21" w:rsidRPr="00513AF9" w:rsidRDefault="00373D21" w:rsidP="00B9383A">
            <w:pPr>
              <w:rPr>
                <w:rFonts w:asciiTheme="minorHAnsi" w:hAnsiTheme="minorHAnsi" w:cstheme="minorHAnsi"/>
                <w:lang w:val="en-US"/>
              </w:rPr>
            </w:pPr>
            <w:r w:rsidRPr="008273DE">
              <w:rPr>
                <w:rFonts w:asciiTheme="minorHAnsi" w:eastAsiaTheme="minorHAnsi" w:hAnsiTheme="minorHAnsi" w:cstheme="minorHAnsi"/>
                <w:b/>
                <w:color w:val="FF0000"/>
                <w:szCs w:val="22"/>
                <w:lang w:val="en-US"/>
              </w:rPr>
              <w:t xml:space="preserve">                        (including any possible extensions)</w:t>
            </w:r>
          </w:p>
        </w:tc>
        <w:tc>
          <w:tcPr>
            <w:tcW w:w="4508" w:type="dxa"/>
            <w:shd w:val="clear" w:color="auto" w:fill="auto"/>
          </w:tcPr>
          <w:p w14:paraId="507A6B70" w14:textId="77777777" w:rsidR="00373D21" w:rsidRPr="00513AF9" w:rsidRDefault="00373D21" w:rsidP="00B9383A">
            <w:pPr>
              <w:rPr>
                <w:rFonts w:asciiTheme="minorHAnsi" w:hAnsiTheme="minorHAnsi" w:cstheme="minorHAnsi"/>
                <w:lang w:val="en-US"/>
              </w:rPr>
            </w:pPr>
            <w:r w:rsidRPr="00513AF9">
              <w:rPr>
                <w:rFonts w:cstheme="minorHAnsi"/>
                <w:lang w:val="en-US"/>
              </w:rPr>
              <w:fldChar w:fldCharType="begin">
                <w:ffData>
                  <w:name w:val="Text1"/>
                  <w:enabled/>
                  <w:calcOnExit w:val="0"/>
                  <w:textInput>
                    <w:default w:val="Click here and insert details"/>
                  </w:textInput>
                </w:ffData>
              </w:fldChar>
            </w:r>
            <w:r w:rsidRPr="00513AF9">
              <w:rPr>
                <w:rFonts w:asciiTheme="minorHAnsi" w:hAnsiTheme="minorHAnsi" w:cstheme="minorHAnsi"/>
                <w:szCs w:val="22"/>
                <w:lang w:val="en-US"/>
              </w:rPr>
              <w:instrText xml:space="preserve"> FORMTEXT </w:instrText>
            </w:r>
            <w:r w:rsidRPr="00513AF9">
              <w:rPr>
                <w:rFonts w:cstheme="minorHAnsi"/>
                <w:lang w:val="en-US"/>
              </w:rPr>
            </w:r>
            <w:r w:rsidRPr="00513AF9">
              <w:rPr>
                <w:rFonts w:cstheme="minorHAnsi"/>
                <w:lang w:val="en-US"/>
              </w:rPr>
              <w:fldChar w:fldCharType="separate"/>
            </w:r>
            <w:r w:rsidRPr="00513AF9">
              <w:rPr>
                <w:rFonts w:asciiTheme="minorHAnsi" w:hAnsiTheme="minorHAnsi" w:cstheme="minorHAnsi"/>
                <w:noProof/>
                <w:szCs w:val="22"/>
                <w:lang w:val="en-US"/>
              </w:rPr>
              <w:t>Click here and insert details</w:t>
            </w:r>
            <w:r w:rsidRPr="00513AF9">
              <w:rPr>
                <w:rFonts w:cstheme="minorHAnsi"/>
                <w:lang w:val="en-US"/>
              </w:rPr>
              <w:fldChar w:fldCharType="end"/>
            </w:r>
          </w:p>
        </w:tc>
      </w:tr>
      <w:tr w:rsidR="00373D21" w:rsidRPr="00513AF9" w14:paraId="660D9B02" w14:textId="77777777" w:rsidTr="00B9383A">
        <w:tc>
          <w:tcPr>
            <w:tcW w:w="4508" w:type="dxa"/>
            <w:shd w:val="clear" w:color="auto" w:fill="EDEDED" w:themeFill="accent3" w:themeFillTint="33"/>
            <w:vAlign w:val="center"/>
          </w:tcPr>
          <w:p w14:paraId="4269BA11" w14:textId="77777777" w:rsidR="00373D21" w:rsidRPr="008273DE" w:rsidRDefault="00373D21" w:rsidP="0097690F">
            <w:pPr>
              <w:pStyle w:val="ListParagraph"/>
              <w:numPr>
                <w:ilvl w:val="0"/>
                <w:numId w:val="35"/>
              </w:numPr>
              <w:rPr>
                <w:rFonts w:asciiTheme="minorHAnsi" w:hAnsiTheme="minorHAnsi" w:cstheme="minorHAnsi"/>
                <w:color w:val="FF0000"/>
                <w:lang w:val="en-US"/>
              </w:rPr>
            </w:pPr>
            <w:r w:rsidRPr="008273DE">
              <w:rPr>
                <w:rFonts w:asciiTheme="minorHAnsi" w:hAnsiTheme="minorHAnsi" w:cstheme="minorHAnsi"/>
                <w:b/>
                <w:color w:val="FF0000"/>
                <w:szCs w:val="22"/>
                <w:lang w:val="en-US"/>
              </w:rPr>
              <w:t xml:space="preserve">Total Contract Value </w:t>
            </w:r>
          </w:p>
          <w:p w14:paraId="6D13F7A3" w14:textId="77777777" w:rsidR="00373D21" w:rsidRPr="00513AF9" w:rsidRDefault="00373D21" w:rsidP="00B9383A">
            <w:pPr>
              <w:pStyle w:val="ListParagraph"/>
              <w:ind w:left="1080"/>
              <w:rPr>
                <w:rFonts w:asciiTheme="minorHAnsi" w:hAnsiTheme="minorHAnsi" w:cstheme="minorHAnsi"/>
                <w:lang w:val="en-US"/>
              </w:rPr>
            </w:pPr>
            <w:r w:rsidRPr="008273DE">
              <w:rPr>
                <w:rFonts w:asciiTheme="minorHAnsi" w:hAnsiTheme="minorHAnsi" w:cstheme="minorHAnsi"/>
                <w:b/>
                <w:color w:val="FF0000"/>
                <w:szCs w:val="22"/>
                <w:lang w:val="en-US"/>
              </w:rPr>
              <w:t>(excluding VAT)</w:t>
            </w:r>
          </w:p>
        </w:tc>
        <w:tc>
          <w:tcPr>
            <w:tcW w:w="4508" w:type="dxa"/>
            <w:shd w:val="clear" w:color="auto" w:fill="auto"/>
            <w:vAlign w:val="center"/>
          </w:tcPr>
          <w:p w14:paraId="321023C6" w14:textId="77777777" w:rsidR="00373D21" w:rsidRPr="00513AF9" w:rsidRDefault="00373D21" w:rsidP="00B9383A">
            <w:pPr>
              <w:rPr>
                <w:rFonts w:asciiTheme="minorHAnsi" w:hAnsiTheme="minorHAnsi" w:cstheme="minorHAnsi"/>
                <w:szCs w:val="22"/>
                <w:lang w:val="en-US"/>
              </w:rPr>
            </w:pPr>
            <w:r w:rsidRPr="00513AF9">
              <w:rPr>
                <w:rFonts w:asciiTheme="minorHAnsi" w:hAnsiTheme="minorHAnsi" w:cstheme="minorHAnsi"/>
                <w:szCs w:val="22"/>
                <w:lang w:val="en-US"/>
              </w:rPr>
              <w:t>€</w:t>
            </w:r>
            <w:r w:rsidRPr="00513AF9">
              <w:rPr>
                <w:rFonts w:cstheme="minorHAnsi"/>
                <w:lang w:val="en-US"/>
              </w:rPr>
              <w:fldChar w:fldCharType="begin">
                <w:ffData>
                  <w:name w:val=""/>
                  <w:enabled/>
                  <w:calcOnExit w:val="0"/>
                  <w:textInput>
                    <w:default w:val="Insert the total value of the contract "/>
                  </w:textInput>
                </w:ffData>
              </w:fldChar>
            </w:r>
            <w:r w:rsidRPr="00513AF9">
              <w:rPr>
                <w:rFonts w:asciiTheme="minorHAnsi" w:hAnsiTheme="minorHAnsi" w:cstheme="minorHAnsi"/>
                <w:szCs w:val="22"/>
                <w:lang w:val="en-US"/>
              </w:rPr>
              <w:instrText xml:space="preserve"> FORMTEXT </w:instrText>
            </w:r>
            <w:r w:rsidRPr="00513AF9">
              <w:rPr>
                <w:rFonts w:cstheme="minorHAnsi"/>
                <w:lang w:val="en-US"/>
              </w:rPr>
            </w:r>
            <w:r w:rsidRPr="00513AF9">
              <w:rPr>
                <w:rFonts w:cstheme="minorHAnsi"/>
                <w:lang w:val="en-US"/>
              </w:rPr>
              <w:fldChar w:fldCharType="separate"/>
            </w:r>
            <w:r w:rsidRPr="00513AF9">
              <w:rPr>
                <w:rFonts w:asciiTheme="minorHAnsi" w:hAnsiTheme="minorHAnsi" w:cstheme="minorHAnsi"/>
                <w:noProof/>
                <w:szCs w:val="22"/>
                <w:lang w:val="en-US"/>
              </w:rPr>
              <w:t xml:space="preserve">Insert the total value of the contract </w:t>
            </w:r>
            <w:r w:rsidRPr="00513AF9">
              <w:rPr>
                <w:rFonts w:cstheme="minorHAnsi"/>
                <w:lang w:val="en-US"/>
              </w:rPr>
              <w:fldChar w:fldCharType="end"/>
            </w:r>
          </w:p>
          <w:p w14:paraId="30392AA3" w14:textId="77777777" w:rsidR="00373D21" w:rsidRPr="00513AF9" w:rsidRDefault="00373D21" w:rsidP="00B9383A">
            <w:pPr>
              <w:rPr>
                <w:rFonts w:asciiTheme="minorHAnsi" w:hAnsiTheme="minorHAnsi" w:cstheme="minorHAnsi"/>
                <w:szCs w:val="22"/>
                <w:lang w:val="en-US"/>
              </w:rPr>
            </w:pPr>
          </w:p>
          <w:p w14:paraId="1C25828A" w14:textId="77777777" w:rsidR="00373D21" w:rsidRPr="00513AF9" w:rsidRDefault="00373D21" w:rsidP="00B9383A">
            <w:pPr>
              <w:rPr>
                <w:rFonts w:asciiTheme="minorHAnsi" w:hAnsiTheme="minorHAnsi" w:cstheme="minorHAnsi"/>
                <w:lang w:val="en-US"/>
              </w:rPr>
            </w:pPr>
          </w:p>
        </w:tc>
      </w:tr>
    </w:tbl>
    <w:p w14:paraId="33008261" w14:textId="77777777" w:rsidR="00373D21" w:rsidRDefault="00373D21" w:rsidP="00373D21"/>
    <w:tbl>
      <w:tblPr>
        <w:tblStyle w:val="TableGrid"/>
        <w:tblW w:w="0" w:type="auto"/>
        <w:tblLook w:val="04A0" w:firstRow="1" w:lastRow="0" w:firstColumn="1" w:lastColumn="0" w:noHBand="0" w:noVBand="1"/>
      </w:tblPr>
      <w:tblGrid>
        <w:gridCol w:w="4508"/>
        <w:gridCol w:w="4508"/>
      </w:tblGrid>
      <w:tr w:rsidR="00373D21" w:rsidRPr="00513AF9" w14:paraId="1785621C" w14:textId="77777777" w:rsidTr="00BE34E2">
        <w:tc>
          <w:tcPr>
            <w:tcW w:w="9016" w:type="dxa"/>
            <w:gridSpan w:val="2"/>
            <w:shd w:val="clear" w:color="auto" w:fill="1F4E79"/>
          </w:tcPr>
          <w:p w14:paraId="3596973C" w14:textId="3E38D568" w:rsidR="00373D21" w:rsidRPr="00513AF9" w:rsidRDefault="005F114A" w:rsidP="00B9383A">
            <w:pPr>
              <w:jc w:val="center"/>
              <w:rPr>
                <w:rFonts w:asciiTheme="minorHAnsi" w:hAnsiTheme="minorHAnsi" w:cstheme="minorHAnsi"/>
                <w:b/>
                <w:bCs/>
                <w:color w:val="FFFFFF" w:themeColor="background1"/>
                <w:lang w:val="en-US"/>
              </w:rPr>
            </w:pPr>
            <w:r>
              <w:rPr>
                <w:rFonts w:asciiTheme="minorHAnsi" w:hAnsiTheme="minorHAnsi" w:cstheme="minorHAnsi"/>
                <w:b/>
                <w:bCs/>
                <w:color w:val="FFFFFF" w:themeColor="background1"/>
                <w:lang w:val="en-US"/>
              </w:rPr>
              <w:t xml:space="preserve">TENDERER’S </w:t>
            </w:r>
            <w:r w:rsidR="00373D21" w:rsidRPr="00513AF9">
              <w:rPr>
                <w:rFonts w:asciiTheme="minorHAnsi" w:hAnsiTheme="minorHAnsi" w:cstheme="minorHAnsi"/>
                <w:b/>
                <w:bCs/>
                <w:color w:val="FFFFFF" w:themeColor="background1"/>
                <w:lang w:val="en-US"/>
              </w:rPr>
              <w:t>PREVIOUS EXPERIENCE</w:t>
            </w:r>
          </w:p>
          <w:p w14:paraId="6D34A406" w14:textId="77777777" w:rsidR="00373D21" w:rsidRPr="00513AF9" w:rsidRDefault="00373D21" w:rsidP="00B9383A">
            <w:pPr>
              <w:jc w:val="center"/>
              <w:rPr>
                <w:rFonts w:asciiTheme="minorHAnsi" w:hAnsiTheme="minorHAnsi" w:cstheme="minorHAnsi"/>
                <w:b/>
                <w:bCs/>
                <w:color w:val="FFFFFF" w:themeColor="background1"/>
                <w:lang w:val="en-US"/>
              </w:rPr>
            </w:pPr>
            <w:r>
              <w:rPr>
                <w:rFonts w:asciiTheme="minorHAnsi" w:hAnsiTheme="minorHAnsi" w:cstheme="minorHAnsi"/>
                <w:b/>
                <w:bCs/>
                <w:color w:val="FFFFFF" w:themeColor="background1"/>
                <w:lang w:val="en-US"/>
              </w:rPr>
              <w:t>Example 2</w:t>
            </w:r>
            <w:r w:rsidRPr="00513AF9">
              <w:rPr>
                <w:rFonts w:asciiTheme="minorHAnsi" w:hAnsiTheme="minorHAnsi" w:cstheme="minorHAnsi"/>
                <w:b/>
                <w:bCs/>
                <w:color w:val="FFFFFF" w:themeColor="background1"/>
                <w:lang w:val="en-US"/>
              </w:rPr>
              <w:t>:</w:t>
            </w:r>
          </w:p>
        </w:tc>
      </w:tr>
      <w:tr w:rsidR="00373D21" w:rsidRPr="00513AF9" w14:paraId="22A9194D" w14:textId="77777777" w:rsidTr="00B9383A">
        <w:tc>
          <w:tcPr>
            <w:tcW w:w="9016" w:type="dxa"/>
            <w:gridSpan w:val="2"/>
            <w:shd w:val="clear" w:color="auto" w:fill="EDEDED" w:themeFill="accent3" w:themeFillTint="33"/>
          </w:tcPr>
          <w:p w14:paraId="7C2B42A8" w14:textId="2D1ADF25" w:rsidR="00373D21" w:rsidRPr="008D1D51" w:rsidRDefault="00676876" w:rsidP="00B9383A">
            <w:pPr>
              <w:pStyle w:val="ListParagraph"/>
              <w:ind w:left="531"/>
              <w:rPr>
                <w:rFonts w:asciiTheme="minorHAnsi" w:eastAsiaTheme="minorHAnsi" w:hAnsiTheme="minorHAnsi" w:cstheme="minorHAnsi"/>
                <w:bCs/>
                <w:szCs w:val="20"/>
                <w:lang w:val="en-US"/>
              </w:rPr>
            </w:pPr>
            <w:r w:rsidRPr="00676876">
              <w:rPr>
                <w:rFonts w:asciiTheme="minorHAnsi" w:eastAsiaTheme="minorHAnsi" w:hAnsiTheme="minorHAnsi" w:cstheme="minorHAnsi"/>
                <w:bCs/>
                <w:szCs w:val="20"/>
                <w:lang w:val="en-US"/>
              </w:rPr>
              <w:t>Provide details below demonstrating how the Tenderer previously, successfully delivered collection</w:t>
            </w:r>
            <w:r w:rsidR="00F01C6F">
              <w:rPr>
                <w:rFonts w:asciiTheme="minorHAnsi" w:eastAsiaTheme="minorHAnsi" w:hAnsiTheme="minorHAnsi" w:cstheme="minorHAnsi"/>
                <w:bCs/>
                <w:szCs w:val="20"/>
                <w:lang w:val="en-US"/>
              </w:rPr>
              <w:t xml:space="preserve">, </w:t>
            </w:r>
            <w:r w:rsidRPr="00676876">
              <w:rPr>
                <w:rFonts w:asciiTheme="minorHAnsi" w:eastAsiaTheme="minorHAnsi" w:hAnsiTheme="minorHAnsi" w:cstheme="minorHAnsi"/>
                <w:bCs/>
                <w:szCs w:val="20"/>
                <w:lang w:val="en-US"/>
              </w:rPr>
              <w:t>distribution</w:t>
            </w:r>
            <w:r w:rsidR="00F01C6F">
              <w:rPr>
                <w:rFonts w:asciiTheme="minorHAnsi" w:eastAsiaTheme="minorHAnsi" w:hAnsiTheme="minorHAnsi" w:cstheme="minorHAnsi"/>
                <w:bCs/>
                <w:szCs w:val="20"/>
                <w:lang w:val="en-US"/>
              </w:rPr>
              <w:t xml:space="preserve"> and return</w:t>
            </w:r>
            <w:r w:rsidRPr="00676876">
              <w:rPr>
                <w:rFonts w:asciiTheme="minorHAnsi" w:eastAsiaTheme="minorHAnsi" w:hAnsiTheme="minorHAnsi" w:cstheme="minorHAnsi"/>
                <w:bCs/>
                <w:szCs w:val="20"/>
                <w:lang w:val="en-US"/>
              </w:rPr>
              <w:t xml:space="preserve"> services to a client, that are similar in scale, nature and scope to the CSO’s current requirements as set out in Appendix 1 of this RFT</w:t>
            </w:r>
            <w:r w:rsidRPr="00676876">
              <w:rPr>
                <w:rFonts w:asciiTheme="minorHAnsi" w:eastAsiaTheme="minorHAnsi" w:hAnsiTheme="minorHAnsi" w:cstheme="minorHAnsi"/>
                <w:bCs/>
                <w:color w:val="FF0000"/>
                <w:szCs w:val="20"/>
                <w:lang w:val="en-US"/>
              </w:rPr>
              <w:t xml:space="preserve">. </w:t>
            </w:r>
            <w:r w:rsidRPr="00676876">
              <w:rPr>
                <w:rFonts w:asciiTheme="minorHAnsi" w:eastAsiaTheme="minorHAnsi" w:hAnsiTheme="minorHAnsi" w:cstheme="minorHAnsi"/>
                <w:b/>
                <w:color w:val="FF0000"/>
                <w:szCs w:val="20"/>
                <w:lang w:val="en-US"/>
              </w:rPr>
              <w:t>(Max of 1000 words)</w:t>
            </w:r>
          </w:p>
        </w:tc>
      </w:tr>
      <w:tr w:rsidR="00373D21" w:rsidRPr="00513AF9" w14:paraId="53265040" w14:textId="77777777" w:rsidTr="00B9383A">
        <w:tc>
          <w:tcPr>
            <w:tcW w:w="9016" w:type="dxa"/>
            <w:gridSpan w:val="2"/>
          </w:tcPr>
          <w:p w14:paraId="4C3C5299" w14:textId="77777777" w:rsidR="00373D21" w:rsidRPr="00513AF9" w:rsidRDefault="00373D21" w:rsidP="00B9383A">
            <w:pPr>
              <w:rPr>
                <w:rFonts w:asciiTheme="minorHAnsi" w:hAnsiTheme="minorHAnsi" w:cstheme="minorHAnsi"/>
                <w:b/>
                <w:bCs/>
                <w:szCs w:val="22"/>
                <w:lang w:val="en-US"/>
              </w:rPr>
            </w:pPr>
            <w:r w:rsidRPr="00513AF9">
              <w:rPr>
                <w:rFonts w:cstheme="minorHAnsi"/>
                <w:b/>
                <w:bCs/>
                <w:lang w:val="en-US"/>
              </w:rPr>
              <w:fldChar w:fldCharType="begin">
                <w:ffData>
                  <w:name w:val="Text1"/>
                  <w:enabled/>
                  <w:calcOnExit w:val="0"/>
                  <w:textInput>
                    <w:default w:val="Click here and insert Response"/>
                  </w:textInput>
                </w:ffData>
              </w:fldChar>
            </w:r>
            <w:r w:rsidRPr="00513AF9">
              <w:rPr>
                <w:rFonts w:asciiTheme="minorHAnsi" w:hAnsiTheme="minorHAnsi" w:cstheme="minorHAnsi"/>
                <w:b/>
                <w:bCs/>
                <w:szCs w:val="22"/>
                <w:lang w:val="en-US"/>
              </w:rPr>
              <w:instrText xml:space="preserve"> FORMTEXT </w:instrText>
            </w:r>
            <w:r w:rsidRPr="00513AF9">
              <w:rPr>
                <w:rFonts w:cstheme="minorHAnsi"/>
                <w:b/>
                <w:bCs/>
                <w:lang w:val="en-US"/>
              </w:rPr>
            </w:r>
            <w:r w:rsidRPr="00513AF9">
              <w:rPr>
                <w:rFonts w:cstheme="minorHAnsi"/>
                <w:b/>
                <w:bCs/>
                <w:lang w:val="en-US"/>
              </w:rPr>
              <w:fldChar w:fldCharType="separate"/>
            </w:r>
            <w:r w:rsidRPr="00513AF9">
              <w:rPr>
                <w:rFonts w:asciiTheme="minorHAnsi" w:hAnsiTheme="minorHAnsi" w:cstheme="minorHAnsi"/>
                <w:b/>
                <w:bCs/>
                <w:noProof/>
                <w:szCs w:val="22"/>
                <w:lang w:val="en-US"/>
              </w:rPr>
              <w:t>Click here and insert Response</w:t>
            </w:r>
            <w:r w:rsidRPr="00513AF9">
              <w:rPr>
                <w:rFonts w:cstheme="minorHAnsi"/>
                <w:b/>
                <w:bCs/>
                <w:lang w:val="en-US"/>
              </w:rPr>
              <w:fldChar w:fldCharType="end"/>
            </w:r>
          </w:p>
          <w:p w14:paraId="41399731" w14:textId="77777777" w:rsidR="00373D21" w:rsidRPr="00513AF9" w:rsidRDefault="00373D21" w:rsidP="00B9383A">
            <w:pPr>
              <w:ind w:left="-397" w:firstLine="397"/>
              <w:rPr>
                <w:rFonts w:asciiTheme="minorHAnsi" w:hAnsiTheme="minorHAnsi" w:cstheme="minorHAnsi"/>
                <w:lang w:val="en-US"/>
              </w:rPr>
            </w:pPr>
          </w:p>
          <w:p w14:paraId="596A03F2" w14:textId="77777777" w:rsidR="00373D21" w:rsidRPr="00513AF9" w:rsidRDefault="00373D21" w:rsidP="00B9383A">
            <w:pPr>
              <w:rPr>
                <w:rFonts w:asciiTheme="minorHAnsi" w:hAnsiTheme="minorHAnsi" w:cstheme="minorHAnsi"/>
                <w:lang w:val="en-US"/>
              </w:rPr>
            </w:pPr>
          </w:p>
        </w:tc>
      </w:tr>
      <w:tr w:rsidR="00373D21" w:rsidRPr="00513AF9" w14:paraId="72F3C7AF" w14:textId="77777777" w:rsidTr="00B9383A">
        <w:tc>
          <w:tcPr>
            <w:tcW w:w="9016" w:type="dxa"/>
            <w:gridSpan w:val="2"/>
            <w:shd w:val="clear" w:color="auto" w:fill="EDEDED" w:themeFill="accent3" w:themeFillTint="33"/>
          </w:tcPr>
          <w:p w14:paraId="7FE19252" w14:textId="77777777" w:rsidR="00373D21" w:rsidRDefault="00373D21" w:rsidP="00B9383A">
            <w:pPr>
              <w:jc w:val="center"/>
              <w:rPr>
                <w:rFonts w:asciiTheme="minorHAnsi" w:eastAsiaTheme="minorHAnsi" w:hAnsiTheme="minorHAnsi" w:cstheme="minorHAnsi"/>
                <w:b/>
                <w:color w:val="1F4E79"/>
                <w:szCs w:val="22"/>
                <w:lang w:val="en-US"/>
              </w:rPr>
            </w:pPr>
          </w:p>
          <w:p w14:paraId="0BB74349" w14:textId="77777777" w:rsidR="00373D21" w:rsidRDefault="00373D21" w:rsidP="00B9383A">
            <w:pPr>
              <w:jc w:val="center"/>
              <w:rPr>
                <w:rFonts w:asciiTheme="minorHAnsi" w:eastAsiaTheme="minorHAnsi" w:hAnsiTheme="minorHAnsi" w:cstheme="minorHAnsi"/>
                <w:b/>
                <w:color w:val="1F4E79"/>
                <w:szCs w:val="22"/>
                <w:lang w:val="en-US"/>
              </w:rPr>
            </w:pPr>
            <w:r w:rsidRPr="00513AF9">
              <w:rPr>
                <w:rFonts w:asciiTheme="minorHAnsi" w:eastAsiaTheme="minorHAnsi" w:hAnsiTheme="minorHAnsi" w:cstheme="minorHAnsi"/>
                <w:b/>
                <w:color w:val="1F4E79"/>
                <w:szCs w:val="22"/>
                <w:lang w:val="en-US"/>
              </w:rPr>
              <w:t>For this contract example – Tenderers must provide the following information:</w:t>
            </w:r>
          </w:p>
          <w:p w14:paraId="109D05CA" w14:textId="77777777" w:rsidR="00373D21" w:rsidRPr="00513AF9" w:rsidRDefault="00373D21" w:rsidP="00B9383A">
            <w:pPr>
              <w:jc w:val="center"/>
              <w:rPr>
                <w:rFonts w:asciiTheme="minorHAnsi" w:hAnsiTheme="minorHAnsi" w:cstheme="minorHAnsi"/>
                <w:lang w:val="en-US"/>
              </w:rPr>
            </w:pPr>
          </w:p>
        </w:tc>
      </w:tr>
      <w:tr w:rsidR="00373D21" w:rsidRPr="00513AF9" w14:paraId="5B55D6E3" w14:textId="77777777" w:rsidTr="00B9383A">
        <w:tc>
          <w:tcPr>
            <w:tcW w:w="4508" w:type="dxa"/>
            <w:shd w:val="clear" w:color="auto" w:fill="EDEDED" w:themeFill="accent3" w:themeFillTint="33"/>
            <w:vAlign w:val="center"/>
          </w:tcPr>
          <w:p w14:paraId="0D407259" w14:textId="77777777" w:rsidR="00373D21" w:rsidRPr="00513AF9" w:rsidRDefault="00373D21" w:rsidP="0097690F">
            <w:pPr>
              <w:pStyle w:val="ListParagraph"/>
              <w:numPr>
                <w:ilvl w:val="0"/>
                <w:numId w:val="36"/>
              </w:numPr>
              <w:rPr>
                <w:rFonts w:asciiTheme="minorHAnsi" w:hAnsiTheme="minorHAnsi" w:cstheme="minorHAnsi"/>
                <w:lang w:val="en-US"/>
              </w:rPr>
            </w:pPr>
            <w:r w:rsidRPr="008273DE">
              <w:rPr>
                <w:rFonts w:asciiTheme="minorHAnsi" w:hAnsiTheme="minorHAnsi" w:cstheme="minorHAnsi"/>
                <w:b/>
                <w:color w:val="FF0000"/>
                <w:szCs w:val="22"/>
                <w:lang w:val="en-US"/>
              </w:rPr>
              <w:t>Customer Organisation Name</w:t>
            </w:r>
          </w:p>
        </w:tc>
        <w:tc>
          <w:tcPr>
            <w:tcW w:w="4508" w:type="dxa"/>
            <w:shd w:val="clear" w:color="auto" w:fill="auto"/>
          </w:tcPr>
          <w:p w14:paraId="7C6F77DA" w14:textId="77777777" w:rsidR="00373D21" w:rsidRPr="00513AF9" w:rsidRDefault="00373D21" w:rsidP="00B9383A">
            <w:pPr>
              <w:rPr>
                <w:rFonts w:asciiTheme="minorHAnsi" w:hAnsiTheme="minorHAnsi" w:cstheme="minorHAnsi"/>
                <w:lang w:val="en-US"/>
              </w:rPr>
            </w:pPr>
            <w:r w:rsidRPr="00513AF9">
              <w:rPr>
                <w:rFonts w:cstheme="minorHAnsi"/>
                <w:lang w:val="en-US"/>
              </w:rPr>
              <w:fldChar w:fldCharType="begin">
                <w:ffData>
                  <w:name w:val="Text1"/>
                  <w:enabled/>
                  <w:calcOnExit w:val="0"/>
                  <w:textInput>
                    <w:default w:val="Click here and insert details"/>
                  </w:textInput>
                </w:ffData>
              </w:fldChar>
            </w:r>
            <w:r w:rsidRPr="00513AF9">
              <w:rPr>
                <w:rFonts w:asciiTheme="minorHAnsi" w:hAnsiTheme="minorHAnsi" w:cstheme="minorHAnsi"/>
                <w:szCs w:val="22"/>
                <w:lang w:val="en-US"/>
              </w:rPr>
              <w:instrText xml:space="preserve"> FORMTEXT </w:instrText>
            </w:r>
            <w:r w:rsidRPr="00513AF9">
              <w:rPr>
                <w:rFonts w:cstheme="minorHAnsi"/>
                <w:lang w:val="en-US"/>
              </w:rPr>
            </w:r>
            <w:r w:rsidRPr="00513AF9">
              <w:rPr>
                <w:rFonts w:cstheme="minorHAnsi"/>
                <w:lang w:val="en-US"/>
              </w:rPr>
              <w:fldChar w:fldCharType="separate"/>
            </w:r>
            <w:r w:rsidRPr="00513AF9">
              <w:rPr>
                <w:rFonts w:asciiTheme="minorHAnsi" w:hAnsiTheme="minorHAnsi" w:cstheme="minorHAnsi"/>
                <w:noProof/>
                <w:szCs w:val="22"/>
                <w:lang w:val="en-US"/>
              </w:rPr>
              <w:t>Click here and insert details</w:t>
            </w:r>
            <w:r w:rsidRPr="00513AF9">
              <w:rPr>
                <w:rFonts w:cstheme="minorHAnsi"/>
                <w:lang w:val="en-US"/>
              </w:rPr>
              <w:fldChar w:fldCharType="end"/>
            </w:r>
          </w:p>
        </w:tc>
      </w:tr>
      <w:tr w:rsidR="00373D21" w:rsidRPr="00513AF9" w14:paraId="3E37919F" w14:textId="77777777" w:rsidTr="00B9383A">
        <w:tc>
          <w:tcPr>
            <w:tcW w:w="4508" w:type="dxa"/>
            <w:shd w:val="clear" w:color="auto" w:fill="EDEDED" w:themeFill="accent3" w:themeFillTint="33"/>
            <w:vAlign w:val="center"/>
          </w:tcPr>
          <w:p w14:paraId="0721A380" w14:textId="77777777" w:rsidR="00373D21" w:rsidRPr="00513AF9" w:rsidRDefault="00373D21" w:rsidP="0097690F">
            <w:pPr>
              <w:pStyle w:val="ListParagraph"/>
              <w:numPr>
                <w:ilvl w:val="0"/>
                <w:numId w:val="36"/>
              </w:numPr>
              <w:rPr>
                <w:rFonts w:asciiTheme="minorHAnsi" w:hAnsiTheme="minorHAnsi" w:cstheme="minorHAnsi"/>
                <w:lang w:val="en-US"/>
              </w:rPr>
            </w:pPr>
            <w:r w:rsidRPr="00513AF9">
              <w:rPr>
                <w:rFonts w:asciiTheme="minorHAnsi" w:hAnsiTheme="minorHAnsi" w:cstheme="minorHAnsi"/>
                <w:b/>
                <w:color w:val="1F4E79"/>
                <w:szCs w:val="22"/>
                <w:lang w:val="en-US"/>
              </w:rPr>
              <w:t xml:space="preserve">Name of Referee within customer organisation responsible for awarding the contract or managing the contract </w:t>
            </w:r>
          </w:p>
        </w:tc>
        <w:tc>
          <w:tcPr>
            <w:tcW w:w="4508" w:type="dxa"/>
            <w:shd w:val="clear" w:color="auto" w:fill="auto"/>
          </w:tcPr>
          <w:p w14:paraId="308A2198" w14:textId="77777777" w:rsidR="00373D21" w:rsidRPr="00513AF9" w:rsidRDefault="00373D21" w:rsidP="00B9383A">
            <w:pPr>
              <w:rPr>
                <w:rFonts w:asciiTheme="minorHAnsi" w:hAnsiTheme="minorHAnsi" w:cstheme="minorHAnsi"/>
                <w:lang w:val="en-US"/>
              </w:rPr>
            </w:pPr>
            <w:r w:rsidRPr="00513AF9">
              <w:rPr>
                <w:rFonts w:cstheme="minorHAnsi"/>
                <w:lang w:val="en-US"/>
              </w:rPr>
              <w:fldChar w:fldCharType="begin">
                <w:ffData>
                  <w:name w:val="Text1"/>
                  <w:enabled/>
                  <w:calcOnExit w:val="0"/>
                  <w:textInput>
                    <w:default w:val="Click here and insert details"/>
                  </w:textInput>
                </w:ffData>
              </w:fldChar>
            </w:r>
            <w:r w:rsidRPr="00513AF9">
              <w:rPr>
                <w:rFonts w:asciiTheme="minorHAnsi" w:hAnsiTheme="minorHAnsi" w:cstheme="minorHAnsi"/>
                <w:szCs w:val="22"/>
                <w:lang w:val="en-US"/>
              </w:rPr>
              <w:instrText xml:space="preserve"> FORMTEXT </w:instrText>
            </w:r>
            <w:r w:rsidRPr="00513AF9">
              <w:rPr>
                <w:rFonts w:cstheme="minorHAnsi"/>
                <w:lang w:val="en-US"/>
              </w:rPr>
            </w:r>
            <w:r w:rsidRPr="00513AF9">
              <w:rPr>
                <w:rFonts w:cstheme="minorHAnsi"/>
                <w:lang w:val="en-US"/>
              </w:rPr>
              <w:fldChar w:fldCharType="separate"/>
            </w:r>
            <w:r w:rsidRPr="00513AF9">
              <w:rPr>
                <w:rFonts w:asciiTheme="minorHAnsi" w:hAnsiTheme="minorHAnsi" w:cstheme="minorHAnsi"/>
                <w:noProof/>
                <w:szCs w:val="22"/>
                <w:lang w:val="en-US"/>
              </w:rPr>
              <w:t>Click here and insert details</w:t>
            </w:r>
            <w:r w:rsidRPr="00513AF9">
              <w:rPr>
                <w:rFonts w:cstheme="minorHAnsi"/>
                <w:lang w:val="en-US"/>
              </w:rPr>
              <w:fldChar w:fldCharType="end"/>
            </w:r>
          </w:p>
        </w:tc>
      </w:tr>
      <w:tr w:rsidR="00373D21" w:rsidRPr="00513AF9" w14:paraId="57A0084F" w14:textId="77777777" w:rsidTr="00B9383A">
        <w:tc>
          <w:tcPr>
            <w:tcW w:w="4508" w:type="dxa"/>
            <w:shd w:val="clear" w:color="auto" w:fill="EDEDED" w:themeFill="accent3" w:themeFillTint="33"/>
            <w:vAlign w:val="center"/>
          </w:tcPr>
          <w:p w14:paraId="74DA4C96" w14:textId="77777777" w:rsidR="00373D21" w:rsidRPr="00513AF9" w:rsidRDefault="00373D21" w:rsidP="0097690F">
            <w:pPr>
              <w:pStyle w:val="ListParagraph"/>
              <w:numPr>
                <w:ilvl w:val="0"/>
                <w:numId w:val="36"/>
              </w:numPr>
              <w:rPr>
                <w:rFonts w:asciiTheme="minorHAnsi" w:hAnsiTheme="minorHAnsi" w:cstheme="minorHAnsi"/>
                <w:lang w:val="en-US"/>
              </w:rPr>
            </w:pPr>
            <w:r w:rsidRPr="00513AF9">
              <w:rPr>
                <w:rFonts w:asciiTheme="minorHAnsi" w:hAnsiTheme="minorHAnsi" w:cstheme="minorHAnsi"/>
                <w:b/>
                <w:color w:val="1F4E79"/>
                <w:szCs w:val="22"/>
                <w:lang w:val="en-US"/>
              </w:rPr>
              <w:t>Position/Title of Referee within customer organisation</w:t>
            </w:r>
          </w:p>
        </w:tc>
        <w:tc>
          <w:tcPr>
            <w:tcW w:w="4508" w:type="dxa"/>
            <w:shd w:val="clear" w:color="auto" w:fill="auto"/>
          </w:tcPr>
          <w:p w14:paraId="75B90FCC" w14:textId="77777777" w:rsidR="00373D21" w:rsidRPr="00513AF9" w:rsidRDefault="00373D21" w:rsidP="00B9383A">
            <w:pPr>
              <w:rPr>
                <w:rFonts w:asciiTheme="minorHAnsi" w:hAnsiTheme="minorHAnsi" w:cstheme="minorHAnsi"/>
                <w:lang w:val="en-US"/>
              </w:rPr>
            </w:pPr>
            <w:r w:rsidRPr="00513AF9">
              <w:rPr>
                <w:rFonts w:cstheme="minorHAnsi"/>
                <w:lang w:val="en-US"/>
              </w:rPr>
              <w:fldChar w:fldCharType="begin">
                <w:ffData>
                  <w:name w:val="Text1"/>
                  <w:enabled/>
                  <w:calcOnExit w:val="0"/>
                  <w:textInput>
                    <w:default w:val="Click here and insert details"/>
                  </w:textInput>
                </w:ffData>
              </w:fldChar>
            </w:r>
            <w:r w:rsidRPr="00513AF9">
              <w:rPr>
                <w:rFonts w:asciiTheme="minorHAnsi" w:hAnsiTheme="minorHAnsi" w:cstheme="minorHAnsi"/>
                <w:szCs w:val="22"/>
                <w:lang w:val="en-US"/>
              </w:rPr>
              <w:instrText xml:space="preserve"> FORMTEXT </w:instrText>
            </w:r>
            <w:r w:rsidRPr="00513AF9">
              <w:rPr>
                <w:rFonts w:cstheme="minorHAnsi"/>
                <w:lang w:val="en-US"/>
              </w:rPr>
            </w:r>
            <w:r w:rsidRPr="00513AF9">
              <w:rPr>
                <w:rFonts w:cstheme="minorHAnsi"/>
                <w:lang w:val="en-US"/>
              </w:rPr>
              <w:fldChar w:fldCharType="separate"/>
            </w:r>
            <w:r w:rsidRPr="00513AF9">
              <w:rPr>
                <w:rFonts w:asciiTheme="minorHAnsi" w:hAnsiTheme="minorHAnsi" w:cstheme="minorHAnsi"/>
                <w:noProof/>
                <w:szCs w:val="22"/>
                <w:lang w:val="en-US"/>
              </w:rPr>
              <w:t>Click here and insert details</w:t>
            </w:r>
            <w:r w:rsidRPr="00513AF9">
              <w:rPr>
                <w:rFonts w:cstheme="minorHAnsi"/>
                <w:lang w:val="en-US"/>
              </w:rPr>
              <w:fldChar w:fldCharType="end"/>
            </w:r>
          </w:p>
        </w:tc>
      </w:tr>
      <w:tr w:rsidR="00373D21" w:rsidRPr="00513AF9" w14:paraId="2396C82B" w14:textId="77777777" w:rsidTr="00B9383A">
        <w:tc>
          <w:tcPr>
            <w:tcW w:w="4508" w:type="dxa"/>
            <w:shd w:val="clear" w:color="auto" w:fill="EDEDED" w:themeFill="accent3" w:themeFillTint="33"/>
            <w:vAlign w:val="center"/>
          </w:tcPr>
          <w:p w14:paraId="316B9AA3" w14:textId="77777777" w:rsidR="00373D21" w:rsidRPr="00513AF9" w:rsidRDefault="00373D21" w:rsidP="0097690F">
            <w:pPr>
              <w:pStyle w:val="ListParagraph"/>
              <w:numPr>
                <w:ilvl w:val="0"/>
                <w:numId w:val="36"/>
              </w:numPr>
              <w:rPr>
                <w:rFonts w:asciiTheme="minorHAnsi" w:hAnsiTheme="minorHAnsi" w:cstheme="minorHAnsi"/>
                <w:lang w:val="en-US"/>
              </w:rPr>
            </w:pPr>
            <w:r w:rsidRPr="00513AF9">
              <w:rPr>
                <w:rFonts w:asciiTheme="minorHAnsi" w:hAnsiTheme="minorHAnsi" w:cstheme="minorHAnsi"/>
                <w:b/>
                <w:color w:val="1F4E79"/>
                <w:szCs w:val="22"/>
                <w:lang w:val="en-US"/>
              </w:rPr>
              <w:t>Referee Contact Number</w:t>
            </w:r>
          </w:p>
        </w:tc>
        <w:tc>
          <w:tcPr>
            <w:tcW w:w="4508" w:type="dxa"/>
            <w:shd w:val="clear" w:color="auto" w:fill="auto"/>
          </w:tcPr>
          <w:p w14:paraId="08183430" w14:textId="77777777" w:rsidR="00373D21" w:rsidRPr="00513AF9" w:rsidRDefault="00373D21" w:rsidP="00B9383A">
            <w:pPr>
              <w:rPr>
                <w:rFonts w:asciiTheme="minorHAnsi" w:hAnsiTheme="minorHAnsi" w:cstheme="minorHAnsi"/>
                <w:lang w:val="en-US"/>
              </w:rPr>
            </w:pPr>
            <w:r w:rsidRPr="00513AF9">
              <w:rPr>
                <w:rFonts w:cstheme="minorHAnsi"/>
                <w:lang w:val="en-US"/>
              </w:rPr>
              <w:fldChar w:fldCharType="begin">
                <w:ffData>
                  <w:name w:val="Text1"/>
                  <w:enabled/>
                  <w:calcOnExit w:val="0"/>
                  <w:textInput>
                    <w:default w:val="Click here and insert details"/>
                  </w:textInput>
                </w:ffData>
              </w:fldChar>
            </w:r>
            <w:r w:rsidRPr="00513AF9">
              <w:rPr>
                <w:rFonts w:asciiTheme="minorHAnsi" w:hAnsiTheme="minorHAnsi" w:cstheme="minorHAnsi"/>
                <w:szCs w:val="22"/>
                <w:lang w:val="en-US"/>
              </w:rPr>
              <w:instrText xml:space="preserve"> FORMTEXT </w:instrText>
            </w:r>
            <w:r w:rsidRPr="00513AF9">
              <w:rPr>
                <w:rFonts w:cstheme="minorHAnsi"/>
                <w:lang w:val="en-US"/>
              </w:rPr>
            </w:r>
            <w:r w:rsidRPr="00513AF9">
              <w:rPr>
                <w:rFonts w:cstheme="minorHAnsi"/>
                <w:lang w:val="en-US"/>
              </w:rPr>
              <w:fldChar w:fldCharType="separate"/>
            </w:r>
            <w:r w:rsidRPr="00513AF9">
              <w:rPr>
                <w:rFonts w:asciiTheme="minorHAnsi" w:hAnsiTheme="minorHAnsi" w:cstheme="minorHAnsi"/>
                <w:noProof/>
                <w:szCs w:val="22"/>
                <w:lang w:val="en-US"/>
              </w:rPr>
              <w:t>Click here and insert details</w:t>
            </w:r>
            <w:r w:rsidRPr="00513AF9">
              <w:rPr>
                <w:rFonts w:cstheme="minorHAnsi"/>
                <w:lang w:val="en-US"/>
              </w:rPr>
              <w:fldChar w:fldCharType="end"/>
            </w:r>
          </w:p>
        </w:tc>
      </w:tr>
      <w:tr w:rsidR="00373D21" w:rsidRPr="00513AF9" w14:paraId="44F8D625" w14:textId="77777777" w:rsidTr="00B9383A">
        <w:tc>
          <w:tcPr>
            <w:tcW w:w="4508" w:type="dxa"/>
            <w:shd w:val="clear" w:color="auto" w:fill="EDEDED" w:themeFill="accent3" w:themeFillTint="33"/>
            <w:vAlign w:val="center"/>
          </w:tcPr>
          <w:p w14:paraId="6A89CBF8" w14:textId="77777777" w:rsidR="00373D21" w:rsidRPr="00513AF9" w:rsidRDefault="00373D21" w:rsidP="0097690F">
            <w:pPr>
              <w:pStyle w:val="ListParagraph"/>
              <w:numPr>
                <w:ilvl w:val="0"/>
                <w:numId w:val="36"/>
              </w:numPr>
              <w:rPr>
                <w:rFonts w:asciiTheme="minorHAnsi" w:hAnsiTheme="minorHAnsi" w:cstheme="minorHAnsi"/>
                <w:lang w:val="en-US"/>
              </w:rPr>
            </w:pPr>
            <w:r w:rsidRPr="00513AF9">
              <w:rPr>
                <w:rFonts w:asciiTheme="minorHAnsi" w:hAnsiTheme="minorHAnsi" w:cstheme="minorHAnsi"/>
                <w:b/>
                <w:color w:val="1F4E79"/>
                <w:szCs w:val="22"/>
                <w:lang w:val="en-US"/>
              </w:rPr>
              <w:t>Referee Contact Email Address</w:t>
            </w:r>
          </w:p>
        </w:tc>
        <w:tc>
          <w:tcPr>
            <w:tcW w:w="4508" w:type="dxa"/>
            <w:shd w:val="clear" w:color="auto" w:fill="auto"/>
          </w:tcPr>
          <w:p w14:paraId="4362EBB2" w14:textId="77777777" w:rsidR="00373D21" w:rsidRPr="00513AF9" w:rsidRDefault="00373D21" w:rsidP="00B9383A">
            <w:pPr>
              <w:rPr>
                <w:rFonts w:asciiTheme="minorHAnsi" w:hAnsiTheme="minorHAnsi" w:cstheme="minorHAnsi"/>
                <w:lang w:val="en-US"/>
              </w:rPr>
            </w:pPr>
            <w:r w:rsidRPr="00513AF9">
              <w:rPr>
                <w:rFonts w:cstheme="minorHAnsi"/>
                <w:lang w:val="en-US"/>
              </w:rPr>
              <w:fldChar w:fldCharType="begin">
                <w:ffData>
                  <w:name w:val="Text1"/>
                  <w:enabled/>
                  <w:calcOnExit w:val="0"/>
                  <w:textInput>
                    <w:default w:val="Click here and insert details"/>
                  </w:textInput>
                </w:ffData>
              </w:fldChar>
            </w:r>
            <w:r w:rsidRPr="00513AF9">
              <w:rPr>
                <w:rFonts w:asciiTheme="minorHAnsi" w:hAnsiTheme="minorHAnsi" w:cstheme="minorHAnsi"/>
                <w:szCs w:val="22"/>
                <w:lang w:val="en-US"/>
              </w:rPr>
              <w:instrText xml:space="preserve"> FORMTEXT </w:instrText>
            </w:r>
            <w:r w:rsidRPr="00513AF9">
              <w:rPr>
                <w:rFonts w:cstheme="minorHAnsi"/>
                <w:lang w:val="en-US"/>
              </w:rPr>
            </w:r>
            <w:r w:rsidRPr="00513AF9">
              <w:rPr>
                <w:rFonts w:cstheme="minorHAnsi"/>
                <w:lang w:val="en-US"/>
              </w:rPr>
              <w:fldChar w:fldCharType="separate"/>
            </w:r>
            <w:r w:rsidRPr="00513AF9">
              <w:rPr>
                <w:rFonts w:asciiTheme="minorHAnsi" w:hAnsiTheme="minorHAnsi" w:cstheme="minorHAnsi"/>
                <w:noProof/>
                <w:szCs w:val="22"/>
                <w:lang w:val="en-US"/>
              </w:rPr>
              <w:t>Click here and insert details</w:t>
            </w:r>
            <w:r w:rsidRPr="00513AF9">
              <w:rPr>
                <w:rFonts w:cstheme="minorHAnsi"/>
                <w:lang w:val="en-US"/>
              </w:rPr>
              <w:fldChar w:fldCharType="end"/>
            </w:r>
          </w:p>
        </w:tc>
      </w:tr>
      <w:tr w:rsidR="00373D21" w:rsidRPr="00513AF9" w14:paraId="338D458E" w14:textId="77777777" w:rsidTr="00B9383A">
        <w:tc>
          <w:tcPr>
            <w:tcW w:w="4508" w:type="dxa"/>
            <w:shd w:val="clear" w:color="auto" w:fill="EDEDED" w:themeFill="accent3" w:themeFillTint="33"/>
            <w:vAlign w:val="center"/>
          </w:tcPr>
          <w:p w14:paraId="193C120D" w14:textId="77777777" w:rsidR="00373D21" w:rsidRPr="00513AF9" w:rsidRDefault="00373D21" w:rsidP="0097690F">
            <w:pPr>
              <w:pStyle w:val="ListParagraph"/>
              <w:numPr>
                <w:ilvl w:val="0"/>
                <w:numId w:val="36"/>
              </w:numPr>
              <w:rPr>
                <w:rFonts w:asciiTheme="minorHAnsi" w:hAnsiTheme="minorHAnsi" w:cstheme="minorHAnsi"/>
                <w:lang w:val="en-US"/>
              </w:rPr>
            </w:pPr>
            <w:r w:rsidRPr="00513AF9">
              <w:rPr>
                <w:rFonts w:asciiTheme="minorHAnsi" w:eastAsiaTheme="minorHAnsi" w:hAnsiTheme="minorHAnsi" w:cstheme="minorHAnsi"/>
                <w:b/>
                <w:color w:val="1F4E79"/>
                <w:szCs w:val="22"/>
                <w:lang w:val="en-US"/>
              </w:rPr>
              <w:t xml:space="preserve">Referee Contact Postal Address </w:t>
            </w:r>
          </w:p>
        </w:tc>
        <w:tc>
          <w:tcPr>
            <w:tcW w:w="4508" w:type="dxa"/>
            <w:shd w:val="clear" w:color="auto" w:fill="auto"/>
          </w:tcPr>
          <w:p w14:paraId="308D3093" w14:textId="77777777" w:rsidR="00373D21" w:rsidRPr="00513AF9" w:rsidRDefault="00373D21" w:rsidP="00B9383A">
            <w:pPr>
              <w:rPr>
                <w:rFonts w:asciiTheme="minorHAnsi" w:hAnsiTheme="minorHAnsi" w:cstheme="minorHAnsi"/>
                <w:lang w:val="en-US"/>
              </w:rPr>
            </w:pPr>
            <w:r w:rsidRPr="00513AF9">
              <w:rPr>
                <w:rFonts w:cstheme="minorHAnsi"/>
                <w:lang w:val="en-US"/>
              </w:rPr>
              <w:fldChar w:fldCharType="begin">
                <w:ffData>
                  <w:name w:val="Text1"/>
                  <w:enabled/>
                  <w:calcOnExit w:val="0"/>
                  <w:textInput>
                    <w:default w:val="Click here and insert details"/>
                  </w:textInput>
                </w:ffData>
              </w:fldChar>
            </w:r>
            <w:r w:rsidRPr="00513AF9">
              <w:rPr>
                <w:rFonts w:asciiTheme="minorHAnsi" w:hAnsiTheme="minorHAnsi" w:cstheme="minorHAnsi"/>
                <w:szCs w:val="22"/>
                <w:lang w:val="en-US"/>
              </w:rPr>
              <w:instrText xml:space="preserve"> FORMTEXT </w:instrText>
            </w:r>
            <w:r w:rsidRPr="00513AF9">
              <w:rPr>
                <w:rFonts w:cstheme="minorHAnsi"/>
                <w:lang w:val="en-US"/>
              </w:rPr>
            </w:r>
            <w:r w:rsidRPr="00513AF9">
              <w:rPr>
                <w:rFonts w:cstheme="minorHAnsi"/>
                <w:lang w:val="en-US"/>
              </w:rPr>
              <w:fldChar w:fldCharType="separate"/>
            </w:r>
            <w:r w:rsidRPr="00513AF9">
              <w:rPr>
                <w:rFonts w:asciiTheme="minorHAnsi" w:hAnsiTheme="minorHAnsi" w:cstheme="minorHAnsi"/>
                <w:noProof/>
                <w:szCs w:val="22"/>
                <w:lang w:val="en-US"/>
              </w:rPr>
              <w:t>Click here and insert details</w:t>
            </w:r>
            <w:r w:rsidRPr="00513AF9">
              <w:rPr>
                <w:rFonts w:cstheme="minorHAnsi"/>
                <w:lang w:val="en-US"/>
              </w:rPr>
              <w:fldChar w:fldCharType="end"/>
            </w:r>
          </w:p>
        </w:tc>
      </w:tr>
      <w:tr w:rsidR="00373D21" w:rsidRPr="00513AF9" w14:paraId="1B01622F" w14:textId="77777777" w:rsidTr="00B9383A">
        <w:tc>
          <w:tcPr>
            <w:tcW w:w="4508" w:type="dxa"/>
            <w:shd w:val="clear" w:color="auto" w:fill="EDEDED" w:themeFill="accent3" w:themeFillTint="33"/>
            <w:vAlign w:val="center"/>
          </w:tcPr>
          <w:p w14:paraId="4DB21D5F" w14:textId="77777777" w:rsidR="00373D21" w:rsidRPr="00513AF9" w:rsidRDefault="00373D21" w:rsidP="0097690F">
            <w:pPr>
              <w:pStyle w:val="ListParagraph"/>
              <w:numPr>
                <w:ilvl w:val="0"/>
                <w:numId w:val="36"/>
              </w:numPr>
              <w:rPr>
                <w:rFonts w:asciiTheme="minorHAnsi" w:eastAsiaTheme="minorHAnsi" w:hAnsiTheme="minorHAnsi" w:cstheme="minorHAnsi"/>
                <w:b/>
                <w:color w:val="1F4E79"/>
                <w:szCs w:val="22"/>
                <w:lang w:val="en-US"/>
              </w:rPr>
            </w:pPr>
            <w:r w:rsidRPr="008273DE">
              <w:rPr>
                <w:rFonts w:asciiTheme="minorHAnsi" w:eastAsiaTheme="minorHAnsi" w:hAnsiTheme="minorHAnsi" w:cstheme="minorHAnsi"/>
                <w:b/>
                <w:color w:val="FF0000"/>
                <w:szCs w:val="22"/>
                <w:lang w:val="en-US"/>
              </w:rPr>
              <w:t>Start date of this contract example</w:t>
            </w:r>
          </w:p>
        </w:tc>
        <w:tc>
          <w:tcPr>
            <w:tcW w:w="4508" w:type="dxa"/>
            <w:shd w:val="clear" w:color="auto" w:fill="auto"/>
          </w:tcPr>
          <w:p w14:paraId="451D959C" w14:textId="77777777" w:rsidR="00373D21" w:rsidRPr="00513AF9" w:rsidRDefault="00373D21" w:rsidP="00B9383A">
            <w:pPr>
              <w:rPr>
                <w:rFonts w:asciiTheme="minorHAnsi" w:hAnsiTheme="minorHAnsi" w:cstheme="minorHAnsi"/>
                <w:lang w:val="en-US"/>
              </w:rPr>
            </w:pPr>
            <w:r w:rsidRPr="00513AF9">
              <w:rPr>
                <w:rFonts w:cstheme="minorHAnsi"/>
                <w:lang w:val="en-US"/>
              </w:rPr>
              <w:fldChar w:fldCharType="begin">
                <w:ffData>
                  <w:name w:val="Text1"/>
                  <w:enabled/>
                  <w:calcOnExit w:val="0"/>
                  <w:textInput>
                    <w:default w:val="Click here and insert details"/>
                  </w:textInput>
                </w:ffData>
              </w:fldChar>
            </w:r>
            <w:r w:rsidRPr="00513AF9">
              <w:rPr>
                <w:rFonts w:asciiTheme="minorHAnsi" w:hAnsiTheme="minorHAnsi" w:cstheme="minorHAnsi"/>
                <w:szCs w:val="22"/>
                <w:lang w:val="en-US"/>
              </w:rPr>
              <w:instrText xml:space="preserve"> FORMTEXT </w:instrText>
            </w:r>
            <w:r w:rsidRPr="00513AF9">
              <w:rPr>
                <w:rFonts w:cstheme="minorHAnsi"/>
                <w:lang w:val="en-US"/>
              </w:rPr>
            </w:r>
            <w:r w:rsidRPr="00513AF9">
              <w:rPr>
                <w:rFonts w:cstheme="minorHAnsi"/>
                <w:lang w:val="en-US"/>
              </w:rPr>
              <w:fldChar w:fldCharType="separate"/>
            </w:r>
            <w:r w:rsidRPr="00513AF9">
              <w:rPr>
                <w:rFonts w:asciiTheme="minorHAnsi" w:hAnsiTheme="minorHAnsi" w:cstheme="minorHAnsi"/>
                <w:noProof/>
                <w:szCs w:val="22"/>
                <w:lang w:val="en-US"/>
              </w:rPr>
              <w:t>Click here and insert details</w:t>
            </w:r>
            <w:r w:rsidRPr="00513AF9">
              <w:rPr>
                <w:rFonts w:cstheme="minorHAnsi"/>
                <w:lang w:val="en-US"/>
              </w:rPr>
              <w:fldChar w:fldCharType="end"/>
            </w:r>
          </w:p>
        </w:tc>
      </w:tr>
      <w:tr w:rsidR="00373D21" w:rsidRPr="00513AF9" w14:paraId="000C997E" w14:textId="77777777" w:rsidTr="00B9383A">
        <w:tc>
          <w:tcPr>
            <w:tcW w:w="4508" w:type="dxa"/>
            <w:shd w:val="clear" w:color="auto" w:fill="EDEDED" w:themeFill="accent3" w:themeFillTint="33"/>
            <w:vAlign w:val="center"/>
          </w:tcPr>
          <w:p w14:paraId="1F2056C1" w14:textId="77777777" w:rsidR="00373D21" w:rsidRPr="008273DE" w:rsidRDefault="00373D21" w:rsidP="0097690F">
            <w:pPr>
              <w:pStyle w:val="ListParagraph"/>
              <w:numPr>
                <w:ilvl w:val="0"/>
                <w:numId w:val="36"/>
              </w:numPr>
              <w:tabs>
                <w:tab w:val="left" w:pos="2694"/>
                <w:tab w:val="center" w:pos="4153"/>
                <w:tab w:val="left" w:pos="6120"/>
                <w:tab w:val="left" w:pos="7920"/>
                <w:tab w:val="right" w:pos="8306"/>
              </w:tabs>
              <w:spacing w:after="0" w:line="240" w:lineRule="auto"/>
              <w:rPr>
                <w:rFonts w:asciiTheme="minorHAnsi" w:eastAsiaTheme="minorHAnsi" w:hAnsiTheme="minorHAnsi" w:cstheme="minorHAnsi"/>
                <w:b/>
                <w:color w:val="FF0000"/>
                <w:szCs w:val="22"/>
                <w:lang w:val="en-US"/>
              </w:rPr>
            </w:pPr>
            <w:r w:rsidRPr="008273DE">
              <w:rPr>
                <w:rFonts w:asciiTheme="minorHAnsi" w:eastAsiaTheme="minorHAnsi" w:hAnsiTheme="minorHAnsi" w:cstheme="minorHAnsi"/>
                <w:b/>
                <w:color w:val="FF0000"/>
                <w:szCs w:val="22"/>
                <w:lang w:val="en-US"/>
              </w:rPr>
              <w:t xml:space="preserve">Contract Duration/Term </w:t>
            </w:r>
          </w:p>
          <w:p w14:paraId="36ACEE00" w14:textId="77777777" w:rsidR="00373D21" w:rsidRPr="00513AF9" w:rsidRDefault="00373D21" w:rsidP="00B9383A">
            <w:pPr>
              <w:ind w:left="1156" w:hanging="1156"/>
              <w:rPr>
                <w:rFonts w:asciiTheme="minorHAnsi" w:hAnsiTheme="minorHAnsi" w:cstheme="minorHAnsi"/>
                <w:lang w:val="en-US"/>
              </w:rPr>
            </w:pPr>
            <w:r w:rsidRPr="008273DE">
              <w:rPr>
                <w:rFonts w:asciiTheme="minorHAnsi" w:eastAsiaTheme="minorHAnsi" w:hAnsiTheme="minorHAnsi" w:cstheme="minorHAnsi"/>
                <w:b/>
                <w:color w:val="FF0000"/>
                <w:szCs w:val="22"/>
                <w:lang w:val="en-US"/>
              </w:rPr>
              <w:t xml:space="preserve">                      (including any possible extensions)</w:t>
            </w:r>
          </w:p>
        </w:tc>
        <w:tc>
          <w:tcPr>
            <w:tcW w:w="4508" w:type="dxa"/>
            <w:shd w:val="clear" w:color="auto" w:fill="auto"/>
          </w:tcPr>
          <w:p w14:paraId="23333F35" w14:textId="77777777" w:rsidR="00373D21" w:rsidRPr="00513AF9" w:rsidRDefault="00373D21" w:rsidP="00B9383A">
            <w:pPr>
              <w:rPr>
                <w:rFonts w:asciiTheme="minorHAnsi" w:hAnsiTheme="minorHAnsi" w:cstheme="minorHAnsi"/>
                <w:lang w:val="en-US"/>
              </w:rPr>
            </w:pPr>
            <w:r w:rsidRPr="00513AF9">
              <w:rPr>
                <w:rFonts w:cstheme="minorHAnsi"/>
                <w:lang w:val="en-US"/>
              </w:rPr>
              <w:fldChar w:fldCharType="begin">
                <w:ffData>
                  <w:name w:val="Text1"/>
                  <w:enabled/>
                  <w:calcOnExit w:val="0"/>
                  <w:textInput>
                    <w:default w:val="Click here and insert details"/>
                  </w:textInput>
                </w:ffData>
              </w:fldChar>
            </w:r>
            <w:r w:rsidRPr="00513AF9">
              <w:rPr>
                <w:rFonts w:asciiTheme="minorHAnsi" w:hAnsiTheme="minorHAnsi" w:cstheme="minorHAnsi"/>
                <w:szCs w:val="22"/>
                <w:lang w:val="en-US"/>
              </w:rPr>
              <w:instrText xml:space="preserve"> FORMTEXT </w:instrText>
            </w:r>
            <w:r w:rsidRPr="00513AF9">
              <w:rPr>
                <w:rFonts w:cstheme="minorHAnsi"/>
                <w:lang w:val="en-US"/>
              </w:rPr>
            </w:r>
            <w:r w:rsidRPr="00513AF9">
              <w:rPr>
                <w:rFonts w:cstheme="minorHAnsi"/>
                <w:lang w:val="en-US"/>
              </w:rPr>
              <w:fldChar w:fldCharType="separate"/>
            </w:r>
            <w:r w:rsidRPr="00513AF9">
              <w:rPr>
                <w:rFonts w:asciiTheme="minorHAnsi" w:hAnsiTheme="minorHAnsi" w:cstheme="minorHAnsi"/>
                <w:noProof/>
                <w:szCs w:val="22"/>
                <w:lang w:val="en-US"/>
              </w:rPr>
              <w:t>Click here and insert details</w:t>
            </w:r>
            <w:r w:rsidRPr="00513AF9">
              <w:rPr>
                <w:rFonts w:cstheme="minorHAnsi"/>
                <w:lang w:val="en-US"/>
              </w:rPr>
              <w:fldChar w:fldCharType="end"/>
            </w:r>
          </w:p>
        </w:tc>
      </w:tr>
      <w:tr w:rsidR="00373D21" w:rsidRPr="00513AF9" w14:paraId="348AC36C" w14:textId="77777777" w:rsidTr="00B9383A">
        <w:tc>
          <w:tcPr>
            <w:tcW w:w="4508" w:type="dxa"/>
            <w:shd w:val="clear" w:color="auto" w:fill="EDEDED" w:themeFill="accent3" w:themeFillTint="33"/>
            <w:vAlign w:val="center"/>
          </w:tcPr>
          <w:p w14:paraId="7E6923F4" w14:textId="77777777" w:rsidR="00373D21" w:rsidRPr="008273DE" w:rsidRDefault="00373D21" w:rsidP="0097690F">
            <w:pPr>
              <w:pStyle w:val="ListParagraph"/>
              <w:numPr>
                <w:ilvl w:val="0"/>
                <w:numId w:val="36"/>
              </w:numPr>
              <w:rPr>
                <w:rFonts w:asciiTheme="minorHAnsi" w:hAnsiTheme="minorHAnsi" w:cstheme="minorHAnsi"/>
                <w:color w:val="FF0000"/>
                <w:lang w:val="en-US"/>
              </w:rPr>
            </w:pPr>
            <w:r w:rsidRPr="008273DE">
              <w:rPr>
                <w:rFonts w:asciiTheme="minorHAnsi" w:hAnsiTheme="minorHAnsi" w:cstheme="minorHAnsi"/>
                <w:b/>
                <w:color w:val="FF0000"/>
                <w:szCs w:val="22"/>
                <w:lang w:val="en-US"/>
              </w:rPr>
              <w:t xml:space="preserve">Total Contract Value </w:t>
            </w:r>
          </w:p>
          <w:p w14:paraId="229535CA" w14:textId="77777777" w:rsidR="00373D21" w:rsidRPr="00513AF9" w:rsidRDefault="00373D21" w:rsidP="00B9383A">
            <w:pPr>
              <w:pStyle w:val="ListParagraph"/>
              <w:ind w:left="1080"/>
              <w:rPr>
                <w:rFonts w:asciiTheme="minorHAnsi" w:hAnsiTheme="minorHAnsi" w:cstheme="minorHAnsi"/>
                <w:lang w:val="en-US"/>
              </w:rPr>
            </w:pPr>
            <w:r w:rsidRPr="008273DE">
              <w:rPr>
                <w:rFonts w:asciiTheme="minorHAnsi" w:hAnsiTheme="minorHAnsi" w:cstheme="minorHAnsi"/>
                <w:b/>
                <w:color w:val="FF0000"/>
                <w:szCs w:val="22"/>
                <w:lang w:val="en-US"/>
              </w:rPr>
              <w:t>(excluding VAT)</w:t>
            </w:r>
          </w:p>
        </w:tc>
        <w:tc>
          <w:tcPr>
            <w:tcW w:w="4508" w:type="dxa"/>
            <w:shd w:val="clear" w:color="auto" w:fill="auto"/>
            <w:vAlign w:val="center"/>
          </w:tcPr>
          <w:p w14:paraId="513D4818" w14:textId="77777777" w:rsidR="00373D21" w:rsidRPr="00513AF9" w:rsidRDefault="00373D21" w:rsidP="00B9383A">
            <w:pPr>
              <w:rPr>
                <w:rFonts w:asciiTheme="minorHAnsi" w:hAnsiTheme="minorHAnsi" w:cstheme="minorHAnsi"/>
                <w:szCs w:val="22"/>
                <w:lang w:val="en-US"/>
              </w:rPr>
            </w:pPr>
            <w:r w:rsidRPr="00513AF9">
              <w:rPr>
                <w:rFonts w:asciiTheme="minorHAnsi" w:hAnsiTheme="minorHAnsi" w:cstheme="minorHAnsi"/>
                <w:szCs w:val="22"/>
                <w:lang w:val="en-US"/>
              </w:rPr>
              <w:t>€</w:t>
            </w:r>
            <w:r w:rsidRPr="00513AF9">
              <w:rPr>
                <w:rFonts w:cstheme="minorHAnsi"/>
                <w:lang w:val="en-US"/>
              </w:rPr>
              <w:fldChar w:fldCharType="begin">
                <w:ffData>
                  <w:name w:val=""/>
                  <w:enabled/>
                  <w:calcOnExit w:val="0"/>
                  <w:textInput>
                    <w:default w:val="Insert the total value of the contract "/>
                  </w:textInput>
                </w:ffData>
              </w:fldChar>
            </w:r>
            <w:r w:rsidRPr="00513AF9">
              <w:rPr>
                <w:rFonts w:asciiTheme="minorHAnsi" w:hAnsiTheme="minorHAnsi" w:cstheme="minorHAnsi"/>
                <w:szCs w:val="22"/>
                <w:lang w:val="en-US"/>
              </w:rPr>
              <w:instrText xml:space="preserve"> FORMTEXT </w:instrText>
            </w:r>
            <w:r w:rsidRPr="00513AF9">
              <w:rPr>
                <w:rFonts w:cstheme="minorHAnsi"/>
                <w:lang w:val="en-US"/>
              </w:rPr>
            </w:r>
            <w:r w:rsidRPr="00513AF9">
              <w:rPr>
                <w:rFonts w:cstheme="minorHAnsi"/>
                <w:lang w:val="en-US"/>
              </w:rPr>
              <w:fldChar w:fldCharType="separate"/>
            </w:r>
            <w:r w:rsidRPr="00513AF9">
              <w:rPr>
                <w:rFonts w:asciiTheme="minorHAnsi" w:hAnsiTheme="minorHAnsi" w:cstheme="minorHAnsi"/>
                <w:noProof/>
                <w:szCs w:val="22"/>
                <w:lang w:val="en-US"/>
              </w:rPr>
              <w:t xml:space="preserve">Insert the total value of the contract </w:t>
            </w:r>
            <w:r w:rsidRPr="00513AF9">
              <w:rPr>
                <w:rFonts w:cstheme="minorHAnsi"/>
                <w:lang w:val="en-US"/>
              </w:rPr>
              <w:fldChar w:fldCharType="end"/>
            </w:r>
          </w:p>
          <w:p w14:paraId="3703A606" w14:textId="77777777" w:rsidR="00373D21" w:rsidRPr="00513AF9" w:rsidRDefault="00373D21" w:rsidP="00B9383A">
            <w:pPr>
              <w:rPr>
                <w:rFonts w:asciiTheme="minorHAnsi" w:hAnsiTheme="minorHAnsi" w:cstheme="minorHAnsi"/>
                <w:szCs w:val="22"/>
                <w:lang w:val="en-US"/>
              </w:rPr>
            </w:pPr>
          </w:p>
          <w:p w14:paraId="2204FDD6" w14:textId="77777777" w:rsidR="00373D21" w:rsidRPr="00513AF9" w:rsidRDefault="00373D21" w:rsidP="00B9383A">
            <w:pPr>
              <w:rPr>
                <w:rFonts w:asciiTheme="minorHAnsi" w:hAnsiTheme="minorHAnsi" w:cstheme="minorHAnsi"/>
                <w:lang w:val="en-US"/>
              </w:rPr>
            </w:pPr>
          </w:p>
        </w:tc>
      </w:tr>
    </w:tbl>
    <w:p w14:paraId="4A77E76B" w14:textId="77777777" w:rsidR="00373D21" w:rsidRPr="008322FC" w:rsidRDefault="00373D21" w:rsidP="00373D21">
      <w:pPr>
        <w:widowControl w:val="0"/>
        <w:tabs>
          <w:tab w:val="left" w:pos="292"/>
        </w:tabs>
        <w:autoSpaceDE w:val="0"/>
        <w:autoSpaceDN w:val="0"/>
        <w:spacing w:after="0"/>
        <w:rPr>
          <w:rFonts w:asciiTheme="minorHAnsi" w:hAnsiTheme="minorHAnsi" w:cstheme="minorHAnsi"/>
          <w:i/>
          <w:sz w:val="20"/>
          <w:szCs w:val="20"/>
        </w:rPr>
      </w:pPr>
    </w:p>
    <w:p w14:paraId="74F5BDE6" w14:textId="77777777" w:rsidR="00373D21" w:rsidRDefault="00373D21" w:rsidP="00373D21">
      <w:pPr>
        <w:rPr>
          <w:rFonts w:asciiTheme="minorHAnsi" w:hAnsiTheme="minorHAnsi"/>
          <w:szCs w:val="22"/>
        </w:rPr>
      </w:pPr>
    </w:p>
    <w:p w14:paraId="6D4A9911" w14:textId="531E099C" w:rsidR="003C0C1B" w:rsidRDefault="00283053" w:rsidP="003C0C1B">
      <w:pPr>
        <w:pStyle w:val="Heading1"/>
        <w:keepNext w:val="0"/>
        <w:jc w:val="both"/>
        <w:rPr>
          <w:rFonts w:ascii="Calibri" w:hAnsi="Calibri"/>
        </w:rPr>
      </w:pPr>
      <w:r>
        <w:rPr>
          <w:rFonts w:ascii="Calibri" w:hAnsi="Calibri"/>
        </w:rPr>
        <w:lastRenderedPageBreak/>
        <w:t>Appe</w:t>
      </w:r>
      <w:r w:rsidR="003C0C1B" w:rsidRPr="000E5DB7">
        <w:rPr>
          <w:rFonts w:ascii="Calibri" w:hAnsi="Calibri"/>
        </w:rPr>
        <w:t xml:space="preserve">ndix </w:t>
      </w:r>
      <w:r w:rsidR="00CA6435">
        <w:rPr>
          <w:rFonts w:ascii="Calibri" w:hAnsi="Calibri"/>
        </w:rPr>
        <w:t>8</w:t>
      </w:r>
      <w:r w:rsidR="003C0C1B" w:rsidRPr="000E5DB7">
        <w:rPr>
          <w:rFonts w:ascii="Calibri" w:hAnsi="Calibri"/>
        </w:rPr>
        <w:t xml:space="preserve">: </w:t>
      </w:r>
      <w:r w:rsidR="003C0C1B">
        <w:rPr>
          <w:rFonts w:ascii="Calibri" w:hAnsi="Calibri"/>
        </w:rPr>
        <w:t>CV Template</w:t>
      </w:r>
    </w:p>
    <w:p w14:paraId="5E423CA8" w14:textId="344FC3AA" w:rsidR="00202B73" w:rsidRPr="00CD6286" w:rsidRDefault="00202B73" w:rsidP="00CD6286">
      <w:pPr>
        <w:spacing w:line="240" w:lineRule="auto"/>
        <w:ind w:left="-113"/>
        <w:contextualSpacing/>
        <w:jc w:val="both"/>
        <w:rPr>
          <w:rFonts w:cstheme="minorHAnsi"/>
          <w:sz w:val="24"/>
          <w:lang w:val="en-US"/>
        </w:rPr>
      </w:pPr>
      <w:r w:rsidRPr="00CD6286">
        <w:rPr>
          <w:rFonts w:cstheme="minorHAnsi"/>
          <w:sz w:val="24"/>
          <w:lang w:val="en-US"/>
        </w:rPr>
        <w:t>Tenderers are required to complete and submit a Curriculum Vitae (“CV”) for the proposed KAM.</w:t>
      </w:r>
    </w:p>
    <w:p w14:paraId="2E1DDC76" w14:textId="77777777" w:rsidR="00202B73" w:rsidRPr="00CD6286" w:rsidRDefault="00202B73" w:rsidP="00CD6286">
      <w:pPr>
        <w:spacing w:line="240" w:lineRule="auto"/>
        <w:ind w:left="-113"/>
        <w:contextualSpacing/>
        <w:jc w:val="both"/>
        <w:rPr>
          <w:rFonts w:cstheme="minorHAnsi"/>
          <w:sz w:val="24"/>
          <w:lang w:val="en-US"/>
        </w:rPr>
      </w:pPr>
    </w:p>
    <w:p w14:paraId="4A9F7621" w14:textId="270E66DD" w:rsidR="00202B73" w:rsidRPr="00CD6286" w:rsidRDefault="00202B73" w:rsidP="00CD6286">
      <w:pPr>
        <w:spacing w:line="240" w:lineRule="auto"/>
        <w:ind w:left="-113"/>
        <w:contextualSpacing/>
        <w:jc w:val="both"/>
        <w:rPr>
          <w:rFonts w:cstheme="minorHAnsi"/>
          <w:sz w:val="24"/>
          <w:u w:val="single"/>
          <w:lang w:val="en-US"/>
        </w:rPr>
      </w:pPr>
      <w:r w:rsidRPr="00CD6286">
        <w:rPr>
          <w:rFonts w:cstheme="minorHAnsi"/>
          <w:sz w:val="24"/>
          <w:lang w:val="en-US"/>
        </w:rPr>
        <w:t xml:space="preserve">Tenderers must complete the CV </w:t>
      </w:r>
      <w:r w:rsidRPr="002735E9">
        <w:rPr>
          <w:rFonts w:cstheme="minorHAnsi"/>
          <w:sz w:val="24"/>
          <w:lang w:val="en-US"/>
        </w:rPr>
        <w:t xml:space="preserve">Template provided </w:t>
      </w:r>
      <w:r w:rsidR="002735E9" w:rsidRPr="002735E9">
        <w:rPr>
          <w:rFonts w:cstheme="minorHAnsi"/>
          <w:sz w:val="24"/>
          <w:lang w:val="en-US"/>
        </w:rPr>
        <w:t>below</w:t>
      </w:r>
      <w:r w:rsidRPr="002735E9">
        <w:rPr>
          <w:rFonts w:cstheme="minorHAnsi"/>
          <w:sz w:val="24"/>
          <w:lang w:val="en-US"/>
        </w:rPr>
        <w:t>. Only this CV Template</w:t>
      </w:r>
      <w:r w:rsidRPr="00CD6286">
        <w:rPr>
          <w:rFonts w:cstheme="minorHAnsi"/>
          <w:sz w:val="24"/>
          <w:lang w:val="en-US"/>
        </w:rPr>
        <w:t xml:space="preserve"> will be accepted in response to this RFT. </w:t>
      </w:r>
      <w:r w:rsidRPr="00CD6286">
        <w:rPr>
          <w:rFonts w:cstheme="minorHAnsi"/>
          <w:sz w:val="24"/>
          <w:u w:val="single"/>
          <w:lang w:val="en-US"/>
        </w:rPr>
        <w:t xml:space="preserve">CVs not in this format will be rejected.  </w:t>
      </w:r>
    </w:p>
    <w:p w14:paraId="6283B2F7" w14:textId="77777777" w:rsidR="00202B73" w:rsidRPr="00CD6286" w:rsidRDefault="00202B73" w:rsidP="00CD6286">
      <w:pPr>
        <w:spacing w:line="240" w:lineRule="auto"/>
        <w:ind w:left="-113"/>
        <w:contextualSpacing/>
        <w:jc w:val="both"/>
        <w:rPr>
          <w:rFonts w:cstheme="minorHAnsi"/>
          <w:sz w:val="24"/>
          <w:u w:val="single"/>
          <w:lang w:val="en-US"/>
        </w:rPr>
      </w:pPr>
    </w:p>
    <w:p w14:paraId="2A84D75D" w14:textId="71745E1B" w:rsidR="003C0C1B" w:rsidRPr="00CD6286" w:rsidRDefault="00202B73" w:rsidP="00CD6286">
      <w:pPr>
        <w:spacing w:line="240" w:lineRule="auto"/>
        <w:ind w:left="-113"/>
        <w:contextualSpacing/>
        <w:jc w:val="both"/>
        <w:rPr>
          <w:rFonts w:cstheme="minorHAnsi"/>
          <w:sz w:val="24"/>
          <w:lang w:val="en-US"/>
        </w:rPr>
      </w:pPr>
      <w:r w:rsidRPr="00CD6286">
        <w:rPr>
          <w:rFonts w:cstheme="minorHAnsi"/>
          <w:sz w:val="24"/>
          <w:lang w:val="en-US"/>
        </w:rPr>
        <w:t>Marks will be awarded by reference to the quality and extent of the KAM’s overall experience in managing contracts of a similar nature, scale and complexity to that being sought by the CSO. As such the CV should include any relevant qualifications that the KAM has and clearly demonstrate his/her relevant experience of successfully delivering the KAM responsibilities and requirements of the CSO as set out in the RFT.</w:t>
      </w:r>
    </w:p>
    <w:p w14:paraId="2EDC017F" w14:textId="77777777" w:rsidR="00202B73" w:rsidRDefault="00202B73" w:rsidP="00202B73">
      <w:pPr>
        <w:spacing w:line="240" w:lineRule="auto"/>
        <w:ind w:left="-113"/>
        <w:contextualSpacing/>
        <w:rPr>
          <w:rFonts w:cstheme="minorHAnsi"/>
          <w:color w:val="002060"/>
          <w:sz w:val="24"/>
          <w:lang w:val="en-US"/>
        </w:rPr>
      </w:pPr>
    </w:p>
    <w:p w14:paraId="2753723F" w14:textId="77777777" w:rsidR="00202B73" w:rsidRDefault="00202B73" w:rsidP="00202B73">
      <w:pPr>
        <w:spacing w:line="240" w:lineRule="auto"/>
        <w:ind w:left="-113"/>
        <w:contextualSpacing/>
        <w:rPr>
          <w:rFonts w:cstheme="minorHAnsi"/>
          <w:color w:val="002060"/>
          <w:sz w:val="24"/>
          <w:lang w:val="en-US"/>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85623"/>
        <w:tblLook w:val="04A0" w:firstRow="1" w:lastRow="0" w:firstColumn="1" w:lastColumn="0" w:noHBand="0" w:noVBand="1"/>
      </w:tblPr>
      <w:tblGrid>
        <w:gridCol w:w="3602"/>
        <w:gridCol w:w="6582"/>
      </w:tblGrid>
      <w:tr w:rsidR="003C0C1B" w:rsidRPr="00805205" w14:paraId="63EB85EC" w14:textId="77777777" w:rsidTr="00B9383A">
        <w:tc>
          <w:tcPr>
            <w:tcW w:w="10184" w:type="dxa"/>
            <w:gridSpan w:val="2"/>
            <w:tcBorders>
              <w:top w:val="single" w:sz="4" w:space="0" w:color="5B9BD5" w:themeColor="accent1"/>
              <w:left w:val="single" w:sz="4" w:space="0" w:color="5B9BD5" w:themeColor="accent1"/>
              <w:bottom w:val="single" w:sz="4" w:space="0" w:color="5B9BD5" w:themeColor="accent1"/>
              <w:right w:val="single" w:sz="4" w:space="0" w:color="2E74B5" w:themeColor="accent1" w:themeShade="BF"/>
            </w:tcBorders>
            <w:shd w:val="clear" w:color="auto" w:fill="1F4E79" w:themeFill="accent1" w:themeFillShade="80"/>
          </w:tcPr>
          <w:p w14:paraId="522155F5" w14:textId="7804BB79" w:rsidR="003C0C1B" w:rsidRPr="00805205" w:rsidRDefault="003C0C1B" w:rsidP="00B9383A">
            <w:pPr>
              <w:contextualSpacing/>
              <w:jc w:val="center"/>
              <w:rPr>
                <w:rFonts w:cstheme="minorHAnsi"/>
                <w:b/>
                <w:color w:val="FFFFFF"/>
                <w:sz w:val="32"/>
                <w:szCs w:val="32"/>
                <w:lang w:val="en-US"/>
              </w:rPr>
            </w:pPr>
            <w:bookmarkStart w:id="30" w:name="_Hlk33025603"/>
            <w:r w:rsidRPr="00805205">
              <w:rPr>
                <w:rFonts w:cstheme="minorHAnsi"/>
                <w:b/>
                <w:color w:val="FFFFFF"/>
                <w:sz w:val="32"/>
                <w:szCs w:val="32"/>
                <w:lang w:val="en-US"/>
              </w:rPr>
              <w:t>Curriculum Vitae</w:t>
            </w:r>
            <w:r>
              <w:rPr>
                <w:rFonts w:cstheme="minorHAnsi"/>
                <w:b/>
                <w:color w:val="FFFFFF"/>
                <w:sz w:val="32"/>
                <w:szCs w:val="32"/>
                <w:lang w:val="en-US"/>
              </w:rPr>
              <w:t xml:space="preserve"> – Key Account Manager</w:t>
            </w:r>
            <w:r w:rsidRPr="00805205">
              <w:rPr>
                <w:rFonts w:cstheme="minorHAnsi"/>
                <w:b/>
                <w:color w:val="FFFFFF"/>
                <w:sz w:val="32"/>
                <w:szCs w:val="32"/>
                <w:lang w:val="en-US"/>
              </w:rPr>
              <w:t xml:space="preserve"> </w:t>
            </w:r>
          </w:p>
        </w:tc>
      </w:tr>
      <w:tr w:rsidR="003C0C1B" w:rsidRPr="00805205" w14:paraId="369C422B" w14:textId="77777777" w:rsidTr="00B9383A">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trHeight w:val="748"/>
        </w:trPr>
        <w:tc>
          <w:tcPr>
            <w:tcW w:w="10184" w:type="dxa"/>
            <w:gridSpan w:val="2"/>
            <w:tcBorders>
              <w:top w:val="single" w:sz="4" w:space="0" w:color="2E74B5" w:themeColor="accent1" w:themeShade="BF"/>
              <w:left w:val="single" w:sz="4" w:space="0" w:color="2E74B5" w:themeColor="accent1" w:themeShade="BF"/>
              <w:right w:val="single" w:sz="4" w:space="0" w:color="2E74B5" w:themeColor="accent1" w:themeShade="BF"/>
            </w:tcBorders>
            <w:shd w:val="clear" w:color="auto" w:fill="DEEAF6" w:themeFill="accent1" w:themeFillTint="33"/>
            <w:vAlign w:val="center"/>
          </w:tcPr>
          <w:p w14:paraId="5D7D9A7B" w14:textId="1D4825A2" w:rsidR="003C0C1B" w:rsidRPr="00805205" w:rsidRDefault="003C0C1B" w:rsidP="00B9383A">
            <w:pPr>
              <w:rPr>
                <w:rFonts w:cstheme="minorHAnsi"/>
                <w:b/>
                <w:color w:val="1F3864" w:themeColor="accent5" w:themeShade="80"/>
                <w:highlight w:val="yellow"/>
              </w:rPr>
            </w:pPr>
            <w:r w:rsidRPr="00805205">
              <w:rPr>
                <w:rFonts w:cstheme="minorHAnsi"/>
                <w:b/>
                <w:color w:val="1F3864" w:themeColor="accent5" w:themeShade="80"/>
              </w:rPr>
              <w:t xml:space="preserve">PERSONAL DETAILS FOR THE PROPOSED </w:t>
            </w:r>
            <w:r>
              <w:rPr>
                <w:rFonts w:cstheme="minorHAnsi"/>
                <w:b/>
                <w:color w:val="1F3864" w:themeColor="accent5" w:themeShade="80"/>
              </w:rPr>
              <w:t xml:space="preserve">KAM </w:t>
            </w:r>
          </w:p>
        </w:tc>
      </w:tr>
      <w:tr w:rsidR="003C0C1B" w:rsidRPr="00805205" w14:paraId="49CD04E6" w14:textId="77777777" w:rsidTr="00B9383A">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c>
          <w:tcPr>
            <w:tcW w:w="360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23A32B2A" w14:textId="77777777" w:rsidR="003C0C1B" w:rsidRPr="00805205" w:rsidRDefault="003C0C1B" w:rsidP="00B9383A">
            <w:pPr>
              <w:tabs>
                <w:tab w:val="left" w:pos="2694"/>
                <w:tab w:val="center" w:pos="4153"/>
                <w:tab w:val="left" w:pos="6120"/>
                <w:tab w:val="left" w:pos="7920"/>
                <w:tab w:val="right" w:pos="8306"/>
              </w:tabs>
              <w:rPr>
                <w:rFonts w:cstheme="minorHAnsi"/>
                <w:color w:val="1F4E79" w:themeColor="accent1" w:themeShade="80"/>
                <w:lang w:val="en-US"/>
              </w:rPr>
            </w:pPr>
            <w:r w:rsidRPr="00805205">
              <w:rPr>
                <w:rFonts w:cstheme="minorHAnsi"/>
                <w:color w:val="1F4E79" w:themeColor="accent1" w:themeShade="80"/>
                <w:lang w:val="en-US"/>
              </w:rPr>
              <w:t xml:space="preserve">First Name &amp; Surname </w:t>
            </w:r>
          </w:p>
        </w:tc>
        <w:tc>
          <w:tcPr>
            <w:tcW w:w="6582" w:type="dxa"/>
            <w:tcBorders>
              <w:top w:val="single" w:sz="4" w:space="0" w:color="5B9BD5" w:themeColor="accent1"/>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tcPr>
          <w:p w14:paraId="45BB9EEF" w14:textId="77777777" w:rsidR="003C0C1B" w:rsidRPr="005E34E1" w:rsidRDefault="003C0C1B" w:rsidP="00B9383A">
            <w:pPr>
              <w:rPr>
                <w:rFonts w:cstheme="minorHAnsi"/>
                <w:color w:val="FF0000"/>
                <w:highlight w:val="lightGray"/>
              </w:rPr>
            </w:pPr>
            <w:r w:rsidRPr="005E34E1">
              <w:rPr>
                <w:rFonts w:cstheme="minorHAnsi"/>
                <w:color w:val="FF0000"/>
                <w:highlight w:val="lightGray"/>
              </w:rPr>
              <w:fldChar w:fldCharType="begin">
                <w:ffData>
                  <w:name w:val=""/>
                  <w:enabled/>
                  <w:calcOnExit w:val="0"/>
                  <w:textInput>
                    <w:default w:val="Click here and insert name"/>
                  </w:textInput>
                </w:ffData>
              </w:fldChar>
            </w:r>
            <w:r w:rsidRPr="005E34E1">
              <w:rPr>
                <w:rFonts w:cstheme="minorHAnsi"/>
                <w:color w:val="FF0000"/>
                <w:highlight w:val="lightGray"/>
              </w:rPr>
              <w:instrText xml:space="preserve"> FORMTEXT </w:instrText>
            </w:r>
            <w:r w:rsidRPr="005E34E1">
              <w:rPr>
                <w:rFonts w:cstheme="minorHAnsi"/>
                <w:color w:val="FF0000"/>
                <w:highlight w:val="lightGray"/>
              </w:rPr>
            </w:r>
            <w:r w:rsidRPr="005E34E1">
              <w:rPr>
                <w:rFonts w:cstheme="minorHAnsi"/>
                <w:color w:val="FF0000"/>
                <w:highlight w:val="lightGray"/>
              </w:rPr>
              <w:fldChar w:fldCharType="separate"/>
            </w:r>
            <w:r w:rsidRPr="005E34E1">
              <w:rPr>
                <w:rFonts w:cstheme="minorHAnsi"/>
                <w:noProof/>
                <w:color w:val="FF0000"/>
                <w:highlight w:val="lightGray"/>
              </w:rPr>
              <w:t>Click here and insert name</w:t>
            </w:r>
            <w:r w:rsidRPr="005E34E1">
              <w:rPr>
                <w:rFonts w:cstheme="minorHAnsi"/>
                <w:color w:val="FF0000"/>
                <w:highlight w:val="lightGray"/>
              </w:rPr>
              <w:fldChar w:fldCharType="end"/>
            </w:r>
          </w:p>
        </w:tc>
      </w:tr>
      <w:tr w:rsidR="003C0C1B" w:rsidRPr="00805205" w14:paraId="2A842F16" w14:textId="77777777" w:rsidTr="00B9383A">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c>
          <w:tcPr>
            <w:tcW w:w="360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5941CFBC" w14:textId="77777777" w:rsidR="003C0C1B" w:rsidRPr="00805205" w:rsidRDefault="003C0C1B" w:rsidP="00B9383A">
            <w:pPr>
              <w:tabs>
                <w:tab w:val="left" w:pos="2694"/>
                <w:tab w:val="center" w:pos="4153"/>
                <w:tab w:val="left" w:pos="6120"/>
                <w:tab w:val="left" w:pos="7920"/>
                <w:tab w:val="right" w:pos="8306"/>
              </w:tabs>
              <w:rPr>
                <w:rFonts w:cstheme="minorHAnsi"/>
                <w:color w:val="1F4E79" w:themeColor="accent1" w:themeShade="80"/>
                <w:lang w:val="en-US"/>
              </w:rPr>
            </w:pPr>
            <w:r w:rsidRPr="00805205">
              <w:rPr>
                <w:rFonts w:cstheme="minorHAnsi"/>
                <w:color w:val="1F4E79" w:themeColor="accent1" w:themeShade="80"/>
                <w:lang w:val="en-US"/>
              </w:rPr>
              <w:t>Business Contact Telephone Number</w:t>
            </w:r>
          </w:p>
        </w:tc>
        <w:tc>
          <w:tcPr>
            <w:tcW w:w="6582" w:type="dxa"/>
            <w:tcBorders>
              <w:top w:val="single" w:sz="4" w:space="0" w:color="5B9BD5" w:themeColor="accent1"/>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tcPr>
          <w:p w14:paraId="4CCB3384" w14:textId="77777777" w:rsidR="003C0C1B" w:rsidRPr="005E34E1" w:rsidRDefault="003C0C1B" w:rsidP="00B9383A">
            <w:pPr>
              <w:rPr>
                <w:rFonts w:cstheme="minorHAnsi"/>
                <w:color w:val="FF0000"/>
                <w:highlight w:val="lightGray"/>
              </w:rPr>
            </w:pPr>
            <w:r w:rsidRPr="005E34E1">
              <w:rPr>
                <w:rFonts w:cstheme="minorHAnsi"/>
                <w:color w:val="FF0000"/>
                <w:highlight w:val="lightGray"/>
              </w:rPr>
              <w:fldChar w:fldCharType="begin">
                <w:ffData>
                  <w:name w:val=""/>
                  <w:enabled/>
                  <w:calcOnExit w:val="0"/>
                  <w:textInput>
                    <w:default w:val="Click here and insert contact telephone number"/>
                  </w:textInput>
                </w:ffData>
              </w:fldChar>
            </w:r>
            <w:r w:rsidRPr="005E34E1">
              <w:rPr>
                <w:rFonts w:cstheme="minorHAnsi"/>
                <w:color w:val="FF0000"/>
                <w:highlight w:val="lightGray"/>
              </w:rPr>
              <w:instrText xml:space="preserve"> FORMTEXT </w:instrText>
            </w:r>
            <w:r w:rsidRPr="005E34E1">
              <w:rPr>
                <w:rFonts w:cstheme="minorHAnsi"/>
                <w:color w:val="FF0000"/>
                <w:highlight w:val="lightGray"/>
              </w:rPr>
            </w:r>
            <w:r w:rsidRPr="005E34E1">
              <w:rPr>
                <w:rFonts w:cstheme="minorHAnsi"/>
                <w:color w:val="FF0000"/>
                <w:highlight w:val="lightGray"/>
              </w:rPr>
              <w:fldChar w:fldCharType="separate"/>
            </w:r>
            <w:r w:rsidRPr="005E34E1">
              <w:rPr>
                <w:rFonts w:cstheme="minorHAnsi"/>
                <w:noProof/>
                <w:color w:val="FF0000"/>
                <w:highlight w:val="lightGray"/>
              </w:rPr>
              <w:t>Click here and insert contact telephone number</w:t>
            </w:r>
            <w:r w:rsidRPr="005E34E1">
              <w:rPr>
                <w:rFonts w:cstheme="minorHAnsi"/>
                <w:color w:val="FF0000"/>
                <w:highlight w:val="lightGray"/>
              </w:rPr>
              <w:fldChar w:fldCharType="end"/>
            </w:r>
          </w:p>
        </w:tc>
      </w:tr>
      <w:tr w:rsidR="003C0C1B" w:rsidRPr="00805205" w14:paraId="22FBF099" w14:textId="77777777" w:rsidTr="00B9383A">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c>
          <w:tcPr>
            <w:tcW w:w="360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2C0F3A8E" w14:textId="77777777" w:rsidR="003C0C1B" w:rsidRPr="00805205" w:rsidRDefault="003C0C1B" w:rsidP="00B9383A">
            <w:pPr>
              <w:tabs>
                <w:tab w:val="left" w:pos="2694"/>
                <w:tab w:val="center" w:pos="4153"/>
                <w:tab w:val="left" w:pos="6120"/>
                <w:tab w:val="left" w:pos="7920"/>
                <w:tab w:val="right" w:pos="8306"/>
              </w:tabs>
              <w:rPr>
                <w:rFonts w:cstheme="minorHAnsi"/>
                <w:color w:val="1F4E79" w:themeColor="accent1" w:themeShade="80"/>
                <w:lang w:val="en-US"/>
              </w:rPr>
            </w:pPr>
            <w:r w:rsidRPr="00805205">
              <w:rPr>
                <w:rFonts w:cstheme="minorHAnsi"/>
                <w:color w:val="1F4E79" w:themeColor="accent1" w:themeShade="80"/>
                <w:lang w:val="en-US"/>
              </w:rPr>
              <w:t>Business Email Address</w:t>
            </w:r>
          </w:p>
        </w:tc>
        <w:tc>
          <w:tcPr>
            <w:tcW w:w="6582" w:type="dxa"/>
            <w:tcBorders>
              <w:top w:val="single" w:sz="4" w:space="0" w:color="5B9BD5" w:themeColor="accent1"/>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tcPr>
          <w:p w14:paraId="5F463213" w14:textId="77777777" w:rsidR="003C0C1B" w:rsidRPr="005E34E1" w:rsidRDefault="003C0C1B" w:rsidP="00B9383A">
            <w:pPr>
              <w:rPr>
                <w:rFonts w:cstheme="minorHAnsi"/>
                <w:color w:val="FF0000"/>
                <w:highlight w:val="lightGray"/>
              </w:rPr>
            </w:pPr>
            <w:r w:rsidRPr="005E34E1">
              <w:rPr>
                <w:rFonts w:cstheme="minorHAnsi"/>
                <w:color w:val="FF0000"/>
                <w:highlight w:val="lightGray"/>
              </w:rPr>
              <w:fldChar w:fldCharType="begin">
                <w:ffData>
                  <w:name w:val=""/>
                  <w:enabled/>
                  <w:calcOnExit w:val="0"/>
                  <w:textInput>
                    <w:default w:val="Click here and insert contact email address"/>
                  </w:textInput>
                </w:ffData>
              </w:fldChar>
            </w:r>
            <w:r w:rsidRPr="005E34E1">
              <w:rPr>
                <w:rFonts w:cstheme="minorHAnsi"/>
                <w:color w:val="FF0000"/>
                <w:highlight w:val="lightGray"/>
              </w:rPr>
              <w:instrText xml:space="preserve"> FORMTEXT </w:instrText>
            </w:r>
            <w:r w:rsidRPr="005E34E1">
              <w:rPr>
                <w:rFonts w:cstheme="minorHAnsi"/>
                <w:color w:val="FF0000"/>
                <w:highlight w:val="lightGray"/>
              </w:rPr>
            </w:r>
            <w:r w:rsidRPr="005E34E1">
              <w:rPr>
                <w:rFonts w:cstheme="minorHAnsi"/>
                <w:color w:val="FF0000"/>
                <w:highlight w:val="lightGray"/>
              </w:rPr>
              <w:fldChar w:fldCharType="separate"/>
            </w:r>
            <w:r w:rsidRPr="005E34E1">
              <w:rPr>
                <w:rFonts w:cstheme="minorHAnsi"/>
                <w:noProof/>
                <w:color w:val="FF0000"/>
                <w:highlight w:val="lightGray"/>
              </w:rPr>
              <w:t>Click here and insert contact email address</w:t>
            </w:r>
            <w:r w:rsidRPr="005E34E1">
              <w:rPr>
                <w:rFonts w:cstheme="minorHAnsi"/>
                <w:color w:val="FF0000"/>
                <w:highlight w:val="lightGray"/>
              </w:rPr>
              <w:fldChar w:fldCharType="end"/>
            </w:r>
          </w:p>
        </w:tc>
      </w:tr>
      <w:tr w:rsidR="003C0C1B" w:rsidRPr="00805205" w14:paraId="0C26010C" w14:textId="77777777" w:rsidTr="00B9383A">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c>
          <w:tcPr>
            <w:tcW w:w="360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3649F46D" w14:textId="77777777" w:rsidR="003C0C1B" w:rsidRPr="00805205" w:rsidRDefault="003C0C1B" w:rsidP="00B9383A">
            <w:pPr>
              <w:tabs>
                <w:tab w:val="left" w:pos="2694"/>
                <w:tab w:val="center" w:pos="4153"/>
                <w:tab w:val="left" w:pos="6120"/>
                <w:tab w:val="left" w:pos="7920"/>
                <w:tab w:val="right" w:pos="8306"/>
              </w:tabs>
              <w:rPr>
                <w:rFonts w:cstheme="minorHAnsi"/>
                <w:color w:val="1F4E79" w:themeColor="accent1" w:themeShade="80"/>
                <w:lang w:val="en-US"/>
              </w:rPr>
            </w:pPr>
            <w:r w:rsidRPr="00805205">
              <w:rPr>
                <w:rFonts w:cstheme="minorHAnsi"/>
                <w:color w:val="1F4E79" w:themeColor="accent1" w:themeShade="80"/>
                <w:lang w:val="en-US"/>
              </w:rPr>
              <w:t>Brief description of the role and responsibilities the resource is being proposed for under this RFT.</w:t>
            </w:r>
          </w:p>
        </w:tc>
        <w:tc>
          <w:tcPr>
            <w:tcW w:w="6582" w:type="dxa"/>
            <w:tcBorders>
              <w:top w:val="single" w:sz="4" w:space="0" w:color="5B9BD5" w:themeColor="accent1"/>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tcPr>
          <w:p w14:paraId="4E32C114" w14:textId="77777777" w:rsidR="003C0C1B" w:rsidRPr="005E34E1" w:rsidRDefault="003C0C1B" w:rsidP="00B9383A">
            <w:pPr>
              <w:rPr>
                <w:rFonts w:cstheme="minorHAnsi"/>
                <w:color w:val="FF0000"/>
                <w:highlight w:val="lightGray"/>
              </w:rPr>
            </w:pPr>
            <w:r w:rsidRPr="005E34E1">
              <w:rPr>
                <w:rFonts w:cstheme="minorHAnsi"/>
                <w:color w:val="FF0000"/>
                <w:highlight w:val="lightGray"/>
              </w:rPr>
              <w:fldChar w:fldCharType="begin">
                <w:ffData>
                  <w:name w:val=""/>
                  <w:enabled/>
                  <w:calcOnExit w:val="0"/>
                  <w:textInput>
                    <w:default w:val="Click here and insert details"/>
                  </w:textInput>
                </w:ffData>
              </w:fldChar>
            </w:r>
            <w:r w:rsidRPr="005E34E1">
              <w:rPr>
                <w:rFonts w:cstheme="minorHAnsi"/>
                <w:color w:val="FF0000"/>
                <w:highlight w:val="lightGray"/>
              </w:rPr>
              <w:instrText xml:space="preserve"> FORMTEXT </w:instrText>
            </w:r>
            <w:r w:rsidRPr="005E34E1">
              <w:rPr>
                <w:rFonts w:cstheme="minorHAnsi"/>
                <w:color w:val="FF0000"/>
                <w:highlight w:val="lightGray"/>
              </w:rPr>
            </w:r>
            <w:r w:rsidRPr="005E34E1">
              <w:rPr>
                <w:rFonts w:cstheme="minorHAnsi"/>
                <w:color w:val="FF0000"/>
                <w:highlight w:val="lightGray"/>
              </w:rPr>
              <w:fldChar w:fldCharType="separate"/>
            </w:r>
            <w:r w:rsidRPr="005E34E1">
              <w:rPr>
                <w:rFonts w:cstheme="minorHAnsi"/>
                <w:noProof/>
                <w:color w:val="FF0000"/>
                <w:highlight w:val="lightGray"/>
              </w:rPr>
              <w:t>Click here and insert details</w:t>
            </w:r>
            <w:r w:rsidRPr="005E34E1">
              <w:rPr>
                <w:rFonts w:cstheme="minorHAnsi"/>
                <w:color w:val="FF0000"/>
                <w:highlight w:val="lightGray"/>
              </w:rPr>
              <w:fldChar w:fldCharType="end"/>
            </w:r>
          </w:p>
        </w:tc>
      </w:tr>
      <w:tr w:rsidR="003C0C1B" w:rsidRPr="00805205" w14:paraId="38F6DFBB" w14:textId="77777777" w:rsidTr="00B9383A">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c>
          <w:tcPr>
            <w:tcW w:w="360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2902E89A" w14:textId="77777777" w:rsidR="003C0C1B" w:rsidRPr="00805205" w:rsidRDefault="003C0C1B" w:rsidP="00B9383A">
            <w:pPr>
              <w:tabs>
                <w:tab w:val="left" w:pos="2694"/>
                <w:tab w:val="center" w:pos="4153"/>
                <w:tab w:val="left" w:pos="6120"/>
                <w:tab w:val="left" w:pos="7920"/>
                <w:tab w:val="right" w:pos="8306"/>
              </w:tabs>
              <w:rPr>
                <w:rFonts w:cstheme="minorHAnsi"/>
                <w:color w:val="1F4E79" w:themeColor="accent1" w:themeShade="80"/>
                <w:lang w:val="en-US"/>
              </w:rPr>
            </w:pPr>
            <w:r w:rsidRPr="00805205">
              <w:rPr>
                <w:rFonts w:cstheme="minorHAnsi"/>
                <w:color w:val="1F4E79" w:themeColor="accent1" w:themeShade="80"/>
                <w:lang w:val="en-US"/>
              </w:rPr>
              <w:t>Brief synopsis of career history to date</w:t>
            </w:r>
          </w:p>
        </w:tc>
        <w:tc>
          <w:tcPr>
            <w:tcW w:w="6582" w:type="dxa"/>
            <w:tcBorders>
              <w:top w:val="single" w:sz="4" w:space="0" w:color="5B9BD5" w:themeColor="accent1"/>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tcPr>
          <w:p w14:paraId="6FA21B1B" w14:textId="77777777" w:rsidR="003C0C1B" w:rsidRPr="005E34E1" w:rsidRDefault="003C0C1B" w:rsidP="00B9383A">
            <w:pPr>
              <w:rPr>
                <w:rFonts w:cstheme="minorHAnsi"/>
                <w:color w:val="FF0000"/>
                <w:highlight w:val="lightGray"/>
              </w:rPr>
            </w:pPr>
            <w:r w:rsidRPr="005E34E1">
              <w:rPr>
                <w:rFonts w:cstheme="minorHAnsi"/>
                <w:color w:val="FF0000"/>
                <w:highlight w:val="lightGray"/>
              </w:rPr>
              <w:fldChar w:fldCharType="begin">
                <w:ffData>
                  <w:name w:val=""/>
                  <w:enabled/>
                  <w:calcOnExit w:val="0"/>
                  <w:textInput>
                    <w:default w:val="Click here and insert details"/>
                  </w:textInput>
                </w:ffData>
              </w:fldChar>
            </w:r>
            <w:r w:rsidRPr="005E34E1">
              <w:rPr>
                <w:rFonts w:cstheme="minorHAnsi"/>
                <w:color w:val="FF0000"/>
                <w:highlight w:val="lightGray"/>
              </w:rPr>
              <w:instrText xml:space="preserve"> FORMTEXT </w:instrText>
            </w:r>
            <w:r w:rsidRPr="005E34E1">
              <w:rPr>
                <w:rFonts w:cstheme="minorHAnsi"/>
                <w:color w:val="FF0000"/>
                <w:highlight w:val="lightGray"/>
              </w:rPr>
            </w:r>
            <w:r w:rsidRPr="005E34E1">
              <w:rPr>
                <w:rFonts w:cstheme="minorHAnsi"/>
                <w:color w:val="FF0000"/>
                <w:highlight w:val="lightGray"/>
              </w:rPr>
              <w:fldChar w:fldCharType="separate"/>
            </w:r>
            <w:r w:rsidRPr="005E34E1">
              <w:rPr>
                <w:rFonts w:cstheme="minorHAnsi"/>
                <w:noProof/>
                <w:color w:val="FF0000"/>
                <w:highlight w:val="lightGray"/>
              </w:rPr>
              <w:t>Click here and insert details</w:t>
            </w:r>
            <w:r w:rsidRPr="005E34E1">
              <w:rPr>
                <w:rFonts w:cstheme="minorHAnsi"/>
                <w:color w:val="FF0000"/>
                <w:highlight w:val="lightGray"/>
              </w:rPr>
              <w:fldChar w:fldCharType="end"/>
            </w:r>
          </w:p>
        </w:tc>
      </w:tr>
      <w:tr w:rsidR="003C0C1B" w:rsidRPr="00805205" w14:paraId="68EE8815" w14:textId="77777777" w:rsidTr="00B9383A">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c>
          <w:tcPr>
            <w:tcW w:w="10184" w:type="dxa"/>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71F1EBC3" w14:textId="77777777" w:rsidR="003C0C1B" w:rsidRPr="00805205" w:rsidRDefault="003C0C1B" w:rsidP="00B9383A">
            <w:pPr>
              <w:rPr>
                <w:rFonts w:cstheme="minorHAnsi"/>
                <w:b/>
                <w:color w:val="1F3864" w:themeColor="accent5" w:themeShade="80"/>
              </w:rPr>
            </w:pPr>
            <w:r w:rsidRPr="00805205">
              <w:rPr>
                <w:rFonts w:cstheme="minorHAnsi"/>
                <w:b/>
                <w:color w:val="1F3864" w:themeColor="accent5" w:themeShade="80"/>
              </w:rPr>
              <w:t>QUALIFICATIONS</w:t>
            </w:r>
          </w:p>
        </w:tc>
      </w:tr>
      <w:tr w:rsidR="003C0C1B" w:rsidRPr="00805205" w14:paraId="3CBDE468" w14:textId="77777777" w:rsidTr="00B9383A">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c>
          <w:tcPr>
            <w:tcW w:w="360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21E76B5E" w14:textId="77777777" w:rsidR="003C0C1B" w:rsidRPr="00805205" w:rsidRDefault="003C0C1B" w:rsidP="00B9383A">
            <w:pPr>
              <w:tabs>
                <w:tab w:val="left" w:pos="2694"/>
                <w:tab w:val="center" w:pos="4153"/>
                <w:tab w:val="left" w:pos="6120"/>
                <w:tab w:val="left" w:pos="7920"/>
                <w:tab w:val="right" w:pos="8306"/>
              </w:tabs>
              <w:rPr>
                <w:rFonts w:cstheme="minorHAnsi"/>
                <w:color w:val="1F4E79" w:themeColor="accent1" w:themeShade="80"/>
                <w:lang w:val="en-US"/>
              </w:rPr>
            </w:pPr>
            <w:r w:rsidRPr="00805205">
              <w:rPr>
                <w:rFonts w:cstheme="minorHAnsi"/>
                <w:color w:val="1F4E79" w:themeColor="accent1" w:themeShade="80"/>
                <w:lang w:val="en-US"/>
              </w:rPr>
              <w:t>Qualifications</w:t>
            </w:r>
          </w:p>
        </w:tc>
        <w:tc>
          <w:tcPr>
            <w:tcW w:w="6582" w:type="dxa"/>
            <w:tcBorders>
              <w:top w:val="single" w:sz="4" w:space="0" w:color="5B9BD5" w:themeColor="accent1"/>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tcPr>
          <w:p w14:paraId="460EB18A" w14:textId="77777777" w:rsidR="003C0C1B" w:rsidRPr="00805205" w:rsidRDefault="003C0C1B" w:rsidP="00B9383A">
            <w:pPr>
              <w:rPr>
                <w:rFonts w:cstheme="minorHAnsi"/>
                <w:color w:val="1F3864" w:themeColor="accent5" w:themeShade="80"/>
              </w:rPr>
            </w:pPr>
            <w:r w:rsidRPr="005E34E1">
              <w:rPr>
                <w:rFonts w:cstheme="minorHAnsi"/>
                <w:color w:val="FF0000"/>
                <w:highlight w:val="lightGray"/>
              </w:rPr>
              <w:fldChar w:fldCharType="begin">
                <w:ffData>
                  <w:name w:val=""/>
                  <w:enabled/>
                  <w:calcOnExit w:val="0"/>
                  <w:textInput>
                    <w:default w:val="Click here and insert details of (i) relevant Qualifications achieved; (ii) the Awarding Institution(s); (iii) the Award Level(s) achieved and (iv) the Year of the Award(s) achieved"/>
                  </w:textInput>
                </w:ffData>
              </w:fldChar>
            </w:r>
            <w:r w:rsidRPr="005E34E1">
              <w:rPr>
                <w:rFonts w:cstheme="minorHAnsi"/>
                <w:color w:val="FF0000"/>
                <w:highlight w:val="lightGray"/>
              </w:rPr>
              <w:instrText xml:space="preserve"> FORMTEXT </w:instrText>
            </w:r>
            <w:r w:rsidRPr="005E34E1">
              <w:rPr>
                <w:rFonts w:cstheme="minorHAnsi"/>
                <w:color w:val="FF0000"/>
                <w:highlight w:val="lightGray"/>
              </w:rPr>
            </w:r>
            <w:r w:rsidRPr="005E34E1">
              <w:rPr>
                <w:rFonts w:cstheme="minorHAnsi"/>
                <w:color w:val="FF0000"/>
                <w:highlight w:val="lightGray"/>
              </w:rPr>
              <w:fldChar w:fldCharType="separate"/>
            </w:r>
            <w:r w:rsidRPr="005E34E1">
              <w:rPr>
                <w:rFonts w:cstheme="minorHAnsi"/>
                <w:noProof/>
                <w:color w:val="FF0000"/>
                <w:highlight w:val="lightGray"/>
              </w:rPr>
              <w:t>Click here and insert details of (i) relevant Qualifications achieved; (ii) the Awarding Institution(s); (iii) the Award Level(s) achieved and (iv) the Year of the Award(s) achieved</w:t>
            </w:r>
            <w:r w:rsidRPr="005E34E1">
              <w:rPr>
                <w:rFonts w:cstheme="minorHAnsi"/>
                <w:color w:val="FF0000"/>
                <w:highlight w:val="lightGray"/>
              </w:rPr>
              <w:fldChar w:fldCharType="end"/>
            </w:r>
          </w:p>
        </w:tc>
      </w:tr>
      <w:tr w:rsidR="003C0C1B" w:rsidRPr="00805205" w14:paraId="610CAAFF" w14:textId="77777777" w:rsidTr="00B9383A">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c>
          <w:tcPr>
            <w:tcW w:w="10184" w:type="dxa"/>
            <w:gridSpan w:val="2"/>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5BF04B7D" w14:textId="77777777" w:rsidR="003C0C1B" w:rsidRPr="00805205" w:rsidRDefault="003C0C1B" w:rsidP="00B9383A">
            <w:pPr>
              <w:rPr>
                <w:rFonts w:cstheme="minorHAnsi"/>
                <w:b/>
                <w:color w:val="1F3864" w:themeColor="accent5" w:themeShade="80"/>
                <w:sz w:val="24"/>
                <w:u w:val="single"/>
              </w:rPr>
            </w:pPr>
            <w:r w:rsidRPr="00805205">
              <w:rPr>
                <w:rFonts w:cstheme="minorHAnsi"/>
                <w:b/>
                <w:color w:val="1F3864" w:themeColor="accent5" w:themeShade="80"/>
                <w:sz w:val="24"/>
                <w:u w:val="single"/>
              </w:rPr>
              <w:t xml:space="preserve">RELEVANT EXPERIENCE </w:t>
            </w:r>
          </w:p>
          <w:p w14:paraId="2C8CCEDB" w14:textId="77B8B8B3" w:rsidR="003C0C1B" w:rsidRPr="00805205" w:rsidRDefault="003C0C1B" w:rsidP="00B9383A">
            <w:pPr>
              <w:rPr>
                <w:rFonts w:cstheme="minorHAnsi"/>
                <w:b/>
                <w:color w:val="1F3864" w:themeColor="accent5" w:themeShade="80"/>
                <w:sz w:val="28"/>
                <w:szCs w:val="28"/>
              </w:rPr>
            </w:pPr>
            <w:r w:rsidRPr="00805205">
              <w:rPr>
                <w:rFonts w:cstheme="minorHAnsi"/>
                <w:b/>
                <w:color w:val="1F3864" w:themeColor="accent5" w:themeShade="80"/>
                <w:sz w:val="28"/>
                <w:szCs w:val="28"/>
              </w:rPr>
              <w:t xml:space="preserve">This section must include details, including the start and end dates, of any </w:t>
            </w:r>
            <w:r>
              <w:rPr>
                <w:rFonts w:cstheme="minorHAnsi"/>
                <w:b/>
                <w:color w:val="1F3864" w:themeColor="accent5" w:themeShade="80"/>
                <w:sz w:val="28"/>
                <w:szCs w:val="28"/>
              </w:rPr>
              <w:t xml:space="preserve">relevant </w:t>
            </w:r>
            <w:r w:rsidRPr="00805205">
              <w:rPr>
                <w:rFonts w:cstheme="minorHAnsi"/>
                <w:b/>
                <w:color w:val="1F3864" w:themeColor="accent5" w:themeShade="80"/>
                <w:sz w:val="28"/>
                <w:szCs w:val="28"/>
              </w:rPr>
              <w:t xml:space="preserve">previous contracts/projects that the proposed resource has worked on, which demonstrates that the resource has relevant experience in the </w:t>
            </w:r>
            <w:r>
              <w:rPr>
                <w:rFonts w:cstheme="minorHAnsi"/>
                <w:b/>
                <w:color w:val="1F3864" w:themeColor="accent5" w:themeShade="80"/>
                <w:sz w:val="28"/>
                <w:szCs w:val="28"/>
              </w:rPr>
              <w:t xml:space="preserve">role of </w:t>
            </w:r>
            <w:r w:rsidR="003128ED">
              <w:rPr>
                <w:rFonts w:cstheme="minorHAnsi"/>
                <w:b/>
                <w:color w:val="1F3864" w:themeColor="accent5" w:themeShade="80"/>
                <w:sz w:val="28"/>
                <w:szCs w:val="28"/>
              </w:rPr>
              <w:t>Key Account</w:t>
            </w:r>
            <w:r>
              <w:rPr>
                <w:rFonts w:cstheme="minorHAnsi"/>
                <w:b/>
                <w:color w:val="1F3864" w:themeColor="accent5" w:themeShade="80"/>
                <w:sz w:val="28"/>
                <w:szCs w:val="28"/>
              </w:rPr>
              <w:t xml:space="preserve"> Manager </w:t>
            </w:r>
            <w:r w:rsidRPr="00805205">
              <w:rPr>
                <w:rFonts w:cstheme="minorHAnsi"/>
                <w:b/>
                <w:color w:val="1F3864" w:themeColor="accent5" w:themeShade="80"/>
                <w:sz w:val="28"/>
                <w:szCs w:val="28"/>
              </w:rPr>
              <w:t>for</w:t>
            </w:r>
            <w:r>
              <w:rPr>
                <w:rFonts w:cstheme="minorHAnsi"/>
                <w:b/>
                <w:color w:val="1F3864" w:themeColor="accent5" w:themeShade="80"/>
                <w:sz w:val="28"/>
                <w:szCs w:val="28"/>
              </w:rPr>
              <w:t xml:space="preserve"> the provision of services as described under this RFT.</w:t>
            </w:r>
          </w:p>
          <w:p w14:paraId="30E8763C" w14:textId="77777777" w:rsidR="003C0C1B" w:rsidRPr="00805205" w:rsidRDefault="003C0C1B" w:rsidP="00B9383A">
            <w:pPr>
              <w:rPr>
                <w:rFonts w:cstheme="minorHAnsi"/>
                <w:b/>
                <w:color w:val="1F3864" w:themeColor="accent5" w:themeShade="80"/>
                <w:sz w:val="28"/>
                <w:szCs w:val="28"/>
              </w:rPr>
            </w:pPr>
            <w:r w:rsidRPr="005E34E1">
              <w:rPr>
                <w:rFonts w:cstheme="minorHAnsi"/>
                <w:b/>
                <w:sz w:val="28"/>
                <w:szCs w:val="28"/>
              </w:rPr>
              <w:t>[Note: Sections 1-8 below should be repeated as required (i.e. for each contract the Tenderer considers relevant]</w:t>
            </w:r>
          </w:p>
        </w:tc>
      </w:tr>
      <w:tr w:rsidR="003C0C1B" w:rsidRPr="00805205" w14:paraId="2E58A2FE" w14:textId="77777777" w:rsidTr="00B9383A">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c>
          <w:tcPr>
            <w:tcW w:w="360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3E08D240" w14:textId="77777777" w:rsidR="003C0C1B" w:rsidRPr="00805205" w:rsidRDefault="003C0C1B" w:rsidP="0097690F">
            <w:pPr>
              <w:numPr>
                <w:ilvl w:val="0"/>
                <w:numId w:val="34"/>
              </w:numPr>
              <w:tabs>
                <w:tab w:val="left" w:pos="2694"/>
                <w:tab w:val="center" w:pos="4153"/>
                <w:tab w:val="left" w:pos="6120"/>
                <w:tab w:val="left" w:pos="7920"/>
                <w:tab w:val="right" w:pos="8306"/>
              </w:tabs>
              <w:spacing w:after="160" w:line="240" w:lineRule="auto"/>
              <w:rPr>
                <w:rFonts w:cstheme="minorHAnsi"/>
                <w:color w:val="1F4E79" w:themeColor="accent1" w:themeShade="80"/>
                <w:sz w:val="24"/>
                <w:lang w:val="en-US"/>
              </w:rPr>
            </w:pPr>
            <w:r w:rsidRPr="00805205">
              <w:rPr>
                <w:rFonts w:cstheme="minorHAnsi"/>
                <w:color w:val="1F4E79" w:themeColor="accent1" w:themeShade="80"/>
                <w:sz w:val="24"/>
                <w:lang w:val="en-US"/>
              </w:rPr>
              <w:t>Employer name and address</w:t>
            </w:r>
          </w:p>
        </w:tc>
        <w:tc>
          <w:tcPr>
            <w:tcW w:w="6582" w:type="dxa"/>
            <w:tcBorders>
              <w:top w:val="single" w:sz="4" w:space="0" w:color="5B9BD5" w:themeColor="accent1"/>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tcPr>
          <w:p w14:paraId="7376C461" w14:textId="77777777" w:rsidR="003C0C1B" w:rsidRPr="00E4027F" w:rsidRDefault="003C0C1B" w:rsidP="00B9383A">
            <w:pPr>
              <w:rPr>
                <w:rFonts w:cstheme="minorHAnsi"/>
                <w:color w:val="FF0000"/>
                <w:highlight w:val="lightGray"/>
              </w:rPr>
            </w:pPr>
            <w:r w:rsidRPr="00E4027F">
              <w:rPr>
                <w:rFonts w:cstheme="minorHAnsi"/>
                <w:color w:val="FF0000"/>
                <w:highlight w:val="lightGray"/>
              </w:rPr>
              <w:fldChar w:fldCharType="begin">
                <w:ffData>
                  <w:name w:val=""/>
                  <w:enabled/>
                  <w:calcOnExit w:val="0"/>
                  <w:textInput>
                    <w:default w:val="Click here and insert Employer's business name and address"/>
                  </w:textInput>
                </w:ffData>
              </w:fldChar>
            </w:r>
            <w:r w:rsidRPr="00E4027F">
              <w:rPr>
                <w:rFonts w:cstheme="minorHAnsi"/>
                <w:color w:val="FF0000"/>
                <w:highlight w:val="lightGray"/>
              </w:rPr>
              <w:instrText xml:space="preserve"> FORMTEXT </w:instrText>
            </w:r>
            <w:r w:rsidRPr="00E4027F">
              <w:rPr>
                <w:rFonts w:cstheme="minorHAnsi"/>
                <w:color w:val="FF0000"/>
                <w:highlight w:val="lightGray"/>
              </w:rPr>
            </w:r>
            <w:r w:rsidRPr="00E4027F">
              <w:rPr>
                <w:rFonts w:cstheme="minorHAnsi"/>
                <w:color w:val="FF0000"/>
                <w:highlight w:val="lightGray"/>
              </w:rPr>
              <w:fldChar w:fldCharType="separate"/>
            </w:r>
            <w:r w:rsidRPr="00E4027F">
              <w:rPr>
                <w:rFonts w:cstheme="minorHAnsi"/>
                <w:noProof/>
                <w:color w:val="FF0000"/>
                <w:highlight w:val="lightGray"/>
              </w:rPr>
              <w:t>Click here and insert Employer's business name and address</w:t>
            </w:r>
            <w:r w:rsidRPr="00E4027F">
              <w:rPr>
                <w:rFonts w:cstheme="minorHAnsi"/>
                <w:color w:val="FF0000"/>
                <w:highlight w:val="lightGray"/>
              </w:rPr>
              <w:fldChar w:fldCharType="end"/>
            </w:r>
          </w:p>
        </w:tc>
      </w:tr>
      <w:tr w:rsidR="003C0C1B" w:rsidRPr="00805205" w14:paraId="0C6F161B" w14:textId="77777777" w:rsidTr="00B9383A">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c>
          <w:tcPr>
            <w:tcW w:w="360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1971B787" w14:textId="77777777" w:rsidR="003C0C1B" w:rsidRPr="00805205" w:rsidRDefault="003C0C1B" w:rsidP="0097690F">
            <w:pPr>
              <w:numPr>
                <w:ilvl w:val="0"/>
                <w:numId w:val="34"/>
              </w:numPr>
              <w:tabs>
                <w:tab w:val="left" w:pos="2694"/>
                <w:tab w:val="center" w:pos="4153"/>
                <w:tab w:val="left" w:pos="6120"/>
                <w:tab w:val="left" w:pos="7920"/>
                <w:tab w:val="right" w:pos="8306"/>
              </w:tabs>
              <w:spacing w:after="160" w:line="240" w:lineRule="auto"/>
              <w:rPr>
                <w:rFonts w:cstheme="minorHAnsi"/>
                <w:color w:val="1F4E79" w:themeColor="accent1" w:themeShade="80"/>
                <w:sz w:val="24"/>
                <w:lang w:val="en-US"/>
              </w:rPr>
            </w:pPr>
            <w:r w:rsidRPr="00805205">
              <w:rPr>
                <w:rFonts w:cstheme="minorHAnsi"/>
                <w:color w:val="1F4E79" w:themeColor="accent1" w:themeShade="80"/>
                <w:sz w:val="24"/>
                <w:lang w:val="en-US"/>
              </w:rPr>
              <w:t xml:space="preserve">Contract/project title </w:t>
            </w:r>
          </w:p>
        </w:tc>
        <w:tc>
          <w:tcPr>
            <w:tcW w:w="6582" w:type="dxa"/>
            <w:tcBorders>
              <w:top w:val="single" w:sz="4" w:space="0" w:color="5B9BD5" w:themeColor="accent1"/>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tcPr>
          <w:p w14:paraId="3A9A73EF" w14:textId="77777777" w:rsidR="003C0C1B" w:rsidRPr="00E4027F" w:rsidRDefault="003C0C1B" w:rsidP="00B9383A">
            <w:pPr>
              <w:rPr>
                <w:rFonts w:cstheme="minorHAnsi"/>
                <w:color w:val="FF0000"/>
                <w:highlight w:val="lightGray"/>
              </w:rPr>
            </w:pPr>
            <w:r w:rsidRPr="00E4027F">
              <w:rPr>
                <w:rFonts w:cstheme="minorHAnsi"/>
                <w:color w:val="FF0000"/>
                <w:highlight w:val="lightGray"/>
              </w:rPr>
              <w:fldChar w:fldCharType="begin">
                <w:ffData>
                  <w:name w:val=""/>
                  <w:enabled/>
                  <w:calcOnExit w:val="0"/>
                  <w:textInput>
                    <w:default w:val="Click here and insert contract/project title"/>
                  </w:textInput>
                </w:ffData>
              </w:fldChar>
            </w:r>
            <w:r w:rsidRPr="00E4027F">
              <w:rPr>
                <w:rFonts w:cstheme="minorHAnsi"/>
                <w:color w:val="FF0000"/>
                <w:highlight w:val="lightGray"/>
              </w:rPr>
              <w:instrText xml:space="preserve"> FORMTEXT </w:instrText>
            </w:r>
            <w:r w:rsidRPr="00E4027F">
              <w:rPr>
                <w:rFonts w:cstheme="minorHAnsi"/>
                <w:color w:val="FF0000"/>
                <w:highlight w:val="lightGray"/>
              </w:rPr>
            </w:r>
            <w:r w:rsidRPr="00E4027F">
              <w:rPr>
                <w:rFonts w:cstheme="minorHAnsi"/>
                <w:color w:val="FF0000"/>
                <w:highlight w:val="lightGray"/>
              </w:rPr>
              <w:fldChar w:fldCharType="separate"/>
            </w:r>
            <w:r w:rsidRPr="00E4027F">
              <w:rPr>
                <w:rFonts w:cstheme="minorHAnsi"/>
                <w:noProof/>
                <w:color w:val="FF0000"/>
                <w:highlight w:val="lightGray"/>
              </w:rPr>
              <w:t>Click here and insert contract/project title</w:t>
            </w:r>
            <w:r w:rsidRPr="00E4027F">
              <w:rPr>
                <w:rFonts w:cstheme="minorHAnsi"/>
                <w:color w:val="FF0000"/>
                <w:highlight w:val="lightGray"/>
              </w:rPr>
              <w:fldChar w:fldCharType="end"/>
            </w:r>
          </w:p>
          <w:p w14:paraId="525E7303" w14:textId="77777777" w:rsidR="003C0C1B" w:rsidRPr="00E4027F" w:rsidRDefault="003C0C1B" w:rsidP="00B9383A">
            <w:pPr>
              <w:rPr>
                <w:rFonts w:cstheme="minorHAnsi"/>
                <w:color w:val="FF0000"/>
                <w:highlight w:val="lightGray"/>
              </w:rPr>
            </w:pPr>
          </w:p>
        </w:tc>
      </w:tr>
      <w:tr w:rsidR="003C0C1B" w:rsidRPr="00805205" w14:paraId="50B9A521" w14:textId="77777777" w:rsidTr="00B9383A">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c>
          <w:tcPr>
            <w:tcW w:w="360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1CAFBF63" w14:textId="77777777" w:rsidR="003C0C1B" w:rsidRPr="00805205" w:rsidRDefault="003C0C1B" w:rsidP="0097690F">
            <w:pPr>
              <w:numPr>
                <w:ilvl w:val="0"/>
                <w:numId w:val="34"/>
              </w:numPr>
              <w:tabs>
                <w:tab w:val="left" w:pos="2694"/>
                <w:tab w:val="center" w:pos="4153"/>
                <w:tab w:val="left" w:pos="6120"/>
                <w:tab w:val="left" w:pos="7920"/>
                <w:tab w:val="right" w:pos="8306"/>
              </w:tabs>
              <w:spacing w:after="160" w:line="240" w:lineRule="auto"/>
              <w:rPr>
                <w:rFonts w:cstheme="minorHAnsi"/>
                <w:color w:val="1F4E79" w:themeColor="accent1" w:themeShade="80"/>
                <w:sz w:val="24"/>
                <w:lang w:val="en-US"/>
              </w:rPr>
            </w:pPr>
            <w:r w:rsidRPr="00805205">
              <w:rPr>
                <w:rFonts w:cstheme="minorHAnsi"/>
                <w:color w:val="1F4E79" w:themeColor="accent1" w:themeShade="80"/>
                <w:sz w:val="24"/>
                <w:lang w:val="en-US"/>
              </w:rPr>
              <w:lastRenderedPageBreak/>
              <w:t>Contract/project duration (Include start and end dates)</w:t>
            </w:r>
          </w:p>
        </w:tc>
        <w:tc>
          <w:tcPr>
            <w:tcW w:w="6582" w:type="dxa"/>
            <w:tcBorders>
              <w:top w:val="single" w:sz="4" w:space="0" w:color="5B9BD5" w:themeColor="accent1"/>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tcPr>
          <w:p w14:paraId="1D4DE793" w14:textId="77777777" w:rsidR="003C0C1B" w:rsidRPr="00E4027F" w:rsidRDefault="003C0C1B" w:rsidP="00B9383A">
            <w:pPr>
              <w:rPr>
                <w:rFonts w:cstheme="minorHAnsi"/>
                <w:color w:val="FF0000"/>
                <w:highlight w:val="lightGray"/>
              </w:rPr>
            </w:pPr>
            <w:r w:rsidRPr="00E4027F">
              <w:rPr>
                <w:rFonts w:cstheme="minorHAnsi"/>
                <w:color w:val="FF0000"/>
                <w:highlight w:val="lightGray"/>
              </w:rPr>
              <w:fldChar w:fldCharType="begin">
                <w:ffData>
                  <w:name w:val=""/>
                  <w:enabled/>
                  <w:calcOnExit w:val="0"/>
                  <w:textInput>
                    <w:default w:val="Click here and insert the start and finish dates for this contract/project"/>
                  </w:textInput>
                </w:ffData>
              </w:fldChar>
            </w:r>
            <w:r w:rsidRPr="00E4027F">
              <w:rPr>
                <w:rFonts w:cstheme="minorHAnsi"/>
                <w:color w:val="FF0000"/>
                <w:highlight w:val="lightGray"/>
              </w:rPr>
              <w:instrText xml:space="preserve"> FORMTEXT </w:instrText>
            </w:r>
            <w:r w:rsidRPr="00E4027F">
              <w:rPr>
                <w:rFonts w:cstheme="minorHAnsi"/>
                <w:color w:val="FF0000"/>
                <w:highlight w:val="lightGray"/>
              </w:rPr>
            </w:r>
            <w:r w:rsidRPr="00E4027F">
              <w:rPr>
                <w:rFonts w:cstheme="minorHAnsi"/>
                <w:color w:val="FF0000"/>
                <w:highlight w:val="lightGray"/>
              </w:rPr>
              <w:fldChar w:fldCharType="separate"/>
            </w:r>
            <w:r w:rsidRPr="00E4027F">
              <w:rPr>
                <w:rFonts w:cstheme="minorHAnsi"/>
                <w:noProof/>
                <w:color w:val="FF0000"/>
                <w:highlight w:val="lightGray"/>
              </w:rPr>
              <w:t>Click here and insert the start and finish dates for this contract/project</w:t>
            </w:r>
            <w:r w:rsidRPr="00E4027F">
              <w:rPr>
                <w:rFonts w:cstheme="minorHAnsi"/>
                <w:color w:val="FF0000"/>
                <w:highlight w:val="lightGray"/>
              </w:rPr>
              <w:fldChar w:fldCharType="end"/>
            </w:r>
          </w:p>
        </w:tc>
      </w:tr>
      <w:tr w:rsidR="003C0C1B" w:rsidRPr="00805205" w14:paraId="16DD1F0B" w14:textId="77777777" w:rsidTr="00B9383A">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trHeight w:val="675"/>
        </w:trPr>
        <w:tc>
          <w:tcPr>
            <w:tcW w:w="3602" w:type="dxa"/>
            <w:vMerge w:val="restart"/>
            <w:tcBorders>
              <w:top w:val="single" w:sz="4" w:space="0" w:color="2E74B5" w:themeColor="accent1" w:themeShade="BF"/>
              <w:left w:val="single" w:sz="4" w:space="0" w:color="2E74B5" w:themeColor="accent1" w:themeShade="BF"/>
              <w:right w:val="single" w:sz="4" w:space="0" w:color="2E74B5" w:themeColor="accent1" w:themeShade="BF"/>
            </w:tcBorders>
            <w:shd w:val="clear" w:color="auto" w:fill="DEEAF6" w:themeFill="accent1" w:themeFillTint="33"/>
            <w:vAlign w:val="center"/>
          </w:tcPr>
          <w:p w14:paraId="7D00BBB3" w14:textId="77777777" w:rsidR="003C0C1B" w:rsidRPr="00A25283" w:rsidRDefault="003C0C1B" w:rsidP="0097690F">
            <w:pPr>
              <w:numPr>
                <w:ilvl w:val="0"/>
                <w:numId w:val="34"/>
              </w:numPr>
              <w:tabs>
                <w:tab w:val="left" w:pos="2694"/>
                <w:tab w:val="center" w:pos="4153"/>
                <w:tab w:val="left" w:pos="6120"/>
                <w:tab w:val="left" w:pos="7920"/>
                <w:tab w:val="right" w:pos="8306"/>
              </w:tabs>
              <w:spacing w:after="160" w:line="240" w:lineRule="auto"/>
              <w:rPr>
                <w:rFonts w:cstheme="minorHAnsi"/>
                <w:color w:val="002060"/>
                <w:lang w:val="en-US"/>
              </w:rPr>
            </w:pPr>
            <w:r w:rsidRPr="00A25283">
              <w:rPr>
                <w:rFonts w:cstheme="minorHAnsi"/>
                <w:color w:val="1F4E79" w:themeColor="accent1" w:themeShade="80"/>
                <w:sz w:val="24"/>
                <w:lang w:val="en-US"/>
              </w:rPr>
              <w:t>Description of the resource’s role in the contract/project</w:t>
            </w:r>
          </w:p>
        </w:tc>
        <w:tc>
          <w:tcPr>
            <w:tcW w:w="6582" w:type="dxa"/>
            <w:tcBorders>
              <w:top w:val="single" w:sz="4" w:space="0" w:color="5B9BD5"/>
              <w:left w:val="single" w:sz="4" w:space="0" w:color="2E74B5"/>
              <w:bottom w:val="single" w:sz="4" w:space="0" w:color="2E74B5"/>
              <w:right w:val="single" w:sz="4" w:space="0" w:color="2E74B5"/>
            </w:tcBorders>
            <w:shd w:val="clear" w:color="auto" w:fill="auto"/>
            <w:vAlign w:val="center"/>
          </w:tcPr>
          <w:p w14:paraId="202DC4A1" w14:textId="77777777" w:rsidR="003C0C1B" w:rsidRPr="00E4027F" w:rsidRDefault="003C0C1B" w:rsidP="00B9383A">
            <w:pPr>
              <w:rPr>
                <w:rFonts w:cstheme="minorHAnsi"/>
                <w:b/>
                <w:bCs/>
                <w:snapToGrid w:val="0"/>
                <w:highlight w:val="lightGray"/>
              </w:rPr>
            </w:pPr>
            <w:r>
              <w:rPr>
                <w:rFonts w:cstheme="minorHAnsi"/>
                <w:b/>
                <w:bCs/>
                <w:snapToGrid w:val="0"/>
              </w:rPr>
              <w:t xml:space="preserve">4A - </w:t>
            </w:r>
            <w:r w:rsidRPr="00E4027F">
              <w:rPr>
                <w:rFonts w:cstheme="minorHAnsi"/>
                <w:b/>
                <w:bCs/>
                <w:snapToGrid w:val="0"/>
              </w:rPr>
              <w:t>Insert details immediately below of the proposed resources’ role in the contract/project, demonstrating an application of the appropriate skillsets and competencies required to deliver the current Services sought under this RFT.</w:t>
            </w:r>
          </w:p>
        </w:tc>
      </w:tr>
      <w:tr w:rsidR="003C0C1B" w:rsidRPr="00805205" w14:paraId="131CD9E1" w14:textId="77777777" w:rsidTr="00B9383A">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trHeight w:val="675"/>
        </w:trPr>
        <w:tc>
          <w:tcPr>
            <w:tcW w:w="3602" w:type="dxa"/>
            <w:vMerge/>
            <w:tcBorders>
              <w:left w:val="single" w:sz="4" w:space="0" w:color="2E74B5" w:themeColor="accent1" w:themeShade="BF"/>
              <w:right w:val="single" w:sz="4" w:space="0" w:color="2E74B5" w:themeColor="accent1" w:themeShade="BF"/>
            </w:tcBorders>
            <w:shd w:val="clear" w:color="auto" w:fill="DEEAF6" w:themeFill="accent1" w:themeFillTint="33"/>
            <w:vAlign w:val="center"/>
          </w:tcPr>
          <w:p w14:paraId="3BFCB892" w14:textId="77777777" w:rsidR="003C0C1B" w:rsidRPr="00E4027F" w:rsidRDefault="003C0C1B" w:rsidP="0097690F">
            <w:pPr>
              <w:numPr>
                <w:ilvl w:val="0"/>
                <w:numId w:val="34"/>
              </w:numPr>
              <w:tabs>
                <w:tab w:val="left" w:pos="2694"/>
                <w:tab w:val="center" w:pos="4153"/>
                <w:tab w:val="left" w:pos="6120"/>
                <w:tab w:val="left" w:pos="7920"/>
                <w:tab w:val="right" w:pos="8306"/>
              </w:tabs>
              <w:spacing w:after="160" w:line="240" w:lineRule="auto"/>
              <w:rPr>
                <w:rFonts w:cstheme="minorHAnsi"/>
                <w:b/>
                <w:bCs/>
                <w:color w:val="1F4E79" w:themeColor="accent1" w:themeShade="80"/>
                <w:sz w:val="24"/>
                <w:lang w:val="en-US"/>
              </w:rPr>
            </w:pPr>
          </w:p>
        </w:tc>
        <w:tc>
          <w:tcPr>
            <w:tcW w:w="6582" w:type="dxa"/>
            <w:tcBorders>
              <w:top w:val="single" w:sz="4" w:space="0" w:color="5B9BD5"/>
              <w:left w:val="single" w:sz="4" w:space="0" w:color="2E74B5"/>
              <w:bottom w:val="single" w:sz="4" w:space="0" w:color="2E74B5"/>
              <w:right w:val="single" w:sz="4" w:space="0" w:color="2E74B5"/>
            </w:tcBorders>
            <w:shd w:val="clear" w:color="auto" w:fill="auto"/>
            <w:vAlign w:val="center"/>
          </w:tcPr>
          <w:p w14:paraId="69418F21" w14:textId="77777777" w:rsidR="003C0C1B" w:rsidRPr="00E4027F" w:rsidRDefault="003C0C1B" w:rsidP="00B9383A">
            <w:pPr>
              <w:rPr>
                <w:rFonts w:cstheme="minorHAnsi"/>
                <w:b/>
                <w:bCs/>
                <w:highlight w:val="lightGray"/>
              </w:rPr>
            </w:pPr>
            <w:r w:rsidRPr="00E4027F">
              <w:rPr>
                <w:rFonts w:cstheme="minorHAnsi"/>
                <w:color w:val="FF0000"/>
                <w:highlight w:val="lightGray"/>
              </w:rPr>
              <w:fldChar w:fldCharType="begin">
                <w:ffData>
                  <w:name w:val=""/>
                  <w:enabled/>
                  <w:calcOnExit w:val="0"/>
                  <w:textInput>
                    <w:default w:val="Insert Details here"/>
                  </w:textInput>
                </w:ffData>
              </w:fldChar>
            </w:r>
            <w:r w:rsidRPr="00E4027F">
              <w:rPr>
                <w:rFonts w:cstheme="minorHAnsi"/>
                <w:color w:val="FF0000"/>
                <w:highlight w:val="lightGray"/>
              </w:rPr>
              <w:instrText xml:space="preserve"> FORMTEXT </w:instrText>
            </w:r>
            <w:r w:rsidRPr="00E4027F">
              <w:rPr>
                <w:rFonts w:cstheme="minorHAnsi"/>
                <w:color w:val="FF0000"/>
                <w:highlight w:val="lightGray"/>
              </w:rPr>
            </w:r>
            <w:r w:rsidRPr="00E4027F">
              <w:rPr>
                <w:rFonts w:cstheme="minorHAnsi"/>
                <w:color w:val="FF0000"/>
                <w:highlight w:val="lightGray"/>
              </w:rPr>
              <w:fldChar w:fldCharType="separate"/>
            </w:r>
            <w:r w:rsidRPr="00E4027F">
              <w:rPr>
                <w:rFonts w:cstheme="minorHAnsi"/>
                <w:noProof/>
                <w:color w:val="FF0000"/>
                <w:highlight w:val="lightGray"/>
              </w:rPr>
              <w:t>Insert Details here</w:t>
            </w:r>
            <w:r w:rsidRPr="00E4027F">
              <w:rPr>
                <w:rFonts w:cstheme="minorHAnsi"/>
                <w:color w:val="FF0000"/>
                <w:highlight w:val="lightGray"/>
              </w:rPr>
              <w:fldChar w:fldCharType="end"/>
            </w:r>
            <w:r w:rsidRPr="00E4027F">
              <w:rPr>
                <w:rFonts w:cstheme="minorHAnsi"/>
                <w:color w:val="FF0000"/>
                <w:highlight w:val="lightGray"/>
              </w:rPr>
              <w:t xml:space="preserve"> –</w:t>
            </w:r>
            <w:r w:rsidRPr="00E4027F">
              <w:rPr>
                <w:rFonts w:cstheme="minorHAnsi"/>
                <w:b/>
                <w:bCs/>
                <w:color w:val="FF0000"/>
                <w:highlight w:val="lightGray"/>
              </w:rPr>
              <w:t xml:space="preserve"> Max of 500 words</w:t>
            </w:r>
          </w:p>
        </w:tc>
      </w:tr>
      <w:tr w:rsidR="003C0C1B" w:rsidRPr="00805205" w14:paraId="0A2BAEF1" w14:textId="77777777" w:rsidTr="00B9383A">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trHeight w:val="525"/>
        </w:trPr>
        <w:tc>
          <w:tcPr>
            <w:tcW w:w="3602" w:type="dxa"/>
            <w:vMerge/>
            <w:tcBorders>
              <w:left w:val="single" w:sz="4" w:space="0" w:color="2E74B5" w:themeColor="accent1" w:themeShade="BF"/>
              <w:right w:val="single" w:sz="4" w:space="0" w:color="2E74B5" w:themeColor="accent1" w:themeShade="BF"/>
            </w:tcBorders>
            <w:shd w:val="clear" w:color="auto" w:fill="DEEAF6" w:themeFill="accent1" w:themeFillTint="33"/>
            <w:vAlign w:val="center"/>
          </w:tcPr>
          <w:p w14:paraId="54DF4E00" w14:textId="77777777" w:rsidR="003C0C1B" w:rsidRPr="00E4027F" w:rsidRDefault="003C0C1B" w:rsidP="0097690F">
            <w:pPr>
              <w:numPr>
                <w:ilvl w:val="0"/>
                <w:numId w:val="34"/>
              </w:numPr>
              <w:tabs>
                <w:tab w:val="left" w:pos="2694"/>
                <w:tab w:val="center" w:pos="4153"/>
                <w:tab w:val="left" w:pos="6120"/>
                <w:tab w:val="left" w:pos="7920"/>
                <w:tab w:val="right" w:pos="8306"/>
              </w:tabs>
              <w:spacing w:after="160" w:line="240" w:lineRule="auto"/>
              <w:rPr>
                <w:rFonts w:cstheme="minorHAnsi"/>
                <w:b/>
                <w:bCs/>
                <w:color w:val="1F4E79" w:themeColor="accent1" w:themeShade="80"/>
                <w:sz w:val="24"/>
                <w:lang w:val="en-US"/>
              </w:rPr>
            </w:pPr>
          </w:p>
        </w:tc>
        <w:tc>
          <w:tcPr>
            <w:tcW w:w="6582" w:type="dxa"/>
            <w:tcBorders>
              <w:top w:val="single" w:sz="4" w:space="0" w:color="5B9BD5"/>
              <w:left w:val="single" w:sz="4" w:space="0" w:color="2E74B5"/>
              <w:bottom w:val="single" w:sz="4" w:space="0" w:color="2E74B5"/>
              <w:right w:val="single" w:sz="4" w:space="0" w:color="2E74B5"/>
            </w:tcBorders>
            <w:shd w:val="clear" w:color="auto" w:fill="auto"/>
            <w:vAlign w:val="center"/>
          </w:tcPr>
          <w:p w14:paraId="15C037DC" w14:textId="77777777" w:rsidR="003C0C1B" w:rsidRPr="00E4027F" w:rsidRDefault="003C0C1B" w:rsidP="00B9383A">
            <w:pPr>
              <w:rPr>
                <w:rFonts w:cstheme="minorHAnsi"/>
                <w:b/>
                <w:bCs/>
                <w:highlight w:val="lightGray"/>
              </w:rPr>
            </w:pPr>
            <w:r>
              <w:rPr>
                <w:rFonts w:cstheme="minorHAnsi"/>
                <w:b/>
                <w:bCs/>
              </w:rPr>
              <w:t xml:space="preserve">4B – Clearly </w:t>
            </w:r>
            <w:r w:rsidRPr="00E4027F">
              <w:rPr>
                <w:rFonts w:cstheme="minorHAnsi"/>
                <w:b/>
                <w:bCs/>
              </w:rPr>
              <w:t>describe how the experience the proposed resource gained on this contract/project directly relates to the role s/he is being proposed for under this RFT.</w:t>
            </w:r>
          </w:p>
        </w:tc>
      </w:tr>
      <w:tr w:rsidR="003C0C1B" w:rsidRPr="00805205" w14:paraId="014A1A0A" w14:textId="77777777" w:rsidTr="00B9383A">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rPr>
          <w:trHeight w:val="525"/>
        </w:trPr>
        <w:tc>
          <w:tcPr>
            <w:tcW w:w="3602" w:type="dxa"/>
            <w:vMerge/>
            <w:tcBorders>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48E319FC" w14:textId="77777777" w:rsidR="003C0C1B" w:rsidRPr="00E4027F" w:rsidRDefault="003C0C1B" w:rsidP="0097690F">
            <w:pPr>
              <w:numPr>
                <w:ilvl w:val="0"/>
                <w:numId w:val="34"/>
              </w:numPr>
              <w:tabs>
                <w:tab w:val="left" w:pos="2694"/>
                <w:tab w:val="center" w:pos="4153"/>
                <w:tab w:val="left" w:pos="6120"/>
                <w:tab w:val="left" w:pos="7920"/>
                <w:tab w:val="right" w:pos="8306"/>
              </w:tabs>
              <w:spacing w:after="160" w:line="240" w:lineRule="auto"/>
              <w:rPr>
                <w:rFonts w:cstheme="minorHAnsi"/>
                <w:b/>
                <w:bCs/>
                <w:color w:val="1F4E79" w:themeColor="accent1" w:themeShade="80"/>
                <w:sz w:val="24"/>
                <w:lang w:val="en-US"/>
              </w:rPr>
            </w:pPr>
          </w:p>
        </w:tc>
        <w:tc>
          <w:tcPr>
            <w:tcW w:w="6582" w:type="dxa"/>
            <w:tcBorders>
              <w:top w:val="single" w:sz="4" w:space="0" w:color="5B9BD5"/>
              <w:left w:val="single" w:sz="4" w:space="0" w:color="2E74B5"/>
              <w:bottom w:val="single" w:sz="4" w:space="0" w:color="2E74B5"/>
              <w:right w:val="single" w:sz="4" w:space="0" w:color="2E74B5"/>
            </w:tcBorders>
            <w:shd w:val="clear" w:color="auto" w:fill="auto"/>
            <w:vAlign w:val="center"/>
          </w:tcPr>
          <w:p w14:paraId="4B68A87F" w14:textId="77777777" w:rsidR="003C0C1B" w:rsidRPr="00E4027F" w:rsidRDefault="003C0C1B" w:rsidP="00B9383A">
            <w:pPr>
              <w:rPr>
                <w:rFonts w:cstheme="minorHAnsi"/>
                <w:b/>
                <w:bCs/>
                <w:highlight w:val="lightGray"/>
              </w:rPr>
            </w:pPr>
            <w:r w:rsidRPr="00E4027F">
              <w:rPr>
                <w:rFonts w:cstheme="minorHAnsi"/>
                <w:color w:val="FF0000"/>
                <w:highlight w:val="lightGray"/>
              </w:rPr>
              <w:fldChar w:fldCharType="begin">
                <w:ffData>
                  <w:name w:val=""/>
                  <w:enabled/>
                  <w:calcOnExit w:val="0"/>
                  <w:textInput>
                    <w:default w:val="Insert Details here"/>
                  </w:textInput>
                </w:ffData>
              </w:fldChar>
            </w:r>
            <w:r w:rsidRPr="00E4027F">
              <w:rPr>
                <w:rFonts w:cstheme="minorHAnsi"/>
                <w:color w:val="FF0000"/>
                <w:highlight w:val="lightGray"/>
              </w:rPr>
              <w:instrText xml:space="preserve"> FORMTEXT </w:instrText>
            </w:r>
            <w:r w:rsidRPr="00E4027F">
              <w:rPr>
                <w:rFonts w:cstheme="minorHAnsi"/>
                <w:color w:val="FF0000"/>
                <w:highlight w:val="lightGray"/>
              </w:rPr>
            </w:r>
            <w:r w:rsidRPr="00E4027F">
              <w:rPr>
                <w:rFonts w:cstheme="minorHAnsi"/>
                <w:color w:val="FF0000"/>
                <w:highlight w:val="lightGray"/>
              </w:rPr>
              <w:fldChar w:fldCharType="separate"/>
            </w:r>
            <w:r w:rsidRPr="00E4027F">
              <w:rPr>
                <w:rFonts w:cstheme="minorHAnsi"/>
                <w:noProof/>
                <w:color w:val="FF0000"/>
                <w:highlight w:val="lightGray"/>
              </w:rPr>
              <w:t>Insert Details here</w:t>
            </w:r>
            <w:r w:rsidRPr="00E4027F">
              <w:rPr>
                <w:rFonts w:cstheme="minorHAnsi"/>
                <w:color w:val="FF0000"/>
                <w:highlight w:val="lightGray"/>
              </w:rPr>
              <w:fldChar w:fldCharType="end"/>
            </w:r>
            <w:r w:rsidRPr="00E4027F">
              <w:rPr>
                <w:rFonts w:cstheme="minorHAnsi"/>
                <w:color w:val="FF0000"/>
                <w:highlight w:val="lightGray"/>
              </w:rPr>
              <w:t xml:space="preserve"> –</w:t>
            </w:r>
            <w:r w:rsidRPr="00E4027F">
              <w:rPr>
                <w:rFonts w:cstheme="minorHAnsi"/>
                <w:b/>
                <w:bCs/>
                <w:color w:val="FF0000"/>
                <w:highlight w:val="lightGray"/>
              </w:rPr>
              <w:t xml:space="preserve"> Max of 500 words</w:t>
            </w:r>
          </w:p>
          <w:p w14:paraId="0914E2B6" w14:textId="77777777" w:rsidR="003C0C1B" w:rsidRPr="00E4027F" w:rsidRDefault="003C0C1B" w:rsidP="00B9383A">
            <w:pPr>
              <w:rPr>
                <w:rFonts w:cstheme="minorHAnsi"/>
                <w:b/>
                <w:bCs/>
                <w:highlight w:val="lightGray"/>
              </w:rPr>
            </w:pPr>
          </w:p>
        </w:tc>
      </w:tr>
      <w:tr w:rsidR="003C0C1B" w:rsidRPr="00805205" w14:paraId="1DD95A83" w14:textId="77777777" w:rsidTr="00B9383A">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c>
          <w:tcPr>
            <w:tcW w:w="360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12D5B4C6" w14:textId="77777777" w:rsidR="003C0C1B" w:rsidRPr="00805205" w:rsidRDefault="003C0C1B" w:rsidP="0097690F">
            <w:pPr>
              <w:numPr>
                <w:ilvl w:val="0"/>
                <w:numId w:val="34"/>
              </w:numPr>
              <w:tabs>
                <w:tab w:val="left" w:pos="2694"/>
                <w:tab w:val="center" w:pos="4153"/>
                <w:tab w:val="left" w:pos="6120"/>
                <w:tab w:val="left" w:pos="7920"/>
                <w:tab w:val="right" w:pos="8306"/>
              </w:tabs>
              <w:spacing w:after="160" w:line="240" w:lineRule="auto"/>
              <w:rPr>
                <w:rFonts w:cstheme="minorHAnsi"/>
                <w:color w:val="1F4E79" w:themeColor="accent1" w:themeShade="80"/>
                <w:sz w:val="24"/>
                <w:lang w:val="en-US"/>
              </w:rPr>
            </w:pPr>
            <w:r w:rsidRPr="00805205">
              <w:rPr>
                <w:rFonts w:cstheme="minorHAnsi"/>
                <w:color w:val="1F4E79" w:themeColor="accent1" w:themeShade="80"/>
                <w:sz w:val="24"/>
                <w:lang w:val="en-US"/>
              </w:rPr>
              <w:t>Name of referee</w:t>
            </w:r>
          </w:p>
        </w:tc>
        <w:tc>
          <w:tcPr>
            <w:tcW w:w="6582" w:type="dxa"/>
            <w:tcBorders>
              <w:top w:val="single" w:sz="4" w:space="0" w:color="5B9BD5" w:themeColor="accent1"/>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B84B9D1" w14:textId="77777777" w:rsidR="003C0C1B" w:rsidRPr="00E4027F" w:rsidRDefault="003C0C1B" w:rsidP="00B9383A">
            <w:pPr>
              <w:rPr>
                <w:rFonts w:cstheme="minorHAnsi"/>
                <w:color w:val="FF0000"/>
                <w:highlight w:val="lightGray"/>
              </w:rPr>
            </w:pPr>
            <w:r w:rsidRPr="00E4027F">
              <w:rPr>
                <w:rFonts w:cstheme="minorHAnsi"/>
                <w:color w:val="FF0000"/>
                <w:highlight w:val="lightGray"/>
              </w:rPr>
              <w:fldChar w:fldCharType="begin">
                <w:ffData>
                  <w:name w:val=""/>
                  <w:enabled/>
                  <w:calcOnExit w:val="0"/>
                  <w:textInput>
                    <w:default w:val="Click here and insert name of referee for the contract/project"/>
                  </w:textInput>
                </w:ffData>
              </w:fldChar>
            </w:r>
            <w:r w:rsidRPr="00E4027F">
              <w:rPr>
                <w:rFonts w:cstheme="minorHAnsi"/>
                <w:color w:val="FF0000"/>
                <w:highlight w:val="lightGray"/>
              </w:rPr>
              <w:instrText xml:space="preserve"> FORMTEXT </w:instrText>
            </w:r>
            <w:r w:rsidRPr="00E4027F">
              <w:rPr>
                <w:rFonts w:cstheme="minorHAnsi"/>
                <w:color w:val="FF0000"/>
                <w:highlight w:val="lightGray"/>
              </w:rPr>
            </w:r>
            <w:r w:rsidRPr="00E4027F">
              <w:rPr>
                <w:rFonts w:cstheme="minorHAnsi"/>
                <w:color w:val="FF0000"/>
                <w:highlight w:val="lightGray"/>
              </w:rPr>
              <w:fldChar w:fldCharType="separate"/>
            </w:r>
            <w:r w:rsidRPr="00E4027F">
              <w:rPr>
                <w:rFonts w:cstheme="minorHAnsi"/>
                <w:noProof/>
                <w:color w:val="FF0000"/>
                <w:highlight w:val="lightGray"/>
              </w:rPr>
              <w:t>Click here and insert name of referee for the contract/project</w:t>
            </w:r>
            <w:r w:rsidRPr="00E4027F">
              <w:rPr>
                <w:rFonts w:cstheme="minorHAnsi"/>
                <w:color w:val="FF0000"/>
                <w:highlight w:val="lightGray"/>
              </w:rPr>
              <w:fldChar w:fldCharType="end"/>
            </w:r>
          </w:p>
        </w:tc>
      </w:tr>
      <w:tr w:rsidR="003C0C1B" w:rsidRPr="00805205" w14:paraId="5D2D1675" w14:textId="77777777" w:rsidTr="00B9383A">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c>
          <w:tcPr>
            <w:tcW w:w="360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36720BAD" w14:textId="77777777" w:rsidR="003C0C1B" w:rsidRPr="00805205" w:rsidRDefault="003C0C1B" w:rsidP="0097690F">
            <w:pPr>
              <w:numPr>
                <w:ilvl w:val="0"/>
                <w:numId w:val="34"/>
              </w:numPr>
              <w:tabs>
                <w:tab w:val="left" w:pos="2694"/>
                <w:tab w:val="center" w:pos="4153"/>
                <w:tab w:val="left" w:pos="6120"/>
                <w:tab w:val="left" w:pos="7920"/>
                <w:tab w:val="right" w:pos="8306"/>
              </w:tabs>
              <w:spacing w:after="160" w:line="240" w:lineRule="auto"/>
              <w:rPr>
                <w:rFonts w:cstheme="minorHAnsi"/>
                <w:color w:val="1F4E79" w:themeColor="accent1" w:themeShade="80"/>
                <w:sz w:val="24"/>
                <w:lang w:val="en-US"/>
              </w:rPr>
            </w:pPr>
            <w:r w:rsidRPr="00805205">
              <w:rPr>
                <w:rFonts w:cstheme="minorHAnsi"/>
                <w:color w:val="1F4E79" w:themeColor="accent1" w:themeShade="80"/>
                <w:sz w:val="24"/>
                <w:lang w:val="en-US"/>
              </w:rPr>
              <w:t>Business Address of referee</w:t>
            </w:r>
          </w:p>
        </w:tc>
        <w:tc>
          <w:tcPr>
            <w:tcW w:w="6582" w:type="dxa"/>
            <w:tcBorders>
              <w:top w:val="single" w:sz="4" w:space="0" w:color="5B9BD5" w:themeColor="accent1"/>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036B0E5" w14:textId="77777777" w:rsidR="003C0C1B" w:rsidRPr="00E4027F" w:rsidRDefault="003C0C1B" w:rsidP="00B9383A">
            <w:pPr>
              <w:rPr>
                <w:rFonts w:cstheme="minorHAnsi"/>
                <w:color w:val="FF0000"/>
                <w:highlight w:val="lightGray"/>
              </w:rPr>
            </w:pPr>
            <w:r w:rsidRPr="00E4027F">
              <w:rPr>
                <w:rFonts w:cstheme="minorHAnsi"/>
                <w:color w:val="FF0000"/>
                <w:highlight w:val="lightGray"/>
              </w:rPr>
              <w:fldChar w:fldCharType="begin">
                <w:ffData>
                  <w:name w:val=""/>
                  <w:enabled/>
                  <w:calcOnExit w:val="0"/>
                  <w:textInput>
                    <w:default w:val="Click here and insert work address of referee for the contract/project"/>
                  </w:textInput>
                </w:ffData>
              </w:fldChar>
            </w:r>
            <w:r w:rsidRPr="00E4027F">
              <w:rPr>
                <w:rFonts w:cstheme="minorHAnsi"/>
                <w:color w:val="FF0000"/>
                <w:highlight w:val="lightGray"/>
              </w:rPr>
              <w:instrText xml:space="preserve"> FORMTEXT </w:instrText>
            </w:r>
            <w:r w:rsidRPr="00E4027F">
              <w:rPr>
                <w:rFonts w:cstheme="minorHAnsi"/>
                <w:color w:val="FF0000"/>
                <w:highlight w:val="lightGray"/>
              </w:rPr>
            </w:r>
            <w:r w:rsidRPr="00E4027F">
              <w:rPr>
                <w:rFonts w:cstheme="minorHAnsi"/>
                <w:color w:val="FF0000"/>
                <w:highlight w:val="lightGray"/>
              </w:rPr>
              <w:fldChar w:fldCharType="separate"/>
            </w:r>
            <w:r w:rsidRPr="00E4027F">
              <w:rPr>
                <w:rFonts w:cstheme="minorHAnsi"/>
                <w:noProof/>
                <w:color w:val="FF0000"/>
                <w:highlight w:val="lightGray"/>
              </w:rPr>
              <w:t>Click here and insert work address of referee for the contract/project</w:t>
            </w:r>
            <w:r w:rsidRPr="00E4027F">
              <w:rPr>
                <w:rFonts w:cstheme="minorHAnsi"/>
                <w:color w:val="FF0000"/>
                <w:highlight w:val="lightGray"/>
              </w:rPr>
              <w:fldChar w:fldCharType="end"/>
            </w:r>
          </w:p>
        </w:tc>
      </w:tr>
      <w:tr w:rsidR="003C0C1B" w:rsidRPr="00805205" w14:paraId="4395E663" w14:textId="77777777" w:rsidTr="00B9383A">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c>
          <w:tcPr>
            <w:tcW w:w="360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25C37B78" w14:textId="77777777" w:rsidR="003C0C1B" w:rsidRPr="00805205" w:rsidRDefault="003C0C1B" w:rsidP="0097690F">
            <w:pPr>
              <w:numPr>
                <w:ilvl w:val="0"/>
                <w:numId w:val="34"/>
              </w:numPr>
              <w:tabs>
                <w:tab w:val="left" w:pos="2694"/>
                <w:tab w:val="center" w:pos="4153"/>
                <w:tab w:val="left" w:pos="6120"/>
                <w:tab w:val="left" w:pos="7920"/>
                <w:tab w:val="right" w:pos="8306"/>
              </w:tabs>
              <w:spacing w:after="160" w:line="240" w:lineRule="auto"/>
              <w:rPr>
                <w:rFonts w:cstheme="minorHAnsi"/>
                <w:color w:val="1F4E79" w:themeColor="accent1" w:themeShade="80"/>
                <w:sz w:val="24"/>
                <w:lang w:val="en-US"/>
              </w:rPr>
            </w:pPr>
            <w:r w:rsidRPr="00805205">
              <w:rPr>
                <w:rFonts w:cstheme="minorHAnsi"/>
                <w:color w:val="1F4E79" w:themeColor="accent1" w:themeShade="80"/>
                <w:sz w:val="24"/>
                <w:lang w:val="en-US"/>
              </w:rPr>
              <w:t>Business contact telephone number of referee</w:t>
            </w:r>
          </w:p>
        </w:tc>
        <w:tc>
          <w:tcPr>
            <w:tcW w:w="6582" w:type="dxa"/>
            <w:tcBorders>
              <w:top w:val="single" w:sz="4" w:space="0" w:color="5B9BD5" w:themeColor="accent1"/>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76472D3" w14:textId="77777777" w:rsidR="003C0C1B" w:rsidRPr="00E4027F" w:rsidRDefault="003C0C1B" w:rsidP="00B9383A">
            <w:pPr>
              <w:rPr>
                <w:rFonts w:cstheme="minorHAnsi"/>
                <w:color w:val="FF0000"/>
                <w:highlight w:val="lightGray"/>
              </w:rPr>
            </w:pPr>
            <w:r w:rsidRPr="00E4027F">
              <w:rPr>
                <w:rFonts w:cstheme="minorHAnsi"/>
                <w:color w:val="FF0000"/>
                <w:highlight w:val="lightGray"/>
              </w:rPr>
              <w:fldChar w:fldCharType="begin">
                <w:ffData>
                  <w:name w:val=""/>
                  <w:enabled/>
                  <w:calcOnExit w:val="0"/>
                  <w:textInput>
                    <w:default w:val="Click here and insert contact telephone number of referee for the contract/project"/>
                  </w:textInput>
                </w:ffData>
              </w:fldChar>
            </w:r>
            <w:r w:rsidRPr="00E4027F">
              <w:rPr>
                <w:rFonts w:cstheme="minorHAnsi"/>
                <w:color w:val="FF0000"/>
                <w:highlight w:val="lightGray"/>
              </w:rPr>
              <w:instrText xml:space="preserve"> FORMTEXT </w:instrText>
            </w:r>
            <w:r w:rsidRPr="00E4027F">
              <w:rPr>
                <w:rFonts w:cstheme="minorHAnsi"/>
                <w:color w:val="FF0000"/>
                <w:highlight w:val="lightGray"/>
              </w:rPr>
            </w:r>
            <w:r w:rsidRPr="00E4027F">
              <w:rPr>
                <w:rFonts w:cstheme="minorHAnsi"/>
                <w:color w:val="FF0000"/>
                <w:highlight w:val="lightGray"/>
              </w:rPr>
              <w:fldChar w:fldCharType="separate"/>
            </w:r>
            <w:r w:rsidRPr="00E4027F">
              <w:rPr>
                <w:rFonts w:cstheme="minorHAnsi"/>
                <w:noProof/>
                <w:color w:val="FF0000"/>
                <w:highlight w:val="lightGray"/>
              </w:rPr>
              <w:t>Click here and insert contact telephone number of referee for the contract/project</w:t>
            </w:r>
            <w:r w:rsidRPr="00E4027F">
              <w:rPr>
                <w:rFonts w:cstheme="minorHAnsi"/>
                <w:color w:val="FF0000"/>
                <w:highlight w:val="lightGray"/>
              </w:rPr>
              <w:fldChar w:fldCharType="end"/>
            </w:r>
          </w:p>
        </w:tc>
      </w:tr>
      <w:tr w:rsidR="003C0C1B" w:rsidRPr="00805205" w14:paraId="0267629C" w14:textId="77777777" w:rsidTr="00B9383A">
        <w:tblPrEx>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shd w:val="clear" w:color="auto" w:fill="auto"/>
          <w:tblLook w:val="0000" w:firstRow="0" w:lastRow="0" w:firstColumn="0" w:lastColumn="0" w:noHBand="0" w:noVBand="0"/>
        </w:tblPrEx>
        <w:tc>
          <w:tcPr>
            <w:tcW w:w="3602" w:type="dxa"/>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DEEAF6" w:themeFill="accent1" w:themeFillTint="33"/>
            <w:vAlign w:val="center"/>
          </w:tcPr>
          <w:p w14:paraId="68B446B8" w14:textId="77777777" w:rsidR="003C0C1B" w:rsidRPr="00805205" w:rsidRDefault="003C0C1B" w:rsidP="0097690F">
            <w:pPr>
              <w:numPr>
                <w:ilvl w:val="0"/>
                <w:numId w:val="34"/>
              </w:numPr>
              <w:tabs>
                <w:tab w:val="left" w:pos="2694"/>
                <w:tab w:val="center" w:pos="4153"/>
                <w:tab w:val="left" w:pos="6120"/>
                <w:tab w:val="left" w:pos="7920"/>
                <w:tab w:val="right" w:pos="8306"/>
              </w:tabs>
              <w:spacing w:after="160" w:line="240" w:lineRule="auto"/>
              <w:rPr>
                <w:rFonts w:cstheme="minorHAnsi"/>
                <w:color w:val="1F4E79" w:themeColor="accent1" w:themeShade="80"/>
                <w:sz w:val="24"/>
                <w:lang w:val="en-US"/>
              </w:rPr>
            </w:pPr>
            <w:r w:rsidRPr="00805205">
              <w:rPr>
                <w:rFonts w:cstheme="minorHAnsi"/>
                <w:color w:val="1F4E79" w:themeColor="accent1" w:themeShade="80"/>
                <w:sz w:val="24"/>
                <w:lang w:val="en-US"/>
              </w:rPr>
              <w:t>Business email address of referee</w:t>
            </w:r>
          </w:p>
        </w:tc>
        <w:tc>
          <w:tcPr>
            <w:tcW w:w="6582" w:type="dxa"/>
            <w:tcBorders>
              <w:top w:val="single" w:sz="4" w:space="0" w:color="5B9BD5" w:themeColor="accent1"/>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709EA1E" w14:textId="77777777" w:rsidR="003C0C1B" w:rsidRPr="00E4027F" w:rsidRDefault="003C0C1B" w:rsidP="00B9383A">
            <w:pPr>
              <w:rPr>
                <w:rFonts w:cstheme="minorHAnsi"/>
                <w:color w:val="FF0000"/>
                <w:highlight w:val="lightGray"/>
              </w:rPr>
            </w:pPr>
            <w:r w:rsidRPr="00E4027F">
              <w:rPr>
                <w:rFonts w:cstheme="minorHAnsi"/>
                <w:color w:val="FF0000"/>
                <w:highlight w:val="lightGray"/>
              </w:rPr>
              <w:fldChar w:fldCharType="begin">
                <w:ffData>
                  <w:name w:val=""/>
                  <w:enabled/>
                  <w:calcOnExit w:val="0"/>
                  <w:textInput>
                    <w:default w:val="Click here and insert email address of the referee for the contract/project"/>
                  </w:textInput>
                </w:ffData>
              </w:fldChar>
            </w:r>
            <w:r w:rsidRPr="00E4027F">
              <w:rPr>
                <w:rFonts w:cstheme="minorHAnsi"/>
                <w:color w:val="FF0000"/>
                <w:highlight w:val="lightGray"/>
              </w:rPr>
              <w:instrText xml:space="preserve"> FORMTEXT </w:instrText>
            </w:r>
            <w:r w:rsidRPr="00E4027F">
              <w:rPr>
                <w:rFonts w:cstheme="minorHAnsi"/>
                <w:color w:val="FF0000"/>
                <w:highlight w:val="lightGray"/>
              </w:rPr>
            </w:r>
            <w:r w:rsidRPr="00E4027F">
              <w:rPr>
                <w:rFonts w:cstheme="minorHAnsi"/>
                <w:color w:val="FF0000"/>
                <w:highlight w:val="lightGray"/>
              </w:rPr>
              <w:fldChar w:fldCharType="separate"/>
            </w:r>
            <w:r w:rsidRPr="00E4027F">
              <w:rPr>
                <w:rFonts w:cstheme="minorHAnsi"/>
                <w:noProof/>
                <w:color w:val="FF0000"/>
                <w:highlight w:val="lightGray"/>
              </w:rPr>
              <w:t>Click here and insert email address of the referee for the contract/project</w:t>
            </w:r>
            <w:r w:rsidRPr="00E4027F">
              <w:rPr>
                <w:rFonts w:cstheme="minorHAnsi"/>
                <w:color w:val="FF0000"/>
                <w:highlight w:val="lightGray"/>
              </w:rPr>
              <w:fldChar w:fldCharType="end"/>
            </w:r>
          </w:p>
        </w:tc>
      </w:tr>
      <w:bookmarkEnd w:id="30"/>
    </w:tbl>
    <w:p w14:paraId="588F235F" w14:textId="77777777" w:rsidR="003C0C1B" w:rsidRDefault="003C0C1B" w:rsidP="003C0C1B"/>
    <w:p w14:paraId="064CD4FF" w14:textId="77777777" w:rsidR="003C0C1B" w:rsidRDefault="003C0C1B" w:rsidP="003C0C1B"/>
    <w:p w14:paraId="4C93FA2D" w14:textId="77777777" w:rsidR="003C0C1B" w:rsidRDefault="003C0C1B" w:rsidP="003C0C1B"/>
    <w:p w14:paraId="63F16B62" w14:textId="77777777" w:rsidR="003C0C1B" w:rsidRDefault="003C0C1B" w:rsidP="003C0C1B"/>
    <w:p w14:paraId="3FB1830A" w14:textId="77777777" w:rsidR="003C0C1B" w:rsidRDefault="003C0C1B" w:rsidP="003C0C1B"/>
    <w:p w14:paraId="17FCFAD1" w14:textId="77777777" w:rsidR="003C0C1B" w:rsidRDefault="003C0C1B" w:rsidP="003C0C1B"/>
    <w:p w14:paraId="5F2ED1C8" w14:textId="77777777" w:rsidR="003C0C1B" w:rsidRDefault="003C0C1B" w:rsidP="003C0C1B"/>
    <w:p w14:paraId="2232C5CB" w14:textId="77777777" w:rsidR="003C0C1B" w:rsidRDefault="003C0C1B" w:rsidP="003C0C1B"/>
    <w:p w14:paraId="10DAB1F3" w14:textId="77777777" w:rsidR="003C0C1B" w:rsidRDefault="003C0C1B" w:rsidP="003C0C1B"/>
    <w:p w14:paraId="30E96968" w14:textId="77777777" w:rsidR="003C0C1B" w:rsidRDefault="003C0C1B" w:rsidP="003C0C1B"/>
    <w:p w14:paraId="057D821E" w14:textId="77777777" w:rsidR="003C0C1B" w:rsidRDefault="003C0C1B" w:rsidP="003C0C1B"/>
    <w:p w14:paraId="3AF56961" w14:textId="77777777" w:rsidR="003C0C1B" w:rsidRDefault="003C0C1B" w:rsidP="003C0C1B"/>
    <w:p w14:paraId="79602903" w14:textId="77777777" w:rsidR="007A0F4B" w:rsidRDefault="007A0F4B" w:rsidP="003C0C1B"/>
    <w:p w14:paraId="084CFB71" w14:textId="426376E5" w:rsidR="007A0F4B" w:rsidRPr="007A0F4B" w:rsidRDefault="007A0F4B" w:rsidP="007A0F4B">
      <w:pPr>
        <w:pageBreakBefore/>
        <w:pBdr>
          <w:bottom w:val="single" w:sz="18" w:space="1" w:color="333399"/>
        </w:pBdr>
        <w:tabs>
          <w:tab w:val="left" w:pos="397"/>
          <w:tab w:val="left" w:pos="907"/>
          <w:tab w:val="left" w:pos="1134"/>
        </w:tabs>
        <w:spacing w:before="320" w:after="160"/>
        <w:outlineLvl w:val="0"/>
        <w:rPr>
          <w:rFonts w:asciiTheme="minorHAnsi" w:hAnsiTheme="minorHAnsi" w:cstheme="minorHAnsi"/>
          <w:b/>
          <w:bCs/>
          <w:color w:val="333399"/>
          <w:sz w:val="32"/>
          <w:szCs w:val="32"/>
          <w:lang w:val="en-US"/>
        </w:rPr>
      </w:pPr>
      <w:bookmarkStart w:id="31" w:name="_Toc205895611"/>
      <w:r w:rsidRPr="007A0F4B">
        <w:rPr>
          <w:rFonts w:asciiTheme="minorHAnsi" w:hAnsiTheme="minorHAnsi" w:cstheme="minorHAnsi"/>
          <w:b/>
          <w:bCs/>
          <w:color w:val="333399"/>
          <w:sz w:val="32"/>
          <w:szCs w:val="32"/>
          <w:lang w:val="en-US"/>
        </w:rPr>
        <w:lastRenderedPageBreak/>
        <w:t xml:space="preserve">Appendix </w:t>
      </w:r>
      <w:r>
        <w:rPr>
          <w:rFonts w:asciiTheme="minorHAnsi" w:hAnsiTheme="minorHAnsi" w:cstheme="minorHAnsi"/>
          <w:b/>
          <w:bCs/>
          <w:color w:val="333399"/>
          <w:sz w:val="32"/>
          <w:szCs w:val="32"/>
          <w:lang w:val="en-US"/>
        </w:rPr>
        <w:t>9</w:t>
      </w:r>
      <w:r w:rsidRPr="007A0F4B">
        <w:rPr>
          <w:rFonts w:asciiTheme="minorHAnsi" w:hAnsiTheme="minorHAnsi" w:cstheme="minorHAnsi"/>
          <w:b/>
          <w:bCs/>
          <w:color w:val="333399"/>
          <w:sz w:val="32"/>
          <w:szCs w:val="32"/>
          <w:lang w:val="en-US"/>
        </w:rPr>
        <w:t>: European Single Procurement Document</w:t>
      </w:r>
      <w:bookmarkEnd w:id="31"/>
    </w:p>
    <w:p w14:paraId="0C56CED5" w14:textId="4F68D374" w:rsidR="007A0F4B" w:rsidRPr="007A0F4B" w:rsidRDefault="00E54333" w:rsidP="007A0F4B">
      <w:pPr>
        <w:rPr>
          <w:b/>
          <w:bCs/>
          <w:sz w:val="24"/>
        </w:rPr>
      </w:pPr>
      <w:r>
        <w:rPr>
          <w:b/>
          <w:bCs/>
          <w:sz w:val="24"/>
        </w:rPr>
        <w:t>[</w:t>
      </w:r>
      <w:r w:rsidR="007A0F4B" w:rsidRPr="007A0F4B">
        <w:rPr>
          <w:b/>
          <w:bCs/>
          <w:sz w:val="24"/>
        </w:rPr>
        <w:t xml:space="preserve">Note: </w:t>
      </w:r>
      <w:r w:rsidR="007A0F4B" w:rsidRPr="00E54333">
        <w:rPr>
          <w:sz w:val="24"/>
        </w:rPr>
        <w:t>The following European Single Procurement Document (“ESPD”) must be completed for all appropriate parties to the Services Contract (i.e. Prime Contractor, Consortia Members, sub-contractors etc.)</w:t>
      </w:r>
      <w:r>
        <w:rPr>
          <w:b/>
          <w:bCs/>
          <w:sz w:val="24"/>
        </w:rPr>
        <w:t>]</w:t>
      </w:r>
      <w:r w:rsidRPr="00E54333">
        <w:rPr>
          <w:sz w:val="24"/>
        </w:rPr>
        <w:t>.</w:t>
      </w:r>
    </w:p>
    <w:p w14:paraId="79497E5E" w14:textId="77777777" w:rsidR="007A0F4B" w:rsidRPr="007A0F4B" w:rsidRDefault="007A0F4B" w:rsidP="007A0F4B">
      <w:pPr>
        <w:jc w:val="center"/>
        <w:rPr>
          <w:b/>
          <w:bCs/>
          <w:sz w:val="28"/>
          <w:szCs w:val="32"/>
        </w:rPr>
      </w:pPr>
    </w:p>
    <w:p w14:paraId="1381D6CF" w14:textId="77777777" w:rsidR="007A0F4B" w:rsidRPr="007A0F4B" w:rsidRDefault="007A0F4B" w:rsidP="007A0F4B">
      <w:pPr>
        <w:jc w:val="center"/>
        <w:rPr>
          <w:b/>
          <w:bCs/>
          <w:sz w:val="28"/>
          <w:szCs w:val="32"/>
        </w:rPr>
      </w:pPr>
    </w:p>
    <w:p w14:paraId="771A8402" w14:textId="77777777" w:rsidR="007A0F4B" w:rsidRPr="007A0F4B" w:rsidRDefault="007A0F4B" w:rsidP="007A0F4B">
      <w:pPr>
        <w:jc w:val="center"/>
        <w:rPr>
          <w:b/>
          <w:bCs/>
          <w:sz w:val="28"/>
          <w:szCs w:val="32"/>
        </w:rPr>
      </w:pPr>
      <w:r w:rsidRPr="007A0F4B">
        <w:rPr>
          <w:b/>
          <w:bCs/>
          <w:sz w:val="28"/>
          <w:szCs w:val="32"/>
        </w:rPr>
        <w:t>Part I: Information concerning the procurement procedure and the contracting authority</w:t>
      </w:r>
    </w:p>
    <w:p w14:paraId="4F474580" w14:textId="77777777" w:rsidR="007A0F4B" w:rsidRPr="007A0F4B" w:rsidRDefault="007A0F4B" w:rsidP="007A0F4B">
      <w:pPr>
        <w:suppressAutoHyphens/>
        <w:spacing w:after="240"/>
        <w:rPr>
          <w:b/>
          <w:sz w:val="20"/>
        </w:rPr>
      </w:pPr>
    </w:p>
    <w:p w14:paraId="7C42143E" w14:textId="77777777" w:rsidR="007A0F4B" w:rsidRPr="007A0F4B" w:rsidRDefault="007A0F4B" w:rsidP="007A0F4B">
      <w:pPr>
        <w:suppressAutoHyphens/>
        <w:spacing w:before="7" w:after="240"/>
        <w:rPr>
          <w:b/>
          <w:sz w:val="14"/>
        </w:rPr>
      </w:pPr>
      <w:r w:rsidRPr="007A0F4B">
        <w:rPr>
          <w:noProof/>
          <w:lang w:val="en-IE" w:eastAsia="en-IE"/>
        </w:rPr>
        <mc:AlternateContent>
          <mc:Choice Requires="wps">
            <w:drawing>
              <wp:anchor distT="0" distB="0" distL="0" distR="0" simplePos="0" relativeHeight="251659264" behindDoc="0" locked="0" layoutInCell="1" allowOverlap="1" wp14:anchorId="68C13068" wp14:editId="566AFC3E">
                <wp:simplePos x="0" y="0"/>
                <wp:positionH relativeFrom="page">
                  <wp:posOffset>903605</wp:posOffset>
                </wp:positionH>
                <wp:positionV relativeFrom="paragraph">
                  <wp:posOffset>141605</wp:posOffset>
                </wp:positionV>
                <wp:extent cx="5754370" cy="329565"/>
                <wp:effectExtent l="8255" t="6350" r="9525" b="6985"/>
                <wp:wrapTopAndBottom/>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329565"/>
                        </a:xfrm>
                        <a:prstGeom prst="rect">
                          <a:avLst/>
                        </a:prstGeom>
                        <a:solidFill>
                          <a:srgbClr val="E7E6E6"/>
                        </a:solidFill>
                        <a:ln w="6097">
                          <a:solidFill>
                            <a:srgbClr val="5B9BD4"/>
                          </a:solidFill>
                          <a:prstDash val="solid"/>
                          <a:miter lim="800000"/>
                          <a:headEnd/>
                          <a:tailEnd/>
                        </a:ln>
                      </wps:spPr>
                      <wps:txbx>
                        <w:txbxContent>
                          <w:p w14:paraId="67A0C31C" w14:textId="77777777" w:rsidR="007A0F4B" w:rsidRDefault="007A0F4B" w:rsidP="007A0F4B">
                            <w:pPr>
                              <w:spacing w:line="268" w:lineRule="exact"/>
                              <w:ind w:left="103"/>
                              <w:rPr>
                                <w:b/>
                              </w:rPr>
                            </w:pPr>
                            <w:r>
                              <w:rPr>
                                <w:b/>
                              </w:rPr>
                              <w:t>The information in Part 1.A must be filled in by the Contracting 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13068" id="_x0000_t202" coordsize="21600,21600" o:spt="202" path="m,l,21600r21600,l21600,xe">
                <v:stroke joinstyle="miter"/>
                <v:path gradientshapeok="t" o:connecttype="rect"/>
              </v:shapetype>
              <v:shape id="Text Box 79" o:spid="_x0000_s1026" type="#_x0000_t202" style="position:absolute;margin-left:71.15pt;margin-top:11.15pt;width:453.1pt;height:25.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" fillcolor="#e7e6e6" strokecolor="#5b9bd4" strokeweight=".16936mm">
                <v:textbox inset="0,0,0,0">
                  <w:txbxContent>
                    <w:p w14:paraId="67A0C31C" w14:textId="77777777" w:rsidR="007A0F4B" w:rsidRDefault="007A0F4B" w:rsidP="007A0F4B">
                      <w:pPr>
                        <w:spacing w:line="268" w:lineRule="exact"/>
                        <w:ind w:left="103"/>
                        <w:rPr>
                          <w:b/>
                        </w:rPr>
                      </w:pPr>
                      <w:r>
                        <w:rPr>
                          <w:b/>
                        </w:rPr>
                        <w:t>The information in Part 1.A must be filled in by the Contracting Authority.</w:t>
                      </w:r>
                    </w:p>
                  </w:txbxContent>
                </v:textbox>
                <w10:wrap type="topAndBottom" anchorx="page"/>
              </v:shape>
            </w:pict>
          </mc:Fallback>
        </mc:AlternateContent>
      </w:r>
    </w:p>
    <w:p w14:paraId="0E0F7913" w14:textId="77777777" w:rsidR="007A0F4B" w:rsidRPr="007A0F4B" w:rsidRDefault="007A0F4B" w:rsidP="007A0F4B">
      <w:pPr>
        <w:suppressAutoHyphens/>
        <w:spacing w:after="240"/>
        <w:rPr>
          <w:b/>
          <w:sz w:val="20"/>
        </w:rPr>
      </w:pPr>
    </w:p>
    <w:p w14:paraId="02A48CC5" w14:textId="77777777" w:rsidR="007A0F4B" w:rsidRPr="007A0F4B" w:rsidRDefault="007A0F4B" w:rsidP="007A0F4B">
      <w:pPr>
        <w:suppressAutoHyphens/>
        <w:spacing w:before="9" w:after="240"/>
        <w:rPr>
          <w:b/>
          <w:sz w:val="12"/>
        </w:rPr>
      </w:pPr>
    </w:p>
    <w:tbl>
      <w:tblPr>
        <w:tblW w:w="0" w:type="auto"/>
        <w:tblInd w:w="158"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1"/>
        <w:gridCol w:w="4535"/>
        <w:gridCol w:w="3687"/>
      </w:tblGrid>
      <w:tr w:rsidR="007A0F4B" w:rsidRPr="007A0F4B" w14:paraId="60424E46" w14:textId="77777777" w:rsidTr="00B9383A">
        <w:trPr>
          <w:trHeight w:val="720"/>
        </w:trPr>
        <w:tc>
          <w:tcPr>
            <w:tcW w:w="851" w:type="dxa"/>
            <w:shd w:val="clear" w:color="auto" w:fill="1F4E79"/>
          </w:tcPr>
          <w:p w14:paraId="7DB92440"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1F4E79"/>
          </w:tcPr>
          <w:p w14:paraId="42B09E6B" w14:textId="77777777" w:rsidR="007A0F4B" w:rsidRPr="007A0F4B" w:rsidRDefault="007A0F4B" w:rsidP="007A0F4B">
            <w:pPr>
              <w:widowControl w:val="0"/>
              <w:autoSpaceDE w:val="0"/>
              <w:autoSpaceDN w:val="0"/>
              <w:spacing w:after="0"/>
              <w:ind w:left="101" w:right="125"/>
              <w:rPr>
                <w:rFonts w:eastAsia="Calibri" w:cs="Calibri"/>
                <w:b/>
                <w:szCs w:val="22"/>
                <w:lang w:val="en-US"/>
              </w:rPr>
            </w:pPr>
            <w:r w:rsidRPr="007A0F4B">
              <w:rPr>
                <w:rFonts w:eastAsia="Calibri" w:cs="Calibri"/>
                <w:b/>
                <w:color w:val="E7E6E6"/>
                <w:szCs w:val="22"/>
                <w:lang w:val="en-US"/>
              </w:rPr>
              <w:t>Information about the Procurement Procedure and the Contracting Authority</w:t>
            </w:r>
          </w:p>
        </w:tc>
        <w:tc>
          <w:tcPr>
            <w:tcW w:w="3687" w:type="dxa"/>
            <w:shd w:val="clear" w:color="auto" w:fill="1F4E79"/>
          </w:tcPr>
          <w:p w14:paraId="0CBA4052" w14:textId="77777777" w:rsidR="007A0F4B" w:rsidRPr="007A0F4B" w:rsidRDefault="007A0F4B" w:rsidP="007A0F4B">
            <w:pPr>
              <w:widowControl w:val="0"/>
              <w:autoSpaceDE w:val="0"/>
              <w:autoSpaceDN w:val="0"/>
              <w:spacing w:after="0" w:line="268" w:lineRule="exact"/>
              <w:ind w:left="102"/>
              <w:rPr>
                <w:rFonts w:eastAsia="Calibri" w:cs="Calibri"/>
                <w:b/>
                <w:szCs w:val="22"/>
                <w:lang w:val="en-US"/>
              </w:rPr>
            </w:pPr>
            <w:r w:rsidRPr="007A0F4B">
              <w:rPr>
                <w:rFonts w:eastAsia="Calibri" w:cs="Calibri"/>
                <w:b/>
                <w:color w:val="FFFFFF"/>
                <w:szCs w:val="22"/>
                <w:lang w:val="en-US"/>
              </w:rPr>
              <w:t>Answer</w:t>
            </w:r>
          </w:p>
        </w:tc>
      </w:tr>
      <w:tr w:rsidR="007A0F4B" w:rsidRPr="007A0F4B" w14:paraId="682DA7F9" w14:textId="77777777" w:rsidTr="00B9383A">
        <w:trPr>
          <w:trHeight w:val="420"/>
        </w:trPr>
        <w:tc>
          <w:tcPr>
            <w:tcW w:w="851" w:type="dxa"/>
            <w:shd w:val="clear" w:color="auto" w:fill="CCFFFF"/>
          </w:tcPr>
          <w:p w14:paraId="6AC1AE04" w14:textId="77777777" w:rsidR="007A0F4B" w:rsidRPr="007A0F4B" w:rsidRDefault="007A0F4B" w:rsidP="007A0F4B">
            <w:pPr>
              <w:widowControl w:val="0"/>
              <w:autoSpaceDE w:val="0"/>
              <w:autoSpaceDN w:val="0"/>
              <w:spacing w:before="1" w:after="0" w:line="240" w:lineRule="auto"/>
              <w:ind w:left="103"/>
              <w:rPr>
                <w:rFonts w:eastAsia="Calibri" w:cs="Calibri"/>
                <w:szCs w:val="22"/>
                <w:lang w:val="en-US"/>
              </w:rPr>
            </w:pPr>
            <w:r w:rsidRPr="007A0F4B">
              <w:rPr>
                <w:rFonts w:eastAsia="Calibri" w:cs="Calibri"/>
                <w:szCs w:val="22"/>
                <w:lang w:val="en-US"/>
              </w:rPr>
              <w:t>1.A.1</w:t>
            </w:r>
          </w:p>
        </w:tc>
        <w:tc>
          <w:tcPr>
            <w:tcW w:w="4535" w:type="dxa"/>
            <w:shd w:val="clear" w:color="auto" w:fill="CCFFFF"/>
          </w:tcPr>
          <w:p w14:paraId="233DC072" w14:textId="77777777" w:rsidR="007A0F4B" w:rsidRPr="007A0F4B" w:rsidRDefault="007A0F4B" w:rsidP="007A0F4B">
            <w:pPr>
              <w:widowControl w:val="0"/>
              <w:autoSpaceDE w:val="0"/>
              <w:autoSpaceDN w:val="0"/>
              <w:spacing w:after="0" w:line="270" w:lineRule="exact"/>
              <w:ind w:left="101"/>
              <w:rPr>
                <w:rFonts w:eastAsia="Calibri" w:cs="Calibri"/>
                <w:szCs w:val="22"/>
                <w:lang w:val="en-US"/>
              </w:rPr>
            </w:pPr>
            <w:r w:rsidRPr="007A0F4B">
              <w:rPr>
                <w:rFonts w:eastAsia="Calibri" w:cs="Calibri"/>
                <w:szCs w:val="22"/>
                <w:lang w:val="en-US"/>
              </w:rPr>
              <w:t>Name of the contracting authority (</w:t>
            </w:r>
            <w:r w:rsidRPr="007A0F4B">
              <w:rPr>
                <w:rFonts w:eastAsia="Calibri" w:cs="Calibri"/>
                <w:position w:val="8"/>
                <w:sz w:val="14"/>
                <w:szCs w:val="22"/>
                <w:lang w:val="en-US"/>
              </w:rPr>
              <w:t>1</w:t>
            </w:r>
            <w:r w:rsidRPr="007A0F4B">
              <w:rPr>
                <w:rFonts w:eastAsia="Calibri" w:cs="Calibri"/>
                <w:szCs w:val="22"/>
                <w:lang w:val="en-US"/>
              </w:rPr>
              <w:t>)</w:t>
            </w:r>
          </w:p>
        </w:tc>
        <w:tc>
          <w:tcPr>
            <w:tcW w:w="3687" w:type="dxa"/>
          </w:tcPr>
          <w:p w14:paraId="130CABF6" w14:textId="77777777" w:rsidR="007A0F4B" w:rsidRPr="007A0F4B" w:rsidRDefault="007A0F4B" w:rsidP="007A0F4B">
            <w:pPr>
              <w:widowControl w:val="0"/>
              <w:autoSpaceDE w:val="0"/>
              <w:autoSpaceDN w:val="0"/>
              <w:spacing w:before="1" w:after="0" w:line="240" w:lineRule="auto"/>
              <w:ind w:left="102"/>
              <w:jc w:val="center"/>
              <w:rPr>
                <w:rFonts w:eastAsia="Calibri" w:cs="Calibri"/>
                <w:szCs w:val="22"/>
                <w:lang w:val="en-US"/>
              </w:rPr>
            </w:pPr>
            <w:r w:rsidRPr="007A0F4B">
              <w:rPr>
                <w:rFonts w:eastAsia="Calibri" w:cs="Calibri"/>
                <w:szCs w:val="22"/>
                <w:lang w:val="en-US"/>
              </w:rPr>
              <w:t>Central Statistics Office</w:t>
            </w:r>
          </w:p>
        </w:tc>
      </w:tr>
      <w:tr w:rsidR="007A0F4B" w:rsidRPr="007A0F4B" w14:paraId="07A8EECD" w14:textId="77777777" w:rsidTr="00B9383A">
        <w:trPr>
          <w:trHeight w:val="420"/>
        </w:trPr>
        <w:tc>
          <w:tcPr>
            <w:tcW w:w="851" w:type="dxa"/>
            <w:shd w:val="clear" w:color="auto" w:fill="CCFFFF"/>
          </w:tcPr>
          <w:p w14:paraId="3A91F0B8" w14:textId="77777777" w:rsidR="007A0F4B" w:rsidRPr="007A0F4B" w:rsidRDefault="007A0F4B" w:rsidP="007A0F4B">
            <w:pPr>
              <w:widowControl w:val="0"/>
              <w:autoSpaceDE w:val="0"/>
              <w:autoSpaceDN w:val="0"/>
              <w:spacing w:after="0" w:line="268" w:lineRule="exact"/>
              <w:ind w:left="103"/>
              <w:rPr>
                <w:rFonts w:eastAsia="Calibri" w:cs="Calibri"/>
                <w:szCs w:val="22"/>
                <w:lang w:val="en-US"/>
              </w:rPr>
            </w:pPr>
            <w:r w:rsidRPr="007A0F4B">
              <w:rPr>
                <w:rFonts w:eastAsia="Calibri" w:cs="Calibri"/>
                <w:szCs w:val="22"/>
                <w:lang w:val="en-US"/>
              </w:rPr>
              <w:t>1.A.2</w:t>
            </w:r>
          </w:p>
        </w:tc>
        <w:tc>
          <w:tcPr>
            <w:tcW w:w="4535" w:type="dxa"/>
            <w:shd w:val="clear" w:color="auto" w:fill="CCFFFF"/>
          </w:tcPr>
          <w:p w14:paraId="0BCCA6F4" w14:textId="77777777" w:rsidR="007A0F4B" w:rsidRPr="007A0F4B" w:rsidRDefault="007A0F4B" w:rsidP="007A0F4B">
            <w:pPr>
              <w:widowControl w:val="0"/>
              <w:autoSpaceDE w:val="0"/>
              <w:autoSpaceDN w:val="0"/>
              <w:spacing w:after="0" w:line="268" w:lineRule="exact"/>
              <w:ind w:left="101"/>
              <w:rPr>
                <w:rFonts w:eastAsia="Calibri" w:cs="Calibri"/>
                <w:szCs w:val="22"/>
                <w:lang w:val="en-US"/>
              </w:rPr>
            </w:pPr>
            <w:r w:rsidRPr="007A0F4B">
              <w:rPr>
                <w:rFonts w:eastAsia="Calibri" w:cs="Calibri"/>
                <w:szCs w:val="22"/>
                <w:lang w:val="en-US"/>
              </w:rPr>
              <w:t>Title of the competition</w:t>
            </w:r>
          </w:p>
        </w:tc>
        <w:tc>
          <w:tcPr>
            <w:tcW w:w="3687" w:type="dxa"/>
          </w:tcPr>
          <w:p w14:paraId="452D8587" w14:textId="77777777" w:rsidR="007A0F4B" w:rsidRPr="007A0F4B" w:rsidRDefault="007A0F4B" w:rsidP="007A0F4B">
            <w:pPr>
              <w:widowControl w:val="0"/>
              <w:autoSpaceDE w:val="0"/>
              <w:autoSpaceDN w:val="0"/>
              <w:spacing w:after="0" w:line="268" w:lineRule="exact"/>
              <w:rPr>
                <w:rFonts w:eastAsia="Calibri" w:cs="Calibri"/>
                <w:szCs w:val="22"/>
                <w:lang w:val="en-US"/>
              </w:rPr>
            </w:pPr>
          </w:p>
          <w:p w14:paraId="7E68704B" w14:textId="77777777" w:rsidR="007A0F4B" w:rsidRPr="007A0F4B" w:rsidRDefault="007A0F4B" w:rsidP="007A0F4B">
            <w:pPr>
              <w:widowControl w:val="0"/>
              <w:autoSpaceDE w:val="0"/>
              <w:autoSpaceDN w:val="0"/>
              <w:spacing w:after="0" w:line="268" w:lineRule="exact"/>
              <w:rPr>
                <w:rFonts w:eastAsia="Calibri" w:cs="Calibri"/>
                <w:szCs w:val="22"/>
                <w:lang w:val="en-US"/>
              </w:rPr>
            </w:pPr>
          </w:p>
        </w:tc>
      </w:tr>
      <w:tr w:rsidR="007A0F4B" w:rsidRPr="007A0F4B" w14:paraId="381BC828" w14:textId="77777777" w:rsidTr="00B9383A">
        <w:trPr>
          <w:trHeight w:val="420"/>
        </w:trPr>
        <w:tc>
          <w:tcPr>
            <w:tcW w:w="851" w:type="dxa"/>
            <w:shd w:val="clear" w:color="auto" w:fill="CCFFFF"/>
          </w:tcPr>
          <w:p w14:paraId="76DDE431" w14:textId="77777777" w:rsidR="007A0F4B" w:rsidRPr="007A0F4B" w:rsidRDefault="007A0F4B" w:rsidP="007A0F4B">
            <w:pPr>
              <w:widowControl w:val="0"/>
              <w:autoSpaceDE w:val="0"/>
              <w:autoSpaceDN w:val="0"/>
              <w:spacing w:after="0" w:line="268" w:lineRule="exact"/>
              <w:ind w:left="103"/>
              <w:rPr>
                <w:rFonts w:eastAsia="Calibri" w:cs="Calibri"/>
                <w:szCs w:val="22"/>
                <w:lang w:val="en-US"/>
              </w:rPr>
            </w:pPr>
            <w:r w:rsidRPr="007A0F4B">
              <w:rPr>
                <w:rFonts w:eastAsia="Calibri" w:cs="Calibri"/>
                <w:szCs w:val="22"/>
                <w:lang w:val="en-US"/>
              </w:rPr>
              <w:t>1.A.3</w:t>
            </w:r>
          </w:p>
        </w:tc>
        <w:tc>
          <w:tcPr>
            <w:tcW w:w="4535" w:type="dxa"/>
            <w:shd w:val="clear" w:color="auto" w:fill="CCFFFF"/>
          </w:tcPr>
          <w:p w14:paraId="39883512" w14:textId="77777777" w:rsidR="007A0F4B" w:rsidRPr="007A0F4B" w:rsidRDefault="007A0F4B" w:rsidP="007A0F4B">
            <w:pPr>
              <w:widowControl w:val="0"/>
              <w:autoSpaceDE w:val="0"/>
              <w:autoSpaceDN w:val="0"/>
              <w:spacing w:after="0" w:line="268" w:lineRule="exact"/>
              <w:ind w:left="101"/>
              <w:rPr>
                <w:rFonts w:eastAsia="Calibri" w:cs="Calibri"/>
                <w:szCs w:val="22"/>
                <w:lang w:val="en-US"/>
              </w:rPr>
            </w:pPr>
            <w:r w:rsidRPr="007A0F4B">
              <w:rPr>
                <w:rFonts w:eastAsia="Calibri" w:cs="Calibri"/>
                <w:szCs w:val="22"/>
                <w:lang w:val="en-US"/>
              </w:rPr>
              <w:t>Short description of the competition (</w:t>
            </w:r>
            <w:r w:rsidRPr="007A0F4B">
              <w:rPr>
                <w:rFonts w:eastAsia="Calibri" w:cs="Calibri"/>
                <w:position w:val="8"/>
                <w:sz w:val="14"/>
                <w:szCs w:val="22"/>
                <w:lang w:val="en-US"/>
              </w:rPr>
              <w:t>2</w:t>
            </w:r>
            <w:r w:rsidRPr="007A0F4B">
              <w:rPr>
                <w:rFonts w:eastAsia="Calibri" w:cs="Calibri"/>
                <w:szCs w:val="22"/>
                <w:lang w:val="en-US"/>
              </w:rPr>
              <w:t>)</w:t>
            </w:r>
          </w:p>
        </w:tc>
        <w:tc>
          <w:tcPr>
            <w:tcW w:w="3687" w:type="dxa"/>
          </w:tcPr>
          <w:p w14:paraId="3968C463" w14:textId="77777777" w:rsidR="007A0F4B" w:rsidRPr="007A0F4B" w:rsidRDefault="007A0F4B" w:rsidP="007A0F4B">
            <w:pPr>
              <w:widowControl w:val="0"/>
              <w:autoSpaceDE w:val="0"/>
              <w:autoSpaceDN w:val="0"/>
              <w:spacing w:after="0" w:line="268" w:lineRule="exact"/>
              <w:rPr>
                <w:rFonts w:eastAsia="Calibri" w:cs="Calibri"/>
                <w:szCs w:val="22"/>
                <w:lang w:val="en-US"/>
              </w:rPr>
            </w:pPr>
          </w:p>
          <w:p w14:paraId="0342E36F" w14:textId="77777777" w:rsidR="007A0F4B" w:rsidRPr="007A0F4B" w:rsidRDefault="007A0F4B" w:rsidP="007A0F4B">
            <w:pPr>
              <w:widowControl w:val="0"/>
              <w:autoSpaceDE w:val="0"/>
              <w:autoSpaceDN w:val="0"/>
              <w:spacing w:after="0" w:line="268" w:lineRule="exact"/>
              <w:rPr>
                <w:rFonts w:eastAsia="Calibri" w:cs="Calibri"/>
                <w:szCs w:val="22"/>
                <w:lang w:val="en-US"/>
              </w:rPr>
            </w:pPr>
          </w:p>
        </w:tc>
      </w:tr>
      <w:tr w:rsidR="007A0F4B" w:rsidRPr="007A0F4B" w14:paraId="65952BD7" w14:textId="77777777" w:rsidTr="00B9383A">
        <w:trPr>
          <w:trHeight w:val="1040"/>
        </w:trPr>
        <w:tc>
          <w:tcPr>
            <w:tcW w:w="851" w:type="dxa"/>
            <w:shd w:val="clear" w:color="auto" w:fill="CCFFFF"/>
          </w:tcPr>
          <w:p w14:paraId="1CDA6E2B" w14:textId="77777777" w:rsidR="007A0F4B" w:rsidRPr="007A0F4B" w:rsidRDefault="007A0F4B" w:rsidP="007A0F4B">
            <w:pPr>
              <w:widowControl w:val="0"/>
              <w:autoSpaceDE w:val="0"/>
              <w:autoSpaceDN w:val="0"/>
              <w:spacing w:after="0" w:line="268" w:lineRule="exact"/>
              <w:ind w:left="103"/>
              <w:rPr>
                <w:rFonts w:eastAsia="Calibri" w:cs="Calibri"/>
                <w:szCs w:val="22"/>
                <w:lang w:val="en-US"/>
              </w:rPr>
            </w:pPr>
            <w:r w:rsidRPr="007A0F4B">
              <w:rPr>
                <w:rFonts w:eastAsia="Calibri" w:cs="Calibri"/>
                <w:szCs w:val="22"/>
                <w:lang w:val="en-US"/>
              </w:rPr>
              <w:t>1.A.4</w:t>
            </w:r>
          </w:p>
        </w:tc>
        <w:tc>
          <w:tcPr>
            <w:tcW w:w="4535" w:type="dxa"/>
            <w:shd w:val="clear" w:color="auto" w:fill="CCFFFF"/>
          </w:tcPr>
          <w:p w14:paraId="02C1249E" w14:textId="77777777" w:rsidR="007A0F4B" w:rsidRPr="007A0F4B" w:rsidRDefault="007A0F4B" w:rsidP="007A0F4B">
            <w:pPr>
              <w:widowControl w:val="0"/>
              <w:autoSpaceDE w:val="0"/>
              <w:autoSpaceDN w:val="0"/>
              <w:spacing w:after="0" w:line="273" w:lineRule="auto"/>
              <w:ind w:left="101" w:right="395"/>
              <w:rPr>
                <w:rFonts w:eastAsia="Calibri" w:cs="Calibri"/>
                <w:szCs w:val="22"/>
                <w:lang w:val="en-US"/>
              </w:rPr>
            </w:pPr>
            <w:r w:rsidRPr="007A0F4B">
              <w:rPr>
                <w:rFonts w:eastAsia="Calibri" w:cs="Calibri"/>
                <w:szCs w:val="22"/>
                <w:lang w:val="en-US"/>
              </w:rPr>
              <w:t>File reference number attributed by the contracting authority or contracting entity (if applicable) (</w:t>
            </w:r>
            <w:r w:rsidRPr="007A0F4B">
              <w:rPr>
                <w:rFonts w:eastAsia="Calibri" w:cs="Calibri"/>
                <w:position w:val="8"/>
                <w:sz w:val="14"/>
                <w:szCs w:val="22"/>
                <w:lang w:val="en-US"/>
              </w:rPr>
              <w:t>3</w:t>
            </w:r>
            <w:r w:rsidRPr="007A0F4B">
              <w:rPr>
                <w:rFonts w:eastAsia="Calibri" w:cs="Calibri"/>
                <w:szCs w:val="22"/>
                <w:lang w:val="en-US"/>
              </w:rPr>
              <w:t>)</w:t>
            </w:r>
          </w:p>
        </w:tc>
        <w:tc>
          <w:tcPr>
            <w:tcW w:w="3687" w:type="dxa"/>
          </w:tcPr>
          <w:p w14:paraId="46A66F54" w14:textId="77777777" w:rsidR="007A0F4B" w:rsidRPr="007A0F4B" w:rsidRDefault="007A0F4B" w:rsidP="007A0F4B">
            <w:pPr>
              <w:widowControl w:val="0"/>
              <w:autoSpaceDE w:val="0"/>
              <w:autoSpaceDN w:val="0"/>
              <w:spacing w:after="0" w:line="268" w:lineRule="exact"/>
              <w:ind w:left="102"/>
              <w:rPr>
                <w:rFonts w:eastAsia="Calibri" w:cs="Calibri"/>
                <w:szCs w:val="22"/>
                <w:lang w:val="en-US"/>
              </w:rPr>
            </w:pPr>
          </w:p>
          <w:p w14:paraId="7A09D09E" w14:textId="77777777" w:rsidR="007A0F4B" w:rsidRPr="007A0F4B" w:rsidRDefault="007A0F4B" w:rsidP="007A0F4B">
            <w:pPr>
              <w:widowControl w:val="0"/>
              <w:autoSpaceDE w:val="0"/>
              <w:autoSpaceDN w:val="0"/>
              <w:spacing w:after="0" w:line="268" w:lineRule="exact"/>
              <w:ind w:left="102"/>
              <w:rPr>
                <w:rFonts w:eastAsia="Calibri" w:cs="Calibri"/>
                <w:szCs w:val="22"/>
                <w:lang w:val="en-US"/>
              </w:rPr>
            </w:pPr>
          </w:p>
        </w:tc>
      </w:tr>
    </w:tbl>
    <w:p w14:paraId="26BFCD6B" w14:textId="77777777" w:rsidR="007A0F4B" w:rsidRPr="007A0F4B" w:rsidRDefault="007A0F4B" w:rsidP="007A0F4B">
      <w:pPr>
        <w:suppressAutoHyphens/>
        <w:spacing w:after="240"/>
        <w:rPr>
          <w:b/>
          <w:sz w:val="20"/>
        </w:rPr>
      </w:pPr>
    </w:p>
    <w:p w14:paraId="27385472" w14:textId="77777777" w:rsidR="007A0F4B" w:rsidRPr="007A0F4B" w:rsidRDefault="007A0F4B" w:rsidP="007A0F4B">
      <w:pPr>
        <w:suppressAutoHyphens/>
        <w:spacing w:after="240"/>
        <w:rPr>
          <w:b/>
          <w:sz w:val="20"/>
        </w:rPr>
      </w:pPr>
    </w:p>
    <w:p w14:paraId="370C5356" w14:textId="77777777" w:rsidR="007A0F4B" w:rsidRPr="007A0F4B" w:rsidRDefault="007A0F4B" w:rsidP="007A0F4B">
      <w:pPr>
        <w:suppressAutoHyphens/>
        <w:spacing w:after="240"/>
        <w:rPr>
          <w:b/>
          <w:sz w:val="27"/>
        </w:rPr>
      </w:pPr>
      <w:r w:rsidRPr="007A0F4B">
        <w:rPr>
          <w:noProof/>
          <w:lang w:val="en-IE" w:eastAsia="en-IE"/>
        </w:rPr>
        <mc:AlternateContent>
          <mc:Choice Requires="wps">
            <w:drawing>
              <wp:anchor distT="0" distB="0" distL="0" distR="0" simplePos="0" relativeHeight="251660288" behindDoc="0" locked="0" layoutInCell="1" allowOverlap="1" wp14:anchorId="615BB708" wp14:editId="168985F3">
                <wp:simplePos x="0" y="0"/>
                <wp:positionH relativeFrom="page">
                  <wp:posOffset>903605</wp:posOffset>
                </wp:positionH>
                <wp:positionV relativeFrom="paragraph">
                  <wp:posOffset>237490</wp:posOffset>
                </wp:positionV>
                <wp:extent cx="5754370" cy="329565"/>
                <wp:effectExtent l="8255" t="12065" r="9525" b="10795"/>
                <wp:wrapTopAndBottom/>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329565"/>
                        </a:xfrm>
                        <a:prstGeom prst="rect">
                          <a:avLst/>
                        </a:prstGeom>
                        <a:solidFill>
                          <a:srgbClr val="E7E6E6"/>
                        </a:solidFill>
                        <a:ln w="6097">
                          <a:solidFill>
                            <a:srgbClr val="5B9BD4"/>
                          </a:solidFill>
                          <a:prstDash val="solid"/>
                          <a:miter lim="800000"/>
                          <a:headEnd/>
                          <a:tailEnd/>
                        </a:ln>
                      </wps:spPr>
                      <wps:txbx>
                        <w:txbxContent>
                          <w:p w14:paraId="064D0CB1" w14:textId="77777777" w:rsidR="007A0F4B" w:rsidRDefault="007A0F4B" w:rsidP="007A0F4B">
                            <w:pPr>
                              <w:ind w:left="103"/>
                              <w:rPr>
                                <w:b/>
                              </w:rPr>
                            </w:pPr>
                            <w:r>
                              <w:rPr>
                                <w:b/>
                              </w:rPr>
                              <w:t>All other information in all sections of the ESPD to be filled in by the Economic Operator.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BB708" id="Text Box 78" o:spid="_x0000_s1027" type="#_x0000_t202" style="position:absolute;margin-left:71.15pt;margin-top:18.7pt;width:453.1pt;height:25.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" fillcolor="#e7e6e6" strokecolor="#5b9bd4" strokeweight=".16936mm">
                <v:textbox inset="0,0,0,0">
                  <w:txbxContent>
                    <w:p w14:paraId="064D0CB1" w14:textId="77777777" w:rsidR="007A0F4B" w:rsidRDefault="007A0F4B" w:rsidP="007A0F4B">
                      <w:pPr>
                        <w:ind w:left="103"/>
                        <w:rPr>
                          <w:b/>
                        </w:rPr>
                      </w:pPr>
                      <w:r>
                        <w:rPr>
                          <w:b/>
                        </w:rPr>
                        <w:t>All other information in all sections of the ESPD to be filled in by the Economic Operator.</w:t>
                      </w:r>
                    </w:p>
                  </w:txbxContent>
                </v:textbox>
                <w10:wrap type="topAndBottom" anchorx="page"/>
              </v:shape>
            </w:pict>
          </mc:Fallback>
        </mc:AlternateContent>
      </w:r>
    </w:p>
    <w:p w14:paraId="6EE5CD60" w14:textId="77777777" w:rsidR="007A0F4B" w:rsidRPr="007A0F4B" w:rsidRDefault="007A0F4B" w:rsidP="007A0F4B">
      <w:pPr>
        <w:suppressAutoHyphens/>
        <w:spacing w:after="240"/>
        <w:rPr>
          <w:b/>
          <w:sz w:val="20"/>
        </w:rPr>
      </w:pPr>
    </w:p>
    <w:p w14:paraId="0104D27E" w14:textId="77777777" w:rsidR="007A0F4B" w:rsidRPr="007A0F4B" w:rsidRDefault="007A0F4B" w:rsidP="007A0F4B">
      <w:pPr>
        <w:suppressAutoHyphens/>
        <w:spacing w:after="240"/>
        <w:rPr>
          <w:b/>
          <w:sz w:val="20"/>
        </w:rPr>
      </w:pPr>
    </w:p>
    <w:p w14:paraId="310BCD91" w14:textId="77777777" w:rsidR="007A0F4B" w:rsidRPr="007A0F4B" w:rsidRDefault="007A0F4B" w:rsidP="007A0F4B">
      <w:pPr>
        <w:suppressAutoHyphens/>
        <w:spacing w:after="240"/>
        <w:rPr>
          <w:b/>
          <w:sz w:val="20"/>
        </w:rPr>
      </w:pPr>
    </w:p>
    <w:p w14:paraId="2CDA0A72" w14:textId="77777777" w:rsidR="007A0F4B" w:rsidRPr="007A0F4B" w:rsidRDefault="007A0F4B" w:rsidP="007A0F4B">
      <w:pPr>
        <w:suppressAutoHyphens/>
        <w:spacing w:after="240"/>
        <w:rPr>
          <w:b/>
          <w:sz w:val="20"/>
        </w:rPr>
      </w:pPr>
    </w:p>
    <w:p w14:paraId="43CF836E" w14:textId="77777777" w:rsidR="007A0F4B" w:rsidRPr="007A0F4B" w:rsidRDefault="007A0F4B" w:rsidP="007A0F4B">
      <w:pPr>
        <w:suppressAutoHyphens/>
        <w:spacing w:after="240"/>
        <w:rPr>
          <w:b/>
          <w:sz w:val="20"/>
        </w:rPr>
      </w:pPr>
    </w:p>
    <w:p w14:paraId="0AF1E426" w14:textId="77777777" w:rsidR="007A0F4B" w:rsidRPr="007A0F4B" w:rsidRDefault="007A0F4B" w:rsidP="007A0F4B">
      <w:pPr>
        <w:suppressAutoHyphens/>
        <w:spacing w:after="240"/>
        <w:rPr>
          <w:b/>
          <w:sz w:val="20"/>
        </w:rPr>
      </w:pPr>
    </w:p>
    <w:p w14:paraId="7CCA450A" w14:textId="77777777" w:rsidR="007A0F4B" w:rsidRPr="007A0F4B" w:rsidRDefault="007A0F4B" w:rsidP="007A0F4B">
      <w:pPr>
        <w:suppressAutoHyphens/>
        <w:spacing w:after="240"/>
        <w:rPr>
          <w:b/>
          <w:sz w:val="13"/>
        </w:rPr>
      </w:pPr>
    </w:p>
    <w:p w14:paraId="76C79C85" w14:textId="77777777" w:rsidR="007A0F4B" w:rsidRPr="007A0F4B" w:rsidRDefault="007A0F4B" w:rsidP="007A0F4B">
      <w:pPr>
        <w:jc w:val="center"/>
        <w:rPr>
          <w:b/>
          <w:bCs/>
          <w:sz w:val="28"/>
          <w:szCs w:val="32"/>
        </w:rPr>
      </w:pPr>
      <w:r w:rsidRPr="007A0F4B">
        <w:rPr>
          <w:b/>
          <w:bCs/>
          <w:sz w:val="28"/>
          <w:szCs w:val="32"/>
        </w:rPr>
        <w:lastRenderedPageBreak/>
        <w:t>Part II: Information concerning the economic operator</w:t>
      </w:r>
    </w:p>
    <w:p w14:paraId="62CC9F50" w14:textId="77777777" w:rsidR="007A0F4B" w:rsidRPr="007A0F4B" w:rsidRDefault="007A0F4B" w:rsidP="007A0F4B">
      <w:pPr>
        <w:jc w:val="center"/>
        <w:rPr>
          <w:b/>
          <w:bCs/>
          <w:sz w:val="24"/>
          <w:szCs w:val="28"/>
        </w:rPr>
      </w:pPr>
      <w:r w:rsidRPr="007A0F4B">
        <w:rPr>
          <w:b/>
          <w:bCs/>
          <w:sz w:val="24"/>
          <w:szCs w:val="28"/>
        </w:rPr>
        <w:t>II.A: INFORMATION ABOUT THE ECONOMIC OPERATOR</w:t>
      </w:r>
    </w:p>
    <w:tbl>
      <w:tblPr>
        <w:tblW w:w="0" w:type="auto"/>
        <w:tblInd w:w="118"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1"/>
        <w:gridCol w:w="4535"/>
        <w:gridCol w:w="3686"/>
      </w:tblGrid>
      <w:tr w:rsidR="007A0F4B" w:rsidRPr="007A0F4B" w14:paraId="522C2019" w14:textId="77777777" w:rsidTr="00B9383A">
        <w:trPr>
          <w:trHeight w:val="380"/>
        </w:trPr>
        <w:tc>
          <w:tcPr>
            <w:tcW w:w="851" w:type="dxa"/>
            <w:shd w:val="clear" w:color="auto" w:fill="1F4E79"/>
          </w:tcPr>
          <w:p w14:paraId="5F08A9C9"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c>
          <w:tcPr>
            <w:tcW w:w="4535" w:type="dxa"/>
            <w:shd w:val="clear" w:color="auto" w:fill="1F4E79"/>
          </w:tcPr>
          <w:p w14:paraId="6A66692C" w14:textId="77777777" w:rsidR="007A0F4B" w:rsidRPr="007A0F4B" w:rsidRDefault="007A0F4B" w:rsidP="007A0F4B">
            <w:pPr>
              <w:widowControl w:val="0"/>
              <w:autoSpaceDE w:val="0"/>
              <w:autoSpaceDN w:val="0"/>
              <w:spacing w:after="0" w:line="240" w:lineRule="auto"/>
              <w:ind w:left="101"/>
              <w:rPr>
                <w:rFonts w:eastAsia="Calibri" w:cs="Calibri"/>
                <w:b/>
                <w:szCs w:val="22"/>
                <w:lang w:val="en-US"/>
              </w:rPr>
            </w:pPr>
            <w:r w:rsidRPr="007A0F4B">
              <w:rPr>
                <w:rFonts w:eastAsia="Calibri" w:cs="Calibri"/>
                <w:b/>
                <w:color w:val="FFFFFF"/>
                <w:szCs w:val="22"/>
                <w:lang w:val="en-US"/>
              </w:rPr>
              <w:t>Identification</w:t>
            </w:r>
          </w:p>
        </w:tc>
        <w:tc>
          <w:tcPr>
            <w:tcW w:w="3686" w:type="dxa"/>
            <w:shd w:val="clear" w:color="auto" w:fill="1F4E79"/>
          </w:tcPr>
          <w:p w14:paraId="75DD9F10" w14:textId="77777777" w:rsidR="007A0F4B" w:rsidRPr="007A0F4B" w:rsidRDefault="007A0F4B" w:rsidP="007A0F4B">
            <w:pPr>
              <w:widowControl w:val="0"/>
              <w:autoSpaceDE w:val="0"/>
              <w:autoSpaceDN w:val="0"/>
              <w:spacing w:after="0" w:line="240" w:lineRule="auto"/>
              <w:ind w:left="101"/>
              <w:rPr>
                <w:rFonts w:eastAsia="Calibri" w:cs="Calibri"/>
                <w:b/>
                <w:szCs w:val="22"/>
                <w:lang w:val="en-US"/>
              </w:rPr>
            </w:pPr>
            <w:r w:rsidRPr="007A0F4B">
              <w:rPr>
                <w:rFonts w:eastAsia="Calibri" w:cs="Calibri"/>
                <w:b/>
                <w:color w:val="FFFFFF"/>
                <w:szCs w:val="22"/>
                <w:lang w:val="en-US"/>
              </w:rPr>
              <w:t>Answer</w:t>
            </w:r>
          </w:p>
        </w:tc>
      </w:tr>
      <w:tr w:rsidR="007A0F4B" w:rsidRPr="007A0F4B" w14:paraId="689E610E" w14:textId="77777777" w:rsidTr="00B9383A">
        <w:trPr>
          <w:trHeight w:val="380"/>
        </w:trPr>
        <w:tc>
          <w:tcPr>
            <w:tcW w:w="851" w:type="dxa"/>
            <w:shd w:val="clear" w:color="auto" w:fill="CCFFFF"/>
          </w:tcPr>
          <w:p w14:paraId="01D83F85" w14:textId="77777777" w:rsidR="007A0F4B" w:rsidRPr="007A0F4B" w:rsidRDefault="007A0F4B" w:rsidP="007A0F4B">
            <w:pPr>
              <w:widowControl w:val="0"/>
              <w:autoSpaceDE w:val="0"/>
              <w:autoSpaceDN w:val="0"/>
              <w:spacing w:before="2" w:after="0" w:line="240" w:lineRule="auto"/>
              <w:ind w:left="103"/>
              <w:rPr>
                <w:rFonts w:eastAsia="Calibri" w:cs="Calibri"/>
                <w:szCs w:val="22"/>
                <w:lang w:val="en-US"/>
              </w:rPr>
            </w:pPr>
            <w:r w:rsidRPr="007A0F4B">
              <w:rPr>
                <w:rFonts w:eastAsia="Calibri" w:cs="Calibri"/>
                <w:szCs w:val="22"/>
                <w:lang w:val="en-US"/>
              </w:rPr>
              <w:t>2.A.1</w:t>
            </w:r>
          </w:p>
        </w:tc>
        <w:tc>
          <w:tcPr>
            <w:tcW w:w="4535" w:type="dxa"/>
            <w:shd w:val="clear" w:color="auto" w:fill="CCFFFF"/>
          </w:tcPr>
          <w:p w14:paraId="60097C06"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Name</w:t>
            </w:r>
          </w:p>
        </w:tc>
        <w:tc>
          <w:tcPr>
            <w:tcW w:w="3686" w:type="dxa"/>
          </w:tcPr>
          <w:sdt>
            <w:sdtPr>
              <w:rPr>
                <w:rFonts w:eastAsia="Calibri" w:cs="Calibri"/>
                <w:szCs w:val="22"/>
                <w:lang w:val="en-US"/>
              </w:rPr>
              <w:id w:val="-1931039148"/>
              <w:placeholder>
                <w:docPart w:val="61F1E1313E2E4D5D80B3DE330F937F85"/>
              </w:placeholder>
            </w:sdtPr>
            <w:sdtEndPr/>
            <w:sdtContent>
              <w:p w14:paraId="66E7E08D"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tc>
      </w:tr>
      <w:tr w:rsidR="007A0F4B" w:rsidRPr="007A0F4B" w14:paraId="17AAEB69" w14:textId="77777777" w:rsidTr="00B9383A">
        <w:trPr>
          <w:trHeight w:val="1640"/>
        </w:trPr>
        <w:tc>
          <w:tcPr>
            <w:tcW w:w="851" w:type="dxa"/>
            <w:shd w:val="clear" w:color="auto" w:fill="CCFFFF"/>
          </w:tcPr>
          <w:p w14:paraId="1EFE3C24" w14:textId="77777777" w:rsidR="007A0F4B" w:rsidRPr="007A0F4B" w:rsidRDefault="007A0F4B" w:rsidP="007A0F4B">
            <w:pPr>
              <w:widowControl w:val="0"/>
              <w:autoSpaceDE w:val="0"/>
              <w:autoSpaceDN w:val="0"/>
              <w:spacing w:after="0" w:line="240" w:lineRule="auto"/>
              <w:ind w:left="103"/>
              <w:rPr>
                <w:rFonts w:eastAsia="Calibri" w:cs="Calibri"/>
                <w:szCs w:val="22"/>
                <w:lang w:val="en-US"/>
              </w:rPr>
            </w:pPr>
            <w:r w:rsidRPr="007A0F4B">
              <w:rPr>
                <w:rFonts w:eastAsia="Calibri" w:cs="Calibri"/>
                <w:szCs w:val="22"/>
                <w:lang w:val="en-US"/>
              </w:rPr>
              <w:t>2.A.2</w:t>
            </w:r>
          </w:p>
        </w:tc>
        <w:tc>
          <w:tcPr>
            <w:tcW w:w="4535" w:type="dxa"/>
            <w:shd w:val="clear" w:color="auto" w:fill="CCFFFF"/>
          </w:tcPr>
          <w:p w14:paraId="1A55F3B1" w14:textId="77777777" w:rsidR="007A0F4B" w:rsidRPr="007A0F4B" w:rsidRDefault="007A0F4B" w:rsidP="007A0F4B">
            <w:pPr>
              <w:widowControl w:val="0"/>
              <w:autoSpaceDE w:val="0"/>
              <w:autoSpaceDN w:val="0"/>
              <w:spacing w:after="0" w:line="240" w:lineRule="auto"/>
              <w:ind w:left="101"/>
              <w:rPr>
                <w:rFonts w:eastAsia="Calibri" w:cs="Calibri"/>
                <w:szCs w:val="22"/>
                <w:lang w:val="en-US"/>
              </w:rPr>
            </w:pPr>
            <w:r w:rsidRPr="007A0F4B">
              <w:rPr>
                <w:rFonts w:eastAsia="Calibri" w:cs="Calibri"/>
                <w:szCs w:val="22"/>
                <w:lang w:val="en-US"/>
              </w:rPr>
              <w:t>VAT number, if applicable</w:t>
            </w:r>
          </w:p>
          <w:p w14:paraId="6E729322" w14:textId="77777777" w:rsidR="007A0F4B" w:rsidRPr="007A0F4B" w:rsidRDefault="007A0F4B" w:rsidP="007A0F4B">
            <w:pPr>
              <w:widowControl w:val="0"/>
              <w:autoSpaceDE w:val="0"/>
              <w:autoSpaceDN w:val="0"/>
              <w:spacing w:before="120" w:after="0" w:line="240" w:lineRule="auto"/>
              <w:ind w:left="101" w:right="240"/>
              <w:rPr>
                <w:rFonts w:eastAsia="Calibri" w:cs="Calibri"/>
                <w:szCs w:val="22"/>
                <w:lang w:val="en-US"/>
              </w:rPr>
            </w:pPr>
            <w:r w:rsidRPr="007A0F4B">
              <w:rPr>
                <w:rFonts w:eastAsia="Calibri" w:cs="Calibri"/>
                <w:szCs w:val="22"/>
                <w:lang w:val="en-US"/>
              </w:rPr>
              <w:t>If no VAT number is applicable, please indicate another national identification number, if required and applicable</w:t>
            </w:r>
          </w:p>
        </w:tc>
        <w:tc>
          <w:tcPr>
            <w:tcW w:w="3686" w:type="dxa"/>
          </w:tcPr>
          <w:sdt>
            <w:sdtPr>
              <w:rPr>
                <w:rFonts w:eastAsia="Calibri" w:cs="Calibri"/>
                <w:szCs w:val="22"/>
                <w:lang w:val="en-US"/>
              </w:rPr>
              <w:id w:val="899864062"/>
              <w:placeholder>
                <w:docPart w:val="61F1E1313E2E4D5D80B3DE330F937F85"/>
              </w:placeholder>
            </w:sdtPr>
            <w:sdtEndPr/>
            <w:sdtContent>
              <w:p w14:paraId="3C836448" w14:textId="77777777" w:rsidR="007A0F4B" w:rsidRPr="007A0F4B" w:rsidRDefault="007A0F4B" w:rsidP="007A0F4B">
                <w:pPr>
                  <w:widowControl w:val="0"/>
                  <w:autoSpaceDE w:val="0"/>
                  <w:autoSpaceDN w:val="0"/>
                  <w:spacing w:after="0" w:line="240" w:lineRule="auto"/>
                  <w:ind w:left="101"/>
                  <w:rPr>
                    <w:rFonts w:eastAsia="Calibri" w:cs="Calibri"/>
                    <w:szCs w:val="22"/>
                    <w:lang w:val="en-US"/>
                  </w:rPr>
                </w:pPr>
                <w:r w:rsidRPr="007A0F4B">
                  <w:rPr>
                    <w:rFonts w:eastAsia="Calibri" w:cs="Calibri"/>
                    <w:szCs w:val="22"/>
                    <w:lang w:val="en-US"/>
                  </w:rPr>
                  <w:t>[Click here and insert details]</w:t>
                </w:r>
              </w:p>
            </w:sdtContent>
          </w:sdt>
        </w:tc>
      </w:tr>
      <w:tr w:rsidR="007A0F4B" w:rsidRPr="007A0F4B" w14:paraId="4A8308E4" w14:textId="77777777" w:rsidTr="00B9383A">
        <w:trPr>
          <w:trHeight w:val="380"/>
        </w:trPr>
        <w:tc>
          <w:tcPr>
            <w:tcW w:w="851" w:type="dxa"/>
            <w:shd w:val="clear" w:color="auto" w:fill="CCFFFF"/>
          </w:tcPr>
          <w:p w14:paraId="1315D90A" w14:textId="77777777" w:rsidR="007A0F4B" w:rsidRPr="007A0F4B" w:rsidRDefault="007A0F4B" w:rsidP="007A0F4B">
            <w:pPr>
              <w:widowControl w:val="0"/>
              <w:autoSpaceDE w:val="0"/>
              <w:autoSpaceDN w:val="0"/>
              <w:spacing w:before="1" w:after="0" w:line="240" w:lineRule="auto"/>
              <w:ind w:left="103"/>
              <w:rPr>
                <w:rFonts w:eastAsia="Calibri" w:cs="Calibri"/>
                <w:szCs w:val="22"/>
                <w:lang w:val="en-US"/>
              </w:rPr>
            </w:pPr>
            <w:r w:rsidRPr="007A0F4B">
              <w:rPr>
                <w:rFonts w:eastAsia="Calibri" w:cs="Calibri"/>
                <w:szCs w:val="22"/>
                <w:lang w:val="en-US"/>
              </w:rPr>
              <w:t>2.A.3</w:t>
            </w:r>
          </w:p>
        </w:tc>
        <w:tc>
          <w:tcPr>
            <w:tcW w:w="4535" w:type="dxa"/>
            <w:shd w:val="clear" w:color="auto" w:fill="CCFFFF"/>
          </w:tcPr>
          <w:p w14:paraId="48340975" w14:textId="77777777" w:rsidR="007A0F4B" w:rsidRPr="007A0F4B" w:rsidRDefault="007A0F4B" w:rsidP="007A0F4B">
            <w:pPr>
              <w:widowControl w:val="0"/>
              <w:autoSpaceDE w:val="0"/>
              <w:autoSpaceDN w:val="0"/>
              <w:spacing w:before="1" w:after="0" w:line="240" w:lineRule="auto"/>
              <w:ind w:left="101"/>
              <w:rPr>
                <w:rFonts w:eastAsia="Calibri" w:cs="Calibri"/>
                <w:szCs w:val="22"/>
                <w:lang w:val="en-US"/>
              </w:rPr>
            </w:pPr>
            <w:r w:rsidRPr="007A0F4B">
              <w:rPr>
                <w:rFonts w:eastAsia="Calibri" w:cs="Calibri"/>
                <w:szCs w:val="22"/>
                <w:lang w:val="en-US"/>
              </w:rPr>
              <w:t>Postal Address</w:t>
            </w:r>
          </w:p>
        </w:tc>
        <w:tc>
          <w:tcPr>
            <w:tcW w:w="3686" w:type="dxa"/>
          </w:tcPr>
          <w:sdt>
            <w:sdtPr>
              <w:rPr>
                <w:rFonts w:eastAsia="Calibri" w:cs="Calibri"/>
                <w:szCs w:val="22"/>
                <w:lang w:val="en-US"/>
              </w:rPr>
              <w:id w:val="-246723938"/>
              <w:placeholder>
                <w:docPart w:val="B0F39AF29C9840948A8492FE53799660"/>
              </w:placeholder>
            </w:sdtPr>
            <w:sdtEndPr/>
            <w:sdtContent>
              <w:p w14:paraId="0F5BA985"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tc>
      </w:tr>
      <w:tr w:rsidR="007A0F4B" w:rsidRPr="007A0F4B" w14:paraId="2D8015C3" w14:textId="77777777" w:rsidTr="00B9383A">
        <w:trPr>
          <w:trHeight w:val="380"/>
        </w:trPr>
        <w:tc>
          <w:tcPr>
            <w:tcW w:w="851" w:type="dxa"/>
            <w:shd w:val="clear" w:color="auto" w:fill="CCFFFF"/>
          </w:tcPr>
          <w:p w14:paraId="1FF8E7CD" w14:textId="77777777" w:rsidR="007A0F4B" w:rsidRPr="007A0F4B" w:rsidRDefault="007A0F4B" w:rsidP="007A0F4B">
            <w:pPr>
              <w:widowControl w:val="0"/>
              <w:autoSpaceDE w:val="0"/>
              <w:autoSpaceDN w:val="0"/>
              <w:spacing w:after="0" w:line="240" w:lineRule="auto"/>
              <w:ind w:left="103"/>
              <w:rPr>
                <w:rFonts w:eastAsia="Calibri" w:cs="Calibri"/>
                <w:szCs w:val="22"/>
                <w:lang w:val="en-US"/>
              </w:rPr>
            </w:pPr>
            <w:r w:rsidRPr="007A0F4B">
              <w:rPr>
                <w:rFonts w:eastAsia="Calibri" w:cs="Calibri"/>
                <w:szCs w:val="22"/>
                <w:lang w:val="en-US"/>
              </w:rPr>
              <w:t>2.A.4</w:t>
            </w:r>
          </w:p>
        </w:tc>
        <w:tc>
          <w:tcPr>
            <w:tcW w:w="4535" w:type="dxa"/>
            <w:shd w:val="clear" w:color="auto" w:fill="CCFFFF"/>
          </w:tcPr>
          <w:p w14:paraId="2AE15633" w14:textId="77777777" w:rsidR="007A0F4B" w:rsidRPr="007A0F4B" w:rsidRDefault="007A0F4B" w:rsidP="007A0F4B">
            <w:pPr>
              <w:widowControl w:val="0"/>
              <w:autoSpaceDE w:val="0"/>
              <w:autoSpaceDN w:val="0"/>
              <w:spacing w:after="0" w:line="269" w:lineRule="exact"/>
              <w:ind w:left="101"/>
              <w:rPr>
                <w:rFonts w:eastAsia="Calibri" w:cs="Calibri"/>
                <w:szCs w:val="22"/>
                <w:lang w:val="en-US"/>
              </w:rPr>
            </w:pPr>
            <w:r w:rsidRPr="007A0F4B">
              <w:rPr>
                <w:rFonts w:eastAsia="Calibri" w:cs="Calibri"/>
                <w:szCs w:val="22"/>
                <w:lang w:val="en-US"/>
              </w:rPr>
              <w:t>Contact person or persons (</w:t>
            </w:r>
            <w:r w:rsidRPr="007A0F4B">
              <w:rPr>
                <w:rFonts w:eastAsia="Calibri" w:cs="Calibri"/>
                <w:position w:val="8"/>
                <w:sz w:val="14"/>
                <w:szCs w:val="22"/>
                <w:lang w:val="en-US"/>
              </w:rPr>
              <w:t>4</w:t>
            </w:r>
            <w:r w:rsidRPr="007A0F4B">
              <w:rPr>
                <w:rFonts w:eastAsia="Calibri" w:cs="Calibri"/>
                <w:szCs w:val="22"/>
                <w:lang w:val="en-US"/>
              </w:rPr>
              <w:t>)</w:t>
            </w:r>
          </w:p>
        </w:tc>
        <w:tc>
          <w:tcPr>
            <w:tcW w:w="3686" w:type="dxa"/>
          </w:tcPr>
          <w:sdt>
            <w:sdtPr>
              <w:rPr>
                <w:rFonts w:eastAsia="Calibri" w:cs="Calibri"/>
                <w:szCs w:val="22"/>
                <w:lang w:val="en-US"/>
              </w:rPr>
              <w:id w:val="-1510217887"/>
              <w:placeholder>
                <w:docPart w:val="FCA33A2EB1724D2BB33B31266130EE3E"/>
              </w:placeholder>
            </w:sdtPr>
            <w:sdtEndPr/>
            <w:sdtContent>
              <w:p w14:paraId="21B4BB3F"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tc>
      </w:tr>
      <w:tr w:rsidR="007A0F4B" w:rsidRPr="007A0F4B" w14:paraId="73E9746E" w14:textId="77777777" w:rsidTr="00B9383A">
        <w:trPr>
          <w:trHeight w:val="380"/>
        </w:trPr>
        <w:tc>
          <w:tcPr>
            <w:tcW w:w="851" w:type="dxa"/>
            <w:shd w:val="clear" w:color="auto" w:fill="CCFFFF"/>
          </w:tcPr>
          <w:p w14:paraId="25CFA452" w14:textId="77777777" w:rsidR="007A0F4B" w:rsidRPr="007A0F4B" w:rsidRDefault="007A0F4B" w:rsidP="007A0F4B">
            <w:pPr>
              <w:widowControl w:val="0"/>
              <w:autoSpaceDE w:val="0"/>
              <w:autoSpaceDN w:val="0"/>
              <w:spacing w:after="0" w:line="240" w:lineRule="auto"/>
              <w:ind w:left="103"/>
              <w:rPr>
                <w:rFonts w:eastAsia="Calibri" w:cs="Calibri"/>
                <w:szCs w:val="22"/>
                <w:lang w:val="en-US"/>
              </w:rPr>
            </w:pPr>
            <w:r w:rsidRPr="007A0F4B">
              <w:rPr>
                <w:rFonts w:eastAsia="Calibri" w:cs="Calibri"/>
                <w:szCs w:val="22"/>
                <w:lang w:val="en-US"/>
              </w:rPr>
              <w:t>2.A.5</w:t>
            </w:r>
          </w:p>
        </w:tc>
        <w:tc>
          <w:tcPr>
            <w:tcW w:w="4535" w:type="dxa"/>
            <w:shd w:val="clear" w:color="auto" w:fill="CCFFFF"/>
          </w:tcPr>
          <w:p w14:paraId="29DFA665" w14:textId="77777777" w:rsidR="007A0F4B" w:rsidRPr="007A0F4B" w:rsidRDefault="007A0F4B" w:rsidP="007A0F4B">
            <w:pPr>
              <w:widowControl w:val="0"/>
              <w:autoSpaceDE w:val="0"/>
              <w:autoSpaceDN w:val="0"/>
              <w:spacing w:after="0" w:line="240" w:lineRule="auto"/>
              <w:ind w:left="101"/>
              <w:rPr>
                <w:rFonts w:eastAsia="Calibri" w:cs="Calibri"/>
                <w:szCs w:val="22"/>
                <w:lang w:val="en-US"/>
              </w:rPr>
            </w:pPr>
            <w:r w:rsidRPr="007A0F4B">
              <w:rPr>
                <w:rFonts w:eastAsia="Calibri" w:cs="Calibri"/>
                <w:szCs w:val="22"/>
                <w:lang w:val="en-US"/>
              </w:rPr>
              <w:t>Telephone</w:t>
            </w:r>
          </w:p>
        </w:tc>
        <w:tc>
          <w:tcPr>
            <w:tcW w:w="3686" w:type="dxa"/>
          </w:tcPr>
          <w:sdt>
            <w:sdtPr>
              <w:rPr>
                <w:rFonts w:eastAsia="Calibri" w:cs="Calibri"/>
                <w:szCs w:val="22"/>
                <w:lang w:val="en-US"/>
              </w:rPr>
              <w:id w:val="2030141486"/>
              <w:placeholder>
                <w:docPart w:val="A7D753259A28458CA8E0C190B3D6AC6F"/>
              </w:placeholder>
            </w:sdtPr>
            <w:sdtEndPr/>
            <w:sdtContent>
              <w:p w14:paraId="03FF4AE9"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tc>
      </w:tr>
      <w:tr w:rsidR="007A0F4B" w:rsidRPr="007A0F4B" w14:paraId="026BF73A" w14:textId="77777777" w:rsidTr="00B9383A">
        <w:trPr>
          <w:trHeight w:val="380"/>
        </w:trPr>
        <w:tc>
          <w:tcPr>
            <w:tcW w:w="851" w:type="dxa"/>
            <w:shd w:val="clear" w:color="auto" w:fill="CCFFFF"/>
          </w:tcPr>
          <w:p w14:paraId="5E248B1B" w14:textId="77777777" w:rsidR="007A0F4B" w:rsidRPr="007A0F4B" w:rsidRDefault="007A0F4B" w:rsidP="007A0F4B">
            <w:pPr>
              <w:widowControl w:val="0"/>
              <w:autoSpaceDE w:val="0"/>
              <w:autoSpaceDN w:val="0"/>
              <w:spacing w:after="0" w:line="240" w:lineRule="auto"/>
              <w:ind w:left="103"/>
              <w:rPr>
                <w:rFonts w:eastAsia="Calibri" w:cs="Calibri"/>
                <w:szCs w:val="22"/>
                <w:lang w:val="en-US"/>
              </w:rPr>
            </w:pPr>
            <w:r w:rsidRPr="007A0F4B">
              <w:rPr>
                <w:rFonts w:eastAsia="Calibri" w:cs="Calibri"/>
                <w:szCs w:val="22"/>
                <w:lang w:val="en-US"/>
              </w:rPr>
              <w:t>2.A.6</w:t>
            </w:r>
          </w:p>
        </w:tc>
        <w:tc>
          <w:tcPr>
            <w:tcW w:w="4535" w:type="dxa"/>
            <w:shd w:val="clear" w:color="auto" w:fill="CCFFFF"/>
          </w:tcPr>
          <w:p w14:paraId="3AF9816C" w14:textId="77777777" w:rsidR="007A0F4B" w:rsidRPr="007A0F4B" w:rsidRDefault="007A0F4B" w:rsidP="007A0F4B">
            <w:pPr>
              <w:widowControl w:val="0"/>
              <w:autoSpaceDE w:val="0"/>
              <w:autoSpaceDN w:val="0"/>
              <w:spacing w:after="0" w:line="240" w:lineRule="auto"/>
              <w:ind w:left="101"/>
              <w:rPr>
                <w:rFonts w:eastAsia="Calibri" w:cs="Calibri"/>
                <w:szCs w:val="22"/>
                <w:lang w:val="en-US"/>
              </w:rPr>
            </w:pPr>
            <w:r w:rsidRPr="007A0F4B">
              <w:rPr>
                <w:rFonts w:eastAsia="Calibri" w:cs="Calibri"/>
                <w:szCs w:val="22"/>
                <w:lang w:val="en-US"/>
              </w:rPr>
              <w:t>E-mail</w:t>
            </w:r>
          </w:p>
        </w:tc>
        <w:tc>
          <w:tcPr>
            <w:tcW w:w="3686" w:type="dxa"/>
          </w:tcPr>
          <w:sdt>
            <w:sdtPr>
              <w:rPr>
                <w:rFonts w:eastAsia="Calibri" w:cs="Calibri"/>
                <w:szCs w:val="22"/>
                <w:lang w:val="en-US"/>
              </w:rPr>
              <w:id w:val="1470248925"/>
              <w:placeholder>
                <w:docPart w:val="BA651C34155340518D2E1F3C598C469E"/>
              </w:placeholder>
            </w:sdtPr>
            <w:sdtEndPr/>
            <w:sdtContent>
              <w:p w14:paraId="10E6D452"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tc>
      </w:tr>
      <w:tr w:rsidR="007A0F4B" w:rsidRPr="007A0F4B" w14:paraId="44C54213" w14:textId="77777777" w:rsidTr="00B9383A">
        <w:trPr>
          <w:trHeight w:val="380"/>
        </w:trPr>
        <w:tc>
          <w:tcPr>
            <w:tcW w:w="851" w:type="dxa"/>
            <w:shd w:val="clear" w:color="auto" w:fill="CCFFFF"/>
          </w:tcPr>
          <w:p w14:paraId="02F830B5" w14:textId="77777777" w:rsidR="007A0F4B" w:rsidRPr="007A0F4B" w:rsidRDefault="007A0F4B" w:rsidP="007A0F4B">
            <w:pPr>
              <w:widowControl w:val="0"/>
              <w:autoSpaceDE w:val="0"/>
              <w:autoSpaceDN w:val="0"/>
              <w:spacing w:after="0" w:line="240" w:lineRule="auto"/>
              <w:ind w:left="103"/>
              <w:rPr>
                <w:rFonts w:eastAsia="Calibri" w:cs="Calibri"/>
                <w:szCs w:val="22"/>
                <w:lang w:val="en-US"/>
              </w:rPr>
            </w:pPr>
            <w:r w:rsidRPr="007A0F4B">
              <w:rPr>
                <w:rFonts w:eastAsia="Calibri" w:cs="Calibri"/>
                <w:szCs w:val="22"/>
                <w:lang w:val="en-US"/>
              </w:rPr>
              <w:t>2.A.7</w:t>
            </w:r>
          </w:p>
        </w:tc>
        <w:tc>
          <w:tcPr>
            <w:tcW w:w="4535" w:type="dxa"/>
            <w:shd w:val="clear" w:color="auto" w:fill="CCFFFF"/>
          </w:tcPr>
          <w:p w14:paraId="067151EC" w14:textId="77777777" w:rsidR="007A0F4B" w:rsidRPr="007A0F4B" w:rsidRDefault="007A0F4B" w:rsidP="007A0F4B">
            <w:pPr>
              <w:widowControl w:val="0"/>
              <w:autoSpaceDE w:val="0"/>
              <w:autoSpaceDN w:val="0"/>
              <w:spacing w:after="0" w:line="240" w:lineRule="auto"/>
              <w:ind w:left="101"/>
              <w:rPr>
                <w:rFonts w:eastAsia="Calibri" w:cs="Calibri"/>
                <w:szCs w:val="22"/>
                <w:lang w:val="en-US"/>
              </w:rPr>
            </w:pPr>
            <w:r w:rsidRPr="007A0F4B">
              <w:rPr>
                <w:rFonts w:eastAsia="Calibri" w:cs="Calibri"/>
                <w:szCs w:val="22"/>
                <w:lang w:val="en-US"/>
              </w:rPr>
              <w:t>Internet address (web address) (if applicable)</w:t>
            </w:r>
          </w:p>
        </w:tc>
        <w:tc>
          <w:tcPr>
            <w:tcW w:w="3686" w:type="dxa"/>
          </w:tcPr>
          <w:sdt>
            <w:sdtPr>
              <w:rPr>
                <w:rFonts w:eastAsia="Calibri" w:cs="Calibri"/>
                <w:szCs w:val="22"/>
                <w:lang w:val="en-US"/>
              </w:rPr>
              <w:id w:val="608474415"/>
              <w:placeholder>
                <w:docPart w:val="61A1166872754D3BAC6A928FF7F5372F"/>
              </w:placeholder>
            </w:sdtPr>
            <w:sdtEndPr/>
            <w:sdtContent>
              <w:p w14:paraId="44607DC2"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tc>
      </w:tr>
      <w:tr w:rsidR="007A0F4B" w:rsidRPr="007A0F4B" w14:paraId="25B71C4A" w14:textId="77777777" w:rsidTr="00B9383A">
        <w:trPr>
          <w:trHeight w:val="380"/>
        </w:trPr>
        <w:tc>
          <w:tcPr>
            <w:tcW w:w="851" w:type="dxa"/>
            <w:shd w:val="clear" w:color="auto" w:fill="1F4E79"/>
          </w:tcPr>
          <w:p w14:paraId="5E84A147"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c>
          <w:tcPr>
            <w:tcW w:w="4535" w:type="dxa"/>
            <w:shd w:val="clear" w:color="auto" w:fill="1F4E79"/>
          </w:tcPr>
          <w:p w14:paraId="212BFA7C" w14:textId="77777777" w:rsidR="007A0F4B" w:rsidRPr="007A0F4B" w:rsidRDefault="007A0F4B" w:rsidP="007A0F4B">
            <w:pPr>
              <w:widowControl w:val="0"/>
              <w:autoSpaceDE w:val="0"/>
              <w:autoSpaceDN w:val="0"/>
              <w:spacing w:after="0" w:line="266" w:lineRule="exact"/>
              <w:ind w:left="101"/>
              <w:rPr>
                <w:rFonts w:eastAsia="Calibri" w:cs="Calibri"/>
                <w:b/>
                <w:szCs w:val="22"/>
                <w:lang w:val="en-US"/>
              </w:rPr>
            </w:pPr>
            <w:r w:rsidRPr="007A0F4B">
              <w:rPr>
                <w:rFonts w:eastAsia="Calibri" w:cs="Calibri"/>
                <w:b/>
                <w:color w:val="FFFFFF"/>
                <w:szCs w:val="22"/>
                <w:lang w:val="en-US"/>
              </w:rPr>
              <w:t>General Information</w:t>
            </w:r>
          </w:p>
        </w:tc>
        <w:tc>
          <w:tcPr>
            <w:tcW w:w="3686" w:type="dxa"/>
            <w:shd w:val="clear" w:color="auto" w:fill="1F4E79"/>
          </w:tcPr>
          <w:p w14:paraId="2F352AC9" w14:textId="77777777" w:rsidR="007A0F4B" w:rsidRPr="007A0F4B" w:rsidRDefault="007A0F4B" w:rsidP="007A0F4B">
            <w:pPr>
              <w:widowControl w:val="0"/>
              <w:autoSpaceDE w:val="0"/>
              <w:autoSpaceDN w:val="0"/>
              <w:spacing w:after="0" w:line="266" w:lineRule="exact"/>
              <w:ind w:left="101"/>
              <w:rPr>
                <w:rFonts w:eastAsia="Calibri" w:cs="Calibri"/>
                <w:b/>
                <w:szCs w:val="22"/>
                <w:lang w:val="en-US"/>
              </w:rPr>
            </w:pPr>
            <w:r w:rsidRPr="007A0F4B">
              <w:rPr>
                <w:rFonts w:eastAsia="Calibri" w:cs="Calibri"/>
                <w:b/>
                <w:color w:val="FFFFFF"/>
                <w:szCs w:val="22"/>
                <w:lang w:val="en-US"/>
              </w:rPr>
              <w:t>Answer</w:t>
            </w:r>
          </w:p>
        </w:tc>
      </w:tr>
      <w:tr w:rsidR="007A0F4B" w:rsidRPr="007A0F4B" w14:paraId="400ACABD" w14:textId="77777777" w:rsidTr="00B9383A">
        <w:trPr>
          <w:trHeight w:val="820"/>
        </w:trPr>
        <w:tc>
          <w:tcPr>
            <w:tcW w:w="851" w:type="dxa"/>
            <w:shd w:val="clear" w:color="auto" w:fill="CCFFFF"/>
          </w:tcPr>
          <w:p w14:paraId="7CC5105B" w14:textId="77777777" w:rsidR="007A0F4B" w:rsidRPr="007A0F4B" w:rsidRDefault="007A0F4B" w:rsidP="007A0F4B">
            <w:pPr>
              <w:widowControl w:val="0"/>
              <w:autoSpaceDE w:val="0"/>
              <w:autoSpaceDN w:val="0"/>
              <w:spacing w:before="4" w:after="0" w:line="240" w:lineRule="auto"/>
              <w:ind w:left="103"/>
              <w:rPr>
                <w:rFonts w:eastAsia="Calibri" w:cs="Calibri"/>
                <w:szCs w:val="22"/>
                <w:lang w:val="en-US"/>
              </w:rPr>
            </w:pPr>
            <w:r w:rsidRPr="007A0F4B">
              <w:rPr>
                <w:rFonts w:eastAsia="Calibri" w:cs="Calibri"/>
                <w:szCs w:val="22"/>
                <w:lang w:val="en-US"/>
              </w:rPr>
              <w:t>2.A.8</w:t>
            </w:r>
          </w:p>
        </w:tc>
        <w:tc>
          <w:tcPr>
            <w:tcW w:w="4535" w:type="dxa"/>
            <w:shd w:val="clear" w:color="auto" w:fill="CCFFFF"/>
          </w:tcPr>
          <w:p w14:paraId="2F116C38" w14:textId="77777777" w:rsidR="007A0F4B" w:rsidRPr="007A0F4B" w:rsidRDefault="007A0F4B" w:rsidP="007A0F4B">
            <w:pPr>
              <w:widowControl w:val="0"/>
              <w:autoSpaceDE w:val="0"/>
              <w:autoSpaceDN w:val="0"/>
              <w:spacing w:before="5" w:after="0" w:line="237" w:lineRule="auto"/>
              <w:ind w:left="101" w:right="106"/>
              <w:rPr>
                <w:rFonts w:eastAsia="Calibri" w:cs="Calibri"/>
                <w:szCs w:val="22"/>
                <w:lang w:val="en-US"/>
              </w:rPr>
            </w:pPr>
            <w:r w:rsidRPr="007A0F4B">
              <w:rPr>
                <w:rFonts w:eastAsia="Calibri" w:cs="Calibri"/>
                <w:szCs w:val="22"/>
                <w:lang w:val="en-US"/>
              </w:rPr>
              <w:t>Is the economic operator a Micro, a Small or a Medium-Sized Enterprise (</w:t>
            </w:r>
            <w:r w:rsidRPr="007A0F4B">
              <w:rPr>
                <w:rFonts w:eastAsia="Calibri" w:cs="Calibri"/>
                <w:position w:val="8"/>
                <w:sz w:val="14"/>
                <w:szCs w:val="22"/>
                <w:lang w:val="en-US"/>
              </w:rPr>
              <w:t>5</w:t>
            </w:r>
            <w:r w:rsidRPr="007A0F4B">
              <w:rPr>
                <w:rFonts w:eastAsia="Calibri" w:cs="Calibri"/>
                <w:szCs w:val="22"/>
                <w:lang w:val="en-US"/>
              </w:rPr>
              <w:t>)?</w:t>
            </w:r>
          </w:p>
        </w:tc>
        <w:tc>
          <w:tcPr>
            <w:tcW w:w="3686" w:type="dxa"/>
          </w:tcPr>
          <w:p w14:paraId="4A716F3E" w14:textId="77777777" w:rsidR="007A0F4B" w:rsidRPr="007A0F4B" w:rsidRDefault="007A0F4B" w:rsidP="007A0F4B">
            <w:pPr>
              <w:widowControl w:val="0"/>
              <w:tabs>
                <w:tab w:val="left" w:pos="1465"/>
              </w:tabs>
              <w:autoSpaceDE w:val="0"/>
              <w:autoSpaceDN w:val="0"/>
              <w:spacing w:after="0" w:line="240" w:lineRule="auto"/>
              <w:jc w:val="center"/>
              <w:rPr>
                <w:rFonts w:eastAsia="Calibri" w:cs="Calibri"/>
                <w:szCs w:val="22"/>
                <w:lang w:val="en-US"/>
              </w:rPr>
            </w:pPr>
          </w:p>
          <w:p w14:paraId="7CC581A0" w14:textId="77777777" w:rsidR="007A0F4B" w:rsidRPr="007A0F4B" w:rsidRDefault="007A0F4B" w:rsidP="007A0F4B">
            <w:pPr>
              <w:widowControl w:val="0"/>
              <w:tabs>
                <w:tab w:val="left" w:pos="1465"/>
              </w:tabs>
              <w:autoSpaceDE w:val="0"/>
              <w:autoSpaceDN w:val="0"/>
              <w:spacing w:after="0" w:line="240" w:lineRule="auto"/>
              <w:jc w:val="center"/>
              <w:rPr>
                <w:rFonts w:eastAsia="Calibri" w:cs="Calibri"/>
                <w:szCs w:val="22"/>
                <w:lang w:val="en-US"/>
              </w:rPr>
            </w:pPr>
            <w:r w:rsidRPr="007A0F4B">
              <w:rPr>
                <w:rFonts w:eastAsia="Calibri" w:cs="Calibri"/>
                <w:szCs w:val="22"/>
                <w:lang w:val="en-US"/>
              </w:rPr>
              <w:t xml:space="preserve">YES   </w:t>
            </w:r>
            <w:sdt>
              <w:sdtPr>
                <w:rPr>
                  <w:rFonts w:eastAsia="Calibri" w:cs="Calibri"/>
                  <w:szCs w:val="22"/>
                  <w:lang w:val="en-US"/>
                </w:rPr>
                <w:id w:val="-658849845"/>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1115949457"/>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r w:rsidR="007A0F4B" w:rsidRPr="007A0F4B" w14:paraId="5D278EEE" w14:textId="77777777" w:rsidTr="00B9383A">
        <w:trPr>
          <w:trHeight w:val="2333"/>
        </w:trPr>
        <w:tc>
          <w:tcPr>
            <w:tcW w:w="851" w:type="dxa"/>
            <w:shd w:val="clear" w:color="auto" w:fill="CCFFFF"/>
          </w:tcPr>
          <w:p w14:paraId="791098FC" w14:textId="77777777" w:rsidR="007A0F4B" w:rsidRPr="007A0F4B" w:rsidRDefault="007A0F4B" w:rsidP="007A0F4B">
            <w:pPr>
              <w:widowControl w:val="0"/>
              <w:autoSpaceDE w:val="0"/>
              <w:autoSpaceDN w:val="0"/>
              <w:spacing w:after="0" w:line="240" w:lineRule="auto"/>
              <w:ind w:left="103"/>
              <w:rPr>
                <w:rFonts w:eastAsia="Calibri" w:cs="Calibri"/>
                <w:szCs w:val="22"/>
                <w:lang w:val="en-US"/>
              </w:rPr>
            </w:pPr>
            <w:r w:rsidRPr="007A0F4B">
              <w:rPr>
                <w:rFonts w:eastAsia="Calibri" w:cs="Calibri"/>
                <w:szCs w:val="22"/>
                <w:lang w:val="en-US"/>
              </w:rPr>
              <w:t>2.A.9</w:t>
            </w:r>
          </w:p>
        </w:tc>
        <w:tc>
          <w:tcPr>
            <w:tcW w:w="4535" w:type="dxa"/>
            <w:shd w:val="clear" w:color="auto" w:fill="CCFFFF"/>
          </w:tcPr>
          <w:p w14:paraId="0CCA0412" w14:textId="77777777" w:rsidR="007A0F4B" w:rsidRPr="007A0F4B" w:rsidRDefault="007A0F4B" w:rsidP="007A0F4B">
            <w:pPr>
              <w:widowControl w:val="0"/>
              <w:autoSpaceDE w:val="0"/>
              <w:autoSpaceDN w:val="0"/>
              <w:spacing w:after="0" w:line="240" w:lineRule="auto"/>
              <w:ind w:left="101"/>
              <w:rPr>
                <w:rFonts w:eastAsia="Calibri" w:cs="Calibri"/>
                <w:szCs w:val="22"/>
                <w:lang w:val="en-US"/>
              </w:rPr>
            </w:pPr>
            <w:r w:rsidRPr="007A0F4B">
              <w:rPr>
                <w:rFonts w:eastAsia="Calibri" w:cs="Calibri"/>
                <w:szCs w:val="22"/>
                <w:lang w:val="en-US"/>
              </w:rPr>
              <w:t xml:space="preserve">If the answer to 2.A.8 is </w:t>
            </w:r>
            <w:r w:rsidRPr="007A0F4B">
              <w:rPr>
                <w:rFonts w:eastAsia="Calibri" w:cs="Calibri"/>
                <w:b/>
                <w:szCs w:val="22"/>
                <w:lang w:val="en-US"/>
              </w:rPr>
              <w:t xml:space="preserve">yes, </w:t>
            </w:r>
            <w:r w:rsidRPr="007A0F4B">
              <w:rPr>
                <w:rFonts w:eastAsia="Calibri" w:cs="Calibri"/>
                <w:szCs w:val="22"/>
                <w:lang w:val="en-US"/>
              </w:rPr>
              <w:t>please confirm the size of the enterprise</w:t>
            </w:r>
          </w:p>
        </w:tc>
        <w:tc>
          <w:tcPr>
            <w:tcW w:w="3686" w:type="dxa"/>
          </w:tcPr>
          <w:p w14:paraId="3D0AD838" w14:textId="77777777" w:rsidR="007A0F4B" w:rsidRPr="007A0F4B" w:rsidRDefault="007A0F4B" w:rsidP="007A0F4B">
            <w:r w:rsidRPr="007A0F4B">
              <w:t xml:space="preserve"> Micro          </w:t>
            </w:r>
            <w:sdt>
              <w:sdtPr>
                <w:id w:val="303889115"/>
                <w14:checkbox>
                  <w14:checked w14:val="0"/>
                  <w14:checkedState w14:val="2612" w14:font="MS Gothic"/>
                  <w14:uncheckedState w14:val="2610" w14:font="MS Gothic"/>
                </w14:checkbox>
              </w:sdtPr>
              <w:sdtEndPr/>
              <w:sdtContent>
                <w:r w:rsidRPr="007A0F4B">
                  <w:rPr>
                    <w:rFonts w:eastAsia="MS Gothic" w:hint="eastAsia"/>
                  </w:rPr>
                  <w:t>☐</w:t>
                </w:r>
              </w:sdtContent>
            </w:sdt>
          </w:p>
          <w:p w14:paraId="6415A03A" w14:textId="77777777" w:rsidR="007A0F4B" w:rsidRPr="007A0F4B" w:rsidRDefault="007A0F4B" w:rsidP="007A0F4B"/>
          <w:p w14:paraId="2CB0C0A4" w14:textId="77777777" w:rsidR="007A0F4B" w:rsidRPr="007A0F4B" w:rsidRDefault="007A0F4B" w:rsidP="007A0F4B">
            <w:r w:rsidRPr="007A0F4B">
              <w:t xml:space="preserve"> Small           </w:t>
            </w:r>
            <w:sdt>
              <w:sdtPr>
                <w:id w:val="560534800"/>
                <w14:checkbox>
                  <w14:checked w14:val="0"/>
                  <w14:checkedState w14:val="2612" w14:font="MS Gothic"/>
                  <w14:uncheckedState w14:val="2610" w14:font="MS Gothic"/>
                </w14:checkbox>
              </w:sdtPr>
              <w:sdtEndPr/>
              <w:sdtContent>
                <w:r w:rsidRPr="007A0F4B">
                  <w:rPr>
                    <w:rFonts w:eastAsia="MS Gothic" w:hint="eastAsia"/>
                  </w:rPr>
                  <w:t>☐</w:t>
                </w:r>
              </w:sdtContent>
            </w:sdt>
          </w:p>
          <w:p w14:paraId="13DB18D1" w14:textId="77777777" w:rsidR="007A0F4B" w:rsidRPr="007A0F4B" w:rsidRDefault="007A0F4B" w:rsidP="007A0F4B"/>
          <w:p w14:paraId="5753B71B" w14:textId="77777777" w:rsidR="007A0F4B" w:rsidRPr="007A0F4B" w:rsidRDefault="007A0F4B" w:rsidP="007A0F4B">
            <w:r w:rsidRPr="007A0F4B">
              <w:t xml:space="preserve"> Medium      </w:t>
            </w:r>
            <w:sdt>
              <w:sdtPr>
                <w:id w:val="1468314287"/>
                <w14:checkbox>
                  <w14:checked w14:val="0"/>
                  <w14:checkedState w14:val="2612" w14:font="MS Gothic"/>
                  <w14:uncheckedState w14:val="2610" w14:font="MS Gothic"/>
                </w14:checkbox>
              </w:sdtPr>
              <w:sdtEndPr/>
              <w:sdtContent>
                <w:r w:rsidRPr="007A0F4B">
                  <w:rPr>
                    <w:rFonts w:eastAsia="MS Gothic" w:hint="eastAsia"/>
                  </w:rPr>
                  <w:t>☐</w:t>
                </w:r>
              </w:sdtContent>
            </w:sdt>
          </w:p>
          <w:p w14:paraId="41A474F4" w14:textId="77777777" w:rsidR="007A0F4B" w:rsidRPr="007A0F4B" w:rsidRDefault="007A0F4B" w:rsidP="007A0F4B"/>
        </w:tc>
      </w:tr>
      <w:tr w:rsidR="007A0F4B" w:rsidRPr="007A0F4B" w14:paraId="6CA2820E" w14:textId="77777777" w:rsidTr="00B9383A">
        <w:trPr>
          <w:trHeight w:val="1460"/>
        </w:trPr>
        <w:tc>
          <w:tcPr>
            <w:tcW w:w="851" w:type="dxa"/>
            <w:shd w:val="clear" w:color="auto" w:fill="CCFFFF"/>
          </w:tcPr>
          <w:p w14:paraId="51A31594" w14:textId="77777777" w:rsidR="007A0F4B" w:rsidRPr="007A0F4B" w:rsidRDefault="007A0F4B" w:rsidP="007A0F4B">
            <w:pPr>
              <w:widowControl w:val="0"/>
              <w:autoSpaceDE w:val="0"/>
              <w:autoSpaceDN w:val="0"/>
              <w:spacing w:before="1" w:after="0" w:line="240" w:lineRule="auto"/>
              <w:ind w:left="103"/>
              <w:rPr>
                <w:rFonts w:eastAsia="Calibri" w:cs="Calibri"/>
                <w:szCs w:val="22"/>
                <w:lang w:val="en-US"/>
              </w:rPr>
            </w:pPr>
            <w:r w:rsidRPr="007A0F4B">
              <w:rPr>
                <w:rFonts w:eastAsia="Calibri" w:cs="Calibri"/>
                <w:szCs w:val="22"/>
                <w:lang w:val="en-US"/>
              </w:rPr>
              <w:t>2.A.10</w:t>
            </w:r>
          </w:p>
        </w:tc>
        <w:tc>
          <w:tcPr>
            <w:tcW w:w="4535" w:type="dxa"/>
            <w:shd w:val="clear" w:color="auto" w:fill="CCFFFF"/>
          </w:tcPr>
          <w:p w14:paraId="787FB5CA" w14:textId="77777777" w:rsidR="007A0F4B" w:rsidRPr="007A0F4B" w:rsidRDefault="007A0F4B" w:rsidP="007A0F4B">
            <w:pPr>
              <w:widowControl w:val="0"/>
              <w:autoSpaceDE w:val="0"/>
              <w:autoSpaceDN w:val="0"/>
              <w:spacing w:after="0" w:line="240" w:lineRule="auto"/>
              <w:ind w:left="101" w:right="104"/>
              <w:rPr>
                <w:rFonts w:eastAsia="Calibri" w:cs="Calibri"/>
                <w:szCs w:val="22"/>
                <w:lang w:val="en-US"/>
              </w:rPr>
            </w:pPr>
            <w:r w:rsidRPr="007A0F4B">
              <w:rPr>
                <w:rFonts w:eastAsia="Calibri" w:cs="Calibri"/>
                <w:b/>
                <w:szCs w:val="22"/>
                <w:lang w:val="en-US"/>
              </w:rPr>
              <w:t xml:space="preserve">Only in case the procurement is reserved </w:t>
            </w:r>
            <w:r w:rsidRPr="007A0F4B">
              <w:rPr>
                <w:rFonts w:eastAsia="Calibri" w:cs="Calibri"/>
                <w:szCs w:val="22"/>
                <w:lang w:val="en-US"/>
              </w:rPr>
              <w:t>(</w:t>
            </w:r>
            <w:r w:rsidRPr="007A0F4B">
              <w:rPr>
                <w:rFonts w:eastAsia="Calibri" w:cs="Calibri"/>
                <w:position w:val="8"/>
                <w:sz w:val="14"/>
                <w:szCs w:val="22"/>
                <w:lang w:val="en-US"/>
              </w:rPr>
              <w:t>6</w:t>
            </w:r>
            <w:r w:rsidRPr="007A0F4B">
              <w:rPr>
                <w:rFonts w:eastAsia="Calibri" w:cs="Calibri"/>
                <w:szCs w:val="22"/>
                <w:lang w:val="en-US"/>
              </w:rPr>
              <w:t>), is the economic operator a sheltered workshop, a ‘social business’ (</w:t>
            </w:r>
            <w:r w:rsidRPr="007A0F4B">
              <w:rPr>
                <w:rFonts w:eastAsia="Calibri" w:cs="Calibri"/>
                <w:position w:val="8"/>
                <w:sz w:val="14"/>
                <w:szCs w:val="22"/>
                <w:lang w:val="en-US"/>
              </w:rPr>
              <w:t>7</w:t>
            </w:r>
            <w:r w:rsidRPr="007A0F4B">
              <w:rPr>
                <w:rFonts w:eastAsia="Calibri" w:cs="Calibri"/>
                <w:szCs w:val="22"/>
                <w:lang w:val="en-US"/>
              </w:rPr>
              <w:t>), or will it provide for the performance of the contract in the context of sheltered employment programs?</w:t>
            </w:r>
          </w:p>
        </w:tc>
        <w:tc>
          <w:tcPr>
            <w:tcW w:w="3686" w:type="dxa"/>
          </w:tcPr>
          <w:p w14:paraId="566DFD38" w14:textId="77777777" w:rsidR="007A0F4B" w:rsidRPr="007A0F4B" w:rsidRDefault="007A0F4B" w:rsidP="007A0F4B">
            <w:pPr>
              <w:widowControl w:val="0"/>
              <w:tabs>
                <w:tab w:val="left" w:pos="1465"/>
              </w:tabs>
              <w:autoSpaceDE w:val="0"/>
              <w:autoSpaceDN w:val="0"/>
              <w:spacing w:after="0" w:line="240" w:lineRule="auto"/>
              <w:rPr>
                <w:rFonts w:eastAsia="Calibri" w:cs="Calibri"/>
                <w:szCs w:val="22"/>
                <w:lang w:val="en-US"/>
              </w:rPr>
            </w:pPr>
          </w:p>
          <w:p w14:paraId="54982A7B" w14:textId="77777777" w:rsidR="007A0F4B" w:rsidRPr="007A0F4B" w:rsidRDefault="007A0F4B" w:rsidP="007A0F4B">
            <w:pPr>
              <w:widowControl w:val="0"/>
              <w:tabs>
                <w:tab w:val="left" w:pos="1465"/>
              </w:tabs>
              <w:autoSpaceDE w:val="0"/>
              <w:autoSpaceDN w:val="0"/>
              <w:spacing w:after="0" w:line="240" w:lineRule="auto"/>
              <w:jc w:val="center"/>
              <w:rPr>
                <w:rFonts w:eastAsia="Calibri" w:cs="Calibri"/>
                <w:szCs w:val="22"/>
                <w:lang w:val="en-US"/>
              </w:rPr>
            </w:pPr>
            <w:r w:rsidRPr="007A0F4B">
              <w:rPr>
                <w:rFonts w:eastAsia="Calibri" w:cs="Calibri"/>
                <w:szCs w:val="22"/>
                <w:lang w:val="en-US"/>
              </w:rPr>
              <w:t xml:space="preserve">YES   </w:t>
            </w:r>
            <w:sdt>
              <w:sdtPr>
                <w:rPr>
                  <w:rFonts w:eastAsia="Calibri" w:cs="Calibri"/>
                  <w:szCs w:val="22"/>
                  <w:lang w:val="en-US"/>
                </w:rPr>
                <w:id w:val="-1347634865"/>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1824086247"/>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r w:rsidR="007A0F4B" w:rsidRPr="007A0F4B" w14:paraId="08CD62EA" w14:textId="77777777" w:rsidTr="00B9383A">
        <w:trPr>
          <w:trHeight w:val="549"/>
        </w:trPr>
        <w:tc>
          <w:tcPr>
            <w:tcW w:w="851" w:type="dxa"/>
            <w:shd w:val="clear" w:color="auto" w:fill="CCFFFF"/>
          </w:tcPr>
          <w:p w14:paraId="316436F7" w14:textId="77777777" w:rsidR="007A0F4B" w:rsidRPr="007A0F4B" w:rsidRDefault="007A0F4B" w:rsidP="007A0F4B">
            <w:pPr>
              <w:widowControl w:val="0"/>
              <w:autoSpaceDE w:val="0"/>
              <w:autoSpaceDN w:val="0"/>
              <w:spacing w:before="1" w:after="0" w:line="240" w:lineRule="auto"/>
              <w:ind w:left="103"/>
              <w:rPr>
                <w:rFonts w:eastAsia="Calibri" w:cs="Calibri"/>
                <w:szCs w:val="22"/>
                <w:lang w:val="en-US"/>
              </w:rPr>
            </w:pPr>
            <w:r w:rsidRPr="007A0F4B">
              <w:rPr>
                <w:rFonts w:eastAsia="Calibri" w:cs="Calibri"/>
                <w:szCs w:val="22"/>
                <w:lang w:val="en-US"/>
              </w:rPr>
              <w:t>2.A.11</w:t>
            </w:r>
          </w:p>
        </w:tc>
        <w:tc>
          <w:tcPr>
            <w:tcW w:w="4535" w:type="dxa"/>
            <w:shd w:val="clear" w:color="auto" w:fill="CCFFFF"/>
          </w:tcPr>
          <w:p w14:paraId="6C9D8083" w14:textId="77777777" w:rsidR="007A0F4B" w:rsidRPr="007A0F4B" w:rsidRDefault="007A0F4B" w:rsidP="007A0F4B">
            <w:pPr>
              <w:widowControl w:val="0"/>
              <w:autoSpaceDE w:val="0"/>
              <w:autoSpaceDN w:val="0"/>
              <w:spacing w:before="1" w:after="0" w:line="240" w:lineRule="auto"/>
              <w:ind w:left="101"/>
              <w:rPr>
                <w:rFonts w:eastAsia="Calibri" w:cs="Calibri"/>
                <w:szCs w:val="22"/>
                <w:lang w:val="en-US"/>
              </w:rPr>
            </w:pPr>
            <w:r w:rsidRPr="007A0F4B">
              <w:rPr>
                <w:rFonts w:eastAsia="Calibri" w:cs="Calibri"/>
                <w:szCs w:val="22"/>
                <w:lang w:val="en-US"/>
              </w:rPr>
              <w:t xml:space="preserve">If the answer to 2.A.10 is </w:t>
            </w:r>
            <w:r w:rsidRPr="007A0F4B">
              <w:rPr>
                <w:rFonts w:eastAsia="Calibri" w:cs="Calibri"/>
                <w:b/>
                <w:szCs w:val="22"/>
                <w:lang w:val="en-US"/>
              </w:rPr>
              <w:t xml:space="preserve">yes, </w:t>
            </w:r>
            <w:r w:rsidRPr="007A0F4B">
              <w:rPr>
                <w:rFonts w:eastAsia="Calibri" w:cs="Calibri"/>
                <w:szCs w:val="22"/>
                <w:lang w:val="en-US"/>
              </w:rPr>
              <w:t>please complete</w:t>
            </w:r>
          </w:p>
          <w:p w14:paraId="7158192C" w14:textId="77777777" w:rsidR="007A0F4B" w:rsidRPr="007A0F4B" w:rsidRDefault="007A0F4B" w:rsidP="007A0F4B">
            <w:pPr>
              <w:widowControl w:val="0"/>
              <w:autoSpaceDE w:val="0"/>
              <w:autoSpaceDN w:val="0"/>
              <w:spacing w:after="0" w:line="240" w:lineRule="auto"/>
              <w:ind w:left="101"/>
              <w:rPr>
                <w:rFonts w:eastAsia="Calibri" w:cs="Calibri"/>
                <w:szCs w:val="22"/>
                <w:lang w:val="en-US"/>
              </w:rPr>
            </w:pPr>
            <w:r w:rsidRPr="007A0F4B">
              <w:rPr>
                <w:rFonts w:eastAsia="Calibri" w:cs="Calibri"/>
                <w:szCs w:val="22"/>
                <w:lang w:val="en-US"/>
              </w:rPr>
              <w:t>(a) and (b) below:</w:t>
            </w:r>
          </w:p>
        </w:tc>
        <w:tc>
          <w:tcPr>
            <w:tcW w:w="3686" w:type="dxa"/>
            <w:shd w:val="clear" w:color="auto" w:fill="CCFFFF"/>
          </w:tcPr>
          <w:p w14:paraId="5BCAA94A"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r>
      <w:tr w:rsidR="007A0F4B" w:rsidRPr="007A0F4B" w14:paraId="51742CCF" w14:textId="77777777" w:rsidTr="00B9383A">
        <w:trPr>
          <w:trHeight w:val="900"/>
        </w:trPr>
        <w:tc>
          <w:tcPr>
            <w:tcW w:w="851" w:type="dxa"/>
            <w:shd w:val="clear" w:color="auto" w:fill="CCFFFF"/>
          </w:tcPr>
          <w:p w14:paraId="4A58551E"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c>
          <w:tcPr>
            <w:tcW w:w="4535" w:type="dxa"/>
            <w:shd w:val="clear" w:color="auto" w:fill="CCFFFF"/>
          </w:tcPr>
          <w:p w14:paraId="39C63CE3" w14:textId="77777777" w:rsidR="007A0F4B" w:rsidRPr="007A0F4B" w:rsidRDefault="007A0F4B" w:rsidP="007A0F4B">
            <w:pPr>
              <w:widowControl w:val="0"/>
              <w:autoSpaceDE w:val="0"/>
              <w:autoSpaceDN w:val="0"/>
              <w:spacing w:after="0" w:line="240" w:lineRule="auto"/>
              <w:ind w:left="822" w:right="94" w:hanging="360"/>
              <w:rPr>
                <w:rFonts w:eastAsia="Calibri" w:cs="Calibri"/>
                <w:szCs w:val="22"/>
                <w:lang w:val="en-US"/>
              </w:rPr>
            </w:pPr>
            <w:r w:rsidRPr="007A0F4B">
              <w:rPr>
                <w:rFonts w:eastAsia="Calibri" w:cs="Calibri"/>
                <w:szCs w:val="22"/>
                <w:lang w:val="en-US"/>
              </w:rPr>
              <w:t>(a) What is the corresponding percentage of disabled or disadvantaged workers?</w:t>
            </w:r>
          </w:p>
        </w:tc>
        <w:tc>
          <w:tcPr>
            <w:tcW w:w="3686" w:type="dxa"/>
          </w:tcPr>
          <w:sdt>
            <w:sdtPr>
              <w:rPr>
                <w:rFonts w:eastAsia="Calibri" w:cs="Calibri"/>
                <w:szCs w:val="22"/>
                <w:lang w:val="en-US"/>
              </w:rPr>
              <w:id w:val="1533526958"/>
              <w:placeholder>
                <w:docPart w:val="AB5320AFEF854FF8BAEA3932D607B976"/>
              </w:placeholder>
            </w:sdtPr>
            <w:sdtEndPr/>
            <w:sdtContent>
              <w:p w14:paraId="051A93E7"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p w14:paraId="67A8CAAD" w14:textId="77777777" w:rsidR="007A0F4B" w:rsidRPr="007A0F4B" w:rsidRDefault="007A0F4B" w:rsidP="007A0F4B">
            <w:pPr>
              <w:widowControl w:val="0"/>
              <w:autoSpaceDE w:val="0"/>
              <w:autoSpaceDN w:val="0"/>
              <w:spacing w:after="0" w:line="240" w:lineRule="auto"/>
              <w:ind w:left="101"/>
              <w:rPr>
                <w:rFonts w:eastAsia="Calibri" w:cs="Calibri"/>
                <w:szCs w:val="22"/>
                <w:lang w:val="en-US"/>
              </w:rPr>
            </w:pPr>
          </w:p>
        </w:tc>
      </w:tr>
    </w:tbl>
    <w:p w14:paraId="70E7D27E" w14:textId="77777777" w:rsidR="007A0F4B" w:rsidRPr="007A0F4B" w:rsidRDefault="007A0F4B" w:rsidP="007A0F4B">
      <w:pPr>
        <w:suppressAutoHyphens/>
        <w:spacing w:before="11" w:after="240"/>
        <w:rPr>
          <w:b/>
          <w:sz w:val="20"/>
        </w:rPr>
      </w:pPr>
    </w:p>
    <w:tbl>
      <w:tblPr>
        <w:tblW w:w="0" w:type="auto"/>
        <w:tblInd w:w="118"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1"/>
        <w:gridCol w:w="4535"/>
        <w:gridCol w:w="3686"/>
      </w:tblGrid>
      <w:tr w:rsidR="007A0F4B" w:rsidRPr="007A0F4B" w14:paraId="561F49ED" w14:textId="77777777" w:rsidTr="00B9383A">
        <w:trPr>
          <w:trHeight w:val="1180"/>
        </w:trPr>
        <w:tc>
          <w:tcPr>
            <w:tcW w:w="851" w:type="dxa"/>
            <w:shd w:val="clear" w:color="auto" w:fill="DEEAF6"/>
          </w:tcPr>
          <w:p w14:paraId="08832F0D" w14:textId="77777777" w:rsidR="007A0F4B" w:rsidRPr="007A0F4B" w:rsidRDefault="007A0F4B" w:rsidP="007A0F4B">
            <w:pPr>
              <w:widowControl w:val="0"/>
              <w:autoSpaceDE w:val="0"/>
              <w:autoSpaceDN w:val="0"/>
              <w:spacing w:after="0" w:line="263" w:lineRule="exact"/>
              <w:ind w:left="103"/>
              <w:rPr>
                <w:rFonts w:ascii="Times New Roman" w:eastAsia="Calibri" w:cs="Calibri"/>
                <w:sz w:val="20"/>
                <w:szCs w:val="22"/>
                <w:lang w:val="en-US"/>
              </w:rPr>
            </w:pPr>
          </w:p>
        </w:tc>
        <w:tc>
          <w:tcPr>
            <w:tcW w:w="4535" w:type="dxa"/>
            <w:shd w:val="clear" w:color="auto" w:fill="CCFFFF"/>
          </w:tcPr>
          <w:p w14:paraId="2BB0C231" w14:textId="77777777" w:rsidR="007A0F4B" w:rsidRPr="007A0F4B" w:rsidRDefault="007A0F4B" w:rsidP="007A0F4B">
            <w:pPr>
              <w:widowControl w:val="0"/>
              <w:autoSpaceDE w:val="0"/>
              <w:autoSpaceDN w:val="0"/>
              <w:spacing w:after="0" w:line="240" w:lineRule="auto"/>
              <w:ind w:left="822" w:right="103" w:hanging="360"/>
              <w:rPr>
                <w:rFonts w:eastAsia="Calibri" w:cs="Calibri"/>
                <w:szCs w:val="22"/>
                <w:lang w:val="en-US"/>
              </w:rPr>
            </w:pPr>
            <w:r w:rsidRPr="007A0F4B">
              <w:rPr>
                <w:rFonts w:eastAsia="Calibri" w:cs="Calibri"/>
                <w:szCs w:val="22"/>
                <w:lang w:val="en-US"/>
              </w:rPr>
              <w:t>(b) Please specify which category or categories of disabled or disadvantaged workers the employees concerned belong to?</w:t>
            </w:r>
          </w:p>
        </w:tc>
        <w:tc>
          <w:tcPr>
            <w:tcW w:w="3686" w:type="dxa"/>
          </w:tcPr>
          <w:sdt>
            <w:sdtPr>
              <w:rPr>
                <w:rFonts w:eastAsia="Calibri" w:cs="Calibri"/>
                <w:szCs w:val="22"/>
                <w:lang w:val="en-US"/>
              </w:rPr>
              <w:id w:val="862709813"/>
              <w:placeholder>
                <w:docPart w:val="AF1A4DCFB5A94A2CA5AD4BCCB9B53E3A"/>
              </w:placeholder>
            </w:sdtPr>
            <w:sdtEndPr/>
            <w:sdtContent>
              <w:p w14:paraId="37169BAE"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p w14:paraId="795F3FCB" w14:textId="77777777" w:rsidR="007A0F4B" w:rsidRPr="007A0F4B" w:rsidRDefault="007A0F4B" w:rsidP="007A0F4B">
            <w:pPr>
              <w:widowControl w:val="0"/>
              <w:autoSpaceDE w:val="0"/>
              <w:autoSpaceDN w:val="0"/>
              <w:spacing w:after="0" w:line="263" w:lineRule="exact"/>
              <w:ind w:left="102"/>
              <w:rPr>
                <w:rFonts w:eastAsia="Calibri" w:cs="Calibri"/>
                <w:szCs w:val="22"/>
                <w:lang w:val="en-US"/>
              </w:rPr>
            </w:pPr>
          </w:p>
        </w:tc>
      </w:tr>
      <w:tr w:rsidR="007A0F4B" w:rsidRPr="007A0F4B" w14:paraId="76D7E3B3" w14:textId="77777777" w:rsidTr="00B9383A">
        <w:trPr>
          <w:trHeight w:val="1520"/>
        </w:trPr>
        <w:tc>
          <w:tcPr>
            <w:tcW w:w="851" w:type="dxa"/>
            <w:shd w:val="clear" w:color="auto" w:fill="CCFFFF"/>
          </w:tcPr>
          <w:p w14:paraId="0963FA9E" w14:textId="77777777" w:rsidR="007A0F4B" w:rsidRPr="007A0F4B" w:rsidRDefault="007A0F4B" w:rsidP="007A0F4B">
            <w:pPr>
              <w:widowControl w:val="0"/>
              <w:autoSpaceDE w:val="0"/>
              <w:autoSpaceDN w:val="0"/>
              <w:spacing w:after="0" w:line="263" w:lineRule="exact"/>
              <w:ind w:left="103"/>
              <w:rPr>
                <w:rFonts w:eastAsia="Calibri" w:cs="Calibri"/>
                <w:szCs w:val="22"/>
                <w:lang w:val="en-US"/>
              </w:rPr>
            </w:pPr>
            <w:r w:rsidRPr="007A0F4B">
              <w:rPr>
                <w:rFonts w:eastAsia="Calibri" w:cs="Calibri"/>
                <w:szCs w:val="22"/>
                <w:lang w:val="en-US"/>
              </w:rPr>
              <w:lastRenderedPageBreak/>
              <w:t>2.A.12</w:t>
            </w:r>
          </w:p>
        </w:tc>
        <w:tc>
          <w:tcPr>
            <w:tcW w:w="4535" w:type="dxa"/>
            <w:shd w:val="clear" w:color="auto" w:fill="CCFFFF"/>
          </w:tcPr>
          <w:p w14:paraId="5B9239FE" w14:textId="77777777" w:rsidR="007A0F4B" w:rsidRPr="007A0F4B" w:rsidRDefault="007A0F4B" w:rsidP="007A0F4B">
            <w:pPr>
              <w:widowControl w:val="0"/>
              <w:autoSpaceDE w:val="0"/>
              <w:autoSpaceDN w:val="0"/>
              <w:spacing w:after="0" w:line="240" w:lineRule="auto"/>
              <w:ind w:left="101" w:right="103"/>
              <w:rPr>
                <w:rFonts w:eastAsia="Calibri" w:cs="Calibri"/>
                <w:szCs w:val="22"/>
                <w:lang w:val="en-US"/>
              </w:rPr>
            </w:pPr>
            <w:r w:rsidRPr="007A0F4B">
              <w:rPr>
                <w:rFonts w:eastAsia="Calibri" w:cs="Calibri"/>
                <w:szCs w:val="22"/>
                <w:lang w:val="en-US"/>
              </w:rPr>
              <w:t>If</w:t>
            </w:r>
            <w:r w:rsidRPr="007A0F4B">
              <w:rPr>
                <w:rFonts w:eastAsia="Calibri" w:cs="Calibri"/>
                <w:spacing w:val="-16"/>
                <w:szCs w:val="22"/>
                <w:lang w:val="en-US"/>
              </w:rPr>
              <w:t xml:space="preserve"> </w:t>
            </w:r>
            <w:r w:rsidRPr="007A0F4B">
              <w:rPr>
                <w:rFonts w:eastAsia="Calibri" w:cs="Calibri"/>
                <w:szCs w:val="22"/>
                <w:lang w:val="en-US"/>
              </w:rPr>
              <w:t>applicable,</w:t>
            </w:r>
            <w:r w:rsidRPr="007A0F4B">
              <w:rPr>
                <w:rFonts w:eastAsia="Calibri" w:cs="Calibri"/>
                <w:spacing w:val="-16"/>
                <w:szCs w:val="22"/>
                <w:lang w:val="en-US"/>
              </w:rPr>
              <w:t xml:space="preserve"> </w:t>
            </w:r>
            <w:r w:rsidRPr="007A0F4B">
              <w:rPr>
                <w:rFonts w:eastAsia="Calibri" w:cs="Calibri"/>
                <w:szCs w:val="22"/>
                <w:lang w:val="en-US"/>
              </w:rPr>
              <w:t>is</w:t>
            </w:r>
            <w:r w:rsidRPr="007A0F4B">
              <w:rPr>
                <w:rFonts w:eastAsia="Calibri" w:cs="Calibri"/>
                <w:spacing w:val="-16"/>
                <w:szCs w:val="22"/>
                <w:lang w:val="en-US"/>
              </w:rPr>
              <w:t xml:space="preserve"> </w:t>
            </w:r>
            <w:r w:rsidRPr="007A0F4B">
              <w:rPr>
                <w:rFonts w:eastAsia="Calibri" w:cs="Calibri"/>
                <w:szCs w:val="22"/>
                <w:lang w:val="en-US"/>
              </w:rPr>
              <w:t>the</w:t>
            </w:r>
            <w:r w:rsidRPr="007A0F4B">
              <w:rPr>
                <w:rFonts w:eastAsia="Calibri" w:cs="Calibri"/>
                <w:spacing w:val="-17"/>
                <w:szCs w:val="22"/>
                <w:lang w:val="en-US"/>
              </w:rPr>
              <w:t xml:space="preserve"> </w:t>
            </w:r>
            <w:r w:rsidRPr="007A0F4B">
              <w:rPr>
                <w:rFonts w:eastAsia="Calibri" w:cs="Calibri"/>
                <w:szCs w:val="22"/>
                <w:lang w:val="en-US"/>
              </w:rPr>
              <w:t>economic</w:t>
            </w:r>
            <w:r w:rsidRPr="007A0F4B">
              <w:rPr>
                <w:rFonts w:eastAsia="Calibri" w:cs="Calibri"/>
                <w:spacing w:val="-16"/>
                <w:szCs w:val="22"/>
                <w:lang w:val="en-US"/>
              </w:rPr>
              <w:t xml:space="preserve"> </w:t>
            </w:r>
            <w:r w:rsidRPr="007A0F4B">
              <w:rPr>
                <w:rFonts w:eastAsia="Calibri" w:cs="Calibri"/>
                <w:szCs w:val="22"/>
                <w:lang w:val="en-US"/>
              </w:rPr>
              <w:t>operator</w:t>
            </w:r>
            <w:r w:rsidRPr="007A0F4B">
              <w:rPr>
                <w:rFonts w:eastAsia="Calibri" w:cs="Calibri"/>
                <w:spacing w:val="-16"/>
                <w:szCs w:val="22"/>
                <w:lang w:val="en-US"/>
              </w:rPr>
              <w:t xml:space="preserve"> </w:t>
            </w:r>
            <w:r w:rsidRPr="007A0F4B">
              <w:rPr>
                <w:rFonts w:eastAsia="Calibri" w:cs="Calibri"/>
                <w:szCs w:val="22"/>
                <w:lang w:val="en-US"/>
              </w:rPr>
              <w:t>registered on an official list of approved economic operators or does it have an equivalent certificate (e.g. under a national (pre)qualification</w:t>
            </w:r>
            <w:r w:rsidRPr="007A0F4B">
              <w:rPr>
                <w:rFonts w:eastAsia="Calibri" w:cs="Calibri"/>
                <w:spacing w:val="-18"/>
                <w:szCs w:val="22"/>
                <w:lang w:val="en-US"/>
              </w:rPr>
              <w:t xml:space="preserve"> </w:t>
            </w:r>
            <w:r w:rsidRPr="007A0F4B">
              <w:rPr>
                <w:rFonts w:eastAsia="Calibri" w:cs="Calibri"/>
                <w:szCs w:val="22"/>
                <w:lang w:val="en-US"/>
              </w:rPr>
              <w:t>system)?</w:t>
            </w:r>
          </w:p>
        </w:tc>
        <w:tc>
          <w:tcPr>
            <w:tcW w:w="3686" w:type="dxa"/>
          </w:tcPr>
          <w:p w14:paraId="13C7A0C4" w14:textId="77777777" w:rsidR="007A0F4B" w:rsidRPr="007A0F4B" w:rsidRDefault="007A0F4B" w:rsidP="007A0F4B">
            <w:pPr>
              <w:widowControl w:val="0"/>
              <w:autoSpaceDE w:val="0"/>
              <w:autoSpaceDN w:val="0"/>
              <w:spacing w:after="0" w:line="240" w:lineRule="auto"/>
              <w:rPr>
                <w:rFonts w:eastAsia="Calibri" w:cs="Calibri"/>
                <w:i/>
                <w:szCs w:val="22"/>
                <w:lang w:val="en-US"/>
              </w:rPr>
            </w:pPr>
          </w:p>
          <w:p w14:paraId="6C6F2A5C" w14:textId="77777777" w:rsidR="007A0F4B" w:rsidRPr="007A0F4B" w:rsidRDefault="007A0F4B" w:rsidP="007A0F4B">
            <w:pPr>
              <w:widowControl w:val="0"/>
              <w:autoSpaceDE w:val="0"/>
              <w:autoSpaceDN w:val="0"/>
              <w:spacing w:before="7" w:after="0" w:line="240" w:lineRule="auto"/>
              <w:rPr>
                <w:rFonts w:eastAsia="Calibri" w:cs="Calibri"/>
                <w:i/>
                <w:sz w:val="24"/>
                <w:szCs w:val="22"/>
                <w:lang w:val="en-US"/>
              </w:rPr>
            </w:pPr>
            <w:r w:rsidRPr="007A0F4B">
              <w:rPr>
                <w:rFonts w:eastAsia="Calibri" w:cs="Calibri"/>
                <w:szCs w:val="22"/>
                <w:lang w:val="en-US"/>
              </w:rPr>
              <w:t xml:space="preserve"> YES </w:t>
            </w:r>
            <w:sdt>
              <w:sdtPr>
                <w:rPr>
                  <w:rFonts w:eastAsia="Calibri" w:cs="Calibri"/>
                  <w:szCs w:val="22"/>
                  <w:lang w:val="en-US"/>
                </w:rPr>
                <w:id w:val="-1227375116"/>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1833290051"/>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NOT APPLICABLE </w:t>
            </w:r>
            <w:sdt>
              <w:sdtPr>
                <w:rPr>
                  <w:rFonts w:eastAsia="Calibri" w:cs="Calibri"/>
                  <w:szCs w:val="22"/>
                  <w:lang w:val="en-US"/>
                </w:rPr>
                <w:id w:val="1244910785"/>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p w14:paraId="7FB8FD3C" w14:textId="77777777" w:rsidR="007A0F4B" w:rsidRPr="007A0F4B" w:rsidRDefault="007A0F4B" w:rsidP="007A0F4B">
            <w:pPr>
              <w:widowControl w:val="0"/>
              <w:tabs>
                <w:tab w:val="left" w:pos="650"/>
                <w:tab w:val="left" w:pos="1011"/>
                <w:tab w:val="left" w:pos="1805"/>
              </w:tabs>
              <w:autoSpaceDE w:val="0"/>
              <w:autoSpaceDN w:val="0"/>
              <w:spacing w:after="0" w:line="240" w:lineRule="auto"/>
              <w:ind w:left="102"/>
              <w:rPr>
                <w:rFonts w:eastAsia="Calibri" w:cs="Calibri"/>
                <w:szCs w:val="22"/>
                <w:lang w:val="en-US"/>
              </w:rPr>
            </w:pPr>
          </w:p>
        </w:tc>
      </w:tr>
      <w:tr w:rsidR="007A0F4B" w:rsidRPr="007A0F4B" w14:paraId="0B403770" w14:textId="77777777" w:rsidTr="00B9383A">
        <w:trPr>
          <w:trHeight w:val="1460"/>
        </w:trPr>
        <w:tc>
          <w:tcPr>
            <w:tcW w:w="851" w:type="dxa"/>
            <w:shd w:val="clear" w:color="auto" w:fill="CCFFFF"/>
          </w:tcPr>
          <w:p w14:paraId="53474270" w14:textId="77777777" w:rsidR="007A0F4B" w:rsidRPr="007A0F4B" w:rsidRDefault="007A0F4B" w:rsidP="007A0F4B">
            <w:pPr>
              <w:widowControl w:val="0"/>
              <w:autoSpaceDE w:val="0"/>
              <w:autoSpaceDN w:val="0"/>
              <w:spacing w:after="0" w:line="263" w:lineRule="exact"/>
              <w:ind w:left="103"/>
              <w:rPr>
                <w:rFonts w:eastAsia="Calibri" w:cs="Calibri"/>
                <w:szCs w:val="22"/>
                <w:lang w:val="en-US"/>
              </w:rPr>
            </w:pPr>
            <w:r w:rsidRPr="007A0F4B">
              <w:rPr>
                <w:rFonts w:eastAsia="Calibri" w:cs="Calibri"/>
                <w:szCs w:val="22"/>
                <w:lang w:val="en-US"/>
              </w:rPr>
              <w:t>2.A.13</w:t>
            </w:r>
          </w:p>
        </w:tc>
        <w:tc>
          <w:tcPr>
            <w:tcW w:w="4535" w:type="dxa"/>
            <w:shd w:val="clear" w:color="auto" w:fill="CCFFFF"/>
          </w:tcPr>
          <w:p w14:paraId="6FCC98A1" w14:textId="77777777" w:rsidR="007A0F4B" w:rsidRPr="007A0F4B" w:rsidRDefault="007A0F4B" w:rsidP="007A0F4B">
            <w:pPr>
              <w:widowControl w:val="0"/>
              <w:autoSpaceDE w:val="0"/>
              <w:autoSpaceDN w:val="0"/>
              <w:spacing w:after="0" w:line="263" w:lineRule="exact"/>
              <w:ind w:left="101"/>
              <w:rPr>
                <w:rFonts w:eastAsia="Calibri" w:cs="Calibri"/>
                <w:szCs w:val="22"/>
                <w:lang w:val="en-US"/>
              </w:rPr>
            </w:pPr>
            <w:r w:rsidRPr="007A0F4B">
              <w:rPr>
                <w:rFonts w:eastAsia="Calibri" w:cs="Calibri"/>
                <w:szCs w:val="22"/>
                <w:lang w:val="en-US"/>
              </w:rPr>
              <w:t xml:space="preserve">If the answer to 2.A.12 is </w:t>
            </w:r>
            <w:r w:rsidRPr="007A0F4B">
              <w:rPr>
                <w:rFonts w:eastAsia="Calibri" w:cs="Calibri"/>
                <w:b/>
                <w:szCs w:val="22"/>
                <w:lang w:val="en-US"/>
              </w:rPr>
              <w:t xml:space="preserve">yes, </w:t>
            </w:r>
            <w:r w:rsidRPr="007A0F4B">
              <w:rPr>
                <w:rFonts w:eastAsia="Calibri" w:cs="Calibri"/>
                <w:szCs w:val="22"/>
                <w:lang w:val="en-US"/>
              </w:rPr>
              <w:t>please complete</w:t>
            </w:r>
          </w:p>
          <w:p w14:paraId="17083F71" w14:textId="77777777" w:rsidR="007A0F4B" w:rsidRPr="007A0F4B" w:rsidRDefault="007A0F4B" w:rsidP="007A0F4B">
            <w:pPr>
              <w:widowControl w:val="0"/>
              <w:autoSpaceDE w:val="0"/>
              <w:autoSpaceDN w:val="0"/>
              <w:spacing w:after="0" w:line="240" w:lineRule="auto"/>
              <w:ind w:left="101" w:right="105"/>
              <w:rPr>
                <w:rFonts w:eastAsia="Calibri" w:cs="Calibri"/>
                <w:szCs w:val="22"/>
                <w:lang w:val="en-US"/>
              </w:rPr>
            </w:pPr>
            <w:r w:rsidRPr="007A0F4B">
              <w:rPr>
                <w:rFonts w:eastAsia="Calibri" w:cs="Calibri"/>
                <w:szCs w:val="22"/>
                <w:lang w:val="en-US"/>
              </w:rPr>
              <w:t>(a) to (e) below and answer the remaining parts of this Section 2.A, Section 2.B and, where relevant,</w:t>
            </w:r>
            <w:r w:rsidRPr="007A0F4B">
              <w:rPr>
                <w:rFonts w:eastAsia="Calibri" w:cs="Calibri"/>
                <w:spacing w:val="-10"/>
                <w:szCs w:val="22"/>
                <w:lang w:val="en-US"/>
              </w:rPr>
              <w:t xml:space="preserve"> </w:t>
            </w:r>
            <w:r w:rsidRPr="007A0F4B">
              <w:rPr>
                <w:rFonts w:eastAsia="Calibri" w:cs="Calibri"/>
                <w:szCs w:val="22"/>
                <w:lang w:val="en-US"/>
              </w:rPr>
              <w:t>2.C,</w:t>
            </w:r>
            <w:r w:rsidRPr="007A0F4B">
              <w:rPr>
                <w:rFonts w:eastAsia="Calibri" w:cs="Calibri"/>
                <w:spacing w:val="-8"/>
                <w:szCs w:val="22"/>
                <w:lang w:val="en-US"/>
              </w:rPr>
              <w:t xml:space="preserve"> </w:t>
            </w:r>
            <w:r w:rsidRPr="007A0F4B">
              <w:rPr>
                <w:rFonts w:eastAsia="Calibri" w:cs="Calibri"/>
                <w:szCs w:val="22"/>
                <w:lang w:val="en-US"/>
              </w:rPr>
              <w:t>complete</w:t>
            </w:r>
            <w:r w:rsidRPr="007A0F4B">
              <w:rPr>
                <w:rFonts w:eastAsia="Calibri" w:cs="Calibri"/>
                <w:spacing w:val="-10"/>
                <w:szCs w:val="22"/>
                <w:lang w:val="en-US"/>
              </w:rPr>
              <w:t xml:space="preserve"> </w:t>
            </w:r>
            <w:r w:rsidRPr="007A0F4B">
              <w:rPr>
                <w:rFonts w:eastAsia="Calibri" w:cs="Calibri"/>
                <w:szCs w:val="22"/>
                <w:lang w:val="en-US"/>
              </w:rPr>
              <w:t>Part</w:t>
            </w:r>
            <w:r w:rsidRPr="007A0F4B">
              <w:rPr>
                <w:rFonts w:eastAsia="Calibri" w:cs="Calibri"/>
                <w:spacing w:val="-10"/>
                <w:szCs w:val="22"/>
                <w:lang w:val="en-US"/>
              </w:rPr>
              <w:t xml:space="preserve"> </w:t>
            </w:r>
            <w:r w:rsidRPr="007A0F4B">
              <w:rPr>
                <w:rFonts w:eastAsia="Calibri" w:cs="Calibri"/>
                <w:szCs w:val="22"/>
                <w:lang w:val="en-US"/>
              </w:rPr>
              <w:t>V,</w:t>
            </w:r>
            <w:r w:rsidRPr="007A0F4B">
              <w:rPr>
                <w:rFonts w:eastAsia="Calibri" w:cs="Calibri"/>
                <w:spacing w:val="-9"/>
                <w:szCs w:val="22"/>
                <w:lang w:val="en-US"/>
              </w:rPr>
              <w:t xml:space="preserve"> </w:t>
            </w:r>
            <w:r w:rsidRPr="007A0F4B">
              <w:rPr>
                <w:rFonts w:eastAsia="Calibri" w:cs="Calibri"/>
                <w:szCs w:val="22"/>
                <w:lang w:val="en-US"/>
              </w:rPr>
              <w:t>where</w:t>
            </w:r>
            <w:r w:rsidRPr="007A0F4B">
              <w:rPr>
                <w:rFonts w:eastAsia="Calibri" w:cs="Calibri"/>
                <w:spacing w:val="-9"/>
                <w:szCs w:val="22"/>
                <w:lang w:val="en-US"/>
              </w:rPr>
              <w:t xml:space="preserve"> </w:t>
            </w:r>
            <w:r w:rsidRPr="007A0F4B">
              <w:rPr>
                <w:rFonts w:eastAsia="Calibri" w:cs="Calibri"/>
                <w:szCs w:val="22"/>
                <w:lang w:val="en-US"/>
              </w:rPr>
              <w:t>applicable, and, in any case, fill in and sign Part</w:t>
            </w:r>
            <w:r w:rsidRPr="007A0F4B">
              <w:rPr>
                <w:rFonts w:eastAsia="Calibri" w:cs="Calibri"/>
                <w:spacing w:val="-18"/>
                <w:szCs w:val="22"/>
                <w:lang w:val="en-US"/>
              </w:rPr>
              <w:t xml:space="preserve"> </w:t>
            </w:r>
            <w:r w:rsidRPr="007A0F4B">
              <w:rPr>
                <w:rFonts w:eastAsia="Calibri" w:cs="Calibri"/>
                <w:szCs w:val="22"/>
                <w:lang w:val="en-US"/>
              </w:rPr>
              <w:t>VI.</w:t>
            </w:r>
          </w:p>
        </w:tc>
        <w:tc>
          <w:tcPr>
            <w:tcW w:w="3686" w:type="dxa"/>
            <w:shd w:val="clear" w:color="auto" w:fill="CCFFFF"/>
          </w:tcPr>
          <w:p w14:paraId="32769BB5" w14:textId="77777777" w:rsidR="007A0F4B" w:rsidRPr="007A0F4B" w:rsidRDefault="007A0F4B" w:rsidP="007A0F4B">
            <w:pPr>
              <w:widowControl w:val="0"/>
              <w:autoSpaceDE w:val="0"/>
              <w:autoSpaceDN w:val="0"/>
              <w:spacing w:after="0" w:line="263" w:lineRule="exact"/>
              <w:ind w:left="101"/>
              <w:rPr>
                <w:rFonts w:ascii="Times New Roman" w:eastAsia="Calibri" w:cs="Calibri"/>
                <w:sz w:val="20"/>
                <w:szCs w:val="22"/>
                <w:lang w:val="en-US"/>
              </w:rPr>
            </w:pPr>
          </w:p>
        </w:tc>
      </w:tr>
      <w:tr w:rsidR="007A0F4B" w:rsidRPr="007A0F4B" w14:paraId="2904F026" w14:textId="77777777" w:rsidTr="00B9383A">
        <w:trPr>
          <w:trHeight w:val="1320"/>
        </w:trPr>
        <w:tc>
          <w:tcPr>
            <w:tcW w:w="851" w:type="dxa"/>
            <w:shd w:val="clear" w:color="auto" w:fill="CCFFFF"/>
          </w:tcPr>
          <w:p w14:paraId="399B7E82"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CCFFFF"/>
          </w:tcPr>
          <w:p w14:paraId="1D510B42" w14:textId="77777777" w:rsidR="007A0F4B" w:rsidRPr="007A0F4B" w:rsidRDefault="007A0F4B" w:rsidP="007A0F4B">
            <w:pPr>
              <w:widowControl w:val="0"/>
              <w:autoSpaceDE w:val="0"/>
              <w:autoSpaceDN w:val="0"/>
              <w:spacing w:after="0" w:line="240" w:lineRule="auto"/>
              <w:ind w:left="822" w:right="102" w:hanging="360"/>
              <w:rPr>
                <w:rFonts w:eastAsia="Calibri" w:cs="Calibri"/>
                <w:szCs w:val="22"/>
                <w:lang w:val="en-US"/>
              </w:rPr>
            </w:pPr>
            <w:r w:rsidRPr="007A0F4B">
              <w:rPr>
                <w:rFonts w:eastAsia="Calibri" w:cs="Calibri"/>
                <w:szCs w:val="22"/>
                <w:lang w:val="en-US"/>
              </w:rPr>
              <w:t>(a) Please provide the name of the list or certification and the relevant registration or certification number, if applicable</w:t>
            </w:r>
          </w:p>
        </w:tc>
        <w:tc>
          <w:tcPr>
            <w:tcW w:w="3686" w:type="dxa"/>
          </w:tcPr>
          <w:sdt>
            <w:sdtPr>
              <w:rPr>
                <w:rFonts w:eastAsia="Calibri" w:cs="Calibri"/>
                <w:szCs w:val="22"/>
                <w:lang w:val="en-US"/>
              </w:rPr>
              <w:id w:val="1496459567"/>
              <w:placeholder>
                <w:docPart w:val="7D4654C3C1994647AA44B943A5F304A2"/>
              </w:placeholder>
            </w:sdtPr>
            <w:sdtEndPr/>
            <w:sdtContent>
              <w:p w14:paraId="4929A823"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p w14:paraId="5E24134A" w14:textId="77777777" w:rsidR="007A0F4B" w:rsidRPr="007A0F4B" w:rsidRDefault="007A0F4B" w:rsidP="007A0F4B">
            <w:pPr>
              <w:widowControl w:val="0"/>
              <w:autoSpaceDE w:val="0"/>
              <w:autoSpaceDN w:val="0"/>
              <w:spacing w:after="0" w:line="264" w:lineRule="exact"/>
              <w:ind w:left="102"/>
              <w:rPr>
                <w:rFonts w:eastAsia="Calibri" w:cs="Calibri"/>
                <w:szCs w:val="22"/>
                <w:lang w:val="en-US"/>
              </w:rPr>
            </w:pPr>
          </w:p>
        </w:tc>
      </w:tr>
      <w:tr w:rsidR="007A0F4B" w:rsidRPr="007A0F4B" w14:paraId="303ABAC6" w14:textId="77777777" w:rsidTr="00B9383A">
        <w:trPr>
          <w:trHeight w:val="1460"/>
        </w:trPr>
        <w:tc>
          <w:tcPr>
            <w:tcW w:w="851" w:type="dxa"/>
            <w:shd w:val="clear" w:color="auto" w:fill="CCFFFF"/>
          </w:tcPr>
          <w:p w14:paraId="3D7DBBB8"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CCFFFF"/>
          </w:tcPr>
          <w:p w14:paraId="1B975A7D" w14:textId="77777777" w:rsidR="007A0F4B" w:rsidRPr="007A0F4B" w:rsidRDefault="007A0F4B" w:rsidP="007A0F4B">
            <w:pPr>
              <w:widowControl w:val="0"/>
              <w:autoSpaceDE w:val="0"/>
              <w:autoSpaceDN w:val="0"/>
              <w:spacing w:after="0" w:line="240" w:lineRule="auto"/>
              <w:ind w:left="822" w:right="103" w:hanging="360"/>
              <w:rPr>
                <w:rFonts w:eastAsia="Calibri" w:cs="Calibri"/>
                <w:szCs w:val="22"/>
                <w:lang w:val="en-US"/>
              </w:rPr>
            </w:pPr>
            <w:r w:rsidRPr="007A0F4B">
              <w:rPr>
                <w:rFonts w:eastAsia="Calibri" w:cs="Calibri"/>
                <w:szCs w:val="22"/>
                <w:lang w:val="en-US"/>
              </w:rPr>
              <w:t>(b) If the certificate of registration or certification is available electronically, please state the web address, issuing authority or body and precise reference of the documentation</w:t>
            </w:r>
          </w:p>
        </w:tc>
        <w:tc>
          <w:tcPr>
            <w:tcW w:w="3686" w:type="dxa"/>
          </w:tcPr>
          <w:sdt>
            <w:sdtPr>
              <w:rPr>
                <w:rFonts w:eastAsia="Calibri" w:cs="Calibri"/>
                <w:szCs w:val="22"/>
                <w:lang w:val="en-US"/>
              </w:rPr>
              <w:id w:val="-1005816236"/>
              <w:placeholder>
                <w:docPart w:val="294770AF2FC44A7C93696CB96C20C2F6"/>
              </w:placeholder>
            </w:sdtPr>
            <w:sdtEndPr/>
            <w:sdtContent>
              <w:p w14:paraId="18771C51"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p w14:paraId="2C861E07" w14:textId="77777777" w:rsidR="007A0F4B" w:rsidRPr="007A0F4B" w:rsidRDefault="007A0F4B" w:rsidP="007A0F4B">
            <w:pPr>
              <w:widowControl w:val="0"/>
              <w:autoSpaceDE w:val="0"/>
              <w:autoSpaceDN w:val="0"/>
              <w:spacing w:after="0" w:line="263" w:lineRule="exact"/>
              <w:ind w:left="102"/>
              <w:rPr>
                <w:rFonts w:eastAsia="Calibri" w:cs="Calibri"/>
                <w:szCs w:val="22"/>
                <w:lang w:val="en-US"/>
              </w:rPr>
            </w:pPr>
          </w:p>
        </w:tc>
      </w:tr>
      <w:tr w:rsidR="007A0F4B" w:rsidRPr="007A0F4B" w14:paraId="089FB8B9" w14:textId="77777777" w:rsidTr="00B9383A">
        <w:trPr>
          <w:trHeight w:val="1360"/>
        </w:trPr>
        <w:tc>
          <w:tcPr>
            <w:tcW w:w="851" w:type="dxa"/>
            <w:shd w:val="clear" w:color="auto" w:fill="CCFFFF"/>
          </w:tcPr>
          <w:p w14:paraId="581C1BAA"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CCFFFF"/>
          </w:tcPr>
          <w:p w14:paraId="495E2B83" w14:textId="77777777" w:rsidR="007A0F4B" w:rsidRPr="007A0F4B" w:rsidRDefault="007A0F4B" w:rsidP="007A0F4B">
            <w:pPr>
              <w:widowControl w:val="0"/>
              <w:autoSpaceDE w:val="0"/>
              <w:autoSpaceDN w:val="0"/>
              <w:spacing w:after="0" w:line="240" w:lineRule="auto"/>
              <w:ind w:left="822" w:right="102" w:hanging="360"/>
              <w:rPr>
                <w:rFonts w:eastAsia="Calibri" w:cs="Calibri"/>
                <w:szCs w:val="22"/>
                <w:lang w:val="en-US"/>
              </w:rPr>
            </w:pPr>
            <w:r w:rsidRPr="007A0F4B">
              <w:rPr>
                <w:rFonts w:eastAsia="Calibri" w:cs="Calibri"/>
                <w:szCs w:val="22"/>
                <w:lang w:val="en-US"/>
              </w:rPr>
              <w:t>(c) Please state the references on which the registration or certification is based, and, where applicable, the classification obtained in the official list (</w:t>
            </w:r>
            <w:r w:rsidRPr="007A0F4B">
              <w:rPr>
                <w:rFonts w:eastAsia="Calibri" w:cs="Calibri"/>
                <w:position w:val="8"/>
                <w:sz w:val="14"/>
                <w:szCs w:val="22"/>
                <w:lang w:val="en-US"/>
              </w:rPr>
              <w:t>8</w:t>
            </w:r>
            <w:r w:rsidRPr="007A0F4B">
              <w:rPr>
                <w:rFonts w:eastAsia="Calibri" w:cs="Calibri"/>
                <w:szCs w:val="22"/>
                <w:lang w:val="en-US"/>
              </w:rPr>
              <w:t>)</w:t>
            </w:r>
          </w:p>
        </w:tc>
        <w:tc>
          <w:tcPr>
            <w:tcW w:w="3686" w:type="dxa"/>
          </w:tcPr>
          <w:sdt>
            <w:sdtPr>
              <w:rPr>
                <w:rFonts w:eastAsia="Calibri" w:cs="Calibri"/>
                <w:szCs w:val="22"/>
                <w:lang w:val="en-US"/>
              </w:rPr>
              <w:id w:val="-1946918276"/>
              <w:placeholder>
                <w:docPart w:val="52707FF7E5054FD69C7B68F7094A3513"/>
              </w:placeholder>
            </w:sdtPr>
            <w:sdtEndPr/>
            <w:sdtContent>
              <w:p w14:paraId="3CB829DD"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p w14:paraId="002AE4FF" w14:textId="77777777" w:rsidR="007A0F4B" w:rsidRPr="007A0F4B" w:rsidRDefault="007A0F4B" w:rsidP="007A0F4B">
            <w:pPr>
              <w:widowControl w:val="0"/>
              <w:autoSpaceDE w:val="0"/>
              <w:autoSpaceDN w:val="0"/>
              <w:spacing w:after="0" w:line="263" w:lineRule="exact"/>
              <w:ind w:left="102"/>
              <w:rPr>
                <w:rFonts w:eastAsia="Calibri" w:cs="Calibri"/>
                <w:szCs w:val="22"/>
                <w:lang w:val="en-US"/>
              </w:rPr>
            </w:pPr>
          </w:p>
        </w:tc>
      </w:tr>
      <w:tr w:rsidR="007A0F4B" w:rsidRPr="007A0F4B" w14:paraId="3B38C23F" w14:textId="77777777" w:rsidTr="00B9383A">
        <w:trPr>
          <w:trHeight w:val="2080"/>
        </w:trPr>
        <w:tc>
          <w:tcPr>
            <w:tcW w:w="851" w:type="dxa"/>
            <w:shd w:val="clear" w:color="auto" w:fill="CCFFFF"/>
          </w:tcPr>
          <w:p w14:paraId="727E3984"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CCFFFF"/>
          </w:tcPr>
          <w:p w14:paraId="6F7180E4" w14:textId="77777777" w:rsidR="007A0F4B" w:rsidRPr="007A0F4B" w:rsidRDefault="007A0F4B" w:rsidP="007A0F4B">
            <w:pPr>
              <w:widowControl w:val="0"/>
              <w:autoSpaceDE w:val="0"/>
              <w:autoSpaceDN w:val="0"/>
              <w:spacing w:after="0" w:line="240" w:lineRule="auto"/>
              <w:ind w:left="822" w:right="102" w:hanging="360"/>
              <w:rPr>
                <w:rFonts w:eastAsia="Calibri" w:cs="Calibri"/>
                <w:szCs w:val="22"/>
                <w:lang w:val="en-US"/>
              </w:rPr>
            </w:pPr>
            <w:r w:rsidRPr="007A0F4B">
              <w:rPr>
                <w:rFonts w:eastAsia="Calibri" w:cs="Calibri"/>
                <w:szCs w:val="22"/>
                <w:lang w:val="en-US"/>
              </w:rPr>
              <w:t>(d) Does the registration or certification cover all of the required selection criteria?</w:t>
            </w:r>
          </w:p>
          <w:p w14:paraId="706A96CC" w14:textId="77777777" w:rsidR="007A0F4B" w:rsidRPr="007A0F4B" w:rsidRDefault="007A0F4B" w:rsidP="007A0F4B">
            <w:pPr>
              <w:widowControl w:val="0"/>
              <w:autoSpaceDE w:val="0"/>
              <w:autoSpaceDN w:val="0"/>
              <w:spacing w:after="0" w:line="240" w:lineRule="auto"/>
              <w:rPr>
                <w:rFonts w:eastAsia="Calibri" w:cs="Calibri"/>
                <w:i/>
                <w:szCs w:val="22"/>
                <w:lang w:val="en-US"/>
              </w:rPr>
            </w:pPr>
          </w:p>
          <w:p w14:paraId="44280692" w14:textId="77777777" w:rsidR="007A0F4B" w:rsidRPr="007A0F4B" w:rsidRDefault="007A0F4B" w:rsidP="007A0F4B">
            <w:pPr>
              <w:widowControl w:val="0"/>
              <w:autoSpaceDE w:val="0"/>
              <w:autoSpaceDN w:val="0"/>
              <w:spacing w:after="0" w:line="240" w:lineRule="auto"/>
              <w:rPr>
                <w:rFonts w:eastAsia="Calibri" w:cs="Calibri"/>
                <w:i/>
                <w:sz w:val="20"/>
                <w:szCs w:val="22"/>
                <w:lang w:val="en-US"/>
              </w:rPr>
            </w:pPr>
          </w:p>
          <w:p w14:paraId="4E90EF9F" w14:textId="77777777" w:rsidR="007A0F4B" w:rsidRPr="007A0F4B" w:rsidRDefault="007A0F4B" w:rsidP="007A0F4B">
            <w:pPr>
              <w:widowControl w:val="0"/>
              <w:autoSpaceDE w:val="0"/>
              <w:autoSpaceDN w:val="0"/>
              <w:spacing w:after="0" w:line="240" w:lineRule="auto"/>
              <w:ind w:left="101" w:right="460"/>
              <w:rPr>
                <w:rFonts w:eastAsia="Calibri" w:cs="Calibri"/>
                <w:szCs w:val="22"/>
                <w:lang w:val="en-US"/>
              </w:rPr>
            </w:pPr>
            <w:r w:rsidRPr="007A0F4B">
              <w:rPr>
                <w:rFonts w:eastAsia="Calibri" w:cs="Calibri"/>
                <w:szCs w:val="22"/>
                <w:lang w:val="en-US"/>
              </w:rPr>
              <w:t xml:space="preserve">If the answer in this 2.A.13 (d) is </w:t>
            </w:r>
            <w:r w:rsidRPr="007A0F4B">
              <w:rPr>
                <w:rFonts w:eastAsia="Calibri" w:cs="Calibri"/>
                <w:b/>
                <w:szCs w:val="22"/>
                <w:lang w:val="en-US"/>
              </w:rPr>
              <w:t xml:space="preserve">no, </w:t>
            </w:r>
            <w:r w:rsidRPr="007A0F4B">
              <w:rPr>
                <w:rFonts w:eastAsia="Calibri" w:cs="Calibri"/>
                <w:szCs w:val="22"/>
                <w:lang w:val="en-US"/>
              </w:rPr>
              <w:t>please complete the missing information in Part IV.</w:t>
            </w:r>
          </w:p>
        </w:tc>
        <w:tc>
          <w:tcPr>
            <w:tcW w:w="3686" w:type="dxa"/>
          </w:tcPr>
          <w:p w14:paraId="294585C6" w14:textId="77777777" w:rsidR="007A0F4B" w:rsidRPr="007A0F4B" w:rsidRDefault="007A0F4B" w:rsidP="007A0F4B">
            <w:pPr>
              <w:widowControl w:val="0"/>
              <w:tabs>
                <w:tab w:val="left" w:pos="1465"/>
              </w:tabs>
              <w:autoSpaceDE w:val="0"/>
              <w:autoSpaceDN w:val="0"/>
              <w:spacing w:after="0" w:line="240" w:lineRule="auto"/>
              <w:ind w:left="263"/>
              <w:rPr>
                <w:rFonts w:eastAsia="Calibri" w:cs="Calibri"/>
                <w:szCs w:val="22"/>
                <w:lang w:val="en-US"/>
              </w:rPr>
            </w:pPr>
          </w:p>
          <w:p w14:paraId="6B29BCB1" w14:textId="77777777" w:rsidR="007A0F4B" w:rsidRPr="007A0F4B" w:rsidRDefault="007A0F4B" w:rsidP="007A0F4B">
            <w:pPr>
              <w:widowControl w:val="0"/>
              <w:tabs>
                <w:tab w:val="left" w:pos="1465"/>
              </w:tabs>
              <w:autoSpaceDE w:val="0"/>
              <w:autoSpaceDN w:val="0"/>
              <w:spacing w:after="0" w:line="240" w:lineRule="auto"/>
              <w:jc w:val="center"/>
              <w:rPr>
                <w:rFonts w:eastAsia="Calibri" w:cs="Calibri"/>
                <w:szCs w:val="22"/>
                <w:lang w:val="en-US"/>
              </w:rPr>
            </w:pPr>
            <w:r w:rsidRPr="007A0F4B">
              <w:rPr>
                <w:rFonts w:eastAsia="Calibri" w:cs="Calibri"/>
                <w:szCs w:val="22"/>
                <w:lang w:val="en-US"/>
              </w:rPr>
              <w:t xml:space="preserve">YES   </w:t>
            </w:r>
            <w:sdt>
              <w:sdtPr>
                <w:rPr>
                  <w:rFonts w:eastAsia="Calibri" w:cs="Calibri"/>
                  <w:szCs w:val="22"/>
                  <w:lang w:val="en-US"/>
                </w:rPr>
                <w:id w:val="1103772790"/>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964269019"/>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r w:rsidR="007A0F4B" w:rsidRPr="007A0F4B" w14:paraId="04A30B25" w14:textId="77777777" w:rsidTr="00B9383A">
        <w:trPr>
          <w:trHeight w:val="3380"/>
        </w:trPr>
        <w:tc>
          <w:tcPr>
            <w:tcW w:w="851" w:type="dxa"/>
            <w:tcBorders>
              <w:bottom w:val="nil"/>
            </w:tcBorders>
            <w:shd w:val="clear" w:color="auto" w:fill="CCFFFF"/>
          </w:tcPr>
          <w:p w14:paraId="0B80ACC1"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tcBorders>
              <w:bottom w:val="nil"/>
            </w:tcBorders>
            <w:shd w:val="clear" w:color="auto" w:fill="CCFFFF"/>
          </w:tcPr>
          <w:p w14:paraId="62700EA0" w14:textId="77777777" w:rsidR="007A0F4B" w:rsidRPr="007A0F4B" w:rsidRDefault="007A0F4B" w:rsidP="007A0F4B">
            <w:pPr>
              <w:widowControl w:val="0"/>
              <w:autoSpaceDE w:val="0"/>
              <w:autoSpaceDN w:val="0"/>
              <w:spacing w:after="0" w:line="240" w:lineRule="auto"/>
              <w:ind w:left="822" w:right="125" w:hanging="360"/>
              <w:rPr>
                <w:rFonts w:eastAsia="Calibri" w:cs="Calibri"/>
                <w:b/>
                <w:szCs w:val="22"/>
                <w:lang w:val="en-US"/>
              </w:rPr>
            </w:pPr>
            <w:r w:rsidRPr="007A0F4B">
              <w:rPr>
                <w:rFonts w:eastAsia="Calibri" w:cs="Calibri"/>
                <w:szCs w:val="22"/>
                <w:lang w:val="en-US"/>
              </w:rPr>
              <w:t xml:space="preserve">(e) </w:t>
            </w:r>
            <w:r w:rsidRPr="007A0F4B">
              <w:rPr>
                <w:rFonts w:eastAsia="Calibri" w:cs="Calibri"/>
                <w:b/>
                <w:szCs w:val="22"/>
                <w:lang w:val="en-US"/>
              </w:rPr>
              <w:t>ONLY if this is required in the relevant notice or procurement documents:</w:t>
            </w:r>
          </w:p>
          <w:p w14:paraId="7FEDF7E6" w14:textId="77777777" w:rsidR="007A0F4B" w:rsidRPr="007A0F4B" w:rsidRDefault="007A0F4B" w:rsidP="007A0F4B">
            <w:pPr>
              <w:widowControl w:val="0"/>
              <w:autoSpaceDE w:val="0"/>
              <w:autoSpaceDN w:val="0"/>
              <w:spacing w:before="124" w:after="0" w:line="240" w:lineRule="auto"/>
              <w:ind w:left="845" w:right="103"/>
              <w:rPr>
                <w:rFonts w:eastAsia="Calibri" w:cs="Calibri"/>
                <w:szCs w:val="22"/>
                <w:lang w:val="en-US"/>
              </w:rPr>
            </w:pPr>
            <w:r w:rsidRPr="007A0F4B">
              <w:rPr>
                <w:rFonts w:eastAsia="Calibri" w:cs="Calibri"/>
                <w:szCs w:val="22"/>
                <w:lang w:val="en-US"/>
              </w:rPr>
              <w:t>Will the economic operator be able to provide a certificate with regard to the payment of social security</w:t>
            </w:r>
            <w:r w:rsidRPr="007A0F4B">
              <w:rPr>
                <w:rFonts w:eastAsia="Calibri" w:cs="Calibri"/>
                <w:spacing w:val="-28"/>
                <w:szCs w:val="22"/>
                <w:lang w:val="en-US"/>
              </w:rPr>
              <w:t xml:space="preserve"> </w:t>
            </w:r>
            <w:r w:rsidRPr="007A0F4B">
              <w:rPr>
                <w:rFonts w:eastAsia="Calibri" w:cs="Calibri"/>
                <w:szCs w:val="22"/>
                <w:lang w:val="en-US"/>
              </w:rPr>
              <w:t>contributions and taxes or provide information enabling the contracting authority or contracting</w:t>
            </w:r>
            <w:r w:rsidRPr="007A0F4B">
              <w:rPr>
                <w:rFonts w:eastAsia="Calibri" w:cs="Calibri"/>
                <w:spacing w:val="-10"/>
                <w:szCs w:val="22"/>
                <w:lang w:val="en-US"/>
              </w:rPr>
              <w:t xml:space="preserve"> </w:t>
            </w:r>
            <w:r w:rsidRPr="007A0F4B">
              <w:rPr>
                <w:rFonts w:eastAsia="Calibri" w:cs="Calibri"/>
                <w:szCs w:val="22"/>
                <w:lang w:val="en-US"/>
              </w:rPr>
              <w:t>entity</w:t>
            </w:r>
            <w:r w:rsidRPr="007A0F4B">
              <w:rPr>
                <w:rFonts w:eastAsia="Calibri" w:cs="Calibri"/>
                <w:spacing w:val="-9"/>
                <w:szCs w:val="22"/>
                <w:lang w:val="en-US"/>
              </w:rPr>
              <w:t xml:space="preserve"> </w:t>
            </w:r>
            <w:r w:rsidRPr="007A0F4B">
              <w:rPr>
                <w:rFonts w:eastAsia="Calibri" w:cs="Calibri"/>
                <w:szCs w:val="22"/>
                <w:lang w:val="en-US"/>
              </w:rPr>
              <w:t>to</w:t>
            </w:r>
            <w:r w:rsidRPr="007A0F4B">
              <w:rPr>
                <w:rFonts w:eastAsia="Calibri" w:cs="Calibri"/>
                <w:spacing w:val="-10"/>
                <w:szCs w:val="22"/>
                <w:lang w:val="en-US"/>
              </w:rPr>
              <w:t xml:space="preserve"> </w:t>
            </w:r>
            <w:r w:rsidRPr="007A0F4B">
              <w:rPr>
                <w:rFonts w:eastAsia="Calibri" w:cs="Calibri"/>
                <w:szCs w:val="22"/>
                <w:lang w:val="en-US"/>
              </w:rPr>
              <w:t>obtain</w:t>
            </w:r>
            <w:r w:rsidRPr="007A0F4B">
              <w:rPr>
                <w:rFonts w:eastAsia="Calibri" w:cs="Calibri"/>
                <w:spacing w:val="-10"/>
                <w:szCs w:val="22"/>
                <w:lang w:val="en-US"/>
              </w:rPr>
              <w:t xml:space="preserve"> </w:t>
            </w:r>
            <w:r w:rsidRPr="007A0F4B">
              <w:rPr>
                <w:rFonts w:eastAsia="Calibri" w:cs="Calibri"/>
                <w:szCs w:val="22"/>
                <w:lang w:val="en-US"/>
              </w:rPr>
              <w:t>it</w:t>
            </w:r>
            <w:r w:rsidRPr="007A0F4B">
              <w:rPr>
                <w:rFonts w:eastAsia="Calibri" w:cs="Calibri"/>
                <w:spacing w:val="-9"/>
                <w:szCs w:val="22"/>
                <w:lang w:val="en-US"/>
              </w:rPr>
              <w:t xml:space="preserve"> </w:t>
            </w:r>
            <w:r w:rsidRPr="007A0F4B">
              <w:rPr>
                <w:rFonts w:eastAsia="Calibri" w:cs="Calibri"/>
                <w:szCs w:val="22"/>
                <w:lang w:val="en-US"/>
              </w:rPr>
              <w:t>directly</w:t>
            </w:r>
            <w:r w:rsidRPr="007A0F4B">
              <w:rPr>
                <w:rFonts w:eastAsia="Calibri" w:cs="Calibri"/>
                <w:spacing w:val="-9"/>
                <w:szCs w:val="22"/>
                <w:lang w:val="en-US"/>
              </w:rPr>
              <w:t xml:space="preserve"> </w:t>
            </w:r>
            <w:r w:rsidRPr="007A0F4B">
              <w:rPr>
                <w:rFonts w:eastAsia="Calibri" w:cs="Calibri"/>
                <w:szCs w:val="22"/>
                <w:lang w:val="en-US"/>
              </w:rPr>
              <w:t>by accessing a national database in any Member State that is available free of charge?</w:t>
            </w:r>
          </w:p>
        </w:tc>
        <w:tc>
          <w:tcPr>
            <w:tcW w:w="3686" w:type="dxa"/>
            <w:tcBorders>
              <w:bottom w:val="nil"/>
            </w:tcBorders>
          </w:tcPr>
          <w:sdt>
            <w:sdtPr>
              <w:rPr>
                <w:rFonts w:eastAsia="Calibri" w:cs="Calibri"/>
                <w:szCs w:val="22"/>
                <w:lang w:val="en-US"/>
              </w:rPr>
              <w:id w:val="1879741783"/>
              <w:placeholder>
                <w:docPart w:val="B71263571720478A874F3A2CDE2DFEA5"/>
              </w:placeholder>
            </w:sdtPr>
            <w:sdtEndPr/>
            <w:sdtContent>
              <w:p w14:paraId="674C2258"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p w14:paraId="6ECE8A78" w14:textId="77777777" w:rsidR="007A0F4B" w:rsidRPr="007A0F4B" w:rsidRDefault="007A0F4B" w:rsidP="007A0F4B">
            <w:pPr>
              <w:widowControl w:val="0"/>
              <w:autoSpaceDE w:val="0"/>
              <w:autoSpaceDN w:val="0"/>
              <w:spacing w:after="0" w:line="263" w:lineRule="exact"/>
              <w:ind w:left="102"/>
              <w:rPr>
                <w:rFonts w:eastAsia="Calibri" w:cs="Calibri"/>
                <w:szCs w:val="22"/>
                <w:lang w:val="en-US"/>
              </w:rPr>
            </w:pPr>
          </w:p>
        </w:tc>
      </w:tr>
      <w:tr w:rsidR="007A0F4B" w:rsidRPr="007A0F4B" w14:paraId="7D3FC9AD" w14:textId="77777777" w:rsidTr="00B9383A">
        <w:trPr>
          <w:trHeight w:val="3380"/>
        </w:trPr>
        <w:tc>
          <w:tcPr>
            <w:tcW w:w="851" w:type="dxa"/>
            <w:tcBorders>
              <w:top w:val="single" w:sz="4" w:space="0" w:color="5B9BD4"/>
              <w:left w:val="single" w:sz="4" w:space="0" w:color="5B9BD4"/>
              <w:bottom w:val="nil"/>
              <w:right w:val="single" w:sz="4" w:space="0" w:color="5B9BD4"/>
            </w:tcBorders>
            <w:shd w:val="clear" w:color="auto" w:fill="CCFFFF"/>
          </w:tcPr>
          <w:p w14:paraId="7DEF2D21"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tcBorders>
              <w:top w:val="single" w:sz="4" w:space="0" w:color="5B9BD4"/>
              <w:left w:val="single" w:sz="4" w:space="0" w:color="5B9BD4"/>
              <w:bottom w:val="nil"/>
              <w:right w:val="single" w:sz="4" w:space="0" w:color="5B9BD4"/>
            </w:tcBorders>
            <w:shd w:val="clear" w:color="auto" w:fill="CCFFFF"/>
          </w:tcPr>
          <w:p w14:paraId="5BA34F03" w14:textId="77777777" w:rsidR="007A0F4B" w:rsidRPr="007A0F4B" w:rsidRDefault="007A0F4B" w:rsidP="007A0F4B">
            <w:pPr>
              <w:widowControl w:val="0"/>
              <w:autoSpaceDE w:val="0"/>
              <w:autoSpaceDN w:val="0"/>
              <w:spacing w:after="0" w:line="240" w:lineRule="auto"/>
              <w:ind w:left="822" w:right="125" w:hanging="360"/>
              <w:rPr>
                <w:rFonts w:eastAsia="Calibri" w:cs="Calibri"/>
                <w:szCs w:val="22"/>
                <w:lang w:val="en-US"/>
              </w:rPr>
            </w:pPr>
            <w:r w:rsidRPr="007A0F4B">
              <w:rPr>
                <w:rFonts w:eastAsia="Calibri" w:cs="Calibri"/>
                <w:szCs w:val="22"/>
                <w:lang w:val="en-US"/>
              </w:rPr>
              <w:t>If the documentation in this 2.A.13 (e) is available electronically, please indicate the web address, issuing authority or body and precise reference of the documentation</w:t>
            </w:r>
          </w:p>
        </w:tc>
        <w:tc>
          <w:tcPr>
            <w:tcW w:w="3686" w:type="dxa"/>
            <w:tcBorders>
              <w:top w:val="single" w:sz="4" w:space="0" w:color="5B9BD4"/>
              <w:left w:val="single" w:sz="4" w:space="0" w:color="5B9BD4"/>
              <w:bottom w:val="nil"/>
              <w:right w:val="single" w:sz="4" w:space="0" w:color="5B9BD4"/>
            </w:tcBorders>
          </w:tcPr>
          <w:sdt>
            <w:sdtPr>
              <w:rPr>
                <w:rFonts w:eastAsia="Calibri" w:cs="Calibri"/>
                <w:szCs w:val="22"/>
                <w:lang w:val="en-US"/>
              </w:rPr>
              <w:id w:val="-172339741"/>
              <w:placeholder>
                <w:docPart w:val="5CB097802CBA4EB99F7B968EE989253F"/>
              </w:placeholder>
            </w:sdtPr>
            <w:sdtEndPr/>
            <w:sdtContent>
              <w:p w14:paraId="231B0207"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p w14:paraId="5E299B83"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p>
        </w:tc>
      </w:tr>
      <w:tr w:rsidR="007A0F4B" w:rsidRPr="007A0F4B" w14:paraId="3FE08B50" w14:textId="77777777" w:rsidTr="00B9383A">
        <w:trPr>
          <w:trHeight w:val="550"/>
        </w:trPr>
        <w:tc>
          <w:tcPr>
            <w:tcW w:w="851" w:type="dxa"/>
            <w:tcBorders>
              <w:top w:val="single" w:sz="4" w:space="0" w:color="5B9BD4"/>
              <w:left w:val="single" w:sz="4" w:space="0" w:color="5B9BD4"/>
              <w:bottom w:val="nil"/>
              <w:right w:val="single" w:sz="4" w:space="0" w:color="5B9BD4"/>
            </w:tcBorders>
            <w:shd w:val="clear" w:color="auto" w:fill="002060"/>
          </w:tcPr>
          <w:p w14:paraId="1328F0EE" w14:textId="77777777" w:rsidR="007A0F4B" w:rsidRPr="007A0F4B" w:rsidRDefault="007A0F4B" w:rsidP="007A0F4B">
            <w:pPr>
              <w:widowControl w:val="0"/>
              <w:autoSpaceDE w:val="0"/>
              <w:autoSpaceDN w:val="0"/>
              <w:spacing w:after="0" w:line="240" w:lineRule="auto"/>
              <w:jc w:val="center"/>
              <w:rPr>
                <w:rFonts w:ascii="Times New Roman" w:eastAsia="Calibri" w:cs="Calibri"/>
                <w:sz w:val="20"/>
                <w:szCs w:val="22"/>
                <w:lang w:val="en-US"/>
              </w:rPr>
            </w:pPr>
          </w:p>
        </w:tc>
        <w:tc>
          <w:tcPr>
            <w:tcW w:w="4535" w:type="dxa"/>
            <w:tcBorders>
              <w:top w:val="single" w:sz="4" w:space="0" w:color="5B9BD4"/>
              <w:left w:val="single" w:sz="4" w:space="0" w:color="5B9BD4"/>
              <w:bottom w:val="nil"/>
              <w:right w:val="single" w:sz="4" w:space="0" w:color="5B9BD4"/>
            </w:tcBorders>
            <w:shd w:val="clear" w:color="auto" w:fill="002060"/>
          </w:tcPr>
          <w:p w14:paraId="24AF9056" w14:textId="77777777" w:rsidR="007A0F4B" w:rsidRPr="007A0F4B" w:rsidRDefault="007A0F4B" w:rsidP="007A0F4B">
            <w:pPr>
              <w:widowControl w:val="0"/>
              <w:autoSpaceDE w:val="0"/>
              <w:autoSpaceDN w:val="0"/>
              <w:spacing w:after="0" w:line="240" w:lineRule="auto"/>
              <w:ind w:left="822" w:right="125" w:hanging="360"/>
              <w:jc w:val="center"/>
              <w:rPr>
                <w:rFonts w:ascii="Times New Roman" w:eastAsia="Calibri" w:cs="Calibri"/>
                <w:sz w:val="20"/>
                <w:szCs w:val="22"/>
                <w:lang w:val="en-US"/>
              </w:rPr>
            </w:pPr>
          </w:p>
          <w:p w14:paraId="7E40FDB8" w14:textId="77777777" w:rsidR="007A0F4B" w:rsidRPr="007A0F4B" w:rsidRDefault="007A0F4B" w:rsidP="007A0F4B">
            <w:pPr>
              <w:widowControl w:val="0"/>
              <w:autoSpaceDE w:val="0"/>
              <w:autoSpaceDN w:val="0"/>
              <w:spacing w:after="0" w:line="240" w:lineRule="auto"/>
              <w:ind w:left="822" w:right="125" w:hanging="360"/>
              <w:rPr>
                <w:rFonts w:asciiTheme="minorHAnsi" w:eastAsia="Calibri" w:hAnsiTheme="minorHAnsi" w:cstheme="minorHAnsi"/>
                <w:sz w:val="20"/>
                <w:szCs w:val="22"/>
                <w:lang w:val="en-US"/>
              </w:rPr>
            </w:pPr>
            <w:r w:rsidRPr="007A0F4B">
              <w:rPr>
                <w:rFonts w:asciiTheme="minorHAnsi" w:eastAsia="Calibri" w:hAnsiTheme="minorHAnsi" w:cstheme="minorHAnsi"/>
                <w:lang w:val="en-US"/>
              </w:rPr>
              <w:t>Form of Participation</w:t>
            </w:r>
          </w:p>
        </w:tc>
        <w:tc>
          <w:tcPr>
            <w:tcW w:w="3686" w:type="dxa"/>
            <w:tcBorders>
              <w:top w:val="single" w:sz="4" w:space="0" w:color="5B9BD4"/>
              <w:left w:val="single" w:sz="4" w:space="0" w:color="5B9BD4"/>
              <w:bottom w:val="nil"/>
              <w:right w:val="single" w:sz="4" w:space="0" w:color="5B9BD4"/>
            </w:tcBorders>
            <w:shd w:val="clear" w:color="auto" w:fill="002060"/>
          </w:tcPr>
          <w:p w14:paraId="1E526AD1"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p>
          <w:p w14:paraId="5AD887DA"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Answer</w:t>
            </w:r>
          </w:p>
        </w:tc>
      </w:tr>
      <w:tr w:rsidR="007A0F4B" w:rsidRPr="007A0F4B" w14:paraId="47FB723B" w14:textId="77777777" w:rsidTr="00B9383A">
        <w:trPr>
          <w:trHeight w:val="3380"/>
        </w:trPr>
        <w:tc>
          <w:tcPr>
            <w:tcW w:w="851" w:type="dxa"/>
            <w:tcBorders>
              <w:top w:val="single" w:sz="4" w:space="0" w:color="5B9BD4"/>
              <w:left w:val="single" w:sz="4" w:space="0" w:color="5B9BD4"/>
              <w:bottom w:val="nil"/>
              <w:right w:val="single" w:sz="4" w:space="0" w:color="5B9BD4"/>
            </w:tcBorders>
            <w:shd w:val="clear" w:color="auto" w:fill="CCFFFF"/>
          </w:tcPr>
          <w:p w14:paraId="244D6317"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r w:rsidRPr="007A0F4B">
              <w:rPr>
                <w:rFonts w:ascii="Times New Roman" w:eastAsia="Calibri" w:cs="Calibri"/>
                <w:sz w:val="20"/>
                <w:szCs w:val="22"/>
                <w:lang w:val="en-US"/>
              </w:rPr>
              <w:t>2.A.14</w:t>
            </w:r>
          </w:p>
        </w:tc>
        <w:tc>
          <w:tcPr>
            <w:tcW w:w="4535" w:type="dxa"/>
            <w:tcBorders>
              <w:top w:val="single" w:sz="4" w:space="0" w:color="5B9BD4"/>
              <w:left w:val="single" w:sz="4" w:space="0" w:color="5B9BD4"/>
              <w:bottom w:val="nil"/>
              <w:right w:val="single" w:sz="4" w:space="0" w:color="5B9BD4"/>
            </w:tcBorders>
            <w:shd w:val="clear" w:color="auto" w:fill="CCFFFF"/>
          </w:tcPr>
          <w:p w14:paraId="47DF39D4" w14:textId="77777777" w:rsidR="007A0F4B" w:rsidRPr="007A0F4B" w:rsidRDefault="007A0F4B" w:rsidP="007A0F4B">
            <w:pPr>
              <w:widowControl w:val="0"/>
              <w:autoSpaceDE w:val="0"/>
              <w:autoSpaceDN w:val="0"/>
              <w:spacing w:after="0" w:line="240" w:lineRule="auto"/>
              <w:ind w:left="822" w:right="125" w:hanging="360"/>
              <w:rPr>
                <w:rFonts w:eastAsia="Calibri" w:cs="Calibri"/>
                <w:szCs w:val="22"/>
                <w:lang w:val="en-US"/>
              </w:rPr>
            </w:pPr>
            <w:r w:rsidRPr="007A0F4B">
              <w:rPr>
                <w:rFonts w:eastAsia="Calibri" w:cs="Calibri"/>
                <w:szCs w:val="22"/>
                <w:lang w:val="en-US"/>
              </w:rPr>
              <w:t>Is the economic operator participating in the procurement procedure together with others (9)?</w:t>
            </w:r>
          </w:p>
        </w:tc>
        <w:tc>
          <w:tcPr>
            <w:tcW w:w="3686" w:type="dxa"/>
            <w:tcBorders>
              <w:top w:val="single" w:sz="4" w:space="0" w:color="5B9BD4"/>
              <w:left w:val="single" w:sz="4" w:space="0" w:color="5B9BD4"/>
              <w:bottom w:val="nil"/>
              <w:right w:val="single" w:sz="4" w:space="0" w:color="5B9BD4"/>
            </w:tcBorders>
          </w:tcPr>
          <w:p w14:paraId="59BA5700"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p>
          <w:p w14:paraId="5CA884CC"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 xml:space="preserve">YES   </w:t>
            </w:r>
            <w:sdt>
              <w:sdtPr>
                <w:rPr>
                  <w:rFonts w:eastAsia="Calibri" w:cs="Calibri"/>
                  <w:szCs w:val="22"/>
                  <w:lang w:val="en-US"/>
                </w:rPr>
                <w:id w:val="1396778890"/>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656888931"/>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r w:rsidR="007A0F4B" w:rsidRPr="007A0F4B" w14:paraId="3F1164D2" w14:textId="77777777" w:rsidTr="00B9383A">
        <w:trPr>
          <w:trHeight w:val="640"/>
        </w:trPr>
        <w:tc>
          <w:tcPr>
            <w:tcW w:w="851" w:type="dxa"/>
          </w:tcPr>
          <w:p w14:paraId="145A1F66"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8221" w:type="dxa"/>
            <w:gridSpan w:val="2"/>
          </w:tcPr>
          <w:p w14:paraId="607336FD" w14:textId="77777777" w:rsidR="007A0F4B" w:rsidRPr="007A0F4B" w:rsidRDefault="007A0F4B" w:rsidP="007A0F4B">
            <w:pPr>
              <w:widowControl w:val="0"/>
              <w:autoSpaceDE w:val="0"/>
              <w:autoSpaceDN w:val="0"/>
              <w:spacing w:after="0" w:line="240" w:lineRule="auto"/>
              <w:ind w:left="101" w:right="154"/>
              <w:rPr>
                <w:rFonts w:eastAsia="Calibri" w:cs="Calibri"/>
                <w:szCs w:val="22"/>
                <w:lang w:val="en-US"/>
              </w:rPr>
            </w:pPr>
            <w:r w:rsidRPr="007A0F4B">
              <w:rPr>
                <w:rFonts w:eastAsia="Calibri" w:cs="Calibri"/>
                <w:szCs w:val="22"/>
                <w:lang w:val="en-US"/>
              </w:rPr>
              <w:t xml:space="preserve">If the answer to 2.A.14 is </w:t>
            </w:r>
            <w:r w:rsidRPr="007A0F4B">
              <w:rPr>
                <w:rFonts w:eastAsia="Calibri" w:cs="Calibri"/>
                <w:b/>
                <w:szCs w:val="22"/>
                <w:lang w:val="en-US"/>
              </w:rPr>
              <w:t xml:space="preserve">yes, </w:t>
            </w:r>
            <w:r w:rsidRPr="007A0F4B">
              <w:rPr>
                <w:rFonts w:eastAsia="Calibri" w:cs="Calibri"/>
                <w:szCs w:val="22"/>
                <w:lang w:val="en-US"/>
              </w:rPr>
              <w:t>please ensure that the others concerned provide a separate ESPD form.</w:t>
            </w:r>
          </w:p>
        </w:tc>
      </w:tr>
      <w:tr w:rsidR="007A0F4B" w:rsidRPr="007A0F4B" w14:paraId="439BDA94" w14:textId="77777777" w:rsidTr="00B9383A">
        <w:trPr>
          <w:trHeight w:val="640"/>
        </w:trPr>
        <w:tc>
          <w:tcPr>
            <w:tcW w:w="851" w:type="dxa"/>
            <w:shd w:val="clear" w:color="auto" w:fill="CCFFFF"/>
          </w:tcPr>
          <w:p w14:paraId="1955AF1F" w14:textId="77777777" w:rsidR="007A0F4B" w:rsidRPr="007A0F4B" w:rsidRDefault="007A0F4B" w:rsidP="007A0F4B">
            <w:pPr>
              <w:widowControl w:val="0"/>
              <w:autoSpaceDE w:val="0"/>
              <w:autoSpaceDN w:val="0"/>
              <w:spacing w:after="0" w:line="263" w:lineRule="exact"/>
              <w:ind w:left="103"/>
              <w:rPr>
                <w:rFonts w:eastAsia="Calibri" w:cs="Calibri"/>
                <w:szCs w:val="22"/>
                <w:lang w:val="en-US"/>
              </w:rPr>
            </w:pPr>
            <w:r w:rsidRPr="007A0F4B">
              <w:rPr>
                <w:rFonts w:eastAsia="Calibri" w:cs="Calibri"/>
                <w:szCs w:val="22"/>
                <w:lang w:val="en-US"/>
              </w:rPr>
              <w:t>2.A.15</w:t>
            </w:r>
          </w:p>
        </w:tc>
        <w:tc>
          <w:tcPr>
            <w:tcW w:w="4535" w:type="dxa"/>
            <w:shd w:val="clear" w:color="auto" w:fill="CCFFFF"/>
          </w:tcPr>
          <w:p w14:paraId="072C0225" w14:textId="77777777" w:rsidR="007A0F4B" w:rsidRPr="007A0F4B" w:rsidRDefault="007A0F4B" w:rsidP="007A0F4B">
            <w:pPr>
              <w:widowControl w:val="0"/>
              <w:autoSpaceDE w:val="0"/>
              <w:autoSpaceDN w:val="0"/>
              <w:spacing w:after="0" w:line="240" w:lineRule="auto"/>
              <w:ind w:left="101"/>
              <w:rPr>
                <w:rFonts w:eastAsia="Calibri" w:cs="Calibri"/>
                <w:szCs w:val="22"/>
                <w:lang w:val="en-US"/>
              </w:rPr>
            </w:pPr>
            <w:r w:rsidRPr="007A0F4B">
              <w:rPr>
                <w:rFonts w:eastAsia="Calibri" w:cs="Calibri"/>
                <w:szCs w:val="22"/>
                <w:lang w:val="en-US"/>
              </w:rPr>
              <w:t xml:space="preserve">If the answer to 2.A.14 is </w:t>
            </w:r>
            <w:r w:rsidRPr="007A0F4B">
              <w:rPr>
                <w:rFonts w:eastAsia="Calibri" w:cs="Calibri"/>
                <w:b/>
                <w:szCs w:val="22"/>
                <w:lang w:val="en-US"/>
              </w:rPr>
              <w:t xml:space="preserve">yes, </w:t>
            </w:r>
            <w:r w:rsidRPr="007A0F4B">
              <w:rPr>
                <w:rFonts w:eastAsia="Calibri" w:cs="Calibri"/>
                <w:szCs w:val="22"/>
                <w:lang w:val="en-US"/>
              </w:rPr>
              <w:t>please also complete (a) to (c) below:</w:t>
            </w:r>
          </w:p>
        </w:tc>
        <w:tc>
          <w:tcPr>
            <w:tcW w:w="3686" w:type="dxa"/>
            <w:shd w:val="clear" w:color="auto" w:fill="CCFFFF"/>
          </w:tcPr>
          <w:p w14:paraId="3E5AFCAA"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r>
      <w:tr w:rsidR="007A0F4B" w:rsidRPr="007A0F4B" w14:paraId="4D1BAECA" w14:textId="77777777" w:rsidTr="00B9383A">
        <w:trPr>
          <w:trHeight w:val="1000"/>
        </w:trPr>
        <w:tc>
          <w:tcPr>
            <w:tcW w:w="851" w:type="dxa"/>
            <w:shd w:val="clear" w:color="auto" w:fill="CCFFFF"/>
          </w:tcPr>
          <w:p w14:paraId="4D1D2AEB"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CCFFFF"/>
          </w:tcPr>
          <w:p w14:paraId="73045A53" w14:textId="77777777" w:rsidR="007A0F4B" w:rsidRPr="007A0F4B" w:rsidRDefault="007A0F4B" w:rsidP="007A0F4B">
            <w:pPr>
              <w:widowControl w:val="0"/>
              <w:autoSpaceDE w:val="0"/>
              <w:autoSpaceDN w:val="0"/>
              <w:spacing w:after="0" w:line="240" w:lineRule="auto"/>
              <w:ind w:left="822" w:right="103" w:hanging="360"/>
              <w:rPr>
                <w:rFonts w:eastAsia="Calibri" w:cs="Calibri"/>
                <w:szCs w:val="22"/>
                <w:lang w:val="en-US"/>
              </w:rPr>
            </w:pPr>
            <w:r w:rsidRPr="007A0F4B">
              <w:rPr>
                <w:rFonts w:eastAsia="Calibri" w:cs="Calibri"/>
                <w:szCs w:val="22"/>
                <w:lang w:val="en-US"/>
              </w:rPr>
              <w:t>(a) Please indicate the role of the economic operator in the group (leader, responsible for specific tasks)</w:t>
            </w:r>
          </w:p>
        </w:tc>
        <w:tc>
          <w:tcPr>
            <w:tcW w:w="3686" w:type="dxa"/>
          </w:tcPr>
          <w:sdt>
            <w:sdtPr>
              <w:rPr>
                <w:rFonts w:eastAsia="Calibri" w:cs="Calibri"/>
                <w:szCs w:val="22"/>
                <w:lang w:val="en-US"/>
              </w:rPr>
              <w:id w:val="1346988222"/>
              <w:placeholder>
                <w:docPart w:val="589BF4DC6F89446E95A7D930D6489E6C"/>
              </w:placeholder>
            </w:sdtPr>
            <w:sdtEndPr/>
            <w:sdtContent>
              <w:p w14:paraId="090A2402"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p w14:paraId="65140BF5" w14:textId="77777777" w:rsidR="007A0F4B" w:rsidRPr="007A0F4B" w:rsidRDefault="007A0F4B" w:rsidP="007A0F4B">
            <w:pPr>
              <w:widowControl w:val="0"/>
              <w:autoSpaceDE w:val="0"/>
              <w:autoSpaceDN w:val="0"/>
              <w:spacing w:after="0" w:line="263" w:lineRule="exact"/>
              <w:ind w:left="102"/>
              <w:rPr>
                <w:rFonts w:eastAsia="Calibri" w:cs="Calibri"/>
                <w:szCs w:val="22"/>
                <w:lang w:val="en-US"/>
              </w:rPr>
            </w:pPr>
          </w:p>
        </w:tc>
      </w:tr>
      <w:tr w:rsidR="007A0F4B" w:rsidRPr="007A0F4B" w14:paraId="674CB055" w14:textId="77777777" w:rsidTr="00B9383A">
        <w:trPr>
          <w:trHeight w:val="1020"/>
        </w:trPr>
        <w:tc>
          <w:tcPr>
            <w:tcW w:w="851" w:type="dxa"/>
            <w:shd w:val="clear" w:color="auto" w:fill="CCFFFF"/>
          </w:tcPr>
          <w:p w14:paraId="3A0D4DBB"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CCFFFF"/>
          </w:tcPr>
          <w:p w14:paraId="2B6BCA50" w14:textId="77777777" w:rsidR="007A0F4B" w:rsidRPr="007A0F4B" w:rsidRDefault="007A0F4B" w:rsidP="007A0F4B">
            <w:pPr>
              <w:widowControl w:val="0"/>
              <w:autoSpaceDE w:val="0"/>
              <w:autoSpaceDN w:val="0"/>
              <w:spacing w:after="0" w:line="240" w:lineRule="auto"/>
              <w:ind w:left="822" w:right="102" w:hanging="360"/>
              <w:rPr>
                <w:rFonts w:eastAsia="Calibri" w:cs="Calibri"/>
                <w:szCs w:val="22"/>
                <w:lang w:val="en-US"/>
              </w:rPr>
            </w:pPr>
            <w:r w:rsidRPr="007A0F4B">
              <w:rPr>
                <w:rFonts w:eastAsia="Calibri" w:cs="Calibri"/>
                <w:szCs w:val="22"/>
                <w:lang w:val="en-US"/>
              </w:rPr>
              <w:t>(b) Please identify the other economic operators participating in the procurement procedure together</w:t>
            </w:r>
          </w:p>
        </w:tc>
        <w:tc>
          <w:tcPr>
            <w:tcW w:w="3686" w:type="dxa"/>
          </w:tcPr>
          <w:sdt>
            <w:sdtPr>
              <w:rPr>
                <w:rFonts w:eastAsia="Calibri" w:cs="Calibri"/>
                <w:szCs w:val="22"/>
                <w:lang w:val="en-US"/>
              </w:rPr>
              <w:id w:val="-2090767480"/>
              <w:placeholder>
                <w:docPart w:val="2A80EB41C35D4269A1C87BDD6EE791D9"/>
              </w:placeholder>
            </w:sdtPr>
            <w:sdtEndPr/>
            <w:sdtContent>
              <w:p w14:paraId="613D2E8F"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p w14:paraId="03301971" w14:textId="77777777" w:rsidR="007A0F4B" w:rsidRPr="007A0F4B" w:rsidRDefault="007A0F4B" w:rsidP="007A0F4B">
            <w:pPr>
              <w:widowControl w:val="0"/>
              <w:autoSpaceDE w:val="0"/>
              <w:autoSpaceDN w:val="0"/>
              <w:spacing w:after="0" w:line="263" w:lineRule="exact"/>
              <w:ind w:left="102"/>
              <w:rPr>
                <w:rFonts w:eastAsia="Calibri" w:cs="Calibri"/>
                <w:szCs w:val="22"/>
                <w:lang w:val="en-US"/>
              </w:rPr>
            </w:pPr>
          </w:p>
        </w:tc>
      </w:tr>
      <w:tr w:rsidR="007A0F4B" w:rsidRPr="007A0F4B" w14:paraId="29161838" w14:textId="77777777" w:rsidTr="00B9383A">
        <w:trPr>
          <w:trHeight w:val="780"/>
        </w:trPr>
        <w:tc>
          <w:tcPr>
            <w:tcW w:w="851" w:type="dxa"/>
            <w:shd w:val="clear" w:color="auto" w:fill="CCFFFF"/>
          </w:tcPr>
          <w:p w14:paraId="04159423"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CCFFFF"/>
          </w:tcPr>
          <w:p w14:paraId="4AE0B25E" w14:textId="034E7216" w:rsidR="007A0F4B" w:rsidRPr="007A0F4B" w:rsidRDefault="007A0F4B" w:rsidP="007A0F4B">
            <w:pPr>
              <w:widowControl w:val="0"/>
              <w:tabs>
                <w:tab w:val="left" w:pos="1687"/>
                <w:tab w:val="left" w:pos="2912"/>
                <w:tab w:val="left" w:pos="3677"/>
                <w:tab w:val="left" w:pos="4119"/>
              </w:tabs>
              <w:autoSpaceDE w:val="0"/>
              <w:autoSpaceDN w:val="0"/>
              <w:spacing w:after="0" w:line="240" w:lineRule="auto"/>
              <w:ind w:left="822" w:right="104" w:hanging="360"/>
              <w:rPr>
                <w:rFonts w:eastAsia="Calibri" w:cs="Calibri"/>
                <w:szCs w:val="22"/>
                <w:lang w:val="en-US"/>
              </w:rPr>
            </w:pPr>
            <w:r w:rsidRPr="007A0F4B">
              <w:rPr>
                <w:rFonts w:eastAsia="Calibri" w:cs="Calibri"/>
                <w:szCs w:val="22"/>
                <w:lang w:val="en-US"/>
              </w:rPr>
              <w:t>(c</w:t>
            </w:r>
            <w:r w:rsidR="004F6E4D" w:rsidRPr="007A0F4B">
              <w:rPr>
                <w:rFonts w:eastAsia="Calibri" w:cs="Calibri"/>
                <w:szCs w:val="22"/>
                <w:lang w:val="en-US"/>
              </w:rPr>
              <w:t xml:space="preserve">) </w:t>
            </w:r>
            <w:r w:rsidR="004F6E4D" w:rsidRPr="007A0F4B">
              <w:rPr>
                <w:rFonts w:eastAsia="Calibri" w:cs="Calibri"/>
                <w:spacing w:val="30"/>
                <w:szCs w:val="22"/>
                <w:lang w:val="en-US"/>
              </w:rPr>
              <w:t>Where</w:t>
            </w:r>
            <w:r w:rsidRPr="007A0F4B">
              <w:rPr>
                <w:rFonts w:eastAsia="Calibri" w:cs="Calibri"/>
                <w:szCs w:val="22"/>
                <w:lang w:val="en-US"/>
              </w:rPr>
              <w:tab/>
              <w:t>applicable,</w:t>
            </w:r>
            <w:r w:rsidRPr="007A0F4B">
              <w:rPr>
                <w:rFonts w:eastAsia="Calibri" w:cs="Calibri"/>
                <w:szCs w:val="22"/>
                <w:lang w:val="en-US"/>
              </w:rPr>
              <w:tab/>
              <w:t>name</w:t>
            </w:r>
            <w:r w:rsidRPr="007A0F4B">
              <w:rPr>
                <w:rFonts w:eastAsia="Calibri" w:cs="Calibri"/>
                <w:szCs w:val="22"/>
                <w:lang w:val="en-US"/>
              </w:rPr>
              <w:tab/>
              <w:t>of</w:t>
            </w:r>
            <w:r w:rsidRPr="007A0F4B">
              <w:rPr>
                <w:rFonts w:eastAsia="Calibri" w:cs="Calibri"/>
                <w:szCs w:val="22"/>
                <w:lang w:val="en-US"/>
              </w:rPr>
              <w:tab/>
              <w:t>the participating</w:t>
            </w:r>
            <w:r w:rsidRPr="007A0F4B">
              <w:rPr>
                <w:rFonts w:eastAsia="Calibri" w:cs="Calibri"/>
                <w:spacing w:val="-10"/>
                <w:szCs w:val="22"/>
                <w:lang w:val="en-US"/>
              </w:rPr>
              <w:t xml:space="preserve"> </w:t>
            </w:r>
            <w:r w:rsidRPr="007A0F4B">
              <w:rPr>
                <w:rFonts w:eastAsia="Calibri" w:cs="Calibri"/>
                <w:szCs w:val="22"/>
                <w:lang w:val="en-US"/>
              </w:rPr>
              <w:t>group</w:t>
            </w:r>
          </w:p>
        </w:tc>
        <w:tc>
          <w:tcPr>
            <w:tcW w:w="3686" w:type="dxa"/>
          </w:tcPr>
          <w:sdt>
            <w:sdtPr>
              <w:rPr>
                <w:rFonts w:eastAsia="Calibri" w:cs="Calibri"/>
                <w:szCs w:val="22"/>
                <w:lang w:val="en-US"/>
              </w:rPr>
              <w:id w:val="1722016202"/>
              <w:placeholder>
                <w:docPart w:val="31229DCA71EB41E889CCAAE9DB863423"/>
              </w:placeholder>
            </w:sdtPr>
            <w:sdtEndPr/>
            <w:sdtContent>
              <w:p w14:paraId="2927AE12"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p w14:paraId="724DADEB" w14:textId="77777777" w:rsidR="007A0F4B" w:rsidRPr="007A0F4B" w:rsidRDefault="007A0F4B" w:rsidP="007A0F4B">
            <w:pPr>
              <w:widowControl w:val="0"/>
              <w:autoSpaceDE w:val="0"/>
              <w:autoSpaceDN w:val="0"/>
              <w:spacing w:after="0" w:line="264" w:lineRule="exact"/>
              <w:ind w:left="102"/>
              <w:rPr>
                <w:rFonts w:eastAsia="Calibri" w:cs="Calibri"/>
                <w:szCs w:val="22"/>
                <w:lang w:val="en-US"/>
              </w:rPr>
            </w:pPr>
          </w:p>
        </w:tc>
      </w:tr>
      <w:tr w:rsidR="007A0F4B" w:rsidRPr="007A0F4B" w14:paraId="57451B8C" w14:textId="77777777" w:rsidTr="00B9383A">
        <w:trPr>
          <w:trHeight w:val="380"/>
        </w:trPr>
        <w:tc>
          <w:tcPr>
            <w:tcW w:w="851" w:type="dxa"/>
            <w:shd w:val="clear" w:color="auto" w:fill="1F4E79"/>
          </w:tcPr>
          <w:p w14:paraId="4FABDBF5"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1F4E79"/>
          </w:tcPr>
          <w:p w14:paraId="0F222803" w14:textId="77777777" w:rsidR="007A0F4B" w:rsidRPr="007A0F4B" w:rsidRDefault="007A0F4B" w:rsidP="007A0F4B">
            <w:pPr>
              <w:widowControl w:val="0"/>
              <w:autoSpaceDE w:val="0"/>
              <w:autoSpaceDN w:val="0"/>
              <w:spacing w:after="0" w:line="261" w:lineRule="exact"/>
              <w:ind w:left="101"/>
              <w:rPr>
                <w:rFonts w:eastAsia="Calibri" w:cs="Calibri"/>
                <w:b/>
                <w:szCs w:val="22"/>
                <w:lang w:val="en-US"/>
              </w:rPr>
            </w:pPr>
            <w:r w:rsidRPr="007A0F4B">
              <w:rPr>
                <w:rFonts w:eastAsia="Calibri" w:cs="Calibri"/>
                <w:b/>
                <w:color w:val="FFFFFF"/>
                <w:szCs w:val="22"/>
                <w:lang w:val="en-US"/>
              </w:rPr>
              <w:t>Lots</w:t>
            </w:r>
          </w:p>
        </w:tc>
        <w:tc>
          <w:tcPr>
            <w:tcW w:w="3686" w:type="dxa"/>
            <w:shd w:val="clear" w:color="auto" w:fill="1F4E79"/>
          </w:tcPr>
          <w:p w14:paraId="2C65C50C" w14:textId="77777777" w:rsidR="007A0F4B" w:rsidRPr="007A0F4B" w:rsidRDefault="007A0F4B" w:rsidP="007A0F4B">
            <w:pPr>
              <w:widowControl w:val="0"/>
              <w:autoSpaceDE w:val="0"/>
              <w:autoSpaceDN w:val="0"/>
              <w:spacing w:after="0" w:line="261" w:lineRule="exact"/>
              <w:ind w:left="102"/>
              <w:rPr>
                <w:rFonts w:eastAsia="Calibri" w:cs="Calibri"/>
                <w:b/>
                <w:szCs w:val="22"/>
                <w:lang w:val="en-US"/>
              </w:rPr>
            </w:pPr>
            <w:r w:rsidRPr="007A0F4B">
              <w:rPr>
                <w:rFonts w:eastAsia="Calibri" w:cs="Calibri"/>
                <w:b/>
                <w:color w:val="FFFFFF"/>
                <w:szCs w:val="22"/>
                <w:lang w:val="en-US"/>
              </w:rPr>
              <w:t>Answer</w:t>
            </w:r>
          </w:p>
        </w:tc>
      </w:tr>
      <w:tr w:rsidR="007A0F4B" w:rsidRPr="007A0F4B" w14:paraId="193D12BF" w14:textId="77777777" w:rsidTr="00B9383A">
        <w:trPr>
          <w:trHeight w:val="640"/>
        </w:trPr>
        <w:tc>
          <w:tcPr>
            <w:tcW w:w="851" w:type="dxa"/>
            <w:shd w:val="clear" w:color="auto" w:fill="CCFFFF"/>
          </w:tcPr>
          <w:p w14:paraId="113EC0EC" w14:textId="77777777" w:rsidR="007A0F4B" w:rsidRPr="007A0F4B" w:rsidRDefault="007A0F4B" w:rsidP="007A0F4B">
            <w:pPr>
              <w:widowControl w:val="0"/>
              <w:autoSpaceDE w:val="0"/>
              <w:autoSpaceDN w:val="0"/>
              <w:spacing w:after="0" w:line="266" w:lineRule="exact"/>
              <w:ind w:left="103"/>
              <w:rPr>
                <w:rFonts w:eastAsia="Calibri" w:cs="Calibri"/>
                <w:szCs w:val="22"/>
                <w:lang w:val="en-US"/>
              </w:rPr>
            </w:pPr>
            <w:r w:rsidRPr="007A0F4B">
              <w:rPr>
                <w:rFonts w:eastAsia="Calibri" w:cs="Calibri"/>
                <w:szCs w:val="22"/>
                <w:lang w:val="en-US"/>
              </w:rPr>
              <w:t>2.A.16</w:t>
            </w:r>
          </w:p>
        </w:tc>
        <w:tc>
          <w:tcPr>
            <w:tcW w:w="4535" w:type="dxa"/>
            <w:shd w:val="clear" w:color="auto" w:fill="CCFFFF"/>
          </w:tcPr>
          <w:p w14:paraId="2F7BE943" w14:textId="77777777" w:rsidR="007A0F4B" w:rsidRPr="007A0F4B" w:rsidRDefault="007A0F4B" w:rsidP="007A0F4B">
            <w:pPr>
              <w:widowControl w:val="0"/>
              <w:autoSpaceDE w:val="0"/>
              <w:autoSpaceDN w:val="0"/>
              <w:spacing w:after="0" w:line="240" w:lineRule="auto"/>
              <w:ind w:left="101"/>
              <w:rPr>
                <w:rFonts w:eastAsia="Calibri" w:cs="Calibri"/>
                <w:szCs w:val="22"/>
                <w:lang w:val="en-US"/>
              </w:rPr>
            </w:pPr>
            <w:r w:rsidRPr="007A0F4B">
              <w:rPr>
                <w:rFonts w:eastAsia="Calibri" w:cs="Calibri"/>
                <w:szCs w:val="22"/>
                <w:lang w:val="en-US"/>
              </w:rPr>
              <w:t>Where applicable, indication of the lot(s) for which the economic operator wishes to tender</w:t>
            </w:r>
          </w:p>
        </w:tc>
        <w:tc>
          <w:tcPr>
            <w:tcW w:w="3686" w:type="dxa"/>
          </w:tcPr>
          <w:sdt>
            <w:sdtPr>
              <w:rPr>
                <w:rFonts w:eastAsia="Calibri" w:cs="Calibri"/>
                <w:szCs w:val="22"/>
                <w:lang w:val="en-US"/>
              </w:rPr>
              <w:id w:val="124505058"/>
              <w:placeholder>
                <w:docPart w:val="AEE110442C49426294B1C2C2FE8E98ED"/>
              </w:placeholder>
            </w:sdtPr>
            <w:sdtEndPr/>
            <w:sdtContent>
              <w:p w14:paraId="3FB08CC7"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p w14:paraId="7315752C" w14:textId="77777777" w:rsidR="007A0F4B" w:rsidRPr="007A0F4B" w:rsidRDefault="007A0F4B" w:rsidP="007A0F4B">
            <w:pPr>
              <w:widowControl w:val="0"/>
              <w:autoSpaceDE w:val="0"/>
              <w:autoSpaceDN w:val="0"/>
              <w:spacing w:after="0" w:line="266" w:lineRule="exact"/>
              <w:ind w:left="102"/>
              <w:rPr>
                <w:rFonts w:eastAsia="Calibri" w:cs="Calibri"/>
                <w:szCs w:val="22"/>
                <w:lang w:val="en-US"/>
              </w:rPr>
            </w:pPr>
          </w:p>
        </w:tc>
      </w:tr>
    </w:tbl>
    <w:p w14:paraId="5704E34E" w14:textId="77777777" w:rsidR="007A0F4B" w:rsidRPr="007A0F4B" w:rsidRDefault="007A0F4B" w:rsidP="007A0F4B">
      <w:pPr>
        <w:tabs>
          <w:tab w:val="left" w:pos="3780"/>
        </w:tabs>
        <w:suppressAutoHyphens/>
        <w:spacing w:after="240"/>
        <w:rPr>
          <w:b/>
          <w:sz w:val="20"/>
        </w:rPr>
      </w:pPr>
    </w:p>
    <w:p w14:paraId="719110D5" w14:textId="77777777" w:rsidR="007A0F4B" w:rsidRPr="007A0F4B" w:rsidRDefault="007A0F4B" w:rsidP="007A0F4B">
      <w:pPr>
        <w:spacing w:before="34"/>
        <w:ind w:left="818"/>
        <w:rPr>
          <w:b/>
          <w:sz w:val="24"/>
        </w:rPr>
      </w:pPr>
      <w:r w:rsidRPr="007A0F4B">
        <w:rPr>
          <w:b/>
          <w:sz w:val="24"/>
        </w:rPr>
        <w:t>II.B: INFORMATION ABOUT REPRESENTATIVES OF THE ECONOMIC OPERATOR</w:t>
      </w:r>
    </w:p>
    <w:p w14:paraId="653FB1FD" w14:textId="77777777" w:rsidR="007A0F4B" w:rsidRPr="007A0F4B" w:rsidRDefault="007A0F4B" w:rsidP="007A0F4B">
      <w:pPr>
        <w:suppressAutoHyphens/>
        <w:spacing w:before="10" w:after="240"/>
        <w:rPr>
          <w:b/>
          <w:sz w:val="20"/>
        </w:rPr>
      </w:pPr>
      <w:r w:rsidRPr="007A0F4B">
        <w:rPr>
          <w:noProof/>
          <w:lang w:val="en-IE" w:eastAsia="en-IE"/>
        </w:rPr>
        <w:lastRenderedPageBreak/>
        <mc:AlternateContent>
          <mc:Choice Requires="wps">
            <w:drawing>
              <wp:anchor distT="0" distB="0" distL="0" distR="0" simplePos="0" relativeHeight="251661312" behindDoc="0" locked="0" layoutInCell="1" allowOverlap="1" wp14:anchorId="34E47F2A" wp14:editId="3CEF3777">
                <wp:simplePos x="0" y="0"/>
                <wp:positionH relativeFrom="page">
                  <wp:posOffset>903605</wp:posOffset>
                </wp:positionH>
                <wp:positionV relativeFrom="paragraph">
                  <wp:posOffset>189865</wp:posOffset>
                </wp:positionV>
                <wp:extent cx="5754370" cy="775970"/>
                <wp:effectExtent l="8255" t="6985" r="9525" b="7620"/>
                <wp:wrapTopAndBottom/>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775970"/>
                        </a:xfrm>
                        <a:prstGeom prst="rect">
                          <a:avLst/>
                        </a:prstGeom>
                        <a:solidFill>
                          <a:srgbClr val="E7E6E6"/>
                        </a:solidFill>
                        <a:ln w="6097">
                          <a:solidFill>
                            <a:srgbClr val="5B9BD4"/>
                          </a:solidFill>
                          <a:prstDash val="solid"/>
                          <a:miter lim="800000"/>
                          <a:headEnd/>
                          <a:tailEnd/>
                        </a:ln>
                      </wps:spPr>
                      <wps:txbx>
                        <w:txbxContent>
                          <w:p w14:paraId="12940C78" w14:textId="77777777" w:rsidR="007A0F4B" w:rsidRDefault="007A0F4B" w:rsidP="007A0F4B">
                            <w:pPr>
                              <w:ind w:left="103" w:right="672"/>
                              <w:rPr>
                                <w:i/>
                                <w:sz w:val="24"/>
                              </w:rPr>
                            </w:pPr>
                            <w:r>
                              <w:rPr>
                                <w:i/>
                                <w:sz w:val="24"/>
                              </w:rPr>
                              <w:t>Where applicable, please indicate the name(s) and address(es) of the person(s) empowered to represent the economic operator for the purposes of this procurement 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47F2A" id="Text Box 59" o:spid="_x0000_s1028" type="#_x0000_t202" style="position:absolute;margin-left:71.15pt;margin-top:14.95pt;width:453.1pt;height:61.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" fillcolor="#e7e6e6" strokecolor="#5b9bd4" strokeweight=".16936mm">
                <v:textbox inset="0,0,0,0">
                  <w:txbxContent>
                    <w:p w14:paraId="12940C78" w14:textId="77777777" w:rsidR="007A0F4B" w:rsidRDefault="007A0F4B" w:rsidP="007A0F4B">
                      <w:pPr>
                        <w:ind w:left="103" w:right="672"/>
                        <w:rPr>
                          <w:i/>
                          <w:sz w:val="24"/>
                        </w:rPr>
                      </w:pPr>
                      <w:r>
                        <w:rPr>
                          <w:i/>
                          <w:sz w:val="24"/>
                        </w:rPr>
                        <w:t>Where applicable, please indicate the name(s) and address(es) of the person(s) empowered to represent the economic operator for the purposes of this procurement procedure:</w:t>
                      </w:r>
                    </w:p>
                  </w:txbxContent>
                </v:textbox>
                <w10:wrap type="topAndBottom" anchorx="page"/>
              </v:shape>
            </w:pict>
          </mc:Fallback>
        </mc:AlternateContent>
      </w:r>
    </w:p>
    <w:p w14:paraId="579C256E" w14:textId="77777777" w:rsidR="007A0F4B" w:rsidRPr="007A0F4B" w:rsidRDefault="007A0F4B" w:rsidP="007A0F4B">
      <w:pPr>
        <w:suppressAutoHyphens/>
        <w:spacing w:before="2" w:after="240"/>
        <w:rPr>
          <w:b/>
          <w:sz w:val="20"/>
        </w:rPr>
      </w:pPr>
    </w:p>
    <w:tbl>
      <w:tblPr>
        <w:tblW w:w="0" w:type="auto"/>
        <w:tblInd w:w="104"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0"/>
        <w:gridCol w:w="4535"/>
        <w:gridCol w:w="3686"/>
      </w:tblGrid>
      <w:tr w:rsidR="007A0F4B" w:rsidRPr="007A0F4B" w14:paraId="0EE36D4B" w14:textId="77777777" w:rsidTr="00B9383A">
        <w:trPr>
          <w:trHeight w:val="380"/>
        </w:trPr>
        <w:tc>
          <w:tcPr>
            <w:tcW w:w="850" w:type="dxa"/>
            <w:shd w:val="clear" w:color="auto" w:fill="1F4E79"/>
          </w:tcPr>
          <w:p w14:paraId="1C54C3BB" w14:textId="77777777" w:rsidR="007A0F4B" w:rsidRPr="007A0F4B" w:rsidRDefault="007A0F4B" w:rsidP="007A0F4B">
            <w:pPr>
              <w:widowControl w:val="0"/>
              <w:autoSpaceDE w:val="0"/>
              <w:autoSpaceDN w:val="0"/>
              <w:spacing w:after="0" w:line="240" w:lineRule="auto"/>
              <w:rPr>
                <w:rFonts w:ascii="Times New Roman" w:eastAsia="Calibri" w:cs="Calibri"/>
                <w:szCs w:val="22"/>
                <w:lang w:val="en-US"/>
              </w:rPr>
            </w:pPr>
          </w:p>
        </w:tc>
        <w:tc>
          <w:tcPr>
            <w:tcW w:w="4535" w:type="dxa"/>
            <w:shd w:val="clear" w:color="auto" w:fill="1F4E79"/>
          </w:tcPr>
          <w:p w14:paraId="7AE59D72" w14:textId="77777777" w:rsidR="007A0F4B" w:rsidRPr="007A0F4B" w:rsidRDefault="007A0F4B" w:rsidP="007A0F4B">
            <w:pPr>
              <w:widowControl w:val="0"/>
              <w:autoSpaceDE w:val="0"/>
              <w:autoSpaceDN w:val="0"/>
              <w:spacing w:after="0" w:line="240" w:lineRule="auto"/>
              <w:ind w:left="102"/>
              <w:rPr>
                <w:rFonts w:eastAsia="Calibri" w:cs="Calibri"/>
                <w:b/>
                <w:szCs w:val="22"/>
                <w:lang w:val="en-US"/>
              </w:rPr>
            </w:pPr>
            <w:r w:rsidRPr="007A0F4B">
              <w:rPr>
                <w:rFonts w:eastAsia="Calibri" w:cs="Calibri"/>
                <w:b/>
                <w:color w:val="FFFFFF"/>
                <w:szCs w:val="22"/>
                <w:lang w:val="en-US"/>
              </w:rPr>
              <w:t>Representation, if any</w:t>
            </w:r>
          </w:p>
        </w:tc>
        <w:tc>
          <w:tcPr>
            <w:tcW w:w="3686" w:type="dxa"/>
            <w:shd w:val="clear" w:color="auto" w:fill="1F4E79"/>
          </w:tcPr>
          <w:p w14:paraId="55D60750" w14:textId="77777777" w:rsidR="007A0F4B" w:rsidRPr="007A0F4B" w:rsidRDefault="007A0F4B" w:rsidP="007A0F4B">
            <w:pPr>
              <w:widowControl w:val="0"/>
              <w:autoSpaceDE w:val="0"/>
              <w:autoSpaceDN w:val="0"/>
              <w:spacing w:after="0" w:line="240" w:lineRule="auto"/>
              <w:ind w:left="102"/>
              <w:rPr>
                <w:rFonts w:eastAsia="Calibri" w:cs="Calibri"/>
                <w:b/>
                <w:szCs w:val="22"/>
                <w:lang w:val="en-US"/>
              </w:rPr>
            </w:pPr>
            <w:r w:rsidRPr="007A0F4B">
              <w:rPr>
                <w:rFonts w:eastAsia="Calibri" w:cs="Calibri"/>
                <w:b/>
                <w:color w:val="FFFFFF"/>
                <w:szCs w:val="22"/>
                <w:lang w:val="en-US"/>
              </w:rPr>
              <w:t>Answer</w:t>
            </w:r>
          </w:p>
        </w:tc>
      </w:tr>
      <w:tr w:rsidR="007A0F4B" w:rsidRPr="007A0F4B" w14:paraId="0C3B0D61" w14:textId="77777777" w:rsidTr="00B9383A">
        <w:trPr>
          <w:trHeight w:val="380"/>
        </w:trPr>
        <w:tc>
          <w:tcPr>
            <w:tcW w:w="850" w:type="dxa"/>
            <w:shd w:val="clear" w:color="auto" w:fill="CCFFFF"/>
          </w:tcPr>
          <w:p w14:paraId="45E498EF"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2.B.1</w:t>
            </w:r>
          </w:p>
        </w:tc>
        <w:tc>
          <w:tcPr>
            <w:tcW w:w="4535" w:type="dxa"/>
            <w:shd w:val="clear" w:color="auto" w:fill="CCFFFF"/>
          </w:tcPr>
          <w:p w14:paraId="6DCBD5A0" w14:textId="77777777" w:rsidR="007A0F4B" w:rsidRPr="007A0F4B" w:rsidRDefault="007A0F4B" w:rsidP="007A0F4B">
            <w:pPr>
              <w:widowControl w:val="0"/>
              <w:autoSpaceDE w:val="0"/>
              <w:autoSpaceDN w:val="0"/>
              <w:spacing w:before="2" w:after="0" w:line="240" w:lineRule="auto"/>
              <w:ind w:left="102"/>
              <w:rPr>
                <w:rFonts w:eastAsia="Calibri" w:cs="Calibri"/>
                <w:szCs w:val="22"/>
                <w:lang w:val="en-US"/>
              </w:rPr>
            </w:pPr>
            <w:r w:rsidRPr="007A0F4B">
              <w:rPr>
                <w:rFonts w:eastAsia="Calibri" w:cs="Calibri"/>
                <w:szCs w:val="22"/>
                <w:lang w:val="en-US"/>
              </w:rPr>
              <w:t>Full Name</w:t>
            </w:r>
          </w:p>
        </w:tc>
        <w:tc>
          <w:tcPr>
            <w:tcW w:w="3686" w:type="dxa"/>
          </w:tcPr>
          <w:sdt>
            <w:sdtPr>
              <w:rPr>
                <w:rFonts w:eastAsia="Calibri" w:cs="Calibri"/>
                <w:szCs w:val="22"/>
                <w:lang w:val="en-US"/>
              </w:rPr>
              <w:id w:val="-451710034"/>
              <w:placeholder>
                <w:docPart w:val="6A1744A4EF0E47A587FEFE81CE27EE86"/>
              </w:placeholder>
            </w:sdtPr>
            <w:sdtEndPr/>
            <w:sdtContent>
              <w:p w14:paraId="3FCF3BEF"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tc>
      </w:tr>
      <w:tr w:rsidR="007A0F4B" w:rsidRPr="007A0F4B" w14:paraId="1F1DAFF9" w14:textId="77777777" w:rsidTr="00B9383A">
        <w:trPr>
          <w:trHeight w:val="380"/>
        </w:trPr>
        <w:tc>
          <w:tcPr>
            <w:tcW w:w="850" w:type="dxa"/>
            <w:shd w:val="clear" w:color="auto" w:fill="CCFFFF"/>
          </w:tcPr>
          <w:p w14:paraId="507CF5A3" w14:textId="77777777" w:rsidR="007A0F4B" w:rsidRPr="007A0F4B" w:rsidRDefault="007A0F4B" w:rsidP="007A0F4B">
            <w:pPr>
              <w:widowControl w:val="0"/>
              <w:autoSpaceDE w:val="0"/>
              <w:autoSpaceDN w:val="0"/>
              <w:spacing w:after="0" w:line="240" w:lineRule="auto"/>
              <w:ind w:left="101"/>
              <w:rPr>
                <w:rFonts w:eastAsia="Calibri" w:cs="Calibri"/>
                <w:szCs w:val="22"/>
                <w:lang w:val="en-US"/>
              </w:rPr>
            </w:pPr>
            <w:r w:rsidRPr="007A0F4B">
              <w:rPr>
                <w:rFonts w:eastAsia="Calibri" w:cs="Calibri"/>
                <w:szCs w:val="22"/>
                <w:lang w:val="en-US"/>
              </w:rPr>
              <w:t>2.B.2</w:t>
            </w:r>
          </w:p>
        </w:tc>
        <w:tc>
          <w:tcPr>
            <w:tcW w:w="4535" w:type="dxa"/>
            <w:shd w:val="clear" w:color="auto" w:fill="CCFFFF"/>
          </w:tcPr>
          <w:p w14:paraId="64E85F48"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Position/Acting in the capacity of</w:t>
            </w:r>
          </w:p>
        </w:tc>
        <w:tc>
          <w:tcPr>
            <w:tcW w:w="3686" w:type="dxa"/>
          </w:tcPr>
          <w:sdt>
            <w:sdtPr>
              <w:rPr>
                <w:rFonts w:eastAsia="Calibri" w:cs="Calibri"/>
                <w:szCs w:val="22"/>
                <w:lang w:val="en-US"/>
              </w:rPr>
              <w:id w:val="-598790319"/>
              <w:placeholder>
                <w:docPart w:val="960E204F77E64088B3AD531C1701BEFC"/>
              </w:placeholder>
            </w:sdtPr>
            <w:sdtEndPr/>
            <w:sdtContent>
              <w:p w14:paraId="419C2AAB"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tc>
      </w:tr>
      <w:tr w:rsidR="007A0F4B" w:rsidRPr="007A0F4B" w14:paraId="6374217E" w14:textId="77777777" w:rsidTr="00B9383A">
        <w:trPr>
          <w:trHeight w:val="380"/>
        </w:trPr>
        <w:tc>
          <w:tcPr>
            <w:tcW w:w="850" w:type="dxa"/>
            <w:shd w:val="clear" w:color="auto" w:fill="CCFFFF"/>
          </w:tcPr>
          <w:p w14:paraId="50F4B2BB" w14:textId="77777777" w:rsidR="007A0F4B" w:rsidRPr="007A0F4B" w:rsidRDefault="007A0F4B" w:rsidP="007A0F4B">
            <w:pPr>
              <w:widowControl w:val="0"/>
              <w:autoSpaceDE w:val="0"/>
              <w:autoSpaceDN w:val="0"/>
              <w:spacing w:before="1" w:after="0" w:line="240" w:lineRule="auto"/>
              <w:ind w:left="101"/>
              <w:rPr>
                <w:rFonts w:eastAsia="Calibri" w:cs="Calibri"/>
                <w:szCs w:val="22"/>
                <w:lang w:val="en-US"/>
              </w:rPr>
            </w:pPr>
            <w:r w:rsidRPr="007A0F4B">
              <w:rPr>
                <w:rFonts w:eastAsia="Calibri" w:cs="Calibri"/>
                <w:szCs w:val="22"/>
                <w:lang w:val="en-US"/>
              </w:rPr>
              <w:t>2.B.3</w:t>
            </w:r>
          </w:p>
        </w:tc>
        <w:tc>
          <w:tcPr>
            <w:tcW w:w="4535" w:type="dxa"/>
            <w:shd w:val="clear" w:color="auto" w:fill="CCFFFF"/>
          </w:tcPr>
          <w:p w14:paraId="56799084" w14:textId="77777777" w:rsidR="007A0F4B" w:rsidRPr="007A0F4B" w:rsidRDefault="007A0F4B" w:rsidP="007A0F4B">
            <w:pPr>
              <w:widowControl w:val="0"/>
              <w:autoSpaceDE w:val="0"/>
              <w:autoSpaceDN w:val="0"/>
              <w:spacing w:before="1" w:after="0" w:line="240" w:lineRule="auto"/>
              <w:ind w:left="102"/>
              <w:rPr>
                <w:rFonts w:eastAsia="Calibri" w:cs="Calibri"/>
                <w:szCs w:val="22"/>
                <w:lang w:val="en-US"/>
              </w:rPr>
            </w:pPr>
            <w:r w:rsidRPr="007A0F4B">
              <w:rPr>
                <w:rFonts w:eastAsia="Calibri" w:cs="Calibri"/>
                <w:szCs w:val="22"/>
                <w:lang w:val="en-US"/>
              </w:rPr>
              <w:t>Postal Address</w:t>
            </w:r>
          </w:p>
        </w:tc>
        <w:tc>
          <w:tcPr>
            <w:tcW w:w="3686" w:type="dxa"/>
          </w:tcPr>
          <w:sdt>
            <w:sdtPr>
              <w:rPr>
                <w:rFonts w:eastAsia="Calibri" w:cs="Calibri"/>
                <w:szCs w:val="22"/>
                <w:lang w:val="en-US"/>
              </w:rPr>
              <w:id w:val="-906609060"/>
              <w:placeholder>
                <w:docPart w:val="FB6AC0AB61404E95A148DEB224517452"/>
              </w:placeholder>
            </w:sdtPr>
            <w:sdtEndPr/>
            <w:sdtContent>
              <w:p w14:paraId="10A9F6F7"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tc>
      </w:tr>
      <w:tr w:rsidR="007A0F4B" w:rsidRPr="007A0F4B" w14:paraId="7ECECA5A" w14:textId="77777777" w:rsidTr="00B9383A">
        <w:trPr>
          <w:trHeight w:val="380"/>
        </w:trPr>
        <w:tc>
          <w:tcPr>
            <w:tcW w:w="850" w:type="dxa"/>
            <w:shd w:val="clear" w:color="auto" w:fill="CCFFFF"/>
          </w:tcPr>
          <w:p w14:paraId="7935CEB7" w14:textId="77777777" w:rsidR="007A0F4B" w:rsidRPr="007A0F4B" w:rsidRDefault="007A0F4B" w:rsidP="007A0F4B">
            <w:pPr>
              <w:widowControl w:val="0"/>
              <w:autoSpaceDE w:val="0"/>
              <w:autoSpaceDN w:val="0"/>
              <w:spacing w:before="1" w:after="0" w:line="240" w:lineRule="auto"/>
              <w:ind w:left="101"/>
              <w:rPr>
                <w:rFonts w:eastAsia="Calibri" w:cs="Calibri"/>
                <w:szCs w:val="22"/>
                <w:lang w:val="en-US"/>
              </w:rPr>
            </w:pPr>
            <w:r w:rsidRPr="007A0F4B">
              <w:rPr>
                <w:rFonts w:eastAsia="Calibri" w:cs="Calibri"/>
                <w:szCs w:val="22"/>
                <w:lang w:val="en-US"/>
              </w:rPr>
              <w:t>2.B.4</w:t>
            </w:r>
          </w:p>
        </w:tc>
        <w:tc>
          <w:tcPr>
            <w:tcW w:w="4535" w:type="dxa"/>
            <w:shd w:val="clear" w:color="auto" w:fill="CCFFFF"/>
          </w:tcPr>
          <w:p w14:paraId="20482A8F" w14:textId="77777777" w:rsidR="007A0F4B" w:rsidRPr="007A0F4B" w:rsidRDefault="007A0F4B" w:rsidP="007A0F4B">
            <w:pPr>
              <w:widowControl w:val="0"/>
              <w:autoSpaceDE w:val="0"/>
              <w:autoSpaceDN w:val="0"/>
              <w:spacing w:before="1" w:after="0" w:line="240" w:lineRule="auto"/>
              <w:ind w:left="102"/>
              <w:rPr>
                <w:rFonts w:eastAsia="Calibri" w:cs="Calibri"/>
                <w:szCs w:val="22"/>
                <w:lang w:val="en-US"/>
              </w:rPr>
            </w:pPr>
            <w:r w:rsidRPr="007A0F4B">
              <w:rPr>
                <w:rFonts w:eastAsia="Calibri" w:cs="Calibri"/>
                <w:szCs w:val="22"/>
                <w:lang w:val="en-US"/>
              </w:rPr>
              <w:t>Telephone</w:t>
            </w:r>
          </w:p>
        </w:tc>
        <w:tc>
          <w:tcPr>
            <w:tcW w:w="3686" w:type="dxa"/>
          </w:tcPr>
          <w:sdt>
            <w:sdtPr>
              <w:rPr>
                <w:rFonts w:eastAsia="Calibri" w:cs="Calibri"/>
                <w:szCs w:val="22"/>
                <w:lang w:val="en-US"/>
              </w:rPr>
              <w:id w:val="657967547"/>
              <w:placeholder>
                <w:docPart w:val="E5189362647F429D8BC860EE6E2B5D0C"/>
              </w:placeholder>
            </w:sdtPr>
            <w:sdtEndPr/>
            <w:sdtContent>
              <w:p w14:paraId="0B956EF8"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tc>
      </w:tr>
      <w:tr w:rsidR="007A0F4B" w:rsidRPr="007A0F4B" w14:paraId="088DB667" w14:textId="77777777" w:rsidTr="00B9383A">
        <w:trPr>
          <w:trHeight w:val="380"/>
        </w:trPr>
        <w:tc>
          <w:tcPr>
            <w:tcW w:w="850" w:type="dxa"/>
            <w:shd w:val="clear" w:color="auto" w:fill="CCFFFF"/>
          </w:tcPr>
          <w:p w14:paraId="5E35C99E" w14:textId="77777777" w:rsidR="007A0F4B" w:rsidRPr="007A0F4B" w:rsidRDefault="007A0F4B" w:rsidP="007A0F4B">
            <w:pPr>
              <w:widowControl w:val="0"/>
              <w:autoSpaceDE w:val="0"/>
              <w:autoSpaceDN w:val="0"/>
              <w:spacing w:after="0" w:line="240" w:lineRule="auto"/>
              <w:ind w:left="101"/>
              <w:rPr>
                <w:rFonts w:eastAsia="Calibri" w:cs="Calibri"/>
                <w:szCs w:val="22"/>
                <w:lang w:val="en-US"/>
              </w:rPr>
            </w:pPr>
            <w:r w:rsidRPr="007A0F4B">
              <w:rPr>
                <w:rFonts w:eastAsia="Calibri" w:cs="Calibri"/>
                <w:szCs w:val="22"/>
                <w:lang w:val="en-US"/>
              </w:rPr>
              <w:t>2.B.5</w:t>
            </w:r>
          </w:p>
        </w:tc>
        <w:tc>
          <w:tcPr>
            <w:tcW w:w="4535" w:type="dxa"/>
            <w:shd w:val="clear" w:color="auto" w:fill="CCFFFF"/>
          </w:tcPr>
          <w:p w14:paraId="50849408"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E-mail</w:t>
            </w:r>
          </w:p>
        </w:tc>
        <w:tc>
          <w:tcPr>
            <w:tcW w:w="3686" w:type="dxa"/>
          </w:tcPr>
          <w:sdt>
            <w:sdtPr>
              <w:rPr>
                <w:rFonts w:eastAsia="Calibri" w:cs="Calibri"/>
                <w:szCs w:val="22"/>
                <w:lang w:val="en-US"/>
              </w:rPr>
              <w:id w:val="1673292767"/>
              <w:placeholder>
                <w:docPart w:val="11FD4D9EDD1D4814AC05876D41DAD558"/>
              </w:placeholder>
            </w:sdtPr>
            <w:sdtEndPr/>
            <w:sdtContent>
              <w:p w14:paraId="092FC463"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tc>
      </w:tr>
      <w:tr w:rsidR="007A0F4B" w:rsidRPr="007A0F4B" w14:paraId="32D55A44" w14:textId="77777777" w:rsidTr="00B9383A">
        <w:trPr>
          <w:trHeight w:val="960"/>
        </w:trPr>
        <w:tc>
          <w:tcPr>
            <w:tcW w:w="850" w:type="dxa"/>
            <w:shd w:val="clear" w:color="auto" w:fill="CCFFFF"/>
          </w:tcPr>
          <w:p w14:paraId="3F9B35E1" w14:textId="77777777" w:rsidR="007A0F4B" w:rsidRPr="007A0F4B" w:rsidRDefault="007A0F4B" w:rsidP="007A0F4B">
            <w:pPr>
              <w:widowControl w:val="0"/>
              <w:autoSpaceDE w:val="0"/>
              <w:autoSpaceDN w:val="0"/>
              <w:spacing w:after="0" w:line="240" w:lineRule="auto"/>
              <w:ind w:left="101"/>
              <w:rPr>
                <w:rFonts w:eastAsia="Calibri" w:cs="Calibri"/>
                <w:szCs w:val="22"/>
                <w:lang w:val="en-US"/>
              </w:rPr>
            </w:pPr>
            <w:r w:rsidRPr="007A0F4B">
              <w:rPr>
                <w:rFonts w:eastAsia="Calibri" w:cs="Calibri"/>
                <w:szCs w:val="22"/>
                <w:lang w:val="en-US"/>
              </w:rPr>
              <w:t>2.B.6</w:t>
            </w:r>
          </w:p>
        </w:tc>
        <w:tc>
          <w:tcPr>
            <w:tcW w:w="4535" w:type="dxa"/>
            <w:shd w:val="clear" w:color="auto" w:fill="CCFFFF"/>
          </w:tcPr>
          <w:p w14:paraId="406ED5E0" w14:textId="77777777" w:rsidR="007A0F4B" w:rsidRPr="007A0F4B" w:rsidRDefault="007A0F4B" w:rsidP="007A0F4B">
            <w:pPr>
              <w:widowControl w:val="0"/>
              <w:autoSpaceDE w:val="0"/>
              <w:autoSpaceDN w:val="0"/>
              <w:spacing w:after="0" w:line="240" w:lineRule="auto"/>
              <w:ind w:left="102" w:right="104"/>
              <w:rPr>
                <w:rFonts w:eastAsia="Calibri" w:cs="Calibri"/>
                <w:szCs w:val="22"/>
                <w:lang w:val="en-US"/>
              </w:rPr>
            </w:pPr>
            <w:r w:rsidRPr="007A0F4B">
              <w:rPr>
                <w:rFonts w:eastAsia="Calibri" w:cs="Calibri"/>
                <w:szCs w:val="22"/>
                <w:lang w:val="en-US"/>
              </w:rPr>
              <w:t>If needed, please provide detailed information on the representation (its forms, extent, purpose...)</w:t>
            </w:r>
          </w:p>
        </w:tc>
        <w:tc>
          <w:tcPr>
            <w:tcW w:w="3686" w:type="dxa"/>
          </w:tcPr>
          <w:sdt>
            <w:sdtPr>
              <w:rPr>
                <w:rFonts w:eastAsia="Calibri" w:cs="Calibri"/>
                <w:szCs w:val="22"/>
                <w:lang w:val="en-US"/>
              </w:rPr>
              <w:id w:val="592282830"/>
              <w:placeholder>
                <w:docPart w:val="45FA2CE818CF4BD4B3CE13872E1D8871"/>
              </w:placeholder>
            </w:sdtPr>
            <w:sdtEndPr/>
            <w:sdtContent>
              <w:p w14:paraId="770FC3BE"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tc>
      </w:tr>
    </w:tbl>
    <w:p w14:paraId="3DF4C17D" w14:textId="77777777" w:rsidR="007A0F4B" w:rsidRPr="007A0F4B" w:rsidRDefault="007A0F4B" w:rsidP="007A0F4B">
      <w:pPr>
        <w:suppressAutoHyphens/>
        <w:spacing w:after="240"/>
        <w:rPr>
          <w:b/>
          <w:sz w:val="20"/>
        </w:rPr>
      </w:pPr>
    </w:p>
    <w:p w14:paraId="71AFA9A1" w14:textId="77777777" w:rsidR="007A0F4B" w:rsidRPr="007A0F4B" w:rsidRDefault="007A0F4B" w:rsidP="007A0F4B">
      <w:pPr>
        <w:jc w:val="center"/>
        <w:rPr>
          <w:b/>
          <w:bCs/>
          <w:sz w:val="28"/>
          <w:szCs w:val="32"/>
        </w:rPr>
      </w:pPr>
      <w:r w:rsidRPr="007A0F4B">
        <w:rPr>
          <w:b/>
          <w:bCs/>
          <w:sz w:val="28"/>
          <w:szCs w:val="32"/>
        </w:rPr>
        <w:t>C: INFORMATION ABOUT RELIANCE ON THE CAPACITIES OF OTHER ENTITIES</w:t>
      </w:r>
    </w:p>
    <w:p w14:paraId="7B0B81CB" w14:textId="77777777" w:rsidR="007A0F4B" w:rsidRPr="007A0F4B" w:rsidRDefault="007A0F4B" w:rsidP="007A0F4B">
      <w:pPr>
        <w:suppressAutoHyphens/>
        <w:spacing w:before="7" w:after="240"/>
        <w:rPr>
          <w:b/>
        </w:rPr>
      </w:pPr>
    </w:p>
    <w:tbl>
      <w:tblPr>
        <w:tblW w:w="0" w:type="auto"/>
        <w:tblInd w:w="104"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0"/>
        <w:gridCol w:w="4535"/>
        <w:gridCol w:w="3686"/>
      </w:tblGrid>
      <w:tr w:rsidR="007A0F4B" w:rsidRPr="007A0F4B" w14:paraId="770DA61B" w14:textId="77777777" w:rsidTr="00B9383A">
        <w:trPr>
          <w:trHeight w:val="380"/>
        </w:trPr>
        <w:tc>
          <w:tcPr>
            <w:tcW w:w="850" w:type="dxa"/>
            <w:shd w:val="clear" w:color="auto" w:fill="1F4E79"/>
          </w:tcPr>
          <w:p w14:paraId="037F2FC7" w14:textId="77777777" w:rsidR="007A0F4B" w:rsidRPr="007A0F4B" w:rsidRDefault="007A0F4B" w:rsidP="007A0F4B">
            <w:pPr>
              <w:widowControl w:val="0"/>
              <w:autoSpaceDE w:val="0"/>
              <w:autoSpaceDN w:val="0"/>
              <w:spacing w:after="0" w:line="240" w:lineRule="auto"/>
              <w:rPr>
                <w:rFonts w:ascii="Times New Roman" w:eastAsia="Calibri" w:cs="Calibri"/>
                <w:szCs w:val="22"/>
                <w:lang w:val="en-US"/>
              </w:rPr>
            </w:pPr>
          </w:p>
        </w:tc>
        <w:tc>
          <w:tcPr>
            <w:tcW w:w="4535" w:type="dxa"/>
            <w:shd w:val="clear" w:color="auto" w:fill="1F4E79"/>
          </w:tcPr>
          <w:p w14:paraId="41588F7A" w14:textId="77777777" w:rsidR="007A0F4B" w:rsidRPr="007A0F4B" w:rsidRDefault="007A0F4B" w:rsidP="007A0F4B">
            <w:pPr>
              <w:widowControl w:val="0"/>
              <w:autoSpaceDE w:val="0"/>
              <w:autoSpaceDN w:val="0"/>
              <w:spacing w:after="0" w:line="240" w:lineRule="auto"/>
              <w:ind w:left="102"/>
              <w:rPr>
                <w:rFonts w:eastAsia="Calibri" w:cs="Calibri"/>
                <w:b/>
                <w:szCs w:val="22"/>
                <w:lang w:val="en-US"/>
              </w:rPr>
            </w:pPr>
            <w:r w:rsidRPr="007A0F4B">
              <w:rPr>
                <w:rFonts w:eastAsia="Calibri" w:cs="Calibri"/>
                <w:b/>
                <w:color w:val="FFFFFF"/>
                <w:szCs w:val="22"/>
                <w:lang w:val="en-US"/>
              </w:rPr>
              <w:t>Reliance</w:t>
            </w:r>
          </w:p>
        </w:tc>
        <w:tc>
          <w:tcPr>
            <w:tcW w:w="3686" w:type="dxa"/>
            <w:shd w:val="clear" w:color="auto" w:fill="1F4E79"/>
          </w:tcPr>
          <w:p w14:paraId="7D851F45" w14:textId="77777777" w:rsidR="007A0F4B" w:rsidRPr="007A0F4B" w:rsidRDefault="007A0F4B" w:rsidP="007A0F4B">
            <w:pPr>
              <w:widowControl w:val="0"/>
              <w:autoSpaceDE w:val="0"/>
              <w:autoSpaceDN w:val="0"/>
              <w:spacing w:after="0" w:line="240" w:lineRule="auto"/>
              <w:ind w:left="102"/>
              <w:rPr>
                <w:rFonts w:eastAsia="Calibri" w:cs="Calibri"/>
                <w:b/>
                <w:szCs w:val="22"/>
                <w:lang w:val="en-US"/>
              </w:rPr>
            </w:pPr>
            <w:r w:rsidRPr="007A0F4B">
              <w:rPr>
                <w:rFonts w:eastAsia="Calibri" w:cs="Calibri"/>
                <w:b/>
                <w:color w:val="FFFFFF"/>
                <w:szCs w:val="22"/>
                <w:lang w:val="en-US"/>
              </w:rPr>
              <w:t>Answer</w:t>
            </w:r>
          </w:p>
        </w:tc>
      </w:tr>
      <w:tr w:rsidR="007A0F4B" w:rsidRPr="007A0F4B" w14:paraId="2B2EE5AD" w14:textId="77777777" w:rsidTr="00B9383A">
        <w:trPr>
          <w:trHeight w:val="1180"/>
        </w:trPr>
        <w:tc>
          <w:tcPr>
            <w:tcW w:w="850" w:type="dxa"/>
            <w:shd w:val="clear" w:color="auto" w:fill="CCFFFF"/>
          </w:tcPr>
          <w:p w14:paraId="61AA4661"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2.C.1</w:t>
            </w:r>
          </w:p>
        </w:tc>
        <w:tc>
          <w:tcPr>
            <w:tcW w:w="4535" w:type="dxa"/>
            <w:shd w:val="clear" w:color="auto" w:fill="CCFFFF"/>
          </w:tcPr>
          <w:p w14:paraId="5C5AD8B8" w14:textId="77777777" w:rsidR="007A0F4B" w:rsidRPr="007A0F4B" w:rsidRDefault="007A0F4B" w:rsidP="007A0F4B">
            <w:pPr>
              <w:widowControl w:val="0"/>
              <w:autoSpaceDE w:val="0"/>
              <w:autoSpaceDN w:val="0"/>
              <w:spacing w:before="2" w:after="0" w:line="240" w:lineRule="auto"/>
              <w:ind w:left="102" w:right="101"/>
              <w:rPr>
                <w:rFonts w:eastAsia="Calibri" w:cs="Calibri"/>
                <w:szCs w:val="22"/>
                <w:lang w:val="en-US"/>
              </w:rPr>
            </w:pPr>
            <w:r w:rsidRPr="007A0F4B">
              <w:rPr>
                <w:rFonts w:eastAsia="Calibri" w:cs="Calibri"/>
                <w:szCs w:val="22"/>
                <w:lang w:val="en-US"/>
              </w:rPr>
              <w:t xml:space="preserve">Does the economic operator </w:t>
            </w:r>
            <w:r w:rsidRPr="007A0F4B">
              <w:rPr>
                <w:rFonts w:eastAsia="Calibri" w:cs="Calibri"/>
                <w:b/>
                <w:szCs w:val="22"/>
                <w:lang w:val="en-US"/>
              </w:rPr>
              <w:t xml:space="preserve">rely on </w:t>
            </w:r>
            <w:r w:rsidRPr="007A0F4B">
              <w:rPr>
                <w:rFonts w:eastAsia="Calibri" w:cs="Calibri"/>
                <w:szCs w:val="22"/>
                <w:lang w:val="en-US"/>
              </w:rPr>
              <w:t>the capacities of other entities in order to meet the selection criteria for this Competition as set out in the procurement documentation?</w:t>
            </w:r>
          </w:p>
        </w:tc>
        <w:tc>
          <w:tcPr>
            <w:tcW w:w="3686" w:type="dxa"/>
          </w:tcPr>
          <w:p w14:paraId="2438F0C0" w14:textId="77777777" w:rsidR="007A0F4B" w:rsidRPr="007A0F4B" w:rsidRDefault="007A0F4B" w:rsidP="007A0F4B">
            <w:pPr>
              <w:widowControl w:val="0"/>
              <w:tabs>
                <w:tab w:val="left" w:pos="1466"/>
              </w:tabs>
              <w:autoSpaceDE w:val="0"/>
              <w:autoSpaceDN w:val="0"/>
              <w:spacing w:before="137" w:after="0" w:line="240" w:lineRule="auto"/>
              <w:rPr>
                <w:rFonts w:eastAsia="Calibri" w:cs="Calibri"/>
                <w:szCs w:val="22"/>
                <w:lang w:val="en-US"/>
              </w:rPr>
            </w:pPr>
          </w:p>
          <w:p w14:paraId="3778AA6D" w14:textId="77777777" w:rsidR="007A0F4B" w:rsidRPr="007A0F4B" w:rsidRDefault="007A0F4B" w:rsidP="007A0F4B">
            <w:pPr>
              <w:widowControl w:val="0"/>
              <w:tabs>
                <w:tab w:val="left" w:pos="1466"/>
              </w:tabs>
              <w:autoSpaceDE w:val="0"/>
              <w:autoSpaceDN w:val="0"/>
              <w:spacing w:before="137" w:after="0" w:line="240" w:lineRule="auto"/>
              <w:jc w:val="center"/>
              <w:rPr>
                <w:rFonts w:eastAsia="Calibri" w:cs="Calibri"/>
                <w:szCs w:val="22"/>
                <w:lang w:val="en-US"/>
              </w:rPr>
            </w:pPr>
            <w:r w:rsidRPr="007A0F4B">
              <w:rPr>
                <w:rFonts w:eastAsia="Calibri" w:cs="Calibri"/>
                <w:szCs w:val="22"/>
                <w:lang w:val="en-US"/>
              </w:rPr>
              <w:t xml:space="preserve">YES   </w:t>
            </w:r>
            <w:sdt>
              <w:sdtPr>
                <w:rPr>
                  <w:rFonts w:eastAsia="Calibri" w:cs="Calibri"/>
                  <w:szCs w:val="22"/>
                  <w:lang w:val="en-US"/>
                </w:rPr>
                <w:id w:val="878904790"/>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894853851"/>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r w:rsidR="007A0F4B" w:rsidRPr="007A0F4B" w14:paraId="1A276635" w14:textId="77777777" w:rsidTr="00B9383A">
        <w:trPr>
          <w:trHeight w:val="380"/>
        </w:trPr>
        <w:tc>
          <w:tcPr>
            <w:tcW w:w="850" w:type="dxa"/>
            <w:shd w:val="clear" w:color="auto" w:fill="CCFFFF"/>
          </w:tcPr>
          <w:p w14:paraId="412DDBAA" w14:textId="77777777" w:rsidR="007A0F4B" w:rsidRPr="007A0F4B" w:rsidRDefault="007A0F4B" w:rsidP="007A0F4B">
            <w:pPr>
              <w:widowControl w:val="0"/>
              <w:autoSpaceDE w:val="0"/>
              <w:autoSpaceDN w:val="0"/>
              <w:spacing w:after="0" w:line="240" w:lineRule="auto"/>
              <w:ind w:left="101"/>
              <w:rPr>
                <w:rFonts w:eastAsia="Calibri" w:cs="Calibri"/>
                <w:szCs w:val="22"/>
                <w:lang w:val="en-US"/>
              </w:rPr>
            </w:pPr>
            <w:r w:rsidRPr="007A0F4B">
              <w:rPr>
                <w:rFonts w:eastAsia="Calibri" w:cs="Calibri"/>
                <w:szCs w:val="22"/>
                <w:lang w:val="en-US"/>
              </w:rPr>
              <w:t>2.C.2</w:t>
            </w:r>
          </w:p>
        </w:tc>
        <w:tc>
          <w:tcPr>
            <w:tcW w:w="4535" w:type="dxa"/>
            <w:shd w:val="clear" w:color="auto" w:fill="CCFFFF"/>
          </w:tcPr>
          <w:p w14:paraId="1750DCFB"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 xml:space="preserve">If the answer to 2.C.1 is </w:t>
            </w:r>
            <w:r w:rsidRPr="007A0F4B">
              <w:rPr>
                <w:rFonts w:eastAsia="Calibri" w:cs="Calibri"/>
                <w:b/>
                <w:szCs w:val="22"/>
                <w:lang w:val="en-US"/>
              </w:rPr>
              <w:t xml:space="preserve">yes, </w:t>
            </w:r>
            <w:r w:rsidRPr="007A0F4B">
              <w:rPr>
                <w:rFonts w:eastAsia="Calibri" w:cs="Calibri"/>
                <w:szCs w:val="22"/>
                <w:lang w:val="en-US"/>
              </w:rPr>
              <w:t>please:</w:t>
            </w:r>
          </w:p>
        </w:tc>
        <w:tc>
          <w:tcPr>
            <w:tcW w:w="3686" w:type="dxa"/>
            <w:shd w:val="clear" w:color="auto" w:fill="CCFFFF"/>
          </w:tcPr>
          <w:p w14:paraId="143A42F5" w14:textId="77777777" w:rsidR="007A0F4B" w:rsidRPr="007A0F4B" w:rsidRDefault="007A0F4B" w:rsidP="007A0F4B">
            <w:pPr>
              <w:widowControl w:val="0"/>
              <w:autoSpaceDE w:val="0"/>
              <w:autoSpaceDN w:val="0"/>
              <w:spacing w:after="0" w:line="240" w:lineRule="auto"/>
              <w:rPr>
                <w:rFonts w:ascii="Times New Roman" w:eastAsia="Calibri" w:cs="Calibri"/>
                <w:szCs w:val="22"/>
                <w:lang w:val="en-US"/>
              </w:rPr>
            </w:pPr>
          </w:p>
        </w:tc>
      </w:tr>
      <w:tr w:rsidR="007A0F4B" w:rsidRPr="007A0F4B" w14:paraId="096851BB" w14:textId="77777777" w:rsidTr="00B9383A">
        <w:trPr>
          <w:trHeight w:val="420"/>
        </w:trPr>
        <w:tc>
          <w:tcPr>
            <w:tcW w:w="850" w:type="dxa"/>
            <w:shd w:val="clear" w:color="auto" w:fill="CCFFFF"/>
          </w:tcPr>
          <w:p w14:paraId="7488B161" w14:textId="77777777" w:rsidR="007A0F4B" w:rsidRPr="007A0F4B" w:rsidRDefault="007A0F4B" w:rsidP="007A0F4B">
            <w:pPr>
              <w:widowControl w:val="0"/>
              <w:autoSpaceDE w:val="0"/>
              <w:autoSpaceDN w:val="0"/>
              <w:spacing w:after="0" w:line="240" w:lineRule="auto"/>
              <w:rPr>
                <w:rFonts w:ascii="Times New Roman" w:eastAsia="Calibri" w:cs="Calibri"/>
                <w:szCs w:val="22"/>
                <w:lang w:val="en-US"/>
              </w:rPr>
            </w:pPr>
          </w:p>
        </w:tc>
        <w:tc>
          <w:tcPr>
            <w:tcW w:w="4535" w:type="dxa"/>
            <w:shd w:val="clear" w:color="auto" w:fill="CCFFFF"/>
          </w:tcPr>
          <w:p w14:paraId="3B09C3EF" w14:textId="5E118EB8" w:rsidR="007A0F4B" w:rsidRPr="007A0F4B" w:rsidRDefault="007A0F4B" w:rsidP="007A0F4B">
            <w:pPr>
              <w:widowControl w:val="0"/>
              <w:autoSpaceDE w:val="0"/>
              <w:autoSpaceDN w:val="0"/>
              <w:spacing w:after="0" w:line="240" w:lineRule="auto"/>
              <w:ind w:left="463"/>
              <w:rPr>
                <w:rFonts w:eastAsia="Calibri" w:cs="Calibri"/>
                <w:szCs w:val="22"/>
                <w:lang w:val="en-US"/>
              </w:rPr>
            </w:pPr>
            <w:r w:rsidRPr="007A0F4B">
              <w:rPr>
                <w:rFonts w:eastAsia="Calibri" w:cs="Calibri"/>
                <w:szCs w:val="22"/>
                <w:lang w:val="en-US"/>
              </w:rPr>
              <w:t>(a</w:t>
            </w:r>
            <w:r w:rsidR="004F6E4D" w:rsidRPr="007A0F4B">
              <w:rPr>
                <w:rFonts w:eastAsia="Calibri" w:cs="Calibri"/>
                <w:szCs w:val="22"/>
                <w:lang w:val="en-US"/>
              </w:rPr>
              <w:t>) List</w:t>
            </w:r>
            <w:r w:rsidRPr="007A0F4B">
              <w:rPr>
                <w:rFonts w:eastAsia="Calibri" w:cs="Calibri"/>
                <w:szCs w:val="22"/>
                <w:lang w:val="en-US"/>
              </w:rPr>
              <w:t xml:space="preserve"> the entities concerned</w:t>
            </w:r>
          </w:p>
        </w:tc>
        <w:tc>
          <w:tcPr>
            <w:tcW w:w="3686" w:type="dxa"/>
          </w:tcPr>
          <w:sdt>
            <w:sdtPr>
              <w:rPr>
                <w:rFonts w:eastAsia="Calibri" w:cs="Calibri"/>
                <w:szCs w:val="22"/>
                <w:lang w:val="en-US"/>
              </w:rPr>
              <w:id w:val="335347654"/>
              <w:placeholder>
                <w:docPart w:val="AE881D3102C14CA4BC0DF47ABD70B9F1"/>
              </w:placeholder>
            </w:sdtPr>
            <w:sdtEndPr/>
            <w:sdtContent>
              <w:p w14:paraId="00AE7EAC" w14:textId="77777777" w:rsidR="007A0F4B" w:rsidRPr="007A0F4B" w:rsidRDefault="007A0F4B" w:rsidP="007A0F4B">
                <w:pPr>
                  <w:widowControl w:val="0"/>
                  <w:autoSpaceDE w:val="0"/>
                  <w:autoSpaceDN w:val="0"/>
                  <w:spacing w:before="2" w:after="0" w:line="240" w:lineRule="auto"/>
                  <w:ind w:left="101"/>
                  <w:rPr>
                    <w:rFonts w:eastAsia="Calibri" w:cs="Calibri"/>
                    <w:szCs w:val="22"/>
                    <w:lang w:val="en-US"/>
                  </w:rPr>
                </w:pPr>
                <w:r w:rsidRPr="007A0F4B">
                  <w:rPr>
                    <w:rFonts w:eastAsia="Calibri" w:cs="Calibri"/>
                    <w:szCs w:val="22"/>
                    <w:lang w:val="en-US"/>
                  </w:rPr>
                  <w:t>[Click here and insert details]</w:t>
                </w:r>
              </w:p>
            </w:sdtContent>
          </w:sdt>
          <w:p w14:paraId="413E2D9A"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p>
        </w:tc>
      </w:tr>
      <w:tr w:rsidR="007A0F4B" w:rsidRPr="007A0F4B" w14:paraId="35B1A78D" w14:textId="77777777" w:rsidTr="00B9383A">
        <w:trPr>
          <w:trHeight w:val="4380"/>
        </w:trPr>
        <w:tc>
          <w:tcPr>
            <w:tcW w:w="850" w:type="dxa"/>
            <w:shd w:val="clear" w:color="auto" w:fill="CCFFFF"/>
          </w:tcPr>
          <w:p w14:paraId="02141747" w14:textId="77777777" w:rsidR="007A0F4B" w:rsidRPr="007A0F4B" w:rsidRDefault="007A0F4B" w:rsidP="007A0F4B">
            <w:pPr>
              <w:widowControl w:val="0"/>
              <w:autoSpaceDE w:val="0"/>
              <w:autoSpaceDN w:val="0"/>
              <w:spacing w:after="0" w:line="240" w:lineRule="auto"/>
              <w:rPr>
                <w:rFonts w:ascii="Times New Roman" w:eastAsia="Calibri" w:cs="Calibri"/>
                <w:szCs w:val="22"/>
                <w:lang w:val="en-US"/>
              </w:rPr>
            </w:pPr>
          </w:p>
        </w:tc>
        <w:tc>
          <w:tcPr>
            <w:tcW w:w="4535" w:type="dxa"/>
            <w:shd w:val="clear" w:color="auto" w:fill="CCFFFF"/>
          </w:tcPr>
          <w:p w14:paraId="57CDB5F0" w14:textId="77777777" w:rsidR="007A0F4B" w:rsidRPr="007A0F4B" w:rsidRDefault="007A0F4B" w:rsidP="007A0F4B">
            <w:pPr>
              <w:widowControl w:val="0"/>
              <w:autoSpaceDE w:val="0"/>
              <w:autoSpaceDN w:val="0"/>
              <w:spacing w:before="1" w:after="0" w:line="240" w:lineRule="auto"/>
              <w:ind w:left="823" w:right="101" w:hanging="360"/>
              <w:rPr>
                <w:rFonts w:eastAsia="Calibri" w:cs="Calibri"/>
                <w:szCs w:val="22"/>
                <w:lang w:val="en-US"/>
              </w:rPr>
            </w:pPr>
            <w:r w:rsidRPr="007A0F4B">
              <w:rPr>
                <w:rFonts w:eastAsia="Calibri" w:cs="Calibri"/>
                <w:szCs w:val="22"/>
                <w:lang w:val="en-US"/>
              </w:rPr>
              <w:t xml:space="preserve">(b) </w:t>
            </w:r>
            <w:r w:rsidRPr="007A0F4B">
              <w:rPr>
                <w:rFonts w:eastAsia="Calibri" w:cs="Calibri"/>
                <w:b/>
                <w:szCs w:val="22"/>
                <w:lang w:val="en-US"/>
              </w:rPr>
              <w:t>Please also provide a separate ESPD form</w:t>
            </w:r>
            <w:r w:rsidRPr="007A0F4B">
              <w:rPr>
                <w:rFonts w:eastAsia="Calibri" w:cs="Calibri"/>
                <w:b/>
                <w:spacing w:val="-9"/>
                <w:szCs w:val="22"/>
                <w:lang w:val="en-US"/>
              </w:rPr>
              <w:t xml:space="preserve"> </w:t>
            </w:r>
            <w:r w:rsidRPr="007A0F4B">
              <w:rPr>
                <w:rFonts w:eastAsia="Calibri" w:cs="Calibri"/>
                <w:b/>
                <w:szCs w:val="22"/>
                <w:lang w:val="en-US"/>
              </w:rPr>
              <w:t>for</w:t>
            </w:r>
            <w:r w:rsidRPr="007A0F4B">
              <w:rPr>
                <w:rFonts w:eastAsia="Calibri" w:cs="Calibri"/>
                <w:b/>
                <w:spacing w:val="-9"/>
                <w:szCs w:val="22"/>
                <w:lang w:val="en-US"/>
              </w:rPr>
              <w:t xml:space="preserve"> </w:t>
            </w:r>
            <w:r w:rsidRPr="007A0F4B">
              <w:rPr>
                <w:rFonts w:eastAsia="Calibri" w:cs="Calibri"/>
                <w:b/>
                <w:szCs w:val="22"/>
                <w:lang w:val="en-US"/>
              </w:rPr>
              <w:t>each</w:t>
            </w:r>
            <w:r w:rsidRPr="007A0F4B">
              <w:rPr>
                <w:rFonts w:eastAsia="Calibri" w:cs="Calibri"/>
                <w:b/>
                <w:spacing w:val="-9"/>
                <w:szCs w:val="22"/>
                <w:lang w:val="en-US"/>
              </w:rPr>
              <w:t xml:space="preserve"> </w:t>
            </w:r>
            <w:r w:rsidRPr="007A0F4B">
              <w:rPr>
                <w:rFonts w:eastAsia="Calibri" w:cs="Calibri"/>
                <w:b/>
                <w:szCs w:val="22"/>
                <w:lang w:val="en-US"/>
              </w:rPr>
              <w:t>of</w:t>
            </w:r>
            <w:r w:rsidRPr="007A0F4B">
              <w:rPr>
                <w:rFonts w:eastAsia="Calibri" w:cs="Calibri"/>
                <w:b/>
                <w:spacing w:val="-9"/>
                <w:szCs w:val="22"/>
                <w:lang w:val="en-US"/>
              </w:rPr>
              <w:t xml:space="preserve"> </w:t>
            </w:r>
            <w:r w:rsidRPr="007A0F4B">
              <w:rPr>
                <w:rFonts w:eastAsia="Calibri" w:cs="Calibri"/>
                <w:b/>
                <w:szCs w:val="22"/>
                <w:lang w:val="en-US"/>
              </w:rPr>
              <w:t>the</w:t>
            </w:r>
            <w:r w:rsidRPr="007A0F4B">
              <w:rPr>
                <w:rFonts w:eastAsia="Calibri" w:cs="Calibri"/>
                <w:b/>
                <w:spacing w:val="-9"/>
                <w:szCs w:val="22"/>
                <w:lang w:val="en-US"/>
              </w:rPr>
              <w:t xml:space="preserve"> </w:t>
            </w:r>
            <w:r w:rsidRPr="007A0F4B">
              <w:rPr>
                <w:rFonts w:eastAsia="Calibri" w:cs="Calibri"/>
                <w:b/>
                <w:szCs w:val="22"/>
                <w:lang w:val="en-US"/>
              </w:rPr>
              <w:t>entities</w:t>
            </w:r>
            <w:r w:rsidRPr="007A0F4B">
              <w:rPr>
                <w:rFonts w:eastAsia="Calibri" w:cs="Calibri"/>
                <w:b/>
                <w:spacing w:val="-8"/>
                <w:szCs w:val="22"/>
                <w:lang w:val="en-US"/>
              </w:rPr>
              <w:t xml:space="preserve"> </w:t>
            </w:r>
            <w:r w:rsidRPr="007A0F4B">
              <w:rPr>
                <w:rFonts w:eastAsia="Calibri" w:cs="Calibri"/>
                <w:b/>
                <w:szCs w:val="22"/>
                <w:lang w:val="en-US"/>
              </w:rPr>
              <w:t>concerned</w:t>
            </w:r>
            <w:r w:rsidRPr="007A0F4B">
              <w:rPr>
                <w:rFonts w:eastAsia="Calibri" w:cs="Calibri"/>
                <w:szCs w:val="22"/>
                <w:lang w:val="en-US"/>
              </w:rPr>
              <w:t>, setting out the information required under</w:t>
            </w:r>
            <w:r w:rsidRPr="007A0F4B">
              <w:rPr>
                <w:rFonts w:eastAsia="Calibri" w:cs="Calibri"/>
                <w:spacing w:val="-11"/>
                <w:szCs w:val="22"/>
                <w:lang w:val="en-US"/>
              </w:rPr>
              <w:t xml:space="preserve"> </w:t>
            </w:r>
            <w:r w:rsidRPr="007A0F4B">
              <w:rPr>
                <w:rFonts w:eastAsia="Calibri" w:cs="Calibri"/>
                <w:szCs w:val="22"/>
                <w:lang w:val="en-US"/>
              </w:rPr>
              <w:t>Parts</w:t>
            </w:r>
            <w:r w:rsidRPr="007A0F4B">
              <w:rPr>
                <w:rFonts w:eastAsia="Calibri" w:cs="Calibri"/>
                <w:spacing w:val="-11"/>
                <w:szCs w:val="22"/>
                <w:lang w:val="en-US"/>
              </w:rPr>
              <w:t xml:space="preserve"> </w:t>
            </w:r>
            <w:r w:rsidRPr="007A0F4B">
              <w:rPr>
                <w:rFonts w:eastAsia="Calibri" w:cs="Calibri"/>
                <w:szCs w:val="22"/>
                <w:lang w:val="en-US"/>
              </w:rPr>
              <w:t>2.A</w:t>
            </w:r>
            <w:r w:rsidRPr="007A0F4B">
              <w:rPr>
                <w:rFonts w:eastAsia="Calibri" w:cs="Calibri"/>
                <w:spacing w:val="-12"/>
                <w:szCs w:val="22"/>
                <w:lang w:val="en-US"/>
              </w:rPr>
              <w:t xml:space="preserve"> </w:t>
            </w:r>
            <w:r w:rsidRPr="007A0F4B">
              <w:rPr>
                <w:rFonts w:eastAsia="Calibri" w:cs="Calibri"/>
                <w:szCs w:val="22"/>
                <w:lang w:val="en-US"/>
              </w:rPr>
              <w:t>and</w:t>
            </w:r>
            <w:r w:rsidRPr="007A0F4B">
              <w:rPr>
                <w:rFonts w:eastAsia="Calibri" w:cs="Calibri"/>
                <w:spacing w:val="-12"/>
                <w:szCs w:val="22"/>
                <w:lang w:val="en-US"/>
              </w:rPr>
              <w:t xml:space="preserve"> </w:t>
            </w:r>
            <w:r w:rsidRPr="007A0F4B">
              <w:rPr>
                <w:rFonts w:eastAsia="Calibri" w:cs="Calibri"/>
                <w:szCs w:val="22"/>
                <w:lang w:val="en-US"/>
              </w:rPr>
              <w:t>2.B,</w:t>
            </w:r>
            <w:r w:rsidRPr="007A0F4B">
              <w:rPr>
                <w:rFonts w:eastAsia="Calibri" w:cs="Calibri"/>
                <w:spacing w:val="-11"/>
                <w:szCs w:val="22"/>
                <w:lang w:val="en-US"/>
              </w:rPr>
              <w:t xml:space="preserve"> </w:t>
            </w:r>
            <w:r w:rsidRPr="007A0F4B">
              <w:rPr>
                <w:rFonts w:eastAsia="Calibri" w:cs="Calibri"/>
                <w:szCs w:val="22"/>
                <w:lang w:val="en-US"/>
              </w:rPr>
              <w:t>all</w:t>
            </w:r>
            <w:r w:rsidRPr="007A0F4B">
              <w:rPr>
                <w:rFonts w:eastAsia="Calibri" w:cs="Calibri"/>
                <w:spacing w:val="-10"/>
                <w:szCs w:val="22"/>
                <w:lang w:val="en-US"/>
              </w:rPr>
              <w:t xml:space="preserve"> </w:t>
            </w:r>
            <w:r w:rsidRPr="007A0F4B">
              <w:rPr>
                <w:rFonts w:eastAsia="Calibri" w:cs="Calibri"/>
                <w:szCs w:val="22"/>
                <w:lang w:val="en-US"/>
              </w:rPr>
              <w:t>of</w:t>
            </w:r>
            <w:r w:rsidRPr="007A0F4B">
              <w:rPr>
                <w:rFonts w:eastAsia="Calibri" w:cs="Calibri"/>
                <w:spacing w:val="-11"/>
                <w:szCs w:val="22"/>
                <w:lang w:val="en-US"/>
              </w:rPr>
              <w:t xml:space="preserve"> </w:t>
            </w:r>
            <w:r w:rsidRPr="007A0F4B">
              <w:rPr>
                <w:rFonts w:eastAsia="Calibri" w:cs="Calibri"/>
                <w:szCs w:val="22"/>
                <w:lang w:val="en-US"/>
              </w:rPr>
              <w:t>Part</w:t>
            </w:r>
            <w:r w:rsidRPr="007A0F4B">
              <w:rPr>
                <w:rFonts w:eastAsia="Calibri" w:cs="Calibri"/>
                <w:spacing w:val="-10"/>
                <w:szCs w:val="22"/>
                <w:lang w:val="en-US"/>
              </w:rPr>
              <w:t xml:space="preserve"> </w:t>
            </w:r>
            <w:r w:rsidRPr="007A0F4B">
              <w:rPr>
                <w:rFonts w:eastAsia="Calibri" w:cs="Calibri"/>
                <w:szCs w:val="22"/>
                <w:lang w:val="en-US"/>
              </w:rPr>
              <w:t>III</w:t>
            </w:r>
            <w:r w:rsidRPr="007A0F4B">
              <w:rPr>
                <w:rFonts w:eastAsia="Calibri" w:cs="Calibri"/>
                <w:spacing w:val="-12"/>
                <w:szCs w:val="22"/>
                <w:lang w:val="en-US"/>
              </w:rPr>
              <w:t xml:space="preserve"> </w:t>
            </w:r>
            <w:r w:rsidRPr="007A0F4B">
              <w:rPr>
                <w:rFonts w:eastAsia="Calibri" w:cs="Calibri"/>
                <w:szCs w:val="22"/>
                <w:lang w:val="en-US"/>
              </w:rPr>
              <w:t xml:space="preserve">and Part IV of the ESPD, </w:t>
            </w:r>
            <w:r w:rsidRPr="007A0F4B">
              <w:rPr>
                <w:rFonts w:eastAsia="Calibri" w:cs="Calibri"/>
                <w:b/>
                <w:szCs w:val="22"/>
                <w:lang w:val="en-US"/>
              </w:rPr>
              <w:t>duly filled in and signed by the entities</w:t>
            </w:r>
            <w:r w:rsidRPr="007A0F4B">
              <w:rPr>
                <w:rFonts w:eastAsia="Calibri" w:cs="Calibri"/>
                <w:b/>
                <w:spacing w:val="-16"/>
                <w:szCs w:val="22"/>
                <w:lang w:val="en-US"/>
              </w:rPr>
              <w:t xml:space="preserve"> </w:t>
            </w:r>
            <w:r w:rsidRPr="007A0F4B">
              <w:rPr>
                <w:rFonts w:eastAsia="Calibri" w:cs="Calibri"/>
                <w:b/>
                <w:szCs w:val="22"/>
                <w:lang w:val="en-US"/>
              </w:rPr>
              <w:t>concerned</w:t>
            </w:r>
            <w:r w:rsidRPr="007A0F4B">
              <w:rPr>
                <w:rFonts w:eastAsia="Calibri" w:cs="Calibri"/>
                <w:szCs w:val="22"/>
                <w:lang w:val="en-US"/>
              </w:rPr>
              <w:t>.</w:t>
            </w:r>
          </w:p>
          <w:p w14:paraId="09C9AC68" w14:textId="77777777" w:rsidR="007A0F4B" w:rsidRPr="007A0F4B" w:rsidRDefault="007A0F4B" w:rsidP="007A0F4B">
            <w:pPr>
              <w:widowControl w:val="0"/>
              <w:autoSpaceDE w:val="0"/>
              <w:autoSpaceDN w:val="0"/>
              <w:spacing w:after="0" w:line="240" w:lineRule="auto"/>
              <w:rPr>
                <w:rFonts w:eastAsia="Calibri" w:cs="Calibri"/>
                <w:b/>
                <w:szCs w:val="22"/>
                <w:lang w:val="en-US"/>
              </w:rPr>
            </w:pPr>
          </w:p>
          <w:p w14:paraId="18E7D1B3" w14:textId="77777777" w:rsidR="007A0F4B" w:rsidRPr="007A0F4B" w:rsidRDefault="007A0F4B" w:rsidP="007A0F4B">
            <w:pPr>
              <w:widowControl w:val="0"/>
              <w:autoSpaceDE w:val="0"/>
              <w:autoSpaceDN w:val="0"/>
              <w:spacing w:before="7" w:after="0" w:line="240" w:lineRule="auto"/>
              <w:rPr>
                <w:rFonts w:eastAsia="Calibri" w:cs="Calibri"/>
                <w:b/>
                <w:sz w:val="19"/>
                <w:szCs w:val="22"/>
                <w:lang w:val="en-US"/>
              </w:rPr>
            </w:pPr>
          </w:p>
          <w:p w14:paraId="1064712F" w14:textId="77777777" w:rsidR="007A0F4B" w:rsidRPr="007A0F4B" w:rsidRDefault="007A0F4B" w:rsidP="007A0F4B">
            <w:pPr>
              <w:widowControl w:val="0"/>
              <w:autoSpaceDE w:val="0"/>
              <w:autoSpaceDN w:val="0"/>
              <w:spacing w:after="0" w:line="240" w:lineRule="auto"/>
              <w:ind w:left="102" w:right="104"/>
              <w:rPr>
                <w:rFonts w:eastAsia="Calibri" w:cs="Calibri"/>
                <w:szCs w:val="22"/>
                <w:lang w:val="en-US"/>
              </w:rPr>
            </w:pPr>
            <w:r w:rsidRPr="007A0F4B">
              <w:rPr>
                <w:rFonts w:eastAsia="Calibri" w:cs="Calibri"/>
                <w:szCs w:val="22"/>
                <w:lang w:val="en-US"/>
              </w:rPr>
              <w:t>Please note that this should also include any technicians or technical bodies, not belonging directly</w:t>
            </w:r>
            <w:r w:rsidRPr="007A0F4B">
              <w:rPr>
                <w:rFonts w:eastAsia="Calibri" w:cs="Calibri"/>
                <w:spacing w:val="-9"/>
                <w:szCs w:val="22"/>
                <w:lang w:val="en-US"/>
              </w:rPr>
              <w:t xml:space="preserve"> </w:t>
            </w:r>
            <w:r w:rsidRPr="007A0F4B">
              <w:rPr>
                <w:rFonts w:eastAsia="Calibri" w:cs="Calibri"/>
                <w:szCs w:val="22"/>
                <w:lang w:val="en-US"/>
              </w:rPr>
              <w:t>to</w:t>
            </w:r>
            <w:r w:rsidRPr="007A0F4B">
              <w:rPr>
                <w:rFonts w:eastAsia="Calibri" w:cs="Calibri"/>
                <w:spacing w:val="-9"/>
                <w:szCs w:val="22"/>
                <w:lang w:val="en-US"/>
              </w:rPr>
              <w:t xml:space="preserve"> </w:t>
            </w:r>
            <w:r w:rsidRPr="007A0F4B">
              <w:rPr>
                <w:rFonts w:eastAsia="Calibri" w:cs="Calibri"/>
                <w:szCs w:val="22"/>
                <w:lang w:val="en-US"/>
              </w:rPr>
              <w:t>the</w:t>
            </w:r>
            <w:r w:rsidRPr="007A0F4B">
              <w:rPr>
                <w:rFonts w:eastAsia="Calibri" w:cs="Calibri"/>
                <w:spacing w:val="-10"/>
                <w:szCs w:val="22"/>
                <w:lang w:val="en-US"/>
              </w:rPr>
              <w:t xml:space="preserve"> </w:t>
            </w:r>
            <w:r w:rsidRPr="007A0F4B">
              <w:rPr>
                <w:rFonts w:eastAsia="Calibri" w:cs="Calibri"/>
                <w:szCs w:val="22"/>
                <w:lang w:val="en-US"/>
              </w:rPr>
              <w:t>economic</w:t>
            </w:r>
            <w:r w:rsidRPr="007A0F4B">
              <w:rPr>
                <w:rFonts w:eastAsia="Calibri" w:cs="Calibri"/>
                <w:spacing w:val="-9"/>
                <w:szCs w:val="22"/>
                <w:lang w:val="en-US"/>
              </w:rPr>
              <w:t xml:space="preserve"> </w:t>
            </w:r>
            <w:r w:rsidRPr="007A0F4B">
              <w:rPr>
                <w:rFonts w:eastAsia="Calibri" w:cs="Calibri"/>
                <w:szCs w:val="22"/>
                <w:lang w:val="en-US"/>
              </w:rPr>
              <w:t>operator’s</w:t>
            </w:r>
            <w:r w:rsidRPr="007A0F4B">
              <w:rPr>
                <w:rFonts w:eastAsia="Calibri" w:cs="Calibri"/>
                <w:spacing w:val="-9"/>
                <w:szCs w:val="22"/>
                <w:lang w:val="en-US"/>
              </w:rPr>
              <w:t xml:space="preserve"> </w:t>
            </w:r>
            <w:r w:rsidRPr="007A0F4B">
              <w:rPr>
                <w:rFonts w:eastAsia="Calibri" w:cs="Calibri"/>
                <w:szCs w:val="22"/>
                <w:lang w:val="en-US"/>
              </w:rPr>
              <w:t>undertaking, especially those responsible for quality control and, in the case of public works contracts, the technicians or technical bodies upon whom the economic operator can call in order to carry out the</w:t>
            </w:r>
            <w:r w:rsidRPr="007A0F4B">
              <w:rPr>
                <w:rFonts w:eastAsia="Calibri" w:cs="Calibri"/>
                <w:spacing w:val="-4"/>
                <w:szCs w:val="22"/>
                <w:lang w:val="en-US"/>
              </w:rPr>
              <w:t xml:space="preserve"> </w:t>
            </w:r>
            <w:r w:rsidRPr="007A0F4B">
              <w:rPr>
                <w:rFonts w:eastAsia="Calibri" w:cs="Calibri"/>
                <w:szCs w:val="22"/>
                <w:lang w:val="en-US"/>
              </w:rPr>
              <w:t>work.</w:t>
            </w:r>
          </w:p>
        </w:tc>
        <w:tc>
          <w:tcPr>
            <w:tcW w:w="3686" w:type="dxa"/>
          </w:tcPr>
          <w:p w14:paraId="7856D18B" w14:textId="77777777" w:rsidR="007A0F4B" w:rsidRPr="007A0F4B" w:rsidRDefault="007A0F4B" w:rsidP="007A0F4B">
            <w:pPr>
              <w:widowControl w:val="0"/>
              <w:autoSpaceDE w:val="0"/>
              <w:autoSpaceDN w:val="0"/>
              <w:spacing w:after="0" w:line="240" w:lineRule="auto"/>
              <w:rPr>
                <w:rFonts w:ascii="Times New Roman" w:eastAsia="Calibri" w:cs="Calibri"/>
                <w:szCs w:val="22"/>
                <w:lang w:val="en-US"/>
              </w:rPr>
            </w:pPr>
          </w:p>
        </w:tc>
      </w:tr>
    </w:tbl>
    <w:p w14:paraId="7B758EFB" w14:textId="77777777" w:rsidR="007A0F4B" w:rsidRPr="007A0F4B" w:rsidRDefault="007A0F4B" w:rsidP="007A0F4B">
      <w:pPr>
        <w:rPr>
          <w:rFonts w:ascii="Times New Roman"/>
        </w:rPr>
      </w:pPr>
    </w:p>
    <w:p w14:paraId="67FB2D51" w14:textId="77777777" w:rsidR="007A0F4B" w:rsidRPr="007A0F4B" w:rsidRDefault="007A0F4B" w:rsidP="007A0F4B">
      <w:pPr>
        <w:spacing w:before="34"/>
        <w:ind w:left="2718" w:right="621" w:hanging="2042"/>
        <w:rPr>
          <w:b/>
          <w:sz w:val="24"/>
        </w:rPr>
      </w:pPr>
      <w:r w:rsidRPr="007A0F4B">
        <w:rPr>
          <w:b/>
          <w:sz w:val="24"/>
        </w:rPr>
        <w:lastRenderedPageBreak/>
        <w:t>II.D. INFORMATION CONCERNING SUBCONTRACTORS ON WHOSE CAPACITY THE ECONOMIC OPERATOR DOES NOT RELY</w:t>
      </w:r>
    </w:p>
    <w:p w14:paraId="2A065943" w14:textId="77777777" w:rsidR="007A0F4B" w:rsidRPr="007A0F4B" w:rsidRDefault="007A0F4B" w:rsidP="007A0F4B">
      <w:pPr>
        <w:suppressAutoHyphens/>
        <w:spacing w:after="240"/>
        <w:rPr>
          <w:b/>
          <w:sz w:val="20"/>
        </w:rPr>
      </w:pPr>
    </w:p>
    <w:p w14:paraId="509B3B34" w14:textId="77777777" w:rsidR="007A0F4B" w:rsidRPr="007A0F4B" w:rsidRDefault="007A0F4B" w:rsidP="007A0F4B">
      <w:pPr>
        <w:suppressAutoHyphens/>
        <w:spacing w:before="2" w:after="1"/>
        <w:rPr>
          <w:b/>
          <w:sz w:val="15"/>
        </w:rPr>
      </w:pPr>
    </w:p>
    <w:tbl>
      <w:tblPr>
        <w:tblW w:w="0" w:type="auto"/>
        <w:tblInd w:w="104"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0"/>
        <w:gridCol w:w="4535"/>
        <w:gridCol w:w="3686"/>
      </w:tblGrid>
      <w:tr w:rsidR="007A0F4B" w:rsidRPr="007A0F4B" w14:paraId="22C63638" w14:textId="77777777" w:rsidTr="00B9383A">
        <w:trPr>
          <w:trHeight w:val="380"/>
        </w:trPr>
        <w:tc>
          <w:tcPr>
            <w:tcW w:w="850" w:type="dxa"/>
            <w:shd w:val="clear" w:color="auto" w:fill="1F4E79"/>
          </w:tcPr>
          <w:p w14:paraId="6E3B07E3" w14:textId="77777777" w:rsidR="007A0F4B" w:rsidRPr="007A0F4B" w:rsidRDefault="007A0F4B" w:rsidP="007A0F4B">
            <w:pPr>
              <w:widowControl w:val="0"/>
              <w:autoSpaceDE w:val="0"/>
              <w:autoSpaceDN w:val="0"/>
              <w:spacing w:after="0" w:line="240" w:lineRule="auto"/>
              <w:rPr>
                <w:rFonts w:ascii="Times New Roman" w:eastAsia="Calibri" w:cs="Calibri"/>
                <w:szCs w:val="22"/>
                <w:lang w:val="en-US"/>
              </w:rPr>
            </w:pPr>
          </w:p>
        </w:tc>
        <w:tc>
          <w:tcPr>
            <w:tcW w:w="4535" w:type="dxa"/>
            <w:shd w:val="clear" w:color="auto" w:fill="1F4E79"/>
          </w:tcPr>
          <w:p w14:paraId="69AA9309" w14:textId="77777777" w:rsidR="007A0F4B" w:rsidRPr="007A0F4B" w:rsidRDefault="007A0F4B" w:rsidP="007A0F4B">
            <w:pPr>
              <w:widowControl w:val="0"/>
              <w:autoSpaceDE w:val="0"/>
              <w:autoSpaceDN w:val="0"/>
              <w:spacing w:after="0" w:line="240" w:lineRule="auto"/>
              <w:ind w:left="102"/>
              <w:rPr>
                <w:rFonts w:eastAsia="Calibri" w:cs="Calibri"/>
                <w:b/>
                <w:szCs w:val="22"/>
                <w:lang w:val="en-US"/>
              </w:rPr>
            </w:pPr>
            <w:r w:rsidRPr="007A0F4B">
              <w:rPr>
                <w:rFonts w:eastAsia="Calibri" w:cs="Calibri"/>
                <w:b/>
                <w:color w:val="FFFFFF"/>
                <w:szCs w:val="22"/>
                <w:lang w:val="en-US"/>
              </w:rPr>
              <w:t>Subcontracting</w:t>
            </w:r>
          </w:p>
        </w:tc>
        <w:tc>
          <w:tcPr>
            <w:tcW w:w="3686" w:type="dxa"/>
            <w:shd w:val="clear" w:color="auto" w:fill="1F4E79"/>
          </w:tcPr>
          <w:p w14:paraId="4FD7BEF9" w14:textId="77777777" w:rsidR="007A0F4B" w:rsidRPr="007A0F4B" w:rsidRDefault="007A0F4B" w:rsidP="007A0F4B">
            <w:pPr>
              <w:widowControl w:val="0"/>
              <w:autoSpaceDE w:val="0"/>
              <w:autoSpaceDN w:val="0"/>
              <w:spacing w:after="0" w:line="240" w:lineRule="auto"/>
              <w:ind w:left="102"/>
              <w:rPr>
                <w:rFonts w:eastAsia="Calibri" w:cs="Calibri"/>
                <w:b/>
                <w:szCs w:val="22"/>
                <w:lang w:val="en-US"/>
              </w:rPr>
            </w:pPr>
            <w:r w:rsidRPr="007A0F4B">
              <w:rPr>
                <w:rFonts w:eastAsia="Calibri" w:cs="Calibri"/>
                <w:b/>
                <w:color w:val="FFFFFF"/>
                <w:szCs w:val="22"/>
                <w:lang w:val="en-US"/>
              </w:rPr>
              <w:t>Answer</w:t>
            </w:r>
          </w:p>
        </w:tc>
      </w:tr>
      <w:tr w:rsidR="007A0F4B" w:rsidRPr="007A0F4B" w14:paraId="11852C71" w14:textId="77777777" w:rsidTr="00B9383A">
        <w:trPr>
          <w:trHeight w:val="1500"/>
        </w:trPr>
        <w:tc>
          <w:tcPr>
            <w:tcW w:w="850" w:type="dxa"/>
            <w:shd w:val="clear" w:color="auto" w:fill="CCFFFF"/>
          </w:tcPr>
          <w:p w14:paraId="291ABB11" w14:textId="77777777" w:rsidR="007A0F4B" w:rsidRPr="007A0F4B" w:rsidRDefault="007A0F4B" w:rsidP="007A0F4B">
            <w:pPr>
              <w:widowControl w:val="0"/>
              <w:autoSpaceDE w:val="0"/>
              <w:autoSpaceDN w:val="0"/>
              <w:spacing w:before="3" w:after="0" w:line="240" w:lineRule="auto"/>
              <w:ind w:left="101"/>
              <w:rPr>
                <w:rFonts w:eastAsia="Calibri" w:cs="Calibri"/>
                <w:szCs w:val="22"/>
                <w:lang w:val="en-US"/>
              </w:rPr>
            </w:pPr>
            <w:r w:rsidRPr="007A0F4B">
              <w:rPr>
                <w:rFonts w:eastAsia="Calibri" w:cs="Calibri"/>
                <w:szCs w:val="22"/>
                <w:lang w:val="en-US"/>
              </w:rPr>
              <w:t>2.D.1</w:t>
            </w:r>
          </w:p>
        </w:tc>
        <w:tc>
          <w:tcPr>
            <w:tcW w:w="4535" w:type="dxa"/>
            <w:shd w:val="clear" w:color="auto" w:fill="CCFFFF"/>
          </w:tcPr>
          <w:p w14:paraId="018741EA" w14:textId="77777777" w:rsidR="007A0F4B" w:rsidRPr="007A0F4B" w:rsidRDefault="007A0F4B" w:rsidP="007A0F4B">
            <w:pPr>
              <w:widowControl w:val="0"/>
              <w:autoSpaceDE w:val="0"/>
              <w:autoSpaceDN w:val="0"/>
              <w:spacing w:before="3" w:after="0" w:line="240" w:lineRule="auto"/>
              <w:ind w:left="102" w:right="103"/>
              <w:rPr>
                <w:rFonts w:eastAsia="Calibri" w:cs="Calibri"/>
                <w:szCs w:val="22"/>
                <w:lang w:val="en-US"/>
              </w:rPr>
            </w:pPr>
            <w:r w:rsidRPr="007A0F4B">
              <w:rPr>
                <w:rFonts w:eastAsia="Calibri" w:cs="Calibri"/>
                <w:szCs w:val="22"/>
                <w:lang w:val="en-US"/>
              </w:rPr>
              <w:t xml:space="preserve">Does the economic operator intend to subcontract any share of the contract to third parties, </w:t>
            </w:r>
            <w:r w:rsidRPr="007A0F4B">
              <w:rPr>
                <w:rFonts w:eastAsia="Calibri" w:cs="Calibri"/>
                <w:b/>
                <w:szCs w:val="22"/>
                <w:lang w:val="en-US"/>
              </w:rPr>
              <w:t xml:space="preserve">but does not rely </w:t>
            </w:r>
            <w:r w:rsidRPr="007A0F4B">
              <w:rPr>
                <w:rFonts w:eastAsia="Calibri" w:cs="Calibri"/>
                <w:szCs w:val="22"/>
                <w:lang w:val="en-US"/>
              </w:rPr>
              <w:t>on those third parties in order to meet the selection criteria for this Competition as set out in the procurement documents?</w:t>
            </w:r>
          </w:p>
        </w:tc>
        <w:tc>
          <w:tcPr>
            <w:tcW w:w="3686" w:type="dxa"/>
          </w:tcPr>
          <w:p w14:paraId="3CF84D1B" w14:textId="77777777" w:rsidR="007A0F4B" w:rsidRPr="007A0F4B" w:rsidRDefault="007A0F4B" w:rsidP="007A0F4B">
            <w:pPr>
              <w:widowControl w:val="0"/>
              <w:tabs>
                <w:tab w:val="left" w:pos="1466"/>
              </w:tabs>
              <w:autoSpaceDE w:val="0"/>
              <w:autoSpaceDN w:val="0"/>
              <w:spacing w:after="0" w:line="240" w:lineRule="auto"/>
              <w:ind w:left="263"/>
              <w:rPr>
                <w:rFonts w:eastAsia="Calibri" w:cs="Calibri"/>
                <w:szCs w:val="22"/>
                <w:lang w:val="en-US"/>
              </w:rPr>
            </w:pPr>
          </w:p>
          <w:p w14:paraId="1CB2C6E6" w14:textId="77777777" w:rsidR="007A0F4B" w:rsidRPr="007A0F4B" w:rsidRDefault="007A0F4B" w:rsidP="007A0F4B">
            <w:pPr>
              <w:widowControl w:val="0"/>
              <w:tabs>
                <w:tab w:val="left" w:pos="1466"/>
              </w:tabs>
              <w:autoSpaceDE w:val="0"/>
              <w:autoSpaceDN w:val="0"/>
              <w:spacing w:after="0" w:line="240" w:lineRule="auto"/>
              <w:jc w:val="center"/>
              <w:rPr>
                <w:rFonts w:eastAsia="Calibri" w:cs="Calibri"/>
                <w:szCs w:val="22"/>
                <w:lang w:val="en-US"/>
              </w:rPr>
            </w:pPr>
            <w:r w:rsidRPr="007A0F4B">
              <w:rPr>
                <w:rFonts w:eastAsia="Calibri" w:cs="Calibri"/>
                <w:szCs w:val="22"/>
                <w:lang w:val="en-US"/>
              </w:rPr>
              <w:t xml:space="preserve">YES   </w:t>
            </w:r>
            <w:sdt>
              <w:sdtPr>
                <w:rPr>
                  <w:rFonts w:eastAsia="Calibri" w:cs="Calibri"/>
                  <w:szCs w:val="22"/>
                  <w:lang w:val="en-US"/>
                </w:rPr>
                <w:id w:val="-982387817"/>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1528748015"/>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r w:rsidR="007A0F4B" w:rsidRPr="007A0F4B" w14:paraId="14C9DACD" w14:textId="77777777" w:rsidTr="00B9383A">
        <w:trPr>
          <w:trHeight w:val="581"/>
        </w:trPr>
        <w:tc>
          <w:tcPr>
            <w:tcW w:w="850" w:type="dxa"/>
            <w:shd w:val="clear" w:color="auto" w:fill="CCFFFF"/>
          </w:tcPr>
          <w:p w14:paraId="3D069815" w14:textId="77777777" w:rsidR="007A0F4B" w:rsidRPr="007A0F4B" w:rsidRDefault="007A0F4B" w:rsidP="007A0F4B">
            <w:pPr>
              <w:widowControl w:val="0"/>
              <w:autoSpaceDE w:val="0"/>
              <w:autoSpaceDN w:val="0"/>
              <w:spacing w:before="1" w:after="0" w:line="240" w:lineRule="auto"/>
              <w:ind w:left="101"/>
              <w:rPr>
                <w:rFonts w:eastAsia="Calibri" w:cs="Calibri"/>
                <w:szCs w:val="22"/>
                <w:lang w:val="en-US"/>
              </w:rPr>
            </w:pPr>
            <w:r w:rsidRPr="007A0F4B">
              <w:rPr>
                <w:rFonts w:eastAsia="Calibri" w:cs="Calibri"/>
                <w:szCs w:val="22"/>
                <w:lang w:val="en-US"/>
              </w:rPr>
              <w:t>2.D.2</w:t>
            </w:r>
          </w:p>
        </w:tc>
        <w:tc>
          <w:tcPr>
            <w:tcW w:w="4535" w:type="dxa"/>
            <w:shd w:val="clear" w:color="auto" w:fill="CCFFFF"/>
          </w:tcPr>
          <w:p w14:paraId="41053DD6"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 xml:space="preserve">If the answer to 2.D.1 is </w:t>
            </w:r>
            <w:r w:rsidRPr="007A0F4B">
              <w:rPr>
                <w:rFonts w:eastAsia="Calibri" w:cs="Calibri"/>
                <w:b/>
                <w:szCs w:val="22"/>
                <w:lang w:val="en-US"/>
              </w:rPr>
              <w:t>yes and in so far as known</w:t>
            </w:r>
            <w:r w:rsidRPr="007A0F4B">
              <w:rPr>
                <w:rFonts w:eastAsia="Calibri" w:cs="Calibri"/>
                <w:szCs w:val="22"/>
                <w:lang w:val="en-US"/>
              </w:rPr>
              <w:t>, please:</w:t>
            </w:r>
          </w:p>
        </w:tc>
        <w:tc>
          <w:tcPr>
            <w:tcW w:w="3686" w:type="dxa"/>
            <w:shd w:val="clear" w:color="auto" w:fill="CCFFFF"/>
          </w:tcPr>
          <w:p w14:paraId="01221D47" w14:textId="77777777" w:rsidR="007A0F4B" w:rsidRPr="007A0F4B" w:rsidRDefault="007A0F4B" w:rsidP="007A0F4B">
            <w:pPr>
              <w:widowControl w:val="0"/>
              <w:autoSpaceDE w:val="0"/>
              <w:autoSpaceDN w:val="0"/>
              <w:spacing w:after="0" w:line="240" w:lineRule="auto"/>
              <w:rPr>
                <w:rFonts w:ascii="Times New Roman" w:eastAsia="Calibri" w:cs="Calibri"/>
                <w:szCs w:val="22"/>
                <w:lang w:val="en-US"/>
              </w:rPr>
            </w:pPr>
          </w:p>
        </w:tc>
      </w:tr>
      <w:tr w:rsidR="007A0F4B" w:rsidRPr="007A0F4B" w14:paraId="30DB3E6C" w14:textId="77777777" w:rsidTr="00B9383A">
        <w:trPr>
          <w:trHeight w:val="560"/>
        </w:trPr>
        <w:tc>
          <w:tcPr>
            <w:tcW w:w="850" w:type="dxa"/>
            <w:shd w:val="clear" w:color="auto" w:fill="CCFFFF"/>
          </w:tcPr>
          <w:p w14:paraId="1EDBB22F" w14:textId="77777777" w:rsidR="007A0F4B" w:rsidRPr="007A0F4B" w:rsidRDefault="007A0F4B" w:rsidP="007A0F4B">
            <w:pPr>
              <w:widowControl w:val="0"/>
              <w:autoSpaceDE w:val="0"/>
              <w:autoSpaceDN w:val="0"/>
              <w:spacing w:after="0" w:line="240" w:lineRule="auto"/>
              <w:rPr>
                <w:rFonts w:ascii="Times New Roman" w:eastAsia="Calibri" w:cs="Calibri"/>
                <w:szCs w:val="22"/>
                <w:lang w:val="en-US"/>
              </w:rPr>
            </w:pPr>
          </w:p>
        </w:tc>
        <w:tc>
          <w:tcPr>
            <w:tcW w:w="4535" w:type="dxa"/>
            <w:shd w:val="clear" w:color="auto" w:fill="CCFFFF"/>
          </w:tcPr>
          <w:p w14:paraId="6D4F6D88" w14:textId="3DC47681" w:rsidR="007A0F4B" w:rsidRPr="007A0F4B" w:rsidRDefault="007A0F4B" w:rsidP="007A0F4B">
            <w:pPr>
              <w:widowControl w:val="0"/>
              <w:autoSpaceDE w:val="0"/>
              <w:autoSpaceDN w:val="0"/>
              <w:spacing w:after="0" w:line="240" w:lineRule="auto"/>
              <w:ind w:left="463"/>
              <w:rPr>
                <w:rFonts w:eastAsia="Calibri" w:cs="Calibri"/>
                <w:szCs w:val="22"/>
                <w:lang w:val="en-US"/>
              </w:rPr>
            </w:pPr>
            <w:r w:rsidRPr="007A0F4B">
              <w:rPr>
                <w:rFonts w:eastAsia="Calibri" w:cs="Calibri"/>
                <w:szCs w:val="22"/>
                <w:lang w:val="en-US"/>
              </w:rPr>
              <w:t>(a</w:t>
            </w:r>
            <w:r w:rsidR="004F6E4D" w:rsidRPr="007A0F4B">
              <w:rPr>
                <w:rFonts w:eastAsia="Calibri" w:cs="Calibri"/>
                <w:szCs w:val="22"/>
                <w:lang w:val="en-US"/>
              </w:rPr>
              <w:t>) List</w:t>
            </w:r>
            <w:r w:rsidRPr="007A0F4B">
              <w:rPr>
                <w:rFonts w:eastAsia="Calibri" w:cs="Calibri"/>
                <w:szCs w:val="22"/>
                <w:lang w:val="en-US"/>
              </w:rPr>
              <w:t xml:space="preserve"> the subcontractors</w:t>
            </w:r>
          </w:p>
        </w:tc>
        <w:tc>
          <w:tcPr>
            <w:tcW w:w="3686" w:type="dxa"/>
          </w:tcPr>
          <w:sdt>
            <w:sdtPr>
              <w:rPr>
                <w:rFonts w:eastAsia="Calibri" w:cs="Calibri"/>
                <w:szCs w:val="22"/>
                <w:lang w:val="en-US"/>
              </w:rPr>
              <w:id w:val="1322305793"/>
              <w:placeholder>
                <w:docPart w:val="A59F20123CA648F1BB0FB209359DBF48"/>
              </w:placeholder>
            </w:sdtPr>
            <w:sdtEndPr/>
            <w:sdtContent>
              <w:p w14:paraId="1B29E24C" w14:textId="77777777" w:rsidR="007A0F4B" w:rsidRPr="007A0F4B" w:rsidRDefault="007A0F4B" w:rsidP="007A0F4B">
                <w:pPr>
                  <w:widowControl w:val="0"/>
                  <w:autoSpaceDE w:val="0"/>
                  <w:autoSpaceDN w:val="0"/>
                  <w:spacing w:before="89" w:after="0" w:line="240" w:lineRule="auto"/>
                  <w:ind w:left="102"/>
                  <w:rPr>
                    <w:rFonts w:eastAsia="Calibri" w:cs="Calibri"/>
                    <w:szCs w:val="22"/>
                    <w:lang w:val="en-US"/>
                  </w:rPr>
                </w:pPr>
                <w:r w:rsidRPr="007A0F4B">
                  <w:rPr>
                    <w:rFonts w:eastAsia="Calibri" w:cs="Calibri"/>
                    <w:szCs w:val="22"/>
                    <w:lang w:val="en-US"/>
                  </w:rPr>
                  <w:t>[Click here and insert details]</w:t>
                </w:r>
              </w:p>
            </w:sdtContent>
          </w:sdt>
        </w:tc>
      </w:tr>
      <w:tr w:rsidR="007A0F4B" w:rsidRPr="007A0F4B" w14:paraId="0D9CFB58" w14:textId="77777777" w:rsidTr="00B9383A">
        <w:trPr>
          <w:trHeight w:val="2000"/>
        </w:trPr>
        <w:tc>
          <w:tcPr>
            <w:tcW w:w="850" w:type="dxa"/>
            <w:shd w:val="clear" w:color="auto" w:fill="CCFFFF"/>
          </w:tcPr>
          <w:p w14:paraId="65F693A4" w14:textId="77777777" w:rsidR="007A0F4B" w:rsidRPr="007A0F4B" w:rsidRDefault="007A0F4B" w:rsidP="007A0F4B">
            <w:pPr>
              <w:widowControl w:val="0"/>
              <w:autoSpaceDE w:val="0"/>
              <w:autoSpaceDN w:val="0"/>
              <w:spacing w:after="0" w:line="240" w:lineRule="auto"/>
              <w:rPr>
                <w:rFonts w:ascii="Times New Roman" w:eastAsia="Calibri" w:cs="Calibri"/>
                <w:szCs w:val="22"/>
                <w:lang w:val="en-US"/>
              </w:rPr>
            </w:pPr>
          </w:p>
        </w:tc>
        <w:tc>
          <w:tcPr>
            <w:tcW w:w="4535" w:type="dxa"/>
            <w:shd w:val="clear" w:color="auto" w:fill="CCFFFF"/>
          </w:tcPr>
          <w:p w14:paraId="3F8AF5B0" w14:textId="77777777" w:rsidR="007A0F4B" w:rsidRPr="007A0F4B" w:rsidRDefault="007A0F4B" w:rsidP="007A0F4B">
            <w:pPr>
              <w:widowControl w:val="0"/>
              <w:autoSpaceDE w:val="0"/>
              <w:autoSpaceDN w:val="0"/>
              <w:spacing w:after="0" w:line="240" w:lineRule="auto"/>
              <w:ind w:left="823" w:right="101" w:hanging="360"/>
              <w:rPr>
                <w:rFonts w:eastAsia="Calibri" w:cs="Calibri"/>
                <w:szCs w:val="22"/>
                <w:lang w:val="en-US"/>
              </w:rPr>
            </w:pPr>
            <w:r w:rsidRPr="007A0F4B">
              <w:rPr>
                <w:rFonts w:eastAsia="Calibri" w:cs="Calibri"/>
                <w:szCs w:val="22"/>
                <w:lang w:val="en-US"/>
              </w:rPr>
              <w:t xml:space="preserve">(b) </w:t>
            </w:r>
            <w:r w:rsidRPr="007A0F4B">
              <w:rPr>
                <w:rFonts w:eastAsia="Calibri" w:cs="Calibri"/>
                <w:b/>
                <w:szCs w:val="22"/>
                <w:lang w:val="en-US"/>
              </w:rPr>
              <w:t>Please also provide a separate ESPD form for each of the subcontractors concerned</w:t>
            </w:r>
            <w:r w:rsidRPr="007A0F4B">
              <w:rPr>
                <w:rFonts w:eastAsia="Calibri" w:cs="Calibri"/>
                <w:szCs w:val="22"/>
                <w:lang w:val="en-US"/>
              </w:rPr>
              <w:t xml:space="preserve">, setting out the information required under Parts 2.A, 2.B and all of Part III of the ESPD </w:t>
            </w:r>
            <w:r w:rsidRPr="007A0F4B">
              <w:rPr>
                <w:rFonts w:eastAsia="Calibri" w:cs="Calibri"/>
                <w:b/>
                <w:szCs w:val="22"/>
                <w:lang w:val="en-US"/>
              </w:rPr>
              <w:t>duly filled in and signed by the subcontractors concerned</w:t>
            </w:r>
            <w:r w:rsidRPr="007A0F4B">
              <w:rPr>
                <w:rFonts w:eastAsia="Calibri" w:cs="Calibri"/>
                <w:szCs w:val="22"/>
                <w:lang w:val="en-US"/>
              </w:rPr>
              <w:t>.</w:t>
            </w:r>
          </w:p>
        </w:tc>
        <w:tc>
          <w:tcPr>
            <w:tcW w:w="3686" w:type="dxa"/>
          </w:tcPr>
          <w:p w14:paraId="5100251F" w14:textId="77777777" w:rsidR="007A0F4B" w:rsidRPr="007A0F4B" w:rsidRDefault="007A0F4B" w:rsidP="007A0F4B">
            <w:pPr>
              <w:widowControl w:val="0"/>
              <w:autoSpaceDE w:val="0"/>
              <w:autoSpaceDN w:val="0"/>
              <w:spacing w:after="0" w:line="240" w:lineRule="auto"/>
              <w:rPr>
                <w:rFonts w:ascii="Times New Roman" w:eastAsia="Calibri" w:cs="Calibri"/>
                <w:szCs w:val="22"/>
                <w:lang w:val="en-US"/>
              </w:rPr>
            </w:pPr>
          </w:p>
        </w:tc>
      </w:tr>
    </w:tbl>
    <w:p w14:paraId="5A6313B8" w14:textId="77777777" w:rsidR="007A0F4B" w:rsidRPr="007A0F4B" w:rsidRDefault="007A0F4B" w:rsidP="007A0F4B">
      <w:pPr>
        <w:rPr>
          <w:rFonts w:ascii="Times New Roman"/>
        </w:rPr>
        <w:sectPr w:rsidR="007A0F4B" w:rsidRPr="007A0F4B" w:rsidSect="007A0F4B">
          <w:pgSz w:w="11910" w:h="16840"/>
          <w:pgMar w:top="1080" w:right="1320" w:bottom="1080" w:left="1280" w:header="0" w:footer="830" w:gutter="0"/>
          <w:cols w:space="720"/>
        </w:sectPr>
      </w:pPr>
    </w:p>
    <w:p w14:paraId="25F84EE4" w14:textId="77777777" w:rsidR="007A0F4B" w:rsidRPr="007A0F4B" w:rsidRDefault="007A0F4B" w:rsidP="007A0F4B">
      <w:pPr>
        <w:spacing w:before="14"/>
        <w:ind w:left="1480" w:right="1483"/>
        <w:jc w:val="center"/>
        <w:rPr>
          <w:b/>
          <w:sz w:val="28"/>
        </w:rPr>
      </w:pPr>
      <w:r w:rsidRPr="007A0F4B">
        <w:rPr>
          <w:noProof/>
          <w:lang w:val="en-IE" w:eastAsia="en-IE"/>
        </w:rPr>
        <w:lastRenderedPageBreak/>
        <mc:AlternateContent>
          <mc:Choice Requires="wps">
            <w:drawing>
              <wp:anchor distT="0" distB="0" distL="114300" distR="114300" simplePos="0" relativeHeight="251663360" behindDoc="1" locked="0" layoutInCell="1" allowOverlap="1" wp14:anchorId="402F9577" wp14:editId="7C85C9C6">
                <wp:simplePos x="0" y="0"/>
                <wp:positionH relativeFrom="page">
                  <wp:posOffset>5198110</wp:posOffset>
                </wp:positionH>
                <wp:positionV relativeFrom="page">
                  <wp:posOffset>5588000</wp:posOffset>
                </wp:positionV>
                <wp:extent cx="210185" cy="170815"/>
                <wp:effectExtent l="0" t="0" r="1905" b="381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17081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56C7E" id="Rectangle 52" o:spid="_x0000_s1026" style="position:absolute;margin-left:409.3pt;margin-top:440pt;width:16.55pt;height:13.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" fillcolor="#d2d2d2" stroked="f">
                <w10:wrap anchorx="page" anchory="page"/>
              </v:rect>
            </w:pict>
          </mc:Fallback>
        </mc:AlternateContent>
      </w:r>
      <w:r w:rsidRPr="007A0F4B">
        <w:rPr>
          <w:b/>
          <w:sz w:val="28"/>
        </w:rPr>
        <w:t>Part III: Exclusion grounds</w:t>
      </w:r>
    </w:p>
    <w:p w14:paraId="41F73A86" w14:textId="77777777" w:rsidR="007A0F4B" w:rsidRPr="007A0F4B" w:rsidRDefault="007A0F4B" w:rsidP="007A0F4B">
      <w:pPr>
        <w:suppressAutoHyphens/>
        <w:spacing w:before="5" w:after="240"/>
        <w:rPr>
          <w:b/>
          <w:sz w:val="29"/>
        </w:rPr>
      </w:pPr>
    </w:p>
    <w:p w14:paraId="448CFB46" w14:textId="77777777" w:rsidR="007A0F4B" w:rsidRPr="007A0F4B" w:rsidRDefault="007A0F4B" w:rsidP="007A0F4B">
      <w:pPr>
        <w:jc w:val="center"/>
        <w:rPr>
          <w:b/>
          <w:bCs/>
          <w:sz w:val="24"/>
          <w:szCs w:val="28"/>
        </w:rPr>
      </w:pPr>
      <w:r w:rsidRPr="007A0F4B">
        <w:rPr>
          <w:b/>
          <w:bCs/>
          <w:sz w:val="24"/>
          <w:szCs w:val="28"/>
        </w:rPr>
        <w:t>III. A: GROUNDS RELATING TO CRIMINAL</w:t>
      </w:r>
      <w:r w:rsidRPr="007A0F4B">
        <w:rPr>
          <w:b/>
          <w:bCs/>
          <w:spacing w:val="-25"/>
          <w:sz w:val="24"/>
          <w:szCs w:val="28"/>
        </w:rPr>
        <w:t xml:space="preserve"> </w:t>
      </w:r>
      <w:r w:rsidRPr="007A0F4B">
        <w:rPr>
          <w:b/>
          <w:bCs/>
          <w:sz w:val="24"/>
          <w:szCs w:val="28"/>
        </w:rPr>
        <w:t>CONVICTIONS</w:t>
      </w:r>
    </w:p>
    <w:p w14:paraId="6F90890A" w14:textId="77777777" w:rsidR="007A0F4B" w:rsidRPr="007A0F4B" w:rsidRDefault="007A0F4B" w:rsidP="007A0F4B">
      <w:pPr>
        <w:suppressAutoHyphens/>
        <w:spacing w:before="5" w:after="240"/>
        <w:rPr>
          <w:b/>
          <w:sz w:val="25"/>
        </w:rPr>
      </w:pPr>
      <w:r w:rsidRPr="007A0F4B">
        <w:rPr>
          <w:noProof/>
          <w:lang w:val="en-IE" w:eastAsia="en-IE"/>
        </w:rPr>
        <mc:AlternateContent>
          <mc:Choice Requires="wps">
            <w:drawing>
              <wp:anchor distT="0" distB="0" distL="0" distR="0" simplePos="0" relativeHeight="251662336" behindDoc="0" locked="0" layoutInCell="1" allowOverlap="1" wp14:anchorId="339A9F13" wp14:editId="4DD57657">
                <wp:simplePos x="0" y="0"/>
                <wp:positionH relativeFrom="page">
                  <wp:posOffset>903605</wp:posOffset>
                </wp:positionH>
                <wp:positionV relativeFrom="paragraph">
                  <wp:posOffset>220980</wp:posOffset>
                </wp:positionV>
                <wp:extent cx="5754370" cy="3157855"/>
                <wp:effectExtent l="0" t="0" r="17780" b="23495"/>
                <wp:wrapTopAndBottom/>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3157855"/>
                        </a:xfrm>
                        <a:prstGeom prst="rect">
                          <a:avLst/>
                        </a:prstGeom>
                        <a:solidFill>
                          <a:srgbClr val="E7E6E6"/>
                        </a:solidFill>
                        <a:ln w="6097">
                          <a:solidFill>
                            <a:srgbClr val="5B9BD4"/>
                          </a:solidFill>
                          <a:prstDash val="solid"/>
                          <a:miter lim="800000"/>
                          <a:headEnd/>
                          <a:tailEnd/>
                        </a:ln>
                      </wps:spPr>
                      <wps:txbx>
                        <w:txbxContent>
                          <w:p w14:paraId="5B8A74BA" w14:textId="77777777" w:rsidR="007A0F4B" w:rsidRPr="008A7825" w:rsidRDefault="007A0F4B" w:rsidP="007A0F4B">
                            <w:pPr>
                              <w:ind w:left="103" w:right="672"/>
                              <w:rPr>
                                <w:i/>
                                <w:sz w:val="20"/>
                                <w:szCs w:val="20"/>
                              </w:rPr>
                            </w:pPr>
                            <w:r w:rsidRPr="008A7825">
                              <w:rPr>
                                <w:i/>
                                <w:sz w:val="20"/>
                                <w:szCs w:val="20"/>
                              </w:rPr>
                              <w:t>Regulation 57 (1) of S.I. No. 284 of 2016, the European Union (Award of Public Authority Contracts) Regulations 2016, sets out the following reasons for exclusions:</w:t>
                            </w:r>
                          </w:p>
                          <w:p w14:paraId="69ACDBC2" w14:textId="77777777" w:rsidR="007A0F4B" w:rsidRPr="008A7825" w:rsidRDefault="007A0F4B" w:rsidP="007A0F4B">
                            <w:pPr>
                              <w:pStyle w:val="BodyText"/>
                              <w:spacing w:before="8"/>
                              <w:rPr>
                                <w:b/>
                                <w:sz w:val="20"/>
                                <w:szCs w:val="20"/>
                              </w:rPr>
                            </w:pPr>
                          </w:p>
                          <w:p w14:paraId="277799AA" w14:textId="77777777" w:rsidR="007A0F4B" w:rsidRPr="008A7825" w:rsidRDefault="007A0F4B" w:rsidP="0097690F">
                            <w:pPr>
                              <w:pStyle w:val="ListParagraph"/>
                              <w:widowControl w:val="0"/>
                              <w:numPr>
                                <w:ilvl w:val="0"/>
                                <w:numId w:val="66"/>
                              </w:numPr>
                              <w:tabs>
                                <w:tab w:val="left" w:pos="824"/>
                              </w:tabs>
                              <w:autoSpaceDE w:val="0"/>
                              <w:autoSpaceDN w:val="0"/>
                              <w:spacing w:after="0" w:line="271" w:lineRule="exact"/>
                              <w:contextualSpacing w:val="0"/>
                              <w:rPr>
                                <w:i/>
                                <w:sz w:val="20"/>
                                <w:szCs w:val="20"/>
                              </w:rPr>
                            </w:pPr>
                            <w:r w:rsidRPr="008A7825">
                              <w:rPr>
                                <w:i/>
                                <w:sz w:val="20"/>
                                <w:szCs w:val="20"/>
                              </w:rPr>
                              <w:t>Participation in a criminal organisation</w:t>
                            </w:r>
                            <w:r w:rsidRPr="008A7825">
                              <w:rPr>
                                <w:i/>
                                <w:spacing w:val="-19"/>
                                <w:sz w:val="20"/>
                                <w:szCs w:val="20"/>
                              </w:rPr>
                              <w:t xml:space="preserve"> </w:t>
                            </w:r>
                            <w:r w:rsidRPr="008A7825">
                              <w:rPr>
                                <w:i/>
                                <w:sz w:val="20"/>
                                <w:szCs w:val="20"/>
                              </w:rPr>
                              <w:t>(</w:t>
                            </w:r>
                            <w:r w:rsidRPr="008A7825">
                              <w:rPr>
                                <w:i/>
                                <w:position w:val="8"/>
                                <w:sz w:val="20"/>
                                <w:szCs w:val="20"/>
                              </w:rPr>
                              <w:t>10)</w:t>
                            </w:r>
                            <w:r w:rsidRPr="008A7825">
                              <w:rPr>
                                <w:i/>
                                <w:sz w:val="20"/>
                                <w:szCs w:val="20"/>
                              </w:rPr>
                              <w:t>.</w:t>
                            </w:r>
                          </w:p>
                          <w:p w14:paraId="324ECFB9" w14:textId="77777777" w:rsidR="007A0F4B" w:rsidRPr="008A7825" w:rsidRDefault="007A0F4B" w:rsidP="0097690F">
                            <w:pPr>
                              <w:pStyle w:val="ListParagraph"/>
                              <w:widowControl w:val="0"/>
                              <w:numPr>
                                <w:ilvl w:val="0"/>
                                <w:numId w:val="66"/>
                              </w:numPr>
                              <w:tabs>
                                <w:tab w:val="left" w:pos="824"/>
                              </w:tabs>
                              <w:autoSpaceDE w:val="0"/>
                              <w:autoSpaceDN w:val="0"/>
                              <w:spacing w:after="0" w:line="268" w:lineRule="exact"/>
                              <w:contextualSpacing w:val="0"/>
                              <w:rPr>
                                <w:i/>
                                <w:sz w:val="20"/>
                                <w:szCs w:val="20"/>
                              </w:rPr>
                            </w:pPr>
                            <w:r w:rsidRPr="008A7825">
                              <w:rPr>
                                <w:i/>
                                <w:sz w:val="20"/>
                                <w:szCs w:val="20"/>
                              </w:rPr>
                              <w:t>Corruption</w:t>
                            </w:r>
                            <w:r w:rsidRPr="008A7825">
                              <w:rPr>
                                <w:i/>
                                <w:spacing w:val="-7"/>
                                <w:sz w:val="20"/>
                                <w:szCs w:val="20"/>
                              </w:rPr>
                              <w:t xml:space="preserve"> </w:t>
                            </w:r>
                            <w:r w:rsidRPr="008A7825">
                              <w:rPr>
                                <w:i/>
                                <w:sz w:val="20"/>
                                <w:szCs w:val="20"/>
                              </w:rPr>
                              <w:t>(</w:t>
                            </w:r>
                            <w:r w:rsidRPr="008A7825">
                              <w:rPr>
                                <w:i/>
                                <w:position w:val="8"/>
                                <w:sz w:val="20"/>
                                <w:szCs w:val="20"/>
                              </w:rPr>
                              <w:t>11</w:t>
                            </w:r>
                            <w:r w:rsidRPr="008A7825">
                              <w:rPr>
                                <w:i/>
                                <w:sz w:val="20"/>
                                <w:szCs w:val="20"/>
                              </w:rPr>
                              <w:t>).</w:t>
                            </w:r>
                          </w:p>
                          <w:p w14:paraId="1483B231" w14:textId="77777777" w:rsidR="007A0F4B" w:rsidRPr="008A7825" w:rsidRDefault="007A0F4B" w:rsidP="0097690F">
                            <w:pPr>
                              <w:pStyle w:val="ListParagraph"/>
                              <w:widowControl w:val="0"/>
                              <w:numPr>
                                <w:ilvl w:val="0"/>
                                <w:numId w:val="66"/>
                              </w:numPr>
                              <w:tabs>
                                <w:tab w:val="left" w:pos="824"/>
                              </w:tabs>
                              <w:autoSpaceDE w:val="0"/>
                              <w:autoSpaceDN w:val="0"/>
                              <w:spacing w:after="0" w:line="270" w:lineRule="exact"/>
                              <w:contextualSpacing w:val="0"/>
                              <w:rPr>
                                <w:i/>
                                <w:sz w:val="20"/>
                                <w:szCs w:val="20"/>
                              </w:rPr>
                            </w:pPr>
                            <w:r w:rsidRPr="008A7825">
                              <w:rPr>
                                <w:i/>
                                <w:sz w:val="20"/>
                                <w:szCs w:val="20"/>
                              </w:rPr>
                              <w:t>Fraud (</w:t>
                            </w:r>
                            <w:r w:rsidRPr="008A7825">
                              <w:rPr>
                                <w:i/>
                                <w:position w:val="8"/>
                                <w:sz w:val="20"/>
                                <w:szCs w:val="20"/>
                              </w:rPr>
                              <w:t>12</w:t>
                            </w:r>
                            <w:r w:rsidRPr="008A7825">
                              <w:rPr>
                                <w:i/>
                                <w:sz w:val="20"/>
                                <w:szCs w:val="20"/>
                              </w:rPr>
                              <w:t>).</w:t>
                            </w:r>
                          </w:p>
                          <w:p w14:paraId="1B57CE4E" w14:textId="77777777" w:rsidR="007A0F4B" w:rsidRPr="008A7825" w:rsidRDefault="007A0F4B" w:rsidP="007A0F4B">
                            <w:pPr>
                              <w:pStyle w:val="BodyText"/>
                              <w:spacing w:before="4"/>
                              <w:rPr>
                                <w:b/>
                                <w:sz w:val="20"/>
                                <w:szCs w:val="20"/>
                              </w:rPr>
                            </w:pPr>
                          </w:p>
                          <w:p w14:paraId="12924B46" w14:textId="77777777" w:rsidR="007A0F4B" w:rsidRPr="008A7825" w:rsidRDefault="007A0F4B" w:rsidP="0097690F">
                            <w:pPr>
                              <w:pStyle w:val="ListParagraph"/>
                              <w:widowControl w:val="0"/>
                              <w:numPr>
                                <w:ilvl w:val="0"/>
                                <w:numId w:val="66"/>
                              </w:numPr>
                              <w:tabs>
                                <w:tab w:val="left" w:pos="824"/>
                              </w:tabs>
                              <w:autoSpaceDE w:val="0"/>
                              <w:autoSpaceDN w:val="0"/>
                              <w:spacing w:after="0" w:line="240" w:lineRule="auto"/>
                              <w:contextualSpacing w:val="0"/>
                              <w:rPr>
                                <w:i/>
                                <w:sz w:val="20"/>
                                <w:szCs w:val="20"/>
                              </w:rPr>
                            </w:pPr>
                            <w:r w:rsidRPr="008A7825">
                              <w:rPr>
                                <w:i/>
                                <w:sz w:val="20"/>
                                <w:szCs w:val="20"/>
                              </w:rPr>
                              <w:t>Terrorist offences or offences linked to terrorist activities</w:t>
                            </w:r>
                            <w:r w:rsidRPr="008A7825">
                              <w:rPr>
                                <w:i/>
                                <w:spacing w:val="-27"/>
                                <w:sz w:val="20"/>
                                <w:szCs w:val="20"/>
                              </w:rPr>
                              <w:t xml:space="preserve"> </w:t>
                            </w:r>
                            <w:r w:rsidRPr="008A7825">
                              <w:rPr>
                                <w:i/>
                                <w:sz w:val="20"/>
                                <w:szCs w:val="20"/>
                              </w:rPr>
                              <w:t>(</w:t>
                            </w:r>
                            <w:r w:rsidRPr="008A7825">
                              <w:rPr>
                                <w:i/>
                                <w:position w:val="8"/>
                                <w:sz w:val="20"/>
                                <w:szCs w:val="20"/>
                              </w:rPr>
                              <w:t>13</w:t>
                            </w:r>
                            <w:r w:rsidRPr="008A7825">
                              <w:rPr>
                                <w:i/>
                                <w:sz w:val="20"/>
                                <w:szCs w:val="20"/>
                              </w:rPr>
                              <w:t>).</w:t>
                            </w:r>
                          </w:p>
                          <w:p w14:paraId="115E741B" w14:textId="77777777" w:rsidR="007A0F4B" w:rsidRPr="008A7825" w:rsidRDefault="007A0F4B" w:rsidP="007A0F4B">
                            <w:pPr>
                              <w:pStyle w:val="BodyText"/>
                              <w:spacing w:before="4"/>
                              <w:rPr>
                                <w:b/>
                                <w:sz w:val="20"/>
                                <w:szCs w:val="20"/>
                              </w:rPr>
                            </w:pPr>
                          </w:p>
                          <w:p w14:paraId="6F98E1B5" w14:textId="77777777" w:rsidR="007A0F4B" w:rsidRPr="008A7825" w:rsidRDefault="007A0F4B" w:rsidP="0097690F">
                            <w:pPr>
                              <w:pStyle w:val="ListParagraph"/>
                              <w:widowControl w:val="0"/>
                              <w:numPr>
                                <w:ilvl w:val="0"/>
                                <w:numId w:val="66"/>
                              </w:numPr>
                              <w:tabs>
                                <w:tab w:val="left" w:pos="824"/>
                              </w:tabs>
                              <w:autoSpaceDE w:val="0"/>
                              <w:autoSpaceDN w:val="0"/>
                              <w:spacing w:after="0" w:line="240" w:lineRule="auto"/>
                              <w:contextualSpacing w:val="0"/>
                              <w:rPr>
                                <w:i/>
                                <w:sz w:val="20"/>
                                <w:szCs w:val="20"/>
                              </w:rPr>
                            </w:pPr>
                            <w:r w:rsidRPr="008A7825">
                              <w:rPr>
                                <w:i/>
                                <w:sz w:val="20"/>
                                <w:szCs w:val="20"/>
                              </w:rPr>
                              <w:t>Money laundering or terrorist financing</w:t>
                            </w:r>
                            <w:r w:rsidRPr="008A7825">
                              <w:rPr>
                                <w:i/>
                                <w:spacing w:val="-22"/>
                                <w:sz w:val="20"/>
                                <w:szCs w:val="20"/>
                              </w:rPr>
                              <w:t xml:space="preserve"> </w:t>
                            </w:r>
                            <w:r w:rsidRPr="008A7825">
                              <w:rPr>
                                <w:i/>
                                <w:sz w:val="20"/>
                                <w:szCs w:val="20"/>
                              </w:rPr>
                              <w:t>(</w:t>
                            </w:r>
                            <w:r w:rsidRPr="008A7825">
                              <w:rPr>
                                <w:i/>
                                <w:position w:val="8"/>
                                <w:sz w:val="20"/>
                                <w:szCs w:val="20"/>
                              </w:rPr>
                              <w:t>14</w:t>
                            </w:r>
                            <w:r w:rsidRPr="008A7825">
                              <w:rPr>
                                <w:i/>
                                <w:sz w:val="20"/>
                                <w:szCs w:val="20"/>
                              </w:rPr>
                              <w:t>).</w:t>
                            </w:r>
                          </w:p>
                          <w:p w14:paraId="5717DBE8" w14:textId="77777777" w:rsidR="007A0F4B" w:rsidRPr="008A7825" w:rsidRDefault="007A0F4B" w:rsidP="007A0F4B">
                            <w:pPr>
                              <w:pStyle w:val="BodyText"/>
                              <w:spacing w:before="8"/>
                              <w:rPr>
                                <w:b/>
                                <w:sz w:val="20"/>
                                <w:szCs w:val="20"/>
                              </w:rPr>
                            </w:pPr>
                          </w:p>
                          <w:p w14:paraId="495C3690" w14:textId="77777777" w:rsidR="007A0F4B" w:rsidRPr="008A7825" w:rsidRDefault="007A0F4B" w:rsidP="0097690F">
                            <w:pPr>
                              <w:pStyle w:val="ListParagraph"/>
                              <w:widowControl w:val="0"/>
                              <w:numPr>
                                <w:ilvl w:val="0"/>
                                <w:numId w:val="66"/>
                              </w:numPr>
                              <w:tabs>
                                <w:tab w:val="left" w:pos="824"/>
                              </w:tabs>
                              <w:autoSpaceDE w:val="0"/>
                              <w:autoSpaceDN w:val="0"/>
                              <w:spacing w:after="0" w:line="240" w:lineRule="auto"/>
                              <w:contextualSpacing w:val="0"/>
                              <w:rPr>
                                <w:i/>
                                <w:sz w:val="20"/>
                                <w:szCs w:val="20"/>
                              </w:rPr>
                            </w:pPr>
                            <w:r w:rsidRPr="008A7825">
                              <w:rPr>
                                <w:i/>
                                <w:sz w:val="20"/>
                                <w:szCs w:val="20"/>
                              </w:rPr>
                              <w:t>Child labour and other forms of trafficking in human beings</w:t>
                            </w:r>
                            <w:r w:rsidRPr="008A7825">
                              <w:rPr>
                                <w:i/>
                                <w:spacing w:val="-35"/>
                                <w:sz w:val="20"/>
                                <w:szCs w:val="20"/>
                              </w:rPr>
                              <w:t xml:space="preserve"> </w:t>
                            </w:r>
                            <w:r w:rsidRPr="008A7825">
                              <w:rPr>
                                <w:i/>
                                <w:sz w:val="20"/>
                                <w:szCs w:val="20"/>
                              </w:rPr>
                              <w:t>(</w:t>
                            </w:r>
                            <w:r w:rsidRPr="008A7825">
                              <w:rPr>
                                <w:i/>
                                <w:position w:val="8"/>
                                <w:sz w:val="20"/>
                                <w:szCs w:val="20"/>
                              </w:rPr>
                              <w:t>15</w:t>
                            </w:r>
                            <w:r w:rsidRPr="008A7825">
                              <w:rPr>
                                <w:i/>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A9F13" id="Text Box 51" o:spid="_x0000_s1029" type="#_x0000_t202" style="position:absolute;margin-left:71.15pt;margin-top:17.4pt;width:453.1pt;height:248.6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" fillcolor="#e7e6e6" strokecolor="#5b9bd4" strokeweight=".16936mm">
                <v:textbox inset="0,0,0,0">
                  <w:txbxContent>
                    <w:p w14:paraId="5B8A74BA" w14:textId="77777777" w:rsidR="007A0F4B" w:rsidRPr="008A7825" w:rsidRDefault="007A0F4B" w:rsidP="007A0F4B">
                      <w:pPr>
                        <w:ind w:left="103" w:right="672"/>
                        <w:rPr>
                          <w:i/>
                          <w:sz w:val="20"/>
                          <w:szCs w:val="20"/>
                        </w:rPr>
                      </w:pPr>
                      <w:r w:rsidRPr="008A7825">
                        <w:rPr>
                          <w:i/>
                          <w:sz w:val="20"/>
                          <w:szCs w:val="20"/>
                        </w:rPr>
                        <w:t>Regulation 57 (1) of S.I. No. 284 of 2016, the European Union (Award of Public Authority Contracts) Regulations 2016, sets out the following reasons for exclusions:</w:t>
                      </w:r>
                    </w:p>
                    <w:p w14:paraId="69ACDBC2" w14:textId="77777777" w:rsidR="007A0F4B" w:rsidRPr="008A7825" w:rsidRDefault="007A0F4B" w:rsidP="007A0F4B">
                      <w:pPr>
                        <w:pStyle w:val="BodyText"/>
                        <w:spacing w:before="8"/>
                        <w:rPr>
                          <w:b/>
                          <w:sz w:val="20"/>
                          <w:szCs w:val="20"/>
                        </w:rPr>
                      </w:pPr>
                    </w:p>
                    <w:p w14:paraId="277799AA" w14:textId="77777777" w:rsidR="007A0F4B" w:rsidRPr="008A7825" w:rsidRDefault="007A0F4B" w:rsidP="0097690F">
                      <w:pPr>
                        <w:pStyle w:val="ListParagraph"/>
                        <w:widowControl w:val="0"/>
                        <w:numPr>
                          <w:ilvl w:val="0"/>
                          <w:numId w:val="66"/>
                        </w:numPr>
                        <w:tabs>
                          <w:tab w:val="left" w:pos="824"/>
                        </w:tabs>
                        <w:autoSpaceDE w:val="0"/>
                        <w:autoSpaceDN w:val="0"/>
                        <w:spacing w:after="0" w:line="271" w:lineRule="exact"/>
                        <w:contextualSpacing w:val="0"/>
                        <w:rPr>
                          <w:i/>
                          <w:sz w:val="20"/>
                          <w:szCs w:val="20"/>
                        </w:rPr>
                      </w:pPr>
                      <w:r w:rsidRPr="008A7825">
                        <w:rPr>
                          <w:i/>
                          <w:sz w:val="20"/>
                          <w:szCs w:val="20"/>
                        </w:rPr>
                        <w:t>Participation in a criminal organisation</w:t>
                      </w:r>
                      <w:r w:rsidRPr="008A7825">
                        <w:rPr>
                          <w:i/>
                          <w:spacing w:val="-19"/>
                          <w:sz w:val="20"/>
                          <w:szCs w:val="20"/>
                        </w:rPr>
                        <w:t xml:space="preserve"> </w:t>
                      </w:r>
                      <w:r w:rsidRPr="008A7825">
                        <w:rPr>
                          <w:i/>
                          <w:sz w:val="20"/>
                          <w:szCs w:val="20"/>
                        </w:rPr>
                        <w:t>(</w:t>
                      </w:r>
                      <w:r w:rsidRPr="008A7825">
                        <w:rPr>
                          <w:i/>
                          <w:position w:val="8"/>
                          <w:sz w:val="20"/>
                          <w:szCs w:val="20"/>
                        </w:rPr>
                        <w:t>10)</w:t>
                      </w:r>
                      <w:r w:rsidRPr="008A7825">
                        <w:rPr>
                          <w:i/>
                          <w:sz w:val="20"/>
                          <w:szCs w:val="20"/>
                        </w:rPr>
                        <w:t>.</w:t>
                      </w:r>
                    </w:p>
                    <w:p w14:paraId="324ECFB9" w14:textId="77777777" w:rsidR="007A0F4B" w:rsidRPr="008A7825" w:rsidRDefault="007A0F4B" w:rsidP="0097690F">
                      <w:pPr>
                        <w:pStyle w:val="ListParagraph"/>
                        <w:widowControl w:val="0"/>
                        <w:numPr>
                          <w:ilvl w:val="0"/>
                          <w:numId w:val="66"/>
                        </w:numPr>
                        <w:tabs>
                          <w:tab w:val="left" w:pos="824"/>
                        </w:tabs>
                        <w:autoSpaceDE w:val="0"/>
                        <w:autoSpaceDN w:val="0"/>
                        <w:spacing w:after="0" w:line="268" w:lineRule="exact"/>
                        <w:contextualSpacing w:val="0"/>
                        <w:rPr>
                          <w:i/>
                          <w:sz w:val="20"/>
                          <w:szCs w:val="20"/>
                        </w:rPr>
                      </w:pPr>
                      <w:r w:rsidRPr="008A7825">
                        <w:rPr>
                          <w:i/>
                          <w:sz w:val="20"/>
                          <w:szCs w:val="20"/>
                        </w:rPr>
                        <w:t>Corruption</w:t>
                      </w:r>
                      <w:r w:rsidRPr="008A7825">
                        <w:rPr>
                          <w:i/>
                          <w:spacing w:val="-7"/>
                          <w:sz w:val="20"/>
                          <w:szCs w:val="20"/>
                        </w:rPr>
                        <w:t xml:space="preserve"> </w:t>
                      </w:r>
                      <w:r w:rsidRPr="008A7825">
                        <w:rPr>
                          <w:i/>
                          <w:sz w:val="20"/>
                          <w:szCs w:val="20"/>
                        </w:rPr>
                        <w:t>(</w:t>
                      </w:r>
                      <w:r w:rsidRPr="008A7825">
                        <w:rPr>
                          <w:i/>
                          <w:position w:val="8"/>
                          <w:sz w:val="20"/>
                          <w:szCs w:val="20"/>
                        </w:rPr>
                        <w:t>11</w:t>
                      </w:r>
                      <w:r w:rsidRPr="008A7825">
                        <w:rPr>
                          <w:i/>
                          <w:sz w:val="20"/>
                          <w:szCs w:val="20"/>
                        </w:rPr>
                        <w:t>).</w:t>
                      </w:r>
                    </w:p>
                    <w:p w14:paraId="1483B231" w14:textId="77777777" w:rsidR="007A0F4B" w:rsidRPr="008A7825" w:rsidRDefault="007A0F4B" w:rsidP="0097690F">
                      <w:pPr>
                        <w:pStyle w:val="ListParagraph"/>
                        <w:widowControl w:val="0"/>
                        <w:numPr>
                          <w:ilvl w:val="0"/>
                          <w:numId w:val="66"/>
                        </w:numPr>
                        <w:tabs>
                          <w:tab w:val="left" w:pos="824"/>
                        </w:tabs>
                        <w:autoSpaceDE w:val="0"/>
                        <w:autoSpaceDN w:val="0"/>
                        <w:spacing w:after="0" w:line="270" w:lineRule="exact"/>
                        <w:contextualSpacing w:val="0"/>
                        <w:rPr>
                          <w:i/>
                          <w:sz w:val="20"/>
                          <w:szCs w:val="20"/>
                        </w:rPr>
                      </w:pPr>
                      <w:r w:rsidRPr="008A7825">
                        <w:rPr>
                          <w:i/>
                          <w:sz w:val="20"/>
                          <w:szCs w:val="20"/>
                        </w:rPr>
                        <w:t>Fraud (</w:t>
                      </w:r>
                      <w:r w:rsidRPr="008A7825">
                        <w:rPr>
                          <w:i/>
                          <w:position w:val="8"/>
                          <w:sz w:val="20"/>
                          <w:szCs w:val="20"/>
                        </w:rPr>
                        <w:t>12</w:t>
                      </w:r>
                      <w:r w:rsidRPr="008A7825">
                        <w:rPr>
                          <w:i/>
                          <w:sz w:val="20"/>
                          <w:szCs w:val="20"/>
                        </w:rPr>
                        <w:t>).</w:t>
                      </w:r>
                    </w:p>
                    <w:p w14:paraId="1B57CE4E" w14:textId="77777777" w:rsidR="007A0F4B" w:rsidRPr="008A7825" w:rsidRDefault="007A0F4B" w:rsidP="007A0F4B">
                      <w:pPr>
                        <w:pStyle w:val="BodyText"/>
                        <w:spacing w:before="4"/>
                        <w:rPr>
                          <w:b/>
                          <w:sz w:val="20"/>
                          <w:szCs w:val="20"/>
                        </w:rPr>
                      </w:pPr>
                    </w:p>
                    <w:p w14:paraId="12924B46" w14:textId="77777777" w:rsidR="007A0F4B" w:rsidRPr="008A7825" w:rsidRDefault="007A0F4B" w:rsidP="0097690F">
                      <w:pPr>
                        <w:pStyle w:val="ListParagraph"/>
                        <w:widowControl w:val="0"/>
                        <w:numPr>
                          <w:ilvl w:val="0"/>
                          <w:numId w:val="66"/>
                        </w:numPr>
                        <w:tabs>
                          <w:tab w:val="left" w:pos="824"/>
                        </w:tabs>
                        <w:autoSpaceDE w:val="0"/>
                        <w:autoSpaceDN w:val="0"/>
                        <w:spacing w:after="0" w:line="240" w:lineRule="auto"/>
                        <w:contextualSpacing w:val="0"/>
                        <w:rPr>
                          <w:i/>
                          <w:sz w:val="20"/>
                          <w:szCs w:val="20"/>
                        </w:rPr>
                      </w:pPr>
                      <w:r w:rsidRPr="008A7825">
                        <w:rPr>
                          <w:i/>
                          <w:sz w:val="20"/>
                          <w:szCs w:val="20"/>
                        </w:rPr>
                        <w:t>Terrorist offences or offences linked to terrorist activities</w:t>
                      </w:r>
                      <w:r w:rsidRPr="008A7825">
                        <w:rPr>
                          <w:i/>
                          <w:spacing w:val="-27"/>
                          <w:sz w:val="20"/>
                          <w:szCs w:val="20"/>
                        </w:rPr>
                        <w:t xml:space="preserve"> </w:t>
                      </w:r>
                      <w:r w:rsidRPr="008A7825">
                        <w:rPr>
                          <w:i/>
                          <w:sz w:val="20"/>
                          <w:szCs w:val="20"/>
                        </w:rPr>
                        <w:t>(</w:t>
                      </w:r>
                      <w:r w:rsidRPr="008A7825">
                        <w:rPr>
                          <w:i/>
                          <w:position w:val="8"/>
                          <w:sz w:val="20"/>
                          <w:szCs w:val="20"/>
                        </w:rPr>
                        <w:t>13</w:t>
                      </w:r>
                      <w:r w:rsidRPr="008A7825">
                        <w:rPr>
                          <w:i/>
                          <w:sz w:val="20"/>
                          <w:szCs w:val="20"/>
                        </w:rPr>
                        <w:t>).</w:t>
                      </w:r>
                    </w:p>
                    <w:p w14:paraId="115E741B" w14:textId="77777777" w:rsidR="007A0F4B" w:rsidRPr="008A7825" w:rsidRDefault="007A0F4B" w:rsidP="007A0F4B">
                      <w:pPr>
                        <w:pStyle w:val="BodyText"/>
                        <w:spacing w:before="4"/>
                        <w:rPr>
                          <w:b/>
                          <w:sz w:val="20"/>
                          <w:szCs w:val="20"/>
                        </w:rPr>
                      </w:pPr>
                    </w:p>
                    <w:p w14:paraId="6F98E1B5" w14:textId="77777777" w:rsidR="007A0F4B" w:rsidRPr="008A7825" w:rsidRDefault="007A0F4B" w:rsidP="0097690F">
                      <w:pPr>
                        <w:pStyle w:val="ListParagraph"/>
                        <w:widowControl w:val="0"/>
                        <w:numPr>
                          <w:ilvl w:val="0"/>
                          <w:numId w:val="66"/>
                        </w:numPr>
                        <w:tabs>
                          <w:tab w:val="left" w:pos="824"/>
                        </w:tabs>
                        <w:autoSpaceDE w:val="0"/>
                        <w:autoSpaceDN w:val="0"/>
                        <w:spacing w:after="0" w:line="240" w:lineRule="auto"/>
                        <w:contextualSpacing w:val="0"/>
                        <w:rPr>
                          <w:i/>
                          <w:sz w:val="20"/>
                          <w:szCs w:val="20"/>
                        </w:rPr>
                      </w:pPr>
                      <w:r w:rsidRPr="008A7825">
                        <w:rPr>
                          <w:i/>
                          <w:sz w:val="20"/>
                          <w:szCs w:val="20"/>
                        </w:rPr>
                        <w:t>Money laundering or terrorist financing</w:t>
                      </w:r>
                      <w:r w:rsidRPr="008A7825">
                        <w:rPr>
                          <w:i/>
                          <w:spacing w:val="-22"/>
                          <w:sz w:val="20"/>
                          <w:szCs w:val="20"/>
                        </w:rPr>
                        <w:t xml:space="preserve"> </w:t>
                      </w:r>
                      <w:r w:rsidRPr="008A7825">
                        <w:rPr>
                          <w:i/>
                          <w:sz w:val="20"/>
                          <w:szCs w:val="20"/>
                        </w:rPr>
                        <w:t>(</w:t>
                      </w:r>
                      <w:r w:rsidRPr="008A7825">
                        <w:rPr>
                          <w:i/>
                          <w:position w:val="8"/>
                          <w:sz w:val="20"/>
                          <w:szCs w:val="20"/>
                        </w:rPr>
                        <w:t>14</w:t>
                      </w:r>
                      <w:r w:rsidRPr="008A7825">
                        <w:rPr>
                          <w:i/>
                          <w:sz w:val="20"/>
                          <w:szCs w:val="20"/>
                        </w:rPr>
                        <w:t>).</w:t>
                      </w:r>
                    </w:p>
                    <w:p w14:paraId="5717DBE8" w14:textId="77777777" w:rsidR="007A0F4B" w:rsidRPr="008A7825" w:rsidRDefault="007A0F4B" w:rsidP="007A0F4B">
                      <w:pPr>
                        <w:pStyle w:val="BodyText"/>
                        <w:spacing w:before="8"/>
                        <w:rPr>
                          <w:b/>
                          <w:sz w:val="20"/>
                          <w:szCs w:val="20"/>
                        </w:rPr>
                      </w:pPr>
                    </w:p>
                    <w:p w14:paraId="495C3690" w14:textId="77777777" w:rsidR="007A0F4B" w:rsidRPr="008A7825" w:rsidRDefault="007A0F4B" w:rsidP="0097690F">
                      <w:pPr>
                        <w:pStyle w:val="ListParagraph"/>
                        <w:widowControl w:val="0"/>
                        <w:numPr>
                          <w:ilvl w:val="0"/>
                          <w:numId w:val="66"/>
                        </w:numPr>
                        <w:tabs>
                          <w:tab w:val="left" w:pos="824"/>
                        </w:tabs>
                        <w:autoSpaceDE w:val="0"/>
                        <w:autoSpaceDN w:val="0"/>
                        <w:spacing w:after="0" w:line="240" w:lineRule="auto"/>
                        <w:contextualSpacing w:val="0"/>
                        <w:rPr>
                          <w:i/>
                          <w:sz w:val="20"/>
                          <w:szCs w:val="20"/>
                        </w:rPr>
                      </w:pPr>
                      <w:r w:rsidRPr="008A7825">
                        <w:rPr>
                          <w:i/>
                          <w:sz w:val="20"/>
                          <w:szCs w:val="20"/>
                        </w:rPr>
                        <w:t>Child labour and other forms of trafficking in human beings</w:t>
                      </w:r>
                      <w:r w:rsidRPr="008A7825">
                        <w:rPr>
                          <w:i/>
                          <w:spacing w:val="-35"/>
                          <w:sz w:val="20"/>
                          <w:szCs w:val="20"/>
                        </w:rPr>
                        <w:t xml:space="preserve"> </w:t>
                      </w:r>
                      <w:r w:rsidRPr="008A7825">
                        <w:rPr>
                          <w:i/>
                          <w:sz w:val="20"/>
                          <w:szCs w:val="20"/>
                        </w:rPr>
                        <w:t>(</w:t>
                      </w:r>
                      <w:r w:rsidRPr="008A7825">
                        <w:rPr>
                          <w:i/>
                          <w:position w:val="8"/>
                          <w:sz w:val="20"/>
                          <w:szCs w:val="20"/>
                        </w:rPr>
                        <w:t>15</w:t>
                      </w:r>
                      <w:r w:rsidRPr="008A7825">
                        <w:rPr>
                          <w:i/>
                          <w:sz w:val="20"/>
                          <w:szCs w:val="20"/>
                        </w:rPr>
                        <w:t>).</w:t>
                      </w:r>
                    </w:p>
                  </w:txbxContent>
                </v:textbox>
                <w10:wrap type="topAndBottom" anchorx="page"/>
              </v:shape>
            </w:pict>
          </mc:Fallback>
        </mc:AlternateContent>
      </w:r>
    </w:p>
    <w:p w14:paraId="16E631F5" w14:textId="77777777" w:rsidR="007A0F4B" w:rsidRPr="007A0F4B" w:rsidRDefault="007A0F4B" w:rsidP="007A0F4B">
      <w:pPr>
        <w:suppressAutoHyphens/>
        <w:spacing w:before="11" w:after="240"/>
        <w:rPr>
          <w:b/>
        </w:rPr>
      </w:pPr>
    </w:p>
    <w:tbl>
      <w:tblPr>
        <w:tblW w:w="0" w:type="auto"/>
        <w:tblInd w:w="118"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1"/>
        <w:gridCol w:w="4535"/>
        <w:gridCol w:w="303"/>
        <w:gridCol w:w="3383"/>
      </w:tblGrid>
      <w:tr w:rsidR="007A0F4B" w:rsidRPr="007A0F4B" w14:paraId="0ABCEAA1" w14:textId="77777777" w:rsidTr="00B9383A">
        <w:trPr>
          <w:trHeight w:val="380"/>
        </w:trPr>
        <w:tc>
          <w:tcPr>
            <w:tcW w:w="851" w:type="dxa"/>
            <w:shd w:val="clear" w:color="auto" w:fill="1F4E79"/>
          </w:tcPr>
          <w:p w14:paraId="18173815" w14:textId="77777777" w:rsidR="007A0F4B" w:rsidRPr="007A0F4B" w:rsidRDefault="007A0F4B" w:rsidP="007A0F4B">
            <w:pPr>
              <w:widowControl w:val="0"/>
              <w:autoSpaceDE w:val="0"/>
              <w:autoSpaceDN w:val="0"/>
              <w:spacing w:after="0" w:line="240" w:lineRule="auto"/>
              <w:rPr>
                <w:rFonts w:ascii="Times New Roman" w:eastAsia="Calibri" w:cs="Calibri"/>
                <w:sz w:val="16"/>
                <w:szCs w:val="22"/>
                <w:lang w:val="en-US"/>
              </w:rPr>
            </w:pPr>
          </w:p>
        </w:tc>
        <w:tc>
          <w:tcPr>
            <w:tcW w:w="4535" w:type="dxa"/>
            <w:shd w:val="clear" w:color="auto" w:fill="1F4E79"/>
          </w:tcPr>
          <w:p w14:paraId="4DCF3A52" w14:textId="77777777" w:rsidR="007A0F4B" w:rsidRPr="007A0F4B" w:rsidRDefault="007A0F4B" w:rsidP="007A0F4B">
            <w:pPr>
              <w:widowControl w:val="0"/>
              <w:autoSpaceDE w:val="0"/>
              <w:autoSpaceDN w:val="0"/>
              <w:spacing w:before="1" w:after="0" w:line="240" w:lineRule="auto"/>
              <w:ind w:left="101"/>
              <w:rPr>
                <w:rFonts w:eastAsia="Calibri" w:cs="Calibri"/>
                <w:b/>
                <w:szCs w:val="22"/>
                <w:lang w:val="en-US"/>
              </w:rPr>
            </w:pPr>
            <w:r w:rsidRPr="007A0F4B">
              <w:rPr>
                <w:rFonts w:eastAsia="Calibri" w:cs="Calibri"/>
                <w:b/>
                <w:color w:val="FFFFFF"/>
                <w:szCs w:val="22"/>
                <w:lang w:val="en-US"/>
              </w:rPr>
              <w:t>Grounds relating to criminal convictions</w:t>
            </w:r>
          </w:p>
        </w:tc>
        <w:tc>
          <w:tcPr>
            <w:tcW w:w="3686" w:type="dxa"/>
            <w:gridSpan w:val="2"/>
            <w:shd w:val="clear" w:color="auto" w:fill="1F4E79"/>
          </w:tcPr>
          <w:p w14:paraId="21FD3A93" w14:textId="77777777" w:rsidR="007A0F4B" w:rsidRPr="007A0F4B" w:rsidRDefault="007A0F4B" w:rsidP="007A0F4B">
            <w:pPr>
              <w:widowControl w:val="0"/>
              <w:autoSpaceDE w:val="0"/>
              <w:autoSpaceDN w:val="0"/>
              <w:spacing w:before="1" w:after="0" w:line="240" w:lineRule="auto"/>
              <w:ind w:left="102"/>
              <w:rPr>
                <w:rFonts w:eastAsia="Calibri" w:cs="Calibri"/>
                <w:b/>
                <w:szCs w:val="22"/>
                <w:lang w:val="en-US"/>
              </w:rPr>
            </w:pPr>
            <w:r w:rsidRPr="007A0F4B">
              <w:rPr>
                <w:rFonts w:eastAsia="Calibri" w:cs="Calibri"/>
                <w:b/>
                <w:color w:val="FFFFFF"/>
                <w:szCs w:val="22"/>
                <w:lang w:val="en-US"/>
              </w:rPr>
              <w:t>Answer</w:t>
            </w:r>
          </w:p>
        </w:tc>
      </w:tr>
      <w:tr w:rsidR="007A0F4B" w:rsidRPr="007A0F4B" w14:paraId="2C471AD3" w14:textId="77777777" w:rsidTr="00B9383A">
        <w:trPr>
          <w:trHeight w:val="4360"/>
        </w:trPr>
        <w:tc>
          <w:tcPr>
            <w:tcW w:w="851" w:type="dxa"/>
            <w:shd w:val="clear" w:color="auto" w:fill="CCFFFF"/>
          </w:tcPr>
          <w:p w14:paraId="0C81D212" w14:textId="77777777" w:rsidR="007A0F4B" w:rsidRPr="007A0F4B" w:rsidRDefault="007A0F4B" w:rsidP="007A0F4B">
            <w:pPr>
              <w:widowControl w:val="0"/>
              <w:autoSpaceDE w:val="0"/>
              <w:autoSpaceDN w:val="0"/>
              <w:spacing w:before="1" w:after="0" w:line="240" w:lineRule="auto"/>
              <w:ind w:left="103"/>
              <w:rPr>
                <w:rFonts w:eastAsia="Calibri" w:cs="Calibri"/>
                <w:szCs w:val="22"/>
                <w:lang w:val="en-US"/>
              </w:rPr>
            </w:pPr>
            <w:r w:rsidRPr="007A0F4B">
              <w:rPr>
                <w:rFonts w:eastAsia="Calibri" w:cs="Calibri"/>
                <w:szCs w:val="22"/>
                <w:lang w:val="en-US"/>
              </w:rPr>
              <w:t>3.A.1</w:t>
            </w:r>
          </w:p>
        </w:tc>
        <w:tc>
          <w:tcPr>
            <w:tcW w:w="4535" w:type="dxa"/>
            <w:shd w:val="clear" w:color="auto" w:fill="CCFFFF"/>
          </w:tcPr>
          <w:p w14:paraId="6B64BD20" w14:textId="77777777" w:rsidR="007A0F4B" w:rsidRPr="007A0F4B" w:rsidRDefault="007A0F4B" w:rsidP="007A0F4B">
            <w:pPr>
              <w:widowControl w:val="0"/>
              <w:autoSpaceDE w:val="0"/>
              <w:autoSpaceDN w:val="0"/>
              <w:spacing w:before="1" w:after="0" w:line="240" w:lineRule="auto"/>
              <w:ind w:left="101" w:right="142"/>
              <w:rPr>
                <w:rFonts w:eastAsia="Calibri" w:cs="Calibri"/>
                <w:szCs w:val="22"/>
                <w:lang w:val="en-US"/>
              </w:rPr>
            </w:pPr>
            <w:r w:rsidRPr="007A0F4B">
              <w:rPr>
                <w:rFonts w:eastAsia="Calibri" w:cs="Calibri"/>
                <w:szCs w:val="22"/>
                <w:lang w:val="en-US"/>
              </w:rPr>
              <w:t xml:space="preserve">Has the </w:t>
            </w:r>
            <w:r w:rsidRPr="007A0F4B">
              <w:rPr>
                <w:rFonts w:eastAsia="Calibri" w:cs="Calibri"/>
                <w:b/>
                <w:szCs w:val="22"/>
                <w:lang w:val="en-US"/>
              </w:rPr>
              <w:t xml:space="preserve">economic operator itself </w:t>
            </w:r>
            <w:r w:rsidRPr="007A0F4B">
              <w:rPr>
                <w:rFonts w:eastAsia="Calibri" w:cs="Calibri"/>
                <w:szCs w:val="22"/>
                <w:lang w:val="en-US"/>
              </w:rPr>
              <w:t xml:space="preserve">or </w:t>
            </w:r>
            <w:r w:rsidRPr="007A0F4B">
              <w:rPr>
                <w:rFonts w:eastAsia="Calibri" w:cs="Calibri"/>
                <w:b/>
                <w:szCs w:val="22"/>
                <w:lang w:val="en-US"/>
              </w:rPr>
              <w:t xml:space="preserve">any </w:t>
            </w:r>
            <w:r w:rsidRPr="007A0F4B">
              <w:rPr>
                <w:rFonts w:eastAsia="Calibri" w:cs="Calibri"/>
                <w:szCs w:val="22"/>
                <w:lang w:val="en-US"/>
              </w:rPr>
              <w:t xml:space="preserve">person who is a member of its administrative, management or supervisory body or has powers of representation, decision or control therein been the </w:t>
            </w:r>
            <w:r w:rsidRPr="007A0F4B">
              <w:rPr>
                <w:rFonts w:eastAsia="Calibri" w:cs="Calibri"/>
                <w:b/>
                <w:szCs w:val="22"/>
                <w:lang w:val="en-US"/>
              </w:rPr>
              <w:t xml:space="preserve">subject of a conviction </w:t>
            </w:r>
            <w:r w:rsidRPr="007A0F4B">
              <w:rPr>
                <w:rFonts w:eastAsia="Calibri" w:cs="Calibri"/>
                <w:szCs w:val="22"/>
                <w:lang w:val="en-US"/>
              </w:rPr>
              <w:t>for any of the following, either within the last 5 years, or where an exclusion period set out directly in the conviction continues to be</w:t>
            </w:r>
            <w:r w:rsidRPr="007A0F4B">
              <w:rPr>
                <w:rFonts w:eastAsia="Calibri" w:cs="Calibri"/>
                <w:spacing w:val="-15"/>
                <w:szCs w:val="22"/>
                <w:lang w:val="en-US"/>
              </w:rPr>
              <w:t xml:space="preserve"> </w:t>
            </w:r>
            <w:r w:rsidRPr="007A0F4B">
              <w:rPr>
                <w:rFonts w:eastAsia="Calibri" w:cs="Calibri"/>
                <w:szCs w:val="22"/>
                <w:lang w:val="en-US"/>
              </w:rPr>
              <w:t>applicable:</w:t>
            </w:r>
          </w:p>
          <w:p w14:paraId="12B8647F" w14:textId="77777777" w:rsidR="007A0F4B" w:rsidRPr="007A0F4B" w:rsidRDefault="007A0F4B" w:rsidP="0097690F">
            <w:pPr>
              <w:widowControl w:val="0"/>
              <w:numPr>
                <w:ilvl w:val="0"/>
                <w:numId w:val="65"/>
              </w:numPr>
              <w:tabs>
                <w:tab w:val="left" w:pos="823"/>
              </w:tabs>
              <w:autoSpaceDE w:val="0"/>
              <w:autoSpaceDN w:val="0"/>
              <w:spacing w:before="122" w:after="0" w:line="237" w:lineRule="auto"/>
              <w:ind w:right="104"/>
              <w:rPr>
                <w:rFonts w:eastAsia="Calibri" w:cs="Calibri"/>
                <w:i/>
                <w:sz w:val="20"/>
                <w:szCs w:val="22"/>
                <w:lang w:val="en-US"/>
              </w:rPr>
            </w:pPr>
            <w:r w:rsidRPr="007A0F4B">
              <w:rPr>
                <w:rFonts w:eastAsia="Calibri" w:cs="Calibri"/>
                <w:i/>
                <w:sz w:val="20"/>
                <w:szCs w:val="22"/>
                <w:lang w:val="en-US"/>
              </w:rPr>
              <w:t>Participation in a criminal organisation (</w:t>
            </w:r>
            <w:r w:rsidRPr="007A0F4B">
              <w:rPr>
                <w:rFonts w:eastAsia="Calibri" w:cs="Calibri"/>
                <w:i/>
                <w:position w:val="8"/>
                <w:sz w:val="12"/>
                <w:szCs w:val="22"/>
                <w:lang w:val="en-US"/>
              </w:rPr>
              <w:t>16</w:t>
            </w:r>
            <w:r w:rsidRPr="007A0F4B">
              <w:rPr>
                <w:rFonts w:eastAsia="Calibri" w:cs="Calibri"/>
                <w:i/>
                <w:sz w:val="20"/>
                <w:szCs w:val="22"/>
                <w:lang w:val="en-US"/>
              </w:rPr>
              <w:t>).</w:t>
            </w:r>
          </w:p>
          <w:p w14:paraId="46F416F5" w14:textId="77777777" w:rsidR="007A0F4B" w:rsidRPr="007A0F4B" w:rsidRDefault="007A0F4B" w:rsidP="0097690F">
            <w:pPr>
              <w:widowControl w:val="0"/>
              <w:numPr>
                <w:ilvl w:val="0"/>
                <w:numId w:val="65"/>
              </w:numPr>
              <w:tabs>
                <w:tab w:val="left" w:pos="823"/>
              </w:tabs>
              <w:autoSpaceDE w:val="0"/>
              <w:autoSpaceDN w:val="0"/>
              <w:spacing w:before="116" w:after="0" w:line="240" w:lineRule="auto"/>
              <w:rPr>
                <w:rFonts w:eastAsia="Calibri" w:cs="Calibri"/>
                <w:i/>
                <w:sz w:val="20"/>
                <w:szCs w:val="22"/>
                <w:lang w:val="en-US"/>
              </w:rPr>
            </w:pPr>
            <w:r w:rsidRPr="007A0F4B">
              <w:rPr>
                <w:rFonts w:eastAsia="Calibri" w:cs="Calibri"/>
                <w:i/>
                <w:sz w:val="20"/>
                <w:szCs w:val="22"/>
                <w:lang w:val="en-US"/>
              </w:rPr>
              <w:t>Corruption</w:t>
            </w:r>
            <w:r w:rsidRPr="007A0F4B">
              <w:rPr>
                <w:rFonts w:eastAsia="Calibri" w:cs="Calibri"/>
                <w:i/>
                <w:spacing w:val="-7"/>
                <w:sz w:val="20"/>
                <w:szCs w:val="22"/>
                <w:lang w:val="en-US"/>
              </w:rPr>
              <w:t xml:space="preserve"> </w:t>
            </w:r>
            <w:r w:rsidRPr="007A0F4B">
              <w:rPr>
                <w:rFonts w:eastAsia="Calibri" w:cs="Calibri"/>
                <w:i/>
                <w:sz w:val="20"/>
                <w:szCs w:val="22"/>
                <w:lang w:val="en-US"/>
              </w:rPr>
              <w:t>(</w:t>
            </w:r>
            <w:r w:rsidRPr="007A0F4B">
              <w:rPr>
                <w:rFonts w:eastAsia="Calibri" w:cs="Calibri"/>
                <w:i/>
                <w:position w:val="8"/>
                <w:sz w:val="12"/>
                <w:szCs w:val="22"/>
                <w:lang w:val="en-US"/>
              </w:rPr>
              <w:t>17</w:t>
            </w:r>
            <w:r w:rsidRPr="007A0F4B">
              <w:rPr>
                <w:rFonts w:eastAsia="Calibri" w:cs="Calibri"/>
                <w:i/>
                <w:sz w:val="20"/>
                <w:szCs w:val="22"/>
                <w:lang w:val="en-US"/>
              </w:rPr>
              <w:t>).</w:t>
            </w:r>
          </w:p>
          <w:p w14:paraId="1D217F09" w14:textId="77777777" w:rsidR="007A0F4B" w:rsidRPr="007A0F4B" w:rsidRDefault="007A0F4B" w:rsidP="0097690F">
            <w:pPr>
              <w:widowControl w:val="0"/>
              <w:numPr>
                <w:ilvl w:val="0"/>
                <w:numId w:val="65"/>
              </w:numPr>
              <w:tabs>
                <w:tab w:val="left" w:pos="823"/>
              </w:tabs>
              <w:autoSpaceDE w:val="0"/>
              <w:autoSpaceDN w:val="0"/>
              <w:spacing w:before="116" w:after="0" w:line="240" w:lineRule="auto"/>
              <w:rPr>
                <w:rFonts w:eastAsia="Calibri" w:cs="Calibri"/>
                <w:i/>
                <w:sz w:val="20"/>
                <w:szCs w:val="22"/>
                <w:lang w:val="en-US"/>
              </w:rPr>
            </w:pPr>
            <w:r w:rsidRPr="007A0F4B">
              <w:rPr>
                <w:rFonts w:eastAsia="Calibri" w:cs="Calibri"/>
                <w:i/>
                <w:sz w:val="20"/>
                <w:szCs w:val="22"/>
                <w:lang w:val="en-US"/>
              </w:rPr>
              <w:t>Fraud (</w:t>
            </w:r>
            <w:r w:rsidRPr="007A0F4B">
              <w:rPr>
                <w:rFonts w:eastAsia="Calibri" w:cs="Calibri"/>
                <w:i/>
                <w:position w:val="8"/>
                <w:sz w:val="12"/>
                <w:szCs w:val="22"/>
                <w:lang w:val="en-US"/>
              </w:rPr>
              <w:t>18</w:t>
            </w:r>
            <w:r w:rsidRPr="007A0F4B">
              <w:rPr>
                <w:rFonts w:eastAsia="Calibri" w:cs="Calibri"/>
                <w:i/>
                <w:sz w:val="20"/>
                <w:szCs w:val="22"/>
                <w:lang w:val="en-US"/>
              </w:rPr>
              <w:t>).</w:t>
            </w:r>
          </w:p>
          <w:p w14:paraId="2913416E" w14:textId="77777777" w:rsidR="007A0F4B" w:rsidRPr="007A0F4B" w:rsidRDefault="007A0F4B" w:rsidP="0097690F">
            <w:pPr>
              <w:widowControl w:val="0"/>
              <w:numPr>
                <w:ilvl w:val="0"/>
                <w:numId w:val="65"/>
              </w:numPr>
              <w:tabs>
                <w:tab w:val="left" w:pos="823"/>
              </w:tabs>
              <w:autoSpaceDE w:val="0"/>
              <w:autoSpaceDN w:val="0"/>
              <w:spacing w:before="121" w:after="0" w:line="237" w:lineRule="auto"/>
              <w:ind w:right="107"/>
              <w:rPr>
                <w:rFonts w:eastAsia="Calibri" w:cs="Calibri"/>
                <w:i/>
                <w:szCs w:val="22"/>
                <w:lang w:val="en-US"/>
              </w:rPr>
            </w:pPr>
            <w:r w:rsidRPr="007A0F4B">
              <w:rPr>
                <w:rFonts w:eastAsia="Calibri" w:cs="Calibri"/>
                <w:i/>
                <w:sz w:val="20"/>
                <w:szCs w:val="22"/>
                <w:lang w:val="en-US"/>
              </w:rPr>
              <w:t>Terrorist offences or offences linked to terrorist activities</w:t>
            </w:r>
            <w:r w:rsidRPr="007A0F4B">
              <w:rPr>
                <w:rFonts w:eastAsia="Calibri" w:cs="Calibri"/>
                <w:i/>
                <w:spacing w:val="-11"/>
                <w:sz w:val="20"/>
                <w:szCs w:val="22"/>
                <w:lang w:val="en-US"/>
              </w:rPr>
              <w:t xml:space="preserve"> </w:t>
            </w:r>
            <w:r w:rsidRPr="007A0F4B">
              <w:rPr>
                <w:rFonts w:eastAsia="Calibri" w:cs="Calibri"/>
                <w:i/>
                <w:sz w:val="20"/>
                <w:szCs w:val="22"/>
                <w:lang w:val="en-US"/>
              </w:rPr>
              <w:t>(</w:t>
            </w:r>
            <w:r w:rsidRPr="007A0F4B">
              <w:rPr>
                <w:rFonts w:eastAsia="Calibri" w:cs="Calibri"/>
                <w:i/>
                <w:position w:val="8"/>
                <w:sz w:val="12"/>
                <w:szCs w:val="22"/>
                <w:lang w:val="en-US"/>
              </w:rPr>
              <w:t>19</w:t>
            </w:r>
            <w:r w:rsidRPr="007A0F4B">
              <w:rPr>
                <w:rFonts w:eastAsia="Calibri" w:cs="Calibri"/>
                <w:i/>
                <w:sz w:val="20"/>
                <w:szCs w:val="22"/>
                <w:lang w:val="en-US"/>
              </w:rPr>
              <w:t>);</w:t>
            </w:r>
          </w:p>
        </w:tc>
        <w:tc>
          <w:tcPr>
            <w:tcW w:w="3686" w:type="dxa"/>
            <w:gridSpan w:val="2"/>
          </w:tcPr>
          <w:p w14:paraId="62C1E589" w14:textId="77777777" w:rsidR="007A0F4B" w:rsidRPr="007A0F4B" w:rsidRDefault="007A0F4B" w:rsidP="007A0F4B">
            <w:pPr>
              <w:widowControl w:val="0"/>
              <w:tabs>
                <w:tab w:val="left" w:pos="1465"/>
              </w:tabs>
              <w:autoSpaceDE w:val="0"/>
              <w:autoSpaceDN w:val="0"/>
              <w:spacing w:before="1" w:after="0" w:line="240" w:lineRule="auto"/>
              <w:ind w:left="263"/>
              <w:rPr>
                <w:rFonts w:eastAsia="Calibri" w:cs="Calibri"/>
                <w:szCs w:val="22"/>
                <w:lang w:val="en-US"/>
              </w:rPr>
            </w:pPr>
            <w:r w:rsidRPr="007A0F4B">
              <w:rPr>
                <w:rFonts w:eastAsia="Calibri" w:cs="Calibri"/>
                <w:szCs w:val="22"/>
                <w:lang w:val="en-US"/>
              </w:rPr>
              <w:t xml:space="preserve">Yes   </w:t>
            </w:r>
            <w:sdt>
              <w:sdtPr>
                <w:rPr>
                  <w:rFonts w:eastAsia="Calibri" w:cs="Calibri"/>
                  <w:sz w:val="28"/>
                  <w:szCs w:val="22"/>
                  <w:lang w:val="en-US"/>
                </w:rPr>
                <w:id w:val="-705795239"/>
                <w14:checkbox>
                  <w14:checked w14:val="0"/>
                  <w14:checkedState w14:val="2612" w14:font="MS Gothic"/>
                  <w14:uncheckedState w14:val="2610" w14:font="MS Gothic"/>
                </w14:checkbox>
              </w:sdtPr>
              <w:sdtEndPr/>
              <w:sdtContent>
                <w:r w:rsidRPr="007A0F4B">
                  <w:rPr>
                    <w:rFonts w:ascii="Segoe UI Symbol" w:eastAsia="Calibri" w:hAnsi="Segoe UI Symbol" w:cs="Segoe UI Symbol"/>
                    <w:sz w:val="28"/>
                    <w:szCs w:val="22"/>
                    <w:lang w:val="en-US"/>
                  </w:rPr>
                  <w:t>☐</w:t>
                </w:r>
              </w:sdtContent>
            </w:sdt>
            <w:r w:rsidRPr="007A0F4B">
              <w:rPr>
                <w:rFonts w:eastAsia="Calibri" w:cs="Calibri"/>
                <w:szCs w:val="22"/>
                <w:lang w:val="en-US"/>
              </w:rPr>
              <w:tab/>
              <w:t xml:space="preserve">No  </w:t>
            </w:r>
            <w:sdt>
              <w:sdtPr>
                <w:rPr>
                  <w:rFonts w:eastAsia="Calibri" w:cs="Calibri"/>
                  <w:sz w:val="28"/>
                  <w:szCs w:val="22"/>
                  <w:lang w:val="en-US"/>
                </w:rPr>
                <w:id w:val="902499449"/>
                <w14:checkbox>
                  <w14:checked w14:val="0"/>
                  <w14:checkedState w14:val="2612" w14:font="MS Gothic"/>
                  <w14:uncheckedState w14:val="2610" w14:font="MS Gothic"/>
                </w14:checkbox>
              </w:sdtPr>
              <w:sdtEndPr/>
              <w:sdtContent>
                <w:r w:rsidRPr="007A0F4B">
                  <w:rPr>
                    <w:rFonts w:ascii="Segoe UI Symbol" w:eastAsia="Calibri" w:hAnsi="Segoe UI Symbol" w:cs="Segoe UI Symbol"/>
                    <w:sz w:val="28"/>
                    <w:szCs w:val="22"/>
                    <w:lang w:val="en-US"/>
                  </w:rPr>
                  <w:t>☐</w:t>
                </w:r>
              </w:sdtContent>
            </w:sdt>
          </w:p>
          <w:p w14:paraId="438FAB09" w14:textId="77777777" w:rsidR="007A0F4B" w:rsidRPr="007A0F4B" w:rsidRDefault="007A0F4B" w:rsidP="007A0F4B">
            <w:pPr>
              <w:widowControl w:val="0"/>
              <w:autoSpaceDE w:val="0"/>
              <w:autoSpaceDN w:val="0"/>
              <w:spacing w:before="6" w:after="0" w:line="240" w:lineRule="auto"/>
              <w:rPr>
                <w:rFonts w:eastAsia="Calibri" w:cs="Calibri"/>
                <w:b/>
                <w:sz w:val="19"/>
                <w:szCs w:val="22"/>
                <w:lang w:val="en-US"/>
              </w:rPr>
            </w:pPr>
          </w:p>
          <w:p w14:paraId="79A1522E" w14:textId="77777777" w:rsidR="007A0F4B" w:rsidRPr="007A0F4B" w:rsidRDefault="007A0F4B" w:rsidP="007A0F4B">
            <w:pPr>
              <w:widowControl w:val="0"/>
              <w:autoSpaceDE w:val="0"/>
              <w:autoSpaceDN w:val="0"/>
              <w:spacing w:before="6" w:after="0" w:line="240" w:lineRule="auto"/>
              <w:rPr>
                <w:rFonts w:eastAsia="Calibri" w:cs="Calibri"/>
                <w:b/>
                <w:sz w:val="19"/>
                <w:szCs w:val="22"/>
                <w:lang w:val="en-US"/>
              </w:rPr>
            </w:pPr>
          </w:p>
          <w:sdt>
            <w:sdtPr>
              <w:rPr>
                <w:rFonts w:eastAsia="Calibri" w:cs="Calibri"/>
                <w:szCs w:val="22"/>
                <w:lang w:val="en-US"/>
              </w:rPr>
              <w:id w:val="-1101874950"/>
              <w:placeholder>
                <w:docPart w:val="E97AC36FCC394594AFA4F40D01CC75C1"/>
              </w:placeholder>
            </w:sdtPr>
            <w:sdtEndPr/>
            <w:sdtContent>
              <w:p w14:paraId="3CDAADB7" w14:textId="77777777" w:rsidR="007A0F4B" w:rsidRPr="007A0F4B" w:rsidRDefault="007A0F4B" w:rsidP="007A0F4B">
                <w:pPr>
                  <w:widowControl w:val="0"/>
                  <w:autoSpaceDE w:val="0"/>
                  <w:autoSpaceDN w:val="0"/>
                  <w:spacing w:before="1" w:after="0" w:line="240" w:lineRule="auto"/>
                  <w:ind w:left="102" w:right="94"/>
                  <w:rPr>
                    <w:rFonts w:eastAsia="Calibri" w:cs="Calibri"/>
                    <w:szCs w:val="22"/>
                    <w:lang w:val="en-US"/>
                  </w:rPr>
                </w:pPr>
                <w:r w:rsidRPr="007A0F4B">
                  <w:rPr>
                    <w:rFonts w:eastAsia="Calibri" w:cs="Calibri"/>
                    <w:szCs w:val="22"/>
                    <w:lang w:val="en-US"/>
                  </w:rPr>
                  <w:t>[If the relevant documentation is available electronically, please indicate the web address, issuing authority or body, precise reference of the documentation. Click here and insert details] (</w:t>
                </w:r>
                <w:r w:rsidRPr="007A0F4B">
                  <w:rPr>
                    <w:rFonts w:eastAsia="Calibri" w:cs="Calibri"/>
                    <w:position w:val="8"/>
                    <w:sz w:val="14"/>
                    <w:szCs w:val="22"/>
                    <w:lang w:val="en-US"/>
                  </w:rPr>
                  <w:t>22</w:t>
                </w:r>
                <w:r w:rsidRPr="007A0F4B">
                  <w:rPr>
                    <w:rFonts w:eastAsia="Calibri" w:cs="Calibri"/>
                    <w:szCs w:val="22"/>
                    <w:lang w:val="en-US"/>
                  </w:rPr>
                  <w:t>).</w:t>
                </w:r>
              </w:p>
            </w:sdtContent>
          </w:sdt>
        </w:tc>
      </w:tr>
      <w:tr w:rsidR="007A0F4B" w:rsidRPr="007A0F4B" w14:paraId="39F87D88" w14:textId="77777777" w:rsidTr="00B9383A">
        <w:trPr>
          <w:trHeight w:val="1300"/>
        </w:trPr>
        <w:tc>
          <w:tcPr>
            <w:tcW w:w="851" w:type="dxa"/>
            <w:shd w:val="clear" w:color="auto" w:fill="CCFFFF"/>
          </w:tcPr>
          <w:p w14:paraId="3EDCE639"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c>
          <w:tcPr>
            <w:tcW w:w="4838" w:type="dxa"/>
            <w:gridSpan w:val="2"/>
            <w:shd w:val="clear" w:color="auto" w:fill="CCFFFF"/>
          </w:tcPr>
          <w:p w14:paraId="3B78DCD1" w14:textId="77777777" w:rsidR="007A0F4B" w:rsidRPr="007A0F4B" w:rsidRDefault="007A0F4B" w:rsidP="0097690F">
            <w:pPr>
              <w:widowControl w:val="0"/>
              <w:numPr>
                <w:ilvl w:val="0"/>
                <w:numId w:val="64"/>
              </w:numPr>
              <w:tabs>
                <w:tab w:val="left" w:pos="823"/>
              </w:tabs>
              <w:autoSpaceDE w:val="0"/>
              <w:autoSpaceDN w:val="0"/>
              <w:spacing w:after="0" w:line="237" w:lineRule="auto"/>
              <w:ind w:right="102"/>
              <w:rPr>
                <w:rFonts w:eastAsia="Calibri" w:cs="Calibri"/>
                <w:i/>
                <w:sz w:val="20"/>
                <w:szCs w:val="22"/>
                <w:lang w:val="en-US"/>
              </w:rPr>
            </w:pPr>
            <w:r w:rsidRPr="007A0F4B">
              <w:rPr>
                <w:rFonts w:eastAsia="Calibri" w:cs="Calibri"/>
                <w:i/>
                <w:sz w:val="20"/>
                <w:szCs w:val="22"/>
                <w:lang w:val="en-US"/>
              </w:rPr>
              <w:t>Money laundering or terrorist financing (</w:t>
            </w:r>
            <w:r w:rsidRPr="007A0F4B">
              <w:rPr>
                <w:rFonts w:eastAsia="Calibri" w:cs="Calibri"/>
                <w:i/>
                <w:position w:val="8"/>
                <w:sz w:val="12"/>
                <w:szCs w:val="22"/>
                <w:lang w:val="en-US"/>
              </w:rPr>
              <w:t>20</w:t>
            </w:r>
            <w:r w:rsidRPr="007A0F4B">
              <w:rPr>
                <w:rFonts w:eastAsia="Calibri" w:cs="Calibri"/>
                <w:i/>
                <w:sz w:val="20"/>
                <w:szCs w:val="22"/>
                <w:lang w:val="en-US"/>
              </w:rPr>
              <w:t>).</w:t>
            </w:r>
          </w:p>
          <w:p w14:paraId="26BC1C0A" w14:textId="77777777" w:rsidR="007A0F4B" w:rsidRPr="007A0F4B" w:rsidRDefault="007A0F4B" w:rsidP="0097690F">
            <w:pPr>
              <w:widowControl w:val="0"/>
              <w:numPr>
                <w:ilvl w:val="0"/>
                <w:numId w:val="64"/>
              </w:numPr>
              <w:tabs>
                <w:tab w:val="left" w:pos="823"/>
                <w:tab w:val="left" w:pos="1474"/>
                <w:tab w:val="left" w:pos="2266"/>
                <w:tab w:val="left" w:pos="2816"/>
                <w:tab w:val="left" w:pos="3510"/>
                <w:tab w:val="left" w:pos="4237"/>
              </w:tabs>
              <w:autoSpaceDE w:val="0"/>
              <w:autoSpaceDN w:val="0"/>
              <w:spacing w:before="125" w:after="0" w:line="237" w:lineRule="auto"/>
              <w:ind w:right="105"/>
              <w:rPr>
                <w:rFonts w:eastAsia="Calibri" w:cs="Calibri"/>
                <w:i/>
                <w:szCs w:val="22"/>
                <w:lang w:val="en-US"/>
              </w:rPr>
            </w:pPr>
            <w:r w:rsidRPr="007A0F4B">
              <w:rPr>
                <w:rFonts w:eastAsia="Calibri" w:cs="Calibri"/>
                <w:i/>
                <w:sz w:val="20"/>
                <w:szCs w:val="22"/>
                <w:lang w:val="en-US"/>
              </w:rPr>
              <w:t>Child</w:t>
            </w:r>
            <w:r w:rsidRPr="007A0F4B">
              <w:rPr>
                <w:rFonts w:eastAsia="Calibri" w:cs="Calibri"/>
                <w:i/>
                <w:sz w:val="20"/>
                <w:szCs w:val="22"/>
                <w:lang w:val="en-US"/>
              </w:rPr>
              <w:tab/>
              <w:t>labour</w:t>
            </w:r>
            <w:r w:rsidRPr="007A0F4B">
              <w:rPr>
                <w:rFonts w:eastAsia="Calibri" w:cs="Calibri"/>
                <w:i/>
                <w:sz w:val="20"/>
                <w:szCs w:val="22"/>
                <w:lang w:val="en-US"/>
              </w:rPr>
              <w:tab/>
              <w:t>and</w:t>
            </w:r>
            <w:r w:rsidRPr="007A0F4B">
              <w:rPr>
                <w:rFonts w:eastAsia="Calibri" w:cs="Calibri"/>
                <w:i/>
                <w:sz w:val="20"/>
                <w:szCs w:val="22"/>
                <w:lang w:val="en-US"/>
              </w:rPr>
              <w:tab/>
              <w:t>other</w:t>
            </w:r>
            <w:r w:rsidRPr="007A0F4B">
              <w:rPr>
                <w:rFonts w:eastAsia="Calibri" w:cs="Calibri"/>
                <w:i/>
                <w:sz w:val="20"/>
                <w:szCs w:val="22"/>
                <w:lang w:val="en-US"/>
              </w:rPr>
              <w:tab/>
              <w:t>forms</w:t>
            </w:r>
            <w:r w:rsidRPr="007A0F4B">
              <w:rPr>
                <w:rFonts w:eastAsia="Calibri" w:cs="Calibri"/>
                <w:i/>
                <w:sz w:val="20"/>
                <w:szCs w:val="22"/>
                <w:lang w:val="en-US"/>
              </w:rPr>
              <w:tab/>
              <w:t>of trafficking in human beings</w:t>
            </w:r>
            <w:r w:rsidRPr="007A0F4B">
              <w:rPr>
                <w:rFonts w:eastAsia="Calibri" w:cs="Calibri"/>
                <w:i/>
                <w:spacing w:val="-16"/>
                <w:sz w:val="20"/>
                <w:szCs w:val="22"/>
                <w:lang w:val="en-US"/>
              </w:rPr>
              <w:t xml:space="preserve"> </w:t>
            </w:r>
            <w:r w:rsidRPr="007A0F4B">
              <w:rPr>
                <w:rFonts w:eastAsia="Calibri" w:cs="Calibri"/>
                <w:i/>
                <w:sz w:val="20"/>
                <w:szCs w:val="22"/>
                <w:lang w:val="en-US"/>
              </w:rPr>
              <w:t>(</w:t>
            </w:r>
            <w:r w:rsidRPr="007A0F4B">
              <w:rPr>
                <w:rFonts w:eastAsia="Calibri" w:cs="Calibri"/>
                <w:i/>
                <w:position w:val="8"/>
                <w:sz w:val="12"/>
                <w:szCs w:val="22"/>
                <w:lang w:val="en-US"/>
              </w:rPr>
              <w:t>21</w:t>
            </w:r>
            <w:r w:rsidRPr="007A0F4B">
              <w:rPr>
                <w:rFonts w:eastAsia="Calibri" w:cs="Calibri"/>
                <w:i/>
                <w:sz w:val="20"/>
                <w:szCs w:val="22"/>
                <w:lang w:val="en-US"/>
              </w:rPr>
              <w:t>).</w:t>
            </w:r>
          </w:p>
        </w:tc>
        <w:tc>
          <w:tcPr>
            <w:tcW w:w="3383" w:type="dxa"/>
          </w:tcPr>
          <w:p w14:paraId="198C6482"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r>
      <w:tr w:rsidR="007A0F4B" w:rsidRPr="007A0F4B" w14:paraId="37F36331" w14:textId="77777777" w:rsidTr="00B9383A">
        <w:trPr>
          <w:trHeight w:val="380"/>
        </w:trPr>
        <w:tc>
          <w:tcPr>
            <w:tcW w:w="851" w:type="dxa"/>
            <w:shd w:val="clear" w:color="auto" w:fill="CCFFFF"/>
          </w:tcPr>
          <w:p w14:paraId="0CF4ADFD" w14:textId="77777777" w:rsidR="007A0F4B" w:rsidRPr="007A0F4B" w:rsidRDefault="007A0F4B" w:rsidP="007A0F4B">
            <w:pPr>
              <w:widowControl w:val="0"/>
              <w:autoSpaceDE w:val="0"/>
              <w:autoSpaceDN w:val="0"/>
              <w:spacing w:after="0" w:line="264" w:lineRule="exact"/>
              <w:ind w:left="103"/>
              <w:rPr>
                <w:rFonts w:eastAsia="Calibri" w:cs="Calibri"/>
                <w:szCs w:val="22"/>
                <w:lang w:val="en-US"/>
              </w:rPr>
            </w:pPr>
            <w:r w:rsidRPr="007A0F4B">
              <w:rPr>
                <w:rFonts w:eastAsia="Calibri" w:cs="Calibri"/>
                <w:szCs w:val="22"/>
                <w:lang w:val="en-US"/>
              </w:rPr>
              <w:t>3.A.2</w:t>
            </w:r>
          </w:p>
        </w:tc>
        <w:tc>
          <w:tcPr>
            <w:tcW w:w="4838" w:type="dxa"/>
            <w:gridSpan w:val="2"/>
            <w:shd w:val="clear" w:color="auto" w:fill="CCFFFF"/>
          </w:tcPr>
          <w:p w14:paraId="21C385C0" w14:textId="77777777" w:rsidR="007A0F4B" w:rsidRPr="007A0F4B" w:rsidRDefault="007A0F4B" w:rsidP="007A0F4B">
            <w:pPr>
              <w:widowControl w:val="0"/>
              <w:autoSpaceDE w:val="0"/>
              <w:autoSpaceDN w:val="0"/>
              <w:spacing w:after="0" w:line="264" w:lineRule="exact"/>
              <w:ind w:left="101"/>
              <w:rPr>
                <w:rFonts w:eastAsia="Calibri" w:cs="Calibri"/>
                <w:szCs w:val="22"/>
                <w:lang w:val="en-US"/>
              </w:rPr>
            </w:pPr>
            <w:r w:rsidRPr="007A0F4B">
              <w:rPr>
                <w:rFonts w:eastAsia="Calibri" w:cs="Calibri"/>
                <w:szCs w:val="22"/>
                <w:lang w:val="en-US"/>
              </w:rPr>
              <w:t xml:space="preserve">If the answer to 3.A.1 is </w:t>
            </w:r>
            <w:r w:rsidRPr="007A0F4B">
              <w:rPr>
                <w:rFonts w:eastAsia="Calibri" w:cs="Calibri"/>
                <w:b/>
                <w:szCs w:val="22"/>
                <w:lang w:val="en-US"/>
              </w:rPr>
              <w:t xml:space="preserve">yes, </w:t>
            </w:r>
            <w:r w:rsidRPr="007A0F4B">
              <w:rPr>
                <w:rFonts w:eastAsia="Calibri" w:cs="Calibri"/>
                <w:szCs w:val="22"/>
                <w:lang w:val="en-US"/>
              </w:rPr>
              <w:t>please (</w:t>
            </w:r>
            <w:r w:rsidRPr="007A0F4B">
              <w:rPr>
                <w:rFonts w:eastAsia="Calibri" w:cs="Calibri"/>
                <w:position w:val="8"/>
                <w:sz w:val="14"/>
                <w:szCs w:val="22"/>
                <w:lang w:val="en-US"/>
              </w:rPr>
              <w:t>23</w:t>
            </w:r>
            <w:r w:rsidRPr="007A0F4B">
              <w:rPr>
                <w:rFonts w:eastAsia="Calibri" w:cs="Calibri"/>
                <w:szCs w:val="22"/>
                <w:lang w:val="en-US"/>
              </w:rPr>
              <w:t>):</w:t>
            </w:r>
          </w:p>
        </w:tc>
        <w:tc>
          <w:tcPr>
            <w:tcW w:w="3383" w:type="dxa"/>
            <w:shd w:val="clear" w:color="auto" w:fill="CCFFFF"/>
          </w:tcPr>
          <w:p w14:paraId="64EECB1F"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r>
      <w:tr w:rsidR="007A0F4B" w:rsidRPr="007A0F4B" w14:paraId="3D26E794" w14:textId="77777777" w:rsidTr="00B9383A">
        <w:trPr>
          <w:trHeight w:val="1180"/>
        </w:trPr>
        <w:tc>
          <w:tcPr>
            <w:tcW w:w="851" w:type="dxa"/>
            <w:shd w:val="clear" w:color="auto" w:fill="CCFFFF"/>
          </w:tcPr>
          <w:p w14:paraId="0F311D1B"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c>
          <w:tcPr>
            <w:tcW w:w="4838" w:type="dxa"/>
            <w:gridSpan w:val="2"/>
            <w:shd w:val="clear" w:color="auto" w:fill="CCFFFF"/>
          </w:tcPr>
          <w:p w14:paraId="6A36412A" w14:textId="77777777" w:rsidR="007A0F4B" w:rsidRPr="007A0F4B" w:rsidRDefault="007A0F4B" w:rsidP="007A0F4B">
            <w:pPr>
              <w:widowControl w:val="0"/>
              <w:autoSpaceDE w:val="0"/>
              <w:autoSpaceDN w:val="0"/>
              <w:spacing w:after="0" w:line="240" w:lineRule="auto"/>
              <w:ind w:left="822" w:right="103" w:hanging="360"/>
              <w:rPr>
                <w:rFonts w:eastAsia="Calibri" w:cs="Calibri"/>
                <w:szCs w:val="22"/>
                <w:lang w:val="en-US"/>
              </w:rPr>
            </w:pPr>
            <w:r w:rsidRPr="007A0F4B">
              <w:rPr>
                <w:rFonts w:eastAsia="Calibri" w:cs="Calibri"/>
                <w:szCs w:val="22"/>
                <w:lang w:val="en-US"/>
              </w:rPr>
              <w:t>(a) Indicate the date of conviction, specify which of points 1 to 6 in 3.A.1 is concerned and the reason(s) for the conviction</w:t>
            </w:r>
          </w:p>
        </w:tc>
        <w:tc>
          <w:tcPr>
            <w:tcW w:w="3383" w:type="dxa"/>
          </w:tcPr>
          <w:sdt>
            <w:sdtPr>
              <w:rPr>
                <w:rFonts w:eastAsia="Calibri" w:cs="Calibri"/>
                <w:szCs w:val="22"/>
                <w:lang w:val="en-US"/>
              </w:rPr>
              <w:id w:val="1248856710"/>
              <w:placeholder>
                <w:docPart w:val="B694D1AF9FD44A869CD6F2DB4733BF3B"/>
              </w:placeholder>
            </w:sdtPr>
            <w:sdtEndPr/>
            <w:sdtContent>
              <w:p w14:paraId="3E6ED67A" w14:textId="77777777" w:rsidR="007A0F4B" w:rsidRPr="007A0F4B" w:rsidRDefault="007A0F4B" w:rsidP="007A0F4B">
                <w:pPr>
                  <w:widowControl w:val="0"/>
                  <w:autoSpaceDE w:val="0"/>
                  <w:autoSpaceDN w:val="0"/>
                  <w:spacing w:after="0" w:line="263" w:lineRule="exact"/>
                  <w:ind w:left="102"/>
                  <w:rPr>
                    <w:rFonts w:eastAsia="Calibri" w:cs="Calibri"/>
                    <w:szCs w:val="22"/>
                    <w:lang w:val="en-US"/>
                  </w:rPr>
                </w:pPr>
                <w:r w:rsidRPr="007A0F4B">
                  <w:rPr>
                    <w:rFonts w:eastAsia="Calibri" w:cs="Calibri"/>
                    <w:szCs w:val="22"/>
                    <w:lang w:val="en-US"/>
                  </w:rPr>
                  <w:t>date, point(s), reason(s)</w:t>
                </w:r>
              </w:p>
            </w:sdtContent>
          </w:sdt>
        </w:tc>
      </w:tr>
      <w:tr w:rsidR="007A0F4B" w:rsidRPr="007A0F4B" w14:paraId="4B6176B3" w14:textId="77777777" w:rsidTr="00B9383A">
        <w:trPr>
          <w:trHeight w:val="480"/>
        </w:trPr>
        <w:tc>
          <w:tcPr>
            <w:tcW w:w="851" w:type="dxa"/>
            <w:shd w:val="clear" w:color="auto" w:fill="CCFFFF"/>
          </w:tcPr>
          <w:p w14:paraId="188EE9C4"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c>
          <w:tcPr>
            <w:tcW w:w="4838" w:type="dxa"/>
            <w:gridSpan w:val="2"/>
            <w:shd w:val="clear" w:color="auto" w:fill="CCFFFF"/>
          </w:tcPr>
          <w:p w14:paraId="3DAAC53E" w14:textId="4F8FB822" w:rsidR="007A0F4B" w:rsidRPr="007A0F4B" w:rsidRDefault="007A0F4B" w:rsidP="007A0F4B">
            <w:pPr>
              <w:widowControl w:val="0"/>
              <w:autoSpaceDE w:val="0"/>
              <w:autoSpaceDN w:val="0"/>
              <w:spacing w:after="0" w:line="263" w:lineRule="exact"/>
              <w:ind w:left="462"/>
              <w:rPr>
                <w:rFonts w:eastAsia="Calibri" w:cs="Calibri"/>
                <w:szCs w:val="22"/>
                <w:lang w:val="en-US"/>
              </w:rPr>
            </w:pPr>
            <w:r w:rsidRPr="007A0F4B">
              <w:rPr>
                <w:rFonts w:eastAsia="Calibri" w:cs="Calibri"/>
                <w:szCs w:val="22"/>
                <w:lang w:val="en-US"/>
              </w:rPr>
              <w:t>(b</w:t>
            </w:r>
            <w:r w:rsidR="004F6E4D" w:rsidRPr="007A0F4B">
              <w:rPr>
                <w:rFonts w:eastAsia="Calibri" w:cs="Calibri"/>
                <w:szCs w:val="22"/>
                <w:lang w:val="en-US"/>
              </w:rPr>
              <w:t>) Identify</w:t>
            </w:r>
            <w:r w:rsidRPr="007A0F4B">
              <w:rPr>
                <w:rFonts w:eastAsia="Calibri" w:cs="Calibri"/>
                <w:szCs w:val="22"/>
                <w:lang w:val="en-US"/>
              </w:rPr>
              <w:t xml:space="preserve"> who has been convicted</w:t>
            </w:r>
          </w:p>
        </w:tc>
        <w:tc>
          <w:tcPr>
            <w:tcW w:w="3383" w:type="dxa"/>
          </w:tcPr>
          <w:sdt>
            <w:sdtPr>
              <w:rPr>
                <w:rFonts w:eastAsia="Calibri" w:cs="Calibri"/>
                <w:szCs w:val="22"/>
                <w:lang w:val="en-US"/>
              </w:rPr>
              <w:id w:val="-138801905"/>
              <w:placeholder>
                <w:docPart w:val="D11344AC359D415BAE3C0FB1E7E85451"/>
              </w:placeholder>
            </w:sdtPr>
            <w:sdtEndPr/>
            <w:sdtContent>
              <w:p w14:paraId="5B5DA879" w14:textId="77777777" w:rsidR="007A0F4B" w:rsidRPr="007A0F4B" w:rsidRDefault="007A0F4B" w:rsidP="007A0F4B">
                <w:pPr>
                  <w:widowControl w:val="0"/>
                  <w:autoSpaceDE w:val="0"/>
                  <w:autoSpaceDN w:val="0"/>
                  <w:spacing w:before="89" w:after="0" w:line="240" w:lineRule="auto"/>
                  <w:ind w:left="102"/>
                  <w:rPr>
                    <w:rFonts w:eastAsia="Calibri" w:cs="Calibri"/>
                    <w:szCs w:val="22"/>
                    <w:lang w:val="en-US"/>
                  </w:rPr>
                </w:pPr>
                <w:r w:rsidRPr="007A0F4B">
                  <w:rPr>
                    <w:rFonts w:eastAsia="Calibri" w:cs="Calibri"/>
                    <w:szCs w:val="22"/>
                    <w:lang w:val="en-US"/>
                  </w:rPr>
                  <w:t>[Click here and insert details]</w:t>
                </w:r>
              </w:p>
            </w:sdtContent>
          </w:sdt>
          <w:p w14:paraId="331518B4" w14:textId="77777777" w:rsidR="007A0F4B" w:rsidRPr="007A0F4B" w:rsidRDefault="007A0F4B" w:rsidP="007A0F4B">
            <w:pPr>
              <w:widowControl w:val="0"/>
              <w:autoSpaceDE w:val="0"/>
              <w:autoSpaceDN w:val="0"/>
              <w:spacing w:after="0" w:line="263" w:lineRule="exact"/>
              <w:ind w:left="102"/>
              <w:rPr>
                <w:rFonts w:eastAsia="Calibri" w:cs="Calibri"/>
                <w:szCs w:val="22"/>
                <w:lang w:val="en-US"/>
              </w:rPr>
            </w:pPr>
          </w:p>
        </w:tc>
      </w:tr>
      <w:tr w:rsidR="007A0F4B" w:rsidRPr="007A0F4B" w14:paraId="56D5FC27" w14:textId="77777777" w:rsidTr="00B9383A">
        <w:trPr>
          <w:trHeight w:val="2640"/>
        </w:trPr>
        <w:tc>
          <w:tcPr>
            <w:tcW w:w="851" w:type="dxa"/>
            <w:shd w:val="clear" w:color="auto" w:fill="CCFFFF"/>
          </w:tcPr>
          <w:p w14:paraId="75138B8A"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c>
          <w:tcPr>
            <w:tcW w:w="4838" w:type="dxa"/>
            <w:gridSpan w:val="2"/>
            <w:shd w:val="clear" w:color="auto" w:fill="CCFFFF"/>
          </w:tcPr>
          <w:p w14:paraId="09DD1729" w14:textId="77777777" w:rsidR="007A0F4B" w:rsidRPr="007A0F4B" w:rsidRDefault="007A0F4B" w:rsidP="007A0F4B">
            <w:pPr>
              <w:widowControl w:val="0"/>
              <w:autoSpaceDE w:val="0"/>
              <w:autoSpaceDN w:val="0"/>
              <w:spacing w:after="0" w:line="240" w:lineRule="auto"/>
              <w:ind w:left="822" w:right="101" w:hanging="360"/>
              <w:rPr>
                <w:rFonts w:eastAsia="Calibri" w:cs="Calibri"/>
                <w:szCs w:val="22"/>
                <w:lang w:val="en-US"/>
              </w:rPr>
            </w:pPr>
            <w:r w:rsidRPr="007A0F4B">
              <w:rPr>
                <w:rFonts w:eastAsia="Calibri" w:cs="Calibri"/>
                <w:szCs w:val="22"/>
                <w:lang w:val="en-US"/>
              </w:rPr>
              <w:t>(c) Insofar as established directly in the conviction, please insert the length of the period of exclusion and the point(s) concerned</w:t>
            </w:r>
          </w:p>
        </w:tc>
        <w:tc>
          <w:tcPr>
            <w:tcW w:w="3383" w:type="dxa"/>
          </w:tcPr>
          <w:sdt>
            <w:sdtPr>
              <w:rPr>
                <w:rFonts w:eastAsia="Calibri" w:cs="Calibri"/>
                <w:szCs w:val="22"/>
                <w:lang w:val="en-US"/>
              </w:rPr>
              <w:id w:val="-886635108"/>
              <w:placeholder>
                <w:docPart w:val="B694D1AF9FD44A869CD6F2DB4733BF3B"/>
              </w:placeholder>
            </w:sdtPr>
            <w:sdtEndPr/>
            <w:sdtContent>
              <w:p w14:paraId="01CE3446"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[Click here and insert length of the period of exclusion and the point(s) concerned]</w:t>
                </w:r>
              </w:p>
            </w:sdtContent>
          </w:sdt>
          <w:sdt>
            <w:sdtPr>
              <w:rPr>
                <w:rFonts w:eastAsia="Calibri" w:cs="Calibri"/>
                <w:szCs w:val="22"/>
                <w:lang w:val="en-US"/>
              </w:rPr>
              <w:id w:val="-1477748849"/>
              <w:placeholder>
                <w:docPart w:val="B694D1AF9FD44A869CD6F2DB4733BF3B"/>
              </w:placeholder>
            </w:sdtPr>
            <w:sdtEndPr/>
            <w:sdtContent>
              <w:p w14:paraId="5EB813A1" w14:textId="77777777" w:rsidR="007A0F4B" w:rsidRPr="007A0F4B" w:rsidRDefault="007A0F4B" w:rsidP="007A0F4B">
                <w:pPr>
                  <w:widowControl w:val="0"/>
                  <w:autoSpaceDE w:val="0"/>
                  <w:autoSpaceDN w:val="0"/>
                  <w:spacing w:before="124" w:after="0" w:line="240" w:lineRule="auto"/>
                  <w:ind w:left="102" w:right="94"/>
                  <w:rPr>
                    <w:rFonts w:eastAsia="Calibri" w:cs="Calibri"/>
                    <w:szCs w:val="22"/>
                    <w:lang w:val="en-US"/>
                  </w:rPr>
                </w:pPr>
                <w:r w:rsidRPr="007A0F4B">
                  <w:rPr>
                    <w:rFonts w:eastAsia="Calibri" w:cs="Calibri"/>
                    <w:szCs w:val="22"/>
                    <w:lang w:val="en-US"/>
                  </w:rPr>
                  <w:t>[If the relevant documentation is available electronically, please indicate the web address, issuing authority or body, precise reference of the documentation. Click here and insert details] (</w:t>
                </w:r>
                <w:r w:rsidRPr="007A0F4B">
                  <w:rPr>
                    <w:rFonts w:eastAsia="Calibri" w:cs="Calibri"/>
                    <w:position w:val="8"/>
                    <w:sz w:val="14"/>
                    <w:szCs w:val="22"/>
                    <w:lang w:val="en-US"/>
                  </w:rPr>
                  <w:t>24</w:t>
                </w:r>
                <w:r w:rsidRPr="007A0F4B">
                  <w:rPr>
                    <w:rFonts w:eastAsia="Calibri" w:cs="Calibri"/>
                    <w:szCs w:val="22"/>
                    <w:lang w:val="en-US"/>
                  </w:rPr>
                  <w:t>)</w:t>
                </w:r>
              </w:p>
            </w:sdtContent>
          </w:sdt>
        </w:tc>
      </w:tr>
      <w:tr w:rsidR="007A0F4B" w:rsidRPr="007A0F4B" w14:paraId="7FD3168E" w14:textId="77777777" w:rsidTr="00B9383A">
        <w:trPr>
          <w:trHeight w:val="1180"/>
        </w:trPr>
        <w:tc>
          <w:tcPr>
            <w:tcW w:w="851" w:type="dxa"/>
            <w:shd w:val="clear" w:color="auto" w:fill="CCFFFF"/>
          </w:tcPr>
          <w:p w14:paraId="6A374DE4" w14:textId="77777777" w:rsidR="007A0F4B" w:rsidRPr="007A0F4B" w:rsidRDefault="007A0F4B" w:rsidP="007A0F4B">
            <w:pPr>
              <w:widowControl w:val="0"/>
              <w:autoSpaceDE w:val="0"/>
              <w:autoSpaceDN w:val="0"/>
              <w:spacing w:after="0" w:line="263" w:lineRule="exact"/>
              <w:ind w:left="103"/>
              <w:rPr>
                <w:rFonts w:eastAsia="Calibri" w:cs="Calibri"/>
                <w:szCs w:val="22"/>
                <w:lang w:val="en-US"/>
              </w:rPr>
            </w:pPr>
            <w:r w:rsidRPr="007A0F4B">
              <w:rPr>
                <w:rFonts w:eastAsia="Calibri" w:cs="Calibri"/>
                <w:szCs w:val="22"/>
                <w:lang w:val="en-US"/>
              </w:rPr>
              <w:t>3.A.3</w:t>
            </w:r>
          </w:p>
        </w:tc>
        <w:tc>
          <w:tcPr>
            <w:tcW w:w="4838" w:type="dxa"/>
            <w:gridSpan w:val="2"/>
            <w:shd w:val="clear" w:color="auto" w:fill="CCFFFF"/>
          </w:tcPr>
          <w:p w14:paraId="66B408FB" w14:textId="762BC059" w:rsidR="007A0F4B" w:rsidRPr="007A0F4B" w:rsidRDefault="007A0F4B" w:rsidP="007A0F4B">
            <w:pPr>
              <w:widowControl w:val="0"/>
              <w:autoSpaceDE w:val="0"/>
              <w:autoSpaceDN w:val="0"/>
              <w:spacing w:after="0" w:line="240" w:lineRule="auto"/>
              <w:ind w:left="101" w:right="125"/>
              <w:rPr>
                <w:rFonts w:eastAsia="Calibri" w:cs="Calibri"/>
                <w:szCs w:val="22"/>
                <w:lang w:val="en-US"/>
              </w:rPr>
            </w:pPr>
            <w:r w:rsidRPr="007A0F4B">
              <w:rPr>
                <w:rFonts w:eastAsia="Calibri" w:cs="Calibri"/>
                <w:szCs w:val="22"/>
                <w:lang w:val="en-US"/>
              </w:rPr>
              <w:t>In case of convictions, has the economic operator taken measures to demonstrate its reliability despite the existence of a relevant ground for exclusion (</w:t>
            </w:r>
            <w:r w:rsidRPr="007A0F4B">
              <w:rPr>
                <w:rFonts w:eastAsia="Calibri" w:cs="Calibri"/>
                <w:position w:val="8"/>
                <w:sz w:val="14"/>
                <w:szCs w:val="22"/>
                <w:lang w:val="en-US"/>
              </w:rPr>
              <w:t>25</w:t>
            </w:r>
            <w:r w:rsidR="004F6E4D" w:rsidRPr="007A0F4B">
              <w:rPr>
                <w:rFonts w:eastAsia="Calibri" w:cs="Calibri"/>
                <w:szCs w:val="22"/>
                <w:lang w:val="en-US"/>
              </w:rPr>
              <w:t>) (</w:t>
            </w:r>
            <w:r w:rsidRPr="007A0F4B">
              <w:rPr>
                <w:rFonts w:eastAsia="Calibri" w:cs="Calibri"/>
                <w:szCs w:val="22"/>
                <w:lang w:val="en-US"/>
              </w:rPr>
              <w:t>Self Cleaning’)</w:t>
            </w:r>
          </w:p>
        </w:tc>
        <w:tc>
          <w:tcPr>
            <w:tcW w:w="3383" w:type="dxa"/>
          </w:tcPr>
          <w:p w14:paraId="23C96744" w14:textId="77777777" w:rsidR="007A0F4B" w:rsidRPr="007A0F4B" w:rsidRDefault="007A0F4B" w:rsidP="007A0F4B">
            <w:pPr>
              <w:widowControl w:val="0"/>
              <w:tabs>
                <w:tab w:val="left" w:pos="1465"/>
              </w:tabs>
              <w:autoSpaceDE w:val="0"/>
              <w:autoSpaceDN w:val="0"/>
              <w:spacing w:after="0" w:line="240" w:lineRule="auto"/>
              <w:rPr>
                <w:rFonts w:eastAsia="Calibri" w:cs="Calibri"/>
                <w:i/>
                <w:sz w:val="32"/>
                <w:szCs w:val="22"/>
                <w:lang w:val="en-US"/>
              </w:rPr>
            </w:pPr>
          </w:p>
          <w:p w14:paraId="008B6CA1" w14:textId="77777777" w:rsidR="007A0F4B" w:rsidRPr="007A0F4B" w:rsidRDefault="007A0F4B" w:rsidP="007A0F4B">
            <w:pPr>
              <w:widowControl w:val="0"/>
              <w:tabs>
                <w:tab w:val="left" w:pos="1465"/>
              </w:tabs>
              <w:autoSpaceDE w:val="0"/>
              <w:autoSpaceDN w:val="0"/>
              <w:spacing w:after="0" w:line="240" w:lineRule="auto"/>
              <w:jc w:val="center"/>
              <w:rPr>
                <w:rFonts w:eastAsia="Calibri" w:cs="Calibri"/>
                <w:szCs w:val="22"/>
                <w:lang w:val="en-US"/>
              </w:rPr>
            </w:pPr>
            <w:r w:rsidRPr="007A0F4B">
              <w:rPr>
                <w:rFonts w:eastAsia="Calibri" w:cs="Calibri"/>
                <w:szCs w:val="22"/>
                <w:lang w:val="en-US"/>
              </w:rPr>
              <w:t xml:space="preserve">YES   </w:t>
            </w:r>
            <w:sdt>
              <w:sdtPr>
                <w:rPr>
                  <w:rFonts w:eastAsia="Calibri" w:cs="Calibri"/>
                  <w:szCs w:val="22"/>
                  <w:lang w:val="en-US"/>
                </w:rPr>
                <w:id w:val="-1076517369"/>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865824961"/>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r w:rsidR="007A0F4B" w:rsidRPr="007A0F4B" w14:paraId="236C5FAB" w14:textId="77777777" w:rsidTr="00B9383A">
        <w:trPr>
          <w:trHeight w:val="640"/>
        </w:trPr>
        <w:tc>
          <w:tcPr>
            <w:tcW w:w="851" w:type="dxa"/>
            <w:shd w:val="clear" w:color="auto" w:fill="CCFFFF"/>
          </w:tcPr>
          <w:p w14:paraId="60153D05" w14:textId="77777777" w:rsidR="007A0F4B" w:rsidRPr="007A0F4B" w:rsidRDefault="007A0F4B" w:rsidP="007A0F4B">
            <w:pPr>
              <w:widowControl w:val="0"/>
              <w:autoSpaceDE w:val="0"/>
              <w:autoSpaceDN w:val="0"/>
              <w:spacing w:after="0" w:line="263" w:lineRule="exact"/>
              <w:ind w:left="103"/>
              <w:rPr>
                <w:rFonts w:eastAsia="Calibri" w:cs="Calibri"/>
                <w:szCs w:val="22"/>
                <w:lang w:val="en-US"/>
              </w:rPr>
            </w:pPr>
            <w:r w:rsidRPr="007A0F4B">
              <w:rPr>
                <w:rFonts w:eastAsia="Calibri" w:cs="Calibri"/>
                <w:szCs w:val="22"/>
                <w:lang w:val="en-US"/>
              </w:rPr>
              <w:t>3.A.4</w:t>
            </w:r>
          </w:p>
        </w:tc>
        <w:tc>
          <w:tcPr>
            <w:tcW w:w="4838" w:type="dxa"/>
            <w:gridSpan w:val="2"/>
            <w:shd w:val="clear" w:color="auto" w:fill="CCFFFF"/>
          </w:tcPr>
          <w:p w14:paraId="29D2E2BA" w14:textId="77777777" w:rsidR="007A0F4B" w:rsidRPr="007A0F4B" w:rsidRDefault="007A0F4B" w:rsidP="007A0F4B">
            <w:pPr>
              <w:widowControl w:val="0"/>
              <w:autoSpaceDE w:val="0"/>
              <w:autoSpaceDN w:val="0"/>
              <w:spacing w:after="0" w:line="237" w:lineRule="auto"/>
              <w:ind w:left="101" w:right="105"/>
              <w:rPr>
                <w:rFonts w:eastAsia="Calibri" w:cs="Calibri"/>
                <w:szCs w:val="22"/>
                <w:lang w:val="en-US"/>
              </w:rPr>
            </w:pPr>
            <w:r w:rsidRPr="007A0F4B">
              <w:rPr>
                <w:rFonts w:eastAsia="Calibri" w:cs="Calibri"/>
                <w:szCs w:val="22"/>
                <w:lang w:val="en-US"/>
              </w:rPr>
              <w:t xml:space="preserve">If the answer to 3.A.3 is </w:t>
            </w:r>
            <w:r w:rsidRPr="007A0F4B">
              <w:rPr>
                <w:rFonts w:eastAsia="Calibri" w:cs="Calibri"/>
                <w:b/>
                <w:szCs w:val="22"/>
                <w:lang w:val="en-US"/>
              </w:rPr>
              <w:t xml:space="preserve">yes, </w:t>
            </w:r>
            <w:r w:rsidRPr="007A0F4B">
              <w:rPr>
                <w:rFonts w:eastAsia="Calibri" w:cs="Calibri"/>
                <w:szCs w:val="22"/>
                <w:lang w:val="en-US"/>
              </w:rPr>
              <w:t>please describe the measures taken (</w:t>
            </w:r>
            <w:r w:rsidRPr="007A0F4B">
              <w:rPr>
                <w:rFonts w:eastAsia="Calibri" w:cs="Calibri"/>
                <w:position w:val="8"/>
                <w:sz w:val="14"/>
                <w:szCs w:val="22"/>
                <w:lang w:val="en-US"/>
              </w:rPr>
              <w:t>26</w:t>
            </w:r>
            <w:r w:rsidRPr="007A0F4B">
              <w:rPr>
                <w:rFonts w:eastAsia="Calibri" w:cs="Calibri"/>
                <w:szCs w:val="22"/>
                <w:lang w:val="en-US"/>
              </w:rPr>
              <w:t>)</w:t>
            </w:r>
          </w:p>
        </w:tc>
        <w:tc>
          <w:tcPr>
            <w:tcW w:w="3383" w:type="dxa"/>
          </w:tcPr>
          <w:sdt>
            <w:sdtPr>
              <w:rPr>
                <w:rFonts w:eastAsia="Calibri" w:cs="Calibri"/>
                <w:szCs w:val="22"/>
                <w:lang w:val="en-US"/>
              </w:rPr>
              <w:id w:val="426160377"/>
              <w:placeholder>
                <w:docPart w:val="FF30C897439A4B65944B097BFB63BA95"/>
              </w:placeholder>
            </w:sdtPr>
            <w:sdtEndPr/>
            <w:sdtContent>
              <w:p w14:paraId="1A50C15B" w14:textId="77777777" w:rsidR="007A0F4B" w:rsidRPr="007A0F4B" w:rsidRDefault="007A0F4B" w:rsidP="007A0F4B">
                <w:pPr>
                  <w:widowControl w:val="0"/>
                  <w:autoSpaceDE w:val="0"/>
                  <w:autoSpaceDN w:val="0"/>
                  <w:spacing w:before="89" w:after="0" w:line="240" w:lineRule="auto"/>
                  <w:ind w:left="102"/>
                  <w:rPr>
                    <w:rFonts w:eastAsia="Calibri" w:cs="Calibri"/>
                    <w:szCs w:val="22"/>
                    <w:lang w:val="en-US"/>
                  </w:rPr>
                </w:pPr>
                <w:r w:rsidRPr="007A0F4B">
                  <w:rPr>
                    <w:rFonts w:eastAsia="Calibri" w:cs="Calibri"/>
                    <w:szCs w:val="22"/>
                    <w:lang w:val="en-US"/>
                  </w:rPr>
                  <w:t>[Click here and insert details]</w:t>
                </w:r>
              </w:p>
            </w:sdtContent>
          </w:sdt>
          <w:p w14:paraId="271673FC" w14:textId="77777777" w:rsidR="007A0F4B" w:rsidRPr="007A0F4B" w:rsidRDefault="007A0F4B" w:rsidP="007A0F4B">
            <w:pPr>
              <w:widowControl w:val="0"/>
              <w:autoSpaceDE w:val="0"/>
              <w:autoSpaceDN w:val="0"/>
              <w:spacing w:after="0" w:line="263" w:lineRule="exact"/>
              <w:ind w:left="102"/>
              <w:rPr>
                <w:rFonts w:eastAsia="Calibri" w:cs="Calibri"/>
                <w:szCs w:val="22"/>
                <w:lang w:val="en-US"/>
              </w:rPr>
            </w:pPr>
          </w:p>
        </w:tc>
      </w:tr>
    </w:tbl>
    <w:p w14:paraId="0F9EE3CA" w14:textId="77777777" w:rsidR="007A0F4B" w:rsidRPr="007A0F4B" w:rsidRDefault="007A0F4B" w:rsidP="007A0F4B">
      <w:pPr>
        <w:suppressAutoHyphens/>
        <w:spacing w:after="240"/>
        <w:rPr>
          <w:i/>
          <w:sz w:val="20"/>
        </w:rPr>
      </w:pPr>
    </w:p>
    <w:p w14:paraId="5D95667E" w14:textId="77777777" w:rsidR="007A0F4B" w:rsidRPr="007A0F4B" w:rsidRDefault="007A0F4B" w:rsidP="007A0F4B">
      <w:pPr>
        <w:jc w:val="center"/>
        <w:rPr>
          <w:b/>
          <w:bCs/>
          <w:sz w:val="24"/>
          <w:szCs w:val="28"/>
        </w:rPr>
      </w:pPr>
      <w:r w:rsidRPr="007A0F4B">
        <w:rPr>
          <w:b/>
          <w:bCs/>
          <w:sz w:val="24"/>
          <w:szCs w:val="28"/>
        </w:rPr>
        <w:t>III.B: GROUNDS RELATING TO THE PAYMENT OF TAXES OR SOCIAL SECURITY CONTRIBUTIONS</w:t>
      </w:r>
    </w:p>
    <w:p w14:paraId="4789CCC2" w14:textId="77777777" w:rsidR="007A0F4B" w:rsidRPr="007A0F4B" w:rsidRDefault="007A0F4B" w:rsidP="007A0F4B">
      <w:pPr>
        <w:suppressAutoHyphens/>
        <w:spacing w:before="7" w:after="240"/>
        <w:rPr>
          <w:b/>
          <w:sz w:val="28"/>
        </w:rPr>
      </w:pPr>
    </w:p>
    <w:tbl>
      <w:tblPr>
        <w:tblW w:w="0" w:type="auto"/>
        <w:tblInd w:w="118"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1"/>
        <w:gridCol w:w="4535"/>
        <w:gridCol w:w="1843"/>
        <w:gridCol w:w="1843"/>
      </w:tblGrid>
      <w:tr w:rsidR="007A0F4B" w:rsidRPr="007A0F4B" w14:paraId="4873685F" w14:textId="77777777" w:rsidTr="00B9383A">
        <w:trPr>
          <w:trHeight w:val="640"/>
        </w:trPr>
        <w:tc>
          <w:tcPr>
            <w:tcW w:w="851" w:type="dxa"/>
            <w:shd w:val="clear" w:color="auto" w:fill="1F4E79"/>
          </w:tcPr>
          <w:p w14:paraId="0C811847"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1F4E79"/>
          </w:tcPr>
          <w:p w14:paraId="4F8D218D" w14:textId="77777777" w:rsidR="007A0F4B" w:rsidRPr="007A0F4B" w:rsidRDefault="007A0F4B" w:rsidP="007A0F4B">
            <w:pPr>
              <w:widowControl w:val="0"/>
              <w:autoSpaceDE w:val="0"/>
              <w:autoSpaceDN w:val="0"/>
              <w:spacing w:after="0" w:line="240" w:lineRule="auto"/>
              <w:ind w:left="101" w:right="1148"/>
              <w:rPr>
                <w:rFonts w:eastAsia="Calibri" w:cs="Calibri"/>
                <w:b/>
                <w:szCs w:val="22"/>
                <w:lang w:val="en-US"/>
              </w:rPr>
            </w:pPr>
            <w:r w:rsidRPr="007A0F4B">
              <w:rPr>
                <w:rFonts w:eastAsia="Calibri" w:cs="Calibri"/>
                <w:b/>
                <w:color w:val="FFFFFF"/>
                <w:szCs w:val="22"/>
                <w:lang w:val="en-US"/>
              </w:rPr>
              <w:t>Payments of taxes or social security contributions</w:t>
            </w:r>
          </w:p>
        </w:tc>
        <w:tc>
          <w:tcPr>
            <w:tcW w:w="3686" w:type="dxa"/>
            <w:gridSpan w:val="2"/>
            <w:shd w:val="clear" w:color="auto" w:fill="1F4E79"/>
          </w:tcPr>
          <w:p w14:paraId="744CFC2E" w14:textId="77777777" w:rsidR="007A0F4B" w:rsidRPr="007A0F4B" w:rsidRDefault="007A0F4B" w:rsidP="007A0F4B">
            <w:pPr>
              <w:widowControl w:val="0"/>
              <w:autoSpaceDE w:val="0"/>
              <w:autoSpaceDN w:val="0"/>
              <w:spacing w:after="0" w:line="240" w:lineRule="auto"/>
              <w:ind w:left="102"/>
              <w:rPr>
                <w:rFonts w:eastAsia="Calibri" w:cs="Calibri"/>
                <w:b/>
                <w:szCs w:val="22"/>
                <w:lang w:val="en-US"/>
              </w:rPr>
            </w:pPr>
            <w:r w:rsidRPr="007A0F4B">
              <w:rPr>
                <w:rFonts w:eastAsia="Calibri" w:cs="Calibri"/>
                <w:b/>
                <w:color w:val="FFFFFF"/>
                <w:szCs w:val="22"/>
                <w:lang w:val="en-US"/>
              </w:rPr>
              <w:t>Answer</w:t>
            </w:r>
          </w:p>
        </w:tc>
      </w:tr>
      <w:tr w:rsidR="007A0F4B" w:rsidRPr="007A0F4B" w14:paraId="294A61D3" w14:textId="77777777" w:rsidTr="00B9383A">
        <w:trPr>
          <w:trHeight w:val="1760"/>
        </w:trPr>
        <w:tc>
          <w:tcPr>
            <w:tcW w:w="851" w:type="dxa"/>
            <w:shd w:val="clear" w:color="auto" w:fill="CCFFFF"/>
          </w:tcPr>
          <w:p w14:paraId="0E77E180" w14:textId="77777777" w:rsidR="007A0F4B" w:rsidRPr="007A0F4B" w:rsidRDefault="007A0F4B" w:rsidP="007A0F4B">
            <w:pPr>
              <w:widowControl w:val="0"/>
              <w:autoSpaceDE w:val="0"/>
              <w:autoSpaceDN w:val="0"/>
              <w:spacing w:before="2" w:after="0" w:line="240" w:lineRule="auto"/>
              <w:ind w:left="103"/>
              <w:rPr>
                <w:rFonts w:eastAsia="Calibri" w:cs="Calibri"/>
                <w:szCs w:val="22"/>
                <w:lang w:val="en-US"/>
              </w:rPr>
            </w:pPr>
            <w:r w:rsidRPr="007A0F4B">
              <w:rPr>
                <w:rFonts w:eastAsia="Calibri" w:cs="Calibri"/>
                <w:szCs w:val="22"/>
                <w:lang w:val="en-US"/>
              </w:rPr>
              <w:t>3.B.1</w:t>
            </w:r>
          </w:p>
        </w:tc>
        <w:tc>
          <w:tcPr>
            <w:tcW w:w="4535" w:type="dxa"/>
            <w:shd w:val="clear" w:color="auto" w:fill="CCFFFF"/>
          </w:tcPr>
          <w:p w14:paraId="2812AEF0" w14:textId="77777777" w:rsidR="007A0F4B" w:rsidRPr="007A0F4B" w:rsidRDefault="007A0F4B" w:rsidP="007A0F4B">
            <w:pPr>
              <w:widowControl w:val="0"/>
              <w:autoSpaceDE w:val="0"/>
              <w:autoSpaceDN w:val="0"/>
              <w:spacing w:before="2" w:after="0" w:line="240" w:lineRule="auto"/>
              <w:ind w:left="101" w:right="101"/>
              <w:rPr>
                <w:rFonts w:eastAsia="Calibri" w:cs="Calibri"/>
                <w:szCs w:val="22"/>
                <w:lang w:val="en-US"/>
              </w:rPr>
            </w:pPr>
            <w:r w:rsidRPr="007A0F4B">
              <w:rPr>
                <w:rFonts w:eastAsia="Calibri" w:cs="Calibri"/>
                <w:szCs w:val="22"/>
                <w:lang w:val="en-US"/>
              </w:rPr>
              <w:t xml:space="preserve">Has the economic operator met all </w:t>
            </w:r>
            <w:r w:rsidRPr="007A0F4B">
              <w:rPr>
                <w:rFonts w:eastAsia="Calibri" w:cs="Calibri"/>
                <w:b/>
                <w:szCs w:val="22"/>
                <w:lang w:val="en-US"/>
              </w:rPr>
              <w:t>its obligations relating to the payment of taxes or social</w:t>
            </w:r>
            <w:r w:rsidRPr="007A0F4B">
              <w:rPr>
                <w:rFonts w:eastAsia="Calibri" w:cs="Calibri"/>
                <w:b/>
                <w:spacing w:val="-17"/>
                <w:szCs w:val="22"/>
                <w:lang w:val="en-US"/>
              </w:rPr>
              <w:t xml:space="preserve"> </w:t>
            </w:r>
            <w:r w:rsidRPr="007A0F4B">
              <w:rPr>
                <w:rFonts w:eastAsia="Calibri" w:cs="Calibri"/>
                <w:b/>
                <w:szCs w:val="22"/>
                <w:lang w:val="en-US"/>
              </w:rPr>
              <w:t>security</w:t>
            </w:r>
            <w:r w:rsidRPr="007A0F4B">
              <w:rPr>
                <w:rFonts w:eastAsia="Calibri" w:cs="Calibri"/>
                <w:b/>
                <w:spacing w:val="-16"/>
                <w:szCs w:val="22"/>
                <w:lang w:val="en-US"/>
              </w:rPr>
              <w:t xml:space="preserve"> </w:t>
            </w:r>
            <w:r w:rsidRPr="007A0F4B">
              <w:rPr>
                <w:rFonts w:eastAsia="Calibri" w:cs="Calibri"/>
                <w:b/>
                <w:szCs w:val="22"/>
                <w:lang w:val="en-US"/>
              </w:rPr>
              <w:t>contributions</w:t>
            </w:r>
            <w:r w:rsidRPr="007A0F4B">
              <w:rPr>
                <w:rFonts w:eastAsia="Calibri" w:cs="Calibri"/>
                <w:szCs w:val="22"/>
                <w:lang w:val="en-US"/>
              </w:rPr>
              <w:t>,</w:t>
            </w:r>
            <w:r w:rsidRPr="007A0F4B">
              <w:rPr>
                <w:rFonts w:eastAsia="Calibri" w:cs="Calibri"/>
                <w:spacing w:val="-15"/>
                <w:szCs w:val="22"/>
                <w:lang w:val="en-US"/>
              </w:rPr>
              <w:t xml:space="preserve"> </w:t>
            </w:r>
            <w:r w:rsidRPr="007A0F4B">
              <w:rPr>
                <w:rFonts w:eastAsia="Calibri" w:cs="Calibri"/>
                <w:szCs w:val="22"/>
                <w:lang w:val="en-US"/>
              </w:rPr>
              <w:t>both</w:t>
            </w:r>
            <w:r w:rsidRPr="007A0F4B">
              <w:rPr>
                <w:rFonts w:eastAsia="Calibri" w:cs="Calibri"/>
                <w:spacing w:val="-16"/>
                <w:szCs w:val="22"/>
                <w:lang w:val="en-US"/>
              </w:rPr>
              <w:t xml:space="preserve"> </w:t>
            </w:r>
            <w:r w:rsidRPr="007A0F4B">
              <w:rPr>
                <w:rFonts w:eastAsia="Calibri" w:cs="Calibri"/>
                <w:szCs w:val="22"/>
                <w:lang w:val="en-US"/>
              </w:rPr>
              <w:t>in</w:t>
            </w:r>
            <w:r w:rsidRPr="007A0F4B">
              <w:rPr>
                <w:rFonts w:eastAsia="Calibri" w:cs="Calibri"/>
                <w:spacing w:val="-16"/>
                <w:szCs w:val="22"/>
                <w:lang w:val="en-US"/>
              </w:rPr>
              <w:t xml:space="preserve"> </w:t>
            </w:r>
            <w:r w:rsidRPr="007A0F4B">
              <w:rPr>
                <w:rFonts w:eastAsia="Calibri" w:cs="Calibri"/>
                <w:szCs w:val="22"/>
                <w:lang w:val="en-US"/>
              </w:rPr>
              <w:t>the</w:t>
            </w:r>
            <w:r w:rsidRPr="007A0F4B">
              <w:rPr>
                <w:rFonts w:eastAsia="Calibri" w:cs="Calibri"/>
                <w:spacing w:val="-16"/>
                <w:szCs w:val="22"/>
                <w:lang w:val="en-US"/>
              </w:rPr>
              <w:t xml:space="preserve"> </w:t>
            </w:r>
            <w:r w:rsidRPr="007A0F4B">
              <w:rPr>
                <w:rFonts w:eastAsia="Calibri" w:cs="Calibri"/>
                <w:szCs w:val="22"/>
                <w:lang w:val="en-US"/>
              </w:rPr>
              <w:t>country in which it is established and in the Member State of the contracting authority if other than the country of</w:t>
            </w:r>
            <w:r w:rsidRPr="007A0F4B">
              <w:rPr>
                <w:rFonts w:eastAsia="Calibri" w:cs="Calibri"/>
                <w:spacing w:val="-8"/>
                <w:szCs w:val="22"/>
                <w:lang w:val="en-US"/>
              </w:rPr>
              <w:t xml:space="preserve"> </w:t>
            </w:r>
            <w:r w:rsidRPr="007A0F4B">
              <w:rPr>
                <w:rFonts w:eastAsia="Calibri" w:cs="Calibri"/>
                <w:szCs w:val="22"/>
                <w:lang w:val="en-US"/>
              </w:rPr>
              <w:t>establishment?</w:t>
            </w:r>
          </w:p>
        </w:tc>
        <w:tc>
          <w:tcPr>
            <w:tcW w:w="3686" w:type="dxa"/>
            <w:gridSpan w:val="2"/>
          </w:tcPr>
          <w:p w14:paraId="6FCDF2F1" w14:textId="77777777" w:rsidR="007A0F4B" w:rsidRPr="007A0F4B" w:rsidRDefault="007A0F4B" w:rsidP="007A0F4B">
            <w:pPr>
              <w:widowControl w:val="0"/>
              <w:tabs>
                <w:tab w:val="left" w:pos="1466"/>
              </w:tabs>
              <w:autoSpaceDE w:val="0"/>
              <w:autoSpaceDN w:val="0"/>
              <w:spacing w:after="0" w:line="240" w:lineRule="auto"/>
              <w:ind w:left="263"/>
              <w:rPr>
                <w:rFonts w:eastAsia="Calibri" w:cs="Calibri"/>
                <w:szCs w:val="22"/>
                <w:lang w:val="en-US"/>
              </w:rPr>
            </w:pPr>
          </w:p>
          <w:p w14:paraId="4AEE0BE0" w14:textId="77777777" w:rsidR="007A0F4B" w:rsidRPr="007A0F4B" w:rsidRDefault="007A0F4B" w:rsidP="007A0F4B">
            <w:pPr>
              <w:widowControl w:val="0"/>
              <w:tabs>
                <w:tab w:val="left" w:pos="1465"/>
              </w:tabs>
              <w:autoSpaceDE w:val="0"/>
              <w:autoSpaceDN w:val="0"/>
              <w:spacing w:before="156" w:after="0" w:line="240" w:lineRule="auto"/>
              <w:jc w:val="center"/>
              <w:rPr>
                <w:rFonts w:eastAsia="Calibri" w:cs="Calibri"/>
                <w:szCs w:val="22"/>
                <w:lang w:val="en-US"/>
              </w:rPr>
            </w:pPr>
            <w:r w:rsidRPr="007A0F4B">
              <w:rPr>
                <w:rFonts w:eastAsia="Calibri" w:cs="Calibri"/>
                <w:szCs w:val="22"/>
                <w:lang w:val="en-US"/>
              </w:rPr>
              <w:t xml:space="preserve">YES   </w:t>
            </w:r>
            <w:sdt>
              <w:sdtPr>
                <w:rPr>
                  <w:rFonts w:eastAsia="Calibri" w:cs="Calibri"/>
                  <w:szCs w:val="22"/>
                  <w:lang w:val="en-US"/>
                </w:rPr>
                <w:id w:val="-771164501"/>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1569147285"/>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r w:rsidR="007A0F4B" w:rsidRPr="007A0F4B" w14:paraId="0E8329C1" w14:textId="77777777" w:rsidTr="00B9383A">
        <w:trPr>
          <w:trHeight w:val="1520"/>
        </w:trPr>
        <w:tc>
          <w:tcPr>
            <w:tcW w:w="851" w:type="dxa"/>
            <w:shd w:val="clear" w:color="auto" w:fill="CCFFFF"/>
          </w:tcPr>
          <w:p w14:paraId="2597A024" w14:textId="77777777" w:rsidR="007A0F4B" w:rsidRPr="007A0F4B" w:rsidRDefault="007A0F4B" w:rsidP="007A0F4B">
            <w:pPr>
              <w:widowControl w:val="0"/>
              <w:autoSpaceDE w:val="0"/>
              <w:autoSpaceDN w:val="0"/>
              <w:spacing w:before="1" w:after="0" w:line="240" w:lineRule="auto"/>
              <w:ind w:left="103"/>
              <w:rPr>
                <w:rFonts w:eastAsia="Calibri" w:cs="Calibri"/>
                <w:szCs w:val="22"/>
                <w:lang w:val="en-US"/>
              </w:rPr>
            </w:pPr>
            <w:r w:rsidRPr="007A0F4B">
              <w:rPr>
                <w:rFonts w:eastAsia="Calibri" w:cs="Calibri"/>
                <w:szCs w:val="22"/>
                <w:lang w:val="en-US"/>
              </w:rPr>
              <w:t>3.B.2</w:t>
            </w:r>
          </w:p>
        </w:tc>
        <w:tc>
          <w:tcPr>
            <w:tcW w:w="4535" w:type="dxa"/>
            <w:shd w:val="clear" w:color="auto" w:fill="CCFFFF"/>
          </w:tcPr>
          <w:p w14:paraId="44E7394E" w14:textId="77777777" w:rsidR="007A0F4B" w:rsidRPr="007A0F4B" w:rsidRDefault="007A0F4B" w:rsidP="007A0F4B">
            <w:pPr>
              <w:widowControl w:val="0"/>
              <w:autoSpaceDE w:val="0"/>
              <w:autoSpaceDN w:val="0"/>
              <w:spacing w:after="0" w:line="240" w:lineRule="auto"/>
              <w:ind w:left="101" w:right="102"/>
              <w:rPr>
                <w:rFonts w:eastAsia="Calibri" w:cs="Calibri"/>
                <w:szCs w:val="22"/>
                <w:lang w:val="en-US"/>
              </w:rPr>
            </w:pPr>
            <w:r w:rsidRPr="007A0F4B">
              <w:rPr>
                <w:rFonts w:eastAsia="Calibri" w:cs="Calibri"/>
                <w:szCs w:val="22"/>
                <w:lang w:val="en-US"/>
              </w:rPr>
              <w:t xml:space="preserve">If the economic operator has </w:t>
            </w:r>
            <w:r w:rsidRPr="007A0F4B">
              <w:rPr>
                <w:rFonts w:eastAsia="Calibri" w:cs="Calibri"/>
                <w:b/>
                <w:szCs w:val="22"/>
                <w:lang w:val="en-US"/>
              </w:rPr>
              <w:t xml:space="preserve">not </w:t>
            </w:r>
            <w:r w:rsidRPr="007A0F4B">
              <w:rPr>
                <w:rFonts w:eastAsia="Calibri" w:cs="Calibri"/>
                <w:szCs w:val="22"/>
                <w:lang w:val="en-US"/>
              </w:rPr>
              <w:t>met all the obligations in 3.B.1 relating to the payment of taxes or social security contributions, please indicate in respect of each breach of such obligations:</w:t>
            </w:r>
          </w:p>
        </w:tc>
        <w:tc>
          <w:tcPr>
            <w:tcW w:w="1843" w:type="dxa"/>
          </w:tcPr>
          <w:p w14:paraId="758E2FF6" w14:textId="77777777" w:rsidR="007A0F4B" w:rsidRPr="007A0F4B" w:rsidRDefault="007A0F4B" w:rsidP="007A0F4B">
            <w:pPr>
              <w:widowControl w:val="0"/>
              <w:autoSpaceDE w:val="0"/>
              <w:autoSpaceDN w:val="0"/>
              <w:spacing w:after="0" w:line="240" w:lineRule="auto"/>
              <w:rPr>
                <w:rFonts w:eastAsia="Calibri" w:cs="Calibri"/>
                <w:b/>
                <w:szCs w:val="22"/>
                <w:lang w:val="en-US"/>
              </w:rPr>
            </w:pPr>
          </w:p>
          <w:p w14:paraId="6AD2ED45" w14:textId="77777777" w:rsidR="007A0F4B" w:rsidRPr="007A0F4B" w:rsidRDefault="007A0F4B" w:rsidP="007A0F4B">
            <w:pPr>
              <w:widowControl w:val="0"/>
              <w:autoSpaceDE w:val="0"/>
              <w:autoSpaceDN w:val="0"/>
              <w:spacing w:before="5" w:after="0" w:line="240" w:lineRule="auto"/>
              <w:rPr>
                <w:rFonts w:eastAsia="Calibri" w:cs="Calibri"/>
                <w:b/>
                <w:sz w:val="24"/>
                <w:szCs w:val="22"/>
                <w:lang w:val="en-US"/>
              </w:rPr>
            </w:pPr>
          </w:p>
          <w:p w14:paraId="38E5687A" w14:textId="77777777" w:rsidR="007A0F4B" w:rsidRPr="007A0F4B" w:rsidRDefault="007A0F4B" w:rsidP="007A0F4B">
            <w:pPr>
              <w:widowControl w:val="0"/>
              <w:autoSpaceDE w:val="0"/>
              <w:autoSpaceDN w:val="0"/>
              <w:spacing w:before="1" w:after="0" w:line="240" w:lineRule="auto"/>
              <w:ind w:left="607" w:right="608"/>
              <w:jc w:val="center"/>
              <w:rPr>
                <w:rFonts w:eastAsia="Calibri" w:cs="Calibri"/>
                <w:b/>
                <w:szCs w:val="22"/>
                <w:lang w:val="en-US"/>
              </w:rPr>
            </w:pPr>
            <w:r w:rsidRPr="007A0F4B">
              <w:rPr>
                <w:rFonts w:eastAsia="Calibri" w:cs="Calibri"/>
                <w:b/>
                <w:szCs w:val="22"/>
                <w:lang w:val="en-US"/>
              </w:rPr>
              <w:t>Taxes:</w:t>
            </w:r>
          </w:p>
        </w:tc>
        <w:tc>
          <w:tcPr>
            <w:tcW w:w="1843" w:type="dxa"/>
          </w:tcPr>
          <w:p w14:paraId="53E5E643" w14:textId="77777777" w:rsidR="007A0F4B" w:rsidRPr="007A0F4B" w:rsidRDefault="007A0F4B" w:rsidP="007A0F4B">
            <w:pPr>
              <w:widowControl w:val="0"/>
              <w:autoSpaceDE w:val="0"/>
              <w:autoSpaceDN w:val="0"/>
              <w:spacing w:after="0" w:line="240" w:lineRule="auto"/>
              <w:rPr>
                <w:rFonts w:eastAsia="Calibri" w:cs="Calibri"/>
                <w:b/>
                <w:szCs w:val="22"/>
                <w:lang w:val="en-US"/>
              </w:rPr>
            </w:pPr>
          </w:p>
          <w:p w14:paraId="35BF7F4B" w14:textId="77777777" w:rsidR="007A0F4B" w:rsidRPr="007A0F4B" w:rsidRDefault="007A0F4B" w:rsidP="007A0F4B">
            <w:pPr>
              <w:widowControl w:val="0"/>
              <w:autoSpaceDE w:val="0"/>
              <w:autoSpaceDN w:val="0"/>
              <w:spacing w:before="163" w:after="0" w:line="240" w:lineRule="auto"/>
              <w:ind w:left="259" w:right="241" w:firstLine="391"/>
              <w:rPr>
                <w:rFonts w:eastAsia="Calibri" w:cs="Calibri"/>
                <w:b/>
                <w:szCs w:val="22"/>
                <w:lang w:val="en-US"/>
              </w:rPr>
            </w:pPr>
            <w:r w:rsidRPr="007A0F4B">
              <w:rPr>
                <w:rFonts w:eastAsia="Calibri" w:cs="Calibri"/>
                <w:b/>
                <w:szCs w:val="22"/>
                <w:lang w:val="en-US"/>
              </w:rPr>
              <w:t>Social Contributions:</w:t>
            </w:r>
          </w:p>
        </w:tc>
      </w:tr>
      <w:tr w:rsidR="007A0F4B" w:rsidRPr="007A0F4B" w14:paraId="35E5DA1F" w14:textId="77777777" w:rsidTr="00B9383A">
        <w:trPr>
          <w:trHeight w:val="640"/>
        </w:trPr>
        <w:tc>
          <w:tcPr>
            <w:tcW w:w="851" w:type="dxa"/>
            <w:shd w:val="clear" w:color="auto" w:fill="CCFFFF"/>
          </w:tcPr>
          <w:p w14:paraId="58E58BDB"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CCFFFF"/>
          </w:tcPr>
          <w:p w14:paraId="793339FB" w14:textId="30206812" w:rsidR="007A0F4B" w:rsidRPr="007A0F4B" w:rsidRDefault="007A0F4B" w:rsidP="007A0F4B">
            <w:pPr>
              <w:widowControl w:val="0"/>
              <w:autoSpaceDE w:val="0"/>
              <w:autoSpaceDN w:val="0"/>
              <w:spacing w:after="0" w:line="240" w:lineRule="auto"/>
              <w:ind w:left="169"/>
              <w:rPr>
                <w:rFonts w:eastAsia="Calibri" w:cs="Calibri"/>
                <w:szCs w:val="22"/>
                <w:lang w:val="en-US"/>
              </w:rPr>
            </w:pPr>
            <w:r w:rsidRPr="007A0F4B">
              <w:rPr>
                <w:rFonts w:eastAsia="Calibri" w:cs="Calibri"/>
                <w:szCs w:val="22"/>
                <w:lang w:val="en-US"/>
              </w:rPr>
              <w:t>(a</w:t>
            </w:r>
            <w:r w:rsidR="004F6E4D" w:rsidRPr="007A0F4B">
              <w:rPr>
                <w:rFonts w:eastAsia="Calibri" w:cs="Calibri"/>
                <w:szCs w:val="22"/>
                <w:lang w:val="en-US"/>
              </w:rPr>
              <w:t>) Country</w:t>
            </w:r>
            <w:r w:rsidRPr="007A0F4B">
              <w:rPr>
                <w:rFonts w:eastAsia="Calibri" w:cs="Calibri"/>
                <w:szCs w:val="22"/>
                <w:lang w:val="en-US"/>
              </w:rPr>
              <w:t xml:space="preserve"> or Member State concerned</w:t>
            </w:r>
          </w:p>
        </w:tc>
        <w:tc>
          <w:tcPr>
            <w:tcW w:w="1843" w:type="dxa"/>
          </w:tcPr>
          <w:sdt>
            <w:sdtPr>
              <w:rPr>
                <w:rFonts w:eastAsia="Calibri" w:cs="Calibri"/>
                <w:sz w:val="20"/>
                <w:szCs w:val="22"/>
                <w:lang w:val="en-US"/>
              </w:rPr>
              <w:id w:val="-753282194"/>
              <w:placeholder>
                <w:docPart w:val="1064FD2AD31D43C28541D2C82E72EC40"/>
              </w:placeholder>
            </w:sdtPr>
            <w:sdtEndPr/>
            <w:sdtContent>
              <w:p w14:paraId="3D4441D4" w14:textId="77777777" w:rsidR="007A0F4B" w:rsidRPr="007A0F4B" w:rsidRDefault="007A0F4B" w:rsidP="007A0F4B">
                <w:pPr>
                  <w:widowControl w:val="0"/>
                  <w:autoSpaceDE w:val="0"/>
                  <w:autoSpaceDN w:val="0"/>
                  <w:spacing w:before="89" w:after="0" w:line="240" w:lineRule="auto"/>
                  <w:ind w:left="102"/>
                  <w:rPr>
                    <w:rFonts w:eastAsia="Calibri" w:cs="Calibri"/>
                    <w:sz w:val="20"/>
                    <w:szCs w:val="22"/>
                    <w:lang w:val="en-US"/>
                  </w:rPr>
                </w:pPr>
                <w:r w:rsidRPr="007A0F4B">
                  <w:rPr>
                    <w:rFonts w:eastAsia="Calibri" w:cs="Calibri"/>
                    <w:sz w:val="20"/>
                    <w:szCs w:val="22"/>
                    <w:lang w:val="en-US"/>
                  </w:rPr>
                  <w:t>[Click here and insert details]</w:t>
                </w:r>
              </w:p>
            </w:sdtContent>
          </w:sdt>
          <w:p w14:paraId="7E9E2E5D" w14:textId="77777777" w:rsidR="007A0F4B" w:rsidRPr="007A0F4B" w:rsidRDefault="007A0F4B" w:rsidP="007A0F4B">
            <w:pPr>
              <w:widowControl w:val="0"/>
              <w:autoSpaceDE w:val="0"/>
              <w:autoSpaceDN w:val="0"/>
              <w:spacing w:after="0" w:line="240" w:lineRule="auto"/>
              <w:ind w:left="102" w:right="384"/>
              <w:rPr>
                <w:rFonts w:eastAsia="Calibri" w:cs="Calibri"/>
                <w:sz w:val="20"/>
                <w:szCs w:val="22"/>
                <w:lang w:val="en-US"/>
              </w:rPr>
            </w:pPr>
          </w:p>
        </w:tc>
        <w:tc>
          <w:tcPr>
            <w:tcW w:w="1843" w:type="dxa"/>
          </w:tcPr>
          <w:sdt>
            <w:sdtPr>
              <w:rPr>
                <w:rFonts w:eastAsia="Calibri" w:cs="Calibri"/>
                <w:sz w:val="20"/>
                <w:szCs w:val="22"/>
                <w:lang w:val="en-US"/>
              </w:rPr>
              <w:id w:val="-1327426131"/>
              <w:placeholder>
                <w:docPart w:val="438C1CA15A764212966E343EBE4F08FE"/>
              </w:placeholder>
            </w:sdtPr>
            <w:sdtEndPr/>
            <w:sdtContent>
              <w:p w14:paraId="1565A983" w14:textId="77777777" w:rsidR="007A0F4B" w:rsidRPr="007A0F4B" w:rsidRDefault="007A0F4B" w:rsidP="007A0F4B">
                <w:pPr>
                  <w:widowControl w:val="0"/>
                  <w:autoSpaceDE w:val="0"/>
                  <w:autoSpaceDN w:val="0"/>
                  <w:spacing w:before="89" w:after="0" w:line="240" w:lineRule="auto"/>
                  <w:ind w:left="102"/>
                  <w:rPr>
                    <w:rFonts w:eastAsia="Calibri" w:cs="Calibri"/>
                    <w:sz w:val="20"/>
                    <w:szCs w:val="22"/>
                    <w:lang w:val="en-US"/>
                  </w:rPr>
                </w:pPr>
                <w:r w:rsidRPr="007A0F4B">
                  <w:rPr>
                    <w:rFonts w:eastAsia="Calibri" w:cs="Calibri"/>
                    <w:sz w:val="20"/>
                    <w:szCs w:val="22"/>
                    <w:lang w:val="en-US"/>
                  </w:rPr>
                  <w:t>[Click here and insert details]</w:t>
                </w:r>
              </w:p>
            </w:sdtContent>
          </w:sdt>
          <w:p w14:paraId="7824C6A7" w14:textId="77777777" w:rsidR="007A0F4B" w:rsidRPr="007A0F4B" w:rsidRDefault="007A0F4B" w:rsidP="007A0F4B">
            <w:pPr>
              <w:widowControl w:val="0"/>
              <w:autoSpaceDE w:val="0"/>
              <w:autoSpaceDN w:val="0"/>
              <w:spacing w:after="0" w:line="240" w:lineRule="auto"/>
              <w:ind w:left="101" w:right="386"/>
              <w:rPr>
                <w:rFonts w:eastAsia="Calibri" w:cs="Calibri"/>
                <w:sz w:val="20"/>
                <w:szCs w:val="22"/>
                <w:lang w:val="en-US"/>
              </w:rPr>
            </w:pPr>
          </w:p>
        </w:tc>
      </w:tr>
      <w:tr w:rsidR="007A0F4B" w:rsidRPr="007A0F4B" w14:paraId="2C2B6F76" w14:textId="77777777" w:rsidTr="00B9383A">
        <w:trPr>
          <w:trHeight w:val="640"/>
        </w:trPr>
        <w:tc>
          <w:tcPr>
            <w:tcW w:w="851" w:type="dxa"/>
            <w:shd w:val="clear" w:color="auto" w:fill="CCFFFF"/>
          </w:tcPr>
          <w:p w14:paraId="4DEDAF01"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CCFFFF"/>
          </w:tcPr>
          <w:p w14:paraId="325F87BD" w14:textId="0C4D0437" w:rsidR="007A0F4B" w:rsidRPr="007A0F4B" w:rsidRDefault="007A0F4B" w:rsidP="007A0F4B">
            <w:pPr>
              <w:widowControl w:val="0"/>
              <w:autoSpaceDE w:val="0"/>
              <w:autoSpaceDN w:val="0"/>
              <w:spacing w:after="0" w:line="240" w:lineRule="auto"/>
              <w:ind w:left="169"/>
              <w:rPr>
                <w:rFonts w:eastAsia="Calibri" w:cs="Calibri"/>
                <w:szCs w:val="22"/>
                <w:lang w:val="en-US"/>
              </w:rPr>
            </w:pPr>
            <w:r w:rsidRPr="007A0F4B">
              <w:rPr>
                <w:rFonts w:eastAsia="Calibri" w:cs="Calibri"/>
                <w:szCs w:val="22"/>
                <w:lang w:val="en-US"/>
              </w:rPr>
              <w:t>(b</w:t>
            </w:r>
            <w:r w:rsidR="004F6E4D" w:rsidRPr="007A0F4B">
              <w:rPr>
                <w:rFonts w:eastAsia="Calibri" w:cs="Calibri"/>
                <w:szCs w:val="22"/>
                <w:lang w:val="en-US"/>
              </w:rPr>
              <w:t>) What</w:t>
            </w:r>
            <w:r w:rsidRPr="007A0F4B">
              <w:rPr>
                <w:rFonts w:eastAsia="Calibri" w:cs="Calibri"/>
                <w:szCs w:val="22"/>
                <w:lang w:val="en-US"/>
              </w:rPr>
              <w:t xml:space="preserve"> is the amount concerned?</w:t>
            </w:r>
          </w:p>
        </w:tc>
        <w:tc>
          <w:tcPr>
            <w:tcW w:w="1843" w:type="dxa"/>
          </w:tcPr>
          <w:sdt>
            <w:sdtPr>
              <w:rPr>
                <w:rFonts w:eastAsia="Calibri" w:cs="Calibri"/>
                <w:sz w:val="20"/>
                <w:szCs w:val="22"/>
                <w:lang w:val="en-US"/>
              </w:rPr>
              <w:id w:val="-525094624"/>
              <w:placeholder>
                <w:docPart w:val="C8DB49D28037468C9B38E3395D50EC15"/>
              </w:placeholder>
            </w:sdtPr>
            <w:sdtEndPr/>
            <w:sdtContent>
              <w:p w14:paraId="15E7375A" w14:textId="77777777" w:rsidR="007A0F4B" w:rsidRPr="007A0F4B" w:rsidRDefault="007A0F4B" w:rsidP="007A0F4B">
                <w:pPr>
                  <w:widowControl w:val="0"/>
                  <w:autoSpaceDE w:val="0"/>
                  <w:autoSpaceDN w:val="0"/>
                  <w:spacing w:before="89" w:after="0" w:line="240" w:lineRule="auto"/>
                  <w:ind w:left="102"/>
                  <w:rPr>
                    <w:rFonts w:eastAsia="Calibri" w:cs="Calibri"/>
                    <w:sz w:val="20"/>
                    <w:szCs w:val="22"/>
                    <w:lang w:val="en-US"/>
                  </w:rPr>
                </w:pPr>
                <w:r w:rsidRPr="007A0F4B">
                  <w:rPr>
                    <w:rFonts w:eastAsia="Calibri" w:cs="Calibri"/>
                    <w:sz w:val="20"/>
                    <w:szCs w:val="22"/>
                    <w:lang w:val="en-US"/>
                  </w:rPr>
                  <w:t>[Click here and insert details]</w:t>
                </w:r>
              </w:p>
            </w:sdtContent>
          </w:sdt>
          <w:p w14:paraId="62433B6E" w14:textId="77777777" w:rsidR="007A0F4B" w:rsidRPr="007A0F4B" w:rsidRDefault="007A0F4B" w:rsidP="007A0F4B">
            <w:pPr>
              <w:widowControl w:val="0"/>
              <w:autoSpaceDE w:val="0"/>
              <w:autoSpaceDN w:val="0"/>
              <w:spacing w:after="0" w:line="240" w:lineRule="auto"/>
              <w:ind w:left="102" w:right="384"/>
              <w:rPr>
                <w:rFonts w:eastAsia="Calibri" w:cs="Calibri"/>
                <w:sz w:val="20"/>
                <w:szCs w:val="22"/>
                <w:lang w:val="en-US"/>
              </w:rPr>
            </w:pPr>
          </w:p>
        </w:tc>
        <w:tc>
          <w:tcPr>
            <w:tcW w:w="1843" w:type="dxa"/>
          </w:tcPr>
          <w:sdt>
            <w:sdtPr>
              <w:rPr>
                <w:rFonts w:eastAsia="Calibri" w:cs="Calibri"/>
                <w:sz w:val="20"/>
                <w:szCs w:val="22"/>
                <w:lang w:val="en-US"/>
              </w:rPr>
              <w:id w:val="-1646962899"/>
              <w:placeholder>
                <w:docPart w:val="C10F49451FBB4A20B3C1E856814913E1"/>
              </w:placeholder>
            </w:sdtPr>
            <w:sdtEndPr/>
            <w:sdtContent>
              <w:p w14:paraId="484BCC98" w14:textId="77777777" w:rsidR="007A0F4B" w:rsidRPr="007A0F4B" w:rsidRDefault="007A0F4B" w:rsidP="007A0F4B">
                <w:pPr>
                  <w:widowControl w:val="0"/>
                  <w:autoSpaceDE w:val="0"/>
                  <w:autoSpaceDN w:val="0"/>
                  <w:spacing w:before="89" w:after="0" w:line="240" w:lineRule="auto"/>
                  <w:ind w:left="102"/>
                  <w:rPr>
                    <w:rFonts w:eastAsia="Calibri" w:cs="Calibri"/>
                    <w:sz w:val="20"/>
                    <w:szCs w:val="22"/>
                    <w:lang w:val="en-US"/>
                  </w:rPr>
                </w:pPr>
                <w:r w:rsidRPr="007A0F4B">
                  <w:rPr>
                    <w:rFonts w:eastAsia="Calibri" w:cs="Calibri"/>
                    <w:sz w:val="20"/>
                    <w:szCs w:val="22"/>
                    <w:lang w:val="en-US"/>
                  </w:rPr>
                  <w:t>[Click here and insert details]</w:t>
                </w:r>
              </w:p>
            </w:sdtContent>
          </w:sdt>
          <w:p w14:paraId="1EF4B0B2" w14:textId="77777777" w:rsidR="007A0F4B" w:rsidRPr="007A0F4B" w:rsidRDefault="007A0F4B" w:rsidP="007A0F4B">
            <w:pPr>
              <w:widowControl w:val="0"/>
              <w:autoSpaceDE w:val="0"/>
              <w:autoSpaceDN w:val="0"/>
              <w:spacing w:after="0" w:line="240" w:lineRule="auto"/>
              <w:ind w:left="101" w:right="386"/>
              <w:rPr>
                <w:rFonts w:eastAsia="Calibri" w:cs="Calibri"/>
                <w:sz w:val="20"/>
                <w:szCs w:val="22"/>
                <w:lang w:val="en-US"/>
              </w:rPr>
            </w:pPr>
          </w:p>
        </w:tc>
      </w:tr>
      <w:tr w:rsidR="007A0F4B" w:rsidRPr="007A0F4B" w14:paraId="3CD13637" w14:textId="77777777" w:rsidTr="00B9383A">
        <w:trPr>
          <w:trHeight w:val="780"/>
        </w:trPr>
        <w:tc>
          <w:tcPr>
            <w:tcW w:w="851" w:type="dxa"/>
            <w:shd w:val="clear" w:color="auto" w:fill="CCFFFF"/>
          </w:tcPr>
          <w:p w14:paraId="195FD0B2"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CCFFFF"/>
          </w:tcPr>
          <w:p w14:paraId="0BD5F371" w14:textId="77777777" w:rsidR="007A0F4B" w:rsidRPr="007A0F4B" w:rsidRDefault="007A0F4B" w:rsidP="007A0F4B">
            <w:pPr>
              <w:widowControl w:val="0"/>
              <w:autoSpaceDE w:val="0"/>
              <w:autoSpaceDN w:val="0"/>
              <w:spacing w:after="0" w:line="240" w:lineRule="auto"/>
              <w:ind w:left="529" w:right="125" w:hanging="361"/>
              <w:rPr>
                <w:rFonts w:eastAsia="Calibri" w:cs="Calibri"/>
                <w:szCs w:val="22"/>
                <w:lang w:val="en-US"/>
              </w:rPr>
            </w:pPr>
            <w:r w:rsidRPr="007A0F4B">
              <w:rPr>
                <w:rFonts w:eastAsia="Calibri" w:cs="Calibri"/>
                <w:szCs w:val="22"/>
                <w:lang w:val="en-US"/>
              </w:rPr>
              <w:t>(c) How has this breach of obligations been established:</w:t>
            </w:r>
          </w:p>
        </w:tc>
        <w:tc>
          <w:tcPr>
            <w:tcW w:w="1843" w:type="dxa"/>
          </w:tcPr>
          <w:sdt>
            <w:sdtPr>
              <w:rPr>
                <w:rFonts w:eastAsia="Calibri" w:cs="Calibri"/>
                <w:sz w:val="20"/>
                <w:szCs w:val="22"/>
                <w:lang w:val="en-US"/>
              </w:rPr>
              <w:id w:val="-999507090"/>
              <w:placeholder>
                <w:docPart w:val="265E1D3D52724D3BBCD2B1D00DCE33F1"/>
              </w:placeholder>
            </w:sdtPr>
            <w:sdtEndPr/>
            <w:sdtContent>
              <w:p w14:paraId="29E8E110" w14:textId="77777777" w:rsidR="007A0F4B" w:rsidRPr="007A0F4B" w:rsidRDefault="007A0F4B" w:rsidP="007A0F4B">
                <w:pPr>
                  <w:widowControl w:val="0"/>
                  <w:autoSpaceDE w:val="0"/>
                  <w:autoSpaceDN w:val="0"/>
                  <w:spacing w:before="89" w:after="0" w:line="240" w:lineRule="auto"/>
                  <w:ind w:left="102"/>
                  <w:rPr>
                    <w:rFonts w:eastAsia="Calibri" w:cs="Calibri"/>
                    <w:sz w:val="20"/>
                    <w:szCs w:val="22"/>
                    <w:lang w:val="en-US"/>
                  </w:rPr>
                </w:pPr>
                <w:r w:rsidRPr="007A0F4B">
                  <w:rPr>
                    <w:rFonts w:eastAsia="Calibri" w:cs="Calibri"/>
                    <w:sz w:val="20"/>
                    <w:szCs w:val="22"/>
                    <w:lang w:val="en-US"/>
                  </w:rPr>
                  <w:t>[Click here and insert details]</w:t>
                </w:r>
              </w:p>
            </w:sdtContent>
          </w:sdt>
          <w:p w14:paraId="660EE054" w14:textId="77777777" w:rsidR="007A0F4B" w:rsidRPr="007A0F4B" w:rsidRDefault="007A0F4B" w:rsidP="007A0F4B">
            <w:pPr>
              <w:widowControl w:val="0"/>
              <w:autoSpaceDE w:val="0"/>
              <w:autoSpaceDN w:val="0"/>
              <w:spacing w:after="0" w:line="240" w:lineRule="auto"/>
              <w:ind w:left="102" w:right="384"/>
              <w:rPr>
                <w:rFonts w:eastAsia="Calibri" w:cs="Calibri"/>
                <w:sz w:val="20"/>
                <w:szCs w:val="22"/>
                <w:lang w:val="en-US"/>
              </w:rPr>
            </w:pPr>
          </w:p>
        </w:tc>
        <w:tc>
          <w:tcPr>
            <w:tcW w:w="1843" w:type="dxa"/>
          </w:tcPr>
          <w:sdt>
            <w:sdtPr>
              <w:rPr>
                <w:rFonts w:eastAsia="Calibri" w:cs="Calibri"/>
                <w:sz w:val="20"/>
                <w:szCs w:val="22"/>
                <w:lang w:val="en-US"/>
              </w:rPr>
              <w:id w:val="-2068097107"/>
              <w:placeholder>
                <w:docPart w:val="845C8D481F8F42429D9E81735984C9AE"/>
              </w:placeholder>
            </w:sdtPr>
            <w:sdtEndPr/>
            <w:sdtContent>
              <w:p w14:paraId="63C0D539" w14:textId="77777777" w:rsidR="007A0F4B" w:rsidRPr="007A0F4B" w:rsidRDefault="007A0F4B" w:rsidP="007A0F4B">
                <w:pPr>
                  <w:widowControl w:val="0"/>
                  <w:autoSpaceDE w:val="0"/>
                  <w:autoSpaceDN w:val="0"/>
                  <w:spacing w:before="89" w:after="0" w:line="240" w:lineRule="auto"/>
                  <w:ind w:left="102"/>
                  <w:rPr>
                    <w:rFonts w:eastAsia="Calibri" w:cs="Calibri"/>
                    <w:sz w:val="20"/>
                    <w:szCs w:val="22"/>
                    <w:lang w:val="en-US"/>
                  </w:rPr>
                </w:pPr>
                <w:r w:rsidRPr="007A0F4B">
                  <w:rPr>
                    <w:rFonts w:eastAsia="Calibri" w:cs="Calibri"/>
                    <w:sz w:val="20"/>
                    <w:szCs w:val="22"/>
                    <w:lang w:val="en-US"/>
                  </w:rPr>
                  <w:t>[Click here and insert details]</w:t>
                </w:r>
              </w:p>
            </w:sdtContent>
          </w:sdt>
          <w:p w14:paraId="77C0DC52" w14:textId="77777777" w:rsidR="007A0F4B" w:rsidRPr="007A0F4B" w:rsidRDefault="007A0F4B" w:rsidP="007A0F4B">
            <w:pPr>
              <w:widowControl w:val="0"/>
              <w:autoSpaceDE w:val="0"/>
              <w:autoSpaceDN w:val="0"/>
              <w:spacing w:after="0" w:line="240" w:lineRule="auto"/>
              <w:ind w:left="101" w:right="386"/>
              <w:rPr>
                <w:rFonts w:eastAsia="Calibri" w:cs="Calibri"/>
                <w:sz w:val="20"/>
                <w:szCs w:val="22"/>
                <w:lang w:val="en-US"/>
              </w:rPr>
            </w:pPr>
          </w:p>
        </w:tc>
      </w:tr>
      <w:tr w:rsidR="007A0F4B" w:rsidRPr="007A0F4B" w14:paraId="65C9F09C" w14:textId="77777777" w:rsidTr="00B9383A">
        <w:trPr>
          <w:trHeight w:val="555"/>
        </w:trPr>
        <w:tc>
          <w:tcPr>
            <w:tcW w:w="851" w:type="dxa"/>
            <w:shd w:val="clear" w:color="auto" w:fill="CCFFFF"/>
          </w:tcPr>
          <w:p w14:paraId="4119C2B5"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CCFFFF"/>
          </w:tcPr>
          <w:p w14:paraId="144F74B8" w14:textId="77777777" w:rsidR="007A0F4B" w:rsidRPr="007A0F4B" w:rsidRDefault="007A0F4B" w:rsidP="007A0F4B">
            <w:pPr>
              <w:widowControl w:val="0"/>
              <w:autoSpaceDE w:val="0"/>
              <w:autoSpaceDN w:val="0"/>
              <w:spacing w:after="0" w:line="240" w:lineRule="auto"/>
              <w:ind w:left="529" w:right="125"/>
              <w:rPr>
                <w:rFonts w:eastAsia="Calibri" w:cs="Calibri"/>
                <w:szCs w:val="22"/>
                <w:lang w:val="en-US"/>
              </w:rPr>
            </w:pPr>
            <w:r w:rsidRPr="007A0F4B">
              <w:rPr>
                <w:rFonts w:eastAsia="Calibri" w:cs="Calibri"/>
                <w:szCs w:val="22"/>
                <w:lang w:val="en-US"/>
              </w:rPr>
              <w:t>(c)(1) Through a judicial or administrative decision</w:t>
            </w:r>
          </w:p>
        </w:tc>
        <w:tc>
          <w:tcPr>
            <w:tcW w:w="1843" w:type="dxa"/>
            <w:shd w:val="clear" w:color="auto" w:fill="CCFFFF"/>
          </w:tcPr>
          <w:p w14:paraId="473D7DF3"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1843" w:type="dxa"/>
            <w:shd w:val="clear" w:color="auto" w:fill="CCFFFF"/>
          </w:tcPr>
          <w:p w14:paraId="1D15BB94"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r>
      <w:tr w:rsidR="007A0F4B" w:rsidRPr="007A0F4B" w14:paraId="42D42DFC" w14:textId="77777777" w:rsidTr="00B9383A">
        <w:trPr>
          <w:trHeight w:val="660"/>
        </w:trPr>
        <w:tc>
          <w:tcPr>
            <w:tcW w:w="851" w:type="dxa"/>
            <w:shd w:val="clear" w:color="auto" w:fill="CCFFFF"/>
          </w:tcPr>
          <w:p w14:paraId="0F207454"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CCFFFF"/>
          </w:tcPr>
          <w:p w14:paraId="6B1B8451" w14:textId="77777777" w:rsidR="007A0F4B" w:rsidRPr="007A0F4B" w:rsidRDefault="007A0F4B" w:rsidP="0097690F">
            <w:pPr>
              <w:widowControl w:val="0"/>
              <w:numPr>
                <w:ilvl w:val="0"/>
                <w:numId w:val="62"/>
              </w:numPr>
              <w:tabs>
                <w:tab w:val="left" w:pos="620"/>
              </w:tabs>
              <w:autoSpaceDE w:val="0"/>
              <w:autoSpaceDN w:val="0"/>
              <w:spacing w:after="0" w:line="240" w:lineRule="auto"/>
              <w:rPr>
                <w:rFonts w:eastAsia="Calibri" w:cs="Calibri"/>
                <w:szCs w:val="22"/>
                <w:lang w:val="en-US"/>
              </w:rPr>
            </w:pPr>
            <w:r w:rsidRPr="007A0F4B">
              <w:rPr>
                <w:rFonts w:eastAsia="Calibri" w:cs="Calibri"/>
                <w:szCs w:val="22"/>
                <w:lang w:val="en-US"/>
              </w:rPr>
              <w:t>Is this decision final and</w:t>
            </w:r>
            <w:r w:rsidRPr="007A0F4B">
              <w:rPr>
                <w:rFonts w:eastAsia="Calibri" w:cs="Calibri"/>
                <w:spacing w:val="-21"/>
                <w:szCs w:val="22"/>
                <w:lang w:val="en-US"/>
              </w:rPr>
              <w:t xml:space="preserve"> </w:t>
            </w:r>
            <w:r w:rsidRPr="007A0F4B">
              <w:rPr>
                <w:rFonts w:eastAsia="Calibri" w:cs="Calibri"/>
                <w:szCs w:val="22"/>
                <w:lang w:val="en-US"/>
              </w:rPr>
              <w:t>binding?</w:t>
            </w:r>
          </w:p>
        </w:tc>
        <w:tc>
          <w:tcPr>
            <w:tcW w:w="1843" w:type="dxa"/>
          </w:tcPr>
          <w:p w14:paraId="19B01469" w14:textId="77777777" w:rsidR="007A0F4B" w:rsidRPr="007A0F4B" w:rsidRDefault="007A0F4B" w:rsidP="007A0F4B">
            <w:pPr>
              <w:widowControl w:val="0"/>
              <w:tabs>
                <w:tab w:val="left" w:pos="1011"/>
                <w:tab w:val="right" w:pos="1833"/>
              </w:tabs>
              <w:autoSpaceDE w:val="0"/>
              <w:autoSpaceDN w:val="0"/>
              <w:spacing w:before="138" w:after="0" w:line="240" w:lineRule="auto"/>
              <w:ind w:left="102"/>
              <w:rPr>
                <w:rFonts w:eastAsia="Calibri" w:cs="Calibri"/>
                <w:sz w:val="20"/>
                <w:szCs w:val="22"/>
                <w:lang w:val="en-US"/>
              </w:rPr>
            </w:pPr>
            <w:r w:rsidRPr="007A0F4B">
              <w:rPr>
                <w:rFonts w:eastAsia="Calibri" w:cs="Calibri"/>
                <w:sz w:val="20"/>
                <w:szCs w:val="22"/>
                <w:lang w:val="en-US"/>
              </w:rPr>
              <w:t xml:space="preserve">YES   </w:t>
            </w:r>
            <w:sdt>
              <w:sdtPr>
                <w:rPr>
                  <w:rFonts w:eastAsia="Calibri" w:cs="Calibri"/>
                  <w:sz w:val="20"/>
                  <w:szCs w:val="22"/>
                  <w:lang w:val="en-US"/>
                </w:rPr>
                <w:id w:val="1308444748"/>
                <w14:checkbox>
                  <w14:checked w14:val="0"/>
                  <w14:checkedState w14:val="2612" w14:font="MS Gothic"/>
                  <w14:uncheckedState w14:val="2610" w14:font="MS Gothic"/>
                </w14:checkbox>
              </w:sdtPr>
              <w:sdtEndPr/>
              <w:sdtContent>
                <w:r w:rsidRPr="007A0F4B">
                  <w:rPr>
                    <w:rFonts w:ascii="Segoe UI Symbol" w:eastAsia="Calibri" w:hAnsi="Segoe UI Symbol" w:cs="Segoe UI Symbol"/>
                    <w:sz w:val="20"/>
                    <w:szCs w:val="22"/>
                    <w:lang w:val="en-US"/>
                  </w:rPr>
                  <w:t>☐</w:t>
                </w:r>
              </w:sdtContent>
            </w:sdt>
            <w:r w:rsidRPr="007A0F4B">
              <w:rPr>
                <w:rFonts w:eastAsia="Calibri" w:cs="Calibri"/>
                <w:sz w:val="20"/>
                <w:szCs w:val="22"/>
                <w:lang w:val="en-US"/>
              </w:rPr>
              <w:t xml:space="preserve"> NO </w:t>
            </w:r>
            <w:sdt>
              <w:sdtPr>
                <w:rPr>
                  <w:rFonts w:eastAsia="Calibri" w:cs="Calibri"/>
                  <w:sz w:val="20"/>
                  <w:szCs w:val="22"/>
                  <w:lang w:val="en-US"/>
                </w:rPr>
                <w:id w:val="-1521628067"/>
                <w14:checkbox>
                  <w14:checked w14:val="0"/>
                  <w14:checkedState w14:val="2612" w14:font="MS Gothic"/>
                  <w14:uncheckedState w14:val="2610" w14:font="MS Gothic"/>
                </w14:checkbox>
              </w:sdtPr>
              <w:sdtEndPr/>
              <w:sdtContent>
                <w:r w:rsidRPr="007A0F4B">
                  <w:rPr>
                    <w:rFonts w:ascii="Segoe UI Symbol" w:eastAsia="Calibri" w:hAnsi="Segoe UI Symbol" w:cs="Segoe UI Symbol"/>
                    <w:sz w:val="20"/>
                    <w:szCs w:val="22"/>
                    <w:lang w:val="en-US"/>
                  </w:rPr>
                  <w:t>☐</w:t>
                </w:r>
              </w:sdtContent>
            </w:sdt>
            <w:r w:rsidRPr="007A0F4B">
              <w:rPr>
                <w:rFonts w:eastAsia="Calibri" w:cs="Calibri"/>
                <w:sz w:val="20"/>
                <w:szCs w:val="22"/>
                <w:lang w:val="en-US"/>
              </w:rPr>
              <w:tab/>
            </w:r>
          </w:p>
        </w:tc>
        <w:tc>
          <w:tcPr>
            <w:tcW w:w="1843" w:type="dxa"/>
          </w:tcPr>
          <w:p w14:paraId="130BB2B9" w14:textId="77777777" w:rsidR="007A0F4B" w:rsidRPr="007A0F4B" w:rsidRDefault="007A0F4B" w:rsidP="007A0F4B">
            <w:pPr>
              <w:widowControl w:val="0"/>
              <w:tabs>
                <w:tab w:val="left" w:pos="1010"/>
              </w:tabs>
              <w:autoSpaceDE w:val="0"/>
              <w:autoSpaceDN w:val="0"/>
              <w:spacing w:before="138" w:after="0" w:line="240" w:lineRule="auto"/>
              <w:ind w:left="101"/>
              <w:rPr>
                <w:rFonts w:eastAsia="Calibri" w:cs="Calibri"/>
                <w:sz w:val="20"/>
                <w:szCs w:val="22"/>
                <w:lang w:val="en-US"/>
              </w:rPr>
            </w:pPr>
            <w:r w:rsidRPr="007A0F4B">
              <w:rPr>
                <w:rFonts w:eastAsia="Calibri" w:cs="Calibri"/>
                <w:sz w:val="20"/>
                <w:szCs w:val="22"/>
                <w:lang w:val="en-US"/>
              </w:rPr>
              <w:t xml:space="preserve">YES   </w:t>
            </w:r>
            <w:sdt>
              <w:sdtPr>
                <w:rPr>
                  <w:rFonts w:eastAsia="Calibri" w:cs="Calibri"/>
                  <w:sz w:val="20"/>
                  <w:szCs w:val="22"/>
                  <w:lang w:val="en-US"/>
                </w:rPr>
                <w:id w:val="1245995694"/>
                <w14:checkbox>
                  <w14:checked w14:val="0"/>
                  <w14:checkedState w14:val="2612" w14:font="MS Gothic"/>
                  <w14:uncheckedState w14:val="2610" w14:font="MS Gothic"/>
                </w14:checkbox>
              </w:sdtPr>
              <w:sdtEndPr/>
              <w:sdtContent>
                <w:r w:rsidRPr="007A0F4B">
                  <w:rPr>
                    <w:rFonts w:ascii="Segoe UI Symbol" w:eastAsia="Calibri" w:hAnsi="Segoe UI Symbol" w:cs="Segoe UI Symbol"/>
                    <w:sz w:val="20"/>
                    <w:szCs w:val="22"/>
                    <w:lang w:val="en-US"/>
                  </w:rPr>
                  <w:t>☐</w:t>
                </w:r>
              </w:sdtContent>
            </w:sdt>
            <w:r w:rsidRPr="007A0F4B">
              <w:rPr>
                <w:rFonts w:eastAsia="Calibri" w:cs="Calibri"/>
                <w:sz w:val="20"/>
                <w:szCs w:val="22"/>
                <w:lang w:val="en-US"/>
              </w:rPr>
              <w:t xml:space="preserve"> NO </w:t>
            </w:r>
            <w:sdt>
              <w:sdtPr>
                <w:rPr>
                  <w:rFonts w:eastAsia="Calibri" w:cs="Calibri"/>
                  <w:sz w:val="20"/>
                  <w:szCs w:val="22"/>
                  <w:lang w:val="en-US"/>
                </w:rPr>
                <w:id w:val="332264526"/>
                <w14:checkbox>
                  <w14:checked w14:val="0"/>
                  <w14:checkedState w14:val="2612" w14:font="MS Gothic"/>
                  <w14:uncheckedState w14:val="2610" w14:font="MS Gothic"/>
                </w14:checkbox>
              </w:sdtPr>
              <w:sdtEndPr/>
              <w:sdtContent>
                <w:r w:rsidRPr="007A0F4B">
                  <w:rPr>
                    <w:rFonts w:ascii="Segoe UI Symbol" w:eastAsia="Calibri" w:hAnsi="Segoe UI Symbol" w:cs="Segoe UI Symbol"/>
                    <w:sz w:val="20"/>
                    <w:szCs w:val="22"/>
                    <w:lang w:val="en-US"/>
                  </w:rPr>
                  <w:t>☐</w:t>
                </w:r>
              </w:sdtContent>
            </w:sdt>
            <w:r w:rsidRPr="007A0F4B">
              <w:rPr>
                <w:rFonts w:eastAsia="Calibri" w:cs="Calibri"/>
                <w:sz w:val="20"/>
                <w:szCs w:val="22"/>
                <w:lang w:val="en-US"/>
              </w:rPr>
              <w:tab/>
            </w:r>
          </w:p>
        </w:tc>
      </w:tr>
      <w:tr w:rsidR="007A0F4B" w:rsidRPr="007A0F4B" w14:paraId="56E11DD8" w14:textId="77777777" w:rsidTr="00B9383A">
        <w:trPr>
          <w:trHeight w:val="760"/>
        </w:trPr>
        <w:tc>
          <w:tcPr>
            <w:tcW w:w="851" w:type="dxa"/>
            <w:shd w:val="clear" w:color="auto" w:fill="CCFFFF"/>
          </w:tcPr>
          <w:p w14:paraId="60F50106"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CCFFFF"/>
          </w:tcPr>
          <w:p w14:paraId="32353346" w14:textId="77777777" w:rsidR="007A0F4B" w:rsidRPr="007A0F4B" w:rsidRDefault="007A0F4B" w:rsidP="0097690F">
            <w:pPr>
              <w:widowControl w:val="0"/>
              <w:numPr>
                <w:ilvl w:val="0"/>
                <w:numId w:val="61"/>
              </w:numPr>
              <w:tabs>
                <w:tab w:val="left" w:pos="620"/>
              </w:tabs>
              <w:autoSpaceDE w:val="0"/>
              <w:autoSpaceDN w:val="0"/>
              <w:spacing w:after="0" w:line="240" w:lineRule="auto"/>
              <w:ind w:right="103"/>
              <w:rPr>
                <w:rFonts w:eastAsia="Calibri" w:cs="Calibri"/>
                <w:szCs w:val="22"/>
                <w:lang w:val="en-US"/>
              </w:rPr>
            </w:pPr>
            <w:r w:rsidRPr="007A0F4B">
              <w:rPr>
                <w:rFonts w:eastAsia="Calibri" w:cs="Calibri"/>
                <w:szCs w:val="22"/>
                <w:lang w:val="en-US"/>
              </w:rPr>
              <w:t>Please indicate the date of conviction or decision</w:t>
            </w:r>
          </w:p>
        </w:tc>
        <w:tc>
          <w:tcPr>
            <w:tcW w:w="1843" w:type="dxa"/>
          </w:tcPr>
          <w:sdt>
            <w:sdtPr>
              <w:rPr>
                <w:rFonts w:eastAsia="Calibri" w:cs="Calibri"/>
                <w:sz w:val="20"/>
                <w:szCs w:val="22"/>
                <w:lang w:val="en-US"/>
              </w:rPr>
              <w:id w:val="-1834978899"/>
              <w:placeholder>
                <w:docPart w:val="1A78EC5E368441869286C038F442414A"/>
              </w:placeholder>
            </w:sdtPr>
            <w:sdtEndPr/>
            <w:sdtContent>
              <w:p w14:paraId="3DFCD414" w14:textId="77777777" w:rsidR="007A0F4B" w:rsidRPr="007A0F4B" w:rsidRDefault="007A0F4B" w:rsidP="007A0F4B">
                <w:pPr>
                  <w:widowControl w:val="0"/>
                  <w:autoSpaceDE w:val="0"/>
                  <w:autoSpaceDN w:val="0"/>
                  <w:spacing w:before="89" w:after="0" w:line="240" w:lineRule="auto"/>
                  <w:ind w:left="102"/>
                  <w:rPr>
                    <w:rFonts w:eastAsia="Calibri" w:cs="Calibri"/>
                    <w:sz w:val="20"/>
                    <w:szCs w:val="22"/>
                    <w:lang w:val="en-US"/>
                  </w:rPr>
                </w:pPr>
                <w:r w:rsidRPr="007A0F4B">
                  <w:rPr>
                    <w:rFonts w:eastAsia="Calibri" w:cs="Calibri"/>
                    <w:sz w:val="20"/>
                    <w:szCs w:val="22"/>
                    <w:lang w:val="en-US"/>
                  </w:rPr>
                  <w:t>[Click here and insert details]</w:t>
                </w:r>
              </w:p>
            </w:sdtContent>
          </w:sdt>
          <w:p w14:paraId="2760E054" w14:textId="77777777" w:rsidR="007A0F4B" w:rsidRPr="007A0F4B" w:rsidRDefault="007A0F4B" w:rsidP="007A0F4B">
            <w:pPr>
              <w:widowControl w:val="0"/>
              <w:autoSpaceDE w:val="0"/>
              <w:autoSpaceDN w:val="0"/>
              <w:spacing w:after="0" w:line="240" w:lineRule="auto"/>
              <w:ind w:left="102" w:right="384"/>
              <w:rPr>
                <w:rFonts w:eastAsia="Calibri" w:cs="Calibri"/>
                <w:sz w:val="20"/>
                <w:szCs w:val="22"/>
                <w:lang w:val="en-US"/>
              </w:rPr>
            </w:pPr>
          </w:p>
        </w:tc>
        <w:tc>
          <w:tcPr>
            <w:tcW w:w="1843" w:type="dxa"/>
          </w:tcPr>
          <w:sdt>
            <w:sdtPr>
              <w:rPr>
                <w:rFonts w:eastAsia="Calibri" w:cs="Calibri"/>
                <w:sz w:val="20"/>
                <w:szCs w:val="22"/>
                <w:lang w:val="en-US"/>
              </w:rPr>
              <w:id w:val="1588572496"/>
              <w:placeholder>
                <w:docPart w:val="990CDE0AC19F485EB89E6B8B4B6C5224"/>
              </w:placeholder>
            </w:sdtPr>
            <w:sdtEndPr/>
            <w:sdtContent>
              <w:p w14:paraId="4A8AC0EB" w14:textId="77777777" w:rsidR="007A0F4B" w:rsidRPr="007A0F4B" w:rsidRDefault="007A0F4B" w:rsidP="007A0F4B">
                <w:pPr>
                  <w:widowControl w:val="0"/>
                  <w:autoSpaceDE w:val="0"/>
                  <w:autoSpaceDN w:val="0"/>
                  <w:spacing w:before="89" w:after="0" w:line="240" w:lineRule="auto"/>
                  <w:ind w:left="102"/>
                  <w:rPr>
                    <w:rFonts w:eastAsia="Calibri" w:cs="Calibri"/>
                    <w:sz w:val="20"/>
                    <w:szCs w:val="22"/>
                    <w:lang w:val="en-US"/>
                  </w:rPr>
                </w:pPr>
                <w:r w:rsidRPr="007A0F4B">
                  <w:rPr>
                    <w:rFonts w:eastAsia="Calibri" w:cs="Calibri"/>
                    <w:sz w:val="20"/>
                    <w:szCs w:val="22"/>
                    <w:lang w:val="en-US"/>
                  </w:rPr>
                  <w:t>[Click here and insert details]</w:t>
                </w:r>
              </w:p>
            </w:sdtContent>
          </w:sdt>
          <w:p w14:paraId="4817DF5F" w14:textId="77777777" w:rsidR="007A0F4B" w:rsidRPr="007A0F4B" w:rsidRDefault="007A0F4B" w:rsidP="007A0F4B">
            <w:pPr>
              <w:widowControl w:val="0"/>
              <w:autoSpaceDE w:val="0"/>
              <w:autoSpaceDN w:val="0"/>
              <w:spacing w:after="0" w:line="240" w:lineRule="auto"/>
              <w:ind w:left="101" w:right="386"/>
              <w:rPr>
                <w:rFonts w:eastAsia="Calibri" w:cs="Calibri"/>
                <w:sz w:val="20"/>
                <w:szCs w:val="22"/>
                <w:lang w:val="en-US"/>
              </w:rPr>
            </w:pPr>
          </w:p>
        </w:tc>
      </w:tr>
      <w:tr w:rsidR="007A0F4B" w:rsidRPr="007A0F4B" w14:paraId="1FEC4EEB" w14:textId="77777777" w:rsidTr="00B9383A">
        <w:trPr>
          <w:trHeight w:val="980"/>
        </w:trPr>
        <w:tc>
          <w:tcPr>
            <w:tcW w:w="851" w:type="dxa"/>
            <w:shd w:val="clear" w:color="auto" w:fill="CCFFFF"/>
          </w:tcPr>
          <w:p w14:paraId="1542DB9C"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CCFFFF"/>
          </w:tcPr>
          <w:p w14:paraId="40EFB7FA" w14:textId="77777777" w:rsidR="007A0F4B" w:rsidRPr="007A0F4B" w:rsidRDefault="007A0F4B" w:rsidP="0097690F">
            <w:pPr>
              <w:widowControl w:val="0"/>
              <w:numPr>
                <w:ilvl w:val="0"/>
                <w:numId w:val="60"/>
              </w:numPr>
              <w:tabs>
                <w:tab w:val="left" w:pos="620"/>
              </w:tabs>
              <w:autoSpaceDE w:val="0"/>
              <w:autoSpaceDN w:val="0"/>
              <w:spacing w:after="0" w:line="240" w:lineRule="auto"/>
              <w:ind w:right="102"/>
              <w:jc w:val="both"/>
              <w:rPr>
                <w:rFonts w:eastAsia="Calibri" w:cs="Calibri"/>
                <w:szCs w:val="22"/>
                <w:lang w:val="en-US"/>
              </w:rPr>
            </w:pPr>
            <w:r w:rsidRPr="007A0F4B">
              <w:rPr>
                <w:rFonts w:eastAsia="Calibri" w:cs="Calibri"/>
                <w:szCs w:val="22"/>
                <w:lang w:val="en-US"/>
              </w:rPr>
              <w:t>In case of a conviction, insofar as established directly therein, the length of the period of</w:t>
            </w:r>
            <w:r w:rsidRPr="007A0F4B">
              <w:rPr>
                <w:rFonts w:eastAsia="Calibri" w:cs="Calibri"/>
                <w:spacing w:val="-15"/>
                <w:szCs w:val="22"/>
                <w:lang w:val="en-US"/>
              </w:rPr>
              <w:t xml:space="preserve"> </w:t>
            </w:r>
            <w:r w:rsidRPr="007A0F4B">
              <w:rPr>
                <w:rFonts w:eastAsia="Calibri" w:cs="Calibri"/>
                <w:szCs w:val="22"/>
                <w:lang w:val="en-US"/>
              </w:rPr>
              <w:t>exclusion</w:t>
            </w:r>
          </w:p>
        </w:tc>
        <w:tc>
          <w:tcPr>
            <w:tcW w:w="1843" w:type="dxa"/>
          </w:tcPr>
          <w:sdt>
            <w:sdtPr>
              <w:rPr>
                <w:rFonts w:eastAsia="Calibri" w:cs="Calibri"/>
                <w:sz w:val="20"/>
                <w:szCs w:val="22"/>
                <w:lang w:val="en-US"/>
              </w:rPr>
              <w:id w:val="1656498042"/>
              <w:placeholder>
                <w:docPart w:val="ACE8AE19AD544759948AC9A1182F0412"/>
              </w:placeholder>
            </w:sdtPr>
            <w:sdtEndPr/>
            <w:sdtContent>
              <w:p w14:paraId="4771D686" w14:textId="77777777" w:rsidR="007A0F4B" w:rsidRPr="007A0F4B" w:rsidRDefault="007A0F4B" w:rsidP="007A0F4B">
                <w:pPr>
                  <w:widowControl w:val="0"/>
                  <w:autoSpaceDE w:val="0"/>
                  <w:autoSpaceDN w:val="0"/>
                  <w:spacing w:before="89" w:after="0" w:line="240" w:lineRule="auto"/>
                  <w:ind w:left="102"/>
                  <w:rPr>
                    <w:rFonts w:eastAsia="Calibri" w:cs="Calibri"/>
                    <w:sz w:val="20"/>
                    <w:szCs w:val="22"/>
                    <w:lang w:val="en-US"/>
                  </w:rPr>
                </w:pPr>
                <w:r w:rsidRPr="007A0F4B">
                  <w:rPr>
                    <w:rFonts w:eastAsia="Calibri" w:cs="Calibri"/>
                    <w:sz w:val="20"/>
                    <w:szCs w:val="22"/>
                    <w:lang w:val="en-US"/>
                  </w:rPr>
                  <w:t>[Click here and insert details]</w:t>
                </w:r>
              </w:p>
            </w:sdtContent>
          </w:sdt>
          <w:p w14:paraId="753FB150" w14:textId="77777777" w:rsidR="007A0F4B" w:rsidRPr="007A0F4B" w:rsidRDefault="007A0F4B" w:rsidP="007A0F4B">
            <w:pPr>
              <w:widowControl w:val="0"/>
              <w:autoSpaceDE w:val="0"/>
              <w:autoSpaceDN w:val="0"/>
              <w:spacing w:after="0" w:line="240" w:lineRule="auto"/>
              <w:ind w:left="102" w:right="384"/>
              <w:rPr>
                <w:rFonts w:eastAsia="Calibri" w:cs="Calibri"/>
                <w:sz w:val="20"/>
                <w:szCs w:val="22"/>
                <w:lang w:val="en-US"/>
              </w:rPr>
            </w:pPr>
          </w:p>
        </w:tc>
        <w:tc>
          <w:tcPr>
            <w:tcW w:w="1843" w:type="dxa"/>
          </w:tcPr>
          <w:sdt>
            <w:sdtPr>
              <w:rPr>
                <w:rFonts w:eastAsia="Calibri" w:cs="Calibri"/>
                <w:sz w:val="20"/>
                <w:szCs w:val="22"/>
                <w:lang w:val="en-US"/>
              </w:rPr>
              <w:id w:val="173544551"/>
              <w:placeholder>
                <w:docPart w:val="4E7C513852924CC992A5B3512A0F5D6D"/>
              </w:placeholder>
            </w:sdtPr>
            <w:sdtEndPr/>
            <w:sdtContent>
              <w:p w14:paraId="278233B7" w14:textId="77777777" w:rsidR="007A0F4B" w:rsidRPr="007A0F4B" w:rsidRDefault="007A0F4B" w:rsidP="007A0F4B">
                <w:pPr>
                  <w:widowControl w:val="0"/>
                  <w:autoSpaceDE w:val="0"/>
                  <w:autoSpaceDN w:val="0"/>
                  <w:spacing w:before="89" w:after="0" w:line="240" w:lineRule="auto"/>
                  <w:ind w:left="102"/>
                  <w:rPr>
                    <w:rFonts w:eastAsia="Calibri" w:cs="Calibri"/>
                    <w:sz w:val="20"/>
                    <w:szCs w:val="22"/>
                    <w:lang w:val="en-US"/>
                  </w:rPr>
                </w:pPr>
                <w:r w:rsidRPr="007A0F4B">
                  <w:rPr>
                    <w:rFonts w:eastAsia="Calibri" w:cs="Calibri"/>
                    <w:sz w:val="20"/>
                    <w:szCs w:val="22"/>
                    <w:lang w:val="en-US"/>
                  </w:rPr>
                  <w:t>[Click here and insert details]</w:t>
                </w:r>
              </w:p>
            </w:sdtContent>
          </w:sdt>
          <w:p w14:paraId="4906AB74" w14:textId="77777777" w:rsidR="007A0F4B" w:rsidRPr="007A0F4B" w:rsidRDefault="007A0F4B" w:rsidP="007A0F4B">
            <w:pPr>
              <w:widowControl w:val="0"/>
              <w:autoSpaceDE w:val="0"/>
              <w:autoSpaceDN w:val="0"/>
              <w:spacing w:after="0" w:line="240" w:lineRule="auto"/>
              <w:ind w:left="101" w:right="386"/>
              <w:rPr>
                <w:rFonts w:eastAsia="Calibri" w:cs="Calibri"/>
                <w:sz w:val="20"/>
                <w:szCs w:val="22"/>
                <w:lang w:val="en-US"/>
              </w:rPr>
            </w:pPr>
          </w:p>
        </w:tc>
      </w:tr>
      <w:tr w:rsidR="007A0F4B" w:rsidRPr="007A0F4B" w14:paraId="25BC5B27" w14:textId="77777777" w:rsidTr="00B9383A">
        <w:trPr>
          <w:trHeight w:val="680"/>
        </w:trPr>
        <w:tc>
          <w:tcPr>
            <w:tcW w:w="851" w:type="dxa"/>
            <w:shd w:val="clear" w:color="auto" w:fill="CCFFFF"/>
          </w:tcPr>
          <w:p w14:paraId="479C55AD"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CCFFFF"/>
          </w:tcPr>
          <w:p w14:paraId="538FB28D" w14:textId="77777777" w:rsidR="007A0F4B" w:rsidRPr="007A0F4B" w:rsidRDefault="007A0F4B" w:rsidP="007A0F4B">
            <w:pPr>
              <w:widowControl w:val="0"/>
              <w:autoSpaceDE w:val="0"/>
              <w:autoSpaceDN w:val="0"/>
              <w:spacing w:before="1" w:after="0" w:line="240" w:lineRule="auto"/>
              <w:ind w:left="560"/>
              <w:rPr>
                <w:rFonts w:eastAsia="Calibri" w:cs="Calibri"/>
                <w:szCs w:val="22"/>
                <w:lang w:val="en-US"/>
              </w:rPr>
            </w:pPr>
            <w:r w:rsidRPr="007A0F4B">
              <w:rPr>
                <w:rFonts w:eastAsia="Calibri" w:cs="Calibri"/>
                <w:szCs w:val="22"/>
                <w:lang w:val="en-US"/>
              </w:rPr>
              <w:t>(c)(2) By other means? Please specify</w:t>
            </w:r>
          </w:p>
        </w:tc>
        <w:tc>
          <w:tcPr>
            <w:tcW w:w="1843" w:type="dxa"/>
          </w:tcPr>
          <w:sdt>
            <w:sdtPr>
              <w:rPr>
                <w:rFonts w:eastAsia="Calibri" w:cs="Calibri"/>
                <w:sz w:val="20"/>
                <w:szCs w:val="22"/>
                <w:lang w:val="en-US"/>
              </w:rPr>
              <w:id w:val="568859471"/>
              <w:placeholder>
                <w:docPart w:val="F316397FC3704F03A6AD7A052FF4AFD9"/>
              </w:placeholder>
            </w:sdtPr>
            <w:sdtEndPr/>
            <w:sdtContent>
              <w:p w14:paraId="4AC1A9DB" w14:textId="77777777" w:rsidR="007A0F4B" w:rsidRPr="007A0F4B" w:rsidRDefault="007A0F4B" w:rsidP="007A0F4B">
                <w:pPr>
                  <w:widowControl w:val="0"/>
                  <w:autoSpaceDE w:val="0"/>
                  <w:autoSpaceDN w:val="0"/>
                  <w:spacing w:before="89" w:after="0" w:line="240" w:lineRule="auto"/>
                  <w:ind w:left="102"/>
                  <w:rPr>
                    <w:rFonts w:eastAsia="Calibri" w:cs="Calibri"/>
                    <w:sz w:val="20"/>
                    <w:szCs w:val="22"/>
                    <w:lang w:val="en-US"/>
                  </w:rPr>
                </w:pPr>
                <w:r w:rsidRPr="007A0F4B">
                  <w:rPr>
                    <w:rFonts w:eastAsia="Calibri" w:cs="Calibri"/>
                    <w:sz w:val="20"/>
                    <w:szCs w:val="22"/>
                    <w:lang w:val="en-US"/>
                  </w:rPr>
                  <w:t>[If YES Click here and insert details]</w:t>
                </w:r>
              </w:p>
            </w:sdtContent>
          </w:sdt>
          <w:p w14:paraId="029E2036" w14:textId="77777777" w:rsidR="007A0F4B" w:rsidRPr="007A0F4B" w:rsidRDefault="007A0F4B" w:rsidP="007A0F4B">
            <w:pPr>
              <w:widowControl w:val="0"/>
              <w:autoSpaceDE w:val="0"/>
              <w:autoSpaceDN w:val="0"/>
              <w:spacing w:after="0" w:line="240" w:lineRule="auto"/>
              <w:ind w:left="102" w:right="104"/>
              <w:rPr>
                <w:rFonts w:eastAsia="Calibri" w:cs="Calibri"/>
                <w:sz w:val="20"/>
                <w:szCs w:val="22"/>
                <w:lang w:val="en-US"/>
              </w:rPr>
            </w:pPr>
          </w:p>
        </w:tc>
        <w:tc>
          <w:tcPr>
            <w:tcW w:w="1843" w:type="dxa"/>
          </w:tcPr>
          <w:sdt>
            <w:sdtPr>
              <w:rPr>
                <w:rFonts w:eastAsia="Calibri" w:cs="Calibri"/>
                <w:sz w:val="20"/>
                <w:szCs w:val="22"/>
                <w:lang w:val="en-US"/>
              </w:rPr>
              <w:id w:val="-1604263066"/>
              <w:placeholder>
                <w:docPart w:val="80DB1756C5D4411D88FE50E8DE3C86AA"/>
              </w:placeholder>
            </w:sdtPr>
            <w:sdtEndPr/>
            <w:sdtContent>
              <w:p w14:paraId="07466F71" w14:textId="77777777" w:rsidR="007A0F4B" w:rsidRPr="007A0F4B" w:rsidRDefault="007A0F4B" w:rsidP="007A0F4B">
                <w:pPr>
                  <w:widowControl w:val="0"/>
                  <w:autoSpaceDE w:val="0"/>
                  <w:autoSpaceDN w:val="0"/>
                  <w:spacing w:before="89" w:after="0" w:line="240" w:lineRule="auto"/>
                  <w:ind w:left="102"/>
                  <w:rPr>
                    <w:rFonts w:eastAsia="Calibri" w:cs="Calibri"/>
                    <w:sz w:val="20"/>
                    <w:szCs w:val="22"/>
                    <w:lang w:val="en-US"/>
                  </w:rPr>
                </w:pPr>
                <w:r w:rsidRPr="007A0F4B">
                  <w:rPr>
                    <w:rFonts w:eastAsia="Calibri" w:cs="Calibri"/>
                    <w:sz w:val="20"/>
                    <w:szCs w:val="22"/>
                    <w:lang w:val="en-US"/>
                  </w:rPr>
                  <w:t>[If YES Click here and insert details]</w:t>
                </w:r>
              </w:p>
            </w:sdtContent>
          </w:sdt>
          <w:p w14:paraId="342E01E5" w14:textId="77777777" w:rsidR="007A0F4B" w:rsidRPr="007A0F4B" w:rsidRDefault="007A0F4B" w:rsidP="007A0F4B">
            <w:pPr>
              <w:widowControl w:val="0"/>
              <w:autoSpaceDE w:val="0"/>
              <w:autoSpaceDN w:val="0"/>
              <w:spacing w:before="89" w:after="0" w:line="240" w:lineRule="auto"/>
              <w:ind w:left="102"/>
              <w:rPr>
                <w:rFonts w:eastAsia="Calibri" w:cs="Calibri"/>
                <w:sz w:val="20"/>
                <w:szCs w:val="22"/>
                <w:lang w:val="en-US"/>
              </w:rPr>
            </w:pPr>
          </w:p>
          <w:p w14:paraId="640B6F5E" w14:textId="77777777" w:rsidR="007A0F4B" w:rsidRPr="007A0F4B" w:rsidRDefault="007A0F4B" w:rsidP="007A0F4B">
            <w:pPr>
              <w:widowControl w:val="0"/>
              <w:autoSpaceDE w:val="0"/>
              <w:autoSpaceDN w:val="0"/>
              <w:spacing w:after="0" w:line="240" w:lineRule="auto"/>
              <w:ind w:left="101" w:right="105"/>
              <w:rPr>
                <w:rFonts w:eastAsia="Calibri" w:cs="Calibri"/>
                <w:sz w:val="20"/>
                <w:szCs w:val="22"/>
                <w:lang w:val="en-US"/>
              </w:rPr>
            </w:pPr>
          </w:p>
        </w:tc>
      </w:tr>
      <w:tr w:rsidR="007A0F4B" w:rsidRPr="007A0F4B" w14:paraId="2042B6C9" w14:textId="77777777" w:rsidTr="00B9383A">
        <w:trPr>
          <w:trHeight w:val="1720"/>
        </w:trPr>
        <w:tc>
          <w:tcPr>
            <w:tcW w:w="851" w:type="dxa"/>
            <w:shd w:val="clear" w:color="auto" w:fill="CCFFFF"/>
          </w:tcPr>
          <w:p w14:paraId="4601BBD6"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CCFFFF"/>
          </w:tcPr>
          <w:p w14:paraId="4B8FE452" w14:textId="77777777" w:rsidR="007A0F4B" w:rsidRPr="007A0F4B" w:rsidRDefault="007A0F4B" w:rsidP="007A0F4B">
            <w:pPr>
              <w:widowControl w:val="0"/>
              <w:autoSpaceDE w:val="0"/>
              <w:autoSpaceDN w:val="0"/>
              <w:spacing w:after="0" w:line="240" w:lineRule="auto"/>
              <w:ind w:left="529" w:right="104" w:hanging="361"/>
              <w:rPr>
                <w:rFonts w:eastAsia="Calibri" w:cs="Calibri"/>
                <w:szCs w:val="22"/>
                <w:lang w:val="en-US"/>
              </w:rPr>
            </w:pPr>
            <w:r w:rsidRPr="007A0F4B">
              <w:rPr>
                <w:rFonts w:eastAsia="Calibri" w:cs="Calibri"/>
                <w:szCs w:val="22"/>
                <w:lang w:val="en-US"/>
              </w:rPr>
              <w:t>(d) Has the economic operator fulfilled its obligations by paying or entering into a binding arrangement with a view to paying the taxes or social security contributions due, including, where applicable, any interest accrued or fines?</w:t>
            </w:r>
          </w:p>
        </w:tc>
        <w:tc>
          <w:tcPr>
            <w:tcW w:w="1843" w:type="dxa"/>
          </w:tcPr>
          <w:p w14:paraId="6A3706FC" w14:textId="77777777" w:rsidR="007A0F4B" w:rsidRPr="007A0F4B" w:rsidRDefault="007A0F4B" w:rsidP="007A0F4B">
            <w:pPr>
              <w:widowControl w:val="0"/>
              <w:tabs>
                <w:tab w:val="left" w:pos="1011"/>
              </w:tabs>
              <w:autoSpaceDE w:val="0"/>
              <w:autoSpaceDN w:val="0"/>
              <w:spacing w:before="135" w:after="0" w:line="240" w:lineRule="auto"/>
              <w:ind w:left="102"/>
              <w:rPr>
                <w:rFonts w:eastAsia="Calibri" w:cs="Calibri"/>
                <w:szCs w:val="22"/>
                <w:lang w:val="en-US"/>
              </w:rPr>
            </w:pPr>
          </w:p>
          <w:p w14:paraId="5C13F2A6" w14:textId="77777777" w:rsidR="007A0F4B" w:rsidRPr="007A0F4B" w:rsidRDefault="007A0F4B" w:rsidP="007A0F4B">
            <w:pPr>
              <w:widowControl w:val="0"/>
              <w:tabs>
                <w:tab w:val="left" w:pos="1011"/>
              </w:tabs>
              <w:autoSpaceDE w:val="0"/>
              <w:autoSpaceDN w:val="0"/>
              <w:spacing w:before="135" w:after="0" w:line="240" w:lineRule="auto"/>
              <w:ind w:left="102"/>
              <w:rPr>
                <w:rFonts w:eastAsia="Calibri" w:cs="Calibri"/>
                <w:szCs w:val="22"/>
                <w:lang w:val="en-US"/>
              </w:rPr>
            </w:pPr>
            <w:r w:rsidRPr="007A0F4B">
              <w:rPr>
                <w:rFonts w:eastAsia="Calibri" w:cs="Calibri"/>
                <w:szCs w:val="22"/>
                <w:lang w:val="en-US"/>
              </w:rPr>
              <w:t xml:space="preserve">YES   </w:t>
            </w:r>
            <w:sdt>
              <w:sdtPr>
                <w:rPr>
                  <w:rFonts w:eastAsia="Calibri" w:cs="Calibri"/>
                  <w:szCs w:val="22"/>
                  <w:lang w:val="en-US"/>
                </w:rPr>
                <w:id w:val="-24489672"/>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657651420"/>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ab/>
            </w:r>
          </w:p>
        </w:tc>
        <w:tc>
          <w:tcPr>
            <w:tcW w:w="1843" w:type="dxa"/>
          </w:tcPr>
          <w:p w14:paraId="0450A2E0" w14:textId="77777777" w:rsidR="007A0F4B" w:rsidRPr="007A0F4B" w:rsidRDefault="007A0F4B" w:rsidP="007A0F4B">
            <w:pPr>
              <w:widowControl w:val="0"/>
              <w:tabs>
                <w:tab w:val="left" w:pos="1010"/>
              </w:tabs>
              <w:autoSpaceDE w:val="0"/>
              <w:autoSpaceDN w:val="0"/>
              <w:spacing w:before="135" w:after="0" w:line="240" w:lineRule="auto"/>
              <w:ind w:left="101"/>
              <w:rPr>
                <w:rFonts w:eastAsia="Calibri" w:cs="Calibri"/>
                <w:szCs w:val="22"/>
                <w:lang w:val="en-US"/>
              </w:rPr>
            </w:pPr>
          </w:p>
          <w:p w14:paraId="24851350" w14:textId="77777777" w:rsidR="007A0F4B" w:rsidRPr="007A0F4B" w:rsidRDefault="007A0F4B" w:rsidP="007A0F4B">
            <w:pPr>
              <w:widowControl w:val="0"/>
              <w:tabs>
                <w:tab w:val="left" w:pos="1010"/>
              </w:tabs>
              <w:autoSpaceDE w:val="0"/>
              <w:autoSpaceDN w:val="0"/>
              <w:spacing w:before="135" w:after="0" w:line="240" w:lineRule="auto"/>
              <w:ind w:left="101"/>
              <w:rPr>
                <w:rFonts w:eastAsia="Calibri" w:cs="Calibri"/>
                <w:szCs w:val="22"/>
                <w:lang w:val="en-US"/>
              </w:rPr>
            </w:pPr>
            <w:r w:rsidRPr="007A0F4B">
              <w:rPr>
                <w:rFonts w:eastAsia="Calibri" w:cs="Calibri"/>
                <w:szCs w:val="22"/>
                <w:lang w:val="en-US"/>
              </w:rPr>
              <w:t xml:space="preserve">YES   </w:t>
            </w:r>
            <w:sdt>
              <w:sdtPr>
                <w:rPr>
                  <w:rFonts w:eastAsia="Calibri" w:cs="Calibri"/>
                  <w:szCs w:val="22"/>
                  <w:lang w:val="en-US"/>
                </w:rPr>
                <w:id w:val="994381089"/>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166637410"/>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ab/>
            </w:r>
          </w:p>
        </w:tc>
      </w:tr>
      <w:tr w:rsidR="007A0F4B" w:rsidRPr="007A0F4B" w14:paraId="2FB2DEA9" w14:textId="77777777" w:rsidTr="00B9383A">
        <w:trPr>
          <w:trHeight w:val="640"/>
        </w:trPr>
        <w:tc>
          <w:tcPr>
            <w:tcW w:w="851" w:type="dxa"/>
            <w:shd w:val="clear" w:color="auto" w:fill="CCFFFF"/>
          </w:tcPr>
          <w:p w14:paraId="3A6B04E0"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CCFFFF"/>
          </w:tcPr>
          <w:p w14:paraId="36A6E6A2" w14:textId="77777777" w:rsidR="007A0F4B" w:rsidRPr="007A0F4B" w:rsidRDefault="007A0F4B" w:rsidP="007A0F4B">
            <w:pPr>
              <w:widowControl w:val="0"/>
              <w:autoSpaceDE w:val="0"/>
              <w:autoSpaceDN w:val="0"/>
              <w:spacing w:after="0" w:line="240" w:lineRule="auto"/>
              <w:ind w:left="529" w:right="125" w:hanging="361"/>
              <w:rPr>
                <w:rFonts w:eastAsia="Calibri" w:cs="Calibri"/>
                <w:szCs w:val="22"/>
                <w:lang w:val="en-US"/>
              </w:rPr>
            </w:pPr>
            <w:r w:rsidRPr="007A0F4B">
              <w:rPr>
                <w:rFonts w:eastAsia="Calibri" w:cs="Calibri"/>
                <w:szCs w:val="22"/>
                <w:lang w:val="en-US"/>
              </w:rPr>
              <w:t xml:space="preserve">(e) If the answer to 3.B.2 (d) above is </w:t>
            </w:r>
            <w:r w:rsidRPr="007A0F4B">
              <w:rPr>
                <w:rFonts w:eastAsia="Calibri" w:cs="Calibri"/>
                <w:b/>
                <w:szCs w:val="22"/>
                <w:lang w:val="en-US"/>
              </w:rPr>
              <w:t>yes</w:t>
            </w:r>
            <w:r w:rsidRPr="007A0F4B">
              <w:rPr>
                <w:rFonts w:eastAsia="Calibri" w:cs="Calibri"/>
                <w:szCs w:val="22"/>
                <w:lang w:val="en-US"/>
              </w:rPr>
              <w:t>, please provide details.</w:t>
            </w:r>
          </w:p>
        </w:tc>
        <w:tc>
          <w:tcPr>
            <w:tcW w:w="1843" w:type="dxa"/>
          </w:tcPr>
          <w:sdt>
            <w:sdtPr>
              <w:rPr>
                <w:rFonts w:eastAsia="Calibri" w:cs="Calibri"/>
                <w:szCs w:val="22"/>
                <w:lang w:val="en-US"/>
              </w:rPr>
              <w:id w:val="454213108"/>
              <w:placeholder>
                <w:docPart w:val="199773A150B340C9AE8A3782F3865D6F"/>
              </w:placeholder>
            </w:sdtPr>
            <w:sdtEndPr/>
            <w:sdtContent>
              <w:p w14:paraId="3BEAA5DA" w14:textId="77777777" w:rsidR="007A0F4B" w:rsidRPr="007A0F4B" w:rsidRDefault="007A0F4B" w:rsidP="007A0F4B">
                <w:pPr>
                  <w:widowControl w:val="0"/>
                  <w:autoSpaceDE w:val="0"/>
                  <w:autoSpaceDN w:val="0"/>
                  <w:spacing w:before="89" w:after="0" w:line="240" w:lineRule="auto"/>
                  <w:ind w:left="102"/>
                  <w:rPr>
                    <w:rFonts w:eastAsia="Calibri" w:cs="Calibri"/>
                    <w:szCs w:val="22"/>
                    <w:lang w:val="en-US"/>
                  </w:rPr>
                </w:pPr>
                <w:r w:rsidRPr="007A0F4B">
                  <w:rPr>
                    <w:rFonts w:eastAsia="Calibri" w:cs="Calibri"/>
                    <w:szCs w:val="22"/>
                    <w:lang w:val="en-US"/>
                  </w:rPr>
                  <w:t>[If YES Click here and insert details]</w:t>
                </w:r>
              </w:p>
            </w:sdtContent>
          </w:sdt>
          <w:p w14:paraId="33E95D3C" w14:textId="77777777" w:rsidR="007A0F4B" w:rsidRPr="007A0F4B" w:rsidRDefault="007A0F4B" w:rsidP="007A0F4B">
            <w:pPr>
              <w:widowControl w:val="0"/>
              <w:autoSpaceDE w:val="0"/>
              <w:autoSpaceDN w:val="0"/>
              <w:spacing w:after="0" w:line="240" w:lineRule="auto"/>
              <w:ind w:left="102" w:right="104"/>
              <w:rPr>
                <w:rFonts w:eastAsia="Calibri" w:cs="Calibri"/>
                <w:szCs w:val="22"/>
                <w:lang w:val="en-US"/>
              </w:rPr>
            </w:pPr>
          </w:p>
        </w:tc>
        <w:tc>
          <w:tcPr>
            <w:tcW w:w="1843" w:type="dxa"/>
          </w:tcPr>
          <w:sdt>
            <w:sdtPr>
              <w:rPr>
                <w:rFonts w:eastAsia="Calibri" w:cs="Calibri"/>
                <w:szCs w:val="22"/>
                <w:lang w:val="en-US"/>
              </w:rPr>
              <w:id w:val="2024590144"/>
              <w:placeholder>
                <w:docPart w:val="A69D76CDFB8C468F9C7BEB53A78DAC4F"/>
              </w:placeholder>
            </w:sdtPr>
            <w:sdtEndPr/>
            <w:sdtContent>
              <w:p w14:paraId="1AAA93C0" w14:textId="77777777" w:rsidR="007A0F4B" w:rsidRPr="007A0F4B" w:rsidRDefault="007A0F4B" w:rsidP="007A0F4B">
                <w:pPr>
                  <w:widowControl w:val="0"/>
                  <w:autoSpaceDE w:val="0"/>
                  <w:autoSpaceDN w:val="0"/>
                  <w:spacing w:before="89" w:after="0" w:line="240" w:lineRule="auto"/>
                  <w:ind w:left="102"/>
                  <w:rPr>
                    <w:rFonts w:eastAsia="Calibri" w:cs="Calibri"/>
                    <w:szCs w:val="22"/>
                    <w:lang w:val="en-US"/>
                  </w:rPr>
                </w:pPr>
                <w:r w:rsidRPr="007A0F4B">
                  <w:rPr>
                    <w:rFonts w:eastAsia="Calibri" w:cs="Calibri"/>
                    <w:szCs w:val="22"/>
                    <w:lang w:val="en-US"/>
                  </w:rPr>
                  <w:t>[If YES Click here and insert details]</w:t>
                </w:r>
              </w:p>
            </w:sdtContent>
          </w:sdt>
          <w:p w14:paraId="1CF2F522" w14:textId="77777777" w:rsidR="007A0F4B" w:rsidRPr="007A0F4B" w:rsidRDefault="007A0F4B" w:rsidP="007A0F4B">
            <w:pPr>
              <w:widowControl w:val="0"/>
              <w:autoSpaceDE w:val="0"/>
              <w:autoSpaceDN w:val="0"/>
              <w:spacing w:after="0" w:line="240" w:lineRule="auto"/>
              <w:ind w:left="101" w:right="105"/>
              <w:rPr>
                <w:rFonts w:eastAsia="Calibri" w:cs="Calibri"/>
                <w:szCs w:val="22"/>
                <w:lang w:val="en-US"/>
              </w:rPr>
            </w:pPr>
          </w:p>
        </w:tc>
      </w:tr>
      <w:tr w:rsidR="007A0F4B" w:rsidRPr="007A0F4B" w14:paraId="0FC1ED79" w14:textId="77777777" w:rsidTr="00B9383A">
        <w:trPr>
          <w:trHeight w:val="1460"/>
        </w:trPr>
        <w:tc>
          <w:tcPr>
            <w:tcW w:w="851" w:type="dxa"/>
            <w:shd w:val="clear" w:color="auto" w:fill="CCFFFF"/>
          </w:tcPr>
          <w:p w14:paraId="7C14D3E8" w14:textId="77777777" w:rsidR="007A0F4B" w:rsidRPr="007A0F4B" w:rsidRDefault="007A0F4B" w:rsidP="007A0F4B">
            <w:pPr>
              <w:widowControl w:val="0"/>
              <w:autoSpaceDE w:val="0"/>
              <w:autoSpaceDN w:val="0"/>
              <w:spacing w:after="0" w:line="240" w:lineRule="auto"/>
              <w:ind w:left="103"/>
              <w:rPr>
                <w:rFonts w:eastAsia="Calibri" w:cs="Calibri"/>
                <w:szCs w:val="22"/>
                <w:lang w:val="en-US"/>
              </w:rPr>
            </w:pPr>
            <w:r w:rsidRPr="007A0F4B">
              <w:rPr>
                <w:rFonts w:eastAsia="Calibri" w:cs="Calibri"/>
                <w:szCs w:val="22"/>
                <w:lang w:val="en-US"/>
              </w:rPr>
              <w:t>3.B.3</w:t>
            </w:r>
          </w:p>
        </w:tc>
        <w:tc>
          <w:tcPr>
            <w:tcW w:w="4535" w:type="dxa"/>
            <w:shd w:val="clear" w:color="auto" w:fill="CCFFFF"/>
          </w:tcPr>
          <w:p w14:paraId="4612554E" w14:textId="77777777" w:rsidR="007A0F4B" w:rsidRPr="007A0F4B" w:rsidRDefault="007A0F4B" w:rsidP="007A0F4B">
            <w:pPr>
              <w:widowControl w:val="0"/>
              <w:autoSpaceDE w:val="0"/>
              <w:autoSpaceDN w:val="0"/>
              <w:spacing w:after="0" w:line="240" w:lineRule="auto"/>
              <w:ind w:left="101" w:right="104"/>
              <w:rPr>
                <w:rFonts w:eastAsia="Calibri" w:cs="Calibri"/>
                <w:szCs w:val="22"/>
                <w:lang w:val="en-US"/>
              </w:rPr>
            </w:pPr>
            <w:r w:rsidRPr="007A0F4B">
              <w:rPr>
                <w:rFonts w:eastAsia="Calibri" w:cs="Calibri"/>
                <w:szCs w:val="22"/>
                <w:lang w:val="en-US"/>
              </w:rPr>
              <w:t>If the relevant documentation concerning payment of taxes or social contributions is available electronically, please indicate the web address, issuing authority or body and precise reference of the documentation</w:t>
            </w:r>
          </w:p>
        </w:tc>
        <w:tc>
          <w:tcPr>
            <w:tcW w:w="3686" w:type="dxa"/>
            <w:gridSpan w:val="2"/>
          </w:tcPr>
          <w:sdt>
            <w:sdtPr>
              <w:rPr>
                <w:rFonts w:eastAsia="Calibri" w:cs="Calibri"/>
                <w:szCs w:val="22"/>
                <w:lang w:val="en-US"/>
              </w:rPr>
              <w:id w:val="523292057"/>
              <w:placeholder>
                <w:docPart w:val="AC1023E36BF2498889EDC2E89287C829"/>
              </w:placeholder>
            </w:sdtPr>
            <w:sdtEndPr/>
            <w:sdtContent>
              <w:p w14:paraId="485F6C13"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[Click here and insert details]</w:t>
                </w:r>
              </w:p>
            </w:sdtContent>
          </w:sdt>
        </w:tc>
      </w:tr>
    </w:tbl>
    <w:p w14:paraId="1DBFE2E5" w14:textId="77777777" w:rsidR="007A0F4B" w:rsidRPr="007A0F4B" w:rsidRDefault="007A0F4B" w:rsidP="007A0F4B">
      <w:pPr>
        <w:sectPr w:rsidR="007A0F4B" w:rsidRPr="007A0F4B" w:rsidSect="007A0F4B">
          <w:pgSz w:w="11910" w:h="16840"/>
          <w:pgMar w:top="1080" w:right="1300" w:bottom="1080" w:left="1300" w:header="0" w:footer="830" w:gutter="0"/>
          <w:cols w:space="720"/>
        </w:sectPr>
      </w:pPr>
    </w:p>
    <w:p w14:paraId="65703DE9" w14:textId="77777777" w:rsidR="007A0F4B" w:rsidRPr="007A0F4B" w:rsidRDefault="007A0F4B" w:rsidP="004F6E4D">
      <w:pPr>
        <w:spacing w:before="33" w:line="271" w:lineRule="auto"/>
        <w:ind w:left="3261" w:right="425" w:hanging="3176"/>
        <w:jc w:val="center"/>
        <w:rPr>
          <w:b/>
          <w:sz w:val="24"/>
        </w:rPr>
      </w:pPr>
      <w:r w:rsidRPr="007A0F4B">
        <w:rPr>
          <w:b/>
          <w:sz w:val="24"/>
        </w:rPr>
        <w:lastRenderedPageBreak/>
        <w:t>III.C: GROUNDS RELATING TO INSOLVENCY, CONFLICTS OF INTEREST OR PROFESSIONAL MISCONDUCT (</w:t>
      </w:r>
      <w:r w:rsidRPr="007A0F4B">
        <w:rPr>
          <w:position w:val="8"/>
          <w:sz w:val="24"/>
        </w:rPr>
        <w:t>27</w:t>
      </w:r>
      <w:r w:rsidRPr="007A0F4B">
        <w:rPr>
          <w:b/>
          <w:sz w:val="24"/>
        </w:rPr>
        <w:t>)</w:t>
      </w:r>
    </w:p>
    <w:p w14:paraId="1E0401DE" w14:textId="77777777" w:rsidR="007A0F4B" w:rsidRPr="007A0F4B" w:rsidRDefault="007A0F4B" w:rsidP="007A0F4B">
      <w:pPr>
        <w:suppressAutoHyphens/>
        <w:spacing w:before="8" w:after="1"/>
        <w:rPr>
          <w:b/>
          <w:sz w:val="25"/>
        </w:rPr>
      </w:pPr>
    </w:p>
    <w:tbl>
      <w:tblPr>
        <w:tblW w:w="0" w:type="auto"/>
        <w:tblInd w:w="118"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851"/>
        <w:gridCol w:w="4535"/>
        <w:gridCol w:w="3686"/>
      </w:tblGrid>
      <w:tr w:rsidR="007A0F4B" w:rsidRPr="007A0F4B" w14:paraId="4E7AE94C" w14:textId="77777777" w:rsidTr="00B9383A">
        <w:trPr>
          <w:trHeight w:val="640"/>
        </w:trPr>
        <w:tc>
          <w:tcPr>
            <w:tcW w:w="851" w:type="dxa"/>
            <w:shd w:val="clear" w:color="auto" w:fill="1F4E79"/>
          </w:tcPr>
          <w:p w14:paraId="1AC85C8B"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c>
          <w:tcPr>
            <w:tcW w:w="4535" w:type="dxa"/>
            <w:shd w:val="clear" w:color="auto" w:fill="1F4E79"/>
          </w:tcPr>
          <w:p w14:paraId="1393117F" w14:textId="77777777" w:rsidR="007A0F4B" w:rsidRPr="007A0F4B" w:rsidRDefault="007A0F4B" w:rsidP="007A0F4B">
            <w:pPr>
              <w:widowControl w:val="0"/>
              <w:autoSpaceDE w:val="0"/>
              <w:autoSpaceDN w:val="0"/>
              <w:spacing w:after="0" w:line="240" w:lineRule="auto"/>
              <w:ind w:left="101" w:right="125"/>
              <w:rPr>
                <w:rFonts w:eastAsia="Calibri" w:cs="Calibri"/>
                <w:b/>
                <w:szCs w:val="22"/>
                <w:lang w:val="en-US"/>
              </w:rPr>
            </w:pPr>
            <w:r w:rsidRPr="007A0F4B">
              <w:rPr>
                <w:rFonts w:eastAsia="Calibri" w:cs="Calibri"/>
                <w:b/>
                <w:color w:val="FFFFFF"/>
                <w:szCs w:val="22"/>
                <w:lang w:val="en-US"/>
              </w:rPr>
              <w:t>Information concerning possible insolvency, conflict of interest or professional misconduct</w:t>
            </w:r>
          </w:p>
        </w:tc>
        <w:tc>
          <w:tcPr>
            <w:tcW w:w="3686" w:type="dxa"/>
            <w:shd w:val="clear" w:color="auto" w:fill="1F4E79"/>
          </w:tcPr>
          <w:p w14:paraId="0C12F62E" w14:textId="77777777" w:rsidR="007A0F4B" w:rsidRPr="007A0F4B" w:rsidRDefault="007A0F4B" w:rsidP="007A0F4B">
            <w:pPr>
              <w:widowControl w:val="0"/>
              <w:autoSpaceDE w:val="0"/>
              <w:autoSpaceDN w:val="0"/>
              <w:spacing w:after="0" w:line="240" w:lineRule="auto"/>
              <w:ind w:left="102"/>
              <w:rPr>
                <w:rFonts w:eastAsia="Calibri" w:cs="Calibri"/>
                <w:b/>
                <w:szCs w:val="22"/>
                <w:lang w:val="en-US"/>
              </w:rPr>
            </w:pPr>
            <w:r w:rsidRPr="007A0F4B">
              <w:rPr>
                <w:rFonts w:eastAsia="Calibri" w:cs="Calibri"/>
                <w:b/>
                <w:color w:val="FFFFFF"/>
                <w:szCs w:val="22"/>
                <w:lang w:val="en-US"/>
              </w:rPr>
              <w:t>Answer</w:t>
            </w:r>
          </w:p>
        </w:tc>
      </w:tr>
      <w:tr w:rsidR="007A0F4B" w:rsidRPr="007A0F4B" w14:paraId="31E82B89" w14:textId="77777777" w:rsidTr="00B9383A">
        <w:trPr>
          <w:trHeight w:val="920"/>
        </w:trPr>
        <w:tc>
          <w:tcPr>
            <w:tcW w:w="851" w:type="dxa"/>
            <w:shd w:val="clear" w:color="auto" w:fill="CCFFFF"/>
          </w:tcPr>
          <w:p w14:paraId="5C54F75A" w14:textId="77777777" w:rsidR="007A0F4B" w:rsidRPr="007A0F4B" w:rsidRDefault="007A0F4B" w:rsidP="007A0F4B">
            <w:pPr>
              <w:widowControl w:val="0"/>
              <w:autoSpaceDE w:val="0"/>
              <w:autoSpaceDN w:val="0"/>
              <w:spacing w:before="2" w:after="0" w:line="240" w:lineRule="auto"/>
              <w:ind w:left="103"/>
              <w:rPr>
                <w:rFonts w:eastAsia="Calibri" w:cs="Calibri"/>
                <w:szCs w:val="22"/>
                <w:lang w:val="en-US"/>
              </w:rPr>
            </w:pPr>
            <w:r w:rsidRPr="007A0F4B">
              <w:rPr>
                <w:rFonts w:eastAsia="Calibri" w:cs="Calibri"/>
                <w:szCs w:val="22"/>
                <w:lang w:val="en-US"/>
              </w:rPr>
              <w:t>3.C.1</w:t>
            </w:r>
          </w:p>
        </w:tc>
        <w:tc>
          <w:tcPr>
            <w:tcW w:w="4535" w:type="dxa"/>
            <w:shd w:val="clear" w:color="auto" w:fill="CCFFFF"/>
          </w:tcPr>
          <w:p w14:paraId="42A2235E" w14:textId="77777777" w:rsidR="007A0F4B" w:rsidRPr="007A0F4B" w:rsidRDefault="007A0F4B" w:rsidP="007A0F4B">
            <w:pPr>
              <w:widowControl w:val="0"/>
              <w:autoSpaceDE w:val="0"/>
              <w:autoSpaceDN w:val="0"/>
              <w:spacing w:before="5" w:after="0" w:line="237" w:lineRule="auto"/>
              <w:ind w:left="101" w:right="246"/>
              <w:rPr>
                <w:rFonts w:eastAsia="Calibri" w:cs="Calibri"/>
                <w:szCs w:val="22"/>
                <w:lang w:val="en-US"/>
              </w:rPr>
            </w:pPr>
            <w:r w:rsidRPr="007A0F4B">
              <w:rPr>
                <w:rFonts w:eastAsia="Calibri" w:cs="Calibri"/>
                <w:b/>
                <w:szCs w:val="22"/>
                <w:lang w:val="en-US"/>
              </w:rPr>
              <w:t xml:space="preserve">Has the economic operator, to its knowledge, breached its obligations in the fields of environmental, social and labour law </w:t>
            </w:r>
            <w:r w:rsidRPr="007A0F4B">
              <w:rPr>
                <w:rFonts w:eastAsia="Calibri" w:cs="Calibri"/>
                <w:szCs w:val="22"/>
                <w:lang w:val="en-US"/>
              </w:rPr>
              <w:t>(</w:t>
            </w:r>
            <w:r w:rsidRPr="007A0F4B">
              <w:rPr>
                <w:rFonts w:eastAsia="Calibri" w:cs="Calibri"/>
                <w:position w:val="8"/>
                <w:sz w:val="14"/>
                <w:szCs w:val="22"/>
                <w:lang w:val="en-US"/>
              </w:rPr>
              <w:t>28</w:t>
            </w:r>
            <w:r w:rsidRPr="007A0F4B">
              <w:rPr>
                <w:rFonts w:eastAsia="Calibri" w:cs="Calibri"/>
                <w:szCs w:val="22"/>
                <w:lang w:val="en-US"/>
              </w:rPr>
              <w:t>)?</w:t>
            </w:r>
          </w:p>
        </w:tc>
        <w:tc>
          <w:tcPr>
            <w:tcW w:w="3686" w:type="dxa"/>
          </w:tcPr>
          <w:p w14:paraId="6133A7A9" w14:textId="77777777" w:rsidR="007A0F4B" w:rsidRPr="007A0F4B" w:rsidRDefault="007A0F4B" w:rsidP="007A0F4B">
            <w:pPr>
              <w:widowControl w:val="0"/>
              <w:tabs>
                <w:tab w:val="center" w:pos="1889"/>
              </w:tabs>
              <w:autoSpaceDE w:val="0"/>
              <w:autoSpaceDN w:val="0"/>
              <w:spacing w:before="1" w:after="0" w:line="240" w:lineRule="auto"/>
              <w:ind w:left="102"/>
              <w:rPr>
                <w:rFonts w:eastAsia="Calibri" w:cs="Calibri"/>
                <w:szCs w:val="22"/>
                <w:lang w:val="en-US"/>
              </w:rPr>
            </w:pPr>
          </w:p>
          <w:p w14:paraId="15B3E86C" w14:textId="77777777" w:rsidR="007A0F4B" w:rsidRPr="007A0F4B" w:rsidRDefault="007A0F4B" w:rsidP="007A0F4B">
            <w:pPr>
              <w:widowControl w:val="0"/>
              <w:tabs>
                <w:tab w:val="center" w:pos="1889"/>
              </w:tabs>
              <w:autoSpaceDE w:val="0"/>
              <w:autoSpaceDN w:val="0"/>
              <w:spacing w:before="1" w:after="0" w:line="240" w:lineRule="auto"/>
              <w:ind w:left="102"/>
              <w:rPr>
                <w:rFonts w:eastAsia="Calibri" w:cs="Calibri"/>
                <w:szCs w:val="22"/>
                <w:lang w:val="en-US"/>
              </w:rPr>
            </w:pPr>
            <w:r w:rsidRPr="007A0F4B">
              <w:rPr>
                <w:rFonts w:eastAsia="Calibri" w:cs="Calibri"/>
                <w:szCs w:val="22"/>
                <w:lang w:val="en-US"/>
              </w:rPr>
              <w:t xml:space="preserve">YES   </w:t>
            </w:r>
            <w:sdt>
              <w:sdtPr>
                <w:rPr>
                  <w:rFonts w:eastAsia="Calibri" w:cs="Calibri"/>
                  <w:szCs w:val="22"/>
                  <w:lang w:val="en-US"/>
                </w:rPr>
                <w:id w:val="-1773848155"/>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1017763648"/>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r w:rsidR="007A0F4B" w:rsidRPr="007A0F4B" w14:paraId="52B7A858" w14:textId="77777777" w:rsidTr="00B9383A">
        <w:trPr>
          <w:trHeight w:val="419"/>
        </w:trPr>
        <w:tc>
          <w:tcPr>
            <w:tcW w:w="851" w:type="dxa"/>
            <w:shd w:val="clear" w:color="auto" w:fill="CCFFFF"/>
          </w:tcPr>
          <w:p w14:paraId="32DAF85E" w14:textId="77777777" w:rsidR="007A0F4B" w:rsidRPr="007A0F4B" w:rsidRDefault="007A0F4B" w:rsidP="007A0F4B">
            <w:pPr>
              <w:widowControl w:val="0"/>
              <w:autoSpaceDE w:val="0"/>
              <w:autoSpaceDN w:val="0"/>
              <w:spacing w:after="0" w:line="240" w:lineRule="auto"/>
              <w:ind w:left="103"/>
              <w:rPr>
                <w:rFonts w:eastAsia="Calibri" w:cs="Calibri"/>
                <w:szCs w:val="22"/>
                <w:lang w:val="en-US"/>
              </w:rPr>
            </w:pPr>
            <w:r w:rsidRPr="007A0F4B">
              <w:rPr>
                <w:rFonts w:eastAsia="Calibri" w:cs="Calibri"/>
                <w:szCs w:val="22"/>
                <w:lang w:val="en-US"/>
              </w:rPr>
              <w:t>3.C.2</w:t>
            </w:r>
          </w:p>
        </w:tc>
        <w:tc>
          <w:tcPr>
            <w:tcW w:w="4535" w:type="dxa"/>
            <w:shd w:val="clear" w:color="auto" w:fill="CCFFFF"/>
          </w:tcPr>
          <w:p w14:paraId="15770093" w14:textId="77777777" w:rsidR="007A0F4B" w:rsidRPr="007A0F4B" w:rsidRDefault="007A0F4B" w:rsidP="007A0F4B">
            <w:pPr>
              <w:widowControl w:val="0"/>
              <w:autoSpaceDE w:val="0"/>
              <w:autoSpaceDN w:val="0"/>
              <w:spacing w:after="0" w:line="240" w:lineRule="auto"/>
              <w:ind w:left="101"/>
              <w:rPr>
                <w:rFonts w:eastAsia="Calibri" w:cs="Calibri"/>
                <w:szCs w:val="22"/>
                <w:lang w:val="en-US"/>
              </w:rPr>
            </w:pPr>
            <w:r w:rsidRPr="007A0F4B">
              <w:rPr>
                <w:rFonts w:eastAsia="Calibri" w:cs="Calibri"/>
                <w:szCs w:val="22"/>
                <w:lang w:val="en-US"/>
              </w:rPr>
              <w:t xml:space="preserve">If the answer to 3.C.1 is </w:t>
            </w:r>
            <w:r w:rsidRPr="007A0F4B">
              <w:rPr>
                <w:rFonts w:eastAsia="Calibri" w:cs="Calibri"/>
                <w:b/>
                <w:szCs w:val="22"/>
                <w:lang w:val="en-US"/>
              </w:rPr>
              <w:t xml:space="preserve">yes, </w:t>
            </w:r>
            <w:r w:rsidRPr="007A0F4B">
              <w:rPr>
                <w:rFonts w:eastAsia="Calibri" w:cs="Calibri"/>
                <w:szCs w:val="22"/>
                <w:lang w:val="en-US"/>
              </w:rPr>
              <w:t>please complete (a) and (b) below:</w:t>
            </w:r>
          </w:p>
        </w:tc>
        <w:tc>
          <w:tcPr>
            <w:tcW w:w="3686" w:type="dxa"/>
            <w:shd w:val="clear" w:color="auto" w:fill="CCFFFF"/>
          </w:tcPr>
          <w:p w14:paraId="115DB363"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r>
      <w:tr w:rsidR="007A0F4B" w:rsidRPr="007A0F4B" w14:paraId="245B10AA" w14:textId="77777777" w:rsidTr="00B9383A">
        <w:trPr>
          <w:trHeight w:val="1180"/>
        </w:trPr>
        <w:tc>
          <w:tcPr>
            <w:tcW w:w="851" w:type="dxa"/>
            <w:shd w:val="clear" w:color="auto" w:fill="CCFFFF"/>
          </w:tcPr>
          <w:p w14:paraId="6AC20777"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c>
          <w:tcPr>
            <w:tcW w:w="4535" w:type="dxa"/>
            <w:shd w:val="clear" w:color="auto" w:fill="CCFFFF"/>
          </w:tcPr>
          <w:p w14:paraId="30A555B8" w14:textId="102DD12F" w:rsidR="007A0F4B" w:rsidRPr="007A0F4B" w:rsidRDefault="007A0F4B" w:rsidP="007A0F4B">
            <w:pPr>
              <w:widowControl w:val="0"/>
              <w:autoSpaceDE w:val="0"/>
              <w:autoSpaceDN w:val="0"/>
              <w:spacing w:after="0" w:line="240" w:lineRule="auto"/>
              <w:ind w:left="462" w:right="102" w:hanging="361"/>
              <w:rPr>
                <w:rFonts w:eastAsia="Calibri" w:cs="Calibri"/>
                <w:szCs w:val="22"/>
                <w:lang w:val="en-US"/>
              </w:rPr>
            </w:pPr>
            <w:r w:rsidRPr="007A0F4B">
              <w:rPr>
                <w:rFonts w:eastAsia="Calibri" w:cs="Calibri"/>
                <w:szCs w:val="22"/>
                <w:lang w:val="en-US"/>
              </w:rPr>
              <w:t>(a) Has the economic operator taken measures to demonstrate its reliability despite the existence of the grounds for exclusion specified in 3.C.</w:t>
            </w:r>
            <w:r w:rsidR="004F6E4D" w:rsidRPr="007A0F4B">
              <w:rPr>
                <w:rFonts w:eastAsia="Calibri" w:cs="Calibri"/>
                <w:szCs w:val="22"/>
                <w:lang w:val="en-US"/>
              </w:rPr>
              <w:t>1 (</w:t>
            </w:r>
            <w:r w:rsidRPr="007A0F4B">
              <w:rPr>
                <w:rFonts w:eastAsia="Calibri" w:cs="Calibri"/>
                <w:szCs w:val="22"/>
                <w:lang w:val="en-US"/>
              </w:rPr>
              <w:t>Self Cleaning’)?</w:t>
            </w:r>
          </w:p>
        </w:tc>
        <w:tc>
          <w:tcPr>
            <w:tcW w:w="3686" w:type="dxa"/>
          </w:tcPr>
          <w:p w14:paraId="51D6467D" w14:textId="77777777" w:rsidR="007A0F4B" w:rsidRPr="007A0F4B" w:rsidRDefault="007A0F4B" w:rsidP="007A0F4B">
            <w:pPr>
              <w:widowControl w:val="0"/>
              <w:tabs>
                <w:tab w:val="left" w:pos="1011"/>
              </w:tabs>
              <w:autoSpaceDE w:val="0"/>
              <w:autoSpaceDN w:val="0"/>
              <w:spacing w:before="135" w:after="0" w:line="240" w:lineRule="auto"/>
              <w:rPr>
                <w:rFonts w:eastAsia="Calibri" w:cs="Calibri"/>
                <w:szCs w:val="22"/>
                <w:lang w:val="en-US"/>
              </w:rPr>
            </w:pPr>
            <w:r w:rsidRPr="007A0F4B">
              <w:rPr>
                <w:rFonts w:eastAsia="Calibri" w:cs="Calibri"/>
                <w:szCs w:val="22"/>
                <w:lang w:val="en-US"/>
              </w:rPr>
              <w:t xml:space="preserve"> YES   </w:t>
            </w:r>
            <w:sdt>
              <w:sdtPr>
                <w:rPr>
                  <w:rFonts w:eastAsia="Calibri" w:cs="Calibri"/>
                  <w:szCs w:val="22"/>
                  <w:lang w:val="en-US"/>
                </w:rPr>
                <w:id w:val="-1241871649"/>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196848594"/>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r w:rsidR="007A0F4B" w:rsidRPr="007A0F4B" w14:paraId="7101BF81" w14:textId="77777777" w:rsidTr="00B9383A">
        <w:trPr>
          <w:trHeight w:val="640"/>
        </w:trPr>
        <w:tc>
          <w:tcPr>
            <w:tcW w:w="851" w:type="dxa"/>
            <w:shd w:val="clear" w:color="auto" w:fill="CCFFFF"/>
          </w:tcPr>
          <w:p w14:paraId="549B08C6"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c>
          <w:tcPr>
            <w:tcW w:w="4535" w:type="dxa"/>
            <w:shd w:val="clear" w:color="auto" w:fill="CCFFFF"/>
          </w:tcPr>
          <w:p w14:paraId="5AAC648D" w14:textId="77777777" w:rsidR="007A0F4B" w:rsidRPr="007A0F4B" w:rsidRDefault="007A0F4B" w:rsidP="007A0F4B">
            <w:pPr>
              <w:widowControl w:val="0"/>
              <w:autoSpaceDE w:val="0"/>
              <w:autoSpaceDN w:val="0"/>
              <w:spacing w:after="0" w:line="240" w:lineRule="auto"/>
              <w:ind w:left="462" w:hanging="361"/>
              <w:rPr>
                <w:rFonts w:eastAsia="Calibri" w:cs="Calibri"/>
                <w:szCs w:val="22"/>
                <w:lang w:val="en-US"/>
              </w:rPr>
            </w:pPr>
            <w:r w:rsidRPr="007A0F4B">
              <w:rPr>
                <w:rFonts w:eastAsia="Calibri" w:cs="Calibri"/>
                <w:szCs w:val="22"/>
                <w:lang w:val="en-US"/>
              </w:rPr>
              <w:t>(b) If it has taken Self Cleaning measures, please describe the measures taken</w:t>
            </w:r>
          </w:p>
        </w:tc>
        <w:tc>
          <w:tcPr>
            <w:tcW w:w="3686" w:type="dxa"/>
          </w:tcPr>
          <w:sdt>
            <w:sdtPr>
              <w:rPr>
                <w:rFonts w:eastAsia="Calibri" w:cs="Calibri"/>
                <w:szCs w:val="22"/>
                <w:lang w:val="en-US"/>
              </w:rPr>
              <w:id w:val="-964655722"/>
              <w:placeholder>
                <w:docPart w:val="29A111EAD09647FB9305B0B429632F02"/>
              </w:placeholder>
            </w:sdtPr>
            <w:sdtEndPr/>
            <w:sdtContent>
              <w:p w14:paraId="229A6026"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[Click here and insert details]</w:t>
                </w:r>
              </w:p>
            </w:sdtContent>
          </w:sdt>
          <w:p w14:paraId="17674D00" w14:textId="77777777" w:rsidR="007A0F4B" w:rsidRPr="007A0F4B" w:rsidRDefault="007A0F4B" w:rsidP="007A0F4B">
            <w:pPr>
              <w:widowControl w:val="0"/>
              <w:autoSpaceDE w:val="0"/>
              <w:autoSpaceDN w:val="0"/>
              <w:spacing w:before="1" w:after="0" w:line="240" w:lineRule="auto"/>
              <w:ind w:left="102"/>
              <w:rPr>
                <w:rFonts w:eastAsia="Calibri" w:cs="Calibri"/>
                <w:szCs w:val="22"/>
                <w:lang w:val="en-US"/>
              </w:rPr>
            </w:pPr>
          </w:p>
        </w:tc>
      </w:tr>
      <w:tr w:rsidR="007A0F4B" w:rsidRPr="007A0F4B" w14:paraId="30F6F8AB" w14:textId="77777777" w:rsidTr="00B9383A">
        <w:trPr>
          <w:trHeight w:val="4060"/>
        </w:trPr>
        <w:tc>
          <w:tcPr>
            <w:tcW w:w="851" w:type="dxa"/>
            <w:shd w:val="clear" w:color="auto" w:fill="CCFFFF"/>
          </w:tcPr>
          <w:p w14:paraId="6B1CB524" w14:textId="77777777" w:rsidR="007A0F4B" w:rsidRPr="007A0F4B" w:rsidRDefault="007A0F4B" w:rsidP="007A0F4B">
            <w:pPr>
              <w:widowControl w:val="0"/>
              <w:autoSpaceDE w:val="0"/>
              <w:autoSpaceDN w:val="0"/>
              <w:spacing w:after="0" w:line="240" w:lineRule="auto"/>
              <w:ind w:left="103"/>
              <w:rPr>
                <w:rFonts w:eastAsia="Calibri" w:cs="Calibri"/>
                <w:szCs w:val="22"/>
                <w:lang w:val="en-US"/>
              </w:rPr>
            </w:pPr>
            <w:r w:rsidRPr="007A0F4B">
              <w:rPr>
                <w:rFonts w:eastAsia="Calibri" w:cs="Calibri"/>
                <w:szCs w:val="22"/>
                <w:lang w:val="en-US"/>
              </w:rPr>
              <w:t>3.C.3</w:t>
            </w:r>
          </w:p>
        </w:tc>
        <w:tc>
          <w:tcPr>
            <w:tcW w:w="4535" w:type="dxa"/>
            <w:shd w:val="clear" w:color="auto" w:fill="CCFFFF"/>
          </w:tcPr>
          <w:p w14:paraId="475E1AE4" w14:textId="77777777" w:rsidR="007A0F4B" w:rsidRPr="007A0F4B" w:rsidRDefault="007A0F4B" w:rsidP="007A0F4B">
            <w:pPr>
              <w:widowControl w:val="0"/>
              <w:autoSpaceDE w:val="0"/>
              <w:autoSpaceDN w:val="0"/>
              <w:spacing w:after="0" w:line="240" w:lineRule="auto"/>
              <w:ind w:left="101" w:right="918"/>
              <w:rPr>
                <w:rFonts w:eastAsia="Calibri" w:cs="Calibri"/>
                <w:b/>
                <w:szCs w:val="22"/>
                <w:lang w:val="en-US"/>
              </w:rPr>
            </w:pPr>
            <w:r w:rsidRPr="007A0F4B">
              <w:rPr>
                <w:rFonts w:eastAsia="Calibri" w:cs="Calibri"/>
                <w:b/>
                <w:szCs w:val="22"/>
                <w:lang w:val="en-US"/>
              </w:rPr>
              <w:t>Is the economic operator in any of the following situations:</w:t>
            </w:r>
          </w:p>
          <w:p w14:paraId="003A7D91" w14:textId="77777777" w:rsidR="007A0F4B" w:rsidRPr="007A0F4B" w:rsidRDefault="007A0F4B" w:rsidP="0097690F">
            <w:pPr>
              <w:widowControl w:val="0"/>
              <w:numPr>
                <w:ilvl w:val="0"/>
                <w:numId w:val="59"/>
              </w:numPr>
              <w:tabs>
                <w:tab w:val="left" w:pos="619"/>
                <w:tab w:val="left" w:pos="620"/>
              </w:tabs>
              <w:autoSpaceDE w:val="0"/>
              <w:autoSpaceDN w:val="0"/>
              <w:spacing w:before="120" w:after="0" w:line="240" w:lineRule="auto"/>
              <w:rPr>
                <w:rFonts w:eastAsia="Calibri" w:cs="Calibri"/>
                <w:szCs w:val="22"/>
                <w:lang w:val="en-US"/>
              </w:rPr>
            </w:pPr>
            <w:r w:rsidRPr="007A0F4B">
              <w:rPr>
                <w:rFonts w:eastAsia="Calibri" w:cs="Calibri"/>
                <w:szCs w:val="22"/>
                <w:lang w:val="en-US"/>
              </w:rPr>
              <w:t>Bankrupt,</w:t>
            </w:r>
            <w:r w:rsidRPr="007A0F4B">
              <w:rPr>
                <w:rFonts w:eastAsia="Calibri" w:cs="Calibri"/>
                <w:spacing w:val="-10"/>
                <w:szCs w:val="22"/>
                <w:lang w:val="en-US"/>
              </w:rPr>
              <w:t xml:space="preserve"> </w:t>
            </w:r>
            <w:r w:rsidRPr="007A0F4B">
              <w:rPr>
                <w:rFonts w:eastAsia="Calibri" w:cs="Calibri"/>
                <w:szCs w:val="22"/>
                <w:lang w:val="en-US"/>
              </w:rPr>
              <w:t>or</w:t>
            </w:r>
          </w:p>
          <w:p w14:paraId="5EEFC3E5" w14:textId="77777777" w:rsidR="007A0F4B" w:rsidRPr="007A0F4B" w:rsidRDefault="007A0F4B" w:rsidP="0097690F">
            <w:pPr>
              <w:widowControl w:val="0"/>
              <w:numPr>
                <w:ilvl w:val="0"/>
                <w:numId w:val="59"/>
              </w:numPr>
              <w:tabs>
                <w:tab w:val="left" w:pos="619"/>
                <w:tab w:val="left" w:pos="620"/>
              </w:tabs>
              <w:autoSpaceDE w:val="0"/>
              <w:autoSpaceDN w:val="0"/>
              <w:spacing w:before="120" w:after="0" w:line="240" w:lineRule="auto"/>
              <w:ind w:right="101"/>
              <w:rPr>
                <w:rFonts w:eastAsia="Calibri" w:cs="Calibri"/>
                <w:szCs w:val="22"/>
                <w:lang w:val="en-US"/>
              </w:rPr>
            </w:pPr>
            <w:r w:rsidRPr="007A0F4B">
              <w:rPr>
                <w:rFonts w:eastAsia="Calibri" w:cs="Calibri"/>
                <w:szCs w:val="22"/>
                <w:lang w:val="en-US"/>
              </w:rPr>
              <w:t>The subject of insolvency or winding-up proceedings,</w:t>
            </w:r>
            <w:r w:rsidRPr="007A0F4B">
              <w:rPr>
                <w:rFonts w:eastAsia="Calibri" w:cs="Calibri"/>
                <w:spacing w:val="-10"/>
                <w:szCs w:val="22"/>
                <w:lang w:val="en-US"/>
              </w:rPr>
              <w:t xml:space="preserve"> </w:t>
            </w:r>
            <w:r w:rsidRPr="007A0F4B">
              <w:rPr>
                <w:rFonts w:eastAsia="Calibri" w:cs="Calibri"/>
                <w:szCs w:val="22"/>
                <w:lang w:val="en-US"/>
              </w:rPr>
              <w:t>or</w:t>
            </w:r>
          </w:p>
          <w:p w14:paraId="2F3B0614" w14:textId="77777777" w:rsidR="007A0F4B" w:rsidRPr="007A0F4B" w:rsidRDefault="007A0F4B" w:rsidP="0097690F">
            <w:pPr>
              <w:widowControl w:val="0"/>
              <w:numPr>
                <w:ilvl w:val="0"/>
                <w:numId w:val="59"/>
              </w:numPr>
              <w:tabs>
                <w:tab w:val="left" w:pos="619"/>
                <w:tab w:val="left" w:pos="620"/>
              </w:tabs>
              <w:autoSpaceDE w:val="0"/>
              <w:autoSpaceDN w:val="0"/>
              <w:spacing w:before="120" w:after="0" w:line="240" w:lineRule="auto"/>
              <w:rPr>
                <w:rFonts w:eastAsia="Calibri" w:cs="Calibri"/>
                <w:szCs w:val="22"/>
                <w:lang w:val="en-US"/>
              </w:rPr>
            </w:pPr>
            <w:r w:rsidRPr="007A0F4B">
              <w:rPr>
                <w:rFonts w:eastAsia="Calibri" w:cs="Calibri"/>
                <w:szCs w:val="22"/>
                <w:lang w:val="en-US"/>
              </w:rPr>
              <w:t>In an arrangement with creditors,</w:t>
            </w:r>
            <w:r w:rsidRPr="007A0F4B">
              <w:rPr>
                <w:rFonts w:eastAsia="Calibri" w:cs="Calibri"/>
                <w:spacing w:val="-12"/>
                <w:szCs w:val="22"/>
                <w:lang w:val="en-US"/>
              </w:rPr>
              <w:t xml:space="preserve"> </w:t>
            </w:r>
            <w:r w:rsidRPr="007A0F4B">
              <w:rPr>
                <w:rFonts w:eastAsia="Calibri" w:cs="Calibri"/>
                <w:szCs w:val="22"/>
                <w:lang w:val="en-US"/>
              </w:rPr>
              <w:t>or</w:t>
            </w:r>
          </w:p>
          <w:p w14:paraId="066505FC" w14:textId="77777777" w:rsidR="007A0F4B" w:rsidRPr="007A0F4B" w:rsidRDefault="007A0F4B" w:rsidP="0097690F">
            <w:pPr>
              <w:widowControl w:val="0"/>
              <w:numPr>
                <w:ilvl w:val="0"/>
                <w:numId w:val="59"/>
              </w:numPr>
              <w:tabs>
                <w:tab w:val="left" w:pos="620"/>
              </w:tabs>
              <w:autoSpaceDE w:val="0"/>
              <w:autoSpaceDN w:val="0"/>
              <w:spacing w:before="121" w:after="0" w:line="237" w:lineRule="auto"/>
              <w:ind w:right="104"/>
              <w:jc w:val="both"/>
              <w:rPr>
                <w:rFonts w:eastAsia="Calibri" w:cs="Calibri"/>
                <w:szCs w:val="22"/>
                <w:lang w:val="en-US"/>
              </w:rPr>
            </w:pPr>
            <w:r w:rsidRPr="007A0F4B">
              <w:rPr>
                <w:rFonts w:eastAsia="Calibri" w:cs="Calibri"/>
                <w:szCs w:val="22"/>
                <w:lang w:val="en-US"/>
              </w:rPr>
              <w:t>In any analogous situation arising from a similar procedure under national laws and regulations (</w:t>
            </w:r>
            <w:r w:rsidRPr="007A0F4B">
              <w:rPr>
                <w:rFonts w:eastAsia="Calibri" w:cs="Calibri"/>
                <w:position w:val="8"/>
                <w:sz w:val="14"/>
                <w:szCs w:val="22"/>
                <w:lang w:val="en-US"/>
              </w:rPr>
              <w:t>29</w:t>
            </w:r>
            <w:r w:rsidRPr="007A0F4B">
              <w:rPr>
                <w:rFonts w:eastAsia="Calibri" w:cs="Calibri"/>
                <w:szCs w:val="22"/>
                <w:lang w:val="en-US"/>
              </w:rPr>
              <w:t>),</w:t>
            </w:r>
            <w:r w:rsidRPr="007A0F4B">
              <w:rPr>
                <w:rFonts w:eastAsia="Calibri" w:cs="Calibri"/>
                <w:spacing w:val="-7"/>
                <w:szCs w:val="22"/>
                <w:lang w:val="en-US"/>
              </w:rPr>
              <w:t xml:space="preserve"> </w:t>
            </w:r>
            <w:r w:rsidRPr="007A0F4B">
              <w:rPr>
                <w:rFonts w:eastAsia="Calibri" w:cs="Calibri"/>
                <w:szCs w:val="22"/>
                <w:lang w:val="en-US"/>
              </w:rPr>
              <w:t>or</w:t>
            </w:r>
          </w:p>
          <w:p w14:paraId="6CA34A6B" w14:textId="77777777" w:rsidR="007A0F4B" w:rsidRPr="007A0F4B" w:rsidRDefault="007A0F4B" w:rsidP="0097690F">
            <w:pPr>
              <w:widowControl w:val="0"/>
              <w:numPr>
                <w:ilvl w:val="0"/>
                <w:numId w:val="59"/>
              </w:numPr>
              <w:tabs>
                <w:tab w:val="left" w:pos="619"/>
                <w:tab w:val="left" w:pos="620"/>
              </w:tabs>
              <w:autoSpaceDE w:val="0"/>
              <w:autoSpaceDN w:val="0"/>
              <w:spacing w:before="120" w:after="0" w:line="240" w:lineRule="auto"/>
              <w:ind w:right="105"/>
              <w:rPr>
                <w:rFonts w:eastAsia="Calibri" w:cs="Calibri"/>
                <w:szCs w:val="22"/>
                <w:lang w:val="en-US"/>
              </w:rPr>
            </w:pPr>
            <w:r w:rsidRPr="007A0F4B">
              <w:rPr>
                <w:rFonts w:eastAsia="Calibri" w:cs="Calibri"/>
                <w:szCs w:val="22"/>
                <w:lang w:val="en-US"/>
              </w:rPr>
              <w:t>That its assets are being administered by a liquidator or by the court,</w:t>
            </w:r>
            <w:r w:rsidRPr="007A0F4B">
              <w:rPr>
                <w:rFonts w:eastAsia="Calibri" w:cs="Calibri"/>
                <w:spacing w:val="-12"/>
                <w:szCs w:val="22"/>
                <w:lang w:val="en-US"/>
              </w:rPr>
              <w:t xml:space="preserve"> </w:t>
            </w:r>
            <w:r w:rsidRPr="007A0F4B">
              <w:rPr>
                <w:rFonts w:eastAsia="Calibri" w:cs="Calibri"/>
                <w:szCs w:val="22"/>
                <w:lang w:val="en-US"/>
              </w:rPr>
              <w:t>or</w:t>
            </w:r>
          </w:p>
          <w:p w14:paraId="4F6ADBB6" w14:textId="77777777" w:rsidR="007A0F4B" w:rsidRPr="007A0F4B" w:rsidRDefault="007A0F4B" w:rsidP="0097690F">
            <w:pPr>
              <w:widowControl w:val="0"/>
              <w:numPr>
                <w:ilvl w:val="0"/>
                <w:numId w:val="59"/>
              </w:numPr>
              <w:tabs>
                <w:tab w:val="left" w:pos="619"/>
                <w:tab w:val="left" w:pos="620"/>
              </w:tabs>
              <w:autoSpaceDE w:val="0"/>
              <w:autoSpaceDN w:val="0"/>
              <w:spacing w:before="119" w:after="0" w:line="240" w:lineRule="auto"/>
              <w:rPr>
                <w:rFonts w:eastAsia="Calibri" w:cs="Calibri"/>
                <w:szCs w:val="22"/>
                <w:lang w:val="en-US"/>
              </w:rPr>
            </w:pPr>
            <w:r w:rsidRPr="007A0F4B">
              <w:rPr>
                <w:rFonts w:eastAsia="Calibri" w:cs="Calibri"/>
                <w:szCs w:val="22"/>
                <w:lang w:val="en-US"/>
              </w:rPr>
              <w:t>That its business activities are</w:t>
            </w:r>
            <w:r w:rsidRPr="007A0F4B">
              <w:rPr>
                <w:rFonts w:eastAsia="Calibri" w:cs="Calibri"/>
                <w:spacing w:val="-22"/>
                <w:szCs w:val="22"/>
                <w:lang w:val="en-US"/>
              </w:rPr>
              <w:t xml:space="preserve"> </w:t>
            </w:r>
            <w:r w:rsidRPr="007A0F4B">
              <w:rPr>
                <w:rFonts w:eastAsia="Calibri" w:cs="Calibri"/>
                <w:szCs w:val="22"/>
                <w:lang w:val="en-US"/>
              </w:rPr>
              <w:t>suspended?</w:t>
            </w:r>
          </w:p>
        </w:tc>
        <w:tc>
          <w:tcPr>
            <w:tcW w:w="3686" w:type="dxa"/>
          </w:tcPr>
          <w:p w14:paraId="517BC43C" w14:textId="77777777" w:rsidR="007A0F4B" w:rsidRPr="007A0F4B" w:rsidRDefault="007A0F4B" w:rsidP="007A0F4B">
            <w:pPr>
              <w:widowControl w:val="0"/>
              <w:autoSpaceDE w:val="0"/>
              <w:autoSpaceDN w:val="0"/>
              <w:spacing w:after="0" w:line="240" w:lineRule="auto"/>
              <w:rPr>
                <w:rFonts w:eastAsia="Calibri" w:cs="Calibri"/>
                <w:b/>
                <w:szCs w:val="22"/>
                <w:lang w:val="en-US"/>
              </w:rPr>
            </w:pPr>
          </w:p>
          <w:p w14:paraId="142419F3" w14:textId="77777777" w:rsidR="007A0F4B" w:rsidRPr="007A0F4B" w:rsidRDefault="007A0F4B" w:rsidP="007A0F4B">
            <w:pPr>
              <w:widowControl w:val="0"/>
              <w:autoSpaceDE w:val="0"/>
              <w:autoSpaceDN w:val="0"/>
              <w:spacing w:after="0" w:line="240" w:lineRule="auto"/>
              <w:rPr>
                <w:rFonts w:eastAsia="Calibri" w:cs="Calibri"/>
                <w:b/>
                <w:szCs w:val="22"/>
                <w:lang w:val="en-US"/>
              </w:rPr>
            </w:pPr>
          </w:p>
          <w:p w14:paraId="4804452F" w14:textId="77777777" w:rsidR="007A0F4B" w:rsidRPr="007A0F4B" w:rsidRDefault="007A0F4B" w:rsidP="007A0F4B">
            <w:pPr>
              <w:widowControl w:val="0"/>
              <w:autoSpaceDE w:val="0"/>
              <w:autoSpaceDN w:val="0"/>
              <w:spacing w:after="0" w:line="240" w:lineRule="auto"/>
              <w:rPr>
                <w:rFonts w:eastAsia="Calibri" w:cs="Calibri"/>
                <w:b/>
                <w:szCs w:val="22"/>
                <w:lang w:val="en-US"/>
              </w:rPr>
            </w:pPr>
          </w:p>
          <w:p w14:paraId="66DF07F8" w14:textId="77777777" w:rsidR="007A0F4B" w:rsidRPr="007A0F4B" w:rsidRDefault="007A0F4B" w:rsidP="007A0F4B">
            <w:pPr>
              <w:widowControl w:val="0"/>
              <w:autoSpaceDE w:val="0"/>
              <w:autoSpaceDN w:val="0"/>
              <w:spacing w:after="0" w:line="240" w:lineRule="auto"/>
              <w:rPr>
                <w:rFonts w:eastAsia="Calibri" w:cs="Calibri"/>
                <w:b/>
                <w:szCs w:val="22"/>
                <w:lang w:val="en-US"/>
              </w:rPr>
            </w:pPr>
          </w:p>
          <w:p w14:paraId="1541A484" w14:textId="77777777" w:rsidR="007A0F4B" w:rsidRPr="007A0F4B" w:rsidRDefault="007A0F4B" w:rsidP="007A0F4B">
            <w:pPr>
              <w:widowControl w:val="0"/>
              <w:autoSpaceDE w:val="0"/>
              <w:autoSpaceDN w:val="0"/>
              <w:spacing w:after="0" w:line="240" w:lineRule="auto"/>
              <w:rPr>
                <w:rFonts w:eastAsia="Calibri" w:cs="Calibri"/>
                <w:b/>
                <w:szCs w:val="22"/>
                <w:lang w:val="en-US"/>
              </w:rPr>
            </w:pPr>
          </w:p>
          <w:p w14:paraId="12511341" w14:textId="77777777" w:rsidR="007A0F4B" w:rsidRPr="007A0F4B" w:rsidRDefault="007A0F4B" w:rsidP="007A0F4B">
            <w:pPr>
              <w:widowControl w:val="0"/>
              <w:autoSpaceDE w:val="0"/>
              <w:autoSpaceDN w:val="0"/>
              <w:spacing w:after="0" w:line="240" w:lineRule="auto"/>
              <w:rPr>
                <w:rFonts w:eastAsia="Calibri" w:cs="Calibri"/>
                <w:b/>
                <w:szCs w:val="22"/>
                <w:lang w:val="en-US"/>
              </w:rPr>
            </w:pPr>
            <w:r w:rsidRPr="007A0F4B">
              <w:rPr>
                <w:rFonts w:eastAsia="Calibri" w:cs="Calibri"/>
                <w:szCs w:val="22"/>
                <w:lang w:val="en-US"/>
              </w:rPr>
              <w:t xml:space="preserve">YES   </w:t>
            </w:r>
            <w:sdt>
              <w:sdtPr>
                <w:rPr>
                  <w:rFonts w:eastAsia="Calibri" w:cs="Calibri"/>
                  <w:szCs w:val="22"/>
                  <w:lang w:val="en-US"/>
                </w:rPr>
                <w:id w:val="509499587"/>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2058077394"/>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p w14:paraId="4B5C5A09" w14:textId="77777777" w:rsidR="007A0F4B" w:rsidRPr="007A0F4B" w:rsidRDefault="007A0F4B" w:rsidP="007A0F4B">
            <w:pPr>
              <w:widowControl w:val="0"/>
              <w:tabs>
                <w:tab w:val="left" w:pos="1011"/>
              </w:tabs>
              <w:autoSpaceDE w:val="0"/>
              <w:autoSpaceDN w:val="0"/>
              <w:spacing w:before="1" w:after="0" w:line="240" w:lineRule="auto"/>
              <w:rPr>
                <w:rFonts w:eastAsia="Calibri" w:cs="Calibri"/>
                <w:szCs w:val="22"/>
                <w:lang w:val="en-US"/>
              </w:rPr>
            </w:pPr>
          </w:p>
        </w:tc>
      </w:tr>
      <w:tr w:rsidR="007A0F4B" w:rsidRPr="007A0F4B" w14:paraId="038F31F2" w14:textId="77777777" w:rsidTr="00B9383A">
        <w:trPr>
          <w:trHeight w:val="483"/>
        </w:trPr>
        <w:tc>
          <w:tcPr>
            <w:tcW w:w="851" w:type="dxa"/>
            <w:shd w:val="clear" w:color="auto" w:fill="CCFFFF"/>
          </w:tcPr>
          <w:p w14:paraId="0DAE7318" w14:textId="77777777" w:rsidR="007A0F4B" w:rsidRPr="007A0F4B" w:rsidRDefault="007A0F4B" w:rsidP="007A0F4B">
            <w:pPr>
              <w:widowControl w:val="0"/>
              <w:autoSpaceDE w:val="0"/>
              <w:autoSpaceDN w:val="0"/>
              <w:spacing w:before="1" w:after="0" w:line="240" w:lineRule="auto"/>
              <w:ind w:left="103"/>
              <w:rPr>
                <w:rFonts w:eastAsia="Calibri" w:cs="Calibri"/>
                <w:szCs w:val="22"/>
                <w:lang w:val="en-US"/>
              </w:rPr>
            </w:pPr>
            <w:r w:rsidRPr="007A0F4B">
              <w:rPr>
                <w:rFonts w:eastAsia="Calibri" w:cs="Calibri"/>
                <w:szCs w:val="22"/>
                <w:lang w:val="en-US"/>
              </w:rPr>
              <w:t>3.C.4</w:t>
            </w:r>
          </w:p>
        </w:tc>
        <w:tc>
          <w:tcPr>
            <w:tcW w:w="4535" w:type="dxa"/>
            <w:shd w:val="clear" w:color="auto" w:fill="CCFFFF"/>
          </w:tcPr>
          <w:p w14:paraId="78821151" w14:textId="77777777" w:rsidR="007A0F4B" w:rsidRPr="007A0F4B" w:rsidRDefault="007A0F4B" w:rsidP="007A0F4B">
            <w:pPr>
              <w:widowControl w:val="0"/>
              <w:autoSpaceDE w:val="0"/>
              <w:autoSpaceDN w:val="0"/>
              <w:spacing w:after="0" w:line="240" w:lineRule="auto"/>
              <w:ind w:left="101" w:right="125"/>
              <w:rPr>
                <w:rFonts w:eastAsia="Calibri" w:cs="Calibri"/>
                <w:szCs w:val="22"/>
                <w:lang w:val="en-US"/>
              </w:rPr>
            </w:pPr>
            <w:r w:rsidRPr="007A0F4B">
              <w:rPr>
                <w:rFonts w:eastAsia="Calibri" w:cs="Calibri"/>
                <w:szCs w:val="22"/>
                <w:lang w:val="en-US"/>
              </w:rPr>
              <w:t xml:space="preserve">If the answer to 3.C.3 is </w:t>
            </w:r>
            <w:r w:rsidRPr="007A0F4B">
              <w:rPr>
                <w:rFonts w:eastAsia="Calibri" w:cs="Calibri"/>
                <w:b/>
                <w:szCs w:val="22"/>
                <w:lang w:val="en-US"/>
              </w:rPr>
              <w:t xml:space="preserve">yes, </w:t>
            </w:r>
            <w:r w:rsidRPr="007A0F4B">
              <w:rPr>
                <w:rFonts w:eastAsia="Calibri" w:cs="Calibri"/>
                <w:szCs w:val="22"/>
                <w:lang w:val="en-US"/>
              </w:rPr>
              <w:t>please complete (a), (b) and (c) below:</w:t>
            </w:r>
          </w:p>
        </w:tc>
        <w:tc>
          <w:tcPr>
            <w:tcW w:w="3686" w:type="dxa"/>
            <w:shd w:val="clear" w:color="auto" w:fill="CCFFFF"/>
          </w:tcPr>
          <w:p w14:paraId="30DF5A12"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r>
      <w:tr w:rsidR="007A0F4B" w:rsidRPr="007A0F4B" w14:paraId="4C6F5614" w14:textId="77777777" w:rsidTr="00B9383A">
        <w:trPr>
          <w:trHeight w:val="640"/>
        </w:trPr>
        <w:tc>
          <w:tcPr>
            <w:tcW w:w="851" w:type="dxa"/>
            <w:shd w:val="clear" w:color="auto" w:fill="CCFFFF"/>
          </w:tcPr>
          <w:p w14:paraId="277BB661"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c>
          <w:tcPr>
            <w:tcW w:w="4535" w:type="dxa"/>
            <w:shd w:val="clear" w:color="auto" w:fill="CCFFFF"/>
          </w:tcPr>
          <w:p w14:paraId="50107A2F" w14:textId="580FA324" w:rsidR="007A0F4B" w:rsidRPr="007A0F4B" w:rsidRDefault="007A0F4B" w:rsidP="007A0F4B">
            <w:pPr>
              <w:widowControl w:val="0"/>
              <w:autoSpaceDE w:val="0"/>
              <w:autoSpaceDN w:val="0"/>
              <w:spacing w:after="0" w:line="268" w:lineRule="exact"/>
              <w:ind w:left="101"/>
              <w:rPr>
                <w:rFonts w:eastAsia="Calibri" w:cs="Calibri"/>
                <w:szCs w:val="22"/>
                <w:lang w:val="en-US"/>
              </w:rPr>
            </w:pPr>
            <w:r w:rsidRPr="007A0F4B">
              <w:rPr>
                <w:rFonts w:eastAsia="Calibri" w:cs="Calibri"/>
                <w:szCs w:val="22"/>
                <w:lang w:val="en-US"/>
              </w:rPr>
              <w:t>(a</w:t>
            </w:r>
            <w:r w:rsidR="004F6E4D" w:rsidRPr="007A0F4B">
              <w:rPr>
                <w:rFonts w:eastAsia="Calibri" w:cs="Calibri"/>
                <w:szCs w:val="22"/>
                <w:lang w:val="en-US"/>
              </w:rPr>
              <w:t>) Please</w:t>
            </w:r>
            <w:r w:rsidRPr="007A0F4B">
              <w:rPr>
                <w:rFonts w:eastAsia="Calibri" w:cs="Calibri"/>
                <w:szCs w:val="22"/>
                <w:lang w:val="en-US"/>
              </w:rPr>
              <w:t xml:space="preserve"> provide details of the situation(s) in</w:t>
            </w:r>
          </w:p>
          <w:p w14:paraId="232C39D6" w14:textId="77777777" w:rsidR="007A0F4B" w:rsidRPr="007A0F4B" w:rsidRDefault="007A0F4B" w:rsidP="007A0F4B">
            <w:pPr>
              <w:widowControl w:val="0"/>
              <w:autoSpaceDE w:val="0"/>
              <w:autoSpaceDN w:val="0"/>
              <w:spacing w:after="0" w:line="240" w:lineRule="auto"/>
              <w:ind w:left="462"/>
              <w:rPr>
                <w:rFonts w:eastAsia="Calibri" w:cs="Calibri"/>
                <w:szCs w:val="22"/>
                <w:lang w:val="en-US"/>
              </w:rPr>
            </w:pPr>
            <w:r w:rsidRPr="007A0F4B">
              <w:rPr>
                <w:rFonts w:eastAsia="Calibri" w:cs="Calibri"/>
                <w:szCs w:val="22"/>
                <w:lang w:val="en-US"/>
              </w:rPr>
              <w:t>3.C.3 which apply to the economic operator</w:t>
            </w:r>
          </w:p>
        </w:tc>
        <w:tc>
          <w:tcPr>
            <w:tcW w:w="3686" w:type="dxa"/>
          </w:tcPr>
          <w:sdt>
            <w:sdtPr>
              <w:rPr>
                <w:rFonts w:eastAsia="Calibri" w:cs="Calibri"/>
                <w:szCs w:val="22"/>
                <w:lang w:val="en-US"/>
              </w:rPr>
              <w:id w:val="1581249806"/>
              <w:placeholder>
                <w:docPart w:val="05AF4F6D8A4942A7BF70503A14123334"/>
              </w:placeholder>
            </w:sdtPr>
            <w:sdtEndPr/>
            <w:sdtContent>
              <w:p w14:paraId="72B39BA2"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[Click here and insert details]</w:t>
                </w:r>
              </w:p>
            </w:sdtContent>
          </w:sdt>
          <w:p w14:paraId="6F668E55" w14:textId="77777777" w:rsidR="007A0F4B" w:rsidRPr="007A0F4B" w:rsidRDefault="007A0F4B" w:rsidP="007A0F4B">
            <w:pPr>
              <w:widowControl w:val="0"/>
              <w:autoSpaceDE w:val="0"/>
              <w:autoSpaceDN w:val="0"/>
              <w:spacing w:before="1" w:after="0" w:line="240" w:lineRule="auto"/>
              <w:ind w:left="102"/>
              <w:rPr>
                <w:rFonts w:eastAsia="Calibri" w:cs="Calibri"/>
                <w:szCs w:val="22"/>
                <w:lang w:val="en-US"/>
              </w:rPr>
            </w:pPr>
          </w:p>
        </w:tc>
      </w:tr>
      <w:tr w:rsidR="007A0F4B" w:rsidRPr="007A0F4B" w14:paraId="05509714" w14:textId="77777777" w:rsidTr="00B9383A">
        <w:trPr>
          <w:trHeight w:val="1460"/>
        </w:trPr>
        <w:tc>
          <w:tcPr>
            <w:tcW w:w="851" w:type="dxa"/>
            <w:shd w:val="clear" w:color="auto" w:fill="CCFFFF"/>
          </w:tcPr>
          <w:p w14:paraId="66461933"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c>
          <w:tcPr>
            <w:tcW w:w="4535" w:type="dxa"/>
            <w:shd w:val="clear" w:color="auto" w:fill="CCFFFF"/>
          </w:tcPr>
          <w:p w14:paraId="2A41B4DC" w14:textId="77777777" w:rsidR="007A0F4B" w:rsidRPr="007A0F4B" w:rsidRDefault="007A0F4B" w:rsidP="007A0F4B">
            <w:pPr>
              <w:widowControl w:val="0"/>
              <w:autoSpaceDE w:val="0"/>
              <w:autoSpaceDN w:val="0"/>
              <w:spacing w:after="0" w:line="240" w:lineRule="auto"/>
              <w:ind w:left="462" w:right="102" w:hanging="361"/>
              <w:rPr>
                <w:rFonts w:eastAsia="Calibri" w:cs="Calibri"/>
                <w:szCs w:val="22"/>
                <w:lang w:val="en-US"/>
              </w:rPr>
            </w:pPr>
            <w:r w:rsidRPr="007A0F4B">
              <w:rPr>
                <w:rFonts w:eastAsia="Calibri" w:cs="Calibri"/>
                <w:szCs w:val="22"/>
                <w:lang w:val="en-US"/>
              </w:rPr>
              <w:t>(b) Please provide the reasons for being able nevertheless to perform the contract,</w:t>
            </w:r>
            <w:r w:rsidRPr="007A0F4B">
              <w:rPr>
                <w:rFonts w:eastAsia="Calibri" w:cs="Calibri"/>
                <w:spacing w:val="-27"/>
                <w:szCs w:val="22"/>
                <w:lang w:val="en-US"/>
              </w:rPr>
              <w:t xml:space="preserve"> </w:t>
            </w:r>
            <w:r w:rsidRPr="007A0F4B">
              <w:rPr>
                <w:rFonts w:eastAsia="Calibri" w:cs="Calibri"/>
                <w:szCs w:val="22"/>
                <w:lang w:val="en-US"/>
              </w:rPr>
              <w:t>taking into account the applicable national rules and measures on the continuation of business in those circumstances</w:t>
            </w:r>
            <w:r w:rsidRPr="007A0F4B">
              <w:rPr>
                <w:rFonts w:eastAsia="Calibri" w:cs="Calibri"/>
                <w:spacing w:val="-15"/>
                <w:szCs w:val="22"/>
                <w:lang w:val="en-US"/>
              </w:rPr>
              <w:t xml:space="preserve"> </w:t>
            </w:r>
            <w:r w:rsidRPr="007A0F4B">
              <w:rPr>
                <w:rFonts w:eastAsia="Calibri" w:cs="Calibri"/>
                <w:szCs w:val="22"/>
                <w:lang w:val="en-US"/>
              </w:rPr>
              <w:t>(</w:t>
            </w:r>
            <w:r w:rsidRPr="007A0F4B">
              <w:rPr>
                <w:rFonts w:eastAsia="Calibri" w:cs="Calibri"/>
                <w:position w:val="8"/>
                <w:sz w:val="14"/>
                <w:szCs w:val="22"/>
                <w:lang w:val="en-US"/>
              </w:rPr>
              <w:t>30</w:t>
            </w:r>
            <w:r w:rsidRPr="007A0F4B">
              <w:rPr>
                <w:rFonts w:eastAsia="Calibri" w:cs="Calibri"/>
                <w:szCs w:val="22"/>
                <w:lang w:val="en-US"/>
              </w:rPr>
              <w:t>)</w:t>
            </w:r>
          </w:p>
        </w:tc>
        <w:tc>
          <w:tcPr>
            <w:tcW w:w="3686" w:type="dxa"/>
          </w:tcPr>
          <w:sdt>
            <w:sdtPr>
              <w:rPr>
                <w:rFonts w:eastAsia="Calibri" w:cs="Calibri"/>
                <w:szCs w:val="22"/>
                <w:lang w:val="en-US"/>
              </w:rPr>
              <w:id w:val="349923520"/>
              <w:placeholder>
                <w:docPart w:val="832C33FA299B40A792B6B55BCC6FECA5"/>
              </w:placeholder>
            </w:sdtPr>
            <w:sdtEndPr/>
            <w:sdtContent>
              <w:p w14:paraId="35C43503"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[Click here and insert details]</w:t>
                </w:r>
              </w:p>
            </w:sdtContent>
          </w:sdt>
          <w:p w14:paraId="43328CCE"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p>
        </w:tc>
      </w:tr>
      <w:tr w:rsidR="007A0F4B" w:rsidRPr="007A0F4B" w14:paraId="2943724A" w14:textId="77777777" w:rsidTr="00B9383A">
        <w:trPr>
          <w:trHeight w:val="520"/>
        </w:trPr>
        <w:tc>
          <w:tcPr>
            <w:tcW w:w="851" w:type="dxa"/>
            <w:shd w:val="clear" w:color="auto" w:fill="CCFFFF"/>
          </w:tcPr>
          <w:p w14:paraId="7FC07E61"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c>
          <w:tcPr>
            <w:tcW w:w="4535" w:type="dxa"/>
            <w:shd w:val="clear" w:color="auto" w:fill="CCFFFF"/>
          </w:tcPr>
          <w:p w14:paraId="16BD3E36" w14:textId="457D941B" w:rsidR="007A0F4B" w:rsidRPr="007A0F4B" w:rsidRDefault="007A0F4B" w:rsidP="007A0F4B">
            <w:pPr>
              <w:widowControl w:val="0"/>
              <w:autoSpaceDE w:val="0"/>
              <w:autoSpaceDN w:val="0"/>
              <w:spacing w:before="1" w:after="0" w:line="268" w:lineRule="exact"/>
              <w:ind w:left="462" w:hanging="361"/>
              <w:rPr>
                <w:rFonts w:eastAsia="Calibri" w:cs="Calibri"/>
                <w:szCs w:val="22"/>
                <w:lang w:val="en-US"/>
              </w:rPr>
            </w:pPr>
            <w:r w:rsidRPr="007A0F4B">
              <w:rPr>
                <w:rFonts w:eastAsia="Calibri" w:cs="Calibri"/>
                <w:szCs w:val="22"/>
                <w:lang w:val="en-US"/>
              </w:rPr>
              <w:t xml:space="preserve">(c)   If </w:t>
            </w:r>
            <w:r w:rsidR="004F6E4D" w:rsidRPr="007A0F4B">
              <w:rPr>
                <w:rFonts w:eastAsia="Calibri" w:cs="Calibri"/>
                <w:szCs w:val="22"/>
                <w:lang w:val="en-US"/>
              </w:rPr>
              <w:t>any relevant documentation is</w:t>
            </w:r>
            <w:r w:rsidRPr="007A0F4B">
              <w:rPr>
                <w:rFonts w:eastAsia="Calibri" w:cs="Calibri"/>
                <w:szCs w:val="22"/>
                <w:lang w:val="en-US"/>
              </w:rPr>
              <w:t xml:space="preserve"> available</w:t>
            </w:r>
          </w:p>
          <w:p w14:paraId="7508518A" w14:textId="248B9253" w:rsidR="007A0F4B" w:rsidRPr="007A0F4B" w:rsidRDefault="004F6E4D" w:rsidP="007A0F4B">
            <w:pPr>
              <w:widowControl w:val="0"/>
              <w:autoSpaceDE w:val="0"/>
              <w:autoSpaceDN w:val="0"/>
              <w:spacing w:after="0" w:line="249" w:lineRule="exact"/>
              <w:ind w:left="462"/>
              <w:rPr>
                <w:rFonts w:eastAsia="Calibri" w:cs="Calibri"/>
                <w:szCs w:val="22"/>
                <w:lang w:val="en-US"/>
              </w:rPr>
            </w:pPr>
            <w:r w:rsidRPr="007A0F4B">
              <w:rPr>
                <w:rFonts w:eastAsia="Calibri" w:cs="Calibri"/>
                <w:szCs w:val="22"/>
                <w:lang w:val="en-US"/>
              </w:rPr>
              <w:t>electronically, please</w:t>
            </w:r>
            <w:r w:rsidR="007A0F4B" w:rsidRPr="007A0F4B">
              <w:rPr>
                <w:rFonts w:eastAsia="Calibri" w:cs="Calibri"/>
                <w:szCs w:val="22"/>
                <w:lang w:val="en-US"/>
              </w:rPr>
              <w:t xml:space="preserve">    indicate    </w:t>
            </w:r>
            <w:r w:rsidRPr="007A0F4B">
              <w:rPr>
                <w:rFonts w:eastAsia="Calibri" w:cs="Calibri"/>
                <w:szCs w:val="22"/>
                <w:lang w:val="en-US"/>
              </w:rPr>
              <w:t>the web</w:t>
            </w:r>
          </w:p>
        </w:tc>
        <w:tc>
          <w:tcPr>
            <w:tcW w:w="3686" w:type="dxa"/>
          </w:tcPr>
          <w:sdt>
            <w:sdtPr>
              <w:rPr>
                <w:rFonts w:eastAsia="Calibri" w:cs="Calibri"/>
                <w:szCs w:val="22"/>
                <w:lang w:val="en-US"/>
              </w:rPr>
              <w:id w:val="-114067945"/>
              <w:placeholder>
                <w:docPart w:val="B05C364017464EEFB3E3AB1C3AFEE83F"/>
              </w:placeholder>
            </w:sdtPr>
            <w:sdtEndPr/>
            <w:sdtContent>
              <w:p w14:paraId="5B2D169D"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[Click here and insert details]</w:t>
                </w:r>
              </w:p>
            </w:sdtContent>
          </w:sdt>
          <w:p w14:paraId="6BC96C0F" w14:textId="77777777" w:rsidR="007A0F4B" w:rsidRPr="007A0F4B" w:rsidRDefault="007A0F4B" w:rsidP="007A0F4B">
            <w:pPr>
              <w:widowControl w:val="0"/>
              <w:autoSpaceDE w:val="0"/>
              <w:autoSpaceDN w:val="0"/>
              <w:spacing w:before="1" w:after="0" w:line="240" w:lineRule="auto"/>
              <w:ind w:left="102"/>
              <w:rPr>
                <w:rFonts w:eastAsia="Calibri" w:cs="Calibri"/>
                <w:szCs w:val="22"/>
                <w:lang w:val="en-US"/>
              </w:rPr>
            </w:pPr>
          </w:p>
        </w:tc>
      </w:tr>
      <w:tr w:rsidR="007A0F4B" w:rsidRPr="007A0F4B" w14:paraId="319BEA52" w14:textId="77777777" w:rsidTr="00B9383A">
        <w:trPr>
          <w:trHeight w:val="520"/>
        </w:trPr>
        <w:tc>
          <w:tcPr>
            <w:tcW w:w="851" w:type="dxa"/>
            <w:tcBorders>
              <w:top w:val="single" w:sz="4" w:space="0" w:color="5B9BD4"/>
              <w:left w:val="single" w:sz="4" w:space="0" w:color="5B9BD4"/>
              <w:bottom w:val="single" w:sz="4" w:space="0" w:color="5B9BD4"/>
              <w:right w:val="single" w:sz="4" w:space="0" w:color="5B9BD4"/>
            </w:tcBorders>
            <w:shd w:val="clear" w:color="auto" w:fill="CCFFFF"/>
          </w:tcPr>
          <w:p w14:paraId="1B8437A8"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c>
          <w:tcPr>
            <w:tcW w:w="4535" w:type="dxa"/>
            <w:tcBorders>
              <w:top w:val="single" w:sz="4" w:space="0" w:color="5B9BD4"/>
              <w:left w:val="single" w:sz="4" w:space="0" w:color="5B9BD4"/>
              <w:bottom w:val="single" w:sz="4" w:space="0" w:color="5B9BD4"/>
              <w:right w:val="single" w:sz="4" w:space="0" w:color="5B9BD4"/>
            </w:tcBorders>
            <w:shd w:val="clear" w:color="auto" w:fill="CCFFFF"/>
          </w:tcPr>
          <w:p w14:paraId="3A57F967" w14:textId="77777777" w:rsidR="007A0F4B" w:rsidRPr="007A0F4B" w:rsidRDefault="007A0F4B" w:rsidP="007A0F4B">
            <w:pPr>
              <w:widowControl w:val="0"/>
              <w:autoSpaceDE w:val="0"/>
              <w:autoSpaceDN w:val="0"/>
              <w:spacing w:before="1" w:after="0" w:line="268" w:lineRule="exact"/>
              <w:ind w:left="462" w:hanging="361"/>
              <w:rPr>
                <w:rFonts w:eastAsia="Calibri" w:cs="Calibri"/>
                <w:szCs w:val="22"/>
                <w:lang w:val="en-US"/>
              </w:rPr>
            </w:pPr>
            <w:r w:rsidRPr="007A0F4B">
              <w:rPr>
                <w:rFonts w:eastAsia="Calibri" w:cs="Calibri"/>
                <w:szCs w:val="22"/>
                <w:lang w:val="en-US"/>
              </w:rPr>
              <w:t>address, issuing authority or body and precise reference of the documentation</w:t>
            </w:r>
          </w:p>
        </w:tc>
        <w:tc>
          <w:tcPr>
            <w:tcW w:w="3686" w:type="dxa"/>
            <w:tcBorders>
              <w:top w:val="single" w:sz="4" w:space="0" w:color="5B9BD4"/>
              <w:left w:val="single" w:sz="4" w:space="0" w:color="5B9BD4"/>
              <w:bottom w:val="single" w:sz="4" w:space="0" w:color="5B9BD4"/>
              <w:right w:val="single" w:sz="4" w:space="0" w:color="5B9BD4"/>
            </w:tcBorders>
          </w:tcPr>
          <w:p w14:paraId="5C07C84C"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p>
        </w:tc>
      </w:tr>
      <w:tr w:rsidR="007A0F4B" w:rsidRPr="007A0F4B" w14:paraId="38A29592" w14:textId="77777777" w:rsidTr="00B9383A">
        <w:trPr>
          <w:trHeight w:val="520"/>
        </w:trPr>
        <w:tc>
          <w:tcPr>
            <w:tcW w:w="851" w:type="dxa"/>
            <w:tcBorders>
              <w:top w:val="single" w:sz="4" w:space="0" w:color="5B9BD4"/>
              <w:left w:val="single" w:sz="4" w:space="0" w:color="5B9BD4"/>
              <w:bottom w:val="single" w:sz="4" w:space="0" w:color="5B9BD4"/>
              <w:right w:val="single" w:sz="4" w:space="0" w:color="5B9BD4"/>
            </w:tcBorders>
            <w:shd w:val="clear" w:color="auto" w:fill="CCFFFF"/>
          </w:tcPr>
          <w:p w14:paraId="4579160B"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r w:rsidRPr="007A0F4B">
              <w:rPr>
                <w:rFonts w:ascii="Times New Roman" w:eastAsia="Calibri" w:cs="Calibri"/>
                <w:sz w:val="18"/>
                <w:szCs w:val="22"/>
                <w:lang w:val="en-US"/>
              </w:rPr>
              <w:t>3.C.5</w:t>
            </w:r>
          </w:p>
        </w:tc>
        <w:tc>
          <w:tcPr>
            <w:tcW w:w="4535" w:type="dxa"/>
            <w:tcBorders>
              <w:top w:val="single" w:sz="4" w:space="0" w:color="5B9BD4"/>
              <w:left w:val="single" w:sz="4" w:space="0" w:color="5B9BD4"/>
              <w:bottom w:val="single" w:sz="4" w:space="0" w:color="5B9BD4"/>
              <w:right w:val="single" w:sz="4" w:space="0" w:color="5B9BD4"/>
            </w:tcBorders>
            <w:shd w:val="clear" w:color="auto" w:fill="CCFFFF"/>
          </w:tcPr>
          <w:p w14:paraId="514F7E0F" w14:textId="77777777" w:rsidR="007A0F4B" w:rsidRPr="007A0F4B" w:rsidRDefault="007A0F4B" w:rsidP="007A0F4B">
            <w:pPr>
              <w:widowControl w:val="0"/>
              <w:autoSpaceDE w:val="0"/>
              <w:autoSpaceDN w:val="0"/>
              <w:spacing w:before="1" w:after="0" w:line="268" w:lineRule="exact"/>
              <w:ind w:left="462" w:hanging="361"/>
              <w:rPr>
                <w:rFonts w:eastAsia="Calibri" w:cs="Calibri"/>
                <w:szCs w:val="22"/>
                <w:lang w:val="en-US"/>
              </w:rPr>
            </w:pPr>
            <w:r w:rsidRPr="007A0F4B">
              <w:rPr>
                <w:rFonts w:eastAsia="Calibri" w:cs="Calibri"/>
                <w:szCs w:val="22"/>
                <w:lang w:val="en-US"/>
              </w:rPr>
              <w:t>Is the economic operator guilty of grave professional misconduct (31)?</w:t>
            </w:r>
          </w:p>
        </w:tc>
        <w:tc>
          <w:tcPr>
            <w:tcW w:w="3686" w:type="dxa"/>
            <w:tcBorders>
              <w:top w:val="single" w:sz="4" w:space="0" w:color="5B9BD4"/>
              <w:left w:val="single" w:sz="4" w:space="0" w:color="5B9BD4"/>
              <w:bottom w:val="single" w:sz="4" w:space="0" w:color="5B9BD4"/>
              <w:right w:val="single" w:sz="4" w:space="0" w:color="5B9BD4"/>
            </w:tcBorders>
          </w:tcPr>
          <w:p w14:paraId="71A3EC06"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 xml:space="preserve">YES   </w:t>
            </w:r>
            <w:sdt>
              <w:sdtPr>
                <w:rPr>
                  <w:rFonts w:eastAsia="Calibri" w:cs="Calibri"/>
                  <w:szCs w:val="22"/>
                  <w:lang w:val="en-US"/>
                </w:rPr>
                <w:id w:val="1746140683"/>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1794553365"/>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r w:rsidR="007A0F4B" w:rsidRPr="007A0F4B" w14:paraId="0C40729C" w14:textId="77777777" w:rsidTr="00B9383A">
        <w:trPr>
          <w:trHeight w:val="520"/>
        </w:trPr>
        <w:tc>
          <w:tcPr>
            <w:tcW w:w="851" w:type="dxa"/>
            <w:tcBorders>
              <w:top w:val="single" w:sz="4" w:space="0" w:color="5B9BD4"/>
              <w:left w:val="single" w:sz="4" w:space="0" w:color="5B9BD4"/>
              <w:bottom w:val="single" w:sz="4" w:space="0" w:color="5B9BD4"/>
              <w:right w:val="single" w:sz="4" w:space="0" w:color="5B9BD4"/>
            </w:tcBorders>
            <w:shd w:val="clear" w:color="auto" w:fill="CCFFFF"/>
          </w:tcPr>
          <w:p w14:paraId="5050D163"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r w:rsidRPr="007A0F4B">
              <w:rPr>
                <w:rFonts w:ascii="Times New Roman" w:eastAsia="Calibri" w:cs="Calibri"/>
                <w:sz w:val="18"/>
                <w:szCs w:val="22"/>
                <w:lang w:val="en-US"/>
              </w:rPr>
              <w:t>3.C.6</w:t>
            </w:r>
          </w:p>
        </w:tc>
        <w:tc>
          <w:tcPr>
            <w:tcW w:w="4535" w:type="dxa"/>
            <w:tcBorders>
              <w:top w:val="single" w:sz="4" w:space="0" w:color="5B9BD4"/>
              <w:left w:val="single" w:sz="4" w:space="0" w:color="5B9BD4"/>
              <w:bottom w:val="single" w:sz="4" w:space="0" w:color="5B9BD4"/>
              <w:right w:val="single" w:sz="4" w:space="0" w:color="5B9BD4"/>
            </w:tcBorders>
            <w:shd w:val="clear" w:color="auto" w:fill="CCFFFF"/>
          </w:tcPr>
          <w:p w14:paraId="477DAA84" w14:textId="77777777" w:rsidR="007A0F4B" w:rsidRPr="007A0F4B" w:rsidRDefault="007A0F4B" w:rsidP="007A0F4B">
            <w:pPr>
              <w:widowControl w:val="0"/>
              <w:autoSpaceDE w:val="0"/>
              <w:autoSpaceDN w:val="0"/>
              <w:spacing w:before="1" w:after="0" w:line="268" w:lineRule="exact"/>
              <w:ind w:left="462" w:hanging="361"/>
              <w:rPr>
                <w:rFonts w:eastAsia="Calibri" w:cs="Calibri"/>
                <w:szCs w:val="22"/>
                <w:lang w:val="en-US"/>
              </w:rPr>
            </w:pPr>
            <w:r w:rsidRPr="007A0F4B">
              <w:rPr>
                <w:rFonts w:eastAsia="Calibri" w:cs="Calibri"/>
                <w:szCs w:val="22"/>
                <w:lang w:val="en-US"/>
              </w:rPr>
              <w:t>If the answer to 3.C.5 is yes, complete parts (a) and (b) below:</w:t>
            </w:r>
          </w:p>
        </w:tc>
        <w:tc>
          <w:tcPr>
            <w:tcW w:w="3686" w:type="dxa"/>
            <w:tcBorders>
              <w:top w:val="single" w:sz="4" w:space="0" w:color="5B9BD4"/>
              <w:left w:val="single" w:sz="4" w:space="0" w:color="5B9BD4"/>
              <w:bottom w:val="single" w:sz="4" w:space="0" w:color="5B9BD4"/>
              <w:right w:val="single" w:sz="4" w:space="0" w:color="5B9BD4"/>
            </w:tcBorders>
            <w:shd w:val="clear" w:color="auto" w:fill="CCFFFF"/>
          </w:tcPr>
          <w:p w14:paraId="3B0364D7"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p>
        </w:tc>
      </w:tr>
      <w:tr w:rsidR="007A0F4B" w:rsidRPr="007A0F4B" w14:paraId="515A14A1" w14:textId="77777777" w:rsidTr="00B9383A">
        <w:trPr>
          <w:trHeight w:val="520"/>
        </w:trPr>
        <w:tc>
          <w:tcPr>
            <w:tcW w:w="851" w:type="dxa"/>
            <w:tcBorders>
              <w:top w:val="single" w:sz="4" w:space="0" w:color="5B9BD4"/>
              <w:left w:val="single" w:sz="4" w:space="0" w:color="5B9BD4"/>
              <w:bottom w:val="single" w:sz="4" w:space="0" w:color="5B9BD4"/>
              <w:right w:val="single" w:sz="4" w:space="0" w:color="5B9BD4"/>
            </w:tcBorders>
            <w:shd w:val="clear" w:color="auto" w:fill="CCFFFF"/>
          </w:tcPr>
          <w:p w14:paraId="1F7990BB"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c>
          <w:tcPr>
            <w:tcW w:w="4535" w:type="dxa"/>
            <w:tcBorders>
              <w:top w:val="single" w:sz="4" w:space="0" w:color="5B9BD4"/>
              <w:left w:val="single" w:sz="4" w:space="0" w:color="5B9BD4"/>
              <w:bottom w:val="single" w:sz="4" w:space="0" w:color="5B9BD4"/>
              <w:right w:val="single" w:sz="4" w:space="0" w:color="5B9BD4"/>
            </w:tcBorders>
            <w:shd w:val="clear" w:color="auto" w:fill="CCFFFF"/>
          </w:tcPr>
          <w:p w14:paraId="15B22968" w14:textId="77777777" w:rsidR="007A0F4B" w:rsidRPr="007A0F4B" w:rsidRDefault="007A0F4B" w:rsidP="007A0F4B">
            <w:pPr>
              <w:widowControl w:val="0"/>
              <w:autoSpaceDE w:val="0"/>
              <w:autoSpaceDN w:val="0"/>
              <w:spacing w:before="1" w:after="0" w:line="268" w:lineRule="exact"/>
              <w:ind w:left="462" w:hanging="361"/>
              <w:rPr>
                <w:rFonts w:eastAsia="Calibri" w:cs="Calibri"/>
                <w:szCs w:val="22"/>
                <w:lang w:val="en-US"/>
              </w:rPr>
            </w:pPr>
            <w:r w:rsidRPr="007A0F4B">
              <w:rPr>
                <w:rFonts w:eastAsia="Calibri" w:cs="Calibri"/>
                <w:szCs w:val="22"/>
                <w:lang w:val="en-US"/>
              </w:rPr>
              <w:t>(a) Has the economic operator taken self- cleaning measures?</w:t>
            </w:r>
          </w:p>
        </w:tc>
        <w:tc>
          <w:tcPr>
            <w:tcW w:w="3686" w:type="dxa"/>
            <w:tcBorders>
              <w:top w:val="single" w:sz="4" w:space="0" w:color="5B9BD4"/>
              <w:left w:val="single" w:sz="4" w:space="0" w:color="5B9BD4"/>
              <w:bottom w:val="single" w:sz="4" w:space="0" w:color="5B9BD4"/>
              <w:right w:val="single" w:sz="4" w:space="0" w:color="5B9BD4"/>
            </w:tcBorders>
          </w:tcPr>
          <w:p w14:paraId="6EEB3B97"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 xml:space="preserve">YES   </w:t>
            </w:r>
            <w:sdt>
              <w:sdtPr>
                <w:rPr>
                  <w:rFonts w:eastAsia="Calibri" w:cs="Calibri"/>
                  <w:szCs w:val="22"/>
                  <w:lang w:val="en-US"/>
                </w:rPr>
                <w:id w:val="-2072565074"/>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1732538143"/>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r w:rsidR="007A0F4B" w:rsidRPr="007A0F4B" w14:paraId="4B17C830" w14:textId="77777777" w:rsidTr="00B9383A">
        <w:trPr>
          <w:trHeight w:val="520"/>
        </w:trPr>
        <w:tc>
          <w:tcPr>
            <w:tcW w:w="851" w:type="dxa"/>
            <w:tcBorders>
              <w:top w:val="single" w:sz="4" w:space="0" w:color="5B9BD4"/>
              <w:left w:val="single" w:sz="4" w:space="0" w:color="5B9BD4"/>
              <w:bottom w:val="single" w:sz="4" w:space="0" w:color="5B9BD4"/>
              <w:right w:val="single" w:sz="4" w:space="0" w:color="5B9BD4"/>
            </w:tcBorders>
            <w:shd w:val="clear" w:color="auto" w:fill="CCFFFF"/>
          </w:tcPr>
          <w:p w14:paraId="07D6393C"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c>
          <w:tcPr>
            <w:tcW w:w="4535" w:type="dxa"/>
            <w:tcBorders>
              <w:top w:val="single" w:sz="4" w:space="0" w:color="5B9BD4"/>
              <w:left w:val="single" w:sz="4" w:space="0" w:color="5B9BD4"/>
              <w:bottom w:val="single" w:sz="4" w:space="0" w:color="5B9BD4"/>
              <w:right w:val="single" w:sz="4" w:space="0" w:color="5B9BD4"/>
            </w:tcBorders>
            <w:shd w:val="clear" w:color="auto" w:fill="CCFFFF"/>
          </w:tcPr>
          <w:p w14:paraId="405E76FB" w14:textId="6C29F59E" w:rsidR="007A0F4B" w:rsidRPr="007A0F4B" w:rsidRDefault="007A0F4B" w:rsidP="007A0F4B">
            <w:pPr>
              <w:widowControl w:val="0"/>
              <w:autoSpaceDE w:val="0"/>
              <w:autoSpaceDN w:val="0"/>
              <w:spacing w:before="1" w:after="0" w:line="268" w:lineRule="exact"/>
              <w:ind w:left="462" w:hanging="361"/>
              <w:rPr>
                <w:rFonts w:eastAsia="Calibri" w:cs="Calibri"/>
                <w:szCs w:val="22"/>
                <w:lang w:val="en-US"/>
              </w:rPr>
            </w:pPr>
            <w:r w:rsidRPr="007A0F4B">
              <w:rPr>
                <w:rFonts w:eastAsia="Calibri" w:cs="Calibri"/>
                <w:szCs w:val="22"/>
                <w:lang w:val="en-US"/>
              </w:rPr>
              <w:t>(b) If the economic operator has taken self</w:t>
            </w:r>
            <w:r w:rsidR="004F6E4D" w:rsidRPr="007A0F4B">
              <w:rPr>
                <w:rFonts w:eastAsia="Calibri" w:cs="Calibri"/>
                <w:szCs w:val="22"/>
                <w:lang w:val="en-US"/>
              </w:rPr>
              <w:t>-cleaning</w:t>
            </w:r>
            <w:r w:rsidRPr="007A0F4B">
              <w:rPr>
                <w:rFonts w:eastAsia="Calibri" w:cs="Calibri"/>
                <w:szCs w:val="22"/>
                <w:lang w:val="en-US"/>
              </w:rPr>
              <w:t xml:space="preserve"> measures, please describe the measures taken</w:t>
            </w:r>
          </w:p>
        </w:tc>
        <w:tc>
          <w:tcPr>
            <w:tcW w:w="3686" w:type="dxa"/>
            <w:tcBorders>
              <w:top w:val="single" w:sz="4" w:space="0" w:color="5B9BD4"/>
              <w:left w:val="single" w:sz="4" w:space="0" w:color="5B9BD4"/>
              <w:bottom w:val="single" w:sz="4" w:space="0" w:color="5B9BD4"/>
              <w:right w:val="single" w:sz="4" w:space="0" w:color="5B9BD4"/>
            </w:tcBorders>
          </w:tcPr>
          <w:sdt>
            <w:sdtPr>
              <w:rPr>
                <w:rFonts w:eastAsia="Calibri" w:cs="Calibri"/>
                <w:szCs w:val="22"/>
                <w:lang w:val="en-US"/>
              </w:rPr>
              <w:id w:val="1194645186"/>
              <w:placeholder>
                <w:docPart w:val="28CFD34B98DE40628AE421B2333AF8DA"/>
              </w:placeholder>
            </w:sdtPr>
            <w:sdtEndPr/>
            <w:sdtContent>
              <w:p w14:paraId="03076044"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[Click here and insert details]</w:t>
                </w:r>
              </w:p>
            </w:sdtContent>
          </w:sdt>
          <w:p w14:paraId="4D04C574"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p>
        </w:tc>
      </w:tr>
      <w:tr w:rsidR="007A0F4B" w:rsidRPr="007A0F4B" w14:paraId="43D899A5" w14:textId="77777777" w:rsidTr="00B9383A">
        <w:trPr>
          <w:trHeight w:val="520"/>
        </w:trPr>
        <w:tc>
          <w:tcPr>
            <w:tcW w:w="851" w:type="dxa"/>
            <w:tcBorders>
              <w:top w:val="single" w:sz="4" w:space="0" w:color="5B9BD4"/>
              <w:left w:val="single" w:sz="4" w:space="0" w:color="5B9BD4"/>
              <w:bottom w:val="single" w:sz="4" w:space="0" w:color="5B9BD4"/>
              <w:right w:val="single" w:sz="4" w:space="0" w:color="5B9BD4"/>
            </w:tcBorders>
            <w:shd w:val="clear" w:color="auto" w:fill="CCFFFF"/>
          </w:tcPr>
          <w:p w14:paraId="6A67AA22"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r w:rsidRPr="007A0F4B">
              <w:rPr>
                <w:rFonts w:ascii="Times New Roman" w:eastAsia="Calibri" w:cs="Calibri"/>
                <w:sz w:val="18"/>
                <w:szCs w:val="22"/>
                <w:lang w:val="en-US"/>
              </w:rPr>
              <w:t>3.C.7</w:t>
            </w:r>
          </w:p>
        </w:tc>
        <w:tc>
          <w:tcPr>
            <w:tcW w:w="4535" w:type="dxa"/>
            <w:tcBorders>
              <w:top w:val="single" w:sz="4" w:space="0" w:color="5B9BD4"/>
              <w:left w:val="single" w:sz="4" w:space="0" w:color="5B9BD4"/>
              <w:bottom w:val="single" w:sz="4" w:space="0" w:color="5B9BD4"/>
              <w:right w:val="single" w:sz="4" w:space="0" w:color="5B9BD4"/>
            </w:tcBorders>
            <w:shd w:val="clear" w:color="auto" w:fill="CCFFFF"/>
          </w:tcPr>
          <w:p w14:paraId="25F6CC3F" w14:textId="77777777" w:rsidR="007A0F4B" w:rsidRPr="007A0F4B" w:rsidRDefault="007A0F4B" w:rsidP="007A0F4B">
            <w:pPr>
              <w:widowControl w:val="0"/>
              <w:autoSpaceDE w:val="0"/>
              <w:autoSpaceDN w:val="0"/>
              <w:spacing w:before="1" w:after="0" w:line="268" w:lineRule="exact"/>
              <w:ind w:left="462" w:hanging="361"/>
              <w:rPr>
                <w:rFonts w:eastAsia="Calibri" w:cs="Calibri"/>
                <w:szCs w:val="22"/>
                <w:lang w:val="en-US"/>
              </w:rPr>
            </w:pPr>
            <w:r w:rsidRPr="007A0F4B">
              <w:rPr>
                <w:rFonts w:eastAsia="Calibri" w:cs="Calibri"/>
                <w:szCs w:val="22"/>
                <w:lang w:val="en-US"/>
              </w:rPr>
              <w:t>Has the economic operator entered into agreements with other economic operators aimed at distorting competition?</w:t>
            </w:r>
          </w:p>
        </w:tc>
        <w:tc>
          <w:tcPr>
            <w:tcW w:w="3686" w:type="dxa"/>
            <w:tcBorders>
              <w:top w:val="single" w:sz="4" w:space="0" w:color="5B9BD4"/>
              <w:left w:val="single" w:sz="4" w:space="0" w:color="5B9BD4"/>
              <w:bottom w:val="single" w:sz="4" w:space="0" w:color="5B9BD4"/>
              <w:right w:val="single" w:sz="4" w:space="0" w:color="5B9BD4"/>
            </w:tcBorders>
          </w:tcPr>
          <w:p w14:paraId="080643F6"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p>
          <w:p w14:paraId="7369FB3F"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 xml:space="preserve">YES   </w:t>
            </w:r>
            <w:sdt>
              <w:sdtPr>
                <w:rPr>
                  <w:rFonts w:eastAsia="Calibri" w:cs="Calibri"/>
                  <w:szCs w:val="22"/>
                  <w:lang w:val="en-US"/>
                </w:rPr>
                <w:id w:val="-1462188688"/>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769551420"/>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r w:rsidR="007A0F4B" w:rsidRPr="007A0F4B" w14:paraId="1D616BB7" w14:textId="77777777" w:rsidTr="00B9383A">
        <w:trPr>
          <w:trHeight w:val="520"/>
        </w:trPr>
        <w:tc>
          <w:tcPr>
            <w:tcW w:w="851" w:type="dxa"/>
            <w:tcBorders>
              <w:top w:val="single" w:sz="4" w:space="0" w:color="5B9BD4"/>
              <w:left w:val="single" w:sz="4" w:space="0" w:color="5B9BD4"/>
              <w:bottom w:val="single" w:sz="4" w:space="0" w:color="5B9BD4"/>
              <w:right w:val="single" w:sz="4" w:space="0" w:color="5B9BD4"/>
            </w:tcBorders>
            <w:shd w:val="clear" w:color="auto" w:fill="CCFFFF"/>
          </w:tcPr>
          <w:p w14:paraId="678B2F39"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r w:rsidRPr="007A0F4B">
              <w:rPr>
                <w:rFonts w:ascii="Times New Roman" w:eastAsia="Calibri" w:cs="Calibri"/>
                <w:sz w:val="18"/>
                <w:szCs w:val="22"/>
                <w:lang w:val="en-US"/>
              </w:rPr>
              <w:t>3.C.8</w:t>
            </w:r>
          </w:p>
        </w:tc>
        <w:tc>
          <w:tcPr>
            <w:tcW w:w="4535" w:type="dxa"/>
            <w:tcBorders>
              <w:top w:val="single" w:sz="4" w:space="0" w:color="5B9BD4"/>
              <w:left w:val="single" w:sz="4" w:space="0" w:color="5B9BD4"/>
              <w:bottom w:val="single" w:sz="4" w:space="0" w:color="5B9BD4"/>
              <w:right w:val="single" w:sz="4" w:space="0" w:color="5B9BD4"/>
            </w:tcBorders>
            <w:shd w:val="clear" w:color="auto" w:fill="CCFFFF"/>
          </w:tcPr>
          <w:p w14:paraId="619F8734" w14:textId="77777777" w:rsidR="007A0F4B" w:rsidRPr="007A0F4B" w:rsidRDefault="007A0F4B" w:rsidP="007A0F4B">
            <w:pPr>
              <w:widowControl w:val="0"/>
              <w:autoSpaceDE w:val="0"/>
              <w:autoSpaceDN w:val="0"/>
              <w:spacing w:before="1" w:after="0" w:line="268" w:lineRule="exact"/>
              <w:ind w:left="462" w:hanging="361"/>
              <w:rPr>
                <w:rFonts w:eastAsia="Calibri" w:cs="Calibri"/>
                <w:szCs w:val="22"/>
                <w:lang w:val="en-US"/>
              </w:rPr>
            </w:pPr>
            <w:r w:rsidRPr="007A0F4B">
              <w:rPr>
                <w:rFonts w:eastAsia="Calibri" w:cs="Calibri"/>
                <w:szCs w:val="22"/>
                <w:lang w:val="en-US"/>
              </w:rPr>
              <w:t>If the answer to 3.C.7 is yes, complete parts (a),</w:t>
            </w:r>
          </w:p>
          <w:p w14:paraId="4012CC81" w14:textId="77777777" w:rsidR="007A0F4B" w:rsidRPr="007A0F4B" w:rsidRDefault="007A0F4B" w:rsidP="007A0F4B">
            <w:pPr>
              <w:widowControl w:val="0"/>
              <w:autoSpaceDE w:val="0"/>
              <w:autoSpaceDN w:val="0"/>
              <w:spacing w:before="1" w:after="0" w:line="268" w:lineRule="exact"/>
              <w:ind w:left="462" w:hanging="361"/>
              <w:rPr>
                <w:rFonts w:eastAsia="Calibri" w:cs="Calibri"/>
                <w:szCs w:val="22"/>
                <w:lang w:val="en-US"/>
              </w:rPr>
            </w:pPr>
            <w:r w:rsidRPr="007A0F4B">
              <w:rPr>
                <w:rFonts w:eastAsia="Calibri" w:cs="Calibri"/>
                <w:szCs w:val="22"/>
                <w:lang w:val="en-US"/>
              </w:rPr>
              <w:t>(b) and (c) below:</w:t>
            </w:r>
          </w:p>
        </w:tc>
        <w:tc>
          <w:tcPr>
            <w:tcW w:w="3686" w:type="dxa"/>
            <w:tcBorders>
              <w:top w:val="single" w:sz="4" w:space="0" w:color="5B9BD4"/>
              <w:left w:val="single" w:sz="4" w:space="0" w:color="5B9BD4"/>
              <w:bottom w:val="single" w:sz="4" w:space="0" w:color="5B9BD4"/>
              <w:right w:val="single" w:sz="4" w:space="0" w:color="5B9BD4"/>
            </w:tcBorders>
            <w:shd w:val="clear" w:color="auto" w:fill="CCFFFF"/>
          </w:tcPr>
          <w:p w14:paraId="2C3C38F2"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p>
        </w:tc>
      </w:tr>
      <w:tr w:rsidR="007A0F4B" w:rsidRPr="007A0F4B" w14:paraId="47B6AF4B" w14:textId="77777777" w:rsidTr="00B9383A">
        <w:trPr>
          <w:trHeight w:val="520"/>
        </w:trPr>
        <w:tc>
          <w:tcPr>
            <w:tcW w:w="851" w:type="dxa"/>
            <w:tcBorders>
              <w:top w:val="single" w:sz="4" w:space="0" w:color="5B9BD4"/>
              <w:left w:val="single" w:sz="4" w:space="0" w:color="5B9BD4"/>
              <w:bottom w:val="single" w:sz="4" w:space="0" w:color="5B9BD4"/>
              <w:right w:val="single" w:sz="4" w:space="0" w:color="5B9BD4"/>
            </w:tcBorders>
            <w:shd w:val="clear" w:color="auto" w:fill="CCFFFF"/>
          </w:tcPr>
          <w:p w14:paraId="3D6E101E"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c>
          <w:tcPr>
            <w:tcW w:w="4535" w:type="dxa"/>
            <w:tcBorders>
              <w:top w:val="single" w:sz="4" w:space="0" w:color="5B9BD4"/>
              <w:left w:val="single" w:sz="4" w:space="0" w:color="5B9BD4"/>
              <w:bottom w:val="single" w:sz="4" w:space="0" w:color="5B9BD4"/>
              <w:right w:val="single" w:sz="4" w:space="0" w:color="5B9BD4"/>
            </w:tcBorders>
            <w:shd w:val="clear" w:color="auto" w:fill="CCFFFF"/>
          </w:tcPr>
          <w:p w14:paraId="426D110F" w14:textId="77777777" w:rsidR="007A0F4B" w:rsidRPr="007A0F4B" w:rsidRDefault="007A0F4B" w:rsidP="007A0F4B">
            <w:pPr>
              <w:widowControl w:val="0"/>
              <w:autoSpaceDE w:val="0"/>
              <w:autoSpaceDN w:val="0"/>
              <w:spacing w:before="1" w:after="0" w:line="268" w:lineRule="exact"/>
              <w:ind w:left="462" w:hanging="361"/>
              <w:rPr>
                <w:rFonts w:eastAsia="Calibri" w:cs="Calibri"/>
                <w:szCs w:val="22"/>
                <w:lang w:val="en-US"/>
              </w:rPr>
            </w:pPr>
            <w:r w:rsidRPr="007A0F4B">
              <w:rPr>
                <w:rFonts w:eastAsia="Calibri" w:cs="Calibri"/>
                <w:szCs w:val="22"/>
                <w:lang w:val="en-US"/>
              </w:rPr>
              <w:t>(a) Please provide details of the agreements with other economic operators aimed at distorting competition.</w:t>
            </w:r>
          </w:p>
        </w:tc>
        <w:tc>
          <w:tcPr>
            <w:tcW w:w="3686" w:type="dxa"/>
            <w:tcBorders>
              <w:top w:val="single" w:sz="4" w:space="0" w:color="5B9BD4"/>
              <w:left w:val="single" w:sz="4" w:space="0" w:color="5B9BD4"/>
              <w:bottom w:val="single" w:sz="4" w:space="0" w:color="5B9BD4"/>
              <w:right w:val="single" w:sz="4" w:space="0" w:color="5B9BD4"/>
            </w:tcBorders>
          </w:tcPr>
          <w:sdt>
            <w:sdtPr>
              <w:rPr>
                <w:rFonts w:eastAsia="Calibri" w:cs="Calibri"/>
                <w:szCs w:val="22"/>
                <w:lang w:val="en-US"/>
              </w:rPr>
              <w:id w:val="827481890"/>
              <w:placeholder>
                <w:docPart w:val="58B0DBB8DF2142049DE122C36D92C00E"/>
              </w:placeholder>
            </w:sdtPr>
            <w:sdtEndPr/>
            <w:sdtContent>
              <w:p w14:paraId="6D345532"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[Click here and insert details]</w:t>
                </w:r>
              </w:p>
            </w:sdtContent>
          </w:sdt>
          <w:p w14:paraId="0BB55CD3"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p>
        </w:tc>
      </w:tr>
      <w:tr w:rsidR="007A0F4B" w:rsidRPr="007A0F4B" w14:paraId="7F3E3B93" w14:textId="77777777" w:rsidTr="00B9383A">
        <w:trPr>
          <w:trHeight w:val="520"/>
        </w:trPr>
        <w:tc>
          <w:tcPr>
            <w:tcW w:w="851" w:type="dxa"/>
            <w:tcBorders>
              <w:top w:val="single" w:sz="4" w:space="0" w:color="5B9BD4"/>
              <w:left w:val="single" w:sz="4" w:space="0" w:color="5B9BD4"/>
              <w:bottom w:val="single" w:sz="4" w:space="0" w:color="5B9BD4"/>
              <w:right w:val="single" w:sz="4" w:space="0" w:color="5B9BD4"/>
            </w:tcBorders>
            <w:shd w:val="clear" w:color="auto" w:fill="CCFFFF"/>
          </w:tcPr>
          <w:p w14:paraId="466FA344"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c>
          <w:tcPr>
            <w:tcW w:w="4535" w:type="dxa"/>
            <w:tcBorders>
              <w:top w:val="single" w:sz="4" w:space="0" w:color="5B9BD4"/>
              <w:left w:val="single" w:sz="4" w:space="0" w:color="5B9BD4"/>
              <w:bottom w:val="single" w:sz="4" w:space="0" w:color="5B9BD4"/>
              <w:right w:val="single" w:sz="4" w:space="0" w:color="5B9BD4"/>
            </w:tcBorders>
            <w:shd w:val="clear" w:color="auto" w:fill="CCFFFF"/>
          </w:tcPr>
          <w:p w14:paraId="43D74B6F" w14:textId="77777777" w:rsidR="007A0F4B" w:rsidRPr="007A0F4B" w:rsidRDefault="007A0F4B" w:rsidP="007A0F4B">
            <w:pPr>
              <w:widowControl w:val="0"/>
              <w:autoSpaceDE w:val="0"/>
              <w:autoSpaceDN w:val="0"/>
              <w:spacing w:before="1" w:after="0" w:line="268" w:lineRule="exact"/>
              <w:ind w:left="462" w:hanging="361"/>
              <w:rPr>
                <w:rFonts w:eastAsia="Calibri" w:cs="Calibri"/>
                <w:szCs w:val="22"/>
                <w:lang w:val="en-US"/>
              </w:rPr>
            </w:pPr>
            <w:r w:rsidRPr="007A0F4B">
              <w:rPr>
                <w:rFonts w:eastAsia="Calibri" w:cs="Calibri"/>
                <w:szCs w:val="22"/>
                <w:lang w:val="en-US"/>
              </w:rPr>
              <w:t>(b) Has the economic operator taken self- cleaning measures?</w:t>
            </w:r>
          </w:p>
        </w:tc>
        <w:tc>
          <w:tcPr>
            <w:tcW w:w="3686" w:type="dxa"/>
            <w:tcBorders>
              <w:top w:val="single" w:sz="4" w:space="0" w:color="5B9BD4"/>
              <w:left w:val="single" w:sz="4" w:space="0" w:color="5B9BD4"/>
              <w:bottom w:val="single" w:sz="4" w:space="0" w:color="5B9BD4"/>
              <w:right w:val="single" w:sz="4" w:space="0" w:color="5B9BD4"/>
            </w:tcBorders>
          </w:tcPr>
          <w:p w14:paraId="3575B219"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 xml:space="preserve">YES   </w:t>
            </w:r>
            <w:sdt>
              <w:sdtPr>
                <w:rPr>
                  <w:rFonts w:eastAsia="Calibri" w:cs="Calibri"/>
                  <w:szCs w:val="22"/>
                  <w:lang w:val="en-US"/>
                </w:rPr>
                <w:id w:val="-2056692684"/>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1970339834"/>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r w:rsidR="007A0F4B" w:rsidRPr="007A0F4B" w14:paraId="14679CBC" w14:textId="77777777" w:rsidTr="00B9383A">
        <w:trPr>
          <w:trHeight w:val="520"/>
        </w:trPr>
        <w:tc>
          <w:tcPr>
            <w:tcW w:w="851" w:type="dxa"/>
            <w:tcBorders>
              <w:top w:val="single" w:sz="4" w:space="0" w:color="5B9BD4"/>
              <w:left w:val="single" w:sz="4" w:space="0" w:color="5B9BD4"/>
              <w:bottom w:val="single" w:sz="4" w:space="0" w:color="5B9BD4"/>
              <w:right w:val="single" w:sz="4" w:space="0" w:color="5B9BD4"/>
            </w:tcBorders>
            <w:shd w:val="clear" w:color="auto" w:fill="CCFFFF"/>
          </w:tcPr>
          <w:p w14:paraId="11807615"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p>
        </w:tc>
        <w:tc>
          <w:tcPr>
            <w:tcW w:w="4535" w:type="dxa"/>
            <w:tcBorders>
              <w:top w:val="single" w:sz="4" w:space="0" w:color="5B9BD4"/>
              <w:left w:val="single" w:sz="4" w:space="0" w:color="5B9BD4"/>
              <w:bottom w:val="single" w:sz="4" w:space="0" w:color="5B9BD4"/>
              <w:right w:val="single" w:sz="4" w:space="0" w:color="5B9BD4"/>
            </w:tcBorders>
            <w:shd w:val="clear" w:color="auto" w:fill="CCFFFF"/>
          </w:tcPr>
          <w:p w14:paraId="083ECAE4" w14:textId="77777777" w:rsidR="007A0F4B" w:rsidRPr="007A0F4B" w:rsidRDefault="007A0F4B" w:rsidP="007A0F4B">
            <w:pPr>
              <w:widowControl w:val="0"/>
              <w:autoSpaceDE w:val="0"/>
              <w:autoSpaceDN w:val="0"/>
              <w:spacing w:before="1" w:after="0" w:line="268" w:lineRule="exact"/>
              <w:ind w:left="462" w:hanging="361"/>
              <w:rPr>
                <w:rFonts w:eastAsia="Calibri" w:cs="Calibri"/>
                <w:szCs w:val="22"/>
                <w:lang w:val="en-US"/>
              </w:rPr>
            </w:pPr>
            <w:r w:rsidRPr="007A0F4B">
              <w:rPr>
                <w:rFonts w:eastAsia="Calibri" w:cs="Calibri"/>
                <w:szCs w:val="22"/>
                <w:lang w:val="en-US"/>
              </w:rPr>
              <w:t>(c) If the economic operator has taken self- cleaning measures, please describe the measures taken</w:t>
            </w:r>
          </w:p>
        </w:tc>
        <w:tc>
          <w:tcPr>
            <w:tcW w:w="3686" w:type="dxa"/>
            <w:tcBorders>
              <w:top w:val="single" w:sz="4" w:space="0" w:color="5B9BD4"/>
              <w:left w:val="single" w:sz="4" w:space="0" w:color="5B9BD4"/>
              <w:bottom w:val="single" w:sz="4" w:space="0" w:color="5B9BD4"/>
              <w:right w:val="single" w:sz="4" w:space="0" w:color="5B9BD4"/>
            </w:tcBorders>
          </w:tcPr>
          <w:sdt>
            <w:sdtPr>
              <w:rPr>
                <w:rFonts w:eastAsia="Calibri" w:cs="Calibri"/>
                <w:szCs w:val="22"/>
                <w:lang w:val="en-US"/>
              </w:rPr>
              <w:id w:val="-922186651"/>
              <w:placeholder>
                <w:docPart w:val="83E56F30EFC345698933941E7322BA2C"/>
              </w:placeholder>
            </w:sdtPr>
            <w:sdtEndPr/>
            <w:sdtContent>
              <w:p w14:paraId="6BFA3656"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[Click here and insert details]</w:t>
                </w:r>
              </w:p>
            </w:sdtContent>
          </w:sdt>
          <w:p w14:paraId="79037334"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p>
        </w:tc>
      </w:tr>
      <w:tr w:rsidR="007A0F4B" w:rsidRPr="007A0F4B" w14:paraId="6434A940" w14:textId="77777777" w:rsidTr="00B9383A">
        <w:trPr>
          <w:trHeight w:val="520"/>
        </w:trPr>
        <w:tc>
          <w:tcPr>
            <w:tcW w:w="851" w:type="dxa"/>
            <w:tcBorders>
              <w:top w:val="single" w:sz="4" w:space="0" w:color="5B9BD4"/>
              <w:left w:val="single" w:sz="4" w:space="0" w:color="5B9BD4"/>
              <w:bottom w:val="single" w:sz="4" w:space="0" w:color="5B9BD4"/>
              <w:right w:val="single" w:sz="4" w:space="0" w:color="5B9BD4"/>
            </w:tcBorders>
            <w:shd w:val="clear" w:color="auto" w:fill="CCFFFF"/>
          </w:tcPr>
          <w:p w14:paraId="65F4A219"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r w:rsidRPr="007A0F4B">
              <w:rPr>
                <w:rFonts w:ascii="Times New Roman" w:eastAsia="Calibri" w:cs="Calibri"/>
                <w:sz w:val="18"/>
                <w:szCs w:val="22"/>
                <w:lang w:val="en-US"/>
              </w:rPr>
              <w:t>3.C.9</w:t>
            </w:r>
          </w:p>
        </w:tc>
        <w:tc>
          <w:tcPr>
            <w:tcW w:w="4535" w:type="dxa"/>
            <w:tcBorders>
              <w:top w:val="single" w:sz="4" w:space="0" w:color="5B9BD4"/>
              <w:left w:val="single" w:sz="4" w:space="0" w:color="5B9BD4"/>
              <w:bottom w:val="single" w:sz="4" w:space="0" w:color="5B9BD4"/>
              <w:right w:val="single" w:sz="4" w:space="0" w:color="5B9BD4"/>
            </w:tcBorders>
            <w:shd w:val="clear" w:color="auto" w:fill="CCFFFF"/>
          </w:tcPr>
          <w:p w14:paraId="74FB960F" w14:textId="77777777" w:rsidR="007A0F4B" w:rsidRPr="007A0F4B" w:rsidRDefault="007A0F4B" w:rsidP="007A0F4B">
            <w:pPr>
              <w:widowControl w:val="0"/>
              <w:autoSpaceDE w:val="0"/>
              <w:autoSpaceDN w:val="0"/>
              <w:spacing w:before="1" w:after="0" w:line="268" w:lineRule="exact"/>
              <w:ind w:left="462" w:hanging="361"/>
              <w:rPr>
                <w:rFonts w:eastAsia="Calibri" w:cs="Calibri"/>
                <w:szCs w:val="22"/>
                <w:lang w:val="en-US"/>
              </w:rPr>
            </w:pPr>
            <w:r w:rsidRPr="007A0F4B">
              <w:rPr>
                <w:rFonts w:eastAsia="Calibri" w:cs="Calibri"/>
                <w:szCs w:val="22"/>
                <w:lang w:val="en-US"/>
              </w:rPr>
              <w:t>Is the economic operator aware of any conflict of interest (32) due to its participation in the procurement procedure?</w:t>
            </w:r>
          </w:p>
        </w:tc>
        <w:tc>
          <w:tcPr>
            <w:tcW w:w="3686" w:type="dxa"/>
            <w:tcBorders>
              <w:top w:val="single" w:sz="4" w:space="0" w:color="5B9BD4"/>
              <w:left w:val="single" w:sz="4" w:space="0" w:color="5B9BD4"/>
              <w:bottom w:val="single" w:sz="4" w:space="0" w:color="5B9BD4"/>
              <w:right w:val="single" w:sz="4" w:space="0" w:color="5B9BD4"/>
            </w:tcBorders>
          </w:tcPr>
          <w:p w14:paraId="72B8BCC0"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p>
          <w:p w14:paraId="342E02F8"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 xml:space="preserve">YES   </w:t>
            </w:r>
            <w:sdt>
              <w:sdtPr>
                <w:rPr>
                  <w:rFonts w:eastAsia="Calibri" w:cs="Calibri"/>
                  <w:szCs w:val="22"/>
                  <w:lang w:val="en-US"/>
                </w:rPr>
                <w:id w:val="-1322959150"/>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1665199179"/>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r w:rsidR="007A0F4B" w:rsidRPr="007A0F4B" w14:paraId="16DD2D17" w14:textId="77777777" w:rsidTr="00B9383A">
        <w:trPr>
          <w:trHeight w:val="520"/>
        </w:trPr>
        <w:tc>
          <w:tcPr>
            <w:tcW w:w="851" w:type="dxa"/>
            <w:tcBorders>
              <w:top w:val="single" w:sz="4" w:space="0" w:color="5B9BD4"/>
              <w:left w:val="single" w:sz="4" w:space="0" w:color="5B9BD4"/>
              <w:bottom w:val="single" w:sz="4" w:space="0" w:color="5B9BD4"/>
              <w:right w:val="single" w:sz="4" w:space="0" w:color="5B9BD4"/>
            </w:tcBorders>
            <w:shd w:val="clear" w:color="auto" w:fill="CCFFFF"/>
          </w:tcPr>
          <w:p w14:paraId="534DEF30"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r w:rsidRPr="007A0F4B">
              <w:rPr>
                <w:rFonts w:ascii="Times New Roman" w:eastAsia="Calibri" w:cs="Calibri"/>
                <w:sz w:val="18"/>
                <w:szCs w:val="22"/>
                <w:lang w:val="en-US"/>
              </w:rPr>
              <w:t>3.C.10</w:t>
            </w:r>
          </w:p>
        </w:tc>
        <w:tc>
          <w:tcPr>
            <w:tcW w:w="4535" w:type="dxa"/>
            <w:tcBorders>
              <w:top w:val="single" w:sz="4" w:space="0" w:color="5B9BD4"/>
              <w:left w:val="single" w:sz="4" w:space="0" w:color="5B9BD4"/>
              <w:bottom w:val="single" w:sz="4" w:space="0" w:color="5B9BD4"/>
              <w:right w:val="single" w:sz="4" w:space="0" w:color="5B9BD4"/>
            </w:tcBorders>
            <w:shd w:val="clear" w:color="auto" w:fill="CCFFFF"/>
          </w:tcPr>
          <w:p w14:paraId="6FDDF6B3" w14:textId="77777777" w:rsidR="007A0F4B" w:rsidRPr="007A0F4B" w:rsidRDefault="007A0F4B" w:rsidP="007A0F4B">
            <w:pPr>
              <w:widowControl w:val="0"/>
              <w:autoSpaceDE w:val="0"/>
              <w:autoSpaceDN w:val="0"/>
              <w:spacing w:before="1" w:after="0" w:line="268" w:lineRule="exact"/>
              <w:ind w:left="462" w:hanging="361"/>
              <w:rPr>
                <w:rFonts w:eastAsia="Calibri" w:cs="Calibri"/>
                <w:szCs w:val="22"/>
                <w:lang w:val="en-US"/>
              </w:rPr>
            </w:pPr>
            <w:r w:rsidRPr="007A0F4B">
              <w:rPr>
                <w:rFonts w:eastAsia="Calibri" w:cs="Calibri"/>
                <w:szCs w:val="22"/>
                <w:lang w:val="en-US"/>
              </w:rPr>
              <w:t>If the answer to 3.C.9 is yes, please provide details</w:t>
            </w:r>
          </w:p>
        </w:tc>
        <w:tc>
          <w:tcPr>
            <w:tcW w:w="3686" w:type="dxa"/>
            <w:tcBorders>
              <w:top w:val="single" w:sz="4" w:space="0" w:color="5B9BD4"/>
              <w:left w:val="single" w:sz="4" w:space="0" w:color="5B9BD4"/>
              <w:bottom w:val="single" w:sz="4" w:space="0" w:color="5B9BD4"/>
              <w:right w:val="single" w:sz="4" w:space="0" w:color="5B9BD4"/>
            </w:tcBorders>
          </w:tcPr>
          <w:sdt>
            <w:sdtPr>
              <w:rPr>
                <w:rFonts w:eastAsia="Calibri" w:cs="Calibri"/>
                <w:szCs w:val="22"/>
                <w:lang w:val="en-US"/>
              </w:rPr>
              <w:id w:val="-1494712161"/>
              <w:placeholder>
                <w:docPart w:val="3F259F3D583B4329AD7D94EB992AF6D3"/>
              </w:placeholder>
            </w:sdtPr>
            <w:sdtEndPr/>
            <w:sdtContent>
              <w:p w14:paraId="314E314E"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[Click here and insert details]</w:t>
                </w:r>
              </w:p>
            </w:sdtContent>
          </w:sdt>
          <w:p w14:paraId="1FC655FA"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p>
        </w:tc>
      </w:tr>
      <w:tr w:rsidR="007A0F4B" w:rsidRPr="007A0F4B" w14:paraId="621B192B" w14:textId="77777777" w:rsidTr="00B9383A">
        <w:trPr>
          <w:trHeight w:val="520"/>
        </w:trPr>
        <w:tc>
          <w:tcPr>
            <w:tcW w:w="851" w:type="dxa"/>
            <w:tcBorders>
              <w:top w:val="single" w:sz="4" w:space="0" w:color="5B9BD4"/>
              <w:left w:val="single" w:sz="4" w:space="0" w:color="5B9BD4"/>
              <w:bottom w:val="single" w:sz="4" w:space="0" w:color="5B9BD4"/>
              <w:right w:val="single" w:sz="4" w:space="0" w:color="5B9BD4"/>
            </w:tcBorders>
            <w:shd w:val="clear" w:color="auto" w:fill="CCFFFF"/>
          </w:tcPr>
          <w:p w14:paraId="3E1799F5"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r w:rsidRPr="007A0F4B">
              <w:rPr>
                <w:rFonts w:ascii="Times New Roman" w:eastAsia="Calibri" w:cs="Calibri"/>
                <w:sz w:val="18"/>
                <w:szCs w:val="22"/>
                <w:lang w:val="en-US"/>
              </w:rPr>
              <w:t>3.C.11</w:t>
            </w:r>
          </w:p>
        </w:tc>
        <w:tc>
          <w:tcPr>
            <w:tcW w:w="4535" w:type="dxa"/>
            <w:tcBorders>
              <w:top w:val="single" w:sz="4" w:space="0" w:color="5B9BD4"/>
              <w:left w:val="single" w:sz="4" w:space="0" w:color="5B9BD4"/>
              <w:bottom w:val="single" w:sz="4" w:space="0" w:color="5B9BD4"/>
              <w:right w:val="single" w:sz="4" w:space="0" w:color="5B9BD4"/>
            </w:tcBorders>
            <w:shd w:val="clear" w:color="auto" w:fill="CCFFFF"/>
          </w:tcPr>
          <w:p w14:paraId="2A7A143D" w14:textId="77777777" w:rsidR="007A0F4B" w:rsidRPr="007A0F4B" w:rsidRDefault="007A0F4B" w:rsidP="007A0F4B">
            <w:pPr>
              <w:widowControl w:val="0"/>
              <w:autoSpaceDE w:val="0"/>
              <w:autoSpaceDN w:val="0"/>
              <w:spacing w:before="1" w:after="0" w:line="268" w:lineRule="exact"/>
              <w:ind w:left="462" w:hanging="361"/>
              <w:rPr>
                <w:rFonts w:eastAsia="Calibri" w:cs="Calibri"/>
                <w:szCs w:val="22"/>
                <w:lang w:val="en-US"/>
              </w:rPr>
            </w:pPr>
            <w:r w:rsidRPr="007A0F4B">
              <w:rPr>
                <w:rFonts w:eastAsia="Calibri" w:cs="Calibri"/>
                <w:szCs w:val="22"/>
                <w:lang w:val="en-US"/>
              </w:rPr>
              <w:t>Has the economic operator or an undertaking related to it advised the contracting authority or contracting entity or otherwise been involved in the preparation of the procurement procedure?</w:t>
            </w:r>
          </w:p>
        </w:tc>
        <w:tc>
          <w:tcPr>
            <w:tcW w:w="3686" w:type="dxa"/>
            <w:tcBorders>
              <w:top w:val="single" w:sz="4" w:space="0" w:color="5B9BD4"/>
              <w:left w:val="single" w:sz="4" w:space="0" w:color="5B9BD4"/>
              <w:bottom w:val="single" w:sz="4" w:space="0" w:color="5B9BD4"/>
              <w:right w:val="single" w:sz="4" w:space="0" w:color="5B9BD4"/>
            </w:tcBorders>
          </w:tcPr>
          <w:p w14:paraId="28671F89"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p>
          <w:p w14:paraId="1731872A"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 xml:space="preserve">YES   </w:t>
            </w:r>
            <w:sdt>
              <w:sdtPr>
                <w:rPr>
                  <w:rFonts w:eastAsia="Calibri" w:cs="Calibri"/>
                  <w:szCs w:val="22"/>
                  <w:lang w:val="en-US"/>
                </w:rPr>
                <w:id w:val="-1322275659"/>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24376194"/>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r w:rsidR="007A0F4B" w:rsidRPr="007A0F4B" w14:paraId="27A19E85" w14:textId="77777777" w:rsidTr="00B9383A">
        <w:trPr>
          <w:trHeight w:val="520"/>
        </w:trPr>
        <w:tc>
          <w:tcPr>
            <w:tcW w:w="851" w:type="dxa"/>
            <w:tcBorders>
              <w:top w:val="single" w:sz="4" w:space="0" w:color="5B9BD4"/>
              <w:left w:val="single" w:sz="4" w:space="0" w:color="5B9BD4"/>
              <w:bottom w:val="single" w:sz="4" w:space="0" w:color="5B9BD4"/>
              <w:right w:val="single" w:sz="4" w:space="0" w:color="5B9BD4"/>
            </w:tcBorders>
            <w:shd w:val="clear" w:color="auto" w:fill="CCFFFF"/>
          </w:tcPr>
          <w:p w14:paraId="44A16854"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r w:rsidRPr="007A0F4B">
              <w:rPr>
                <w:rFonts w:ascii="Times New Roman" w:eastAsia="Calibri" w:cs="Calibri"/>
                <w:sz w:val="18"/>
                <w:szCs w:val="22"/>
                <w:lang w:val="en-US"/>
              </w:rPr>
              <w:t>3.C.12</w:t>
            </w:r>
          </w:p>
        </w:tc>
        <w:tc>
          <w:tcPr>
            <w:tcW w:w="4535" w:type="dxa"/>
            <w:tcBorders>
              <w:top w:val="single" w:sz="4" w:space="0" w:color="5B9BD4"/>
              <w:left w:val="single" w:sz="4" w:space="0" w:color="5B9BD4"/>
              <w:bottom w:val="single" w:sz="4" w:space="0" w:color="5B9BD4"/>
              <w:right w:val="single" w:sz="4" w:space="0" w:color="5B9BD4"/>
            </w:tcBorders>
            <w:shd w:val="clear" w:color="auto" w:fill="CCFFFF"/>
          </w:tcPr>
          <w:p w14:paraId="7F2C32F5" w14:textId="77777777" w:rsidR="007A0F4B" w:rsidRPr="007A0F4B" w:rsidRDefault="007A0F4B" w:rsidP="007A0F4B">
            <w:pPr>
              <w:widowControl w:val="0"/>
              <w:autoSpaceDE w:val="0"/>
              <w:autoSpaceDN w:val="0"/>
              <w:spacing w:before="1" w:after="0" w:line="268" w:lineRule="exact"/>
              <w:ind w:left="462" w:hanging="361"/>
              <w:rPr>
                <w:rFonts w:eastAsia="Calibri" w:cs="Calibri"/>
                <w:szCs w:val="22"/>
                <w:lang w:val="en-US"/>
              </w:rPr>
            </w:pPr>
            <w:r w:rsidRPr="007A0F4B">
              <w:rPr>
                <w:rFonts w:eastAsia="Calibri" w:cs="Calibri"/>
                <w:szCs w:val="22"/>
                <w:lang w:val="en-US"/>
              </w:rPr>
              <w:t>If the answer to 3.C.11 is yes, please provide details</w:t>
            </w:r>
          </w:p>
        </w:tc>
        <w:tc>
          <w:tcPr>
            <w:tcW w:w="3686" w:type="dxa"/>
            <w:tcBorders>
              <w:top w:val="single" w:sz="4" w:space="0" w:color="5B9BD4"/>
              <w:left w:val="single" w:sz="4" w:space="0" w:color="5B9BD4"/>
              <w:bottom w:val="single" w:sz="4" w:space="0" w:color="5B9BD4"/>
              <w:right w:val="single" w:sz="4" w:space="0" w:color="5B9BD4"/>
            </w:tcBorders>
          </w:tcPr>
          <w:sdt>
            <w:sdtPr>
              <w:rPr>
                <w:rFonts w:eastAsia="Calibri" w:cs="Calibri"/>
                <w:szCs w:val="22"/>
                <w:lang w:val="en-US"/>
              </w:rPr>
              <w:id w:val="1291400159"/>
              <w:placeholder>
                <w:docPart w:val="EB38EEB445004F9683F0FF568BD02AB6"/>
              </w:placeholder>
            </w:sdtPr>
            <w:sdtEndPr/>
            <w:sdtContent>
              <w:p w14:paraId="5DABD60A"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[Click here and insert details]</w:t>
                </w:r>
              </w:p>
            </w:sdtContent>
          </w:sdt>
          <w:p w14:paraId="243F3359"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p>
        </w:tc>
      </w:tr>
      <w:tr w:rsidR="007A0F4B" w:rsidRPr="007A0F4B" w14:paraId="7112DC84" w14:textId="77777777" w:rsidTr="00B9383A">
        <w:trPr>
          <w:trHeight w:val="520"/>
        </w:trPr>
        <w:tc>
          <w:tcPr>
            <w:tcW w:w="851" w:type="dxa"/>
            <w:tcBorders>
              <w:top w:val="single" w:sz="4" w:space="0" w:color="5B9BD4"/>
              <w:left w:val="single" w:sz="4" w:space="0" w:color="5B9BD4"/>
              <w:bottom w:val="single" w:sz="4" w:space="0" w:color="5B9BD4"/>
              <w:right w:val="single" w:sz="4" w:space="0" w:color="5B9BD4"/>
            </w:tcBorders>
            <w:shd w:val="clear" w:color="auto" w:fill="CCFFFF"/>
          </w:tcPr>
          <w:p w14:paraId="7E4B2F33" w14:textId="77777777" w:rsidR="007A0F4B" w:rsidRPr="007A0F4B" w:rsidRDefault="007A0F4B" w:rsidP="007A0F4B">
            <w:pPr>
              <w:widowControl w:val="0"/>
              <w:autoSpaceDE w:val="0"/>
              <w:autoSpaceDN w:val="0"/>
              <w:spacing w:after="0" w:line="240" w:lineRule="auto"/>
              <w:rPr>
                <w:rFonts w:ascii="Times New Roman" w:eastAsia="Calibri" w:cs="Calibri"/>
                <w:sz w:val="18"/>
                <w:szCs w:val="22"/>
                <w:lang w:val="en-US"/>
              </w:rPr>
            </w:pPr>
            <w:r w:rsidRPr="007A0F4B">
              <w:rPr>
                <w:rFonts w:ascii="Times New Roman" w:eastAsia="Calibri" w:cs="Calibri"/>
                <w:sz w:val="18"/>
                <w:szCs w:val="22"/>
                <w:lang w:val="en-US"/>
              </w:rPr>
              <w:t>3.C.13</w:t>
            </w:r>
          </w:p>
        </w:tc>
        <w:tc>
          <w:tcPr>
            <w:tcW w:w="4535" w:type="dxa"/>
            <w:tcBorders>
              <w:top w:val="single" w:sz="4" w:space="0" w:color="5B9BD4"/>
              <w:left w:val="single" w:sz="4" w:space="0" w:color="5B9BD4"/>
              <w:bottom w:val="single" w:sz="4" w:space="0" w:color="5B9BD4"/>
              <w:right w:val="single" w:sz="4" w:space="0" w:color="5B9BD4"/>
            </w:tcBorders>
            <w:shd w:val="clear" w:color="auto" w:fill="CCFFFF"/>
          </w:tcPr>
          <w:p w14:paraId="255EC465" w14:textId="77777777" w:rsidR="007A0F4B" w:rsidRPr="007A0F4B" w:rsidRDefault="007A0F4B" w:rsidP="007A0F4B">
            <w:pPr>
              <w:widowControl w:val="0"/>
              <w:autoSpaceDE w:val="0"/>
              <w:autoSpaceDN w:val="0"/>
              <w:spacing w:before="1" w:after="0" w:line="268" w:lineRule="exact"/>
              <w:ind w:left="462" w:hanging="361"/>
              <w:rPr>
                <w:rFonts w:eastAsia="Calibri" w:cs="Calibri"/>
                <w:szCs w:val="22"/>
                <w:lang w:val="en-US"/>
              </w:rPr>
            </w:pPr>
            <w:r w:rsidRPr="007A0F4B">
              <w:rPr>
                <w:rFonts w:eastAsia="Calibri" w:cs="Calibri"/>
                <w:szCs w:val="22"/>
                <w:lang w:val="en-US"/>
              </w:rPr>
              <w:t>Has the economic operator experienced that a prior public contract or a prior concession contract was terminated early, or that damages or other comparable sanctions were imposed in connection with that prior contract?</w:t>
            </w:r>
          </w:p>
        </w:tc>
        <w:tc>
          <w:tcPr>
            <w:tcW w:w="3686" w:type="dxa"/>
            <w:tcBorders>
              <w:top w:val="single" w:sz="4" w:space="0" w:color="5B9BD4"/>
              <w:left w:val="single" w:sz="4" w:space="0" w:color="5B9BD4"/>
              <w:bottom w:val="single" w:sz="4" w:space="0" w:color="5B9BD4"/>
              <w:right w:val="single" w:sz="4" w:space="0" w:color="5B9BD4"/>
            </w:tcBorders>
          </w:tcPr>
          <w:p w14:paraId="3FA11CC0"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p>
          <w:p w14:paraId="22D8C539"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 xml:space="preserve">YES   </w:t>
            </w:r>
            <w:sdt>
              <w:sdtPr>
                <w:rPr>
                  <w:rFonts w:eastAsia="Calibri" w:cs="Calibri"/>
                  <w:szCs w:val="22"/>
                  <w:lang w:val="en-US"/>
                </w:rPr>
                <w:id w:val="-1463427132"/>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535046136"/>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r w:rsidR="007A0F4B" w:rsidRPr="007A0F4B" w14:paraId="0343FCA0" w14:textId="77777777" w:rsidTr="00B9383A">
        <w:trPr>
          <w:trHeight w:val="415"/>
        </w:trPr>
        <w:tc>
          <w:tcPr>
            <w:tcW w:w="851" w:type="dxa"/>
            <w:shd w:val="clear" w:color="auto" w:fill="CCFFFF"/>
          </w:tcPr>
          <w:p w14:paraId="7BA2B8B9" w14:textId="77777777" w:rsidR="007A0F4B" w:rsidRPr="007A0F4B" w:rsidRDefault="007A0F4B" w:rsidP="007A0F4B">
            <w:pPr>
              <w:widowControl w:val="0"/>
              <w:autoSpaceDE w:val="0"/>
              <w:autoSpaceDN w:val="0"/>
              <w:spacing w:after="0" w:line="263" w:lineRule="exact"/>
              <w:ind w:left="103"/>
              <w:rPr>
                <w:rFonts w:eastAsia="Calibri" w:cs="Calibri"/>
                <w:szCs w:val="22"/>
                <w:lang w:val="en-US"/>
              </w:rPr>
            </w:pPr>
            <w:r w:rsidRPr="007A0F4B">
              <w:rPr>
                <w:rFonts w:eastAsia="Calibri" w:cs="Calibri"/>
                <w:szCs w:val="22"/>
                <w:lang w:val="en-US"/>
              </w:rPr>
              <w:t>3.C.14</w:t>
            </w:r>
          </w:p>
        </w:tc>
        <w:tc>
          <w:tcPr>
            <w:tcW w:w="4535" w:type="dxa"/>
            <w:shd w:val="clear" w:color="auto" w:fill="CCFFFF"/>
          </w:tcPr>
          <w:p w14:paraId="2C958C51" w14:textId="77777777" w:rsidR="007A0F4B" w:rsidRPr="007A0F4B" w:rsidRDefault="007A0F4B" w:rsidP="007A0F4B">
            <w:pPr>
              <w:widowControl w:val="0"/>
              <w:autoSpaceDE w:val="0"/>
              <w:autoSpaceDN w:val="0"/>
              <w:spacing w:after="0" w:line="240" w:lineRule="auto"/>
              <w:ind w:left="101"/>
              <w:rPr>
                <w:rFonts w:eastAsia="Calibri" w:cs="Calibri"/>
                <w:szCs w:val="22"/>
                <w:lang w:val="en-US"/>
              </w:rPr>
            </w:pPr>
            <w:r w:rsidRPr="007A0F4B">
              <w:rPr>
                <w:rFonts w:eastAsia="Calibri" w:cs="Calibri"/>
                <w:szCs w:val="22"/>
                <w:lang w:val="en-US"/>
              </w:rPr>
              <w:t xml:space="preserve">If the answer to 3.C.13 is </w:t>
            </w:r>
            <w:r w:rsidRPr="007A0F4B">
              <w:rPr>
                <w:rFonts w:eastAsia="Calibri" w:cs="Calibri"/>
                <w:b/>
                <w:szCs w:val="22"/>
                <w:lang w:val="en-US"/>
              </w:rPr>
              <w:t>yes</w:t>
            </w:r>
            <w:r w:rsidRPr="007A0F4B">
              <w:rPr>
                <w:rFonts w:eastAsia="Calibri" w:cs="Calibri"/>
                <w:szCs w:val="22"/>
                <w:lang w:val="en-US"/>
              </w:rPr>
              <w:t>, please complete parts (a), (b) and (c) below:</w:t>
            </w:r>
          </w:p>
        </w:tc>
        <w:tc>
          <w:tcPr>
            <w:tcW w:w="3686" w:type="dxa"/>
            <w:shd w:val="clear" w:color="auto" w:fill="CCFFFF"/>
          </w:tcPr>
          <w:p w14:paraId="0034C3B1"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r>
      <w:tr w:rsidR="007A0F4B" w:rsidRPr="007A0F4B" w14:paraId="7E96D56C" w14:textId="77777777" w:rsidTr="00B9383A">
        <w:trPr>
          <w:trHeight w:val="1720"/>
        </w:trPr>
        <w:tc>
          <w:tcPr>
            <w:tcW w:w="851" w:type="dxa"/>
            <w:shd w:val="clear" w:color="auto" w:fill="CCFFFF"/>
          </w:tcPr>
          <w:p w14:paraId="623F36C1"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CCFFFF"/>
          </w:tcPr>
          <w:p w14:paraId="2E246DE8" w14:textId="77777777" w:rsidR="007A0F4B" w:rsidRPr="007A0F4B" w:rsidRDefault="007A0F4B" w:rsidP="007A0F4B">
            <w:pPr>
              <w:widowControl w:val="0"/>
              <w:autoSpaceDE w:val="0"/>
              <w:autoSpaceDN w:val="0"/>
              <w:spacing w:after="0" w:line="240" w:lineRule="auto"/>
              <w:ind w:left="462" w:right="104" w:hanging="361"/>
              <w:rPr>
                <w:rFonts w:eastAsia="Calibri" w:cs="Calibri"/>
                <w:szCs w:val="22"/>
                <w:lang w:val="en-US"/>
              </w:rPr>
            </w:pPr>
            <w:r w:rsidRPr="007A0F4B">
              <w:rPr>
                <w:rFonts w:eastAsia="Calibri" w:cs="Calibri"/>
                <w:szCs w:val="22"/>
                <w:lang w:val="en-US"/>
              </w:rPr>
              <w:t>(a) Please provide details of the prior public contract or a prior concession contract that was terminated early, or the damages or other comparable sanctions that were imposed in connection with that prior contract</w:t>
            </w:r>
          </w:p>
        </w:tc>
        <w:tc>
          <w:tcPr>
            <w:tcW w:w="3686" w:type="dxa"/>
          </w:tcPr>
          <w:sdt>
            <w:sdtPr>
              <w:rPr>
                <w:rFonts w:eastAsia="Calibri" w:cs="Calibri"/>
                <w:szCs w:val="22"/>
                <w:lang w:val="en-US"/>
              </w:rPr>
              <w:id w:val="830342055"/>
              <w:placeholder>
                <w:docPart w:val="C6F7F33CAA554610A105F828ABFF6327"/>
              </w:placeholder>
            </w:sdtPr>
            <w:sdtEndPr/>
            <w:sdtContent>
              <w:p w14:paraId="46993519" w14:textId="77777777" w:rsidR="007A0F4B" w:rsidRPr="007A0F4B" w:rsidRDefault="007A0F4B" w:rsidP="007A0F4B">
                <w:pPr>
                  <w:widowControl w:val="0"/>
                  <w:autoSpaceDE w:val="0"/>
                  <w:autoSpaceDN w:val="0"/>
                  <w:spacing w:after="0" w:line="263" w:lineRule="exact"/>
                  <w:ind w:left="101"/>
                  <w:rPr>
                    <w:rFonts w:eastAsia="Calibri" w:cs="Calibri"/>
                    <w:szCs w:val="22"/>
                    <w:lang w:val="en-US"/>
                  </w:rPr>
                </w:pPr>
                <w:r w:rsidRPr="007A0F4B">
                  <w:rPr>
                    <w:rFonts w:eastAsia="Calibri" w:cs="Calibri"/>
                    <w:szCs w:val="22"/>
                    <w:lang w:val="en-US"/>
                  </w:rPr>
                  <w:t>[Click here and insert details]</w:t>
                </w:r>
              </w:p>
            </w:sdtContent>
          </w:sdt>
        </w:tc>
      </w:tr>
      <w:tr w:rsidR="007A0F4B" w:rsidRPr="007A0F4B" w14:paraId="4D8765F5" w14:textId="77777777" w:rsidTr="00B9383A">
        <w:trPr>
          <w:trHeight w:val="640"/>
        </w:trPr>
        <w:tc>
          <w:tcPr>
            <w:tcW w:w="851" w:type="dxa"/>
            <w:shd w:val="clear" w:color="auto" w:fill="CCFFFF"/>
          </w:tcPr>
          <w:p w14:paraId="7B868C2A"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CCFFFF"/>
          </w:tcPr>
          <w:p w14:paraId="73BC11E1" w14:textId="77777777" w:rsidR="007A0F4B" w:rsidRPr="007A0F4B" w:rsidRDefault="007A0F4B" w:rsidP="007A0F4B">
            <w:pPr>
              <w:widowControl w:val="0"/>
              <w:autoSpaceDE w:val="0"/>
              <w:autoSpaceDN w:val="0"/>
              <w:spacing w:after="0" w:line="240" w:lineRule="auto"/>
              <w:ind w:left="462" w:hanging="361"/>
              <w:rPr>
                <w:rFonts w:eastAsia="Calibri" w:cs="Calibri"/>
                <w:szCs w:val="22"/>
                <w:lang w:val="en-US"/>
              </w:rPr>
            </w:pPr>
            <w:r w:rsidRPr="007A0F4B">
              <w:rPr>
                <w:rFonts w:eastAsia="Calibri" w:cs="Calibri"/>
                <w:szCs w:val="22"/>
                <w:lang w:val="en-US"/>
              </w:rPr>
              <w:t>(b) Has the economic operator taken self- cleaning measures?</w:t>
            </w:r>
          </w:p>
        </w:tc>
        <w:tc>
          <w:tcPr>
            <w:tcW w:w="3686" w:type="dxa"/>
          </w:tcPr>
          <w:p w14:paraId="1106D0DD" w14:textId="77777777" w:rsidR="007A0F4B" w:rsidRPr="007A0F4B" w:rsidRDefault="007A0F4B" w:rsidP="007A0F4B">
            <w:pPr>
              <w:widowControl w:val="0"/>
              <w:tabs>
                <w:tab w:val="left" w:pos="1294"/>
              </w:tabs>
              <w:autoSpaceDE w:val="0"/>
              <w:autoSpaceDN w:val="0"/>
              <w:spacing w:before="129" w:after="0" w:line="240" w:lineRule="auto"/>
              <w:rPr>
                <w:rFonts w:eastAsia="Calibri" w:cs="Calibri"/>
                <w:szCs w:val="22"/>
                <w:lang w:val="en-US"/>
              </w:rPr>
            </w:pPr>
            <w:r w:rsidRPr="007A0F4B">
              <w:rPr>
                <w:rFonts w:eastAsia="Calibri" w:cs="Calibri"/>
                <w:szCs w:val="22"/>
                <w:lang w:val="en-US"/>
              </w:rPr>
              <w:t xml:space="preserve"> YES   </w:t>
            </w:r>
            <w:sdt>
              <w:sdtPr>
                <w:rPr>
                  <w:rFonts w:eastAsia="Calibri" w:cs="Calibri"/>
                  <w:szCs w:val="22"/>
                  <w:lang w:val="en-US"/>
                </w:rPr>
                <w:id w:val="-1804912689"/>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1467631185"/>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r w:rsidR="007A0F4B" w:rsidRPr="007A0F4B" w14:paraId="393FB090" w14:textId="77777777" w:rsidTr="00B9383A">
        <w:trPr>
          <w:trHeight w:val="920"/>
        </w:trPr>
        <w:tc>
          <w:tcPr>
            <w:tcW w:w="851" w:type="dxa"/>
            <w:shd w:val="clear" w:color="auto" w:fill="CCFFFF"/>
          </w:tcPr>
          <w:p w14:paraId="5E5F4045"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c>
          <w:tcPr>
            <w:tcW w:w="4535" w:type="dxa"/>
            <w:shd w:val="clear" w:color="auto" w:fill="CCFFFF"/>
          </w:tcPr>
          <w:p w14:paraId="07316FDC" w14:textId="77777777" w:rsidR="007A0F4B" w:rsidRPr="007A0F4B" w:rsidRDefault="007A0F4B" w:rsidP="007A0F4B">
            <w:pPr>
              <w:widowControl w:val="0"/>
              <w:autoSpaceDE w:val="0"/>
              <w:autoSpaceDN w:val="0"/>
              <w:spacing w:after="0" w:line="240" w:lineRule="auto"/>
              <w:ind w:left="462" w:right="103" w:hanging="361"/>
              <w:rPr>
                <w:rFonts w:eastAsia="Calibri" w:cs="Calibri"/>
                <w:szCs w:val="22"/>
                <w:lang w:val="en-US"/>
              </w:rPr>
            </w:pPr>
            <w:r w:rsidRPr="007A0F4B">
              <w:rPr>
                <w:rFonts w:eastAsia="Calibri" w:cs="Calibri"/>
                <w:szCs w:val="22"/>
                <w:lang w:val="en-US"/>
              </w:rPr>
              <w:t>(c) If the economic operator has taken self- cleaning measures, please describe the measures taken</w:t>
            </w:r>
          </w:p>
        </w:tc>
        <w:tc>
          <w:tcPr>
            <w:tcW w:w="3686" w:type="dxa"/>
          </w:tcPr>
          <w:sdt>
            <w:sdtPr>
              <w:rPr>
                <w:rFonts w:eastAsia="Calibri" w:cs="Calibri"/>
                <w:szCs w:val="22"/>
                <w:lang w:val="en-US"/>
              </w:rPr>
              <w:id w:val="1664584392"/>
              <w:placeholder>
                <w:docPart w:val="C6F7F33CAA554610A105F828ABFF6327"/>
              </w:placeholder>
            </w:sdtPr>
            <w:sdtEndPr/>
            <w:sdtContent>
              <w:p w14:paraId="0E9D07C4" w14:textId="77777777" w:rsidR="007A0F4B" w:rsidRPr="007A0F4B" w:rsidRDefault="007A0F4B" w:rsidP="007A0F4B">
                <w:pPr>
                  <w:widowControl w:val="0"/>
                  <w:autoSpaceDE w:val="0"/>
                  <w:autoSpaceDN w:val="0"/>
                  <w:spacing w:after="0" w:line="263" w:lineRule="exact"/>
                  <w:ind w:left="101"/>
                  <w:rPr>
                    <w:rFonts w:eastAsia="Calibri" w:cs="Calibri"/>
                    <w:szCs w:val="22"/>
                    <w:lang w:val="en-US"/>
                  </w:rPr>
                </w:pPr>
                <w:r w:rsidRPr="007A0F4B">
                  <w:rPr>
                    <w:rFonts w:eastAsia="Calibri" w:cs="Calibri"/>
                    <w:szCs w:val="22"/>
                    <w:lang w:val="en-US"/>
                  </w:rPr>
                  <w:t>[Click here and insert details]</w:t>
                </w:r>
              </w:p>
            </w:sdtContent>
          </w:sdt>
        </w:tc>
      </w:tr>
      <w:tr w:rsidR="007A0F4B" w:rsidRPr="007A0F4B" w14:paraId="58C90CBD" w14:textId="77777777" w:rsidTr="00B9383A">
        <w:trPr>
          <w:trHeight w:val="440"/>
        </w:trPr>
        <w:tc>
          <w:tcPr>
            <w:tcW w:w="851" w:type="dxa"/>
            <w:vMerge w:val="restart"/>
            <w:shd w:val="clear" w:color="auto" w:fill="CCFFFF"/>
          </w:tcPr>
          <w:p w14:paraId="5B654D4B" w14:textId="77777777" w:rsidR="007A0F4B" w:rsidRPr="007A0F4B" w:rsidRDefault="007A0F4B" w:rsidP="007A0F4B">
            <w:pPr>
              <w:widowControl w:val="0"/>
              <w:autoSpaceDE w:val="0"/>
              <w:autoSpaceDN w:val="0"/>
              <w:spacing w:after="0" w:line="263" w:lineRule="exact"/>
              <w:ind w:left="103"/>
              <w:rPr>
                <w:rFonts w:eastAsia="Calibri" w:cs="Calibri"/>
                <w:szCs w:val="22"/>
                <w:lang w:val="en-US"/>
              </w:rPr>
            </w:pPr>
            <w:r w:rsidRPr="007A0F4B">
              <w:rPr>
                <w:rFonts w:eastAsia="Calibri" w:cs="Calibri"/>
                <w:szCs w:val="22"/>
                <w:lang w:val="en-US"/>
              </w:rPr>
              <w:t>3.C.15</w:t>
            </w:r>
          </w:p>
        </w:tc>
        <w:tc>
          <w:tcPr>
            <w:tcW w:w="4535" w:type="dxa"/>
            <w:tcBorders>
              <w:bottom w:val="nil"/>
            </w:tcBorders>
            <w:shd w:val="clear" w:color="auto" w:fill="CCFFFF"/>
          </w:tcPr>
          <w:p w14:paraId="58530CF0" w14:textId="77777777" w:rsidR="007A0F4B" w:rsidRPr="007A0F4B" w:rsidRDefault="007A0F4B" w:rsidP="007A0F4B">
            <w:pPr>
              <w:widowControl w:val="0"/>
              <w:autoSpaceDE w:val="0"/>
              <w:autoSpaceDN w:val="0"/>
              <w:spacing w:after="0" w:line="263" w:lineRule="exact"/>
              <w:ind w:left="101"/>
              <w:rPr>
                <w:rFonts w:eastAsia="Calibri" w:cs="Calibri"/>
                <w:szCs w:val="22"/>
                <w:lang w:val="en-US"/>
              </w:rPr>
            </w:pPr>
            <w:r w:rsidRPr="007A0F4B">
              <w:rPr>
                <w:rFonts w:eastAsia="Calibri" w:cs="Calibri"/>
                <w:szCs w:val="22"/>
                <w:lang w:val="en-US"/>
              </w:rPr>
              <w:t>Can the economic operator confirm that:</w:t>
            </w:r>
          </w:p>
        </w:tc>
        <w:tc>
          <w:tcPr>
            <w:tcW w:w="3686" w:type="dxa"/>
            <w:tcBorders>
              <w:bottom w:val="nil"/>
            </w:tcBorders>
          </w:tcPr>
          <w:p w14:paraId="0524331A"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r>
      <w:tr w:rsidR="007A0F4B" w:rsidRPr="007A0F4B" w14:paraId="7B07F3E7" w14:textId="77777777" w:rsidTr="00B9383A">
        <w:trPr>
          <w:trHeight w:val="1680"/>
        </w:trPr>
        <w:tc>
          <w:tcPr>
            <w:tcW w:w="851" w:type="dxa"/>
            <w:vMerge/>
            <w:tcBorders>
              <w:top w:val="nil"/>
            </w:tcBorders>
            <w:shd w:val="clear" w:color="auto" w:fill="CCFFFF"/>
          </w:tcPr>
          <w:p w14:paraId="33FA9384" w14:textId="77777777" w:rsidR="007A0F4B" w:rsidRPr="007A0F4B" w:rsidRDefault="007A0F4B" w:rsidP="007A0F4B">
            <w:pPr>
              <w:rPr>
                <w:sz w:val="2"/>
                <w:szCs w:val="2"/>
              </w:rPr>
            </w:pPr>
          </w:p>
        </w:tc>
        <w:tc>
          <w:tcPr>
            <w:tcW w:w="4535" w:type="dxa"/>
            <w:tcBorders>
              <w:top w:val="nil"/>
              <w:bottom w:val="nil"/>
            </w:tcBorders>
            <w:shd w:val="clear" w:color="auto" w:fill="CCFFFF"/>
          </w:tcPr>
          <w:p w14:paraId="2EF9F52A" w14:textId="77777777" w:rsidR="007A0F4B" w:rsidRPr="007A0F4B" w:rsidRDefault="007A0F4B" w:rsidP="007A0F4B">
            <w:pPr>
              <w:widowControl w:val="0"/>
              <w:autoSpaceDE w:val="0"/>
              <w:autoSpaceDN w:val="0"/>
              <w:spacing w:before="144" w:after="0" w:line="240" w:lineRule="auto"/>
              <w:ind w:left="462" w:right="104" w:hanging="361"/>
              <w:rPr>
                <w:rFonts w:eastAsia="Calibri" w:cs="Calibri"/>
                <w:szCs w:val="22"/>
                <w:lang w:val="en-US"/>
              </w:rPr>
            </w:pPr>
            <w:r w:rsidRPr="007A0F4B">
              <w:rPr>
                <w:rFonts w:eastAsia="Calibri" w:cs="Calibri"/>
                <w:szCs w:val="22"/>
                <w:lang w:val="en-US"/>
              </w:rPr>
              <w:t>(a) It has not been guilty of serious misinterpretation in supplying the information required for the verification of the absence of grounds for exclusion or the fulfilment of the selection criteria,</w:t>
            </w:r>
          </w:p>
        </w:tc>
        <w:tc>
          <w:tcPr>
            <w:tcW w:w="3686" w:type="dxa"/>
            <w:tcBorders>
              <w:top w:val="nil"/>
              <w:bottom w:val="nil"/>
            </w:tcBorders>
          </w:tcPr>
          <w:p w14:paraId="463F074D" w14:textId="77777777" w:rsidR="007A0F4B" w:rsidRPr="007A0F4B" w:rsidRDefault="007A0F4B" w:rsidP="007A0F4B">
            <w:pPr>
              <w:widowControl w:val="0"/>
              <w:tabs>
                <w:tab w:val="left" w:pos="1635"/>
              </w:tabs>
              <w:autoSpaceDE w:val="0"/>
              <w:autoSpaceDN w:val="0"/>
              <w:spacing w:before="144" w:after="0" w:line="240" w:lineRule="auto"/>
              <w:ind w:left="101"/>
              <w:rPr>
                <w:rFonts w:eastAsia="Calibri" w:cs="Calibri"/>
                <w:szCs w:val="22"/>
                <w:lang w:val="en-US"/>
              </w:rPr>
            </w:pPr>
            <w:r w:rsidRPr="007A0F4B">
              <w:rPr>
                <w:rFonts w:eastAsia="Calibri" w:cs="Calibri"/>
                <w:szCs w:val="22"/>
                <w:lang w:val="en-US"/>
              </w:rPr>
              <w:t xml:space="preserve">(a) </w:t>
            </w:r>
            <w:r w:rsidRPr="007A0F4B">
              <w:rPr>
                <w:rFonts w:eastAsia="Calibri" w:cs="Calibri"/>
                <w:spacing w:val="18"/>
                <w:szCs w:val="22"/>
                <w:lang w:val="en-US"/>
              </w:rPr>
              <w:t xml:space="preserve"> </w:t>
            </w:r>
            <w:r w:rsidRPr="007A0F4B">
              <w:rPr>
                <w:rFonts w:eastAsia="Calibri" w:cs="Calibri"/>
                <w:szCs w:val="22"/>
                <w:lang w:val="en-US"/>
              </w:rPr>
              <w:t xml:space="preserve">YES   </w:t>
            </w:r>
            <w:sdt>
              <w:sdtPr>
                <w:rPr>
                  <w:rFonts w:eastAsia="Calibri" w:cs="Calibri"/>
                  <w:szCs w:val="22"/>
                  <w:lang w:val="en-US"/>
                </w:rPr>
                <w:id w:val="553890859"/>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770740930"/>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r w:rsidR="007A0F4B" w:rsidRPr="007A0F4B" w14:paraId="242CDF42" w14:textId="77777777" w:rsidTr="00B9383A">
        <w:trPr>
          <w:trHeight w:val="580"/>
        </w:trPr>
        <w:tc>
          <w:tcPr>
            <w:tcW w:w="851" w:type="dxa"/>
            <w:vMerge/>
            <w:tcBorders>
              <w:top w:val="nil"/>
            </w:tcBorders>
            <w:shd w:val="clear" w:color="auto" w:fill="CCFFFF"/>
          </w:tcPr>
          <w:p w14:paraId="7B24EA70" w14:textId="77777777" w:rsidR="007A0F4B" w:rsidRPr="007A0F4B" w:rsidRDefault="007A0F4B" w:rsidP="007A0F4B">
            <w:pPr>
              <w:rPr>
                <w:sz w:val="2"/>
                <w:szCs w:val="2"/>
              </w:rPr>
            </w:pPr>
          </w:p>
        </w:tc>
        <w:tc>
          <w:tcPr>
            <w:tcW w:w="4535" w:type="dxa"/>
            <w:tcBorders>
              <w:top w:val="nil"/>
              <w:bottom w:val="nil"/>
            </w:tcBorders>
            <w:shd w:val="clear" w:color="auto" w:fill="CCFFFF"/>
          </w:tcPr>
          <w:p w14:paraId="5242BEE7" w14:textId="1670AFBD" w:rsidR="007A0F4B" w:rsidRPr="007A0F4B" w:rsidRDefault="007A0F4B" w:rsidP="007A0F4B">
            <w:pPr>
              <w:widowControl w:val="0"/>
              <w:autoSpaceDE w:val="0"/>
              <w:autoSpaceDN w:val="0"/>
              <w:spacing w:before="143" w:after="0" w:line="240" w:lineRule="auto"/>
              <w:ind w:left="101"/>
              <w:rPr>
                <w:rFonts w:eastAsia="Calibri" w:cs="Calibri"/>
                <w:szCs w:val="22"/>
                <w:lang w:val="en-US"/>
              </w:rPr>
            </w:pPr>
            <w:r w:rsidRPr="007A0F4B">
              <w:rPr>
                <w:rFonts w:eastAsia="Calibri" w:cs="Calibri"/>
                <w:szCs w:val="22"/>
                <w:lang w:val="en-US"/>
              </w:rPr>
              <w:t>(b</w:t>
            </w:r>
            <w:r w:rsidR="004F6E4D" w:rsidRPr="007A0F4B">
              <w:rPr>
                <w:rFonts w:eastAsia="Calibri" w:cs="Calibri"/>
                <w:szCs w:val="22"/>
                <w:lang w:val="en-US"/>
              </w:rPr>
              <w:t>) It</w:t>
            </w:r>
            <w:r w:rsidRPr="007A0F4B">
              <w:rPr>
                <w:rFonts w:eastAsia="Calibri" w:cs="Calibri"/>
                <w:szCs w:val="22"/>
                <w:lang w:val="en-US"/>
              </w:rPr>
              <w:t xml:space="preserve"> has not withheld such information,</w:t>
            </w:r>
          </w:p>
        </w:tc>
        <w:tc>
          <w:tcPr>
            <w:tcW w:w="3686" w:type="dxa"/>
            <w:tcBorders>
              <w:top w:val="nil"/>
              <w:bottom w:val="nil"/>
            </w:tcBorders>
          </w:tcPr>
          <w:p w14:paraId="65A27344" w14:textId="77777777" w:rsidR="007A0F4B" w:rsidRPr="007A0F4B" w:rsidRDefault="007A0F4B" w:rsidP="007A0F4B">
            <w:pPr>
              <w:widowControl w:val="0"/>
              <w:tabs>
                <w:tab w:val="left" w:pos="1635"/>
              </w:tabs>
              <w:autoSpaceDE w:val="0"/>
              <w:autoSpaceDN w:val="0"/>
              <w:spacing w:before="143" w:after="0" w:line="240" w:lineRule="auto"/>
              <w:ind w:left="101"/>
              <w:rPr>
                <w:rFonts w:eastAsia="Calibri" w:cs="Calibri"/>
                <w:szCs w:val="22"/>
                <w:lang w:val="en-US"/>
              </w:rPr>
            </w:pPr>
            <w:r w:rsidRPr="007A0F4B">
              <w:rPr>
                <w:rFonts w:eastAsia="Calibri" w:cs="Calibri"/>
                <w:szCs w:val="22"/>
                <w:lang w:val="en-US"/>
              </w:rPr>
              <w:t xml:space="preserve">(b) </w:t>
            </w:r>
            <w:r w:rsidRPr="007A0F4B">
              <w:rPr>
                <w:rFonts w:eastAsia="Calibri" w:cs="Calibri"/>
                <w:spacing w:val="8"/>
                <w:szCs w:val="22"/>
                <w:lang w:val="en-US"/>
              </w:rPr>
              <w:t xml:space="preserve"> </w:t>
            </w:r>
            <w:r w:rsidRPr="007A0F4B">
              <w:rPr>
                <w:rFonts w:eastAsia="Calibri" w:cs="Calibri"/>
                <w:szCs w:val="22"/>
                <w:lang w:val="en-US"/>
              </w:rPr>
              <w:t xml:space="preserve">YES   </w:t>
            </w:r>
            <w:sdt>
              <w:sdtPr>
                <w:rPr>
                  <w:rFonts w:eastAsia="Calibri" w:cs="Calibri"/>
                  <w:szCs w:val="22"/>
                  <w:lang w:val="en-US"/>
                </w:rPr>
                <w:id w:val="1278689215"/>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718674474"/>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r w:rsidR="007A0F4B" w:rsidRPr="007A0F4B" w14:paraId="6D1442B4" w14:textId="77777777" w:rsidTr="00B9383A">
        <w:trPr>
          <w:trHeight w:val="1340"/>
        </w:trPr>
        <w:tc>
          <w:tcPr>
            <w:tcW w:w="851" w:type="dxa"/>
            <w:vMerge/>
            <w:tcBorders>
              <w:top w:val="nil"/>
            </w:tcBorders>
            <w:shd w:val="clear" w:color="auto" w:fill="CCFFFF"/>
          </w:tcPr>
          <w:p w14:paraId="687D9B80" w14:textId="77777777" w:rsidR="007A0F4B" w:rsidRPr="007A0F4B" w:rsidRDefault="007A0F4B" w:rsidP="007A0F4B">
            <w:pPr>
              <w:rPr>
                <w:sz w:val="2"/>
                <w:szCs w:val="2"/>
              </w:rPr>
            </w:pPr>
          </w:p>
        </w:tc>
        <w:tc>
          <w:tcPr>
            <w:tcW w:w="4535" w:type="dxa"/>
            <w:tcBorders>
              <w:top w:val="nil"/>
              <w:bottom w:val="nil"/>
            </w:tcBorders>
            <w:shd w:val="clear" w:color="auto" w:fill="CCFFFF"/>
          </w:tcPr>
          <w:p w14:paraId="35C36401" w14:textId="77777777" w:rsidR="007A0F4B" w:rsidRPr="007A0F4B" w:rsidRDefault="007A0F4B" w:rsidP="007A0F4B">
            <w:pPr>
              <w:widowControl w:val="0"/>
              <w:autoSpaceDE w:val="0"/>
              <w:autoSpaceDN w:val="0"/>
              <w:spacing w:before="174" w:after="0" w:line="240" w:lineRule="auto"/>
              <w:ind w:left="462" w:right="104" w:hanging="361"/>
              <w:rPr>
                <w:rFonts w:eastAsia="Calibri" w:cs="Calibri"/>
                <w:szCs w:val="22"/>
                <w:lang w:val="en-US"/>
              </w:rPr>
            </w:pPr>
            <w:r w:rsidRPr="007A0F4B">
              <w:rPr>
                <w:rFonts w:eastAsia="Calibri" w:cs="Calibri"/>
                <w:szCs w:val="22"/>
                <w:lang w:val="en-US"/>
              </w:rPr>
              <w:t>(c) It has been able, without delay, to submit the supporting documents required by a contracting authority or contracting entity, and</w:t>
            </w:r>
          </w:p>
        </w:tc>
        <w:tc>
          <w:tcPr>
            <w:tcW w:w="3686" w:type="dxa"/>
            <w:tcBorders>
              <w:top w:val="nil"/>
              <w:bottom w:val="nil"/>
            </w:tcBorders>
          </w:tcPr>
          <w:p w14:paraId="23E0406C" w14:textId="77777777" w:rsidR="007A0F4B" w:rsidRPr="007A0F4B" w:rsidRDefault="007A0F4B" w:rsidP="007A0F4B">
            <w:pPr>
              <w:widowControl w:val="0"/>
              <w:tabs>
                <w:tab w:val="left" w:pos="1635"/>
              </w:tabs>
              <w:autoSpaceDE w:val="0"/>
              <w:autoSpaceDN w:val="0"/>
              <w:spacing w:before="126" w:after="0" w:line="240" w:lineRule="auto"/>
              <w:ind w:left="101"/>
              <w:rPr>
                <w:rFonts w:eastAsia="Calibri" w:cs="Calibri"/>
                <w:szCs w:val="22"/>
                <w:lang w:val="en-US"/>
              </w:rPr>
            </w:pPr>
            <w:r w:rsidRPr="007A0F4B">
              <w:rPr>
                <w:rFonts w:eastAsia="Calibri" w:cs="Calibri"/>
                <w:szCs w:val="22"/>
                <w:lang w:val="en-US"/>
              </w:rPr>
              <w:t xml:space="preserve">(c) </w:t>
            </w:r>
            <w:r w:rsidRPr="007A0F4B">
              <w:rPr>
                <w:rFonts w:eastAsia="Calibri" w:cs="Calibri"/>
                <w:spacing w:val="30"/>
                <w:szCs w:val="22"/>
                <w:lang w:val="en-US"/>
              </w:rPr>
              <w:t xml:space="preserve"> </w:t>
            </w:r>
            <w:r w:rsidRPr="007A0F4B">
              <w:rPr>
                <w:rFonts w:eastAsia="Calibri" w:cs="Calibri"/>
                <w:szCs w:val="22"/>
                <w:lang w:val="en-US"/>
              </w:rPr>
              <w:t xml:space="preserve">YES   </w:t>
            </w:r>
            <w:sdt>
              <w:sdtPr>
                <w:rPr>
                  <w:rFonts w:eastAsia="Calibri" w:cs="Calibri"/>
                  <w:szCs w:val="22"/>
                  <w:lang w:val="en-US"/>
                </w:rPr>
                <w:id w:val="-698701960"/>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156240627"/>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r w:rsidR="007A0F4B" w:rsidRPr="007A0F4B" w14:paraId="060983BD" w14:textId="77777777" w:rsidTr="00B9383A">
        <w:trPr>
          <w:trHeight w:val="2600"/>
        </w:trPr>
        <w:tc>
          <w:tcPr>
            <w:tcW w:w="851" w:type="dxa"/>
            <w:vMerge/>
            <w:tcBorders>
              <w:top w:val="nil"/>
            </w:tcBorders>
            <w:shd w:val="clear" w:color="auto" w:fill="CCFFFF"/>
          </w:tcPr>
          <w:p w14:paraId="3D4FDA91" w14:textId="77777777" w:rsidR="007A0F4B" w:rsidRPr="007A0F4B" w:rsidRDefault="007A0F4B" w:rsidP="007A0F4B">
            <w:pPr>
              <w:rPr>
                <w:sz w:val="2"/>
                <w:szCs w:val="2"/>
              </w:rPr>
            </w:pPr>
          </w:p>
        </w:tc>
        <w:tc>
          <w:tcPr>
            <w:tcW w:w="4535" w:type="dxa"/>
            <w:tcBorders>
              <w:top w:val="nil"/>
            </w:tcBorders>
            <w:shd w:val="clear" w:color="auto" w:fill="CCFFFF"/>
          </w:tcPr>
          <w:p w14:paraId="3B80CB29" w14:textId="77777777" w:rsidR="007A0F4B" w:rsidRPr="007A0F4B" w:rsidRDefault="007A0F4B" w:rsidP="007A0F4B">
            <w:pPr>
              <w:widowControl w:val="0"/>
              <w:autoSpaceDE w:val="0"/>
              <w:autoSpaceDN w:val="0"/>
              <w:spacing w:before="58" w:after="0" w:line="240" w:lineRule="auto"/>
              <w:ind w:left="462" w:right="103" w:hanging="361"/>
              <w:rPr>
                <w:rFonts w:eastAsia="Calibri" w:cs="Calibri"/>
                <w:szCs w:val="22"/>
                <w:lang w:val="en-US"/>
              </w:rPr>
            </w:pPr>
            <w:r w:rsidRPr="007A0F4B">
              <w:rPr>
                <w:rFonts w:eastAsia="Calibri" w:cs="Calibri"/>
                <w:szCs w:val="22"/>
                <w:lang w:val="en-US"/>
              </w:rPr>
              <w:t>(d) It has not undertaken to unduly influence the decision-making process of the contracting authority or contracting entity, to obtain confidential information that may confer upon it undue advantages in the procurements procedure or to negligently provide misleading information that may have a material influence on decisions concerning exclusion, selection or</w:t>
            </w:r>
            <w:r w:rsidRPr="007A0F4B">
              <w:rPr>
                <w:rFonts w:eastAsia="Calibri" w:cs="Calibri"/>
                <w:spacing w:val="-14"/>
                <w:szCs w:val="22"/>
                <w:lang w:val="en-US"/>
              </w:rPr>
              <w:t xml:space="preserve"> </w:t>
            </w:r>
            <w:r w:rsidRPr="007A0F4B">
              <w:rPr>
                <w:rFonts w:eastAsia="Calibri" w:cs="Calibri"/>
                <w:szCs w:val="22"/>
                <w:lang w:val="en-US"/>
              </w:rPr>
              <w:t>award?</w:t>
            </w:r>
          </w:p>
        </w:tc>
        <w:tc>
          <w:tcPr>
            <w:tcW w:w="3686" w:type="dxa"/>
            <w:tcBorders>
              <w:top w:val="nil"/>
            </w:tcBorders>
          </w:tcPr>
          <w:p w14:paraId="56FEBF9B" w14:textId="77777777" w:rsidR="007A0F4B" w:rsidRPr="007A0F4B" w:rsidRDefault="007A0F4B" w:rsidP="007A0F4B">
            <w:pPr>
              <w:widowControl w:val="0"/>
              <w:tabs>
                <w:tab w:val="left" w:pos="1635"/>
              </w:tabs>
              <w:autoSpaceDE w:val="0"/>
              <w:autoSpaceDN w:val="0"/>
              <w:spacing w:before="58" w:after="0" w:line="240" w:lineRule="auto"/>
              <w:ind w:left="101"/>
              <w:rPr>
                <w:rFonts w:eastAsia="Calibri" w:cs="Calibri"/>
                <w:szCs w:val="22"/>
                <w:lang w:val="en-US"/>
              </w:rPr>
            </w:pPr>
            <w:r w:rsidRPr="007A0F4B">
              <w:rPr>
                <w:rFonts w:eastAsia="Calibri" w:cs="Calibri"/>
                <w:szCs w:val="22"/>
                <w:lang w:val="en-US"/>
              </w:rPr>
              <w:t xml:space="preserve">(d) </w:t>
            </w:r>
            <w:r w:rsidRPr="007A0F4B">
              <w:rPr>
                <w:rFonts w:eastAsia="Calibri" w:cs="Calibri"/>
                <w:spacing w:val="8"/>
                <w:szCs w:val="22"/>
                <w:lang w:val="en-US"/>
              </w:rPr>
              <w:t xml:space="preserve"> </w:t>
            </w:r>
            <w:r w:rsidRPr="007A0F4B">
              <w:rPr>
                <w:rFonts w:eastAsia="Calibri" w:cs="Calibri"/>
                <w:szCs w:val="22"/>
                <w:lang w:val="en-US"/>
              </w:rPr>
              <w:t xml:space="preserve">YES   </w:t>
            </w:r>
            <w:sdt>
              <w:sdtPr>
                <w:rPr>
                  <w:rFonts w:eastAsia="Calibri" w:cs="Calibri"/>
                  <w:szCs w:val="22"/>
                  <w:lang w:val="en-US"/>
                </w:rPr>
                <w:id w:val="-663003746"/>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913160873"/>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bl>
    <w:p w14:paraId="360FA8C0" w14:textId="77777777" w:rsidR="007A0F4B" w:rsidRPr="007A0F4B" w:rsidRDefault="007A0F4B" w:rsidP="007A0F4B">
      <w:pPr>
        <w:rPr>
          <w:sz w:val="2"/>
          <w:szCs w:val="2"/>
        </w:rPr>
      </w:pPr>
    </w:p>
    <w:p w14:paraId="11C9A558" w14:textId="77777777" w:rsidR="007A0F4B" w:rsidRPr="007A0F4B" w:rsidRDefault="007A0F4B" w:rsidP="007A0F4B">
      <w:pPr>
        <w:suppressAutoHyphens/>
        <w:spacing w:after="240"/>
        <w:rPr>
          <w:i/>
          <w:sz w:val="20"/>
        </w:rPr>
      </w:pPr>
    </w:p>
    <w:p w14:paraId="7FD8E167" w14:textId="77777777" w:rsidR="007A0F4B" w:rsidRPr="007A0F4B" w:rsidRDefault="007A0F4B" w:rsidP="007A0F4B">
      <w:pPr>
        <w:jc w:val="center"/>
        <w:rPr>
          <w:b/>
          <w:bCs/>
          <w:sz w:val="28"/>
          <w:szCs w:val="28"/>
        </w:rPr>
      </w:pPr>
      <w:r w:rsidRPr="007A0F4B">
        <w:rPr>
          <w:b/>
          <w:bCs/>
          <w:sz w:val="28"/>
          <w:szCs w:val="28"/>
        </w:rPr>
        <w:t>Part IV: Selection Criteria</w:t>
      </w:r>
    </w:p>
    <w:p w14:paraId="3E4C34B7" w14:textId="77777777" w:rsidR="007A0F4B" w:rsidRPr="007A0F4B" w:rsidRDefault="007A0F4B" w:rsidP="007A0F4B">
      <w:pPr>
        <w:suppressAutoHyphens/>
        <w:spacing w:after="240"/>
        <w:ind w:left="118"/>
      </w:pPr>
      <w:r w:rsidRPr="007A0F4B">
        <w:t>Concerning the selection criteria the economic operator declares that:</w:t>
      </w:r>
    </w:p>
    <w:p w14:paraId="0C8F138B" w14:textId="77777777" w:rsidR="007A0F4B" w:rsidRPr="007A0F4B" w:rsidRDefault="007A0F4B" w:rsidP="007A0F4B">
      <w:pPr>
        <w:jc w:val="center"/>
        <w:rPr>
          <w:b/>
          <w:bCs/>
          <w:sz w:val="24"/>
          <w:szCs w:val="28"/>
        </w:rPr>
      </w:pPr>
      <w:r w:rsidRPr="007A0F4B">
        <w:rPr>
          <w:b/>
          <w:bCs/>
          <w:sz w:val="24"/>
          <w:szCs w:val="28"/>
        </w:rPr>
        <w:t>GLOBAL INDICATION FOR ALL SELECTION CRITERIA</w:t>
      </w:r>
    </w:p>
    <w:tbl>
      <w:tblPr>
        <w:tblW w:w="0" w:type="auto"/>
        <w:tblInd w:w="118"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4517"/>
        <w:gridCol w:w="4545"/>
      </w:tblGrid>
      <w:tr w:rsidR="007A0F4B" w:rsidRPr="007A0F4B" w14:paraId="3CFFE190" w14:textId="77777777" w:rsidTr="00B9383A">
        <w:trPr>
          <w:trHeight w:val="380"/>
        </w:trPr>
        <w:tc>
          <w:tcPr>
            <w:tcW w:w="4517" w:type="dxa"/>
            <w:shd w:val="clear" w:color="auto" w:fill="1F4E79"/>
          </w:tcPr>
          <w:p w14:paraId="67ED84C6" w14:textId="77777777" w:rsidR="007A0F4B" w:rsidRPr="007A0F4B" w:rsidRDefault="007A0F4B" w:rsidP="007A0F4B">
            <w:pPr>
              <w:widowControl w:val="0"/>
              <w:autoSpaceDE w:val="0"/>
              <w:autoSpaceDN w:val="0"/>
              <w:spacing w:after="0" w:line="243" w:lineRule="exact"/>
              <w:ind w:left="103"/>
              <w:rPr>
                <w:rFonts w:eastAsia="Calibri" w:cs="Calibri"/>
                <w:b/>
                <w:sz w:val="20"/>
                <w:szCs w:val="22"/>
                <w:lang w:val="en-US"/>
              </w:rPr>
            </w:pPr>
            <w:r w:rsidRPr="007A0F4B">
              <w:rPr>
                <w:rFonts w:eastAsia="Calibri" w:cs="Calibri"/>
                <w:b/>
                <w:color w:val="FFFFFF"/>
                <w:sz w:val="20"/>
                <w:szCs w:val="22"/>
                <w:lang w:val="en-US"/>
              </w:rPr>
              <w:t>Meeting all required selection criteria</w:t>
            </w:r>
          </w:p>
        </w:tc>
        <w:tc>
          <w:tcPr>
            <w:tcW w:w="4545" w:type="dxa"/>
            <w:shd w:val="clear" w:color="auto" w:fill="1F4E79"/>
          </w:tcPr>
          <w:p w14:paraId="1E0B927F" w14:textId="77777777" w:rsidR="007A0F4B" w:rsidRPr="007A0F4B" w:rsidRDefault="007A0F4B" w:rsidP="007A0F4B">
            <w:pPr>
              <w:widowControl w:val="0"/>
              <w:autoSpaceDE w:val="0"/>
              <w:autoSpaceDN w:val="0"/>
              <w:spacing w:after="0" w:line="243" w:lineRule="exact"/>
              <w:ind w:left="102"/>
              <w:rPr>
                <w:rFonts w:eastAsia="Calibri" w:cs="Calibri"/>
                <w:b/>
                <w:sz w:val="20"/>
                <w:szCs w:val="22"/>
                <w:lang w:val="en-US"/>
              </w:rPr>
            </w:pPr>
            <w:r w:rsidRPr="007A0F4B">
              <w:rPr>
                <w:rFonts w:eastAsia="Calibri" w:cs="Calibri"/>
                <w:b/>
                <w:color w:val="FFFFFF"/>
                <w:sz w:val="20"/>
                <w:szCs w:val="22"/>
                <w:lang w:val="en-US"/>
              </w:rPr>
              <w:t>Answer</w:t>
            </w:r>
          </w:p>
        </w:tc>
      </w:tr>
      <w:tr w:rsidR="007A0F4B" w:rsidRPr="007A0F4B" w14:paraId="64269B4C" w14:textId="77777777" w:rsidTr="00B9383A">
        <w:trPr>
          <w:trHeight w:val="680"/>
        </w:trPr>
        <w:tc>
          <w:tcPr>
            <w:tcW w:w="4517" w:type="dxa"/>
            <w:shd w:val="clear" w:color="auto" w:fill="CCFFFF"/>
          </w:tcPr>
          <w:p w14:paraId="3F7D1978" w14:textId="77777777" w:rsidR="007A0F4B" w:rsidRPr="007A0F4B" w:rsidRDefault="007A0F4B" w:rsidP="007A0F4B">
            <w:pPr>
              <w:widowControl w:val="0"/>
              <w:autoSpaceDE w:val="0"/>
              <w:autoSpaceDN w:val="0"/>
              <w:spacing w:before="3" w:after="0"/>
              <w:ind w:left="103" w:right="487"/>
              <w:rPr>
                <w:rFonts w:eastAsia="Calibri" w:cs="Calibri"/>
                <w:sz w:val="20"/>
                <w:szCs w:val="22"/>
                <w:lang w:val="en-US"/>
              </w:rPr>
            </w:pPr>
            <w:r w:rsidRPr="007A0F4B">
              <w:rPr>
                <w:rFonts w:eastAsia="Calibri" w:cs="Calibri"/>
                <w:sz w:val="20"/>
                <w:szCs w:val="22"/>
                <w:lang w:val="en-US"/>
              </w:rPr>
              <w:t>It satisfies the required selection criteria for this Competition as set out in the procurement documents.</w:t>
            </w:r>
          </w:p>
        </w:tc>
        <w:tc>
          <w:tcPr>
            <w:tcW w:w="4545" w:type="dxa"/>
          </w:tcPr>
          <w:p w14:paraId="3D46E75C" w14:textId="77777777" w:rsidR="007A0F4B" w:rsidRPr="007A0F4B" w:rsidRDefault="007A0F4B" w:rsidP="007A0F4B">
            <w:pPr>
              <w:widowControl w:val="0"/>
              <w:tabs>
                <w:tab w:val="left" w:pos="732"/>
              </w:tabs>
              <w:autoSpaceDE w:val="0"/>
              <w:autoSpaceDN w:val="0"/>
              <w:spacing w:before="131" w:after="0" w:line="240" w:lineRule="auto"/>
              <w:rPr>
                <w:rFonts w:eastAsia="Calibri" w:cs="Calibri"/>
                <w:szCs w:val="22"/>
                <w:lang w:val="en-US"/>
              </w:rPr>
            </w:pPr>
            <w:r w:rsidRPr="007A0F4B">
              <w:rPr>
                <w:rFonts w:eastAsia="Calibri" w:cs="Calibri"/>
                <w:szCs w:val="22"/>
                <w:lang w:val="en-US"/>
              </w:rPr>
              <w:t xml:space="preserve">YES   </w:t>
            </w:r>
            <w:sdt>
              <w:sdtPr>
                <w:rPr>
                  <w:rFonts w:eastAsia="Calibri" w:cs="Calibri"/>
                  <w:szCs w:val="22"/>
                  <w:lang w:val="en-US"/>
                </w:rPr>
                <w:id w:val="-911998830"/>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r w:rsidRPr="007A0F4B">
              <w:rPr>
                <w:rFonts w:eastAsia="Calibri" w:cs="Calibri"/>
                <w:szCs w:val="22"/>
                <w:lang w:val="en-US"/>
              </w:rPr>
              <w:t xml:space="preserve"> NO </w:t>
            </w:r>
            <w:sdt>
              <w:sdtPr>
                <w:rPr>
                  <w:rFonts w:eastAsia="Calibri" w:cs="Calibri"/>
                  <w:szCs w:val="22"/>
                  <w:lang w:val="en-US"/>
                </w:rPr>
                <w:id w:val="590509483"/>
                <w14:checkbox>
                  <w14:checked w14:val="0"/>
                  <w14:checkedState w14:val="2612" w14:font="MS Gothic"/>
                  <w14:uncheckedState w14:val="2610" w14:font="MS Gothic"/>
                </w14:checkbox>
              </w:sdtPr>
              <w:sdtEndPr/>
              <w:sdtContent>
                <w:r w:rsidRPr="007A0F4B">
                  <w:rPr>
                    <w:rFonts w:ascii="Segoe UI Symbol" w:eastAsia="Calibri" w:hAnsi="Segoe UI Symbol" w:cs="Segoe UI Symbol"/>
                    <w:szCs w:val="22"/>
                    <w:lang w:val="en-US"/>
                  </w:rPr>
                  <w:t>☐</w:t>
                </w:r>
              </w:sdtContent>
            </w:sdt>
          </w:p>
        </w:tc>
      </w:tr>
    </w:tbl>
    <w:p w14:paraId="38209B83" w14:textId="77777777" w:rsidR="007A0F4B" w:rsidRPr="007A0F4B" w:rsidRDefault="007A0F4B" w:rsidP="007A0F4B"/>
    <w:p w14:paraId="55FAAF74" w14:textId="77777777" w:rsidR="007A0F4B" w:rsidRPr="007A0F4B" w:rsidRDefault="007A0F4B" w:rsidP="007A0F4B">
      <w:pPr>
        <w:jc w:val="center"/>
        <w:rPr>
          <w:b/>
          <w:bCs/>
          <w:sz w:val="28"/>
          <w:szCs w:val="32"/>
        </w:rPr>
      </w:pPr>
      <w:r w:rsidRPr="007A0F4B">
        <w:rPr>
          <w:b/>
          <w:bCs/>
          <w:sz w:val="28"/>
          <w:szCs w:val="32"/>
        </w:rPr>
        <w:t>Part V: Concluding statements</w:t>
      </w:r>
    </w:p>
    <w:p w14:paraId="0D29DE32" w14:textId="77777777" w:rsidR="007A0F4B" w:rsidRPr="007A0F4B" w:rsidRDefault="007A0F4B" w:rsidP="007A0F4B">
      <w:pPr>
        <w:suppressAutoHyphens/>
        <w:spacing w:before="1" w:after="240"/>
        <w:rPr>
          <w:b/>
          <w:sz w:val="21"/>
        </w:rPr>
      </w:pPr>
    </w:p>
    <w:p w14:paraId="1A3DCA9B" w14:textId="77777777" w:rsidR="007A0F4B" w:rsidRPr="007A0F4B" w:rsidRDefault="007A0F4B" w:rsidP="007A0F4B">
      <w:pPr>
        <w:ind w:left="118"/>
        <w:rPr>
          <w:i/>
        </w:rPr>
      </w:pPr>
      <w:r w:rsidRPr="007A0F4B">
        <w:rPr>
          <w:i/>
        </w:rPr>
        <w:t>The undersigned formally declare that the information stated under Parts II – IV above is accurate and that it has been set out in full awareness of the consequences of serious misrepresentation.</w:t>
      </w:r>
    </w:p>
    <w:p w14:paraId="4F9256C1" w14:textId="77777777" w:rsidR="007A0F4B" w:rsidRPr="007A0F4B" w:rsidRDefault="007A0F4B" w:rsidP="007A0F4B">
      <w:pPr>
        <w:suppressAutoHyphens/>
        <w:spacing w:before="12" w:after="240"/>
        <w:rPr>
          <w:i/>
        </w:rPr>
      </w:pPr>
    </w:p>
    <w:p w14:paraId="3C16F7AA" w14:textId="77777777" w:rsidR="007A0F4B" w:rsidRPr="007A0F4B" w:rsidRDefault="007A0F4B" w:rsidP="007A0F4B">
      <w:pPr>
        <w:ind w:left="118"/>
        <w:rPr>
          <w:i/>
        </w:rPr>
      </w:pPr>
      <w:r w:rsidRPr="007A0F4B">
        <w:rPr>
          <w:i/>
        </w:rPr>
        <w:t>The</w:t>
      </w:r>
      <w:r w:rsidRPr="007A0F4B">
        <w:rPr>
          <w:i/>
          <w:spacing w:val="-15"/>
        </w:rPr>
        <w:t xml:space="preserve"> </w:t>
      </w:r>
      <w:r w:rsidRPr="007A0F4B">
        <w:rPr>
          <w:i/>
        </w:rPr>
        <w:t>undersigned</w:t>
      </w:r>
      <w:r w:rsidRPr="007A0F4B">
        <w:rPr>
          <w:i/>
          <w:spacing w:val="-15"/>
        </w:rPr>
        <w:t xml:space="preserve"> </w:t>
      </w:r>
      <w:r w:rsidRPr="007A0F4B">
        <w:rPr>
          <w:i/>
        </w:rPr>
        <w:t>formally</w:t>
      </w:r>
      <w:r w:rsidRPr="007A0F4B">
        <w:rPr>
          <w:i/>
          <w:spacing w:val="-14"/>
        </w:rPr>
        <w:t xml:space="preserve"> </w:t>
      </w:r>
      <w:r w:rsidRPr="007A0F4B">
        <w:rPr>
          <w:i/>
        </w:rPr>
        <w:t>declare</w:t>
      </w:r>
      <w:r w:rsidRPr="007A0F4B">
        <w:rPr>
          <w:i/>
          <w:spacing w:val="-15"/>
        </w:rPr>
        <w:t xml:space="preserve"> </w:t>
      </w:r>
      <w:r w:rsidRPr="007A0F4B">
        <w:rPr>
          <w:i/>
        </w:rPr>
        <w:t>to</w:t>
      </w:r>
      <w:r w:rsidRPr="007A0F4B">
        <w:rPr>
          <w:i/>
          <w:spacing w:val="-15"/>
        </w:rPr>
        <w:t xml:space="preserve"> </w:t>
      </w:r>
      <w:r w:rsidRPr="007A0F4B">
        <w:rPr>
          <w:i/>
        </w:rPr>
        <w:t>be</w:t>
      </w:r>
      <w:r w:rsidRPr="007A0F4B">
        <w:rPr>
          <w:i/>
          <w:spacing w:val="-14"/>
        </w:rPr>
        <w:t xml:space="preserve"> </w:t>
      </w:r>
      <w:r w:rsidRPr="007A0F4B">
        <w:rPr>
          <w:i/>
        </w:rPr>
        <w:t>able,</w:t>
      </w:r>
      <w:r w:rsidRPr="007A0F4B">
        <w:rPr>
          <w:i/>
          <w:spacing w:val="-14"/>
        </w:rPr>
        <w:t xml:space="preserve"> </w:t>
      </w:r>
      <w:r w:rsidRPr="007A0F4B">
        <w:rPr>
          <w:i/>
        </w:rPr>
        <w:t>upon</w:t>
      </w:r>
      <w:r w:rsidRPr="007A0F4B">
        <w:rPr>
          <w:i/>
          <w:spacing w:val="-15"/>
        </w:rPr>
        <w:t xml:space="preserve"> </w:t>
      </w:r>
      <w:r w:rsidRPr="007A0F4B">
        <w:rPr>
          <w:i/>
        </w:rPr>
        <w:t>request</w:t>
      </w:r>
      <w:r w:rsidRPr="007A0F4B">
        <w:rPr>
          <w:i/>
          <w:spacing w:val="-15"/>
        </w:rPr>
        <w:t xml:space="preserve"> </w:t>
      </w:r>
      <w:r w:rsidRPr="007A0F4B">
        <w:rPr>
          <w:i/>
        </w:rPr>
        <w:t>and</w:t>
      </w:r>
      <w:r w:rsidRPr="007A0F4B">
        <w:rPr>
          <w:i/>
          <w:spacing w:val="-15"/>
        </w:rPr>
        <w:t xml:space="preserve"> </w:t>
      </w:r>
      <w:r w:rsidRPr="007A0F4B">
        <w:rPr>
          <w:i/>
        </w:rPr>
        <w:t>without</w:t>
      </w:r>
      <w:r w:rsidRPr="007A0F4B">
        <w:rPr>
          <w:i/>
          <w:spacing w:val="-15"/>
        </w:rPr>
        <w:t xml:space="preserve"> </w:t>
      </w:r>
      <w:r w:rsidRPr="007A0F4B">
        <w:rPr>
          <w:i/>
        </w:rPr>
        <w:t>delay,</w:t>
      </w:r>
      <w:r w:rsidRPr="007A0F4B">
        <w:rPr>
          <w:i/>
          <w:spacing w:val="-15"/>
        </w:rPr>
        <w:t xml:space="preserve"> </w:t>
      </w:r>
      <w:r w:rsidRPr="007A0F4B">
        <w:rPr>
          <w:i/>
        </w:rPr>
        <w:t>to</w:t>
      </w:r>
      <w:r w:rsidRPr="007A0F4B">
        <w:rPr>
          <w:i/>
          <w:spacing w:val="-15"/>
        </w:rPr>
        <w:t xml:space="preserve"> </w:t>
      </w:r>
      <w:r w:rsidRPr="007A0F4B">
        <w:rPr>
          <w:i/>
        </w:rPr>
        <w:t>provide</w:t>
      </w:r>
      <w:r w:rsidRPr="007A0F4B">
        <w:rPr>
          <w:i/>
          <w:spacing w:val="-15"/>
        </w:rPr>
        <w:t xml:space="preserve"> </w:t>
      </w:r>
      <w:r w:rsidRPr="007A0F4B">
        <w:rPr>
          <w:i/>
        </w:rPr>
        <w:t>the</w:t>
      </w:r>
      <w:r w:rsidRPr="007A0F4B">
        <w:rPr>
          <w:i/>
          <w:spacing w:val="-15"/>
        </w:rPr>
        <w:t xml:space="preserve"> </w:t>
      </w:r>
      <w:r w:rsidRPr="007A0F4B">
        <w:rPr>
          <w:i/>
        </w:rPr>
        <w:t>certificates and other forms of documentary evidence referred to, except</w:t>
      </w:r>
      <w:r w:rsidRPr="007A0F4B">
        <w:rPr>
          <w:i/>
          <w:spacing w:val="-25"/>
        </w:rPr>
        <w:t xml:space="preserve"> </w:t>
      </w:r>
      <w:r w:rsidRPr="007A0F4B">
        <w:rPr>
          <w:i/>
        </w:rPr>
        <w:t>where:</w:t>
      </w:r>
    </w:p>
    <w:p w14:paraId="58280E85" w14:textId="77777777" w:rsidR="007A0F4B" w:rsidRPr="007A0F4B" w:rsidRDefault="007A0F4B" w:rsidP="007A0F4B">
      <w:pPr>
        <w:suppressAutoHyphens/>
        <w:spacing w:before="11" w:after="240"/>
        <w:rPr>
          <w:i/>
        </w:rPr>
      </w:pPr>
    </w:p>
    <w:p w14:paraId="13C1F563" w14:textId="77777777" w:rsidR="007A0F4B" w:rsidRPr="007A0F4B" w:rsidRDefault="007A0F4B" w:rsidP="0097690F">
      <w:pPr>
        <w:widowControl w:val="0"/>
        <w:numPr>
          <w:ilvl w:val="1"/>
          <w:numId w:val="63"/>
        </w:numPr>
        <w:tabs>
          <w:tab w:val="left" w:pos="1199"/>
        </w:tabs>
        <w:autoSpaceDE w:val="0"/>
        <w:autoSpaceDN w:val="0"/>
        <w:spacing w:before="1" w:after="0" w:line="273" w:lineRule="auto"/>
        <w:ind w:right="121" w:hanging="720"/>
        <w:jc w:val="both"/>
        <w:rPr>
          <w:i/>
        </w:rPr>
      </w:pPr>
      <w:r w:rsidRPr="007A0F4B">
        <w:rPr>
          <w:i/>
        </w:rPr>
        <w:t>The contracting authority has the possibility of obtaining the supporting documentation concerned</w:t>
      </w:r>
      <w:r w:rsidRPr="007A0F4B">
        <w:rPr>
          <w:i/>
          <w:spacing w:val="-6"/>
        </w:rPr>
        <w:t xml:space="preserve"> </w:t>
      </w:r>
      <w:r w:rsidRPr="007A0F4B">
        <w:rPr>
          <w:i/>
        </w:rPr>
        <w:t>directly</w:t>
      </w:r>
      <w:r w:rsidRPr="007A0F4B">
        <w:rPr>
          <w:i/>
          <w:spacing w:val="-5"/>
        </w:rPr>
        <w:t xml:space="preserve"> </w:t>
      </w:r>
      <w:r w:rsidRPr="007A0F4B">
        <w:rPr>
          <w:i/>
        </w:rPr>
        <w:t>by</w:t>
      </w:r>
      <w:r w:rsidRPr="007A0F4B">
        <w:rPr>
          <w:i/>
          <w:spacing w:val="-4"/>
        </w:rPr>
        <w:t xml:space="preserve"> </w:t>
      </w:r>
      <w:r w:rsidRPr="007A0F4B">
        <w:rPr>
          <w:i/>
        </w:rPr>
        <w:t>accessing</w:t>
      </w:r>
      <w:r w:rsidRPr="007A0F4B">
        <w:rPr>
          <w:i/>
          <w:spacing w:val="-6"/>
        </w:rPr>
        <w:t xml:space="preserve"> </w:t>
      </w:r>
      <w:r w:rsidRPr="007A0F4B">
        <w:rPr>
          <w:i/>
        </w:rPr>
        <w:t>a</w:t>
      </w:r>
      <w:r w:rsidRPr="007A0F4B">
        <w:rPr>
          <w:i/>
          <w:spacing w:val="-5"/>
        </w:rPr>
        <w:t xml:space="preserve"> </w:t>
      </w:r>
      <w:r w:rsidRPr="007A0F4B">
        <w:rPr>
          <w:i/>
        </w:rPr>
        <w:t>national</w:t>
      </w:r>
      <w:r w:rsidRPr="007A0F4B">
        <w:rPr>
          <w:i/>
          <w:spacing w:val="-6"/>
        </w:rPr>
        <w:t xml:space="preserve"> </w:t>
      </w:r>
      <w:r w:rsidRPr="007A0F4B">
        <w:rPr>
          <w:i/>
        </w:rPr>
        <w:t>database</w:t>
      </w:r>
      <w:r w:rsidRPr="007A0F4B">
        <w:rPr>
          <w:i/>
          <w:spacing w:val="-6"/>
        </w:rPr>
        <w:t xml:space="preserve"> </w:t>
      </w:r>
      <w:r w:rsidRPr="007A0F4B">
        <w:rPr>
          <w:i/>
        </w:rPr>
        <w:t>in</w:t>
      </w:r>
      <w:r w:rsidRPr="007A0F4B">
        <w:rPr>
          <w:i/>
          <w:spacing w:val="-6"/>
        </w:rPr>
        <w:t xml:space="preserve"> </w:t>
      </w:r>
      <w:r w:rsidRPr="007A0F4B">
        <w:rPr>
          <w:i/>
        </w:rPr>
        <w:t>any</w:t>
      </w:r>
      <w:r w:rsidRPr="007A0F4B">
        <w:rPr>
          <w:i/>
          <w:spacing w:val="-5"/>
        </w:rPr>
        <w:t xml:space="preserve"> </w:t>
      </w:r>
      <w:r w:rsidRPr="007A0F4B">
        <w:rPr>
          <w:i/>
        </w:rPr>
        <w:t>Member</w:t>
      </w:r>
      <w:r w:rsidRPr="007A0F4B">
        <w:rPr>
          <w:i/>
          <w:spacing w:val="-5"/>
        </w:rPr>
        <w:t xml:space="preserve"> </w:t>
      </w:r>
      <w:r w:rsidRPr="007A0F4B">
        <w:rPr>
          <w:i/>
        </w:rPr>
        <w:t>State</w:t>
      </w:r>
      <w:r w:rsidRPr="007A0F4B">
        <w:rPr>
          <w:i/>
          <w:spacing w:val="-6"/>
        </w:rPr>
        <w:t xml:space="preserve"> </w:t>
      </w:r>
      <w:r w:rsidRPr="007A0F4B">
        <w:rPr>
          <w:i/>
        </w:rPr>
        <w:t>that</w:t>
      </w:r>
      <w:r w:rsidRPr="007A0F4B">
        <w:rPr>
          <w:i/>
          <w:spacing w:val="-6"/>
        </w:rPr>
        <w:t xml:space="preserve"> </w:t>
      </w:r>
      <w:r w:rsidRPr="007A0F4B">
        <w:rPr>
          <w:i/>
        </w:rPr>
        <w:t>is</w:t>
      </w:r>
      <w:r w:rsidRPr="007A0F4B">
        <w:rPr>
          <w:i/>
          <w:spacing w:val="-6"/>
        </w:rPr>
        <w:t xml:space="preserve"> </w:t>
      </w:r>
      <w:r w:rsidRPr="007A0F4B">
        <w:rPr>
          <w:i/>
        </w:rPr>
        <w:lastRenderedPageBreak/>
        <w:t>available free of charge (33),</w:t>
      </w:r>
      <w:r w:rsidRPr="007A0F4B">
        <w:rPr>
          <w:i/>
          <w:spacing w:val="-16"/>
        </w:rPr>
        <w:t xml:space="preserve"> </w:t>
      </w:r>
      <w:r w:rsidRPr="007A0F4B">
        <w:rPr>
          <w:i/>
        </w:rPr>
        <w:t>or</w:t>
      </w:r>
    </w:p>
    <w:p w14:paraId="12EF8E1D" w14:textId="77777777" w:rsidR="007A0F4B" w:rsidRPr="007A0F4B" w:rsidRDefault="007A0F4B" w:rsidP="007A0F4B">
      <w:pPr>
        <w:suppressAutoHyphens/>
        <w:spacing w:before="6" w:after="240"/>
        <w:rPr>
          <w:i/>
          <w:sz w:val="25"/>
        </w:rPr>
      </w:pPr>
    </w:p>
    <w:p w14:paraId="0B2BBC64" w14:textId="77777777" w:rsidR="007A0F4B" w:rsidRPr="007A0F4B" w:rsidRDefault="007A0F4B" w:rsidP="0097690F">
      <w:pPr>
        <w:widowControl w:val="0"/>
        <w:numPr>
          <w:ilvl w:val="1"/>
          <w:numId w:val="63"/>
        </w:numPr>
        <w:tabs>
          <w:tab w:val="left" w:pos="1199"/>
        </w:tabs>
        <w:autoSpaceDE w:val="0"/>
        <w:autoSpaceDN w:val="0"/>
        <w:spacing w:after="0"/>
        <w:ind w:right="120" w:hanging="720"/>
        <w:jc w:val="both"/>
        <w:rPr>
          <w:i/>
        </w:rPr>
      </w:pPr>
      <w:r w:rsidRPr="007A0F4B">
        <w:rPr>
          <w:i/>
        </w:rPr>
        <w:t>Where the contracting authority or contracting entity already possesses the documentation</w:t>
      </w:r>
      <w:r w:rsidRPr="007A0F4B">
        <w:rPr>
          <w:i/>
          <w:spacing w:val="-17"/>
        </w:rPr>
        <w:t xml:space="preserve"> </w:t>
      </w:r>
      <w:r w:rsidRPr="007A0F4B">
        <w:rPr>
          <w:i/>
        </w:rPr>
        <w:t>concerned.</w:t>
      </w:r>
    </w:p>
    <w:p w14:paraId="27E6F13E" w14:textId="77777777" w:rsidR="007A0F4B" w:rsidRPr="007A0F4B" w:rsidRDefault="007A0F4B" w:rsidP="007A0F4B">
      <w:pPr>
        <w:suppressAutoHyphens/>
        <w:spacing w:after="240"/>
        <w:rPr>
          <w:i/>
          <w:sz w:val="20"/>
        </w:rPr>
      </w:pPr>
    </w:p>
    <w:p w14:paraId="61C191BE" w14:textId="77777777" w:rsidR="007A0F4B" w:rsidRPr="007A0F4B" w:rsidRDefault="007A0F4B" w:rsidP="007A0F4B">
      <w:pPr>
        <w:spacing w:before="185"/>
        <w:ind w:left="118" w:right="118"/>
        <w:rPr>
          <w:i/>
        </w:rPr>
      </w:pPr>
      <w:r w:rsidRPr="007A0F4B">
        <w:rPr>
          <w:i/>
        </w:rPr>
        <w:t>The undersigned formally consent to the National Shared Services Office gaining</w:t>
      </w:r>
      <w:r w:rsidRPr="007A0F4B">
        <w:rPr>
          <w:i/>
          <w:spacing w:val="-8"/>
        </w:rPr>
        <w:t xml:space="preserve"> </w:t>
      </w:r>
      <w:r w:rsidRPr="007A0F4B">
        <w:rPr>
          <w:i/>
        </w:rPr>
        <w:t>access</w:t>
      </w:r>
      <w:r w:rsidRPr="007A0F4B">
        <w:rPr>
          <w:i/>
          <w:spacing w:val="-8"/>
        </w:rPr>
        <w:t xml:space="preserve"> </w:t>
      </w:r>
      <w:r w:rsidRPr="007A0F4B">
        <w:rPr>
          <w:i/>
        </w:rPr>
        <w:t>to</w:t>
      </w:r>
      <w:r w:rsidRPr="007A0F4B">
        <w:rPr>
          <w:i/>
          <w:spacing w:val="-8"/>
        </w:rPr>
        <w:t xml:space="preserve"> </w:t>
      </w:r>
      <w:r w:rsidRPr="007A0F4B">
        <w:rPr>
          <w:i/>
        </w:rPr>
        <w:t>documents</w:t>
      </w:r>
      <w:r w:rsidRPr="007A0F4B">
        <w:rPr>
          <w:i/>
          <w:spacing w:val="-8"/>
        </w:rPr>
        <w:t xml:space="preserve"> </w:t>
      </w:r>
      <w:r w:rsidRPr="007A0F4B">
        <w:rPr>
          <w:i/>
        </w:rPr>
        <w:t>supporting</w:t>
      </w:r>
      <w:r w:rsidRPr="007A0F4B">
        <w:rPr>
          <w:i/>
          <w:spacing w:val="-8"/>
        </w:rPr>
        <w:t xml:space="preserve"> </w:t>
      </w:r>
      <w:r w:rsidRPr="007A0F4B">
        <w:rPr>
          <w:i/>
        </w:rPr>
        <w:t>the</w:t>
      </w:r>
      <w:r w:rsidRPr="007A0F4B">
        <w:rPr>
          <w:i/>
          <w:spacing w:val="-9"/>
        </w:rPr>
        <w:t xml:space="preserve"> </w:t>
      </w:r>
      <w:r w:rsidRPr="007A0F4B">
        <w:rPr>
          <w:i/>
        </w:rPr>
        <w:t>information,</w:t>
      </w:r>
      <w:r w:rsidRPr="007A0F4B">
        <w:rPr>
          <w:i/>
          <w:spacing w:val="-9"/>
        </w:rPr>
        <w:t xml:space="preserve"> </w:t>
      </w:r>
      <w:r w:rsidRPr="007A0F4B">
        <w:rPr>
          <w:i/>
        </w:rPr>
        <w:t>which</w:t>
      </w:r>
      <w:r w:rsidRPr="007A0F4B">
        <w:rPr>
          <w:i/>
          <w:spacing w:val="-9"/>
        </w:rPr>
        <w:t xml:space="preserve"> </w:t>
      </w:r>
      <w:r w:rsidRPr="007A0F4B">
        <w:rPr>
          <w:i/>
        </w:rPr>
        <w:t>has</w:t>
      </w:r>
      <w:r w:rsidRPr="007A0F4B">
        <w:rPr>
          <w:i/>
          <w:spacing w:val="-9"/>
        </w:rPr>
        <w:t xml:space="preserve"> </w:t>
      </w:r>
      <w:r w:rsidRPr="007A0F4B">
        <w:rPr>
          <w:i/>
        </w:rPr>
        <w:t>been</w:t>
      </w:r>
      <w:r w:rsidRPr="007A0F4B">
        <w:rPr>
          <w:i/>
          <w:spacing w:val="-8"/>
        </w:rPr>
        <w:t xml:space="preserve"> </w:t>
      </w:r>
      <w:r w:rsidRPr="007A0F4B">
        <w:rPr>
          <w:i/>
        </w:rPr>
        <w:t>provided</w:t>
      </w:r>
      <w:r w:rsidRPr="007A0F4B">
        <w:rPr>
          <w:i/>
          <w:spacing w:val="-9"/>
        </w:rPr>
        <w:t xml:space="preserve"> </w:t>
      </w:r>
      <w:r w:rsidRPr="007A0F4B">
        <w:rPr>
          <w:i/>
        </w:rPr>
        <w:t>in</w:t>
      </w:r>
      <w:r w:rsidRPr="007A0F4B">
        <w:rPr>
          <w:i/>
          <w:spacing w:val="-8"/>
        </w:rPr>
        <w:t xml:space="preserve"> </w:t>
      </w:r>
      <w:r w:rsidRPr="007A0F4B">
        <w:rPr>
          <w:i/>
        </w:rPr>
        <w:t>this</w:t>
      </w:r>
      <w:r w:rsidRPr="007A0F4B">
        <w:rPr>
          <w:i/>
          <w:spacing w:val="-7"/>
        </w:rPr>
        <w:t xml:space="preserve"> </w:t>
      </w:r>
      <w:r w:rsidRPr="007A0F4B">
        <w:rPr>
          <w:i/>
        </w:rPr>
        <w:t>European Single Procurement Document for the purposes of validation.</w:t>
      </w:r>
    </w:p>
    <w:p w14:paraId="5A010508" w14:textId="77777777" w:rsidR="007A0F4B" w:rsidRPr="007A0F4B" w:rsidRDefault="007A0F4B" w:rsidP="007A0F4B">
      <w:pPr>
        <w:suppressAutoHyphens/>
        <w:spacing w:before="11" w:after="240"/>
        <w:rPr>
          <w:i/>
        </w:rPr>
      </w:pPr>
    </w:p>
    <w:p w14:paraId="742AEA08" w14:textId="77777777" w:rsidR="007A0F4B" w:rsidRPr="007A0F4B" w:rsidRDefault="007A0F4B" w:rsidP="007A0F4B">
      <w:pPr>
        <w:ind w:left="118"/>
        <w:rPr>
          <w:i/>
        </w:rPr>
      </w:pPr>
      <w:r w:rsidRPr="007A0F4B">
        <w:rPr>
          <w:i/>
        </w:rPr>
        <w:t>Date, place and signature(s):</w:t>
      </w:r>
    </w:p>
    <w:p w14:paraId="2D6124DA" w14:textId="77777777" w:rsidR="007A0F4B" w:rsidRPr="007A0F4B" w:rsidRDefault="007A0F4B" w:rsidP="007A0F4B">
      <w:pPr>
        <w:suppressAutoHyphens/>
        <w:spacing w:before="2" w:after="240"/>
        <w:rPr>
          <w:i/>
          <w:sz w:val="13"/>
        </w:rPr>
      </w:pPr>
    </w:p>
    <w:tbl>
      <w:tblPr>
        <w:tblW w:w="0" w:type="auto"/>
        <w:tblInd w:w="10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3756"/>
        <w:gridCol w:w="5306"/>
      </w:tblGrid>
      <w:tr w:rsidR="007A0F4B" w:rsidRPr="007A0F4B" w14:paraId="5181FCEE" w14:textId="77777777" w:rsidTr="00B9383A">
        <w:trPr>
          <w:trHeight w:val="420"/>
        </w:trPr>
        <w:tc>
          <w:tcPr>
            <w:tcW w:w="3756" w:type="dxa"/>
            <w:shd w:val="clear" w:color="auto" w:fill="CCFFFF"/>
          </w:tcPr>
          <w:p w14:paraId="02CF8110" w14:textId="77777777" w:rsidR="007A0F4B" w:rsidRPr="007A0F4B" w:rsidRDefault="007A0F4B" w:rsidP="007A0F4B">
            <w:pPr>
              <w:widowControl w:val="0"/>
              <w:autoSpaceDE w:val="0"/>
              <w:autoSpaceDN w:val="0"/>
              <w:spacing w:after="0" w:line="268" w:lineRule="exact"/>
              <w:ind w:left="101"/>
              <w:rPr>
                <w:rFonts w:eastAsia="Calibri" w:cs="Calibri"/>
                <w:szCs w:val="22"/>
                <w:lang w:val="en-US"/>
              </w:rPr>
            </w:pPr>
            <w:r w:rsidRPr="007A0F4B">
              <w:rPr>
                <w:rFonts w:eastAsia="Calibri" w:cs="Calibri"/>
                <w:b/>
                <w:color w:val="1F4E79"/>
                <w:szCs w:val="22"/>
                <w:lang w:val="en-US"/>
              </w:rPr>
              <w:t xml:space="preserve">Signed: </w:t>
            </w:r>
            <w:r w:rsidRPr="007A0F4B">
              <w:rPr>
                <w:rFonts w:eastAsia="Calibri" w:cs="Calibri"/>
                <w:color w:val="1F4E79"/>
                <w:szCs w:val="22"/>
                <w:lang w:val="en-US"/>
              </w:rPr>
              <w:t>(Authorised Signatory)</w:t>
            </w:r>
          </w:p>
        </w:tc>
        <w:tc>
          <w:tcPr>
            <w:tcW w:w="5306" w:type="dxa"/>
          </w:tcPr>
          <w:p w14:paraId="6D96E953" w14:textId="77777777" w:rsidR="007A0F4B" w:rsidRPr="007A0F4B" w:rsidRDefault="007A0F4B" w:rsidP="007A0F4B">
            <w:pPr>
              <w:widowControl w:val="0"/>
              <w:autoSpaceDE w:val="0"/>
              <w:autoSpaceDN w:val="0"/>
              <w:spacing w:after="0" w:line="240" w:lineRule="auto"/>
              <w:rPr>
                <w:rFonts w:ascii="Times New Roman" w:eastAsia="Calibri" w:cs="Calibri"/>
                <w:sz w:val="20"/>
                <w:szCs w:val="22"/>
                <w:lang w:val="en-US"/>
              </w:rPr>
            </w:pPr>
          </w:p>
        </w:tc>
      </w:tr>
      <w:tr w:rsidR="007A0F4B" w:rsidRPr="007A0F4B" w14:paraId="77AA98B5" w14:textId="77777777" w:rsidTr="00B9383A">
        <w:trPr>
          <w:trHeight w:val="420"/>
        </w:trPr>
        <w:tc>
          <w:tcPr>
            <w:tcW w:w="3756" w:type="dxa"/>
            <w:shd w:val="clear" w:color="auto" w:fill="CCFFFF"/>
          </w:tcPr>
          <w:p w14:paraId="02D116E6" w14:textId="77777777" w:rsidR="007A0F4B" w:rsidRPr="007A0F4B" w:rsidRDefault="007A0F4B" w:rsidP="007A0F4B">
            <w:pPr>
              <w:widowControl w:val="0"/>
              <w:autoSpaceDE w:val="0"/>
              <w:autoSpaceDN w:val="0"/>
              <w:spacing w:after="0" w:line="268" w:lineRule="exact"/>
              <w:ind w:left="101"/>
              <w:rPr>
                <w:rFonts w:eastAsia="Calibri" w:cs="Calibri"/>
                <w:b/>
                <w:szCs w:val="22"/>
                <w:lang w:val="en-US"/>
              </w:rPr>
            </w:pPr>
            <w:r w:rsidRPr="007A0F4B">
              <w:rPr>
                <w:rFonts w:eastAsia="Calibri" w:cs="Calibri"/>
                <w:b/>
                <w:color w:val="1F4E79"/>
                <w:szCs w:val="22"/>
                <w:lang w:val="en-US"/>
              </w:rPr>
              <w:t>Block Capitals</w:t>
            </w:r>
          </w:p>
        </w:tc>
        <w:tc>
          <w:tcPr>
            <w:tcW w:w="5306" w:type="dxa"/>
          </w:tcPr>
          <w:sdt>
            <w:sdtPr>
              <w:rPr>
                <w:rFonts w:eastAsia="Calibri" w:cs="Calibri"/>
                <w:szCs w:val="22"/>
                <w:lang w:val="en-US"/>
              </w:rPr>
              <w:id w:val="1798182957"/>
              <w:placeholder>
                <w:docPart w:val="70DFAEBC30C34851BA532B88A00AE695"/>
              </w:placeholder>
            </w:sdtPr>
            <w:sdtEndPr/>
            <w:sdtContent>
              <w:p w14:paraId="2A682044"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[Click here and insert name]</w:t>
                </w:r>
              </w:p>
            </w:sdtContent>
          </w:sdt>
        </w:tc>
      </w:tr>
      <w:tr w:rsidR="007A0F4B" w:rsidRPr="007A0F4B" w14:paraId="43D1745C" w14:textId="77777777" w:rsidTr="00B9383A">
        <w:trPr>
          <w:trHeight w:val="420"/>
        </w:trPr>
        <w:tc>
          <w:tcPr>
            <w:tcW w:w="3756" w:type="dxa"/>
            <w:shd w:val="clear" w:color="auto" w:fill="CCFFFF"/>
          </w:tcPr>
          <w:p w14:paraId="66B15DF3" w14:textId="77777777" w:rsidR="007A0F4B" w:rsidRPr="007A0F4B" w:rsidRDefault="007A0F4B" w:rsidP="007A0F4B">
            <w:pPr>
              <w:widowControl w:val="0"/>
              <w:autoSpaceDE w:val="0"/>
              <w:autoSpaceDN w:val="0"/>
              <w:spacing w:after="0" w:line="268" w:lineRule="exact"/>
              <w:ind w:left="101"/>
              <w:rPr>
                <w:rFonts w:eastAsia="Calibri" w:cs="Calibri"/>
                <w:b/>
                <w:szCs w:val="22"/>
                <w:lang w:val="en-US"/>
              </w:rPr>
            </w:pPr>
            <w:r w:rsidRPr="007A0F4B">
              <w:rPr>
                <w:rFonts w:eastAsia="Calibri" w:cs="Calibri"/>
                <w:b/>
                <w:color w:val="1F4E79"/>
                <w:szCs w:val="22"/>
                <w:lang w:val="en-US"/>
              </w:rPr>
              <w:t>Position</w:t>
            </w:r>
          </w:p>
        </w:tc>
        <w:tc>
          <w:tcPr>
            <w:tcW w:w="5306" w:type="dxa"/>
          </w:tcPr>
          <w:sdt>
            <w:sdtPr>
              <w:rPr>
                <w:rFonts w:eastAsia="Calibri" w:cs="Calibri"/>
                <w:szCs w:val="22"/>
                <w:lang w:val="en-US"/>
              </w:rPr>
              <w:id w:val="-954409506"/>
              <w:placeholder>
                <w:docPart w:val="70DFAEBC30C34851BA532B88A00AE695"/>
              </w:placeholder>
            </w:sdtPr>
            <w:sdtEndPr/>
            <w:sdtContent>
              <w:p w14:paraId="3D6E1968" w14:textId="77777777" w:rsidR="007A0F4B" w:rsidRPr="007A0F4B" w:rsidRDefault="007A0F4B" w:rsidP="007A0F4B">
                <w:pPr>
                  <w:widowControl w:val="0"/>
                  <w:autoSpaceDE w:val="0"/>
                  <w:autoSpaceDN w:val="0"/>
                  <w:spacing w:before="1" w:after="0" w:line="240" w:lineRule="auto"/>
                  <w:ind w:left="102"/>
                  <w:rPr>
                    <w:rFonts w:eastAsia="Calibri" w:cs="Calibri"/>
                    <w:szCs w:val="22"/>
                    <w:lang w:val="en-US"/>
                  </w:rPr>
                </w:pPr>
                <w:r w:rsidRPr="007A0F4B">
                  <w:rPr>
                    <w:rFonts w:eastAsia="Calibri" w:cs="Calibri"/>
                    <w:szCs w:val="22"/>
                    <w:lang w:val="en-US"/>
                  </w:rPr>
                  <w:t>[Click here and insert details]</w:t>
                </w:r>
              </w:p>
            </w:sdtContent>
          </w:sdt>
        </w:tc>
      </w:tr>
      <w:tr w:rsidR="007A0F4B" w:rsidRPr="007A0F4B" w14:paraId="503E0EB4" w14:textId="77777777" w:rsidTr="00B9383A">
        <w:trPr>
          <w:trHeight w:val="420"/>
        </w:trPr>
        <w:tc>
          <w:tcPr>
            <w:tcW w:w="3756" w:type="dxa"/>
            <w:shd w:val="clear" w:color="auto" w:fill="CCFFFF"/>
          </w:tcPr>
          <w:p w14:paraId="5569D57F" w14:textId="77777777" w:rsidR="007A0F4B" w:rsidRPr="007A0F4B" w:rsidRDefault="007A0F4B" w:rsidP="007A0F4B">
            <w:pPr>
              <w:widowControl w:val="0"/>
              <w:autoSpaceDE w:val="0"/>
              <w:autoSpaceDN w:val="0"/>
              <w:spacing w:after="0" w:line="268" w:lineRule="exact"/>
              <w:ind w:left="101"/>
              <w:rPr>
                <w:rFonts w:eastAsia="Calibri" w:cs="Calibri"/>
                <w:b/>
                <w:szCs w:val="22"/>
                <w:lang w:val="en-US"/>
              </w:rPr>
            </w:pPr>
            <w:r w:rsidRPr="007A0F4B">
              <w:rPr>
                <w:rFonts w:eastAsia="Calibri" w:cs="Calibri"/>
                <w:b/>
                <w:color w:val="1F4E79"/>
                <w:szCs w:val="22"/>
                <w:lang w:val="en-US"/>
              </w:rPr>
              <w:t>Company</w:t>
            </w:r>
          </w:p>
        </w:tc>
        <w:tc>
          <w:tcPr>
            <w:tcW w:w="5306" w:type="dxa"/>
          </w:tcPr>
          <w:sdt>
            <w:sdtPr>
              <w:rPr>
                <w:rFonts w:eastAsia="Calibri" w:cs="Calibri"/>
                <w:szCs w:val="22"/>
                <w:lang w:val="en-US"/>
              </w:rPr>
              <w:id w:val="-674113670"/>
              <w:placeholder>
                <w:docPart w:val="70DFAEBC30C34851BA532B88A00AE695"/>
              </w:placeholder>
            </w:sdtPr>
            <w:sdtEndPr/>
            <w:sdtContent>
              <w:p w14:paraId="58304E70"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[Click here and insert details]</w:t>
                </w:r>
              </w:p>
            </w:sdtContent>
          </w:sdt>
        </w:tc>
      </w:tr>
      <w:tr w:rsidR="007A0F4B" w:rsidRPr="007A0F4B" w14:paraId="4D0E4A55" w14:textId="77777777" w:rsidTr="00B9383A">
        <w:trPr>
          <w:trHeight w:val="420"/>
        </w:trPr>
        <w:tc>
          <w:tcPr>
            <w:tcW w:w="3756" w:type="dxa"/>
            <w:shd w:val="clear" w:color="auto" w:fill="CCFFFF"/>
          </w:tcPr>
          <w:p w14:paraId="77C6FE6E" w14:textId="77777777" w:rsidR="007A0F4B" w:rsidRPr="007A0F4B" w:rsidRDefault="007A0F4B" w:rsidP="007A0F4B">
            <w:pPr>
              <w:widowControl w:val="0"/>
              <w:autoSpaceDE w:val="0"/>
              <w:autoSpaceDN w:val="0"/>
              <w:spacing w:after="0" w:line="268" w:lineRule="exact"/>
              <w:ind w:left="101"/>
              <w:rPr>
                <w:rFonts w:eastAsia="Calibri" w:cs="Calibri"/>
                <w:b/>
                <w:szCs w:val="22"/>
                <w:lang w:val="en-US"/>
              </w:rPr>
            </w:pPr>
            <w:r w:rsidRPr="007A0F4B">
              <w:rPr>
                <w:rFonts w:eastAsia="Calibri" w:cs="Calibri"/>
                <w:b/>
                <w:color w:val="1F4E79"/>
                <w:szCs w:val="22"/>
                <w:lang w:val="en-US"/>
              </w:rPr>
              <w:t>Registered Office</w:t>
            </w:r>
          </w:p>
        </w:tc>
        <w:tc>
          <w:tcPr>
            <w:tcW w:w="5306" w:type="dxa"/>
          </w:tcPr>
          <w:sdt>
            <w:sdtPr>
              <w:rPr>
                <w:rFonts w:eastAsia="Calibri" w:cs="Calibri"/>
                <w:szCs w:val="22"/>
                <w:lang w:val="en-US"/>
              </w:rPr>
              <w:id w:val="527221148"/>
              <w:placeholder>
                <w:docPart w:val="70DFAEBC30C34851BA532B88A00AE695"/>
              </w:placeholder>
            </w:sdtPr>
            <w:sdtEndPr/>
            <w:sdtContent>
              <w:p w14:paraId="281BC982" w14:textId="77777777" w:rsidR="007A0F4B" w:rsidRPr="007A0F4B" w:rsidRDefault="007A0F4B" w:rsidP="007A0F4B">
                <w:pPr>
                  <w:widowControl w:val="0"/>
                  <w:autoSpaceDE w:val="0"/>
                  <w:autoSpaceDN w:val="0"/>
                  <w:spacing w:after="0" w:line="240" w:lineRule="auto"/>
                  <w:ind w:left="102"/>
                  <w:rPr>
                    <w:rFonts w:eastAsia="Calibri" w:cs="Calibri"/>
                    <w:szCs w:val="22"/>
                    <w:lang w:val="en-US"/>
                  </w:rPr>
                </w:pPr>
                <w:r w:rsidRPr="007A0F4B">
                  <w:rPr>
                    <w:rFonts w:eastAsia="Calibri" w:cs="Calibri"/>
                    <w:szCs w:val="22"/>
                    <w:lang w:val="en-US"/>
                  </w:rPr>
                  <w:t>[Click here and insert details]</w:t>
                </w:r>
              </w:p>
            </w:sdtContent>
          </w:sdt>
        </w:tc>
      </w:tr>
      <w:tr w:rsidR="007A0F4B" w:rsidRPr="007A0F4B" w14:paraId="613B7B59" w14:textId="77777777" w:rsidTr="00B9383A">
        <w:trPr>
          <w:trHeight w:val="420"/>
        </w:trPr>
        <w:tc>
          <w:tcPr>
            <w:tcW w:w="3756" w:type="dxa"/>
            <w:shd w:val="clear" w:color="auto" w:fill="CCFFFF"/>
          </w:tcPr>
          <w:p w14:paraId="38466B02" w14:textId="77777777" w:rsidR="007A0F4B" w:rsidRPr="007A0F4B" w:rsidRDefault="007A0F4B" w:rsidP="007A0F4B">
            <w:pPr>
              <w:widowControl w:val="0"/>
              <w:autoSpaceDE w:val="0"/>
              <w:autoSpaceDN w:val="0"/>
              <w:spacing w:after="0" w:line="268" w:lineRule="exact"/>
              <w:ind w:left="101"/>
              <w:rPr>
                <w:rFonts w:eastAsia="Calibri" w:cs="Calibri"/>
                <w:b/>
                <w:szCs w:val="22"/>
                <w:lang w:val="en-US"/>
              </w:rPr>
            </w:pPr>
            <w:r w:rsidRPr="007A0F4B">
              <w:rPr>
                <w:rFonts w:eastAsia="Calibri" w:cs="Calibri"/>
                <w:b/>
                <w:color w:val="1F4E79"/>
                <w:szCs w:val="22"/>
                <w:lang w:val="en-US"/>
              </w:rPr>
              <w:t>Date</w:t>
            </w:r>
          </w:p>
        </w:tc>
        <w:tc>
          <w:tcPr>
            <w:tcW w:w="5306" w:type="dxa"/>
          </w:tcPr>
          <w:sdt>
            <w:sdtPr>
              <w:rPr>
                <w:rFonts w:eastAsia="Calibri" w:cs="Calibri"/>
                <w:szCs w:val="22"/>
                <w:lang w:val="en-US"/>
              </w:rPr>
              <w:id w:val="701670670"/>
              <w:placeholder>
                <w:docPart w:val="70DFAEBC30C34851BA532B88A00AE695"/>
              </w:placeholder>
            </w:sdtPr>
            <w:sdtEndPr/>
            <w:sdtContent>
              <w:p w14:paraId="0083F430" w14:textId="77777777" w:rsidR="007A0F4B" w:rsidRPr="007A0F4B" w:rsidRDefault="007A0F4B" w:rsidP="007A0F4B">
                <w:pPr>
                  <w:widowControl w:val="0"/>
                  <w:autoSpaceDE w:val="0"/>
                  <w:autoSpaceDN w:val="0"/>
                  <w:spacing w:before="1" w:after="0" w:line="240" w:lineRule="auto"/>
                  <w:ind w:left="102"/>
                  <w:rPr>
                    <w:rFonts w:eastAsia="Calibri" w:cs="Calibri"/>
                    <w:szCs w:val="22"/>
                    <w:lang w:val="en-US"/>
                  </w:rPr>
                </w:pPr>
                <w:r w:rsidRPr="007A0F4B">
                  <w:rPr>
                    <w:rFonts w:eastAsia="Calibri" w:cs="Calibri"/>
                    <w:szCs w:val="22"/>
                    <w:lang w:val="en-US"/>
                  </w:rPr>
                  <w:t>[Click here and insert details]</w:t>
                </w:r>
              </w:p>
            </w:sdtContent>
          </w:sdt>
        </w:tc>
      </w:tr>
    </w:tbl>
    <w:p w14:paraId="41F80217" w14:textId="77777777" w:rsidR="007A0F4B" w:rsidRPr="007A0F4B" w:rsidRDefault="007A0F4B" w:rsidP="007A0F4B">
      <w:pPr>
        <w:suppressAutoHyphens/>
        <w:spacing w:after="240"/>
        <w:rPr>
          <w:i/>
          <w:sz w:val="20"/>
        </w:rPr>
      </w:pPr>
    </w:p>
    <w:p w14:paraId="6274FBDA" w14:textId="77777777" w:rsidR="007A0F4B" w:rsidRPr="007A0F4B" w:rsidRDefault="007A0F4B" w:rsidP="007A0F4B">
      <w:pPr>
        <w:suppressAutoHyphens/>
        <w:spacing w:after="240"/>
        <w:rPr>
          <w:b/>
          <w:bCs/>
          <w:i/>
          <w:sz w:val="20"/>
          <w:u w:val="single"/>
        </w:rPr>
      </w:pPr>
      <w:r w:rsidRPr="007A0F4B">
        <w:rPr>
          <w:b/>
          <w:bCs/>
          <w:i/>
          <w:sz w:val="20"/>
          <w:u w:val="single"/>
        </w:rPr>
        <w:t>ESPD Notes</w:t>
      </w:r>
    </w:p>
    <w:p w14:paraId="3CEECFAF" w14:textId="77777777" w:rsidR="007A0F4B" w:rsidRPr="007A0F4B" w:rsidRDefault="007A0F4B" w:rsidP="0097690F">
      <w:pPr>
        <w:numPr>
          <w:ilvl w:val="0"/>
          <w:numId w:val="67"/>
        </w:numPr>
        <w:spacing w:before="72"/>
        <w:ind w:right="394"/>
        <w:contextualSpacing/>
        <w:jc w:val="both"/>
        <w:rPr>
          <w:rFonts w:asciiTheme="minorHAnsi" w:hAnsiTheme="minorHAnsi" w:cstheme="minorHAnsi"/>
          <w:i/>
          <w:sz w:val="20"/>
          <w:szCs w:val="20"/>
        </w:rPr>
      </w:pPr>
      <w:r w:rsidRPr="007A0F4B">
        <w:rPr>
          <w:rFonts w:asciiTheme="minorHAnsi" w:hAnsiTheme="minorHAnsi" w:cstheme="minorHAnsi"/>
          <w:i/>
          <w:sz w:val="20"/>
          <w:szCs w:val="20"/>
        </w:rPr>
        <w:t xml:space="preserve"> Information to be copied from Section 1, point I.1, of the relevant notice.  In case of joint procurement, please indicate the names of all involved procurers.</w:t>
      </w:r>
    </w:p>
    <w:p w14:paraId="30A23F39" w14:textId="77777777" w:rsidR="007A0F4B" w:rsidRPr="007A0F4B" w:rsidRDefault="007A0F4B" w:rsidP="0097690F">
      <w:pPr>
        <w:numPr>
          <w:ilvl w:val="0"/>
          <w:numId w:val="67"/>
        </w:numPr>
        <w:spacing w:before="72"/>
        <w:ind w:right="394"/>
        <w:contextualSpacing/>
        <w:jc w:val="both"/>
        <w:rPr>
          <w:rFonts w:asciiTheme="minorHAnsi" w:hAnsiTheme="minorHAnsi" w:cstheme="minorHAnsi"/>
          <w:i/>
          <w:sz w:val="20"/>
          <w:szCs w:val="20"/>
        </w:rPr>
      </w:pPr>
      <w:r w:rsidRPr="007A0F4B">
        <w:rPr>
          <w:rFonts w:asciiTheme="minorHAnsi" w:hAnsiTheme="minorHAnsi" w:cstheme="minorHAnsi"/>
          <w:i/>
          <w:sz w:val="20"/>
          <w:szCs w:val="20"/>
        </w:rPr>
        <w:t>See points II.1.1 and II.1.3 of the relevant notice</w:t>
      </w:r>
    </w:p>
    <w:p w14:paraId="5B602E98" w14:textId="77777777" w:rsidR="007A0F4B" w:rsidRPr="007A0F4B" w:rsidRDefault="007A0F4B" w:rsidP="0097690F">
      <w:pPr>
        <w:numPr>
          <w:ilvl w:val="0"/>
          <w:numId w:val="67"/>
        </w:numPr>
        <w:spacing w:before="72"/>
        <w:ind w:right="394"/>
        <w:contextualSpacing/>
        <w:jc w:val="both"/>
        <w:rPr>
          <w:rFonts w:asciiTheme="minorHAnsi" w:hAnsiTheme="minorHAnsi" w:cstheme="minorHAnsi"/>
          <w:i/>
          <w:sz w:val="20"/>
          <w:szCs w:val="20"/>
        </w:rPr>
      </w:pPr>
      <w:r w:rsidRPr="007A0F4B">
        <w:rPr>
          <w:rFonts w:asciiTheme="minorHAnsi" w:hAnsiTheme="minorHAnsi" w:cstheme="minorHAnsi"/>
          <w:i/>
          <w:sz w:val="20"/>
          <w:szCs w:val="20"/>
        </w:rPr>
        <w:t>See point II.1.1 of the relevant</w:t>
      </w:r>
      <w:r w:rsidRPr="007A0F4B">
        <w:rPr>
          <w:rFonts w:asciiTheme="minorHAnsi" w:hAnsiTheme="minorHAnsi" w:cstheme="minorHAnsi"/>
          <w:i/>
          <w:spacing w:val="-12"/>
          <w:sz w:val="20"/>
          <w:szCs w:val="20"/>
        </w:rPr>
        <w:t xml:space="preserve"> </w:t>
      </w:r>
      <w:r w:rsidRPr="007A0F4B">
        <w:rPr>
          <w:rFonts w:asciiTheme="minorHAnsi" w:hAnsiTheme="minorHAnsi" w:cstheme="minorHAnsi"/>
          <w:i/>
          <w:sz w:val="20"/>
          <w:szCs w:val="20"/>
        </w:rPr>
        <w:t>notice</w:t>
      </w:r>
    </w:p>
    <w:p w14:paraId="13E8629A" w14:textId="77777777" w:rsidR="007A0F4B" w:rsidRPr="007A0F4B" w:rsidRDefault="007A0F4B" w:rsidP="0097690F">
      <w:pPr>
        <w:widowControl w:val="0"/>
        <w:numPr>
          <w:ilvl w:val="0"/>
          <w:numId w:val="67"/>
        </w:numPr>
        <w:tabs>
          <w:tab w:val="left" w:pos="229"/>
        </w:tabs>
        <w:autoSpaceDE w:val="0"/>
        <w:autoSpaceDN w:val="0"/>
        <w:spacing w:after="0"/>
        <w:jc w:val="both"/>
        <w:rPr>
          <w:rFonts w:asciiTheme="minorHAnsi" w:hAnsiTheme="minorHAnsi" w:cstheme="minorHAnsi"/>
          <w:i/>
          <w:sz w:val="20"/>
          <w:szCs w:val="20"/>
        </w:rPr>
      </w:pPr>
      <w:r w:rsidRPr="007A0F4B">
        <w:rPr>
          <w:rFonts w:asciiTheme="minorHAnsi" w:hAnsiTheme="minorHAnsi" w:cstheme="minorHAnsi"/>
          <w:i/>
          <w:sz w:val="20"/>
          <w:szCs w:val="20"/>
        </w:rPr>
        <w:t>Please</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repeat</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the</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information</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concerning</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contact</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persons</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as</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many</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times</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as</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needed.</w:t>
      </w:r>
    </w:p>
    <w:p w14:paraId="551B5834" w14:textId="77777777" w:rsidR="007A0F4B" w:rsidRPr="007A0F4B" w:rsidRDefault="007A0F4B" w:rsidP="0097690F">
      <w:pPr>
        <w:widowControl w:val="0"/>
        <w:numPr>
          <w:ilvl w:val="0"/>
          <w:numId w:val="67"/>
        </w:numPr>
        <w:tabs>
          <w:tab w:val="left" w:pos="221"/>
        </w:tabs>
        <w:autoSpaceDE w:val="0"/>
        <w:autoSpaceDN w:val="0"/>
        <w:spacing w:before="24" w:after="0"/>
        <w:ind w:right="954"/>
        <w:jc w:val="both"/>
        <w:rPr>
          <w:rFonts w:asciiTheme="minorHAnsi" w:hAnsiTheme="minorHAnsi" w:cstheme="minorHAnsi"/>
          <w:i/>
          <w:sz w:val="20"/>
          <w:szCs w:val="20"/>
        </w:rPr>
      </w:pPr>
      <w:r w:rsidRPr="007A0F4B">
        <w:rPr>
          <w:rFonts w:asciiTheme="minorHAnsi" w:hAnsiTheme="minorHAnsi" w:cstheme="minorHAnsi"/>
          <w:i/>
          <w:sz w:val="20"/>
          <w:szCs w:val="20"/>
        </w:rPr>
        <w:t>Commission Recommendation of 6 May 2003 concerning the definition of micro, small and medium sized enterprises, (OJ L 124, 20.5.2003, p36) This</w:t>
      </w:r>
      <w:r w:rsidRPr="007A0F4B">
        <w:rPr>
          <w:rFonts w:asciiTheme="minorHAnsi" w:hAnsiTheme="minorHAnsi" w:cstheme="minorHAnsi"/>
          <w:i/>
          <w:spacing w:val="-6"/>
          <w:sz w:val="20"/>
          <w:szCs w:val="20"/>
        </w:rPr>
        <w:t xml:space="preserve"> </w:t>
      </w:r>
      <w:r w:rsidRPr="007A0F4B">
        <w:rPr>
          <w:rFonts w:asciiTheme="minorHAnsi" w:hAnsiTheme="minorHAnsi" w:cstheme="minorHAnsi"/>
          <w:i/>
          <w:sz w:val="20"/>
          <w:szCs w:val="20"/>
        </w:rPr>
        <w:t>information</w:t>
      </w:r>
      <w:r w:rsidRPr="007A0F4B">
        <w:rPr>
          <w:rFonts w:asciiTheme="minorHAnsi" w:hAnsiTheme="minorHAnsi" w:cstheme="minorHAnsi"/>
          <w:i/>
          <w:spacing w:val="-6"/>
          <w:sz w:val="20"/>
          <w:szCs w:val="20"/>
        </w:rPr>
        <w:t xml:space="preserve"> </w:t>
      </w:r>
      <w:r w:rsidRPr="007A0F4B">
        <w:rPr>
          <w:rFonts w:asciiTheme="minorHAnsi" w:hAnsiTheme="minorHAnsi" w:cstheme="minorHAnsi"/>
          <w:i/>
          <w:sz w:val="20"/>
          <w:szCs w:val="20"/>
        </w:rPr>
        <w:t>is</w:t>
      </w:r>
      <w:r w:rsidRPr="007A0F4B">
        <w:rPr>
          <w:rFonts w:asciiTheme="minorHAnsi" w:hAnsiTheme="minorHAnsi" w:cstheme="minorHAnsi"/>
          <w:i/>
          <w:spacing w:val="-6"/>
          <w:sz w:val="20"/>
          <w:szCs w:val="20"/>
        </w:rPr>
        <w:t xml:space="preserve"> </w:t>
      </w:r>
      <w:r w:rsidRPr="007A0F4B">
        <w:rPr>
          <w:rFonts w:asciiTheme="minorHAnsi" w:hAnsiTheme="minorHAnsi" w:cstheme="minorHAnsi"/>
          <w:i/>
          <w:sz w:val="20"/>
          <w:szCs w:val="20"/>
        </w:rPr>
        <w:t>required</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for</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statistical</w:t>
      </w:r>
      <w:r w:rsidRPr="007A0F4B">
        <w:rPr>
          <w:rFonts w:asciiTheme="minorHAnsi" w:hAnsiTheme="minorHAnsi" w:cstheme="minorHAnsi"/>
          <w:i/>
          <w:spacing w:val="-6"/>
          <w:sz w:val="20"/>
          <w:szCs w:val="20"/>
        </w:rPr>
        <w:t xml:space="preserve"> </w:t>
      </w:r>
      <w:r w:rsidRPr="007A0F4B">
        <w:rPr>
          <w:rFonts w:asciiTheme="minorHAnsi" w:hAnsiTheme="minorHAnsi" w:cstheme="minorHAnsi"/>
          <w:i/>
          <w:sz w:val="20"/>
          <w:szCs w:val="20"/>
        </w:rPr>
        <w:t>purposes</w:t>
      </w:r>
      <w:r w:rsidRPr="007A0F4B">
        <w:rPr>
          <w:rFonts w:asciiTheme="minorHAnsi" w:hAnsiTheme="minorHAnsi" w:cstheme="minorHAnsi"/>
          <w:i/>
          <w:spacing w:val="-6"/>
          <w:sz w:val="20"/>
          <w:szCs w:val="20"/>
        </w:rPr>
        <w:t xml:space="preserve"> </w:t>
      </w:r>
      <w:r w:rsidRPr="007A0F4B">
        <w:rPr>
          <w:rFonts w:asciiTheme="minorHAnsi" w:hAnsiTheme="minorHAnsi" w:cstheme="minorHAnsi"/>
          <w:i/>
          <w:sz w:val="20"/>
          <w:szCs w:val="20"/>
        </w:rPr>
        <w:t>only:</w:t>
      </w:r>
    </w:p>
    <w:p w14:paraId="1513ADD1" w14:textId="77777777" w:rsidR="007A0F4B" w:rsidRPr="007A0F4B" w:rsidRDefault="007A0F4B" w:rsidP="007A0F4B">
      <w:pPr>
        <w:ind w:left="851" w:right="425"/>
        <w:rPr>
          <w:rFonts w:asciiTheme="minorHAnsi" w:hAnsiTheme="minorHAnsi" w:cstheme="minorHAnsi"/>
          <w:i/>
          <w:sz w:val="20"/>
          <w:szCs w:val="20"/>
        </w:rPr>
      </w:pPr>
      <w:r w:rsidRPr="007A0F4B">
        <w:rPr>
          <w:rFonts w:asciiTheme="minorHAnsi" w:hAnsiTheme="minorHAnsi" w:cstheme="minorHAnsi"/>
          <w:b/>
          <w:i/>
          <w:sz w:val="20"/>
          <w:szCs w:val="20"/>
        </w:rPr>
        <w:t xml:space="preserve">Micro enterprises: </w:t>
      </w:r>
      <w:r w:rsidRPr="007A0F4B">
        <w:rPr>
          <w:rFonts w:asciiTheme="minorHAnsi" w:hAnsiTheme="minorHAnsi" w:cstheme="minorHAnsi"/>
          <w:i/>
          <w:sz w:val="20"/>
          <w:szCs w:val="20"/>
        </w:rPr>
        <w:t xml:space="preserve">enterprise which </w:t>
      </w:r>
      <w:r w:rsidRPr="007A0F4B">
        <w:rPr>
          <w:rFonts w:asciiTheme="minorHAnsi" w:hAnsiTheme="minorHAnsi" w:cstheme="minorHAnsi"/>
          <w:b/>
          <w:i/>
          <w:sz w:val="20"/>
          <w:szCs w:val="20"/>
        </w:rPr>
        <w:t xml:space="preserve">employs fewer than 10 persons </w:t>
      </w:r>
      <w:r w:rsidRPr="007A0F4B">
        <w:rPr>
          <w:rFonts w:asciiTheme="minorHAnsi" w:hAnsiTheme="minorHAnsi" w:cstheme="minorHAnsi"/>
          <w:i/>
          <w:sz w:val="20"/>
          <w:szCs w:val="20"/>
        </w:rPr>
        <w:t xml:space="preserve">and whose annual turnover and/or annual balance sheet total does </w:t>
      </w:r>
      <w:r w:rsidRPr="007A0F4B">
        <w:rPr>
          <w:rFonts w:asciiTheme="minorHAnsi" w:hAnsiTheme="minorHAnsi" w:cstheme="minorHAnsi"/>
          <w:b/>
          <w:i/>
          <w:sz w:val="20"/>
          <w:szCs w:val="20"/>
        </w:rPr>
        <w:t>not exceed EUR 2 million</w:t>
      </w:r>
      <w:r w:rsidRPr="007A0F4B">
        <w:rPr>
          <w:rFonts w:asciiTheme="minorHAnsi" w:hAnsiTheme="minorHAnsi" w:cstheme="minorHAnsi"/>
          <w:i/>
          <w:sz w:val="20"/>
          <w:szCs w:val="20"/>
        </w:rPr>
        <w:t>.</w:t>
      </w:r>
    </w:p>
    <w:p w14:paraId="2EFFE61F" w14:textId="77777777" w:rsidR="007A0F4B" w:rsidRPr="007A0F4B" w:rsidRDefault="007A0F4B" w:rsidP="007A0F4B">
      <w:pPr>
        <w:ind w:left="851" w:right="248"/>
        <w:rPr>
          <w:rFonts w:asciiTheme="minorHAnsi" w:hAnsiTheme="minorHAnsi" w:cstheme="minorHAnsi"/>
          <w:i/>
          <w:sz w:val="20"/>
          <w:szCs w:val="20"/>
        </w:rPr>
      </w:pPr>
      <w:r w:rsidRPr="007A0F4B">
        <w:rPr>
          <w:rFonts w:asciiTheme="minorHAnsi" w:hAnsiTheme="minorHAnsi" w:cstheme="minorHAnsi"/>
          <w:b/>
          <w:i/>
          <w:sz w:val="20"/>
          <w:szCs w:val="20"/>
        </w:rPr>
        <w:t xml:space="preserve">Small enterprises: </w:t>
      </w:r>
      <w:r w:rsidRPr="007A0F4B">
        <w:rPr>
          <w:rFonts w:asciiTheme="minorHAnsi" w:hAnsiTheme="minorHAnsi" w:cstheme="minorHAnsi"/>
          <w:i/>
          <w:sz w:val="20"/>
          <w:szCs w:val="20"/>
        </w:rPr>
        <w:t xml:space="preserve">an enterprise which </w:t>
      </w:r>
      <w:r w:rsidRPr="007A0F4B">
        <w:rPr>
          <w:rFonts w:asciiTheme="minorHAnsi" w:hAnsiTheme="minorHAnsi" w:cstheme="minorHAnsi"/>
          <w:b/>
          <w:i/>
          <w:sz w:val="20"/>
          <w:szCs w:val="20"/>
        </w:rPr>
        <w:t xml:space="preserve">employs fewer than 50 persons </w:t>
      </w:r>
      <w:r w:rsidRPr="007A0F4B">
        <w:rPr>
          <w:rFonts w:asciiTheme="minorHAnsi" w:hAnsiTheme="minorHAnsi" w:cstheme="minorHAnsi"/>
          <w:i/>
          <w:sz w:val="20"/>
          <w:szCs w:val="20"/>
        </w:rPr>
        <w:t>and whose annual turnover and/or annual balance sheet total does not exceed EUR10 million</w:t>
      </w:r>
    </w:p>
    <w:p w14:paraId="2A2BF9C5" w14:textId="77777777" w:rsidR="007A0F4B" w:rsidRPr="007A0F4B" w:rsidRDefault="007A0F4B" w:rsidP="007A0F4B">
      <w:pPr>
        <w:ind w:left="851" w:right="564"/>
        <w:rPr>
          <w:rFonts w:asciiTheme="minorHAnsi" w:hAnsiTheme="minorHAnsi" w:cstheme="minorHAnsi"/>
          <w:b/>
          <w:i/>
          <w:sz w:val="20"/>
          <w:szCs w:val="20"/>
        </w:rPr>
      </w:pPr>
      <w:r w:rsidRPr="007A0F4B">
        <w:rPr>
          <w:rFonts w:asciiTheme="minorHAnsi" w:hAnsiTheme="minorHAnsi" w:cstheme="minorHAnsi"/>
          <w:b/>
          <w:i/>
          <w:sz w:val="20"/>
          <w:szCs w:val="20"/>
        </w:rPr>
        <w:t xml:space="preserve">Medium enterprises: </w:t>
      </w:r>
      <w:r w:rsidRPr="007A0F4B">
        <w:rPr>
          <w:rFonts w:asciiTheme="minorHAnsi" w:hAnsiTheme="minorHAnsi" w:cstheme="minorHAnsi"/>
          <w:i/>
          <w:sz w:val="20"/>
          <w:szCs w:val="20"/>
        </w:rPr>
        <w:t xml:space="preserve">enterprises </w:t>
      </w:r>
      <w:r w:rsidRPr="007A0F4B">
        <w:rPr>
          <w:rFonts w:asciiTheme="minorHAnsi" w:hAnsiTheme="minorHAnsi" w:cstheme="minorHAnsi"/>
          <w:b/>
          <w:i/>
          <w:sz w:val="20"/>
          <w:szCs w:val="20"/>
        </w:rPr>
        <w:t xml:space="preserve">which are neither micro nor small and </w:t>
      </w:r>
      <w:r w:rsidRPr="007A0F4B">
        <w:rPr>
          <w:rFonts w:asciiTheme="minorHAnsi" w:hAnsiTheme="minorHAnsi" w:cstheme="minorHAnsi"/>
          <w:i/>
          <w:sz w:val="20"/>
          <w:szCs w:val="20"/>
        </w:rPr>
        <w:t xml:space="preserve">which </w:t>
      </w:r>
      <w:r w:rsidRPr="007A0F4B">
        <w:rPr>
          <w:rFonts w:asciiTheme="minorHAnsi" w:hAnsiTheme="minorHAnsi" w:cstheme="minorHAnsi"/>
          <w:b/>
          <w:i/>
          <w:sz w:val="20"/>
          <w:szCs w:val="20"/>
        </w:rPr>
        <w:t xml:space="preserve">employ fewer than 250 persons </w:t>
      </w:r>
      <w:r w:rsidRPr="007A0F4B">
        <w:rPr>
          <w:rFonts w:asciiTheme="minorHAnsi" w:hAnsiTheme="minorHAnsi" w:cstheme="minorHAnsi"/>
          <w:i/>
          <w:sz w:val="20"/>
          <w:szCs w:val="20"/>
        </w:rPr>
        <w:t xml:space="preserve">and which have an </w:t>
      </w:r>
      <w:r w:rsidRPr="007A0F4B">
        <w:rPr>
          <w:rFonts w:asciiTheme="minorHAnsi" w:hAnsiTheme="minorHAnsi" w:cstheme="minorHAnsi"/>
          <w:b/>
          <w:i/>
          <w:sz w:val="20"/>
          <w:szCs w:val="20"/>
        </w:rPr>
        <w:t>annual turnover not exceeding EUR 50million, and/or an annual balance sheet total not exceeding EUR 43 million.</w:t>
      </w:r>
    </w:p>
    <w:p w14:paraId="7419D17B" w14:textId="77777777" w:rsidR="007A0F4B" w:rsidRPr="007A0F4B" w:rsidRDefault="007A0F4B" w:rsidP="0097690F">
      <w:pPr>
        <w:widowControl w:val="0"/>
        <w:numPr>
          <w:ilvl w:val="0"/>
          <w:numId w:val="67"/>
        </w:numPr>
        <w:tabs>
          <w:tab w:val="left" w:pos="221"/>
        </w:tabs>
        <w:autoSpaceDE w:val="0"/>
        <w:autoSpaceDN w:val="0"/>
        <w:spacing w:before="1" w:after="0"/>
        <w:jc w:val="both"/>
        <w:rPr>
          <w:rFonts w:asciiTheme="minorHAnsi" w:hAnsiTheme="minorHAnsi" w:cstheme="minorHAnsi"/>
          <w:i/>
          <w:sz w:val="20"/>
          <w:szCs w:val="20"/>
        </w:rPr>
      </w:pPr>
      <w:r w:rsidRPr="007A0F4B">
        <w:rPr>
          <w:rFonts w:asciiTheme="minorHAnsi" w:hAnsiTheme="minorHAnsi" w:cstheme="minorHAnsi"/>
          <w:i/>
          <w:sz w:val="20"/>
          <w:szCs w:val="20"/>
        </w:rPr>
        <w:t>See contract notice point</w:t>
      </w:r>
      <w:r w:rsidRPr="007A0F4B">
        <w:rPr>
          <w:rFonts w:asciiTheme="minorHAnsi" w:hAnsiTheme="minorHAnsi" w:cstheme="minorHAnsi"/>
          <w:i/>
          <w:spacing w:val="-20"/>
          <w:sz w:val="20"/>
          <w:szCs w:val="20"/>
        </w:rPr>
        <w:t xml:space="preserve"> </w:t>
      </w:r>
      <w:r w:rsidRPr="007A0F4B">
        <w:rPr>
          <w:rFonts w:asciiTheme="minorHAnsi" w:hAnsiTheme="minorHAnsi" w:cstheme="minorHAnsi"/>
          <w:i/>
          <w:sz w:val="20"/>
          <w:szCs w:val="20"/>
        </w:rPr>
        <w:t>III.1.5</w:t>
      </w:r>
    </w:p>
    <w:p w14:paraId="1D865080" w14:textId="77777777" w:rsidR="007A0F4B" w:rsidRPr="007A0F4B" w:rsidRDefault="007A0F4B" w:rsidP="007A0F4B">
      <w:pPr>
        <w:widowControl w:val="0"/>
        <w:tabs>
          <w:tab w:val="left" w:pos="221"/>
        </w:tabs>
        <w:autoSpaceDE w:val="0"/>
        <w:autoSpaceDN w:val="0"/>
        <w:spacing w:before="1" w:after="0"/>
        <w:ind w:left="518"/>
        <w:rPr>
          <w:rFonts w:asciiTheme="minorHAnsi" w:hAnsiTheme="minorHAnsi" w:cstheme="minorHAnsi"/>
          <w:i/>
          <w:sz w:val="20"/>
          <w:szCs w:val="20"/>
        </w:rPr>
      </w:pPr>
    </w:p>
    <w:p w14:paraId="44CAF8DF" w14:textId="77777777" w:rsidR="007A0F4B" w:rsidRPr="007A0F4B" w:rsidRDefault="007A0F4B" w:rsidP="0097690F">
      <w:pPr>
        <w:widowControl w:val="0"/>
        <w:numPr>
          <w:ilvl w:val="0"/>
          <w:numId w:val="67"/>
        </w:numPr>
        <w:tabs>
          <w:tab w:val="left" w:pos="221"/>
        </w:tabs>
        <w:autoSpaceDE w:val="0"/>
        <w:autoSpaceDN w:val="0"/>
        <w:spacing w:after="0"/>
        <w:jc w:val="both"/>
        <w:rPr>
          <w:rFonts w:asciiTheme="minorHAnsi" w:hAnsiTheme="minorHAnsi" w:cstheme="minorHAnsi"/>
          <w:i/>
          <w:sz w:val="20"/>
          <w:szCs w:val="20"/>
        </w:rPr>
      </w:pPr>
      <w:r w:rsidRPr="007A0F4B">
        <w:rPr>
          <w:rFonts w:asciiTheme="minorHAnsi" w:hAnsiTheme="minorHAnsi" w:cstheme="minorHAnsi"/>
          <w:i/>
          <w:sz w:val="20"/>
          <w:szCs w:val="20"/>
        </w:rPr>
        <w:t>i.e.</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its</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main</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aim</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is</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the</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social</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and</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professional</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integration</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of</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disabled</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or</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disadvantaged</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persons.</w:t>
      </w:r>
    </w:p>
    <w:p w14:paraId="39BA4998" w14:textId="77777777" w:rsidR="007A0F4B" w:rsidRPr="007A0F4B" w:rsidRDefault="007A0F4B" w:rsidP="007A0F4B">
      <w:pPr>
        <w:widowControl w:val="0"/>
        <w:tabs>
          <w:tab w:val="left" w:pos="221"/>
        </w:tabs>
        <w:autoSpaceDE w:val="0"/>
        <w:autoSpaceDN w:val="0"/>
        <w:spacing w:after="0"/>
        <w:ind w:left="518"/>
        <w:rPr>
          <w:rFonts w:asciiTheme="minorHAnsi" w:hAnsiTheme="minorHAnsi" w:cstheme="minorHAnsi"/>
          <w:i/>
          <w:sz w:val="20"/>
          <w:szCs w:val="20"/>
        </w:rPr>
      </w:pPr>
    </w:p>
    <w:p w14:paraId="3AA62A1B" w14:textId="77777777" w:rsidR="007A0F4B" w:rsidRPr="007A0F4B" w:rsidRDefault="007A0F4B" w:rsidP="0097690F">
      <w:pPr>
        <w:numPr>
          <w:ilvl w:val="0"/>
          <w:numId w:val="67"/>
        </w:numPr>
        <w:suppressAutoHyphens/>
        <w:spacing w:before="11" w:after="240"/>
        <w:jc w:val="both"/>
        <w:rPr>
          <w:rFonts w:asciiTheme="minorHAnsi" w:hAnsiTheme="minorHAnsi" w:cstheme="minorHAnsi"/>
          <w:i/>
          <w:sz w:val="20"/>
          <w:szCs w:val="20"/>
        </w:rPr>
      </w:pPr>
      <w:r w:rsidRPr="007A0F4B">
        <w:rPr>
          <w:rFonts w:asciiTheme="minorHAnsi" w:hAnsiTheme="minorHAnsi" w:cstheme="minorHAnsi"/>
          <w:i/>
          <w:sz w:val="20"/>
          <w:szCs w:val="20"/>
        </w:rPr>
        <w:t>The</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references</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and</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the</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classification,</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if</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any,</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are</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set</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out</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on</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the</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 xml:space="preserve">certification. </w:t>
      </w:r>
    </w:p>
    <w:p w14:paraId="13AA1824" w14:textId="77777777" w:rsidR="007A0F4B" w:rsidRPr="007A0F4B" w:rsidRDefault="007A0F4B" w:rsidP="007A0F4B">
      <w:pPr>
        <w:suppressAutoHyphens/>
        <w:spacing w:before="11" w:after="240"/>
        <w:ind w:left="518"/>
        <w:rPr>
          <w:rFonts w:asciiTheme="minorHAnsi" w:hAnsiTheme="minorHAnsi" w:cstheme="minorHAnsi"/>
          <w:i/>
          <w:sz w:val="20"/>
          <w:szCs w:val="20"/>
        </w:rPr>
      </w:pPr>
      <w:r w:rsidRPr="007A0F4B">
        <w:rPr>
          <w:rFonts w:asciiTheme="minorHAnsi" w:hAnsiTheme="minorHAnsi" w:cstheme="minorHAnsi"/>
          <w:i/>
          <w:sz w:val="20"/>
          <w:szCs w:val="20"/>
        </w:rPr>
        <w:lastRenderedPageBreak/>
        <w:t>Notably as part of a group, consortium, joint venture or similar.</w:t>
      </w:r>
    </w:p>
    <w:p w14:paraId="7F6CD7BE" w14:textId="77777777" w:rsidR="007A0F4B" w:rsidRPr="007A0F4B" w:rsidRDefault="007A0F4B" w:rsidP="0097690F">
      <w:pPr>
        <w:numPr>
          <w:ilvl w:val="0"/>
          <w:numId w:val="67"/>
        </w:numPr>
        <w:spacing w:before="11"/>
        <w:contextualSpacing/>
        <w:jc w:val="both"/>
        <w:rPr>
          <w:rFonts w:asciiTheme="minorHAnsi" w:hAnsiTheme="minorHAnsi" w:cstheme="minorHAnsi"/>
          <w:i/>
          <w:sz w:val="20"/>
          <w:szCs w:val="20"/>
        </w:rPr>
      </w:pPr>
      <w:r w:rsidRPr="007A0F4B">
        <w:rPr>
          <w:rFonts w:asciiTheme="minorHAnsi" w:hAnsiTheme="minorHAnsi" w:cstheme="minorHAnsi"/>
          <w:i/>
          <w:sz w:val="20"/>
          <w:szCs w:val="20"/>
        </w:rPr>
        <w:t xml:space="preserve">As defined in Article 2 of Council Framework Decision 2008/841/JHA of 24 October 2008 on the fight against organised crime (OJ L 300, 11.11.2008, p. 42).  </w:t>
      </w:r>
    </w:p>
    <w:p w14:paraId="0D9D9CD9" w14:textId="77777777" w:rsidR="007A0F4B" w:rsidRPr="007A0F4B" w:rsidRDefault="007A0F4B" w:rsidP="0097690F">
      <w:pPr>
        <w:numPr>
          <w:ilvl w:val="0"/>
          <w:numId w:val="68"/>
        </w:numPr>
        <w:contextualSpacing/>
        <w:jc w:val="both"/>
        <w:rPr>
          <w:rFonts w:asciiTheme="minorHAnsi" w:hAnsiTheme="minorHAnsi" w:cstheme="minorHAnsi"/>
          <w:i/>
          <w:sz w:val="20"/>
          <w:szCs w:val="20"/>
        </w:rPr>
      </w:pPr>
      <w:r w:rsidRPr="007A0F4B">
        <w:rPr>
          <w:rFonts w:asciiTheme="minorHAnsi" w:hAnsiTheme="minorHAnsi" w:cstheme="minorHAnsi"/>
          <w:i/>
          <w:sz w:val="20"/>
          <w:szCs w:val="20"/>
        </w:rPr>
        <w:t>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p w14:paraId="7296D804" w14:textId="77777777" w:rsidR="007A0F4B" w:rsidRPr="007A0F4B" w:rsidRDefault="007A0F4B" w:rsidP="0097690F">
      <w:pPr>
        <w:numPr>
          <w:ilvl w:val="0"/>
          <w:numId w:val="68"/>
        </w:numPr>
        <w:contextualSpacing/>
        <w:jc w:val="both"/>
        <w:rPr>
          <w:rFonts w:asciiTheme="minorHAnsi" w:hAnsiTheme="minorHAnsi" w:cstheme="minorHAnsi"/>
          <w:i/>
          <w:sz w:val="20"/>
          <w:szCs w:val="20"/>
        </w:rPr>
      </w:pPr>
      <w:r w:rsidRPr="007A0F4B">
        <w:rPr>
          <w:rFonts w:asciiTheme="minorHAnsi" w:hAnsiTheme="minorHAnsi" w:cstheme="minorHAnsi"/>
          <w:i/>
          <w:sz w:val="20"/>
          <w:szCs w:val="20"/>
        </w:rPr>
        <w:t>Within the meaning of Article 1 of the Convention of the protection of the European Communities’ financial interests (OJ C 316, 27.11. 1995, p. 48).</w:t>
      </w:r>
    </w:p>
    <w:p w14:paraId="1FEA1195" w14:textId="77777777" w:rsidR="007A0F4B" w:rsidRPr="007A0F4B" w:rsidRDefault="007A0F4B" w:rsidP="0097690F">
      <w:pPr>
        <w:numPr>
          <w:ilvl w:val="0"/>
          <w:numId w:val="68"/>
        </w:numPr>
        <w:contextualSpacing/>
        <w:jc w:val="both"/>
        <w:rPr>
          <w:rFonts w:asciiTheme="minorHAnsi" w:hAnsiTheme="minorHAnsi" w:cstheme="minorHAnsi"/>
          <w:i/>
          <w:sz w:val="20"/>
          <w:szCs w:val="20"/>
        </w:rPr>
      </w:pPr>
      <w:r w:rsidRPr="007A0F4B">
        <w:rPr>
          <w:rFonts w:asciiTheme="minorHAnsi" w:hAnsiTheme="minorHAnsi" w:cstheme="minorHAnsi"/>
          <w:i/>
          <w:sz w:val="20"/>
          <w:szCs w:val="20"/>
        </w:rPr>
        <w:t>As defined in Articles 1 and 3 of Council Framework Decision of 13 June 2002 on combating terrorism (OJ L 164, 22.6.2002, p.3). this exclusion ground also includes inciting or aiding or abetting or attempting to commit an offence, as referred to in Article 3 of that Framework Decision.</w:t>
      </w:r>
    </w:p>
    <w:p w14:paraId="71B14BFB" w14:textId="77777777" w:rsidR="007A0F4B" w:rsidRPr="007A0F4B" w:rsidRDefault="007A0F4B" w:rsidP="0097690F">
      <w:pPr>
        <w:numPr>
          <w:ilvl w:val="0"/>
          <w:numId w:val="68"/>
        </w:numPr>
        <w:contextualSpacing/>
        <w:jc w:val="both"/>
        <w:rPr>
          <w:rFonts w:asciiTheme="minorHAnsi" w:hAnsiTheme="minorHAnsi" w:cstheme="minorHAnsi"/>
          <w:i/>
          <w:sz w:val="20"/>
          <w:szCs w:val="20"/>
        </w:rPr>
      </w:pPr>
      <w:r w:rsidRPr="007A0F4B">
        <w:rPr>
          <w:rFonts w:asciiTheme="minorHAnsi" w:hAnsiTheme="minorHAnsi" w:cstheme="minorHAnsi"/>
          <w:i/>
          <w:sz w:val="20"/>
          <w:szCs w:val="20"/>
        </w:rPr>
        <w:t>As defined in Article 1 of the Directive 2005/60/EC of the European Parliament and of the Council of 26 October 2005 on the prevention of the use of the financial system for the purpose of money laundering and terrorist financing (OJ L 309, 25.11.2005, p. 15).</w:t>
      </w:r>
    </w:p>
    <w:p w14:paraId="39BCC7A2" w14:textId="77777777" w:rsidR="007A0F4B" w:rsidRPr="007A0F4B" w:rsidRDefault="007A0F4B" w:rsidP="0097690F">
      <w:pPr>
        <w:numPr>
          <w:ilvl w:val="0"/>
          <w:numId w:val="68"/>
        </w:numPr>
        <w:contextualSpacing/>
        <w:jc w:val="both"/>
        <w:rPr>
          <w:rFonts w:asciiTheme="minorHAnsi" w:hAnsiTheme="minorHAnsi" w:cstheme="minorHAnsi"/>
          <w:i/>
          <w:sz w:val="20"/>
          <w:szCs w:val="20"/>
        </w:rPr>
      </w:pPr>
      <w:r w:rsidRPr="007A0F4B">
        <w:rPr>
          <w:rFonts w:asciiTheme="minorHAnsi" w:hAnsiTheme="minorHAnsi" w:cstheme="minorHAnsi"/>
          <w:i/>
          <w:sz w:val="20"/>
          <w:szCs w:val="20"/>
        </w:rPr>
        <w:t>As defined in Article 2 of Directive 2011/36/EU of the European Parliament and of the Council of 5 April 2011 on preventing and combating trafficking in human beings and protecting its victims and replacing Council Framework Decision 2002/629/JHA (OJ L 101, 15. 4.2011 p. 1).</w:t>
      </w:r>
    </w:p>
    <w:p w14:paraId="1A43579D" w14:textId="77777777" w:rsidR="007A0F4B" w:rsidRPr="007A0F4B" w:rsidRDefault="007A0F4B" w:rsidP="0097690F">
      <w:pPr>
        <w:numPr>
          <w:ilvl w:val="0"/>
          <w:numId w:val="68"/>
        </w:numPr>
        <w:suppressAutoHyphens/>
        <w:spacing w:before="11" w:after="240"/>
        <w:jc w:val="both"/>
        <w:rPr>
          <w:rFonts w:asciiTheme="minorHAnsi" w:hAnsiTheme="minorHAnsi" w:cstheme="minorHAnsi"/>
          <w:i/>
          <w:sz w:val="20"/>
          <w:szCs w:val="20"/>
        </w:rPr>
      </w:pPr>
      <w:r w:rsidRPr="007A0F4B">
        <w:rPr>
          <w:rFonts w:asciiTheme="minorHAnsi" w:hAnsiTheme="minorHAnsi" w:cstheme="minorHAnsi"/>
          <w:i/>
          <w:sz w:val="20"/>
          <w:szCs w:val="20"/>
        </w:rPr>
        <w:t>As defined in Article 2 of Council Framework Decision 2008/841/JHA of 24 October 2008 on the fight against organised crime (OJ L 300, 11.11.2008, p. 42).</w:t>
      </w:r>
    </w:p>
    <w:p w14:paraId="2484D9A2" w14:textId="77777777" w:rsidR="007A0F4B" w:rsidRPr="007A0F4B" w:rsidRDefault="007A0F4B" w:rsidP="0097690F">
      <w:pPr>
        <w:widowControl w:val="0"/>
        <w:numPr>
          <w:ilvl w:val="0"/>
          <w:numId w:val="68"/>
        </w:numPr>
        <w:tabs>
          <w:tab w:val="left" w:pos="292"/>
        </w:tabs>
        <w:autoSpaceDE w:val="0"/>
        <w:autoSpaceDN w:val="0"/>
        <w:spacing w:after="0"/>
        <w:ind w:right="142"/>
        <w:jc w:val="both"/>
        <w:rPr>
          <w:rFonts w:asciiTheme="minorHAnsi" w:hAnsiTheme="minorHAnsi" w:cstheme="minorHAnsi"/>
          <w:i/>
          <w:sz w:val="20"/>
          <w:szCs w:val="20"/>
        </w:rPr>
      </w:pPr>
      <w:r w:rsidRPr="007A0F4B">
        <w:rPr>
          <w:rFonts w:asciiTheme="minorHAnsi" w:hAnsiTheme="minorHAnsi" w:cstheme="minorHAnsi"/>
          <w:i/>
          <w:sz w:val="20"/>
          <w:szCs w:val="20"/>
        </w:rPr>
        <w:t>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w:t>
      </w:r>
      <w:r w:rsidRPr="007A0F4B">
        <w:rPr>
          <w:rFonts w:asciiTheme="minorHAnsi" w:hAnsiTheme="minorHAnsi" w:cstheme="minorHAnsi"/>
          <w:i/>
          <w:spacing w:val="-11"/>
          <w:sz w:val="20"/>
          <w:szCs w:val="20"/>
        </w:rPr>
        <w:t xml:space="preserve"> </w:t>
      </w:r>
      <w:r w:rsidRPr="007A0F4B">
        <w:rPr>
          <w:rFonts w:asciiTheme="minorHAnsi" w:hAnsiTheme="minorHAnsi" w:cstheme="minorHAnsi"/>
          <w:i/>
          <w:sz w:val="20"/>
          <w:szCs w:val="20"/>
        </w:rPr>
        <w:t>operator.</w:t>
      </w:r>
    </w:p>
    <w:p w14:paraId="179DED27" w14:textId="77777777" w:rsidR="007A0F4B" w:rsidRPr="007A0F4B" w:rsidRDefault="007A0F4B" w:rsidP="0097690F">
      <w:pPr>
        <w:widowControl w:val="0"/>
        <w:numPr>
          <w:ilvl w:val="0"/>
          <w:numId w:val="68"/>
        </w:numPr>
        <w:tabs>
          <w:tab w:val="left" w:pos="292"/>
        </w:tabs>
        <w:autoSpaceDE w:val="0"/>
        <w:autoSpaceDN w:val="0"/>
        <w:spacing w:after="0"/>
        <w:jc w:val="both"/>
        <w:rPr>
          <w:rFonts w:asciiTheme="minorHAnsi" w:hAnsiTheme="minorHAnsi" w:cstheme="minorHAnsi"/>
          <w:i/>
          <w:sz w:val="20"/>
          <w:szCs w:val="20"/>
        </w:rPr>
      </w:pPr>
      <w:r w:rsidRPr="007A0F4B">
        <w:rPr>
          <w:rFonts w:asciiTheme="minorHAnsi" w:hAnsiTheme="minorHAnsi" w:cstheme="minorHAnsi"/>
          <w:i/>
          <w:sz w:val="20"/>
          <w:szCs w:val="20"/>
        </w:rPr>
        <w:t>Within</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the</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meaning</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of</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Article</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1</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of</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the</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Convention</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of</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the</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protection</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of</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the</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European</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Communities’</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financial</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interests</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(OJ</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C</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316,</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27.11.</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1995,</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p.</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48).</w:t>
      </w:r>
    </w:p>
    <w:p w14:paraId="209FA7B8" w14:textId="77777777" w:rsidR="007A0F4B" w:rsidRPr="007A0F4B" w:rsidRDefault="007A0F4B" w:rsidP="0097690F">
      <w:pPr>
        <w:widowControl w:val="0"/>
        <w:numPr>
          <w:ilvl w:val="0"/>
          <w:numId w:val="68"/>
        </w:numPr>
        <w:tabs>
          <w:tab w:val="left" w:pos="292"/>
        </w:tabs>
        <w:autoSpaceDE w:val="0"/>
        <w:autoSpaceDN w:val="0"/>
        <w:spacing w:after="0"/>
        <w:ind w:right="319"/>
        <w:jc w:val="both"/>
        <w:rPr>
          <w:rFonts w:asciiTheme="minorHAnsi" w:hAnsiTheme="minorHAnsi" w:cstheme="minorHAnsi"/>
          <w:i/>
          <w:sz w:val="20"/>
          <w:szCs w:val="20"/>
        </w:rPr>
      </w:pPr>
      <w:r w:rsidRPr="007A0F4B">
        <w:rPr>
          <w:rFonts w:asciiTheme="minorHAnsi" w:hAnsiTheme="minorHAnsi" w:cstheme="minorHAnsi"/>
          <w:i/>
          <w:sz w:val="20"/>
          <w:szCs w:val="20"/>
        </w:rPr>
        <w:t>As defined in Articles 1 and 3 of Council Framework Decision of 13 June 2002 on combating terrorism (OJ L 164, 22.6.2002, p.3). this exclusion ground also includes</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inciting</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or</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aiding</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or</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abetting</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or</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attempting</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to</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commit</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an</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offence,</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as</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referred</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to</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in</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Article</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3</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of</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that</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Framework</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Decision.</w:t>
      </w:r>
    </w:p>
    <w:p w14:paraId="27F1FA50" w14:textId="77777777" w:rsidR="007A0F4B" w:rsidRPr="007A0F4B" w:rsidRDefault="007A0F4B" w:rsidP="0097690F">
      <w:pPr>
        <w:numPr>
          <w:ilvl w:val="0"/>
          <w:numId w:val="68"/>
        </w:numPr>
        <w:suppressAutoHyphens/>
        <w:spacing w:before="11" w:after="240"/>
        <w:jc w:val="both"/>
        <w:rPr>
          <w:rFonts w:asciiTheme="minorHAnsi" w:hAnsiTheme="minorHAnsi" w:cstheme="minorHAnsi"/>
          <w:i/>
          <w:sz w:val="20"/>
          <w:szCs w:val="20"/>
        </w:rPr>
      </w:pPr>
      <w:r w:rsidRPr="007A0F4B">
        <w:rPr>
          <w:rFonts w:asciiTheme="minorHAnsi" w:hAnsiTheme="minorHAnsi" w:cstheme="minorHAnsi"/>
          <w:i/>
          <w:sz w:val="20"/>
          <w:szCs w:val="20"/>
        </w:rPr>
        <w:t>As defined in Article 1 of the Directive 2005/60/EC of the European Parliament and of the Council of 26 October 2005 on the prevention of the use of the financial</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system</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for</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the</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purpose</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of</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money</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laundering</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and</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terrorist</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financing</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(OJ</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L</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309,</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25.11.2005,</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p.</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15).</w:t>
      </w:r>
    </w:p>
    <w:p w14:paraId="091C98F2" w14:textId="77777777" w:rsidR="007A0F4B" w:rsidRPr="007A0F4B" w:rsidRDefault="007A0F4B" w:rsidP="0097690F">
      <w:pPr>
        <w:numPr>
          <w:ilvl w:val="0"/>
          <w:numId w:val="68"/>
        </w:numPr>
        <w:suppressAutoHyphens/>
        <w:spacing w:before="11" w:after="240"/>
        <w:jc w:val="both"/>
        <w:rPr>
          <w:rFonts w:asciiTheme="minorHAnsi" w:hAnsiTheme="minorHAnsi" w:cstheme="minorHAnsi"/>
          <w:i/>
          <w:sz w:val="20"/>
          <w:szCs w:val="20"/>
        </w:rPr>
      </w:pPr>
      <w:r w:rsidRPr="007A0F4B">
        <w:rPr>
          <w:rFonts w:asciiTheme="minorHAnsi" w:hAnsiTheme="minorHAnsi" w:cstheme="minorHAnsi"/>
          <w:i/>
          <w:sz w:val="20"/>
          <w:szCs w:val="20"/>
        </w:rPr>
        <w:t>As defined in Article 2 of Directive 2011/36/EU of the European Parliament and of the Council of 5 April 2011 on preventing and combating trafficking in human beings and protecting its victims and replacing Council Framework Decision 2002/629/JHA (OJ L 101, 15. 4.2011 p.</w:t>
      </w:r>
      <w:r w:rsidRPr="007A0F4B">
        <w:rPr>
          <w:rFonts w:asciiTheme="minorHAnsi" w:hAnsiTheme="minorHAnsi" w:cstheme="minorHAnsi"/>
          <w:i/>
          <w:spacing w:val="-22"/>
          <w:sz w:val="20"/>
          <w:szCs w:val="20"/>
        </w:rPr>
        <w:t xml:space="preserve"> </w:t>
      </w:r>
      <w:r w:rsidRPr="007A0F4B">
        <w:rPr>
          <w:rFonts w:asciiTheme="minorHAnsi" w:hAnsiTheme="minorHAnsi" w:cstheme="minorHAnsi"/>
          <w:i/>
          <w:sz w:val="20"/>
          <w:szCs w:val="20"/>
        </w:rPr>
        <w:t>1).</w:t>
      </w:r>
    </w:p>
    <w:p w14:paraId="29243323" w14:textId="77777777" w:rsidR="007A0F4B" w:rsidRPr="007A0F4B" w:rsidRDefault="007A0F4B" w:rsidP="0097690F">
      <w:pPr>
        <w:widowControl w:val="0"/>
        <w:numPr>
          <w:ilvl w:val="0"/>
          <w:numId w:val="69"/>
        </w:numPr>
        <w:tabs>
          <w:tab w:val="left" w:pos="292"/>
        </w:tabs>
        <w:autoSpaceDE w:val="0"/>
        <w:autoSpaceDN w:val="0"/>
        <w:spacing w:after="0"/>
        <w:jc w:val="both"/>
        <w:rPr>
          <w:rFonts w:asciiTheme="minorHAnsi" w:hAnsiTheme="minorHAnsi" w:cstheme="minorHAnsi"/>
          <w:i/>
          <w:sz w:val="20"/>
          <w:szCs w:val="20"/>
        </w:rPr>
      </w:pPr>
      <w:r w:rsidRPr="007A0F4B">
        <w:rPr>
          <w:rFonts w:asciiTheme="minorHAnsi" w:hAnsiTheme="minorHAnsi" w:cstheme="minorHAnsi"/>
          <w:i/>
          <w:sz w:val="20"/>
          <w:szCs w:val="20"/>
        </w:rPr>
        <w:t xml:space="preserve"> Please repeat as many times as</w:t>
      </w:r>
      <w:r w:rsidRPr="007A0F4B">
        <w:rPr>
          <w:rFonts w:asciiTheme="minorHAnsi" w:hAnsiTheme="minorHAnsi" w:cstheme="minorHAnsi"/>
          <w:i/>
          <w:spacing w:val="-14"/>
          <w:sz w:val="20"/>
          <w:szCs w:val="20"/>
        </w:rPr>
        <w:t xml:space="preserve"> </w:t>
      </w:r>
      <w:r w:rsidRPr="007A0F4B">
        <w:rPr>
          <w:rFonts w:asciiTheme="minorHAnsi" w:hAnsiTheme="minorHAnsi" w:cstheme="minorHAnsi"/>
          <w:i/>
          <w:sz w:val="20"/>
          <w:szCs w:val="20"/>
        </w:rPr>
        <w:t>needed.</w:t>
      </w:r>
    </w:p>
    <w:p w14:paraId="6CCA9A88" w14:textId="77777777" w:rsidR="007A0F4B" w:rsidRPr="007A0F4B" w:rsidRDefault="007A0F4B" w:rsidP="0097690F">
      <w:pPr>
        <w:widowControl w:val="0"/>
        <w:numPr>
          <w:ilvl w:val="0"/>
          <w:numId w:val="69"/>
        </w:numPr>
        <w:tabs>
          <w:tab w:val="left" w:pos="292"/>
        </w:tabs>
        <w:autoSpaceDE w:val="0"/>
        <w:autoSpaceDN w:val="0"/>
        <w:spacing w:after="0"/>
        <w:jc w:val="both"/>
        <w:rPr>
          <w:rFonts w:asciiTheme="minorHAnsi" w:hAnsiTheme="minorHAnsi" w:cstheme="minorHAnsi"/>
          <w:i/>
          <w:sz w:val="20"/>
          <w:szCs w:val="20"/>
        </w:rPr>
      </w:pPr>
      <w:r w:rsidRPr="007A0F4B">
        <w:rPr>
          <w:rFonts w:asciiTheme="minorHAnsi" w:hAnsiTheme="minorHAnsi" w:cstheme="minorHAnsi"/>
          <w:i/>
          <w:sz w:val="20"/>
          <w:szCs w:val="20"/>
        </w:rPr>
        <w:t>Please repeat as many times as</w:t>
      </w:r>
      <w:r w:rsidRPr="007A0F4B">
        <w:rPr>
          <w:rFonts w:asciiTheme="minorHAnsi" w:hAnsiTheme="minorHAnsi" w:cstheme="minorHAnsi"/>
          <w:i/>
          <w:spacing w:val="-14"/>
          <w:sz w:val="20"/>
          <w:szCs w:val="20"/>
        </w:rPr>
        <w:t xml:space="preserve"> </w:t>
      </w:r>
      <w:r w:rsidRPr="007A0F4B">
        <w:rPr>
          <w:rFonts w:asciiTheme="minorHAnsi" w:hAnsiTheme="minorHAnsi" w:cstheme="minorHAnsi"/>
          <w:i/>
          <w:sz w:val="20"/>
          <w:szCs w:val="20"/>
        </w:rPr>
        <w:t>needed.</w:t>
      </w:r>
    </w:p>
    <w:p w14:paraId="339744EC" w14:textId="77777777" w:rsidR="007A0F4B" w:rsidRPr="007A0F4B" w:rsidRDefault="007A0F4B" w:rsidP="0097690F">
      <w:pPr>
        <w:widowControl w:val="0"/>
        <w:numPr>
          <w:ilvl w:val="0"/>
          <w:numId w:val="69"/>
        </w:numPr>
        <w:tabs>
          <w:tab w:val="left" w:pos="292"/>
        </w:tabs>
        <w:autoSpaceDE w:val="0"/>
        <w:autoSpaceDN w:val="0"/>
        <w:spacing w:after="0"/>
        <w:jc w:val="both"/>
        <w:rPr>
          <w:rFonts w:asciiTheme="minorHAnsi" w:hAnsiTheme="minorHAnsi" w:cstheme="minorHAnsi"/>
          <w:i/>
          <w:sz w:val="20"/>
          <w:szCs w:val="20"/>
        </w:rPr>
      </w:pPr>
      <w:r w:rsidRPr="007A0F4B">
        <w:rPr>
          <w:rFonts w:asciiTheme="minorHAnsi" w:hAnsiTheme="minorHAnsi" w:cstheme="minorHAnsi"/>
          <w:i/>
          <w:sz w:val="20"/>
          <w:szCs w:val="20"/>
        </w:rPr>
        <w:t>In</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accordance</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with</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Regulation</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57(12)</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of</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S.I.</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No.</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284</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of</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2016,</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the</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European</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Union</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(Award</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of</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Public</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Authority</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Contracts)</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Regulations</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2016.</w:t>
      </w:r>
    </w:p>
    <w:p w14:paraId="4D3BF2C4" w14:textId="77777777" w:rsidR="007A0F4B" w:rsidRPr="007A0F4B" w:rsidRDefault="007A0F4B" w:rsidP="0097690F">
      <w:pPr>
        <w:widowControl w:val="0"/>
        <w:numPr>
          <w:ilvl w:val="0"/>
          <w:numId w:val="69"/>
        </w:numPr>
        <w:tabs>
          <w:tab w:val="left" w:pos="292"/>
        </w:tabs>
        <w:autoSpaceDE w:val="0"/>
        <w:autoSpaceDN w:val="0"/>
        <w:spacing w:after="0"/>
        <w:jc w:val="both"/>
        <w:rPr>
          <w:rFonts w:asciiTheme="minorHAnsi" w:hAnsiTheme="minorHAnsi" w:cstheme="minorHAnsi"/>
          <w:i/>
          <w:sz w:val="20"/>
          <w:szCs w:val="20"/>
        </w:rPr>
      </w:pPr>
      <w:r w:rsidRPr="007A0F4B">
        <w:rPr>
          <w:rFonts w:asciiTheme="minorHAnsi" w:hAnsiTheme="minorHAnsi" w:cstheme="minorHAnsi"/>
          <w:i/>
          <w:sz w:val="20"/>
          <w:szCs w:val="20"/>
        </w:rPr>
        <w:t>Taking into account the character of the crimes committed (punctual, repeated, systematic....) the explanation should show the adequacy of the measures to taken.</w:t>
      </w:r>
    </w:p>
    <w:p w14:paraId="0FDD2BAA" w14:textId="77777777" w:rsidR="007A0F4B" w:rsidRPr="007A0F4B" w:rsidRDefault="007A0F4B" w:rsidP="0097690F">
      <w:pPr>
        <w:widowControl w:val="0"/>
        <w:numPr>
          <w:ilvl w:val="0"/>
          <w:numId w:val="69"/>
        </w:numPr>
        <w:tabs>
          <w:tab w:val="left" w:pos="292"/>
        </w:tabs>
        <w:autoSpaceDE w:val="0"/>
        <w:autoSpaceDN w:val="0"/>
        <w:spacing w:after="0"/>
        <w:jc w:val="both"/>
        <w:rPr>
          <w:rFonts w:asciiTheme="minorHAnsi" w:hAnsiTheme="minorHAnsi" w:cstheme="minorHAnsi"/>
          <w:i/>
          <w:sz w:val="20"/>
          <w:szCs w:val="20"/>
        </w:rPr>
      </w:pPr>
      <w:r w:rsidRPr="007A0F4B">
        <w:rPr>
          <w:rFonts w:asciiTheme="minorHAnsi" w:hAnsiTheme="minorHAnsi" w:cstheme="minorHAnsi"/>
          <w:i/>
          <w:sz w:val="20"/>
          <w:szCs w:val="20"/>
        </w:rPr>
        <w:t>See</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Regulation</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57(8)</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of</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S.I.</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No.</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284</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of</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2016,</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the</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European</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Union</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(Award</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of</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Public</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Authority</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Contracts)</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Regulations</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2016</w:t>
      </w:r>
    </w:p>
    <w:p w14:paraId="32E0BFCC" w14:textId="77777777" w:rsidR="007A0F4B" w:rsidRPr="007A0F4B" w:rsidRDefault="007A0F4B" w:rsidP="0097690F">
      <w:pPr>
        <w:widowControl w:val="0"/>
        <w:numPr>
          <w:ilvl w:val="0"/>
          <w:numId w:val="69"/>
        </w:numPr>
        <w:tabs>
          <w:tab w:val="left" w:pos="292"/>
        </w:tabs>
        <w:autoSpaceDE w:val="0"/>
        <w:autoSpaceDN w:val="0"/>
        <w:spacing w:after="0"/>
        <w:jc w:val="both"/>
        <w:rPr>
          <w:rFonts w:asciiTheme="minorHAnsi" w:hAnsiTheme="minorHAnsi" w:cstheme="minorHAnsi"/>
          <w:i/>
          <w:sz w:val="20"/>
          <w:szCs w:val="20"/>
        </w:rPr>
      </w:pPr>
      <w:r w:rsidRPr="007A0F4B">
        <w:rPr>
          <w:rFonts w:asciiTheme="minorHAnsi" w:hAnsiTheme="minorHAnsi" w:cstheme="minorHAnsi"/>
          <w:i/>
          <w:sz w:val="20"/>
          <w:szCs w:val="20"/>
        </w:rPr>
        <w:t>As referred to for the purposes of this procurement in national law, in the relevant notice or the procurement documents or in Regulation 18(4) of S.I. No. 284 of</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2016,</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the</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European</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Union</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(Award</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of</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Public</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Authority</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Contracts)</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Regulations</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2016.</w:t>
      </w:r>
    </w:p>
    <w:p w14:paraId="732AC0EF" w14:textId="77777777" w:rsidR="007A0F4B" w:rsidRPr="007A0F4B" w:rsidRDefault="007A0F4B" w:rsidP="0097690F">
      <w:pPr>
        <w:widowControl w:val="0"/>
        <w:numPr>
          <w:ilvl w:val="0"/>
          <w:numId w:val="69"/>
        </w:numPr>
        <w:tabs>
          <w:tab w:val="left" w:pos="292"/>
        </w:tabs>
        <w:autoSpaceDE w:val="0"/>
        <w:autoSpaceDN w:val="0"/>
        <w:spacing w:after="0"/>
        <w:jc w:val="both"/>
        <w:rPr>
          <w:rFonts w:asciiTheme="minorHAnsi" w:hAnsiTheme="minorHAnsi" w:cstheme="minorHAnsi"/>
          <w:i/>
          <w:sz w:val="20"/>
          <w:szCs w:val="20"/>
        </w:rPr>
      </w:pPr>
      <w:r w:rsidRPr="007A0F4B">
        <w:rPr>
          <w:rFonts w:asciiTheme="minorHAnsi" w:hAnsiTheme="minorHAnsi" w:cstheme="minorHAnsi"/>
          <w:i/>
          <w:sz w:val="20"/>
          <w:szCs w:val="20"/>
        </w:rPr>
        <w:lastRenderedPageBreak/>
        <w:t>See</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national</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law,</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the</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relevant</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notice</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or</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the</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procurement</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documents</w:t>
      </w:r>
    </w:p>
    <w:p w14:paraId="4A388A22" w14:textId="77777777" w:rsidR="007A0F4B" w:rsidRPr="007A0F4B" w:rsidRDefault="007A0F4B" w:rsidP="0097690F">
      <w:pPr>
        <w:widowControl w:val="0"/>
        <w:numPr>
          <w:ilvl w:val="0"/>
          <w:numId w:val="69"/>
        </w:numPr>
        <w:tabs>
          <w:tab w:val="left" w:pos="292"/>
        </w:tabs>
        <w:autoSpaceDE w:val="0"/>
        <w:autoSpaceDN w:val="0"/>
        <w:spacing w:after="0"/>
        <w:jc w:val="both"/>
        <w:rPr>
          <w:rFonts w:asciiTheme="minorHAnsi" w:hAnsiTheme="minorHAnsi" w:cstheme="minorHAnsi"/>
          <w:i/>
          <w:sz w:val="20"/>
          <w:szCs w:val="20"/>
        </w:rPr>
      </w:pPr>
      <w:r w:rsidRPr="007A0F4B">
        <w:rPr>
          <w:rFonts w:asciiTheme="minorHAnsi" w:hAnsiTheme="minorHAnsi" w:cstheme="minorHAnsi"/>
          <w:i/>
          <w:sz w:val="20"/>
          <w:szCs w:val="20"/>
        </w:rPr>
        <w:t>This information need not be given if exclusion of economic operators in one of the cases listed under letter a to f has been made mandatory under the applicable</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national</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law</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without</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any</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possibility</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of</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derogation</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where</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the</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economic</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operator</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is</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nevertheless</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able</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to</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perform</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the</w:t>
      </w:r>
      <w:r w:rsidRPr="007A0F4B">
        <w:rPr>
          <w:rFonts w:asciiTheme="minorHAnsi" w:hAnsiTheme="minorHAnsi" w:cstheme="minorHAnsi"/>
          <w:i/>
          <w:spacing w:val="-3"/>
          <w:sz w:val="20"/>
          <w:szCs w:val="20"/>
        </w:rPr>
        <w:t xml:space="preserve"> </w:t>
      </w:r>
      <w:r w:rsidRPr="007A0F4B">
        <w:rPr>
          <w:rFonts w:asciiTheme="minorHAnsi" w:hAnsiTheme="minorHAnsi" w:cstheme="minorHAnsi"/>
          <w:i/>
          <w:sz w:val="20"/>
          <w:szCs w:val="20"/>
        </w:rPr>
        <w:t>contract.</w:t>
      </w:r>
    </w:p>
    <w:p w14:paraId="7618172F" w14:textId="77777777" w:rsidR="007A0F4B" w:rsidRPr="007A0F4B" w:rsidRDefault="007A0F4B" w:rsidP="0097690F">
      <w:pPr>
        <w:widowControl w:val="0"/>
        <w:numPr>
          <w:ilvl w:val="0"/>
          <w:numId w:val="69"/>
        </w:numPr>
        <w:tabs>
          <w:tab w:val="left" w:pos="292"/>
        </w:tabs>
        <w:autoSpaceDE w:val="0"/>
        <w:autoSpaceDN w:val="0"/>
        <w:spacing w:after="0"/>
        <w:jc w:val="both"/>
        <w:rPr>
          <w:rFonts w:asciiTheme="minorHAnsi" w:hAnsiTheme="minorHAnsi" w:cstheme="minorHAnsi"/>
          <w:i/>
          <w:sz w:val="20"/>
          <w:szCs w:val="20"/>
        </w:rPr>
      </w:pPr>
      <w:r w:rsidRPr="007A0F4B">
        <w:rPr>
          <w:rFonts w:asciiTheme="minorHAnsi" w:hAnsiTheme="minorHAnsi" w:cstheme="minorHAnsi"/>
          <w:i/>
          <w:sz w:val="20"/>
          <w:szCs w:val="20"/>
        </w:rPr>
        <w:t>Where</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applicable,</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see</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definitions</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in</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national</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law,</w:t>
      </w:r>
      <w:r w:rsidRPr="007A0F4B">
        <w:rPr>
          <w:rFonts w:asciiTheme="minorHAnsi" w:hAnsiTheme="minorHAnsi" w:cstheme="minorHAnsi"/>
          <w:i/>
          <w:spacing w:val="-2"/>
          <w:sz w:val="20"/>
          <w:szCs w:val="20"/>
        </w:rPr>
        <w:t xml:space="preserve"> </w:t>
      </w:r>
      <w:r w:rsidRPr="007A0F4B">
        <w:rPr>
          <w:rFonts w:asciiTheme="minorHAnsi" w:hAnsiTheme="minorHAnsi" w:cstheme="minorHAnsi"/>
          <w:i/>
          <w:sz w:val="20"/>
          <w:szCs w:val="20"/>
        </w:rPr>
        <w:t>the</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relevant</w:t>
      </w:r>
      <w:r w:rsidRPr="007A0F4B">
        <w:rPr>
          <w:rFonts w:asciiTheme="minorHAnsi" w:hAnsiTheme="minorHAnsi" w:cstheme="minorHAnsi"/>
          <w:i/>
          <w:spacing w:val="-4"/>
          <w:sz w:val="20"/>
          <w:szCs w:val="20"/>
        </w:rPr>
        <w:t xml:space="preserve"> </w:t>
      </w:r>
      <w:r w:rsidRPr="007A0F4B">
        <w:rPr>
          <w:rFonts w:asciiTheme="minorHAnsi" w:hAnsiTheme="minorHAnsi" w:cstheme="minorHAnsi"/>
          <w:i/>
          <w:sz w:val="20"/>
          <w:szCs w:val="20"/>
        </w:rPr>
        <w:t>notice</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or</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the</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procurement</w:t>
      </w:r>
      <w:r w:rsidRPr="007A0F4B">
        <w:rPr>
          <w:rFonts w:asciiTheme="minorHAnsi" w:hAnsiTheme="minorHAnsi" w:cstheme="minorHAnsi"/>
          <w:i/>
          <w:spacing w:val="-5"/>
          <w:sz w:val="20"/>
          <w:szCs w:val="20"/>
        </w:rPr>
        <w:t xml:space="preserve"> </w:t>
      </w:r>
      <w:r w:rsidRPr="007A0F4B">
        <w:rPr>
          <w:rFonts w:asciiTheme="minorHAnsi" w:hAnsiTheme="minorHAnsi" w:cstheme="minorHAnsi"/>
          <w:i/>
          <w:sz w:val="20"/>
          <w:szCs w:val="20"/>
        </w:rPr>
        <w:t>documents.</w:t>
      </w:r>
    </w:p>
    <w:p w14:paraId="153E684D" w14:textId="77777777" w:rsidR="007A0F4B" w:rsidRPr="007A0F4B" w:rsidRDefault="007A0F4B" w:rsidP="0097690F">
      <w:pPr>
        <w:widowControl w:val="0"/>
        <w:numPr>
          <w:ilvl w:val="0"/>
          <w:numId w:val="69"/>
        </w:numPr>
        <w:tabs>
          <w:tab w:val="left" w:pos="292"/>
        </w:tabs>
        <w:autoSpaceDE w:val="0"/>
        <w:autoSpaceDN w:val="0"/>
        <w:spacing w:after="0"/>
        <w:jc w:val="both"/>
        <w:rPr>
          <w:rFonts w:asciiTheme="minorHAnsi" w:hAnsiTheme="minorHAnsi" w:cstheme="minorHAnsi"/>
          <w:i/>
          <w:sz w:val="20"/>
          <w:szCs w:val="20"/>
        </w:rPr>
      </w:pPr>
      <w:r w:rsidRPr="007A0F4B">
        <w:rPr>
          <w:rFonts w:asciiTheme="minorHAnsi" w:hAnsiTheme="minorHAnsi" w:cstheme="minorHAnsi"/>
          <w:i/>
          <w:sz w:val="20"/>
          <w:szCs w:val="20"/>
        </w:rPr>
        <w:t>As indicated in national law, the relevant</w:t>
      </w:r>
      <w:r w:rsidRPr="007A0F4B">
        <w:rPr>
          <w:rFonts w:asciiTheme="minorHAnsi" w:hAnsiTheme="minorHAnsi" w:cstheme="minorHAnsi"/>
          <w:i/>
          <w:spacing w:val="-23"/>
          <w:sz w:val="20"/>
          <w:szCs w:val="20"/>
        </w:rPr>
        <w:t xml:space="preserve"> </w:t>
      </w:r>
      <w:r w:rsidRPr="007A0F4B">
        <w:rPr>
          <w:rFonts w:asciiTheme="minorHAnsi" w:hAnsiTheme="minorHAnsi" w:cstheme="minorHAnsi"/>
          <w:i/>
          <w:sz w:val="20"/>
          <w:szCs w:val="20"/>
        </w:rPr>
        <w:t>notice or the procurement documents.</w:t>
      </w:r>
    </w:p>
    <w:p w14:paraId="16342020" w14:textId="77777777" w:rsidR="007A0F4B" w:rsidRPr="007A0F4B" w:rsidRDefault="007A0F4B" w:rsidP="007A0F4B">
      <w:pPr>
        <w:widowControl w:val="0"/>
        <w:tabs>
          <w:tab w:val="left" w:pos="292"/>
        </w:tabs>
        <w:autoSpaceDE w:val="0"/>
        <w:autoSpaceDN w:val="0"/>
        <w:spacing w:after="0"/>
        <w:rPr>
          <w:rFonts w:asciiTheme="minorHAnsi" w:hAnsiTheme="minorHAnsi" w:cstheme="minorHAnsi"/>
          <w:i/>
          <w:sz w:val="20"/>
          <w:szCs w:val="20"/>
        </w:rPr>
      </w:pPr>
    </w:p>
    <w:p w14:paraId="4370BD10" w14:textId="77777777" w:rsidR="007A0F4B" w:rsidRDefault="007A0F4B" w:rsidP="003C0C1B"/>
    <w:p w14:paraId="28705549" w14:textId="21268C0D" w:rsidR="007A0F4B" w:rsidRDefault="007A0F4B" w:rsidP="004F6E4D">
      <w:pPr>
        <w:ind w:left="23"/>
        <w:jc w:val="center"/>
      </w:pPr>
      <w:r w:rsidRPr="005F114A">
        <w:rPr>
          <w:b/>
          <w:color w:val="FF0000"/>
          <w:szCs w:val="22"/>
        </w:rPr>
        <w:fldChar w:fldCharType="begin">
          <w:ffData>
            <w:name w:val="Text153"/>
            <w:enabled/>
            <w:calcOnExit w:val="0"/>
            <w:textInput>
              <w:default w:val="End of Document"/>
            </w:textInput>
          </w:ffData>
        </w:fldChar>
      </w:r>
      <w:r w:rsidRPr="005F114A">
        <w:rPr>
          <w:b/>
          <w:color w:val="FF0000"/>
          <w:szCs w:val="22"/>
        </w:rPr>
        <w:instrText xml:space="preserve"> FORMTEXT </w:instrText>
      </w:r>
      <w:r w:rsidRPr="005F114A">
        <w:rPr>
          <w:b/>
          <w:color w:val="FF0000"/>
          <w:szCs w:val="22"/>
        </w:rPr>
      </w:r>
      <w:r w:rsidRPr="005F114A">
        <w:rPr>
          <w:b/>
          <w:color w:val="FF0000"/>
          <w:szCs w:val="22"/>
        </w:rPr>
        <w:fldChar w:fldCharType="separate"/>
      </w:r>
      <w:r w:rsidRPr="005F114A">
        <w:rPr>
          <w:b/>
          <w:noProof/>
          <w:color w:val="FF0000"/>
          <w:szCs w:val="22"/>
        </w:rPr>
        <w:t>End of Document</w:t>
      </w:r>
      <w:r w:rsidRPr="005F114A">
        <w:rPr>
          <w:b/>
          <w:color w:val="FF0000"/>
          <w:szCs w:val="22"/>
        </w:rPr>
        <w:fldChar w:fldCharType="end"/>
      </w:r>
    </w:p>
    <w:p w14:paraId="406A796D" w14:textId="4B5B5674"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BDB8" w14:textId="77777777" w:rsidR="00C652FF" w:rsidRDefault="00C652FF" w:rsidP="003C0FB1">
      <w:r>
        <w:separator/>
      </w:r>
    </w:p>
  </w:endnote>
  <w:endnote w:type="continuationSeparator" w:id="0">
    <w:p w14:paraId="7AA5022C" w14:textId="77777777" w:rsidR="00C652FF" w:rsidRDefault="00C652FF" w:rsidP="003C0FB1">
      <w:r>
        <w:continuationSeparator/>
      </w:r>
    </w:p>
  </w:endnote>
  <w:endnote w:type="continuationNotice" w:id="1">
    <w:p w14:paraId="748BBB76" w14:textId="77777777" w:rsidR="00C652FF" w:rsidRDefault="00C652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EndPr/>
    <w:sdtContent>
      <w:p w14:paraId="063F9131" w14:textId="3863A8C2" w:rsidR="00746EFF" w:rsidRDefault="00746EFF"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F9788B" w:rsidRPr="00F9788B">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14:paraId="63E3D911" w14:textId="1CFBD912" w:rsidR="00746EFF" w:rsidRPr="00CC6259" w:rsidRDefault="00746EFF"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F9788B">
          <w:rPr>
            <w:rFonts w:asciiTheme="minorHAnsi" w:hAnsiTheme="minorHAnsi"/>
            <w:noProof/>
          </w:rPr>
          <w:t>15</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EndPr/>
    <w:sdtContent>
      <w:p w14:paraId="373EAA67" w14:textId="735D0852" w:rsidR="00746EFF" w:rsidRPr="00DE06E5" w:rsidRDefault="00746EFF"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F9788B" w:rsidRPr="00F9788B">
          <w:rPr>
            <w:rFonts w:ascii="Times New Roman" w:hAnsi="Times New Roman"/>
            <w:noProof/>
          </w:rPr>
          <w:t>22</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D3C5" w14:textId="77777777" w:rsidR="00C652FF" w:rsidRDefault="00C652FF" w:rsidP="003C0FB1">
      <w:r>
        <w:separator/>
      </w:r>
    </w:p>
  </w:footnote>
  <w:footnote w:type="continuationSeparator" w:id="0">
    <w:p w14:paraId="7ACD2176" w14:textId="77777777" w:rsidR="00C652FF" w:rsidRDefault="00C652FF" w:rsidP="003C0FB1">
      <w:r>
        <w:continuationSeparator/>
      </w:r>
    </w:p>
  </w:footnote>
  <w:footnote w:type="continuationNotice" w:id="1">
    <w:p w14:paraId="7D7B8D37" w14:textId="77777777" w:rsidR="00C652FF" w:rsidRDefault="00C652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3FF5" w14:textId="598A6CCE" w:rsidR="00746EFF" w:rsidRPr="00F672B1" w:rsidRDefault="00746EFF" w:rsidP="00503F93">
    <w:pPr>
      <w:pStyle w:val="Header"/>
      <w:rPr>
        <w:rFonts w:asciiTheme="minorHAnsi" w:hAnsiTheme="minorHAnsi"/>
        <w:sz w:val="16"/>
        <w:szCs w:val="16"/>
        <w:lang w:val="en-IE"/>
      </w:rPr>
    </w:pPr>
    <w:r>
      <w:rPr>
        <w:rFonts w:asciiTheme="minorHAnsi" w:hAnsiTheme="minorHAnsi"/>
        <w:sz w:val="16"/>
        <w:szCs w:val="16"/>
        <w:lang w:val="en-IE"/>
      </w:rPr>
      <w:tab/>
    </w:r>
    <w:r>
      <w:rPr>
        <w:rFonts w:asciiTheme="minorHAnsi" w:hAnsiTheme="minorHAnsi"/>
        <w:sz w:val="16"/>
        <w:szCs w:val="16"/>
        <w:lang w:val="en-IE"/>
      </w:rPr>
      <w:tab/>
    </w:r>
  </w:p>
  <w:p w14:paraId="640E8141" w14:textId="77777777" w:rsidR="00746EFF" w:rsidRDefault="0074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BA454F4"/>
    <w:lvl w:ilvl="0">
      <w:start w:val="1"/>
      <w:numFmt w:val="decimal"/>
      <w:pStyle w:val="ListNumber"/>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1204E3C"/>
    <w:multiLevelType w:val="multilevel"/>
    <w:tmpl w:val="D2FCC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05C87776"/>
    <w:multiLevelType w:val="hybridMultilevel"/>
    <w:tmpl w:val="61A0ABC6"/>
    <w:lvl w:ilvl="0" w:tplc="EBE44222">
      <w:start w:val="1"/>
      <w:numFmt w:val="lowerRoman"/>
      <w:lvlText w:val="(%1)"/>
      <w:lvlJc w:val="left"/>
      <w:pPr>
        <w:ind w:left="3389" w:hanging="720"/>
      </w:pPr>
      <w:rPr>
        <w:rFonts w:hint="default"/>
      </w:rPr>
    </w:lvl>
    <w:lvl w:ilvl="1" w:tplc="18090019">
      <w:start w:val="1"/>
      <w:numFmt w:val="lowerLetter"/>
      <w:lvlText w:val="%2."/>
      <w:lvlJc w:val="left"/>
      <w:pPr>
        <w:ind w:left="3749" w:hanging="360"/>
      </w:pPr>
    </w:lvl>
    <w:lvl w:ilvl="2" w:tplc="1809001B" w:tentative="1">
      <w:start w:val="1"/>
      <w:numFmt w:val="lowerRoman"/>
      <w:lvlText w:val="%3."/>
      <w:lvlJc w:val="right"/>
      <w:pPr>
        <w:ind w:left="4469" w:hanging="180"/>
      </w:pPr>
    </w:lvl>
    <w:lvl w:ilvl="3" w:tplc="1809000F" w:tentative="1">
      <w:start w:val="1"/>
      <w:numFmt w:val="decimal"/>
      <w:lvlText w:val="%4."/>
      <w:lvlJc w:val="left"/>
      <w:pPr>
        <w:ind w:left="5189" w:hanging="360"/>
      </w:pPr>
    </w:lvl>
    <w:lvl w:ilvl="4" w:tplc="18090019" w:tentative="1">
      <w:start w:val="1"/>
      <w:numFmt w:val="lowerLetter"/>
      <w:lvlText w:val="%5."/>
      <w:lvlJc w:val="left"/>
      <w:pPr>
        <w:ind w:left="5909" w:hanging="360"/>
      </w:pPr>
    </w:lvl>
    <w:lvl w:ilvl="5" w:tplc="1809001B" w:tentative="1">
      <w:start w:val="1"/>
      <w:numFmt w:val="lowerRoman"/>
      <w:lvlText w:val="%6."/>
      <w:lvlJc w:val="right"/>
      <w:pPr>
        <w:ind w:left="6629" w:hanging="180"/>
      </w:pPr>
    </w:lvl>
    <w:lvl w:ilvl="6" w:tplc="1809000F" w:tentative="1">
      <w:start w:val="1"/>
      <w:numFmt w:val="decimal"/>
      <w:lvlText w:val="%7."/>
      <w:lvlJc w:val="left"/>
      <w:pPr>
        <w:ind w:left="7349" w:hanging="360"/>
      </w:pPr>
    </w:lvl>
    <w:lvl w:ilvl="7" w:tplc="18090019" w:tentative="1">
      <w:start w:val="1"/>
      <w:numFmt w:val="lowerLetter"/>
      <w:lvlText w:val="%8."/>
      <w:lvlJc w:val="left"/>
      <w:pPr>
        <w:ind w:left="8069" w:hanging="360"/>
      </w:pPr>
    </w:lvl>
    <w:lvl w:ilvl="8" w:tplc="1809001B" w:tentative="1">
      <w:start w:val="1"/>
      <w:numFmt w:val="lowerRoman"/>
      <w:lvlText w:val="%9."/>
      <w:lvlJc w:val="right"/>
      <w:pPr>
        <w:ind w:left="8789" w:hanging="180"/>
      </w:pPr>
    </w:lvl>
  </w:abstractNum>
  <w:abstractNum w:abstractNumId="5" w15:restartNumberingAfterBreak="0">
    <w:nsid w:val="0666260F"/>
    <w:multiLevelType w:val="hybridMultilevel"/>
    <w:tmpl w:val="9D6A78A8"/>
    <w:lvl w:ilvl="0" w:tplc="69F2C1F0">
      <w:numFmt w:val="bullet"/>
      <w:lvlText w:val=""/>
      <w:lvlJc w:val="left"/>
      <w:pPr>
        <w:ind w:left="619" w:hanging="180"/>
      </w:pPr>
      <w:rPr>
        <w:rFonts w:ascii="Symbol" w:eastAsia="Symbol" w:hAnsi="Symbol" w:cs="Symbol" w:hint="default"/>
        <w:w w:val="99"/>
        <w:sz w:val="22"/>
        <w:szCs w:val="22"/>
      </w:rPr>
    </w:lvl>
    <w:lvl w:ilvl="1" w:tplc="88663EBA">
      <w:numFmt w:val="bullet"/>
      <w:lvlText w:val="•"/>
      <w:lvlJc w:val="left"/>
      <w:pPr>
        <w:ind w:left="1010" w:hanging="180"/>
      </w:pPr>
      <w:rPr>
        <w:rFonts w:hint="default"/>
      </w:rPr>
    </w:lvl>
    <w:lvl w:ilvl="2" w:tplc="FA08BC2A">
      <w:numFmt w:val="bullet"/>
      <w:lvlText w:val="•"/>
      <w:lvlJc w:val="left"/>
      <w:pPr>
        <w:ind w:left="1400" w:hanging="180"/>
      </w:pPr>
      <w:rPr>
        <w:rFonts w:hint="default"/>
      </w:rPr>
    </w:lvl>
    <w:lvl w:ilvl="3" w:tplc="2480CECA">
      <w:numFmt w:val="bullet"/>
      <w:lvlText w:val="•"/>
      <w:lvlJc w:val="left"/>
      <w:pPr>
        <w:ind w:left="1791" w:hanging="180"/>
      </w:pPr>
      <w:rPr>
        <w:rFonts w:hint="default"/>
      </w:rPr>
    </w:lvl>
    <w:lvl w:ilvl="4" w:tplc="BE960B3A">
      <w:numFmt w:val="bullet"/>
      <w:lvlText w:val="•"/>
      <w:lvlJc w:val="left"/>
      <w:pPr>
        <w:ind w:left="2181" w:hanging="180"/>
      </w:pPr>
      <w:rPr>
        <w:rFonts w:hint="default"/>
      </w:rPr>
    </w:lvl>
    <w:lvl w:ilvl="5" w:tplc="0780F1F6">
      <w:numFmt w:val="bullet"/>
      <w:lvlText w:val="•"/>
      <w:lvlJc w:val="left"/>
      <w:pPr>
        <w:ind w:left="2572" w:hanging="180"/>
      </w:pPr>
      <w:rPr>
        <w:rFonts w:hint="default"/>
      </w:rPr>
    </w:lvl>
    <w:lvl w:ilvl="6" w:tplc="10C23BF6">
      <w:numFmt w:val="bullet"/>
      <w:lvlText w:val="•"/>
      <w:lvlJc w:val="left"/>
      <w:pPr>
        <w:ind w:left="2962" w:hanging="180"/>
      </w:pPr>
      <w:rPr>
        <w:rFonts w:hint="default"/>
      </w:rPr>
    </w:lvl>
    <w:lvl w:ilvl="7" w:tplc="C2A26154">
      <w:numFmt w:val="bullet"/>
      <w:lvlText w:val="•"/>
      <w:lvlJc w:val="left"/>
      <w:pPr>
        <w:ind w:left="3353" w:hanging="180"/>
      </w:pPr>
      <w:rPr>
        <w:rFonts w:hint="default"/>
      </w:rPr>
    </w:lvl>
    <w:lvl w:ilvl="8" w:tplc="2F9E24F8">
      <w:numFmt w:val="bullet"/>
      <w:lvlText w:val="•"/>
      <w:lvlJc w:val="left"/>
      <w:pPr>
        <w:ind w:left="3743" w:hanging="180"/>
      </w:pPr>
      <w:rPr>
        <w:rFonts w:hint="default"/>
      </w:rPr>
    </w:lvl>
  </w:abstractNum>
  <w:abstractNum w:abstractNumId="6" w15:restartNumberingAfterBreak="0">
    <w:nsid w:val="07D76344"/>
    <w:multiLevelType w:val="hybridMultilevel"/>
    <w:tmpl w:val="01F4657C"/>
    <w:lvl w:ilvl="0" w:tplc="19589894">
      <w:start w:val="1"/>
      <w:numFmt w:val="lowerRoman"/>
      <w:lvlText w:val="(%1)"/>
      <w:lvlJc w:val="left"/>
      <w:pPr>
        <w:ind w:left="1855" w:hanging="720"/>
      </w:pPr>
      <w:rPr>
        <w:rFonts w:hint="default"/>
      </w:rPr>
    </w:lvl>
    <w:lvl w:ilvl="1" w:tplc="18090019" w:tentative="1">
      <w:start w:val="1"/>
      <w:numFmt w:val="lowerLetter"/>
      <w:lvlText w:val="%2."/>
      <w:lvlJc w:val="left"/>
      <w:pPr>
        <w:ind w:left="2151" w:hanging="360"/>
      </w:pPr>
    </w:lvl>
    <w:lvl w:ilvl="2" w:tplc="1809001B" w:tentative="1">
      <w:start w:val="1"/>
      <w:numFmt w:val="lowerRoman"/>
      <w:lvlText w:val="%3."/>
      <w:lvlJc w:val="right"/>
      <w:pPr>
        <w:ind w:left="2871" w:hanging="180"/>
      </w:pPr>
    </w:lvl>
    <w:lvl w:ilvl="3" w:tplc="1809000F" w:tentative="1">
      <w:start w:val="1"/>
      <w:numFmt w:val="decimal"/>
      <w:lvlText w:val="%4."/>
      <w:lvlJc w:val="left"/>
      <w:pPr>
        <w:ind w:left="3591" w:hanging="360"/>
      </w:pPr>
    </w:lvl>
    <w:lvl w:ilvl="4" w:tplc="18090019" w:tentative="1">
      <w:start w:val="1"/>
      <w:numFmt w:val="lowerLetter"/>
      <w:lvlText w:val="%5."/>
      <w:lvlJc w:val="left"/>
      <w:pPr>
        <w:ind w:left="4311" w:hanging="360"/>
      </w:pPr>
    </w:lvl>
    <w:lvl w:ilvl="5" w:tplc="1809001B" w:tentative="1">
      <w:start w:val="1"/>
      <w:numFmt w:val="lowerRoman"/>
      <w:lvlText w:val="%6."/>
      <w:lvlJc w:val="right"/>
      <w:pPr>
        <w:ind w:left="5031" w:hanging="180"/>
      </w:pPr>
    </w:lvl>
    <w:lvl w:ilvl="6" w:tplc="1809000F" w:tentative="1">
      <w:start w:val="1"/>
      <w:numFmt w:val="decimal"/>
      <w:lvlText w:val="%7."/>
      <w:lvlJc w:val="left"/>
      <w:pPr>
        <w:ind w:left="5751" w:hanging="360"/>
      </w:pPr>
    </w:lvl>
    <w:lvl w:ilvl="7" w:tplc="18090019" w:tentative="1">
      <w:start w:val="1"/>
      <w:numFmt w:val="lowerLetter"/>
      <w:lvlText w:val="%8."/>
      <w:lvlJc w:val="left"/>
      <w:pPr>
        <w:ind w:left="6471" w:hanging="360"/>
      </w:pPr>
    </w:lvl>
    <w:lvl w:ilvl="8" w:tplc="1809001B" w:tentative="1">
      <w:start w:val="1"/>
      <w:numFmt w:val="lowerRoman"/>
      <w:lvlText w:val="%9."/>
      <w:lvlJc w:val="right"/>
      <w:pPr>
        <w:ind w:left="7191" w:hanging="180"/>
      </w:pPr>
    </w:lvl>
  </w:abstractNum>
  <w:abstractNum w:abstractNumId="7" w15:restartNumberingAfterBreak="0">
    <w:nsid w:val="0A3B276C"/>
    <w:multiLevelType w:val="hybridMultilevel"/>
    <w:tmpl w:val="501C9C26"/>
    <w:lvl w:ilvl="0" w:tplc="98B290C4">
      <w:start w:val="1"/>
      <w:numFmt w:val="bullet"/>
      <w:pStyle w:val="BulletsLevel2"/>
      <w:lvlText w:val=""/>
      <w:lvlJc w:val="left"/>
      <w:pPr>
        <w:ind w:left="360" w:hanging="360"/>
      </w:pPr>
      <w:rPr>
        <w:rFonts w:ascii="Wingdings" w:hAnsi="Wingdings" w:hint="default"/>
        <w:color w:val="008582"/>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9F59E0"/>
    <w:multiLevelType w:val="hybridMultilevel"/>
    <w:tmpl w:val="54E0818A"/>
    <w:lvl w:ilvl="0" w:tplc="F4C4BB06">
      <w:start w:val="1"/>
      <w:numFmt w:val="decimal"/>
      <w:lvlText w:val="%1."/>
      <w:lvlJc w:val="left"/>
      <w:pPr>
        <w:ind w:left="822" w:hanging="360"/>
      </w:pPr>
      <w:rPr>
        <w:rFonts w:ascii="Calibri" w:eastAsia="Calibri" w:hAnsi="Calibri" w:cs="Calibri" w:hint="default"/>
        <w:i/>
        <w:w w:val="99"/>
        <w:sz w:val="22"/>
        <w:szCs w:val="22"/>
      </w:rPr>
    </w:lvl>
    <w:lvl w:ilvl="1" w:tplc="6D7225FA">
      <w:numFmt w:val="bullet"/>
      <w:lvlText w:val="•"/>
      <w:lvlJc w:val="left"/>
      <w:pPr>
        <w:ind w:left="1190" w:hanging="360"/>
      </w:pPr>
      <w:rPr>
        <w:rFonts w:hint="default"/>
      </w:rPr>
    </w:lvl>
    <w:lvl w:ilvl="2" w:tplc="6B54159E">
      <w:numFmt w:val="bullet"/>
      <w:lvlText w:val="•"/>
      <w:lvlJc w:val="left"/>
      <w:pPr>
        <w:ind w:left="1560" w:hanging="360"/>
      </w:pPr>
      <w:rPr>
        <w:rFonts w:hint="default"/>
      </w:rPr>
    </w:lvl>
    <w:lvl w:ilvl="3" w:tplc="C32620A6">
      <w:numFmt w:val="bullet"/>
      <w:lvlText w:val="•"/>
      <w:lvlJc w:val="left"/>
      <w:pPr>
        <w:ind w:left="1931" w:hanging="360"/>
      </w:pPr>
      <w:rPr>
        <w:rFonts w:hint="default"/>
      </w:rPr>
    </w:lvl>
    <w:lvl w:ilvl="4" w:tplc="C27E07E8">
      <w:numFmt w:val="bullet"/>
      <w:lvlText w:val="•"/>
      <w:lvlJc w:val="left"/>
      <w:pPr>
        <w:ind w:left="2301" w:hanging="360"/>
      </w:pPr>
      <w:rPr>
        <w:rFonts w:hint="default"/>
      </w:rPr>
    </w:lvl>
    <w:lvl w:ilvl="5" w:tplc="8C82D94A">
      <w:numFmt w:val="bullet"/>
      <w:lvlText w:val="•"/>
      <w:lvlJc w:val="left"/>
      <w:pPr>
        <w:ind w:left="2672" w:hanging="360"/>
      </w:pPr>
      <w:rPr>
        <w:rFonts w:hint="default"/>
      </w:rPr>
    </w:lvl>
    <w:lvl w:ilvl="6" w:tplc="ABC8B060">
      <w:numFmt w:val="bullet"/>
      <w:lvlText w:val="•"/>
      <w:lvlJc w:val="left"/>
      <w:pPr>
        <w:ind w:left="3042" w:hanging="360"/>
      </w:pPr>
      <w:rPr>
        <w:rFonts w:hint="default"/>
      </w:rPr>
    </w:lvl>
    <w:lvl w:ilvl="7" w:tplc="D8B2E732">
      <w:numFmt w:val="bullet"/>
      <w:lvlText w:val="•"/>
      <w:lvlJc w:val="left"/>
      <w:pPr>
        <w:ind w:left="3413" w:hanging="360"/>
      </w:pPr>
      <w:rPr>
        <w:rFonts w:hint="default"/>
      </w:rPr>
    </w:lvl>
    <w:lvl w:ilvl="8" w:tplc="00E492E2">
      <w:numFmt w:val="bullet"/>
      <w:lvlText w:val="•"/>
      <w:lvlJc w:val="left"/>
      <w:pPr>
        <w:ind w:left="3783" w:hanging="360"/>
      </w:pPr>
      <w:rPr>
        <w:rFonts w:hint="default"/>
      </w:rPr>
    </w:lvl>
  </w:abstractNum>
  <w:abstractNum w:abstractNumId="9" w15:restartNumberingAfterBreak="0">
    <w:nsid w:val="11C90282"/>
    <w:multiLevelType w:val="hybridMultilevel"/>
    <w:tmpl w:val="A5B49BAE"/>
    <w:lvl w:ilvl="0" w:tplc="91BA2372">
      <w:start w:val="1"/>
      <w:numFmt w:val="bullet"/>
      <w:pStyle w:val="BulletsLevel5"/>
      <w:lvlText w:val=""/>
      <w:lvlJc w:val="left"/>
      <w:pPr>
        <w:ind w:left="3555" w:hanging="360"/>
      </w:pPr>
      <w:rPr>
        <w:rFonts w:ascii="Wingdings" w:hAnsi="Wingdings" w:hint="default"/>
        <w:color w:val="008582"/>
        <w:sz w:val="22"/>
        <w:szCs w:val="22"/>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0"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4E97017"/>
    <w:multiLevelType w:val="hybridMultilevel"/>
    <w:tmpl w:val="FD589B48"/>
    <w:lvl w:ilvl="0" w:tplc="ACC46B76">
      <w:numFmt w:val="bullet"/>
      <w:lvlText w:val=""/>
      <w:lvlJc w:val="left"/>
      <w:pPr>
        <w:ind w:left="619" w:hanging="180"/>
      </w:pPr>
      <w:rPr>
        <w:rFonts w:ascii="Symbol" w:eastAsia="Symbol" w:hAnsi="Symbol" w:cs="Symbol" w:hint="default"/>
        <w:w w:val="99"/>
        <w:sz w:val="22"/>
        <w:szCs w:val="22"/>
      </w:rPr>
    </w:lvl>
    <w:lvl w:ilvl="1" w:tplc="2F1E1BBC">
      <w:numFmt w:val="bullet"/>
      <w:lvlText w:val="•"/>
      <w:lvlJc w:val="left"/>
      <w:pPr>
        <w:ind w:left="1010" w:hanging="180"/>
      </w:pPr>
      <w:rPr>
        <w:rFonts w:hint="default"/>
      </w:rPr>
    </w:lvl>
    <w:lvl w:ilvl="2" w:tplc="675CA85C">
      <w:numFmt w:val="bullet"/>
      <w:lvlText w:val="•"/>
      <w:lvlJc w:val="left"/>
      <w:pPr>
        <w:ind w:left="1400" w:hanging="180"/>
      </w:pPr>
      <w:rPr>
        <w:rFonts w:hint="default"/>
      </w:rPr>
    </w:lvl>
    <w:lvl w:ilvl="3" w:tplc="7C4AADFE">
      <w:numFmt w:val="bullet"/>
      <w:lvlText w:val="•"/>
      <w:lvlJc w:val="left"/>
      <w:pPr>
        <w:ind w:left="1791" w:hanging="180"/>
      </w:pPr>
      <w:rPr>
        <w:rFonts w:hint="default"/>
      </w:rPr>
    </w:lvl>
    <w:lvl w:ilvl="4" w:tplc="907E98D4">
      <w:numFmt w:val="bullet"/>
      <w:lvlText w:val="•"/>
      <w:lvlJc w:val="left"/>
      <w:pPr>
        <w:ind w:left="2181" w:hanging="180"/>
      </w:pPr>
      <w:rPr>
        <w:rFonts w:hint="default"/>
      </w:rPr>
    </w:lvl>
    <w:lvl w:ilvl="5" w:tplc="859E5E54">
      <w:numFmt w:val="bullet"/>
      <w:lvlText w:val="•"/>
      <w:lvlJc w:val="left"/>
      <w:pPr>
        <w:ind w:left="2572" w:hanging="180"/>
      </w:pPr>
      <w:rPr>
        <w:rFonts w:hint="default"/>
      </w:rPr>
    </w:lvl>
    <w:lvl w:ilvl="6" w:tplc="4BB4CEC0">
      <w:numFmt w:val="bullet"/>
      <w:lvlText w:val="•"/>
      <w:lvlJc w:val="left"/>
      <w:pPr>
        <w:ind w:left="2962" w:hanging="180"/>
      </w:pPr>
      <w:rPr>
        <w:rFonts w:hint="default"/>
      </w:rPr>
    </w:lvl>
    <w:lvl w:ilvl="7" w:tplc="522E3A2C">
      <w:numFmt w:val="bullet"/>
      <w:lvlText w:val="•"/>
      <w:lvlJc w:val="left"/>
      <w:pPr>
        <w:ind w:left="3353" w:hanging="180"/>
      </w:pPr>
      <w:rPr>
        <w:rFonts w:hint="default"/>
      </w:rPr>
    </w:lvl>
    <w:lvl w:ilvl="8" w:tplc="2C4E1FB0">
      <w:numFmt w:val="bullet"/>
      <w:lvlText w:val="•"/>
      <w:lvlJc w:val="left"/>
      <w:pPr>
        <w:ind w:left="3743" w:hanging="180"/>
      </w:pPr>
      <w:rPr>
        <w:rFonts w:hint="default"/>
      </w:rPr>
    </w:lvl>
  </w:abstractNum>
  <w:abstractNum w:abstractNumId="12" w15:restartNumberingAfterBreak="0">
    <w:nsid w:val="17542E1D"/>
    <w:multiLevelType w:val="hybridMultilevel"/>
    <w:tmpl w:val="CE3A45F6"/>
    <w:lvl w:ilvl="0" w:tplc="840A140E">
      <w:start w:val="1"/>
      <w:numFmt w:val="lowerRoman"/>
      <w:lvlText w:val="(%1)"/>
      <w:lvlJc w:val="left"/>
      <w:pPr>
        <w:ind w:left="1440" w:hanging="360"/>
      </w:pPr>
      <w:rPr>
        <w:rFonts w:ascii="Calibri" w:eastAsia="Times New Roman" w:hAnsi="Calibri" w:cs="Times New Roman"/>
        <w:b w:val="0"/>
        <w:i w:val="0"/>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13" w15:restartNumberingAfterBreak="0">
    <w:nsid w:val="17A255F7"/>
    <w:multiLevelType w:val="hybridMultilevel"/>
    <w:tmpl w:val="488A41F0"/>
    <w:lvl w:ilvl="0" w:tplc="42728D7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978513B"/>
    <w:multiLevelType w:val="multilevel"/>
    <w:tmpl w:val="5BB23470"/>
    <w:name w:val="FFW Definition Level"/>
    <w:lvl w:ilvl="0">
      <w:start w:val="1"/>
      <w:numFmt w:val="decimal"/>
      <w:lvlRestart w:val="0"/>
      <w:pStyle w:val="FFWDefinition"/>
      <w:lvlText w:val=""/>
      <w:lvlJc w:val="left"/>
      <w:pPr>
        <w:tabs>
          <w:tab w:val="num" w:pos="794"/>
        </w:tabs>
        <w:ind w:left="794" w:firstLine="0"/>
      </w:pPr>
    </w:lvl>
    <w:lvl w:ilvl="1">
      <w:start w:val="1"/>
      <w:numFmt w:val="lowerLetter"/>
      <w:pStyle w:val="FFWDefinitionLevel1"/>
      <w:lvlText w:val="(%2)"/>
      <w:lvlJc w:val="left"/>
      <w:pPr>
        <w:tabs>
          <w:tab w:val="num" w:pos="1587"/>
        </w:tabs>
        <w:ind w:left="1587" w:hanging="793"/>
      </w:pPr>
    </w:lvl>
    <w:lvl w:ilvl="2">
      <w:start w:val="1"/>
      <w:numFmt w:val="lowerRoman"/>
      <w:pStyle w:val="FFWDefinitionLevel2"/>
      <w:lvlText w:val="(%3)"/>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6" w15:restartNumberingAfterBreak="0">
    <w:nsid w:val="1C400041"/>
    <w:multiLevelType w:val="hybridMultilevel"/>
    <w:tmpl w:val="BD88839C"/>
    <w:lvl w:ilvl="0" w:tplc="986A9E12">
      <w:start w:val="1"/>
      <w:numFmt w:val="bullet"/>
      <w:lvlText w:val="-"/>
      <w:lvlJc w:val="left"/>
      <w:pPr>
        <w:ind w:left="405" w:hanging="360"/>
      </w:pPr>
      <w:rPr>
        <w:rFonts w:ascii="Calibri" w:eastAsia="Times New Roman" w:hAnsi="Calibri" w:cs="Calibri" w:hint="default"/>
        <w:b/>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17"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5DA4E59"/>
    <w:multiLevelType w:val="hybridMultilevel"/>
    <w:tmpl w:val="A9F6DFA4"/>
    <w:lvl w:ilvl="0" w:tplc="B66CBAEA">
      <w:start w:val="3"/>
      <w:numFmt w:val="bullet"/>
      <w:lvlText w:val="-"/>
      <w:lvlJc w:val="left"/>
      <w:pPr>
        <w:ind w:left="10800" w:hanging="360"/>
      </w:pPr>
      <w:rPr>
        <w:rFonts w:ascii="Calibri" w:eastAsia="Calibri" w:hAnsi="Calibri" w:cs="Calibri" w:hint="default"/>
      </w:rPr>
    </w:lvl>
    <w:lvl w:ilvl="1" w:tplc="18090003" w:tentative="1">
      <w:start w:val="1"/>
      <w:numFmt w:val="bullet"/>
      <w:lvlText w:val="o"/>
      <w:lvlJc w:val="left"/>
      <w:pPr>
        <w:ind w:left="11520" w:hanging="360"/>
      </w:pPr>
      <w:rPr>
        <w:rFonts w:ascii="Courier New" w:hAnsi="Courier New" w:cs="Courier New" w:hint="default"/>
      </w:rPr>
    </w:lvl>
    <w:lvl w:ilvl="2" w:tplc="18090005" w:tentative="1">
      <w:start w:val="1"/>
      <w:numFmt w:val="bullet"/>
      <w:lvlText w:val=""/>
      <w:lvlJc w:val="left"/>
      <w:pPr>
        <w:ind w:left="12240" w:hanging="360"/>
      </w:pPr>
      <w:rPr>
        <w:rFonts w:ascii="Wingdings" w:hAnsi="Wingdings" w:hint="default"/>
      </w:rPr>
    </w:lvl>
    <w:lvl w:ilvl="3" w:tplc="18090001" w:tentative="1">
      <w:start w:val="1"/>
      <w:numFmt w:val="bullet"/>
      <w:lvlText w:val=""/>
      <w:lvlJc w:val="left"/>
      <w:pPr>
        <w:ind w:left="12960" w:hanging="360"/>
      </w:pPr>
      <w:rPr>
        <w:rFonts w:ascii="Symbol" w:hAnsi="Symbol" w:hint="default"/>
      </w:rPr>
    </w:lvl>
    <w:lvl w:ilvl="4" w:tplc="18090003" w:tentative="1">
      <w:start w:val="1"/>
      <w:numFmt w:val="bullet"/>
      <w:lvlText w:val="o"/>
      <w:lvlJc w:val="left"/>
      <w:pPr>
        <w:ind w:left="13680" w:hanging="360"/>
      </w:pPr>
      <w:rPr>
        <w:rFonts w:ascii="Courier New" w:hAnsi="Courier New" w:cs="Courier New" w:hint="default"/>
      </w:rPr>
    </w:lvl>
    <w:lvl w:ilvl="5" w:tplc="18090005" w:tentative="1">
      <w:start w:val="1"/>
      <w:numFmt w:val="bullet"/>
      <w:lvlText w:val=""/>
      <w:lvlJc w:val="left"/>
      <w:pPr>
        <w:ind w:left="14400" w:hanging="360"/>
      </w:pPr>
      <w:rPr>
        <w:rFonts w:ascii="Wingdings" w:hAnsi="Wingdings" w:hint="default"/>
      </w:rPr>
    </w:lvl>
    <w:lvl w:ilvl="6" w:tplc="18090001" w:tentative="1">
      <w:start w:val="1"/>
      <w:numFmt w:val="bullet"/>
      <w:lvlText w:val=""/>
      <w:lvlJc w:val="left"/>
      <w:pPr>
        <w:ind w:left="15120" w:hanging="360"/>
      </w:pPr>
      <w:rPr>
        <w:rFonts w:ascii="Symbol" w:hAnsi="Symbol" w:hint="default"/>
      </w:rPr>
    </w:lvl>
    <w:lvl w:ilvl="7" w:tplc="18090003" w:tentative="1">
      <w:start w:val="1"/>
      <w:numFmt w:val="bullet"/>
      <w:lvlText w:val="o"/>
      <w:lvlJc w:val="left"/>
      <w:pPr>
        <w:ind w:left="15840" w:hanging="360"/>
      </w:pPr>
      <w:rPr>
        <w:rFonts w:ascii="Courier New" w:hAnsi="Courier New" w:cs="Courier New" w:hint="default"/>
      </w:rPr>
    </w:lvl>
    <w:lvl w:ilvl="8" w:tplc="18090005" w:tentative="1">
      <w:start w:val="1"/>
      <w:numFmt w:val="bullet"/>
      <w:lvlText w:val=""/>
      <w:lvlJc w:val="left"/>
      <w:pPr>
        <w:ind w:left="16560" w:hanging="360"/>
      </w:pPr>
      <w:rPr>
        <w:rFonts w:ascii="Wingdings" w:hAnsi="Wingdings" w:hint="default"/>
      </w:rPr>
    </w:lvl>
  </w:abstractNum>
  <w:abstractNum w:abstractNumId="20" w15:restartNumberingAfterBreak="0">
    <w:nsid w:val="28B32678"/>
    <w:multiLevelType w:val="hybridMultilevel"/>
    <w:tmpl w:val="A5E61A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2BD42F25"/>
    <w:multiLevelType w:val="multilevel"/>
    <w:tmpl w:val="D6063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0FA2FB4"/>
    <w:multiLevelType w:val="hybridMultilevel"/>
    <w:tmpl w:val="98989D02"/>
    <w:lvl w:ilvl="0" w:tplc="EBE44222">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1C35400"/>
    <w:multiLevelType w:val="multilevel"/>
    <w:tmpl w:val="A8A8E9C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32B20EA0"/>
    <w:multiLevelType w:val="hybridMultilevel"/>
    <w:tmpl w:val="759EB58C"/>
    <w:lvl w:ilvl="0" w:tplc="8A32328C">
      <w:start w:val="1"/>
      <w:numFmt w:val="lowerLetter"/>
      <w:lvlText w:val="(%1)"/>
      <w:lvlJc w:val="left"/>
      <w:pPr>
        <w:ind w:left="1080" w:hanging="360"/>
      </w:pPr>
      <w:rPr>
        <w:rFonts w:hint="default"/>
        <w:color w:val="0000FF"/>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339D4DC2"/>
    <w:multiLevelType w:val="hybridMultilevel"/>
    <w:tmpl w:val="86EEF1AA"/>
    <w:lvl w:ilvl="0" w:tplc="8684FEEC">
      <w:start w:val="1"/>
      <w:numFmt w:val="decimal"/>
      <w:lvlText w:val="%1."/>
      <w:lvlJc w:val="left"/>
      <w:pPr>
        <w:ind w:left="823" w:hanging="360"/>
      </w:pPr>
      <w:rPr>
        <w:rFonts w:hint="default"/>
        <w:i/>
        <w:w w:val="99"/>
      </w:rPr>
    </w:lvl>
    <w:lvl w:ilvl="1" w:tplc="51E67CD2">
      <w:numFmt w:val="bullet"/>
      <w:lvlText w:val="•"/>
      <w:lvlJc w:val="left"/>
      <w:pPr>
        <w:ind w:left="1643" w:hanging="360"/>
      </w:pPr>
      <w:rPr>
        <w:rFonts w:hint="default"/>
      </w:rPr>
    </w:lvl>
    <w:lvl w:ilvl="2" w:tplc="020E258A">
      <w:numFmt w:val="bullet"/>
      <w:lvlText w:val="•"/>
      <w:lvlJc w:val="left"/>
      <w:pPr>
        <w:ind w:left="2466" w:hanging="360"/>
      </w:pPr>
      <w:rPr>
        <w:rFonts w:hint="default"/>
      </w:rPr>
    </w:lvl>
    <w:lvl w:ilvl="3" w:tplc="7F0A3B58">
      <w:numFmt w:val="bullet"/>
      <w:lvlText w:val="•"/>
      <w:lvlJc w:val="left"/>
      <w:pPr>
        <w:ind w:left="3289" w:hanging="360"/>
      </w:pPr>
      <w:rPr>
        <w:rFonts w:hint="default"/>
      </w:rPr>
    </w:lvl>
    <w:lvl w:ilvl="4" w:tplc="FC76E610">
      <w:numFmt w:val="bullet"/>
      <w:lvlText w:val="•"/>
      <w:lvlJc w:val="left"/>
      <w:pPr>
        <w:ind w:left="4112" w:hanging="360"/>
      </w:pPr>
      <w:rPr>
        <w:rFonts w:hint="default"/>
      </w:rPr>
    </w:lvl>
    <w:lvl w:ilvl="5" w:tplc="A75E3666">
      <w:numFmt w:val="bullet"/>
      <w:lvlText w:val="•"/>
      <w:lvlJc w:val="left"/>
      <w:pPr>
        <w:ind w:left="4935" w:hanging="360"/>
      </w:pPr>
      <w:rPr>
        <w:rFonts w:hint="default"/>
      </w:rPr>
    </w:lvl>
    <w:lvl w:ilvl="6" w:tplc="62F2664E">
      <w:numFmt w:val="bullet"/>
      <w:lvlText w:val="•"/>
      <w:lvlJc w:val="left"/>
      <w:pPr>
        <w:ind w:left="5759" w:hanging="360"/>
      </w:pPr>
      <w:rPr>
        <w:rFonts w:hint="default"/>
      </w:rPr>
    </w:lvl>
    <w:lvl w:ilvl="7" w:tplc="59BE24C0">
      <w:numFmt w:val="bullet"/>
      <w:lvlText w:val="•"/>
      <w:lvlJc w:val="left"/>
      <w:pPr>
        <w:ind w:left="6582" w:hanging="360"/>
      </w:pPr>
      <w:rPr>
        <w:rFonts w:hint="default"/>
      </w:rPr>
    </w:lvl>
    <w:lvl w:ilvl="8" w:tplc="37F2AB0E">
      <w:numFmt w:val="bullet"/>
      <w:lvlText w:val="•"/>
      <w:lvlJc w:val="left"/>
      <w:pPr>
        <w:ind w:left="7405" w:hanging="360"/>
      </w:pPr>
      <w:rPr>
        <w:rFonts w:hint="default"/>
      </w:rPr>
    </w:lvl>
  </w:abstractNum>
  <w:abstractNum w:abstractNumId="28" w15:restartNumberingAfterBreak="0">
    <w:nsid w:val="34D51B07"/>
    <w:multiLevelType w:val="hybridMultilevel"/>
    <w:tmpl w:val="31A8885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37950BDA"/>
    <w:multiLevelType w:val="hybridMultilevel"/>
    <w:tmpl w:val="8B0E3A4C"/>
    <w:lvl w:ilvl="0" w:tplc="DB92FC56">
      <w:start w:val="1"/>
      <w:numFmt w:val="lowerRoman"/>
      <w:lvlText w:val="(%1)"/>
      <w:lvlJc w:val="left"/>
      <w:pPr>
        <w:ind w:left="765"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18090019">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31" w15:restartNumberingAfterBreak="0">
    <w:nsid w:val="379F05E4"/>
    <w:multiLevelType w:val="hybridMultilevel"/>
    <w:tmpl w:val="B6E06680"/>
    <w:lvl w:ilvl="0" w:tplc="40E0495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38C80F8F"/>
    <w:multiLevelType w:val="hybridMultilevel"/>
    <w:tmpl w:val="A23C8820"/>
    <w:lvl w:ilvl="0" w:tplc="18090005">
      <w:start w:val="1"/>
      <w:numFmt w:val="bullet"/>
      <w:lvlText w:val=""/>
      <w:lvlJc w:val="left"/>
      <w:pPr>
        <w:ind w:left="405" w:hanging="360"/>
      </w:pPr>
      <w:rPr>
        <w:rFonts w:ascii="Wingdings" w:hAnsi="Wingdings" w:hint="default"/>
      </w:rPr>
    </w:lvl>
    <w:lvl w:ilvl="1" w:tplc="18090003">
      <w:start w:val="1"/>
      <w:numFmt w:val="bullet"/>
      <w:lvlText w:val="o"/>
      <w:lvlJc w:val="left"/>
      <w:pPr>
        <w:ind w:left="1125" w:hanging="360"/>
      </w:pPr>
      <w:rPr>
        <w:rFonts w:ascii="Courier New" w:hAnsi="Courier New" w:cs="Courier New" w:hint="default"/>
      </w:rPr>
    </w:lvl>
    <w:lvl w:ilvl="2" w:tplc="18090005">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33" w15:restartNumberingAfterBreak="0">
    <w:nsid w:val="3B3E021F"/>
    <w:multiLevelType w:val="hybridMultilevel"/>
    <w:tmpl w:val="3E96653A"/>
    <w:lvl w:ilvl="0" w:tplc="29D8BDDA">
      <w:start w:val="1"/>
      <w:numFmt w:val="lowerRoman"/>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3D231D63"/>
    <w:multiLevelType w:val="multilevel"/>
    <w:tmpl w:val="5CFA5E6E"/>
    <w:lvl w:ilvl="0">
      <w:start w:val="1"/>
      <w:numFmt w:val="decimal"/>
      <w:pStyle w:val="UB1"/>
      <w:lvlText w:val="%1."/>
      <w:lvlJc w:val="left"/>
      <w:pPr>
        <w:ind w:left="360" w:hanging="360"/>
      </w:pPr>
      <w:rPr>
        <w:rFonts w:asciiTheme="minorHAnsi" w:hAnsiTheme="minorHAnsi" w:cstheme="minorHAnsi" w:hint="default"/>
        <w:b/>
        <w:bCs w:val="0"/>
        <w:sz w:val="22"/>
        <w:szCs w:val="22"/>
      </w:rPr>
    </w:lvl>
    <w:lvl w:ilvl="1">
      <w:start w:val="1"/>
      <w:numFmt w:val="decimal"/>
      <w:lvlText w:val="%1.%2."/>
      <w:lvlJc w:val="left"/>
      <w:pPr>
        <w:ind w:left="5961" w:hanging="432"/>
      </w:pPr>
      <w:rPr>
        <w:rFonts w:asciiTheme="minorHAnsi" w:hAnsiTheme="minorHAnsi" w:cstheme="minorHAnsi"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36" w15:restartNumberingAfterBreak="0">
    <w:nsid w:val="48330034"/>
    <w:multiLevelType w:val="hybridMultilevel"/>
    <w:tmpl w:val="FD8A57EE"/>
    <w:lvl w:ilvl="0" w:tplc="D1FE8F2C">
      <w:start w:val="1"/>
      <w:numFmt w:val="lowerLetter"/>
      <w:lvlText w:val="(%1)"/>
      <w:lvlJc w:val="left"/>
      <w:pPr>
        <w:ind w:left="1080" w:hanging="360"/>
      </w:pPr>
      <w:rPr>
        <w:rFonts w:hint="default"/>
        <w:color w:val="0000FF"/>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48ED6802"/>
    <w:multiLevelType w:val="hybridMultilevel"/>
    <w:tmpl w:val="BD50538A"/>
    <w:lvl w:ilvl="0" w:tplc="322E63C0">
      <w:numFmt w:val="bullet"/>
      <w:lvlText w:val=""/>
      <w:lvlJc w:val="left"/>
      <w:pPr>
        <w:ind w:left="619" w:hanging="180"/>
      </w:pPr>
      <w:rPr>
        <w:rFonts w:ascii="Symbol" w:eastAsia="Symbol" w:hAnsi="Symbol" w:cs="Symbol" w:hint="default"/>
        <w:w w:val="99"/>
        <w:sz w:val="22"/>
        <w:szCs w:val="22"/>
      </w:rPr>
    </w:lvl>
    <w:lvl w:ilvl="1" w:tplc="328A507E">
      <w:numFmt w:val="bullet"/>
      <w:lvlText w:val="•"/>
      <w:lvlJc w:val="left"/>
      <w:pPr>
        <w:ind w:left="1010" w:hanging="180"/>
      </w:pPr>
      <w:rPr>
        <w:rFonts w:hint="default"/>
      </w:rPr>
    </w:lvl>
    <w:lvl w:ilvl="2" w:tplc="52B8D4BE">
      <w:numFmt w:val="bullet"/>
      <w:lvlText w:val="•"/>
      <w:lvlJc w:val="left"/>
      <w:pPr>
        <w:ind w:left="1400" w:hanging="180"/>
      </w:pPr>
      <w:rPr>
        <w:rFonts w:hint="default"/>
      </w:rPr>
    </w:lvl>
    <w:lvl w:ilvl="3" w:tplc="14E4B4BA">
      <w:numFmt w:val="bullet"/>
      <w:lvlText w:val="•"/>
      <w:lvlJc w:val="left"/>
      <w:pPr>
        <w:ind w:left="1791" w:hanging="180"/>
      </w:pPr>
      <w:rPr>
        <w:rFonts w:hint="default"/>
      </w:rPr>
    </w:lvl>
    <w:lvl w:ilvl="4" w:tplc="E53A6D00">
      <w:numFmt w:val="bullet"/>
      <w:lvlText w:val="•"/>
      <w:lvlJc w:val="left"/>
      <w:pPr>
        <w:ind w:left="2181" w:hanging="180"/>
      </w:pPr>
      <w:rPr>
        <w:rFonts w:hint="default"/>
      </w:rPr>
    </w:lvl>
    <w:lvl w:ilvl="5" w:tplc="1638D464">
      <w:numFmt w:val="bullet"/>
      <w:lvlText w:val="•"/>
      <w:lvlJc w:val="left"/>
      <w:pPr>
        <w:ind w:left="2572" w:hanging="180"/>
      </w:pPr>
      <w:rPr>
        <w:rFonts w:hint="default"/>
      </w:rPr>
    </w:lvl>
    <w:lvl w:ilvl="6" w:tplc="855CBBEE">
      <w:numFmt w:val="bullet"/>
      <w:lvlText w:val="•"/>
      <w:lvlJc w:val="left"/>
      <w:pPr>
        <w:ind w:left="2962" w:hanging="180"/>
      </w:pPr>
      <w:rPr>
        <w:rFonts w:hint="default"/>
      </w:rPr>
    </w:lvl>
    <w:lvl w:ilvl="7" w:tplc="533451A4">
      <w:numFmt w:val="bullet"/>
      <w:lvlText w:val="•"/>
      <w:lvlJc w:val="left"/>
      <w:pPr>
        <w:ind w:left="3353" w:hanging="180"/>
      </w:pPr>
      <w:rPr>
        <w:rFonts w:hint="default"/>
      </w:rPr>
    </w:lvl>
    <w:lvl w:ilvl="8" w:tplc="68EA4E88">
      <w:numFmt w:val="bullet"/>
      <w:lvlText w:val="•"/>
      <w:lvlJc w:val="left"/>
      <w:pPr>
        <w:ind w:left="3743" w:hanging="180"/>
      </w:pPr>
      <w:rPr>
        <w:rFonts w:hint="default"/>
      </w:rPr>
    </w:lvl>
  </w:abstractNum>
  <w:abstractNum w:abstractNumId="39" w15:restartNumberingAfterBreak="0">
    <w:nsid w:val="49435002"/>
    <w:multiLevelType w:val="hybridMultilevel"/>
    <w:tmpl w:val="B6D6D0C4"/>
    <w:lvl w:ilvl="0" w:tplc="E0BE87EC">
      <w:start w:val="1"/>
      <w:numFmt w:val="lowerRoman"/>
      <w:lvlText w:val="%1."/>
      <w:lvlJc w:val="left"/>
      <w:pPr>
        <w:ind w:left="1080" w:hanging="720"/>
      </w:pPr>
      <w:rPr>
        <w:rFonts w:hint="default"/>
        <w:b/>
        <w:color w:val="1F4E79"/>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9EF16A6"/>
    <w:multiLevelType w:val="hybridMultilevel"/>
    <w:tmpl w:val="64CC80F2"/>
    <w:lvl w:ilvl="0" w:tplc="B760877E">
      <w:start w:val="1"/>
      <w:numFmt w:val="lowerRoman"/>
      <w:lvlText w:val="(%1)"/>
      <w:lvlJc w:val="left"/>
      <w:pPr>
        <w:ind w:left="1845" w:hanging="720"/>
      </w:pPr>
      <w:rPr>
        <w:rFonts w:hint="default"/>
      </w:rPr>
    </w:lvl>
    <w:lvl w:ilvl="1" w:tplc="18090019" w:tentative="1">
      <w:start w:val="1"/>
      <w:numFmt w:val="lowerLetter"/>
      <w:lvlText w:val="%2."/>
      <w:lvlJc w:val="left"/>
      <w:pPr>
        <w:ind w:left="2205" w:hanging="360"/>
      </w:pPr>
    </w:lvl>
    <w:lvl w:ilvl="2" w:tplc="1809001B" w:tentative="1">
      <w:start w:val="1"/>
      <w:numFmt w:val="lowerRoman"/>
      <w:lvlText w:val="%3."/>
      <w:lvlJc w:val="right"/>
      <w:pPr>
        <w:ind w:left="2925" w:hanging="180"/>
      </w:pPr>
    </w:lvl>
    <w:lvl w:ilvl="3" w:tplc="1809000F" w:tentative="1">
      <w:start w:val="1"/>
      <w:numFmt w:val="decimal"/>
      <w:lvlText w:val="%4."/>
      <w:lvlJc w:val="left"/>
      <w:pPr>
        <w:ind w:left="3645" w:hanging="360"/>
      </w:pPr>
    </w:lvl>
    <w:lvl w:ilvl="4" w:tplc="18090019" w:tentative="1">
      <w:start w:val="1"/>
      <w:numFmt w:val="lowerLetter"/>
      <w:lvlText w:val="%5."/>
      <w:lvlJc w:val="left"/>
      <w:pPr>
        <w:ind w:left="4365" w:hanging="360"/>
      </w:pPr>
    </w:lvl>
    <w:lvl w:ilvl="5" w:tplc="1809001B" w:tentative="1">
      <w:start w:val="1"/>
      <w:numFmt w:val="lowerRoman"/>
      <w:lvlText w:val="%6."/>
      <w:lvlJc w:val="right"/>
      <w:pPr>
        <w:ind w:left="5085" w:hanging="180"/>
      </w:pPr>
    </w:lvl>
    <w:lvl w:ilvl="6" w:tplc="1809000F" w:tentative="1">
      <w:start w:val="1"/>
      <w:numFmt w:val="decimal"/>
      <w:lvlText w:val="%7."/>
      <w:lvlJc w:val="left"/>
      <w:pPr>
        <w:ind w:left="5805" w:hanging="360"/>
      </w:pPr>
    </w:lvl>
    <w:lvl w:ilvl="7" w:tplc="18090019" w:tentative="1">
      <w:start w:val="1"/>
      <w:numFmt w:val="lowerLetter"/>
      <w:lvlText w:val="%8."/>
      <w:lvlJc w:val="left"/>
      <w:pPr>
        <w:ind w:left="6525" w:hanging="360"/>
      </w:pPr>
    </w:lvl>
    <w:lvl w:ilvl="8" w:tplc="1809001B" w:tentative="1">
      <w:start w:val="1"/>
      <w:numFmt w:val="lowerRoman"/>
      <w:lvlText w:val="%9."/>
      <w:lvlJc w:val="right"/>
      <w:pPr>
        <w:ind w:left="7245" w:hanging="180"/>
      </w:pPr>
    </w:lvl>
  </w:abstractNum>
  <w:abstractNum w:abstractNumId="42" w15:restartNumberingAfterBreak="0">
    <w:nsid w:val="4DF27B08"/>
    <w:multiLevelType w:val="hybridMultilevel"/>
    <w:tmpl w:val="FA182B06"/>
    <w:lvl w:ilvl="0" w:tplc="13BA111C">
      <w:start w:val="1"/>
      <w:numFmt w:val="decimal"/>
      <w:lvlText w:val="%1."/>
      <w:lvlJc w:val="left"/>
      <w:pPr>
        <w:ind w:left="518" w:hanging="360"/>
      </w:pPr>
      <w:rPr>
        <w:rFonts w:ascii="Calibri" w:eastAsia="Times New Roman" w:hAnsi="Calibri" w:cs="Times New Roman"/>
      </w:rPr>
    </w:lvl>
    <w:lvl w:ilvl="1" w:tplc="18090019" w:tentative="1">
      <w:start w:val="1"/>
      <w:numFmt w:val="lowerLetter"/>
      <w:lvlText w:val="%2."/>
      <w:lvlJc w:val="left"/>
      <w:pPr>
        <w:ind w:left="1238" w:hanging="360"/>
      </w:pPr>
    </w:lvl>
    <w:lvl w:ilvl="2" w:tplc="1809001B" w:tentative="1">
      <w:start w:val="1"/>
      <w:numFmt w:val="lowerRoman"/>
      <w:lvlText w:val="%3."/>
      <w:lvlJc w:val="right"/>
      <w:pPr>
        <w:ind w:left="1958" w:hanging="180"/>
      </w:pPr>
    </w:lvl>
    <w:lvl w:ilvl="3" w:tplc="1809000F" w:tentative="1">
      <w:start w:val="1"/>
      <w:numFmt w:val="decimal"/>
      <w:lvlText w:val="%4."/>
      <w:lvlJc w:val="left"/>
      <w:pPr>
        <w:ind w:left="2678" w:hanging="360"/>
      </w:pPr>
    </w:lvl>
    <w:lvl w:ilvl="4" w:tplc="18090019" w:tentative="1">
      <w:start w:val="1"/>
      <w:numFmt w:val="lowerLetter"/>
      <w:lvlText w:val="%5."/>
      <w:lvlJc w:val="left"/>
      <w:pPr>
        <w:ind w:left="3398" w:hanging="360"/>
      </w:pPr>
    </w:lvl>
    <w:lvl w:ilvl="5" w:tplc="1809001B" w:tentative="1">
      <w:start w:val="1"/>
      <w:numFmt w:val="lowerRoman"/>
      <w:lvlText w:val="%6."/>
      <w:lvlJc w:val="right"/>
      <w:pPr>
        <w:ind w:left="4118" w:hanging="180"/>
      </w:pPr>
    </w:lvl>
    <w:lvl w:ilvl="6" w:tplc="1809000F" w:tentative="1">
      <w:start w:val="1"/>
      <w:numFmt w:val="decimal"/>
      <w:lvlText w:val="%7."/>
      <w:lvlJc w:val="left"/>
      <w:pPr>
        <w:ind w:left="4838" w:hanging="360"/>
      </w:pPr>
    </w:lvl>
    <w:lvl w:ilvl="7" w:tplc="18090019" w:tentative="1">
      <w:start w:val="1"/>
      <w:numFmt w:val="lowerLetter"/>
      <w:lvlText w:val="%8."/>
      <w:lvlJc w:val="left"/>
      <w:pPr>
        <w:ind w:left="5558" w:hanging="360"/>
      </w:pPr>
    </w:lvl>
    <w:lvl w:ilvl="8" w:tplc="1809001B" w:tentative="1">
      <w:start w:val="1"/>
      <w:numFmt w:val="lowerRoman"/>
      <w:lvlText w:val="%9."/>
      <w:lvlJc w:val="right"/>
      <w:pPr>
        <w:ind w:left="6278" w:hanging="180"/>
      </w:pPr>
    </w:lvl>
  </w:abstractNum>
  <w:abstractNum w:abstractNumId="43" w15:restartNumberingAfterBreak="0">
    <w:nsid w:val="4E457EBA"/>
    <w:multiLevelType w:val="hybridMultilevel"/>
    <w:tmpl w:val="D3260A18"/>
    <w:lvl w:ilvl="0" w:tplc="0592304A">
      <w:start w:val="11"/>
      <w:numFmt w:val="decimal"/>
      <w:lvlText w:val="%1."/>
      <w:lvlJc w:val="left"/>
      <w:pPr>
        <w:ind w:left="518" w:hanging="360"/>
      </w:pPr>
      <w:rPr>
        <w:rFonts w:ascii="Calibri" w:eastAsia="Times New Roman" w:hAnsi="Calibri"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51B83D65"/>
    <w:multiLevelType w:val="hybridMultilevel"/>
    <w:tmpl w:val="FEFA66AC"/>
    <w:lvl w:ilvl="0" w:tplc="1809000F">
      <w:start w:val="1"/>
      <w:numFmt w:val="decimal"/>
      <w:lvlText w:val="%1."/>
      <w:lvlJc w:val="lef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46" w15:restartNumberingAfterBreak="0">
    <w:nsid w:val="53E65FC5"/>
    <w:multiLevelType w:val="hybridMultilevel"/>
    <w:tmpl w:val="9FC031BA"/>
    <w:lvl w:ilvl="0" w:tplc="B566BCA6">
      <w:numFmt w:val="bullet"/>
      <w:lvlText w:val="-"/>
      <w:lvlJc w:val="left"/>
      <w:pPr>
        <w:ind w:left="410" w:hanging="360"/>
      </w:pPr>
      <w:rPr>
        <w:rFonts w:ascii="Calibri" w:eastAsia="Calibri" w:hAnsi="Calibri" w:cs="Calibri" w:hint="default"/>
      </w:rPr>
    </w:lvl>
    <w:lvl w:ilvl="1" w:tplc="18090003" w:tentative="1">
      <w:start w:val="1"/>
      <w:numFmt w:val="bullet"/>
      <w:lvlText w:val="o"/>
      <w:lvlJc w:val="left"/>
      <w:pPr>
        <w:ind w:left="1130" w:hanging="360"/>
      </w:pPr>
      <w:rPr>
        <w:rFonts w:ascii="Courier New" w:hAnsi="Courier New" w:cs="Courier New" w:hint="default"/>
      </w:rPr>
    </w:lvl>
    <w:lvl w:ilvl="2" w:tplc="18090005" w:tentative="1">
      <w:start w:val="1"/>
      <w:numFmt w:val="bullet"/>
      <w:lvlText w:val=""/>
      <w:lvlJc w:val="left"/>
      <w:pPr>
        <w:ind w:left="1850" w:hanging="360"/>
      </w:pPr>
      <w:rPr>
        <w:rFonts w:ascii="Wingdings" w:hAnsi="Wingdings" w:hint="default"/>
      </w:rPr>
    </w:lvl>
    <w:lvl w:ilvl="3" w:tplc="18090001" w:tentative="1">
      <w:start w:val="1"/>
      <w:numFmt w:val="bullet"/>
      <w:lvlText w:val=""/>
      <w:lvlJc w:val="left"/>
      <w:pPr>
        <w:ind w:left="2570" w:hanging="360"/>
      </w:pPr>
      <w:rPr>
        <w:rFonts w:ascii="Symbol" w:hAnsi="Symbol" w:hint="default"/>
      </w:rPr>
    </w:lvl>
    <w:lvl w:ilvl="4" w:tplc="18090003" w:tentative="1">
      <w:start w:val="1"/>
      <w:numFmt w:val="bullet"/>
      <w:lvlText w:val="o"/>
      <w:lvlJc w:val="left"/>
      <w:pPr>
        <w:ind w:left="3290" w:hanging="360"/>
      </w:pPr>
      <w:rPr>
        <w:rFonts w:ascii="Courier New" w:hAnsi="Courier New" w:cs="Courier New" w:hint="default"/>
      </w:rPr>
    </w:lvl>
    <w:lvl w:ilvl="5" w:tplc="18090005" w:tentative="1">
      <w:start w:val="1"/>
      <w:numFmt w:val="bullet"/>
      <w:lvlText w:val=""/>
      <w:lvlJc w:val="left"/>
      <w:pPr>
        <w:ind w:left="4010" w:hanging="360"/>
      </w:pPr>
      <w:rPr>
        <w:rFonts w:ascii="Wingdings" w:hAnsi="Wingdings" w:hint="default"/>
      </w:rPr>
    </w:lvl>
    <w:lvl w:ilvl="6" w:tplc="18090001" w:tentative="1">
      <w:start w:val="1"/>
      <w:numFmt w:val="bullet"/>
      <w:lvlText w:val=""/>
      <w:lvlJc w:val="left"/>
      <w:pPr>
        <w:ind w:left="4730" w:hanging="360"/>
      </w:pPr>
      <w:rPr>
        <w:rFonts w:ascii="Symbol" w:hAnsi="Symbol" w:hint="default"/>
      </w:rPr>
    </w:lvl>
    <w:lvl w:ilvl="7" w:tplc="18090003" w:tentative="1">
      <w:start w:val="1"/>
      <w:numFmt w:val="bullet"/>
      <w:lvlText w:val="o"/>
      <w:lvlJc w:val="left"/>
      <w:pPr>
        <w:ind w:left="5450" w:hanging="360"/>
      </w:pPr>
      <w:rPr>
        <w:rFonts w:ascii="Courier New" w:hAnsi="Courier New" w:cs="Courier New" w:hint="default"/>
      </w:rPr>
    </w:lvl>
    <w:lvl w:ilvl="8" w:tplc="18090005" w:tentative="1">
      <w:start w:val="1"/>
      <w:numFmt w:val="bullet"/>
      <w:lvlText w:val=""/>
      <w:lvlJc w:val="left"/>
      <w:pPr>
        <w:ind w:left="6170" w:hanging="360"/>
      </w:pPr>
      <w:rPr>
        <w:rFonts w:ascii="Wingdings" w:hAnsi="Wingdings" w:hint="default"/>
      </w:rPr>
    </w:lvl>
  </w:abstractNum>
  <w:abstractNum w:abstractNumId="47"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7B92B89"/>
    <w:multiLevelType w:val="hybridMultilevel"/>
    <w:tmpl w:val="B6F8CC72"/>
    <w:lvl w:ilvl="0" w:tplc="B66CBAEA">
      <w:start w:val="3"/>
      <w:numFmt w:val="bullet"/>
      <w:lvlText w:val="-"/>
      <w:lvlJc w:val="left"/>
      <w:pPr>
        <w:ind w:left="1080" w:hanging="72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9" w15:restartNumberingAfterBreak="0">
    <w:nsid w:val="5AB061C4"/>
    <w:multiLevelType w:val="multilevel"/>
    <w:tmpl w:val="834A1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187243"/>
    <w:multiLevelType w:val="hybridMultilevel"/>
    <w:tmpl w:val="EDE64962"/>
    <w:styleLink w:val="Schedules"/>
    <w:lvl w:ilvl="0" w:tplc="A1443E62">
      <w:start w:val="1"/>
      <w:numFmt w:val="lowerRoman"/>
      <w:lvlText w:val="(%1)"/>
      <w:lvlJc w:val="left"/>
      <w:pPr>
        <w:ind w:left="786" w:hanging="720"/>
      </w:pPr>
      <w:rPr>
        <w:rFonts w:hint="default"/>
        <w:b/>
        <w:bCs/>
      </w:rPr>
    </w:lvl>
    <w:lvl w:ilvl="1" w:tplc="18090019" w:tentative="1">
      <w:start w:val="1"/>
      <w:numFmt w:val="lowerLetter"/>
      <w:lvlText w:val="%2."/>
      <w:lvlJc w:val="left"/>
      <w:pPr>
        <w:ind w:left="1146" w:hanging="360"/>
      </w:pPr>
    </w:lvl>
    <w:lvl w:ilvl="2" w:tplc="1809001B" w:tentative="1">
      <w:start w:val="1"/>
      <w:numFmt w:val="lowerRoman"/>
      <w:lvlText w:val="%3."/>
      <w:lvlJc w:val="right"/>
      <w:pPr>
        <w:ind w:left="1866" w:hanging="180"/>
      </w:pPr>
    </w:lvl>
    <w:lvl w:ilvl="3" w:tplc="1809000F" w:tentative="1">
      <w:start w:val="1"/>
      <w:numFmt w:val="decimal"/>
      <w:lvlText w:val="%4."/>
      <w:lvlJc w:val="left"/>
      <w:pPr>
        <w:ind w:left="2586" w:hanging="360"/>
      </w:pPr>
    </w:lvl>
    <w:lvl w:ilvl="4" w:tplc="18090019" w:tentative="1">
      <w:start w:val="1"/>
      <w:numFmt w:val="lowerLetter"/>
      <w:lvlText w:val="%5."/>
      <w:lvlJc w:val="left"/>
      <w:pPr>
        <w:ind w:left="3306" w:hanging="360"/>
      </w:pPr>
    </w:lvl>
    <w:lvl w:ilvl="5" w:tplc="1809001B" w:tentative="1">
      <w:start w:val="1"/>
      <w:numFmt w:val="lowerRoman"/>
      <w:lvlText w:val="%6."/>
      <w:lvlJc w:val="right"/>
      <w:pPr>
        <w:ind w:left="4026" w:hanging="180"/>
      </w:pPr>
    </w:lvl>
    <w:lvl w:ilvl="6" w:tplc="1809000F" w:tentative="1">
      <w:start w:val="1"/>
      <w:numFmt w:val="decimal"/>
      <w:lvlText w:val="%7."/>
      <w:lvlJc w:val="left"/>
      <w:pPr>
        <w:ind w:left="4746" w:hanging="360"/>
      </w:pPr>
    </w:lvl>
    <w:lvl w:ilvl="7" w:tplc="18090019" w:tentative="1">
      <w:start w:val="1"/>
      <w:numFmt w:val="lowerLetter"/>
      <w:lvlText w:val="%8."/>
      <w:lvlJc w:val="left"/>
      <w:pPr>
        <w:ind w:left="5466" w:hanging="360"/>
      </w:pPr>
    </w:lvl>
    <w:lvl w:ilvl="8" w:tplc="1809001B" w:tentative="1">
      <w:start w:val="1"/>
      <w:numFmt w:val="lowerRoman"/>
      <w:lvlText w:val="%9."/>
      <w:lvlJc w:val="right"/>
      <w:pPr>
        <w:ind w:left="6186" w:hanging="180"/>
      </w:pPr>
    </w:lvl>
  </w:abstractNum>
  <w:abstractNum w:abstractNumId="51" w15:restartNumberingAfterBreak="0">
    <w:nsid w:val="5B837657"/>
    <w:multiLevelType w:val="hybridMultilevel"/>
    <w:tmpl w:val="648EF750"/>
    <w:lvl w:ilvl="0" w:tplc="6EF07882">
      <w:start w:val="1"/>
      <w:numFmt w:val="bullet"/>
      <w:pStyle w:val="BulletsLevel4"/>
      <w:lvlText w:val=""/>
      <w:lvlJc w:val="left"/>
      <w:pPr>
        <w:ind w:left="2988" w:hanging="360"/>
      </w:pPr>
      <w:rPr>
        <w:rFonts w:ascii="Wingdings" w:hAnsi="Wingdings" w:hint="default"/>
        <w:color w:val="008582"/>
        <w:sz w:val="22"/>
        <w:szCs w:val="22"/>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52" w15:restartNumberingAfterBreak="0">
    <w:nsid w:val="5CB14BFF"/>
    <w:multiLevelType w:val="hybridMultilevel"/>
    <w:tmpl w:val="66BCBE50"/>
    <w:lvl w:ilvl="0" w:tplc="7A441C4E">
      <w:start w:val="1"/>
      <w:numFmt w:val="lowerLetter"/>
      <w:lvlText w:val="(%1)"/>
      <w:lvlJc w:val="left"/>
      <w:pPr>
        <w:ind w:left="619" w:hanging="518"/>
      </w:pPr>
      <w:rPr>
        <w:rFonts w:ascii="Calibri" w:eastAsia="Calibri" w:hAnsi="Calibri" w:cs="Calibri" w:hint="default"/>
        <w:spacing w:val="-1"/>
        <w:w w:val="99"/>
        <w:sz w:val="22"/>
        <w:szCs w:val="22"/>
      </w:rPr>
    </w:lvl>
    <w:lvl w:ilvl="1" w:tplc="4E50E840">
      <w:numFmt w:val="bullet"/>
      <w:lvlText w:val="•"/>
      <w:lvlJc w:val="left"/>
      <w:pPr>
        <w:ind w:left="1010" w:hanging="518"/>
      </w:pPr>
      <w:rPr>
        <w:rFonts w:hint="default"/>
      </w:rPr>
    </w:lvl>
    <w:lvl w:ilvl="2" w:tplc="7AAA615A">
      <w:numFmt w:val="bullet"/>
      <w:lvlText w:val="•"/>
      <w:lvlJc w:val="left"/>
      <w:pPr>
        <w:ind w:left="1400" w:hanging="518"/>
      </w:pPr>
      <w:rPr>
        <w:rFonts w:hint="default"/>
      </w:rPr>
    </w:lvl>
    <w:lvl w:ilvl="3" w:tplc="0D2E02B2">
      <w:numFmt w:val="bullet"/>
      <w:lvlText w:val="•"/>
      <w:lvlJc w:val="left"/>
      <w:pPr>
        <w:ind w:left="1791" w:hanging="518"/>
      </w:pPr>
      <w:rPr>
        <w:rFonts w:hint="default"/>
      </w:rPr>
    </w:lvl>
    <w:lvl w:ilvl="4" w:tplc="AD3E968E">
      <w:numFmt w:val="bullet"/>
      <w:lvlText w:val="•"/>
      <w:lvlJc w:val="left"/>
      <w:pPr>
        <w:ind w:left="2181" w:hanging="518"/>
      </w:pPr>
      <w:rPr>
        <w:rFonts w:hint="default"/>
      </w:rPr>
    </w:lvl>
    <w:lvl w:ilvl="5" w:tplc="47DE8B48">
      <w:numFmt w:val="bullet"/>
      <w:lvlText w:val="•"/>
      <w:lvlJc w:val="left"/>
      <w:pPr>
        <w:ind w:left="2572" w:hanging="518"/>
      </w:pPr>
      <w:rPr>
        <w:rFonts w:hint="default"/>
      </w:rPr>
    </w:lvl>
    <w:lvl w:ilvl="6" w:tplc="E83A7D48">
      <w:numFmt w:val="bullet"/>
      <w:lvlText w:val="•"/>
      <w:lvlJc w:val="left"/>
      <w:pPr>
        <w:ind w:left="2962" w:hanging="518"/>
      </w:pPr>
      <w:rPr>
        <w:rFonts w:hint="default"/>
      </w:rPr>
    </w:lvl>
    <w:lvl w:ilvl="7" w:tplc="99CA5522">
      <w:numFmt w:val="bullet"/>
      <w:lvlText w:val="•"/>
      <w:lvlJc w:val="left"/>
      <w:pPr>
        <w:ind w:left="3353" w:hanging="518"/>
      </w:pPr>
      <w:rPr>
        <w:rFonts w:hint="default"/>
      </w:rPr>
    </w:lvl>
    <w:lvl w:ilvl="8" w:tplc="8A6830B2">
      <w:numFmt w:val="bullet"/>
      <w:lvlText w:val="•"/>
      <w:lvlJc w:val="left"/>
      <w:pPr>
        <w:ind w:left="3743" w:hanging="518"/>
      </w:pPr>
      <w:rPr>
        <w:rFonts w:hint="default"/>
      </w:rPr>
    </w:lvl>
  </w:abstractNum>
  <w:abstractNum w:abstractNumId="53" w15:restartNumberingAfterBreak="0">
    <w:nsid w:val="5E954EC2"/>
    <w:multiLevelType w:val="hybridMultilevel"/>
    <w:tmpl w:val="81E0FEEA"/>
    <w:lvl w:ilvl="0" w:tplc="F3360382">
      <w:start w:val="23"/>
      <w:numFmt w:val="decimal"/>
      <w:lvlText w:val="%1"/>
      <w:lvlJc w:val="left"/>
      <w:pPr>
        <w:ind w:left="173" w:hanging="173"/>
      </w:pPr>
      <w:rPr>
        <w:rFonts w:hint="default"/>
        <w:i/>
        <w:spacing w:val="-1"/>
        <w:w w:val="100"/>
      </w:rPr>
    </w:lvl>
    <w:lvl w:ilvl="1" w:tplc="1230207E">
      <w:start w:val="1"/>
      <w:numFmt w:val="lowerLetter"/>
      <w:lvlText w:val="(%2)"/>
      <w:lvlJc w:val="left"/>
      <w:pPr>
        <w:ind w:left="1198" w:hanging="721"/>
      </w:pPr>
      <w:rPr>
        <w:rFonts w:ascii="Calibri" w:eastAsia="Calibri" w:hAnsi="Calibri" w:cs="Calibri" w:hint="default"/>
        <w:i/>
        <w:spacing w:val="-1"/>
        <w:w w:val="99"/>
        <w:sz w:val="22"/>
        <w:szCs w:val="22"/>
      </w:rPr>
    </w:lvl>
    <w:lvl w:ilvl="2" w:tplc="DDFCC802">
      <w:numFmt w:val="bullet"/>
      <w:lvlText w:val="•"/>
      <w:lvlJc w:val="left"/>
      <w:pPr>
        <w:ind w:left="2100" w:hanging="721"/>
      </w:pPr>
      <w:rPr>
        <w:rFonts w:hint="default"/>
      </w:rPr>
    </w:lvl>
    <w:lvl w:ilvl="3" w:tplc="AF083C2C">
      <w:numFmt w:val="bullet"/>
      <w:lvlText w:val="•"/>
      <w:lvlJc w:val="left"/>
      <w:pPr>
        <w:ind w:left="3001" w:hanging="721"/>
      </w:pPr>
      <w:rPr>
        <w:rFonts w:hint="default"/>
      </w:rPr>
    </w:lvl>
    <w:lvl w:ilvl="4" w:tplc="F0847678">
      <w:numFmt w:val="bullet"/>
      <w:lvlText w:val="•"/>
      <w:lvlJc w:val="left"/>
      <w:pPr>
        <w:ind w:left="3902" w:hanging="721"/>
      </w:pPr>
      <w:rPr>
        <w:rFonts w:hint="default"/>
      </w:rPr>
    </w:lvl>
    <w:lvl w:ilvl="5" w:tplc="733E810A">
      <w:numFmt w:val="bullet"/>
      <w:lvlText w:val="•"/>
      <w:lvlJc w:val="left"/>
      <w:pPr>
        <w:ind w:left="4803" w:hanging="721"/>
      </w:pPr>
      <w:rPr>
        <w:rFonts w:hint="default"/>
      </w:rPr>
    </w:lvl>
    <w:lvl w:ilvl="6" w:tplc="EDF0AD96">
      <w:numFmt w:val="bullet"/>
      <w:lvlText w:val="•"/>
      <w:lvlJc w:val="left"/>
      <w:pPr>
        <w:ind w:left="5704" w:hanging="721"/>
      </w:pPr>
      <w:rPr>
        <w:rFonts w:hint="default"/>
      </w:rPr>
    </w:lvl>
    <w:lvl w:ilvl="7" w:tplc="EB00F01E">
      <w:numFmt w:val="bullet"/>
      <w:lvlText w:val="•"/>
      <w:lvlJc w:val="left"/>
      <w:pPr>
        <w:ind w:left="6605" w:hanging="721"/>
      </w:pPr>
      <w:rPr>
        <w:rFonts w:hint="default"/>
      </w:rPr>
    </w:lvl>
    <w:lvl w:ilvl="8" w:tplc="735C21DA">
      <w:numFmt w:val="bullet"/>
      <w:lvlText w:val="•"/>
      <w:lvlJc w:val="left"/>
      <w:pPr>
        <w:ind w:left="7505" w:hanging="721"/>
      </w:pPr>
      <w:rPr>
        <w:rFonts w:hint="default"/>
      </w:rPr>
    </w:lvl>
  </w:abstractNum>
  <w:abstractNum w:abstractNumId="54"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2564E9F"/>
    <w:multiLevelType w:val="hybridMultilevel"/>
    <w:tmpl w:val="BC14D498"/>
    <w:lvl w:ilvl="0" w:tplc="E6D4E990">
      <w:start w:val="2"/>
      <w:numFmt w:val="upperLetter"/>
      <w:lvlText w:val="%1."/>
      <w:lvlJc w:val="left"/>
      <w:pPr>
        <w:ind w:left="2340" w:hanging="360"/>
      </w:pPr>
      <w:rPr>
        <w:rFonts w:hint="default"/>
        <w:b w:val="0"/>
        <w:bCs w:val="0"/>
        <w:color w:val="0000F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6FA61E5"/>
    <w:multiLevelType w:val="multilevel"/>
    <w:tmpl w:val="9B4C557C"/>
    <w:lvl w:ilvl="0">
      <w:start w:val="1"/>
      <w:numFmt w:val="decimal"/>
      <w:pStyle w:val="NumberedList"/>
      <w:lvlText w:val="%1."/>
      <w:lvlJc w:val="left"/>
      <w:pPr>
        <w:ind w:left="924" w:hanging="357"/>
      </w:pPr>
      <w:rPr>
        <w:rFonts w:hint="default"/>
      </w:rPr>
    </w:lvl>
    <w:lvl w:ilvl="1">
      <w:start w:val="1"/>
      <w:numFmt w:val="decimal"/>
      <w:pStyle w:val="NumberedListLevel2"/>
      <w:lvlText w:val="%2."/>
      <w:lvlJc w:val="left"/>
      <w:pPr>
        <w:ind w:left="1491" w:hanging="357"/>
      </w:pPr>
      <w:rPr>
        <w:rFonts w:hint="default"/>
      </w:rPr>
    </w:lvl>
    <w:lvl w:ilvl="2">
      <w:start w:val="1"/>
      <w:numFmt w:val="decimal"/>
      <w:pStyle w:val="NumberedListLevel3"/>
      <w:lvlText w:val="%3."/>
      <w:lvlJc w:val="left"/>
      <w:pPr>
        <w:ind w:left="2058" w:hanging="357"/>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58" w15:restartNumberingAfterBreak="0">
    <w:nsid w:val="676440B3"/>
    <w:multiLevelType w:val="hybridMultilevel"/>
    <w:tmpl w:val="B4827C96"/>
    <w:lvl w:ilvl="0" w:tplc="EBE44222">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9"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6D0E0B0A"/>
    <w:multiLevelType w:val="hybridMultilevel"/>
    <w:tmpl w:val="5CF455A8"/>
    <w:lvl w:ilvl="0" w:tplc="85AC8A38">
      <w:start w:val="5"/>
      <w:numFmt w:val="decimal"/>
      <w:lvlText w:val="%1."/>
      <w:lvlJc w:val="left"/>
      <w:pPr>
        <w:ind w:left="822" w:hanging="360"/>
      </w:pPr>
      <w:rPr>
        <w:rFonts w:ascii="Calibri" w:eastAsia="Calibri" w:hAnsi="Calibri" w:cs="Calibri" w:hint="default"/>
        <w:i/>
        <w:w w:val="99"/>
        <w:sz w:val="22"/>
        <w:szCs w:val="22"/>
      </w:rPr>
    </w:lvl>
    <w:lvl w:ilvl="1" w:tplc="12B02792">
      <w:numFmt w:val="bullet"/>
      <w:lvlText w:val="•"/>
      <w:lvlJc w:val="left"/>
      <w:pPr>
        <w:ind w:left="1190" w:hanging="360"/>
      </w:pPr>
      <w:rPr>
        <w:rFonts w:hint="default"/>
      </w:rPr>
    </w:lvl>
    <w:lvl w:ilvl="2" w:tplc="5008CAC4">
      <w:numFmt w:val="bullet"/>
      <w:lvlText w:val="•"/>
      <w:lvlJc w:val="left"/>
      <w:pPr>
        <w:ind w:left="1560" w:hanging="360"/>
      </w:pPr>
      <w:rPr>
        <w:rFonts w:hint="default"/>
      </w:rPr>
    </w:lvl>
    <w:lvl w:ilvl="3" w:tplc="7A06951E">
      <w:numFmt w:val="bullet"/>
      <w:lvlText w:val="•"/>
      <w:lvlJc w:val="left"/>
      <w:pPr>
        <w:ind w:left="1931" w:hanging="360"/>
      </w:pPr>
      <w:rPr>
        <w:rFonts w:hint="default"/>
      </w:rPr>
    </w:lvl>
    <w:lvl w:ilvl="4" w:tplc="19F0584A">
      <w:numFmt w:val="bullet"/>
      <w:lvlText w:val="•"/>
      <w:lvlJc w:val="left"/>
      <w:pPr>
        <w:ind w:left="2301" w:hanging="360"/>
      </w:pPr>
      <w:rPr>
        <w:rFonts w:hint="default"/>
      </w:rPr>
    </w:lvl>
    <w:lvl w:ilvl="5" w:tplc="9A5664B6">
      <w:numFmt w:val="bullet"/>
      <w:lvlText w:val="•"/>
      <w:lvlJc w:val="left"/>
      <w:pPr>
        <w:ind w:left="2672" w:hanging="360"/>
      </w:pPr>
      <w:rPr>
        <w:rFonts w:hint="default"/>
      </w:rPr>
    </w:lvl>
    <w:lvl w:ilvl="6" w:tplc="24E25BD2">
      <w:numFmt w:val="bullet"/>
      <w:lvlText w:val="•"/>
      <w:lvlJc w:val="left"/>
      <w:pPr>
        <w:ind w:left="3042" w:hanging="360"/>
      </w:pPr>
      <w:rPr>
        <w:rFonts w:hint="default"/>
      </w:rPr>
    </w:lvl>
    <w:lvl w:ilvl="7" w:tplc="EAAEB06A">
      <w:numFmt w:val="bullet"/>
      <w:lvlText w:val="•"/>
      <w:lvlJc w:val="left"/>
      <w:pPr>
        <w:ind w:left="3413" w:hanging="360"/>
      </w:pPr>
      <w:rPr>
        <w:rFonts w:hint="default"/>
      </w:rPr>
    </w:lvl>
    <w:lvl w:ilvl="8" w:tplc="6804BCE6">
      <w:numFmt w:val="bullet"/>
      <w:lvlText w:val="•"/>
      <w:lvlJc w:val="left"/>
      <w:pPr>
        <w:ind w:left="3783" w:hanging="360"/>
      </w:pPr>
      <w:rPr>
        <w:rFonts w:hint="default"/>
      </w:rPr>
    </w:lvl>
  </w:abstractNum>
  <w:abstractNum w:abstractNumId="61" w15:restartNumberingAfterBreak="0">
    <w:nsid w:val="6DDB4C82"/>
    <w:multiLevelType w:val="hybridMultilevel"/>
    <w:tmpl w:val="96F6020A"/>
    <w:lvl w:ilvl="0" w:tplc="1C068840">
      <w:start w:val="2"/>
      <w:numFmt w:val="bullet"/>
      <w:lvlText w:val="-"/>
      <w:lvlJc w:val="left"/>
      <w:pPr>
        <w:ind w:left="405" w:hanging="360"/>
      </w:pPr>
      <w:rPr>
        <w:rFonts w:ascii="Calibri" w:eastAsia="Times New Roman" w:hAnsi="Calibri" w:cs="Calibr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62" w15:restartNumberingAfterBreak="0">
    <w:nsid w:val="6E34102E"/>
    <w:multiLevelType w:val="hybridMultilevel"/>
    <w:tmpl w:val="D8A0F738"/>
    <w:lvl w:ilvl="0" w:tplc="B66CBAEA">
      <w:start w:val="3"/>
      <w:numFmt w:val="bullet"/>
      <w:lvlText w:val="-"/>
      <w:lvlJc w:val="left"/>
      <w:pPr>
        <w:ind w:left="765" w:hanging="360"/>
      </w:pPr>
      <w:rPr>
        <w:rFonts w:ascii="Calibri" w:eastAsia="Calibri" w:hAnsi="Calibri" w:cs="Calibri"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63" w15:restartNumberingAfterBreak="0">
    <w:nsid w:val="6E5D4363"/>
    <w:multiLevelType w:val="hybridMultilevel"/>
    <w:tmpl w:val="1098F2BC"/>
    <w:lvl w:ilvl="0" w:tplc="D4D68E50">
      <w:start w:val="1"/>
      <w:numFmt w:val="lowerRoman"/>
      <w:lvlText w:val="(%1)"/>
      <w:lvlJc w:val="left"/>
      <w:pPr>
        <w:ind w:left="2160" w:hanging="72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64"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5" w15:restartNumberingAfterBreak="0">
    <w:nsid w:val="700C435C"/>
    <w:multiLevelType w:val="hybridMultilevel"/>
    <w:tmpl w:val="58460D04"/>
    <w:lvl w:ilvl="0" w:tplc="FFFFFFFF">
      <w:start w:val="1"/>
      <w:numFmt w:val="lowerRoman"/>
      <w:lvlText w:val="(%1)"/>
      <w:lvlJc w:val="left"/>
      <w:pPr>
        <w:ind w:left="720" w:hanging="360"/>
      </w:pPr>
      <w:rPr>
        <w:rFonts w:hint="default"/>
      </w:rPr>
    </w:lvl>
    <w:lvl w:ilvl="1" w:tplc="D01A2ACC">
      <w:start w:val="1"/>
      <w:numFmt w:val="upperLetter"/>
      <w:lvlText w:val="%2."/>
      <w:lvlJc w:val="left"/>
      <w:pPr>
        <w:ind w:left="1440" w:hanging="360"/>
      </w:pPr>
      <w:rPr>
        <w:rFonts w:hint="default"/>
      </w:rPr>
    </w:lvl>
    <w:lvl w:ilvl="2" w:tplc="EBE44222">
      <w:start w:val="1"/>
      <w:numFmt w:val="lowerRoman"/>
      <w:lvlText w:val="(%3)"/>
      <w:lvlJc w:val="left"/>
      <w:pPr>
        <w:ind w:left="3029"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06A5EC5"/>
    <w:multiLevelType w:val="hybridMultilevel"/>
    <w:tmpl w:val="72C0CB8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7" w15:restartNumberingAfterBreak="0">
    <w:nsid w:val="70C746C9"/>
    <w:multiLevelType w:val="hybridMultilevel"/>
    <w:tmpl w:val="926A856A"/>
    <w:lvl w:ilvl="0" w:tplc="18090001">
      <w:start w:val="1"/>
      <w:numFmt w:val="bullet"/>
      <w:lvlText w:val=""/>
      <w:lvlJc w:val="left"/>
      <w:pPr>
        <w:ind w:left="1125" w:hanging="360"/>
      </w:pPr>
      <w:rPr>
        <w:rFonts w:ascii="Symbol" w:hAnsi="Symbol" w:hint="default"/>
      </w:rPr>
    </w:lvl>
    <w:lvl w:ilvl="1" w:tplc="18090003" w:tentative="1">
      <w:start w:val="1"/>
      <w:numFmt w:val="bullet"/>
      <w:lvlText w:val="o"/>
      <w:lvlJc w:val="left"/>
      <w:pPr>
        <w:ind w:left="1845" w:hanging="360"/>
      </w:pPr>
      <w:rPr>
        <w:rFonts w:ascii="Courier New" w:hAnsi="Courier New" w:cs="Courier New" w:hint="default"/>
      </w:rPr>
    </w:lvl>
    <w:lvl w:ilvl="2" w:tplc="18090005" w:tentative="1">
      <w:start w:val="1"/>
      <w:numFmt w:val="bullet"/>
      <w:lvlText w:val=""/>
      <w:lvlJc w:val="left"/>
      <w:pPr>
        <w:ind w:left="2565" w:hanging="360"/>
      </w:pPr>
      <w:rPr>
        <w:rFonts w:ascii="Wingdings" w:hAnsi="Wingdings" w:hint="default"/>
      </w:rPr>
    </w:lvl>
    <w:lvl w:ilvl="3" w:tplc="18090001" w:tentative="1">
      <w:start w:val="1"/>
      <w:numFmt w:val="bullet"/>
      <w:lvlText w:val=""/>
      <w:lvlJc w:val="left"/>
      <w:pPr>
        <w:ind w:left="3285" w:hanging="360"/>
      </w:pPr>
      <w:rPr>
        <w:rFonts w:ascii="Symbol" w:hAnsi="Symbol" w:hint="default"/>
      </w:rPr>
    </w:lvl>
    <w:lvl w:ilvl="4" w:tplc="18090003" w:tentative="1">
      <w:start w:val="1"/>
      <w:numFmt w:val="bullet"/>
      <w:lvlText w:val="o"/>
      <w:lvlJc w:val="left"/>
      <w:pPr>
        <w:ind w:left="4005" w:hanging="360"/>
      </w:pPr>
      <w:rPr>
        <w:rFonts w:ascii="Courier New" w:hAnsi="Courier New" w:cs="Courier New" w:hint="default"/>
      </w:rPr>
    </w:lvl>
    <w:lvl w:ilvl="5" w:tplc="18090005" w:tentative="1">
      <w:start w:val="1"/>
      <w:numFmt w:val="bullet"/>
      <w:lvlText w:val=""/>
      <w:lvlJc w:val="left"/>
      <w:pPr>
        <w:ind w:left="4725" w:hanging="360"/>
      </w:pPr>
      <w:rPr>
        <w:rFonts w:ascii="Wingdings" w:hAnsi="Wingdings" w:hint="default"/>
      </w:rPr>
    </w:lvl>
    <w:lvl w:ilvl="6" w:tplc="18090001" w:tentative="1">
      <w:start w:val="1"/>
      <w:numFmt w:val="bullet"/>
      <w:lvlText w:val=""/>
      <w:lvlJc w:val="left"/>
      <w:pPr>
        <w:ind w:left="5445" w:hanging="360"/>
      </w:pPr>
      <w:rPr>
        <w:rFonts w:ascii="Symbol" w:hAnsi="Symbol" w:hint="default"/>
      </w:rPr>
    </w:lvl>
    <w:lvl w:ilvl="7" w:tplc="18090003" w:tentative="1">
      <w:start w:val="1"/>
      <w:numFmt w:val="bullet"/>
      <w:lvlText w:val="o"/>
      <w:lvlJc w:val="left"/>
      <w:pPr>
        <w:ind w:left="6165" w:hanging="360"/>
      </w:pPr>
      <w:rPr>
        <w:rFonts w:ascii="Courier New" w:hAnsi="Courier New" w:cs="Courier New" w:hint="default"/>
      </w:rPr>
    </w:lvl>
    <w:lvl w:ilvl="8" w:tplc="18090005" w:tentative="1">
      <w:start w:val="1"/>
      <w:numFmt w:val="bullet"/>
      <w:lvlText w:val=""/>
      <w:lvlJc w:val="left"/>
      <w:pPr>
        <w:ind w:left="6885" w:hanging="360"/>
      </w:pPr>
      <w:rPr>
        <w:rFonts w:ascii="Wingdings" w:hAnsi="Wingdings" w:hint="default"/>
      </w:rPr>
    </w:lvl>
  </w:abstractNum>
  <w:abstractNum w:abstractNumId="68" w15:restartNumberingAfterBreak="0">
    <w:nsid w:val="75CB3257"/>
    <w:multiLevelType w:val="hybridMultilevel"/>
    <w:tmpl w:val="A99EA80A"/>
    <w:lvl w:ilvl="0" w:tplc="271E3034">
      <w:start w:val="1"/>
      <w:numFmt w:val="lowerLetter"/>
      <w:lvlText w:val="(%1)"/>
      <w:lvlJc w:val="left"/>
      <w:pPr>
        <w:ind w:left="7461" w:hanging="360"/>
      </w:pPr>
      <w:rPr>
        <w:rFonts w:hint="default"/>
        <w:color w:val="auto"/>
      </w:rPr>
    </w:lvl>
    <w:lvl w:ilvl="1" w:tplc="18090019" w:tentative="1">
      <w:start w:val="1"/>
      <w:numFmt w:val="lowerLetter"/>
      <w:lvlText w:val="%2."/>
      <w:lvlJc w:val="left"/>
      <w:pPr>
        <w:ind w:left="8181" w:hanging="360"/>
      </w:pPr>
    </w:lvl>
    <w:lvl w:ilvl="2" w:tplc="1809001B" w:tentative="1">
      <w:start w:val="1"/>
      <w:numFmt w:val="lowerRoman"/>
      <w:lvlText w:val="%3."/>
      <w:lvlJc w:val="right"/>
      <w:pPr>
        <w:ind w:left="8901" w:hanging="180"/>
      </w:pPr>
    </w:lvl>
    <w:lvl w:ilvl="3" w:tplc="1809000F" w:tentative="1">
      <w:start w:val="1"/>
      <w:numFmt w:val="decimal"/>
      <w:lvlText w:val="%4."/>
      <w:lvlJc w:val="left"/>
      <w:pPr>
        <w:ind w:left="9621" w:hanging="360"/>
      </w:pPr>
    </w:lvl>
    <w:lvl w:ilvl="4" w:tplc="18090019" w:tentative="1">
      <w:start w:val="1"/>
      <w:numFmt w:val="lowerLetter"/>
      <w:lvlText w:val="%5."/>
      <w:lvlJc w:val="left"/>
      <w:pPr>
        <w:ind w:left="10341" w:hanging="360"/>
      </w:pPr>
    </w:lvl>
    <w:lvl w:ilvl="5" w:tplc="1809001B" w:tentative="1">
      <w:start w:val="1"/>
      <w:numFmt w:val="lowerRoman"/>
      <w:lvlText w:val="%6."/>
      <w:lvlJc w:val="right"/>
      <w:pPr>
        <w:ind w:left="11061" w:hanging="180"/>
      </w:pPr>
    </w:lvl>
    <w:lvl w:ilvl="6" w:tplc="1809000F" w:tentative="1">
      <w:start w:val="1"/>
      <w:numFmt w:val="decimal"/>
      <w:lvlText w:val="%7."/>
      <w:lvlJc w:val="left"/>
      <w:pPr>
        <w:ind w:left="11781" w:hanging="360"/>
      </w:pPr>
    </w:lvl>
    <w:lvl w:ilvl="7" w:tplc="18090019" w:tentative="1">
      <w:start w:val="1"/>
      <w:numFmt w:val="lowerLetter"/>
      <w:lvlText w:val="%8."/>
      <w:lvlJc w:val="left"/>
      <w:pPr>
        <w:ind w:left="12501" w:hanging="360"/>
      </w:pPr>
    </w:lvl>
    <w:lvl w:ilvl="8" w:tplc="1809001B" w:tentative="1">
      <w:start w:val="1"/>
      <w:numFmt w:val="lowerRoman"/>
      <w:lvlText w:val="%9."/>
      <w:lvlJc w:val="right"/>
      <w:pPr>
        <w:ind w:left="13221" w:hanging="180"/>
      </w:pPr>
    </w:lvl>
  </w:abstractNum>
  <w:abstractNum w:abstractNumId="69" w15:restartNumberingAfterBreak="0">
    <w:nsid w:val="76377B17"/>
    <w:multiLevelType w:val="hybridMultilevel"/>
    <w:tmpl w:val="81C6E7D0"/>
    <w:lvl w:ilvl="0" w:tplc="FEF823A2">
      <w:start w:val="1"/>
      <w:numFmt w:val="lowerRoman"/>
      <w:lvlText w:val="(%1)"/>
      <w:lvlJc w:val="left"/>
      <w:pPr>
        <w:ind w:left="2160" w:hanging="72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70" w15:restartNumberingAfterBreak="0">
    <w:nsid w:val="76A032DB"/>
    <w:multiLevelType w:val="hybridMultilevel"/>
    <w:tmpl w:val="65144926"/>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1" w15:restartNumberingAfterBreak="0">
    <w:nsid w:val="771C4112"/>
    <w:multiLevelType w:val="hybridMultilevel"/>
    <w:tmpl w:val="0590E752"/>
    <w:lvl w:ilvl="0" w:tplc="18090005">
      <w:start w:val="1"/>
      <w:numFmt w:val="bullet"/>
      <w:lvlText w:val=""/>
      <w:lvlJc w:val="left"/>
      <w:pPr>
        <w:ind w:left="1890" w:hanging="360"/>
      </w:pPr>
      <w:rPr>
        <w:rFonts w:ascii="Wingdings" w:hAnsi="Wingdings" w:hint="default"/>
      </w:rPr>
    </w:lvl>
    <w:lvl w:ilvl="1" w:tplc="18090003" w:tentative="1">
      <w:start w:val="1"/>
      <w:numFmt w:val="bullet"/>
      <w:lvlText w:val="o"/>
      <w:lvlJc w:val="left"/>
      <w:pPr>
        <w:ind w:left="2610" w:hanging="360"/>
      </w:pPr>
      <w:rPr>
        <w:rFonts w:ascii="Courier New" w:hAnsi="Courier New" w:cs="Courier New" w:hint="default"/>
      </w:rPr>
    </w:lvl>
    <w:lvl w:ilvl="2" w:tplc="18090005" w:tentative="1">
      <w:start w:val="1"/>
      <w:numFmt w:val="bullet"/>
      <w:lvlText w:val=""/>
      <w:lvlJc w:val="left"/>
      <w:pPr>
        <w:ind w:left="3330" w:hanging="360"/>
      </w:pPr>
      <w:rPr>
        <w:rFonts w:ascii="Wingdings" w:hAnsi="Wingdings" w:hint="default"/>
      </w:rPr>
    </w:lvl>
    <w:lvl w:ilvl="3" w:tplc="18090001" w:tentative="1">
      <w:start w:val="1"/>
      <w:numFmt w:val="bullet"/>
      <w:lvlText w:val=""/>
      <w:lvlJc w:val="left"/>
      <w:pPr>
        <w:ind w:left="4050" w:hanging="360"/>
      </w:pPr>
      <w:rPr>
        <w:rFonts w:ascii="Symbol" w:hAnsi="Symbol" w:hint="default"/>
      </w:rPr>
    </w:lvl>
    <w:lvl w:ilvl="4" w:tplc="18090003" w:tentative="1">
      <w:start w:val="1"/>
      <w:numFmt w:val="bullet"/>
      <w:lvlText w:val="o"/>
      <w:lvlJc w:val="left"/>
      <w:pPr>
        <w:ind w:left="4770" w:hanging="360"/>
      </w:pPr>
      <w:rPr>
        <w:rFonts w:ascii="Courier New" w:hAnsi="Courier New" w:cs="Courier New" w:hint="default"/>
      </w:rPr>
    </w:lvl>
    <w:lvl w:ilvl="5" w:tplc="18090005" w:tentative="1">
      <w:start w:val="1"/>
      <w:numFmt w:val="bullet"/>
      <w:lvlText w:val=""/>
      <w:lvlJc w:val="left"/>
      <w:pPr>
        <w:ind w:left="5490" w:hanging="360"/>
      </w:pPr>
      <w:rPr>
        <w:rFonts w:ascii="Wingdings" w:hAnsi="Wingdings" w:hint="default"/>
      </w:rPr>
    </w:lvl>
    <w:lvl w:ilvl="6" w:tplc="18090001" w:tentative="1">
      <w:start w:val="1"/>
      <w:numFmt w:val="bullet"/>
      <w:lvlText w:val=""/>
      <w:lvlJc w:val="left"/>
      <w:pPr>
        <w:ind w:left="6210" w:hanging="360"/>
      </w:pPr>
      <w:rPr>
        <w:rFonts w:ascii="Symbol" w:hAnsi="Symbol" w:hint="default"/>
      </w:rPr>
    </w:lvl>
    <w:lvl w:ilvl="7" w:tplc="18090003" w:tentative="1">
      <w:start w:val="1"/>
      <w:numFmt w:val="bullet"/>
      <w:lvlText w:val="o"/>
      <w:lvlJc w:val="left"/>
      <w:pPr>
        <w:ind w:left="6930" w:hanging="360"/>
      </w:pPr>
      <w:rPr>
        <w:rFonts w:ascii="Courier New" w:hAnsi="Courier New" w:cs="Courier New" w:hint="default"/>
      </w:rPr>
    </w:lvl>
    <w:lvl w:ilvl="8" w:tplc="18090005" w:tentative="1">
      <w:start w:val="1"/>
      <w:numFmt w:val="bullet"/>
      <w:lvlText w:val=""/>
      <w:lvlJc w:val="left"/>
      <w:pPr>
        <w:ind w:left="7650" w:hanging="360"/>
      </w:pPr>
      <w:rPr>
        <w:rFonts w:ascii="Wingdings" w:hAnsi="Wingdings" w:hint="default"/>
      </w:rPr>
    </w:lvl>
  </w:abstractNum>
  <w:abstractNum w:abstractNumId="72" w15:restartNumberingAfterBreak="0">
    <w:nsid w:val="77BE0C0B"/>
    <w:multiLevelType w:val="multilevel"/>
    <w:tmpl w:val="8148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D03782"/>
    <w:multiLevelType w:val="hybridMultilevel"/>
    <w:tmpl w:val="0854DD26"/>
    <w:lvl w:ilvl="0" w:tplc="DB3C1B4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4" w15:restartNumberingAfterBreak="0">
    <w:nsid w:val="78AE00CF"/>
    <w:multiLevelType w:val="hybridMultilevel"/>
    <w:tmpl w:val="B6D6D0C4"/>
    <w:lvl w:ilvl="0" w:tplc="FFFFFFFF">
      <w:start w:val="1"/>
      <w:numFmt w:val="lowerRoman"/>
      <w:lvlText w:val="%1."/>
      <w:lvlJc w:val="left"/>
      <w:pPr>
        <w:ind w:left="1080" w:hanging="720"/>
      </w:pPr>
      <w:rPr>
        <w:rFonts w:hint="default"/>
        <w:b/>
        <w:color w:val="1F4E7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91F6634"/>
    <w:multiLevelType w:val="hybridMultilevel"/>
    <w:tmpl w:val="E2C069E2"/>
    <w:lvl w:ilvl="0" w:tplc="18090005">
      <w:start w:val="1"/>
      <w:numFmt w:val="bullet"/>
      <w:pStyle w:val="BulletsLevel3"/>
      <w:lvlText w:val=""/>
      <w:lvlJc w:val="left"/>
      <w:pPr>
        <w:ind w:left="1571" w:hanging="360"/>
      </w:pPr>
      <w:rPr>
        <w:rFonts w:ascii="Wingdings" w:hAnsi="Wingdings" w:hint="default"/>
        <w:color w:val="008582"/>
        <w:sz w:val="22"/>
        <w:szCs w:val="22"/>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6" w15:restartNumberingAfterBreak="0">
    <w:nsid w:val="7AA44BBC"/>
    <w:multiLevelType w:val="multilevel"/>
    <w:tmpl w:val="7AA44BBC"/>
    <w:lvl w:ilvl="0">
      <w:start w:val="1"/>
      <w:numFmt w:val="decimal"/>
      <w:pStyle w:val="RequirementBodyList3"/>
      <w:suff w:val="space"/>
      <w:lvlText w:val="%1."/>
      <w:lvlJc w:val="left"/>
      <w:pPr>
        <w:tabs>
          <w:tab w:val="num" w:pos="720"/>
        </w:tabs>
        <w:ind w:left="720" w:hanging="360"/>
      </w:pPr>
    </w:lvl>
    <w:lvl w:ilvl="1">
      <w:start w:val="1"/>
      <w:numFmt w:val="lowerLetter"/>
      <w:pStyle w:val="RequirementBodyList3"/>
      <w:suff w:val="space"/>
      <w:lvlText w:val="%2."/>
      <w:lvlJc w:val="left"/>
      <w:pPr>
        <w:tabs>
          <w:tab w:val="num" w:pos="720"/>
        </w:tabs>
        <w:ind w:left="720" w:hanging="360"/>
      </w:pPr>
    </w:lvl>
    <w:lvl w:ilvl="2">
      <w:start w:val="1"/>
      <w:numFmt w:val="lowerRoman"/>
      <w:pStyle w:val="RequirementBodyList3"/>
      <w:suff w:val="space"/>
      <w:lvlText w:val="%3."/>
      <w:lvlJc w:val="right"/>
      <w:pPr>
        <w:tabs>
          <w:tab w:val="num" w:pos="720"/>
        </w:tabs>
        <w:ind w:left="720" w:hanging="360"/>
      </w:pPr>
    </w:lvl>
    <w:lvl w:ilvl="3">
      <w:start w:val="1"/>
      <w:numFmt w:val="decimal"/>
      <w:pStyle w:val="RequirementBodyList3"/>
      <w:suff w:val="space"/>
      <w:lvlText w:val="%4."/>
      <w:lvlJc w:val="left"/>
      <w:pPr>
        <w:tabs>
          <w:tab w:val="num" w:pos="720"/>
        </w:tabs>
        <w:ind w:left="720" w:hanging="360"/>
      </w:pPr>
    </w:lvl>
    <w:lvl w:ilvl="4">
      <w:start w:val="1"/>
      <w:numFmt w:val="lowerLetter"/>
      <w:pStyle w:val="RequirementBodyList3"/>
      <w:suff w:val="space"/>
      <w:lvlText w:val="%5."/>
      <w:lvlJc w:val="left"/>
      <w:pPr>
        <w:tabs>
          <w:tab w:val="num" w:pos="720"/>
        </w:tabs>
        <w:ind w:left="720" w:hanging="360"/>
      </w:pPr>
    </w:lvl>
    <w:lvl w:ilvl="5">
      <w:start w:val="1"/>
      <w:numFmt w:val="lowerRoman"/>
      <w:pStyle w:val="RequirementBodyList3"/>
      <w:suff w:val="space"/>
      <w:lvlText w:val="%6."/>
      <w:lvlJc w:val="right"/>
      <w:pPr>
        <w:tabs>
          <w:tab w:val="num" w:pos="720"/>
        </w:tabs>
        <w:ind w:left="720" w:hanging="360"/>
      </w:pPr>
    </w:lvl>
    <w:lvl w:ilvl="6">
      <w:start w:val="1"/>
      <w:numFmt w:val="decimal"/>
      <w:pStyle w:val="RequirementBodyList3"/>
      <w:suff w:val="space"/>
      <w:lvlText w:val="%7."/>
      <w:lvlJc w:val="left"/>
      <w:pPr>
        <w:tabs>
          <w:tab w:val="num" w:pos="720"/>
        </w:tabs>
        <w:ind w:left="720" w:hanging="360"/>
      </w:pPr>
    </w:lvl>
    <w:lvl w:ilvl="7">
      <w:start w:val="1"/>
      <w:numFmt w:val="lowerLetter"/>
      <w:pStyle w:val="RequirementBodyList3"/>
      <w:suff w:val="space"/>
      <w:lvlText w:val="%8."/>
      <w:lvlJc w:val="left"/>
      <w:pPr>
        <w:tabs>
          <w:tab w:val="num" w:pos="720"/>
        </w:tabs>
        <w:ind w:left="720" w:hanging="360"/>
      </w:pPr>
    </w:lvl>
    <w:lvl w:ilvl="8">
      <w:start w:val="1"/>
      <w:numFmt w:val="lowerRoman"/>
      <w:pStyle w:val="RequirementBodyList3"/>
      <w:suff w:val="space"/>
      <w:lvlText w:val="%9."/>
      <w:lvlJc w:val="right"/>
      <w:pPr>
        <w:tabs>
          <w:tab w:val="num" w:pos="720"/>
        </w:tabs>
        <w:ind w:left="720" w:hanging="360"/>
      </w:pPr>
    </w:lvl>
  </w:abstractNum>
  <w:abstractNum w:abstractNumId="77" w15:restartNumberingAfterBreak="0">
    <w:nsid w:val="7AA44BC1"/>
    <w:multiLevelType w:val="multilevel"/>
    <w:tmpl w:val="7AA44BC1"/>
    <w:styleLink w:val="Schedules2"/>
    <w:lvl w:ilvl="0">
      <w:start w:val="1"/>
      <w:numFmt w:val="decimal"/>
      <w:pStyle w:val="RequirementBodyList1"/>
      <w:suff w:val="space"/>
      <w:lvlText w:val="%1."/>
      <w:lvlJc w:val="left"/>
      <w:pPr>
        <w:tabs>
          <w:tab w:val="num" w:pos="720"/>
        </w:tabs>
        <w:ind w:left="720" w:hanging="360"/>
      </w:pPr>
    </w:lvl>
    <w:lvl w:ilvl="1">
      <w:start w:val="1"/>
      <w:numFmt w:val="lowerLetter"/>
      <w:pStyle w:val="RequirementBodyList1"/>
      <w:suff w:val="space"/>
      <w:lvlText w:val="%2."/>
      <w:lvlJc w:val="left"/>
      <w:pPr>
        <w:tabs>
          <w:tab w:val="num" w:pos="720"/>
        </w:tabs>
        <w:ind w:left="720" w:hanging="360"/>
      </w:pPr>
    </w:lvl>
    <w:lvl w:ilvl="2">
      <w:start w:val="1"/>
      <w:numFmt w:val="lowerRoman"/>
      <w:pStyle w:val="RequirementBodyList1"/>
      <w:suff w:val="space"/>
      <w:lvlText w:val="%3."/>
      <w:lvlJc w:val="right"/>
      <w:pPr>
        <w:tabs>
          <w:tab w:val="num" w:pos="720"/>
        </w:tabs>
        <w:ind w:left="720" w:hanging="360"/>
      </w:pPr>
    </w:lvl>
    <w:lvl w:ilvl="3">
      <w:start w:val="1"/>
      <w:numFmt w:val="decimal"/>
      <w:pStyle w:val="RequirementBodyList1"/>
      <w:suff w:val="space"/>
      <w:lvlText w:val="%4."/>
      <w:lvlJc w:val="left"/>
      <w:pPr>
        <w:tabs>
          <w:tab w:val="num" w:pos="720"/>
        </w:tabs>
        <w:ind w:left="720" w:hanging="360"/>
      </w:pPr>
    </w:lvl>
    <w:lvl w:ilvl="4">
      <w:start w:val="1"/>
      <w:numFmt w:val="lowerLetter"/>
      <w:pStyle w:val="RequirementBodyList1"/>
      <w:suff w:val="space"/>
      <w:lvlText w:val="%5."/>
      <w:lvlJc w:val="left"/>
      <w:pPr>
        <w:tabs>
          <w:tab w:val="num" w:pos="720"/>
        </w:tabs>
        <w:ind w:left="720" w:hanging="360"/>
      </w:pPr>
    </w:lvl>
    <w:lvl w:ilvl="5">
      <w:start w:val="1"/>
      <w:numFmt w:val="lowerRoman"/>
      <w:pStyle w:val="RequirementBodyList1"/>
      <w:suff w:val="space"/>
      <w:lvlText w:val="%6."/>
      <w:lvlJc w:val="right"/>
      <w:pPr>
        <w:tabs>
          <w:tab w:val="num" w:pos="720"/>
        </w:tabs>
        <w:ind w:left="720" w:hanging="360"/>
      </w:pPr>
    </w:lvl>
    <w:lvl w:ilvl="6">
      <w:start w:val="1"/>
      <w:numFmt w:val="decimal"/>
      <w:pStyle w:val="RequirementBodyList1"/>
      <w:suff w:val="space"/>
      <w:lvlText w:val="%7."/>
      <w:lvlJc w:val="left"/>
      <w:pPr>
        <w:tabs>
          <w:tab w:val="num" w:pos="720"/>
        </w:tabs>
        <w:ind w:left="720" w:hanging="360"/>
      </w:pPr>
    </w:lvl>
    <w:lvl w:ilvl="7">
      <w:start w:val="1"/>
      <w:numFmt w:val="lowerLetter"/>
      <w:pStyle w:val="RequirementBodyList1"/>
      <w:suff w:val="space"/>
      <w:lvlText w:val="%8."/>
      <w:lvlJc w:val="left"/>
      <w:pPr>
        <w:tabs>
          <w:tab w:val="num" w:pos="720"/>
        </w:tabs>
        <w:ind w:left="720" w:hanging="360"/>
      </w:pPr>
    </w:lvl>
    <w:lvl w:ilvl="8">
      <w:start w:val="1"/>
      <w:numFmt w:val="lowerRoman"/>
      <w:pStyle w:val="RequirementBodyList1"/>
      <w:suff w:val="space"/>
      <w:lvlText w:val="%9."/>
      <w:lvlJc w:val="right"/>
      <w:pPr>
        <w:tabs>
          <w:tab w:val="num" w:pos="720"/>
        </w:tabs>
        <w:ind w:left="720" w:hanging="360"/>
      </w:pPr>
    </w:lvl>
  </w:abstractNum>
  <w:abstractNum w:abstractNumId="78" w15:restartNumberingAfterBreak="0">
    <w:nsid w:val="7B8F7C00"/>
    <w:multiLevelType w:val="hybridMultilevel"/>
    <w:tmpl w:val="EF845098"/>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5D145A12">
      <w:start w:val="1"/>
      <w:numFmt w:val="upperLetter"/>
      <w:lvlText w:val="%3."/>
      <w:lvlJc w:val="left"/>
      <w:pPr>
        <w:ind w:left="2340" w:hanging="360"/>
      </w:pPr>
      <w:rPr>
        <w:rFonts w:hint="default"/>
        <w:b w:val="0"/>
        <w:bCs w:val="0"/>
        <w:color w:val="0000FF"/>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9" w15:restartNumberingAfterBreak="0">
    <w:nsid w:val="7C0E6AEC"/>
    <w:multiLevelType w:val="hybridMultilevel"/>
    <w:tmpl w:val="73365E5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0" w15:restartNumberingAfterBreak="0">
    <w:nsid w:val="7C1B5868"/>
    <w:multiLevelType w:val="hybridMultilevel"/>
    <w:tmpl w:val="07665382"/>
    <w:lvl w:ilvl="0" w:tplc="29309592">
      <w:start w:val="23"/>
      <w:numFmt w:val="decimal"/>
      <w:lvlText w:val="%1."/>
      <w:lvlJc w:val="left"/>
      <w:pPr>
        <w:ind w:left="518" w:hanging="360"/>
      </w:pPr>
      <w:rPr>
        <w:rFonts w:ascii="Calibri" w:eastAsia="Times New Roman" w:hAnsi="Calibri"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1"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515920920">
    <w:abstractNumId w:val="47"/>
  </w:num>
  <w:num w:numId="2" w16cid:durableId="1748114326">
    <w:abstractNumId w:val="81"/>
  </w:num>
  <w:num w:numId="3" w16cid:durableId="454057962">
    <w:abstractNumId w:val="54"/>
  </w:num>
  <w:num w:numId="4" w16cid:durableId="1923103883">
    <w:abstractNumId w:val="10"/>
  </w:num>
  <w:num w:numId="5" w16cid:durableId="371155863">
    <w:abstractNumId w:val="79"/>
  </w:num>
  <w:num w:numId="6" w16cid:durableId="1555653153">
    <w:abstractNumId w:val="17"/>
  </w:num>
  <w:num w:numId="7" w16cid:durableId="787503284">
    <w:abstractNumId w:val="4"/>
  </w:num>
  <w:num w:numId="8" w16cid:durableId="1772361004">
    <w:abstractNumId w:val="6"/>
  </w:num>
  <w:num w:numId="9" w16cid:durableId="1874996743">
    <w:abstractNumId w:val="13"/>
  </w:num>
  <w:num w:numId="10" w16cid:durableId="933320726">
    <w:abstractNumId w:val="78"/>
  </w:num>
  <w:num w:numId="11" w16cid:durableId="1677683066">
    <w:abstractNumId w:val="18"/>
  </w:num>
  <w:num w:numId="12" w16cid:durableId="1735086385">
    <w:abstractNumId w:val="40"/>
  </w:num>
  <w:num w:numId="13" w16cid:durableId="1923181806">
    <w:abstractNumId w:val="44"/>
  </w:num>
  <w:num w:numId="14" w16cid:durableId="76024741">
    <w:abstractNumId w:val="35"/>
  </w:num>
  <w:num w:numId="15" w16cid:durableId="1752895893">
    <w:abstractNumId w:val="64"/>
  </w:num>
  <w:num w:numId="16" w16cid:durableId="18876004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76469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8953559">
    <w:abstractNumId w:val="14"/>
  </w:num>
  <w:num w:numId="19" w16cid:durableId="1318144039">
    <w:abstractNumId w:val="56"/>
  </w:num>
  <w:num w:numId="20" w16cid:durableId="1860117360">
    <w:abstractNumId w:val="37"/>
  </w:num>
  <w:num w:numId="21" w16cid:durableId="437483181">
    <w:abstractNumId w:val="29"/>
  </w:num>
  <w:num w:numId="22" w16cid:durableId="1141464299">
    <w:abstractNumId w:val="59"/>
  </w:num>
  <w:num w:numId="23" w16cid:durableId="825245883">
    <w:abstractNumId w:val="3"/>
  </w:num>
  <w:num w:numId="24" w16cid:durableId="1208294324">
    <w:abstractNumId w:val="73"/>
  </w:num>
  <w:num w:numId="25" w16cid:durableId="608048648">
    <w:abstractNumId w:val="63"/>
  </w:num>
  <w:num w:numId="26" w16cid:durableId="1168134125">
    <w:abstractNumId w:val="69"/>
  </w:num>
  <w:num w:numId="27" w16cid:durableId="2069065809">
    <w:abstractNumId w:val="30"/>
  </w:num>
  <w:num w:numId="28" w16cid:durableId="882211504">
    <w:abstractNumId w:val="70"/>
  </w:num>
  <w:num w:numId="29" w16cid:durableId="1932276618">
    <w:abstractNumId w:val="32"/>
  </w:num>
  <w:num w:numId="30" w16cid:durableId="1856650859">
    <w:abstractNumId w:val="71"/>
  </w:num>
  <w:num w:numId="31" w16cid:durableId="917598440">
    <w:abstractNumId w:val="45"/>
  </w:num>
  <w:num w:numId="32" w16cid:durableId="1206678582">
    <w:abstractNumId w:val="61"/>
  </w:num>
  <w:num w:numId="33" w16cid:durableId="1752922023">
    <w:abstractNumId w:val="19"/>
  </w:num>
  <w:num w:numId="34" w16cid:durableId="2146969502">
    <w:abstractNumId w:val="66"/>
  </w:num>
  <w:num w:numId="35" w16cid:durableId="1547529175">
    <w:abstractNumId w:val="39"/>
  </w:num>
  <w:num w:numId="36" w16cid:durableId="564144270">
    <w:abstractNumId w:val="74"/>
  </w:num>
  <w:num w:numId="37" w16cid:durableId="1901742866">
    <w:abstractNumId w:val="68"/>
  </w:num>
  <w:num w:numId="38" w16cid:durableId="1335036643">
    <w:abstractNumId w:val="36"/>
  </w:num>
  <w:num w:numId="39" w16cid:durableId="773355442">
    <w:abstractNumId w:val="26"/>
  </w:num>
  <w:num w:numId="40" w16cid:durableId="296379330">
    <w:abstractNumId w:val="41"/>
  </w:num>
  <w:num w:numId="41" w16cid:durableId="1109742912">
    <w:abstractNumId w:val="16"/>
  </w:num>
  <w:num w:numId="42" w16cid:durableId="1234048607">
    <w:abstractNumId w:val="67"/>
  </w:num>
  <w:num w:numId="43" w16cid:durableId="1518350079">
    <w:abstractNumId w:val="72"/>
  </w:num>
  <w:num w:numId="44" w16cid:durableId="137259792">
    <w:abstractNumId w:val="22"/>
  </w:num>
  <w:num w:numId="45" w16cid:durableId="1392653967">
    <w:abstractNumId w:val="2"/>
  </w:num>
  <w:num w:numId="46" w16cid:durableId="1472939657">
    <w:abstractNumId w:val="49"/>
  </w:num>
  <w:num w:numId="47" w16cid:durableId="1524325610">
    <w:abstractNumId w:val="25"/>
  </w:num>
  <w:num w:numId="48" w16cid:durableId="189339026">
    <w:abstractNumId w:val="15"/>
  </w:num>
  <w:num w:numId="49" w16cid:durableId="380982791">
    <w:abstractNumId w:val="75"/>
  </w:num>
  <w:num w:numId="50" w16cid:durableId="54352077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23600407">
    <w:abstractNumId w:val="7"/>
  </w:num>
  <w:num w:numId="52" w16cid:durableId="72916013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84427547">
    <w:abstractNumId w:val="0"/>
  </w:num>
  <w:num w:numId="54" w16cid:durableId="797797431">
    <w:abstractNumId w:val="57"/>
  </w:num>
  <w:num w:numId="55" w16cid:durableId="1928076714">
    <w:abstractNumId w:val="51"/>
  </w:num>
  <w:num w:numId="56" w16cid:durableId="1533687937">
    <w:abstractNumId w:val="9"/>
  </w:num>
  <w:num w:numId="57" w16cid:durableId="748428407">
    <w:abstractNumId w:val="50"/>
  </w:num>
  <w:num w:numId="58" w16cid:durableId="407312062">
    <w:abstractNumId w:val="34"/>
  </w:num>
  <w:num w:numId="59" w16cid:durableId="364715990">
    <w:abstractNumId w:val="52"/>
  </w:num>
  <w:num w:numId="60" w16cid:durableId="1463423664">
    <w:abstractNumId w:val="38"/>
  </w:num>
  <w:num w:numId="61" w16cid:durableId="1736275803">
    <w:abstractNumId w:val="11"/>
  </w:num>
  <w:num w:numId="62" w16cid:durableId="2104183788">
    <w:abstractNumId w:val="5"/>
  </w:num>
  <w:num w:numId="63" w16cid:durableId="1304699117">
    <w:abstractNumId w:val="53"/>
  </w:num>
  <w:num w:numId="64" w16cid:durableId="665205884">
    <w:abstractNumId w:val="60"/>
  </w:num>
  <w:num w:numId="65" w16cid:durableId="337928070">
    <w:abstractNumId w:val="8"/>
  </w:num>
  <w:num w:numId="66" w16cid:durableId="232937418">
    <w:abstractNumId w:val="27"/>
  </w:num>
  <w:num w:numId="67" w16cid:durableId="853570242">
    <w:abstractNumId w:val="42"/>
  </w:num>
  <w:num w:numId="68" w16cid:durableId="456685362">
    <w:abstractNumId w:val="43"/>
  </w:num>
  <w:num w:numId="69" w16cid:durableId="1171413491">
    <w:abstractNumId w:val="80"/>
  </w:num>
  <w:num w:numId="70" w16cid:durableId="1958098102">
    <w:abstractNumId w:val="48"/>
  </w:num>
  <w:num w:numId="71" w16cid:durableId="1699744302">
    <w:abstractNumId w:val="33"/>
  </w:num>
  <w:num w:numId="72" w16cid:durableId="1967925366">
    <w:abstractNumId w:val="62"/>
  </w:num>
  <w:num w:numId="73" w16cid:durableId="65148426">
    <w:abstractNumId w:val="24"/>
  </w:num>
  <w:num w:numId="74" w16cid:durableId="1429155520">
    <w:abstractNumId w:val="65"/>
  </w:num>
  <w:num w:numId="75" w16cid:durableId="1470588743">
    <w:abstractNumId w:val="58"/>
  </w:num>
  <w:num w:numId="76" w16cid:durableId="1394155475">
    <w:abstractNumId w:val="20"/>
  </w:num>
  <w:num w:numId="77" w16cid:durableId="741610138">
    <w:abstractNumId w:val="46"/>
  </w:num>
  <w:num w:numId="78" w16cid:durableId="167327367">
    <w:abstractNumId w:val="31"/>
  </w:num>
  <w:num w:numId="79" w16cid:durableId="725568564">
    <w:abstractNumId w:val="77"/>
  </w:num>
  <w:num w:numId="80" w16cid:durableId="237714767">
    <w:abstractNumId w:val="28"/>
  </w:num>
  <w:num w:numId="81" w16cid:durableId="1641228492">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38AA"/>
    <w:rsid w:val="00003D5F"/>
    <w:rsid w:val="00004A38"/>
    <w:rsid w:val="0000669B"/>
    <w:rsid w:val="00007E67"/>
    <w:rsid w:val="00007EF6"/>
    <w:rsid w:val="0001388F"/>
    <w:rsid w:val="00013CF8"/>
    <w:rsid w:val="00015E1C"/>
    <w:rsid w:val="000225C5"/>
    <w:rsid w:val="00023431"/>
    <w:rsid w:val="00024812"/>
    <w:rsid w:val="00026085"/>
    <w:rsid w:val="0003041E"/>
    <w:rsid w:val="00030F78"/>
    <w:rsid w:val="00033244"/>
    <w:rsid w:val="000371DC"/>
    <w:rsid w:val="0004483E"/>
    <w:rsid w:val="00051640"/>
    <w:rsid w:val="00051C11"/>
    <w:rsid w:val="00056B48"/>
    <w:rsid w:val="00061527"/>
    <w:rsid w:val="0006379F"/>
    <w:rsid w:val="00065AEE"/>
    <w:rsid w:val="00067425"/>
    <w:rsid w:val="000729E3"/>
    <w:rsid w:val="00073C5C"/>
    <w:rsid w:val="00074610"/>
    <w:rsid w:val="0008020C"/>
    <w:rsid w:val="000849BC"/>
    <w:rsid w:val="00086F66"/>
    <w:rsid w:val="000A01FA"/>
    <w:rsid w:val="000A439C"/>
    <w:rsid w:val="000A7A4E"/>
    <w:rsid w:val="000B0110"/>
    <w:rsid w:val="000B3808"/>
    <w:rsid w:val="000C0E06"/>
    <w:rsid w:val="000C0E11"/>
    <w:rsid w:val="000C65B7"/>
    <w:rsid w:val="000C744D"/>
    <w:rsid w:val="000D10E2"/>
    <w:rsid w:val="000D3CA1"/>
    <w:rsid w:val="000E17C5"/>
    <w:rsid w:val="000E26A1"/>
    <w:rsid w:val="000E283A"/>
    <w:rsid w:val="000E2CF8"/>
    <w:rsid w:val="000E34DB"/>
    <w:rsid w:val="000E444F"/>
    <w:rsid w:val="000E4872"/>
    <w:rsid w:val="000E5800"/>
    <w:rsid w:val="000F0378"/>
    <w:rsid w:val="000F4D74"/>
    <w:rsid w:val="000F751F"/>
    <w:rsid w:val="00101A30"/>
    <w:rsid w:val="00101AC8"/>
    <w:rsid w:val="00106840"/>
    <w:rsid w:val="001068BA"/>
    <w:rsid w:val="00110E00"/>
    <w:rsid w:val="00114317"/>
    <w:rsid w:val="0011544E"/>
    <w:rsid w:val="0012300A"/>
    <w:rsid w:val="001263E9"/>
    <w:rsid w:val="00130442"/>
    <w:rsid w:val="00133DC8"/>
    <w:rsid w:val="00144065"/>
    <w:rsid w:val="001442D0"/>
    <w:rsid w:val="001446D5"/>
    <w:rsid w:val="0014688C"/>
    <w:rsid w:val="001473BE"/>
    <w:rsid w:val="00147DAB"/>
    <w:rsid w:val="00151CD8"/>
    <w:rsid w:val="001524AB"/>
    <w:rsid w:val="00164CF1"/>
    <w:rsid w:val="001651D7"/>
    <w:rsid w:val="00167B37"/>
    <w:rsid w:val="00173329"/>
    <w:rsid w:val="001750A8"/>
    <w:rsid w:val="00175C84"/>
    <w:rsid w:val="0017733A"/>
    <w:rsid w:val="00180700"/>
    <w:rsid w:val="00184962"/>
    <w:rsid w:val="00185994"/>
    <w:rsid w:val="0018606D"/>
    <w:rsid w:val="00186B80"/>
    <w:rsid w:val="001916BD"/>
    <w:rsid w:val="00192D79"/>
    <w:rsid w:val="001952CC"/>
    <w:rsid w:val="001A609B"/>
    <w:rsid w:val="001A727E"/>
    <w:rsid w:val="001A7E04"/>
    <w:rsid w:val="001B5C7C"/>
    <w:rsid w:val="001B602E"/>
    <w:rsid w:val="001C067A"/>
    <w:rsid w:val="001C3A95"/>
    <w:rsid w:val="001C3D44"/>
    <w:rsid w:val="001C3EBD"/>
    <w:rsid w:val="001C5F07"/>
    <w:rsid w:val="001C72CE"/>
    <w:rsid w:val="001D1C4C"/>
    <w:rsid w:val="001D271E"/>
    <w:rsid w:val="001E59E6"/>
    <w:rsid w:val="001F3357"/>
    <w:rsid w:val="001F6360"/>
    <w:rsid w:val="001F68D2"/>
    <w:rsid w:val="001F7FC2"/>
    <w:rsid w:val="002005B9"/>
    <w:rsid w:val="00202B73"/>
    <w:rsid w:val="00206CC8"/>
    <w:rsid w:val="002129F0"/>
    <w:rsid w:val="00216263"/>
    <w:rsid w:val="00231C37"/>
    <w:rsid w:val="00232F34"/>
    <w:rsid w:val="00234C8E"/>
    <w:rsid w:val="0023618E"/>
    <w:rsid w:val="00236436"/>
    <w:rsid w:val="00237493"/>
    <w:rsid w:val="00237F77"/>
    <w:rsid w:val="002418DA"/>
    <w:rsid w:val="00241925"/>
    <w:rsid w:val="00243C71"/>
    <w:rsid w:val="00245488"/>
    <w:rsid w:val="00245D97"/>
    <w:rsid w:val="00246362"/>
    <w:rsid w:val="00246D57"/>
    <w:rsid w:val="002627F1"/>
    <w:rsid w:val="002628DF"/>
    <w:rsid w:val="00272107"/>
    <w:rsid w:val="002735E9"/>
    <w:rsid w:val="002772DC"/>
    <w:rsid w:val="00281EE7"/>
    <w:rsid w:val="002820D5"/>
    <w:rsid w:val="0028250A"/>
    <w:rsid w:val="00282942"/>
    <w:rsid w:val="00283053"/>
    <w:rsid w:val="00286F5E"/>
    <w:rsid w:val="00290B1C"/>
    <w:rsid w:val="00292437"/>
    <w:rsid w:val="002941C3"/>
    <w:rsid w:val="0029429A"/>
    <w:rsid w:val="00296C52"/>
    <w:rsid w:val="002A029D"/>
    <w:rsid w:val="002A1879"/>
    <w:rsid w:val="002A1CA9"/>
    <w:rsid w:val="002A7B23"/>
    <w:rsid w:val="002B034D"/>
    <w:rsid w:val="002B13F9"/>
    <w:rsid w:val="002B1BF1"/>
    <w:rsid w:val="002B2535"/>
    <w:rsid w:val="002B3207"/>
    <w:rsid w:val="002B3380"/>
    <w:rsid w:val="002B564D"/>
    <w:rsid w:val="002B60D2"/>
    <w:rsid w:val="002C0387"/>
    <w:rsid w:val="002C08E8"/>
    <w:rsid w:val="002C70EC"/>
    <w:rsid w:val="002C710B"/>
    <w:rsid w:val="002C7140"/>
    <w:rsid w:val="002C72C0"/>
    <w:rsid w:val="002D062E"/>
    <w:rsid w:val="002D34C2"/>
    <w:rsid w:val="002D5623"/>
    <w:rsid w:val="002D645D"/>
    <w:rsid w:val="002E273D"/>
    <w:rsid w:val="002E27DE"/>
    <w:rsid w:val="002E5BF8"/>
    <w:rsid w:val="002F0064"/>
    <w:rsid w:val="002F0288"/>
    <w:rsid w:val="002F4F34"/>
    <w:rsid w:val="0030399F"/>
    <w:rsid w:val="00305466"/>
    <w:rsid w:val="003073E6"/>
    <w:rsid w:val="0031024C"/>
    <w:rsid w:val="00310EDC"/>
    <w:rsid w:val="00311BCB"/>
    <w:rsid w:val="00312490"/>
    <w:rsid w:val="003128ED"/>
    <w:rsid w:val="00313034"/>
    <w:rsid w:val="003141C9"/>
    <w:rsid w:val="0031445A"/>
    <w:rsid w:val="00315E45"/>
    <w:rsid w:val="00321AC6"/>
    <w:rsid w:val="00325955"/>
    <w:rsid w:val="00325B4F"/>
    <w:rsid w:val="003270FE"/>
    <w:rsid w:val="00335263"/>
    <w:rsid w:val="0034204D"/>
    <w:rsid w:val="00345121"/>
    <w:rsid w:val="00347E6B"/>
    <w:rsid w:val="00350DBC"/>
    <w:rsid w:val="00353DB2"/>
    <w:rsid w:val="00354786"/>
    <w:rsid w:val="00356F27"/>
    <w:rsid w:val="003612AB"/>
    <w:rsid w:val="003670C3"/>
    <w:rsid w:val="00367E8F"/>
    <w:rsid w:val="003700B0"/>
    <w:rsid w:val="003701A9"/>
    <w:rsid w:val="0037365C"/>
    <w:rsid w:val="00373D21"/>
    <w:rsid w:val="0037735D"/>
    <w:rsid w:val="00377945"/>
    <w:rsid w:val="003803C5"/>
    <w:rsid w:val="00383C79"/>
    <w:rsid w:val="0038503C"/>
    <w:rsid w:val="0038799C"/>
    <w:rsid w:val="003921C0"/>
    <w:rsid w:val="00392E65"/>
    <w:rsid w:val="00393C70"/>
    <w:rsid w:val="00394603"/>
    <w:rsid w:val="003A24C2"/>
    <w:rsid w:val="003A2542"/>
    <w:rsid w:val="003A3197"/>
    <w:rsid w:val="003A52C9"/>
    <w:rsid w:val="003A58B0"/>
    <w:rsid w:val="003C0C1B"/>
    <w:rsid w:val="003C0FB1"/>
    <w:rsid w:val="003C19E4"/>
    <w:rsid w:val="003C2DA6"/>
    <w:rsid w:val="003C62CF"/>
    <w:rsid w:val="003D328F"/>
    <w:rsid w:val="003D35B0"/>
    <w:rsid w:val="003D3D1A"/>
    <w:rsid w:val="003D7C2C"/>
    <w:rsid w:val="003E08C5"/>
    <w:rsid w:val="003E1CA4"/>
    <w:rsid w:val="003E5CDF"/>
    <w:rsid w:val="003E7035"/>
    <w:rsid w:val="003E7CC4"/>
    <w:rsid w:val="003F2627"/>
    <w:rsid w:val="003F3ABC"/>
    <w:rsid w:val="003F3CA9"/>
    <w:rsid w:val="003F3EE7"/>
    <w:rsid w:val="003F4A02"/>
    <w:rsid w:val="003F4D16"/>
    <w:rsid w:val="003F687B"/>
    <w:rsid w:val="003F6BDB"/>
    <w:rsid w:val="003F6EE5"/>
    <w:rsid w:val="00406355"/>
    <w:rsid w:val="004101AD"/>
    <w:rsid w:val="0041066D"/>
    <w:rsid w:val="00411485"/>
    <w:rsid w:val="00420ACA"/>
    <w:rsid w:val="004229AC"/>
    <w:rsid w:val="004242EF"/>
    <w:rsid w:val="00427377"/>
    <w:rsid w:val="00430EA8"/>
    <w:rsid w:val="00432BF3"/>
    <w:rsid w:val="00437595"/>
    <w:rsid w:val="00441555"/>
    <w:rsid w:val="004429E2"/>
    <w:rsid w:val="00443976"/>
    <w:rsid w:val="00444730"/>
    <w:rsid w:val="004454AC"/>
    <w:rsid w:val="00446C96"/>
    <w:rsid w:val="0045144D"/>
    <w:rsid w:val="00453AC6"/>
    <w:rsid w:val="0046000A"/>
    <w:rsid w:val="0047204E"/>
    <w:rsid w:val="00474043"/>
    <w:rsid w:val="00476669"/>
    <w:rsid w:val="00482F42"/>
    <w:rsid w:val="00483B81"/>
    <w:rsid w:val="004939B5"/>
    <w:rsid w:val="00494189"/>
    <w:rsid w:val="00494209"/>
    <w:rsid w:val="00496C17"/>
    <w:rsid w:val="004A0961"/>
    <w:rsid w:val="004A15F8"/>
    <w:rsid w:val="004A2696"/>
    <w:rsid w:val="004A6C03"/>
    <w:rsid w:val="004A7D33"/>
    <w:rsid w:val="004B2AF8"/>
    <w:rsid w:val="004B2B5B"/>
    <w:rsid w:val="004B4771"/>
    <w:rsid w:val="004B576C"/>
    <w:rsid w:val="004B65A0"/>
    <w:rsid w:val="004C7F6E"/>
    <w:rsid w:val="004D255F"/>
    <w:rsid w:val="004D3248"/>
    <w:rsid w:val="004D4218"/>
    <w:rsid w:val="004D4837"/>
    <w:rsid w:val="004D56DA"/>
    <w:rsid w:val="004D74C8"/>
    <w:rsid w:val="004E00BE"/>
    <w:rsid w:val="004E5F9A"/>
    <w:rsid w:val="004F3DDB"/>
    <w:rsid w:val="004F6119"/>
    <w:rsid w:val="004F6E4D"/>
    <w:rsid w:val="005019B4"/>
    <w:rsid w:val="00503368"/>
    <w:rsid w:val="00503D5B"/>
    <w:rsid w:val="00503F93"/>
    <w:rsid w:val="005040E3"/>
    <w:rsid w:val="005042B5"/>
    <w:rsid w:val="0050635B"/>
    <w:rsid w:val="00514DFD"/>
    <w:rsid w:val="0051673A"/>
    <w:rsid w:val="00522DF9"/>
    <w:rsid w:val="005239E4"/>
    <w:rsid w:val="005272AC"/>
    <w:rsid w:val="00531D32"/>
    <w:rsid w:val="0053253C"/>
    <w:rsid w:val="00533484"/>
    <w:rsid w:val="00534A1C"/>
    <w:rsid w:val="00541969"/>
    <w:rsid w:val="00542982"/>
    <w:rsid w:val="00545880"/>
    <w:rsid w:val="0054610F"/>
    <w:rsid w:val="005479FA"/>
    <w:rsid w:val="00547D34"/>
    <w:rsid w:val="0055024D"/>
    <w:rsid w:val="00550821"/>
    <w:rsid w:val="00550B2B"/>
    <w:rsid w:val="00551154"/>
    <w:rsid w:val="00554696"/>
    <w:rsid w:val="005551B1"/>
    <w:rsid w:val="005566B4"/>
    <w:rsid w:val="005635BE"/>
    <w:rsid w:val="005637A5"/>
    <w:rsid w:val="00564471"/>
    <w:rsid w:val="005644DD"/>
    <w:rsid w:val="005648D6"/>
    <w:rsid w:val="00564F8A"/>
    <w:rsid w:val="0057092B"/>
    <w:rsid w:val="00573A2D"/>
    <w:rsid w:val="0057500F"/>
    <w:rsid w:val="00575A26"/>
    <w:rsid w:val="00575CDF"/>
    <w:rsid w:val="00580AF7"/>
    <w:rsid w:val="0058336E"/>
    <w:rsid w:val="00583D5E"/>
    <w:rsid w:val="00586E13"/>
    <w:rsid w:val="00590BAD"/>
    <w:rsid w:val="00591E66"/>
    <w:rsid w:val="005925A9"/>
    <w:rsid w:val="005932CA"/>
    <w:rsid w:val="00594ADB"/>
    <w:rsid w:val="005A2E54"/>
    <w:rsid w:val="005A2F33"/>
    <w:rsid w:val="005A41B0"/>
    <w:rsid w:val="005A466F"/>
    <w:rsid w:val="005A4964"/>
    <w:rsid w:val="005A4C5D"/>
    <w:rsid w:val="005A5320"/>
    <w:rsid w:val="005A564A"/>
    <w:rsid w:val="005B042D"/>
    <w:rsid w:val="005B0E81"/>
    <w:rsid w:val="005B2A6D"/>
    <w:rsid w:val="005C1535"/>
    <w:rsid w:val="005D22C4"/>
    <w:rsid w:val="005D32E2"/>
    <w:rsid w:val="005D503D"/>
    <w:rsid w:val="005D60C5"/>
    <w:rsid w:val="005E29B3"/>
    <w:rsid w:val="005E3111"/>
    <w:rsid w:val="005E3864"/>
    <w:rsid w:val="005E5A1A"/>
    <w:rsid w:val="005F114A"/>
    <w:rsid w:val="005F2191"/>
    <w:rsid w:val="005F3F2B"/>
    <w:rsid w:val="005F5D7C"/>
    <w:rsid w:val="005F67F0"/>
    <w:rsid w:val="005F7E00"/>
    <w:rsid w:val="00601E78"/>
    <w:rsid w:val="00605BDF"/>
    <w:rsid w:val="006107B6"/>
    <w:rsid w:val="0061100A"/>
    <w:rsid w:val="00627382"/>
    <w:rsid w:val="00641144"/>
    <w:rsid w:val="00643934"/>
    <w:rsid w:val="006446DA"/>
    <w:rsid w:val="006446F6"/>
    <w:rsid w:val="00646B48"/>
    <w:rsid w:val="006535A0"/>
    <w:rsid w:val="006561A1"/>
    <w:rsid w:val="006565BD"/>
    <w:rsid w:val="006606DF"/>
    <w:rsid w:val="00662F78"/>
    <w:rsid w:val="00663B2A"/>
    <w:rsid w:val="006668D9"/>
    <w:rsid w:val="00670D37"/>
    <w:rsid w:val="00671010"/>
    <w:rsid w:val="00671B66"/>
    <w:rsid w:val="00672541"/>
    <w:rsid w:val="006761DC"/>
    <w:rsid w:val="00676876"/>
    <w:rsid w:val="00682677"/>
    <w:rsid w:val="00682E76"/>
    <w:rsid w:val="00684357"/>
    <w:rsid w:val="00686CBF"/>
    <w:rsid w:val="00687651"/>
    <w:rsid w:val="00690B02"/>
    <w:rsid w:val="006954EE"/>
    <w:rsid w:val="006955D1"/>
    <w:rsid w:val="0069609C"/>
    <w:rsid w:val="006976FF"/>
    <w:rsid w:val="006A1D74"/>
    <w:rsid w:val="006A7016"/>
    <w:rsid w:val="006A7804"/>
    <w:rsid w:val="006B0307"/>
    <w:rsid w:val="006B153E"/>
    <w:rsid w:val="006B18B0"/>
    <w:rsid w:val="006B64CD"/>
    <w:rsid w:val="006C3984"/>
    <w:rsid w:val="006C6715"/>
    <w:rsid w:val="006C71B4"/>
    <w:rsid w:val="006D42D6"/>
    <w:rsid w:val="006E195C"/>
    <w:rsid w:val="006E3A47"/>
    <w:rsid w:val="006E58C8"/>
    <w:rsid w:val="006F03E6"/>
    <w:rsid w:val="006F3904"/>
    <w:rsid w:val="007000DF"/>
    <w:rsid w:val="00700476"/>
    <w:rsid w:val="00702C39"/>
    <w:rsid w:val="00705A70"/>
    <w:rsid w:val="00707220"/>
    <w:rsid w:val="007112C6"/>
    <w:rsid w:val="00716D85"/>
    <w:rsid w:val="00720256"/>
    <w:rsid w:val="007213B9"/>
    <w:rsid w:val="0073644F"/>
    <w:rsid w:val="007368CF"/>
    <w:rsid w:val="00736E89"/>
    <w:rsid w:val="00746EFF"/>
    <w:rsid w:val="0075439B"/>
    <w:rsid w:val="0075460C"/>
    <w:rsid w:val="00754D19"/>
    <w:rsid w:val="00754D3A"/>
    <w:rsid w:val="0075679A"/>
    <w:rsid w:val="00756CA9"/>
    <w:rsid w:val="00757561"/>
    <w:rsid w:val="007704DA"/>
    <w:rsid w:val="007712DD"/>
    <w:rsid w:val="007746D2"/>
    <w:rsid w:val="007831B0"/>
    <w:rsid w:val="007843C0"/>
    <w:rsid w:val="00785B01"/>
    <w:rsid w:val="007879CD"/>
    <w:rsid w:val="00792095"/>
    <w:rsid w:val="00792FED"/>
    <w:rsid w:val="007A0F4B"/>
    <w:rsid w:val="007A3C19"/>
    <w:rsid w:val="007A49FA"/>
    <w:rsid w:val="007A77BA"/>
    <w:rsid w:val="007B120C"/>
    <w:rsid w:val="007B15A0"/>
    <w:rsid w:val="007B2C0C"/>
    <w:rsid w:val="007B31FA"/>
    <w:rsid w:val="007B7F44"/>
    <w:rsid w:val="007C234C"/>
    <w:rsid w:val="007C4B76"/>
    <w:rsid w:val="007C5D7B"/>
    <w:rsid w:val="007C5E41"/>
    <w:rsid w:val="007C7928"/>
    <w:rsid w:val="007C793D"/>
    <w:rsid w:val="007D317F"/>
    <w:rsid w:val="007D42BC"/>
    <w:rsid w:val="007D5196"/>
    <w:rsid w:val="007D51A9"/>
    <w:rsid w:val="007E05B9"/>
    <w:rsid w:val="007E093F"/>
    <w:rsid w:val="007E0E12"/>
    <w:rsid w:val="007E0FF1"/>
    <w:rsid w:val="007E1023"/>
    <w:rsid w:val="007E5B65"/>
    <w:rsid w:val="007E76FD"/>
    <w:rsid w:val="007E7F2F"/>
    <w:rsid w:val="007F0251"/>
    <w:rsid w:val="007F13F0"/>
    <w:rsid w:val="007F3458"/>
    <w:rsid w:val="0080274A"/>
    <w:rsid w:val="00803D16"/>
    <w:rsid w:val="00804685"/>
    <w:rsid w:val="0080489A"/>
    <w:rsid w:val="00806B3C"/>
    <w:rsid w:val="00810748"/>
    <w:rsid w:val="00810B05"/>
    <w:rsid w:val="00810B3E"/>
    <w:rsid w:val="008111BC"/>
    <w:rsid w:val="00815B51"/>
    <w:rsid w:val="0081621E"/>
    <w:rsid w:val="0081730C"/>
    <w:rsid w:val="00821058"/>
    <w:rsid w:val="008245D8"/>
    <w:rsid w:val="0082552F"/>
    <w:rsid w:val="0083112F"/>
    <w:rsid w:val="0083159A"/>
    <w:rsid w:val="00832521"/>
    <w:rsid w:val="008347C3"/>
    <w:rsid w:val="00837A39"/>
    <w:rsid w:val="00841443"/>
    <w:rsid w:val="00846C5E"/>
    <w:rsid w:val="00854275"/>
    <w:rsid w:val="00854C0D"/>
    <w:rsid w:val="00854DC8"/>
    <w:rsid w:val="00861561"/>
    <w:rsid w:val="0086623C"/>
    <w:rsid w:val="00867EDE"/>
    <w:rsid w:val="00871FC7"/>
    <w:rsid w:val="00876AAD"/>
    <w:rsid w:val="0088594E"/>
    <w:rsid w:val="00886E4D"/>
    <w:rsid w:val="008911A9"/>
    <w:rsid w:val="00891751"/>
    <w:rsid w:val="00891A74"/>
    <w:rsid w:val="00893A56"/>
    <w:rsid w:val="00895935"/>
    <w:rsid w:val="00896308"/>
    <w:rsid w:val="00896B66"/>
    <w:rsid w:val="008A1C6D"/>
    <w:rsid w:val="008A6B6D"/>
    <w:rsid w:val="008B0252"/>
    <w:rsid w:val="008B0EB9"/>
    <w:rsid w:val="008B6841"/>
    <w:rsid w:val="008C07AC"/>
    <w:rsid w:val="008C69A3"/>
    <w:rsid w:val="008C713B"/>
    <w:rsid w:val="008D49E7"/>
    <w:rsid w:val="008D7E9E"/>
    <w:rsid w:val="008E0029"/>
    <w:rsid w:val="008E235A"/>
    <w:rsid w:val="008F2DAE"/>
    <w:rsid w:val="008F5874"/>
    <w:rsid w:val="008F637D"/>
    <w:rsid w:val="00904FCA"/>
    <w:rsid w:val="00912C0E"/>
    <w:rsid w:val="009147DA"/>
    <w:rsid w:val="00915074"/>
    <w:rsid w:val="00916113"/>
    <w:rsid w:val="009175FF"/>
    <w:rsid w:val="009178EC"/>
    <w:rsid w:val="00920837"/>
    <w:rsid w:val="00920909"/>
    <w:rsid w:val="00921E8E"/>
    <w:rsid w:val="00926F67"/>
    <w:rsid w:val="00927A61"/>
    <w:rsid w:val="00931121"/>
    <w:rsid w:val="00931651"/>
    <w:rsid w:val="00933A5D"/>
    <w:rsid w:val="009340FB"/>
    <w:rsid w:val="00934BC4"/>
    <w:rsid w:val="009456A3"/>
    <w:rsid w:val="009466B5"/>
    <w:rsid w:val="00951854"/>
    <w:rsid w:val="009528C8"/>
    <w:rsid w:val="0095374A"/>
    <w:rsid w:val="00953F4C"/>
    <w:rsid w:val="0095672E"/>
    <w:rsid w:val="009608C5"/>
    <w:rsid w:val="009709AB"/>
    <w:rsid w:val="00975334"/>
    <w:rsid w:val="0097690F"/>
    <w:rsid w:val="00977594"/>
    <w:rsid w:val="00977CC4"/>
    <w:rsid w:val="00983A0D"/>
    <w:rsid w:val="00983A2F"/>
    <w:rsid w:val="009840F9"/>
    <w:rsid w:val="009870BE"/>
    <w:rsid w:val="0099003C"/>
    <w:rsid w:val="0099225F"/>
    <w:rsid w:val="009950B5"/>
    <w:rsid w:val="0099533F"/>
    <w:rsid w:val="00997226"/>
    <w:rsid w:val="009A0BAB"/>
    <w:rsid w:val="009A1B58"/>
    <w:rsid w:val="009A4B54"/>
    <w:rsid w:val="009B0FE7"/>
    <w:rsid w:val="009B1FA7"/>
    <w:rsid w:val="009B4CEB"/>
    <w:rsid w:val="009B6F44"/>
    <w:rsid w:val="009C05E9"/>
    <w:rsid w:val="009C141D"/>
    <w:rsid w:val="009C19ED"/>
    <w:rsid w:val="009C5375"/>
    <w:rsid w:val="009C6248"/>
    <w:rsid w:val="009C65ED"/>
    <w:rsid w:val="009C6CBD"/>
    <w:rsid w:val="009D204C"/>
    <w:rsid w:val="009D6264"/>
    <w:rsid w:val="009D7F1C"/>
    <w:rsid w:val="009E6B8D"/>
    <w:rsid w:val="009F4671"/>
    <w:rsid w:val="00A0151A"/>
    <w:rsid w:val="00A034E8"/>
    <w:rsid w:val="00A03DD1"/>
    <w:rsid w:val="00A0779A"/>
    <w:rsid w:val="00A161A0"/>
    <w:rsid w:val="00A16448"/>
    <w:rsid w:val="00A24E70"/>
    <w:rsid w:val="00A25C3C"/>
    <w:rsid w:val="00A31012"/>
    <w:rsid w:val="00A469E7"/>
    <w:rsid w:val="00A476E7"/>
    <w:rsid w:val="00A47AA9"/>
    <w:rsid w:val="00A53043"/>
    <w:rsid w:val="00A54326"/>
    <w:rsid w:val="00A54A42"/>
    <w:rsid w:val="00A57B51"/>
    <w:rsid w:val="00A6033F"/>
    <w:rsid w:val="00A60A1D"/>
    <w:rsid w:val="00A62412"/>
    <w:rsid w:val="00A6393B"/>
    <w:rsid w:val="00A63BFE"/>
    <w:rsid w:val="00A6430B"/>
    <w:rsid w:val="00A6530D"/>
    <w:rsid w:val="00A71660"/>
    <w:rsid w:val="00A7281F"/>
    <w:rsid w:val="00A74A3E"/>
    <w:rsid w:val="00A7754A"/>
    <w:rsid w:val="00A8258F"/>
    <w:rsid w:val="00A82605"/>
    <w:rsid w:val="00A907F5"/>
    <w:rsid w:val="00A90FBA"/>
    <w:rsid w:val="00A9177C"/>
    <w:rsid w:val="00A945FA"/>
    <w:rsid w:val="00A977F3"/>
    <w:rsid w:val="00A97C57"/>
    <w:rsid w:val="00AA3A95"/>
    <w:rsid w:val="00AA6837"/>
    <w:rsid w:val="00AA750F"/>
    <w:rsid w:val="00AB3391"/>
    <w:rsid w:val="00AB5448"/>
    <w:rsid w:val="00AB5697"/>
    <w:rsid w:val="00AB6F5A"/>
    <w:rsid w:val="00AB74BB"/>
    <w:rsid w:val="00AC15A8"/>
    <w:rsid w:val="00AC2396"/>
    <w:rsid w:val="00AC44B0"/>
    <w:rsid w:val="00AC4D66"/>
    <w:rsid w:val="00AC6AE3"/>
    <w:rsid w:val="00AD44D1"/>
    <w:rsid w:val="00AD6EC3"/>
    <w:rsid w:val="00AE0D2F"/>
    <w:rsid w:val="00AE30F8"/>
    <w:rsid w:val="00AE68B9"/>
    <w:rsid w:val="00AF1319"/>
    <w:rsid w:val="00B0161A"/>
    <w:rsid w:val="00B07C45"/>
    <w:rsid w:val="00B12CE7"/>
    <w:rsid w:val="00B1490E"/>
    <w:rsid w:val="00B15717"/>
    <w:rsid w:val="00B15FE5"/>
    <w:rsid w:val="00B21C61"/>
    <w:rsid w:val="00B334E2"/>
    <w:rsid w:val="00B342C0"/>
    <w:rsid w:val="00B35085"/>
    <w:rsid w:val="00B402FB"/>
    <w:rsid w:val="00B421F3"/>
    <w:rsid w:val="00B47332"/>
    <w:rsid w:val="00B47F6C"/>
    <w:rsid w:val="00B51F75"/>
    <w:rsid w:val="00B53C80"/>
    <w:rsid w:val="00B6057A"/>
    <w:rsid w:val="00B61934"/>
    <w:rsid w:val="00B61AEE"/>
    <w:rsid w:val="00B61DAD"/>
    <w:rsid w:val="00B625AA"/>
    <w:rsid w:val="00B62F19"/>
    <w:rsid w:val="00B66734"/>
    <w:rsid w:val="00B66E83"/>
    <w:rsid w:val="00B66FE4"/>
    <w:rsid w:val="00B75643"/>
    <w:rsid w:val="00B75661"/>
    <w:rsid w:val="00B809C4"/>
    <w:rsid w:val="00B83834"/>
    <w:rsid w:val="00B86CFD"/>
    <w:rsid w:val="00B9009E"/>
    <w:rsid w:val="00B9164A"/>
    <w:rsid w:val="00B91BBF"/>
    <w:rsid w:val="00B9383A"/>
    <w:rsid w:val="00B94B93"/>
    <w:rsid w:val="00B9639C"/>
    <w:rsid w:val="00B97DD9"/>
    <w:rsid w:val="00BA01AB"/>
    <w:rsid w:val="00BA3A5E"/>
    <w:rsid w:val="00BA3C02"/>
    <w:rsid w:val="00BB24E7"/>
    <w:rsid w:val="00BB5E9D"/>
    <w:rsid w:val="00BB63FD"/>
    <w:rsid w:val="00BC25A5"/>
    <w:rsid w:val="00BC2B33"/>
    <w:rsid w:val="00BC42AC"/>
    <w:rsid w:val="00BD29A7"/>
    <w:rsid w:val="00BD2B8D"/>
    <w:rsid w:val="00BD6E8D"/>
    <w:rsid w:val="00BE0C6B"/>
    <w:rsid w:val="00BE34E2"/>
    <w:rsid w:val="00BE4EBF"/>
    <w:rsid w:val="00BE69B1"/>
    <w:rsid w:val="00BF0A40"/>
    <w:rsid w:val="00BF0F3B"/>
    <w:rsid w:val="00BF4019"/>
    <w:rsid w:val="00C062B5"/>
    <w:rsid w:val="00C070F5"/>
    <w:rsid w:val="00C1119C"/>
    <w:rsid w:val="00C11244"/>
    <w:rsid w:val="00C1588C"/>
    <w:rsid w:val="00C17DDA"/>
    <w:rsid w:val="00C21A94"/>
    <w:rsid w:val="00C22B2F"/>
    <w:rsid w:val="00C2573B"/>
    <w:rsid w:val="00C257C5"/>
    <w:rsid w:val="00C25940"/>
    <w:rsid w:val="00C3103B"/>
    <w:rsid w:val="00C32309"/>
    <w:rsid w:val="00C37C7A"/>
    <w:rsid w:val="00C42E06"/>
    <w:rsid w:val="00C4321B"/>
    <w:rsid w:val="00C43DF2"/>
    <w:rsid w:val="00C4598F"/>
    <w:rsid w:val="00C508AD"/>
    <w:rsid w:val="00C57446"/>
    <w:rsid w:val="00C57A5C"/>
    <w:rsid w:val="00C601AB"/>
    <w:rsid w:val="00C63DAD"/>
    <w:rsid w:val="00C64396"/>
    <w:rsid w:val="00C652FF"/>
    <w:rsid w:val="00C7189F"/>
    <w:rsid w:val="00C7440D"/>
    <w:rsid w:val="00C773DC"/>
    <w:rsid w:val="00C779E6"/>
    <w:rsid w:val="00C93669"/>
    <w:rsid w:val="00C936F0"/>
    <w:rsid w:val="00CA11F3"/>
    <w:rsid w:val="00CA3AF8"/>
    <w:rsid w:val="00CA6435"/>
    <w:rsid w:val="00CB6E70"/>
    <w:rsid w:val="00CC1547"/>
    <w:rsid w:val="00CC568F"/>
    <w:rsid w:val="00CC70A5"/>
    <w:rsid w:val="00CC7906"/>
    <w:rsid w:val="00CD085A"/>
    <w:rsid w:val="00CD5B04"/>
    <w:rsid w:val="00CD6160"/>
    <w:rsid w:val="00CD6286"/>
    <w:rsid w:val="00CE24EA"/>
    <w:rsid w:val="00CE52AE"/>
    <w:rsid w:val="00CE7EE0"/>
    <w:rsid w:val="00CF11A9"/>
    <w:rsid w:val="00CF4FEE"/>
    <w:rsid w:val="00D0364E"/>
    <w:rsid w:val="00D103CA"/>
    <w:rsid w:val="00D116BB"/>
    <w:rsid w:val="00D13DDA"/>
    <w:rsid w:val="00D1474C"/>
    <w:rsid w:val="00D16424"/>
    <w:rsid w:val="00D17C44"/>
    <w:rsid w:val="00D20F16"/>
    <w:rsid w:val="00D244FD"/>
    <w:rsid w:val="00D255A6"/>
    <w:rsid w:val="00D26E71"/>
    <w:rsid w:val="00D302E2"/>
    <w:rsid w:val="00D3359A"/>
    <w:rsid w:val="00D33E4F"/>
    <w:rsid w:val="00D3541F"/>
    <w:rsid w:val="00D35AA7"/>
    <w:rsid w:val="00D42F7C"/>
    <w:rsid w:val="00D50FB9"/>
    <w:rsid w:val="00D516FD"/>
    <w:rsid w:val="00D52490"/>
    <w:rsid w:val="00D54208"/>
    <w:rsid w:val="00D54720"/>
    <w:rsid w:val="00D5763E"/>
    <w:rsid w:val="00D602EC"/>
    <w:rsid w:val="00D60BF0"/>
    <w:rsid w:val="00D61AC9"/>
    <w:rsid w:val="00D622B0"/>
    <w:rsid w:val="00D6409E"/>
    <w:rsid w:val="00D64590"/>
    <w:rsid w:val="00D67B1F"/>
    <w:rsid w:val="00D7001E"/>
    <w:rsid w:val="00D71A0F"/>
    <w:rsid w:val="00D72156"/>
    <w:rsid w:val="00D74111"/>
    <w:rsid w:val="00D7420C"/>
    <w:rsid w:val="00D7635B"/>
    <w:rsid w:val="00D77636"/>
    <w:rsid w:val="00D8092C"/>
    <w:rsid w:val="00D80F85"/>
    <w:rsid w:val="00D820BD"/>
    <w:rsid w:val="00D95A08"/>
    <w:rsid w:val="00D97FE5"/>
    <w:rsid w:val="00DA508A"/>
    <w:rsid w:val="00DA6804"/>
    <w:rsid w:val="00DA778D"/>
    <w:rsid w:val="00DB117B"/>
    <w:rsid w:val="00DB1533"/>
    <w:rsid w:val="00DB3219"/>
    <w:rsid w:val="00DB5E7D"/>
    <w:rsid w:val="00DB6F9F"/>
    <w:rsid w:val="00DC1654"/>
    <w:rsid w:val="00DC28E8"/>
    <w:rsid w:val="00DC6C6E"/>
    <w:rsid w:val="00DC744E"/>
    <w:rsid w:val="00DD2839"/>
    <w:rsid w:val="00DD2D51"/>
    <w:rsid w:val="00DD59EC"/>
    <w:rsid w:val="00DD64B1"/>
    <w:rsid w:val="00DF11DF"/>
    <w:rsid w:val="00DF26D3"/>
    <w:rsid w:val="00DF6430"/>
    <w:rsid w:val="00E03583"/>
    <w:rsid w:val="00E10649"/>
    <w:rsid w:val="00E13902"/>
    <w:rsid w:val="00E14208"/>
    <w:rsid w:val="00E20B3F"/>
    <w:rsid w:val="00E21C8C"/>
    <w:rsid w:val="00E227D9"/>
    <w:rsid w:val="00E26D24"/>
    <w:rsid w:val="00E2701F"/>
    <w:rsid w:val="00E30471"/>
    <w:rsid w:val="00E34620"/>
    <w:rsid w:val="00E41A68"/>
    <w:rsid w:val="00E42FF2"/>
    <w:rsid w:val="00E54333"/>
    <w:rsid w:val="00E54F42"/>
    <w:rsid w:val="00E551F2"/>
    <w:rsid w:val="00E601D7"/>
    <w:rsid w:val="00E71636"/>
    <w:rsid w:val="00E73379"/>
    <w:rsid w:val="00E76D86"/>
    <w:rsid w:val="00E80B01"/>
    <w:rsid w:val="00E84241"/>
    <w:rsid w:val="00E86CC5"/>
    <w:rsid w:val="00E8716A"/>
    <w:rsid w:val="00E90654"/>
    <w:rsid w:val="00E92FAE"/>
    <w:rsid w:val="00E93694"/>
    <w:rsid w:val="00E940CC"/>
    <w:rsid w:val="00E94921"/>
    <w:rsid w:val="00E97A42"/>
    <w:rsid w:val="00EA1632"/>
    <w:rsid w:val="00EA2483"/>
    <w:rsid w:val="00EA39AD"/>
    <w:rsid w:val="00EA3FFE"/>
    <w:rsid w:val="00EA67E3"/>
    <w:rsid w:val="00EB1547"/>
    <w:rsid w:val="00EB3DC3"/>
    <w:rsid w:val="00EB444F"/>
    <w:rsid w:val="00EB5352"/>
    <w:rsid w:val="00EB5E1F"/>
    <w:rsid w:val="00EC2662"/>
    <w:rsid w:val="00EC3227"/>
    <w:rsid w:val="00EC72CB"/>
    <w:rsid w:val="00EC7568"/>
    <w:rsid w:val="00ED08A1"/>
    <w:rsid w:val="00ED1993"/>
    <w:rsid w:val="00ED5391"/>
    <w:rsid w:val="00EE074A"/>
    <w:rsid w:val="00EE08AA"/>
    <w:rsid w:val="00EE792B"/>
    <w:rsid w:val="00EF2E44"/>
    <w:rsid w:val="00F01C6F"/>
    <w:rsid w:val="00F05A0F"/>
    <w:rsid w:val="00F130E8"/>
    <w:rsid w:val="00F13822"/>
    <w:rsid w:val="00F16DB8"/>
    <w:rsid w:val="00F173D9"/>
    <w:rsid w:val="00F202D1"/>
    <w:rsid w:val="00F2092D"/>
    <w:rsid w:val="00F20F64"/>
    <w:rsid w:val="00F26B60"/>
    <w:rsid w:val="00F345AB"/>
    <w:rsid w:val="00F35188"/>
    <w:rsid w:val="00F36615"/>
    <w:rsid w:val="00F37604"/>
    <w:rsid w:val="00F432BD"/>
    <w:rsid w:val="00F46D59"/>
    <w:rsid w:val="00F47E85"/>
    <w:rsid w:val="00F54F8B"/>
    <w:rsid w:val="00F5533D"/>
    <w:rsid w:val="00F75015"/>
    <w:rsid w:val="00F8251A"/>
    <w:rsid w:val="00F84F7F"/>
    <w:rsid w:val="00F86B29"/>
    <w:rsid w:val="00F91302"/>
    <w:rsid w:val="00F91BD2"/>
    <w:rsid w:val="00F92B67"/>
    <w:rsid w:val="00F934BA"/>
    <w:rsid w:val="00F95DF3"/>
    <w:rsid w:val="00F9788B"/>
    <w:rsid w:val="00F979CD"/>
    <w:rsid w:val="00FA4A41"/>
    <w:rsid w:val="00FA4CF3"/>
    <w:rsid w:val="00FB18E9"/>
    <w:rsid w:val="00FB4614"/>
    <w:rsid w:val="00FB7237"/>
    <w:rsid w:val="00FC4084"/>
    <w:rsid w:val="00FD195F"/>
    <w:rsid w:val="00FD38B8"/>
    <w:rsid w:val="00FD5220"/>
    <w:rsid w:val="00FD56CF"/>
    <w:rsid w:val="00FD5F83"/>
    <w:rsid w:val="00FD6146"/>
    <w:rsid w:val="00FE45C4"/>
    <w:rsid w:val="00FF0646"/>
    <w:rsid w:val="00FF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2C633B6"/>
  <w15:chartTrackingRefBased/>
  <w15:docId w15:val="{13B44653-5C5D-4F74-9E5A-5FB013A0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7F5"/>
    <w:pPr>
      <w:spacing w:after="120" w:line="276" w:lineRule="auto"/>
    </w:pPr>
    <w:rPr>
      <w:rFonts w:ascii="Calibri" w:eastAsia="Times New Roman" w:hAnsi="Calibri" w:cs="Times New Roman"/>
      <w:szCs w:val="24"/>
      <w:lang w:val="en-GB"/>
    </w:rPr>
  </w:style>
  <w:style w:type="paragraph" w:styleId="Heading1">
    <w:name w:val="heading 1"/>
    <w:aliases w:val="Heading 1 - Numbered,Heading.CAPS,Huvudrubrik,H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aliases w:val="Heading 2 - Numbered,Heading 2.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aliases w:val="Heading 3 - Numbered"/>
    <w:basedOn w:val="Heading2"/>
    <w:next w:val="Normal"/>
    <w:link w:val="Heading3Char"/>
    <w:uiPriority w:val="9"/>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aliases w:val="Heading 4 - Numbered"/>
    <w:basedOn w:val="Normal"/>
    <w:next w:val="Normal"/>
    <w:link w:val="Heading4Char"/>
    <w:uiPriority w:val="9"/>
    <w:unhideWhenUsed/>
    <w:qFormat/>
    <w:rsid w:val="003C0FB1"/>
    <w:pPr>
      <w:keepNext/>
      <w:spacing w:line="360" w:lineRule="auto"/>
      <w:ind w:left="600"/>
      <w:jc w:val="both"/>
      <w:outlineLvl w:val="3"/>
    </w:pPr>
    <w:rPr>
      <w:b/>
      <w:bCs/>
    </w:rPr>
  </w:style>
  <w:style w:type="paragraph" w:styleId="Heading5">
    <w:name w:val="heading 5"/>
    <w:aliases w:val="Block Label,Heading 5 - Numbered"/>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aliases w:val="Heading 6 - Numbered"/>
    <w:basedOn w:val="Normal"/>
    <w:next w:val="Normal"/>
    <w:link w:val="Heading6Char"/>
    <w:unhideWhenUsed/>
    <w:qFormat/>
    <w:rsid w:val="003C0FB1"/>
    <w:pPr>
      <w:spacing w:before="240" w:after="60"/>
      <w:outlineLvl w:val="5"/>
    </w:pPr>
    <w:rPr>
      <w:b/>
      <w:bCs/>
      <w:szCs w:val="22"/>
    </w:rPr>
  </w:style>
  <w:style w:type="paragraph" w:styleId="Heading7">
    <w:name w:val="heading 7"/>
    <w:aliases w:val="Heading 7 - Numbered"/>
    <w:basedOn w:val="Normal"/>
    <w:next w:val="Normal"/>
    <w:link w:val="Heading7Char"/>
    <w:unhideWhenUsed/>
    <w:qFormat/>
    <w:rsid w:val="003C0FB1"/>
    <w:pPr>
      <w:keepNext/>
      <w:outlineLvl w:val="6"/>
    </w:pPr>
    <w:rPr>
      <w:b/>
      <w:bCs/>
    </w:rPr>
  </w:style>
  <w:style w:type="paragraph" w:styleId="Heading8">
    <w:name w:val="heading 8"/>
    <w:aliases w:val="Heading 8 - Numbered"/>
    <w:basedOn w:val="Normal"/>
    <w:next w:val="Normal"/>
    <w:link w:val="Heading8Char"/>
    <w:unhideWhenUsed/>
    <w:qFormat/>
    <w:rsid w:val="003C0FB1"/>
    <w:pPr>
      <w:keepNext/>
      <w:jc w:val="both"/>
      <w:outlineLvl w:val="7"/>
    </w:pPr>
    <w:rPr>
      <w:b/>
      <w:bCs/>
      <w:u w:val="single"/>
    </w:rPr>
  </w:style>
  <w:style w:type="paragraph" w:styleId="Heading9">
    <w:name w:val="heading 9"/>
    <w:aliases w:val="Lev 9"/>
    <w:basedOn w:val="Normal"/>
    <w:next w:val="Normal"/>
    <w:link w:val="Heading9Char"/>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Numbered Char,Heading.CAPS Char,Huvudrubrik Char,H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aliases w:val="Heading 2 - Numbered Char,Heading 2.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aliases w:val="Heading 3 - Numbered Char"/>
    <w:basedOn w:val="DefaultParagraphFont"/>
    <w:link w:val="Heading3"/>
    <w:uiPriority w:val="9"/>
    <w:rsid w:val="003C0FB1"/>
    <w:rPr>
      <w:rFonts w:ascii="Times New Roman" w:eastAsia="Times New Roman" w:hAnsi="Times New Roman" w:cs="Times New Roman"/>
      <w:b/>
      <w:iCs/>
      <w:color w:val="000080"/>
      <w:lang w:val="en-GB"/>
    </w:rPr>
  </w:style>
  <w:style w:type="character" w:customStyle="1" w:styleId="Heading4Char">
    <w:name w:val="Heading 4 Char"/>
    <w:aliases w:val="Heading 4 - Numbered Char"/>
    <w:basedOn w:val="DefaultParagraphFont"/>
    <w:link w:val="Heading4"/>
    <w:uiPriority w:val="9"/>
    <w:rsid w:val="003C0FB1"/>
    <w:rPr>
      <w:rFonts w:ascii="Calibri" w:eastAsia="Times New Roman" w:hAnsi="Calibri" w:cs="Times New Roman"/>
      <w:b/>
      <w:bCs/>
      <w:szCs w:val="24"/>
      <w:lang w:val="en-GB"/>
    </w:rPr>
  </w:style>
  <w:style w:type="character" w:customStyle="1" w:styleId="Heading5Char">
    <w:name w:val="Heading 5 Char"/>
    <w:aliases w:val="Block Label Char1,Heading 5 - Numbered Char"/>
    <w:basedOn w:val="DefaultParagraphFont"/>
    <w:link w:val="Heading5"/>
    <w:rsid w:val="003C0FB1"/>
    <w:rPr>
      <w:rFonts w:ascii="Lucida Sans" w:eastAsia="Times New Roman" w:hAnsi="Lucida Sans" w:cs="Times New Roman"/>
      <w:b/>
      <w:szCs w:val="20"/>
    </w:rPr>
  </w:style>
  <w:style w:type="character" w:customStyle="1" w:styleId="Heading6Char">
    <w:name w:val="Heading 6 Char"/>
    <w:aliases w:val="Heading 6 - Numbered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aliases w:val="Heading 7 - Numbered Char"/>
    <w:basedOn w:val="DefaultParagraphFont"/>
    <w:link w:val="Heading7"/>
    <w:rsid w:val="003C0FB1"/>
    <w:rPr>
      <w:rFonts w:ascii="Calibri" w:eastAsia="Times New Roman" w:hAnsi="Calibri" w:cs="Times New Roman"/>
      <w:b/>
      <w:bCs/>
      <w:szCs w:val="24"/>
      <w:lang w:val="en-GB"/>
    </w:rPr>
  </w:style>
  <w:style w:type="character" w:customStyle="1" w:styleId="Heading8Char">
    <w:name w:val="Heading 8 Char"/>
    <w:aliases w:val="Heading 8 - Numbered Char"/>
    <w:basedOn w:val="DefaultParagraphFont"/>
    <w:link w:val="Heading8"/>
    <w:rsid w:val="003C0FB1"/>
    <w:rPr>
      <w:rFonts w:ascii="Calibri" w:eastAsia="Times New Roman" w:hAnsi="Calibri" w:cs="Times New Roman"/>
      <w:b/>
      <w:bCs/>
      <w:szCs w:val="24"/>
      <w:u w:val="single"/>
      <w:lang w:val="en-GB"/>
    </w:rPr>
  </w:style>
  <w:style w:type="character" w:customStyle="1" w:styleId="Heading9Char">
    <w:name w:val="Heading 9 Char"/>
    <w:aliases w:val="Lev 9 Char"/>
    <w:basedOn w:val="DefaultParagraphFont"/>
    <w:link w:val="Heading9"/>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aliases w:val="igunore,Subtitle Cover Page,lp1,numbered,Bullet List,FooterText,List Paragraph1,Paragraphe de liste1,Bulletr List Paragraph,列出段落,列出段落1,List Paragraph2,List Paragraph21,Párrafo de lista1,Parágrafo da Lista1,リスト段落1,Listeafsnit1,Bullit 01"/>
    <w:basedOn w:val="Normal"/>
    <w:link w:val="ListParagraphChar"/>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qFormat/>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qFormat/>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qForma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aliases w:val="SJ Head1,ho,header odd"/>
    <w:basedOn w:val="Normal"/>
    <w:link w:val="HeaderChar"/>
    <w:rsid w:val="003C0FB1"/>
    <w:pPr>
      <w:tabs>
        <w:tab w:val="center" w:pos="4153"/>
        <w:tab w:val="right" w:pos="8306"/>
      </w:tabs>
    </w:pPr>
  </w:style>
  <w:style w:type="character" w:customStyle="1" w:styleId="HeaderChar">
    <w:name w:val="Header Char"/>
    <w:aliases w:val="SJ Head1 Char,ho Char,header odd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iPriority w:val="1"/>
    <w:unhideWhenUsed/>
    <w:qFormat/>
    <w:rsid w:val="003C0FB1"/>
    <w:pPr>
      <w:suppressAutoHyphens/>
      <w:spacing w:after="240"/>
      <w:jc w:val="both"/>
    </w:pPr>
  </w:style>
  <w:style w:type="character" w:customStyle="1" w:styleId="BodyTextChar">
    <w:name w:val="Body Text Char"/>
    <w:basedOn w:val="DefaultParagraphFont"/>
    <w:link w:val="BodyText"/>
    <w:uiPriority w:val="1"/>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aliases w:val="Deloitte,Table Grid for Notes/Tips"/>
    <w:basedOn w:val="TableNormal"/>
    <w:uiPriority w:val="3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uiPriority w:val="99"/>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unhideWhenUsed/>
    <w:rsid w:val="003C0FB1"/>
    <w:pPr>
      <w:jc w:val="both"/>
    </w:pPr>
  </w:style>
  <w:style w:type="character" w:customStyle="1" w:styleId="BodyText2Char">
    <w:name w:val="Body Text 2 Char"/>
    <w:basedOn w:val="DefaultParagraphFont"/>
    <w:link w:val="BodyText2"/>
    <w:rsid w:val="003C0FB1"/>
    <w:rPr>
      <w:rFonts w:ascii="Calibri" w:eastAsia="Times New Roman" w:hAnsi="Calibri" w:cs="Times New Roman"/>
      <w:szCs w:val="24"/>
      <w:lang w:val="en-GB"/>
    </w:rPr>
  </w:style>
  <w:style w:type="paragraph" w:styleId="BodyText3">
    <w:name w:val="Body Text 3"/>
    <w:basedOn w:val="Normal"/>
    <w:link w:val="BodyText3Char"/>
    <w:uiPriority w:val="99"/>
    <w:semiHidden/>
    <w:unhideWhenUsed/>
    <w:rsid w:val="003C0FB1"/>
    <w:pPr>
      <w:spacing w:line="360" w:lineRule="auto"/>
    </w:pPr>
    <w:rPr>
      <w:b/>
      <w:bCs/>
      <w:u w:val="single"/>
    </w:rPr>
  </w:style>
  <w:style w:type="character" w:customStyle="1" w:styleId="BodyText3Char">
    <w:name w:val="Body Text 3 Char"/>
    <w:basedOn w:val="DefaultParagraphFont"/>
    <w:link w:val="BodyText3"/>
    <w:uiPriority w:val="99"/>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link w:val="DefaultTextChar"/>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link w:val="NoSpacingChar"/>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paragraph" w:customStyle="1" w:styleId="RFTBody">
    <w:name w:val="RFT Body"/>
    <w:basedOn w:val="Normal"/>
    <w:qFormat/>
    <w:rsid w:val="005925A9"/>
    <w:pPr>
      <w:jc w:val="both"/>
    </w:pPr>
    <w:rPr>
      <w:rFonts w:asciiTheme="minorHAnsi" w:eastAsiaTheme="minorHAnsi" w:hAnsiTheme="minorHAnsi" w:cstheme="minorHAnsi"/>
      <w:lang w:val="en-US"/>
    </w:rPr>
  </w:style>
  <w:style w:type="paragraph" w:styleId="Caption">
    <w:name w:val="caption"/>
    <w:basedOn w:val="Normal"/>
    <w:next w:val="Normal"/>
    <w:uiPriority w:val="35"/>
    <w:unhideWhenUsed/>
    <w:qFormat/>
    <w:rsid w:val="009F4671"/>
    <w:pPr>
      <w:spacing w:after="200" w:line="240" w:lineRule="auto"/>
    </w:pPr>
    <w:rPr>
      <w:i/>
      <w:iCs/>
      <w:color w:val="44546A" w:themeColor="text2"/>
      <w:sz w:val="18"/>
      <w:szCs w:val="18"/>
    </w:rPr>
  </w:style>
  <w:style w:type="table" w:customStyle="1" w:styleId="Deloitte1">
    <w:name w:val="Deloitte1"/>
    <w:basedOn w:val="TableNormal"/>
    <w:next w:val="TableGrid"/>
    <w:uiPriority w:val="39"/>
    <w:rsid w:val="0075679A"/>
    <w:pPr>
      <w:spacing w:after="0" w:line="240" w:lineRule="auto"/>
    </w:pPr>
    <w:rPr>
      <w:rFonts w:ascii="Times New Roman" w:eastAsia="Times New Roman" w:hAnsi="Times New Roman" w:cs="Times New Roman"/>
      <w:sz w:val="20"/>
      <w:szCs w:val="20"/>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gunore Char,Subtitle Cover Page Char,lp1 Char,numbered Char,Bullet List Char,FooterText Char,List Paragraph1 Char,Paragraphe de liste1 Char,Bulletr List Paragraph Char,列出段落 Char,列出段落1 Char,List Paragraph2 Char,List Paragraph21 Char"/>
    <w:basedOn w:val="DefaultParagraphFont"/>
    <w:link w:val="ListParagraph"/>
    <w:uiPriority w:val="34"/>
    <w:qFormat/>
    <w:rsid w:val="00110E00"/>
    <w:rPr>
      <w:rFonts w:ascii="Calibri" w:eastAsia="Times New Roman" w:hAnsi="Calibri" w:cs="Times New Roman"/>
      <w:szCs w:val="24"/>
      <w:lang w:val="en-GB"/>
    </w:rPr>
  </w:style>
  <w:style w:type="table" w:customStyle="1" w:styleId="Deloitte21">
    <w:name w:val="Deloitte21"/>
    <w:basedOn w:val="TableNormal"/>
    <w:next w:val="TableGrid"/>
    <w:uiPriority w:val="39"/>
    <w:rsid w:val="00110E00"/>
    <w:pPr>
      <w:spacing w:after="0" w:line="240" w:lineRule="auto"/>
    </w:pPr>
    <w:rPr>
      <w:rFonts w:ascii="Times New Roman" w:eastAsia="Times New Roman" w:hAnsi="Times New Roman" w:cs="Times New Roman"/>
      <w:sz w:val="20"/>
      <w:szCs w:val="20"/>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A7B23"/>
    <w:pPr>
      <w:spacing w:before="100" w:beforeAutospacing="1" w:after="100" w:afterAutospacing="1" w:line="240" w:lineRule="auto"/>
    </w:pPr>
    <w:rPr>
      <w:rFonts w:ascii="Times New Roman" w:hAnsi="Times New Roman"/>
      <w:sz w:val="24"/>
      <w:lang w:val="en-IE" w:eastAsia="en-IE"/>
    </w:rPr>
  </w:style>
  <w:style w:type="character" w:customStyle="1" w:styleId="cf01">
    <w:name w:val="cf01"/>
    <w:basedOn w:val="DefaultParagraphFont"/>
    <w:rsid w:val="002A7B23"/>
    <w:rPr>
      <w:rFonts w:ascii="Segoe UI" w:hAnsi="Segoe UI" w:cs="Segoe UI" w:hint="default"/>
      <w:sz w:val="18"/>
      <w:szCs w:val="18"/>
      <w:shd w:val="clear" w:color="auto" w:fill="00FFFF"/>
    </w:rPr>
  </w:style>
  <w:style w:type="paragraph" w:customStyle="1" w:styleId="Heading1unnumbered">
    <w:name w:val="Heading 1 unnumbered"/>
    <w:basedOn w:val="Heading1"/>
    <w:next w:val="Normal"/>
    <w:qFormat/>
    <w:rsid w:val="002A7B23"/>
    <w:pPr>
      <w:keepLines/>
      <w:pageBreakBefore w:val="0"/>
      <w:pBdr>
        <w:bottom w:val="single" w:sz="12" w:space="1" w:color="008582"/>
      </w:pBdr>
      <w:tabs>
        <w:tab w:val="clear" w:pos="397"/>
        <w:tab w:val="clear" w:pos="907"/>
        <w:tab w:val="clear" w:pos="1134"/>
      </w:tabs>
      <w:spacing w:before="240" w:after="120" w:line="270" w:lineRule="atLeast"/>
    </w:pPr>
    <w:rPr>
      <w:rFonts w:ascii="Calibri" w:eastAsiaTheme="majorEastAsia" w:hAnsi="Calibri" w:cstheme="majorBidi"/>
      <w:b w:val="0"/>
      <w:color w:val="008582"/>
      <w:sz w:val="28"/>
      <w:szCs w:val="28"/>
      <w:lang w:val="en-GB"/>
    </w:rPr>
  </w:style>
  <w:style w:type="paragraph" w:customStyle="1" w:styleId="Heading2unnumbered">
    <w:name w:val="Heading 2 unnumbered"/>
    <w:basedOn w:val="Heading2"/>
    <w:next w:val="Normal"/>
    <w:qFormat/>
    <w:rsid w:val="002A7B23"/>
    <w:pPr>
      <w:keepLines/>
      <w:numPr>
        <w:ilvl w:val="1"/>
      </w:numPr>
      <w:pBdr>
        <w:bottom w:val="none" w:sz="0" w:space="0" w:color="auto"/>
      </w:pBdr>
      <w:shd w:val="clear" w:color="auto" w:fill="auto"/>
      <w:tabs>
        <w:tab w:val="clear" w:pos="567"/>
        <w:tab w:val="clear" w:pos="907"/>
        <w:tab w:val="clear" w:pos="1134"/>
      </w:tabs>
      <w:spacing w:after="40" w:line="270" w:lineRule="atLeast"/>
      <w:ind w:firstLine="57"/>
    </w:pPr>
    <w:rPr>
      <w:rFonts w:eastAsiaTheme="majorEastAsia" w:cstheme="majorBidi"/>
      <w:b w:val="0"/>
      <w:bCs/>
      <w:caps w:val="0"/>
      <w:color w:val="008582"/>
      <w:sz w:val="24"/>
      <w:szCs w:val="20"/>
    </w:rPr>
  </w:style>
  <w:style w:type="table" w:customStyle="1" w:styleId="Deloitte2">
    <w:name w:val="Deloitte2"/>
    <w:basedOn w:val="TableNormal"/>
    <w:next w:val="TableGrid"/>
    <w:uiPriority w:val="39"/>
    <w:rsid w:val="009178EC"/>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A0F4B"/>
    <w:pPr>
      <w:keepLines/>
      <w:pageBreakBefore w:val="0"/>
      <w:pBdr>
        <w:bottom w:val="none" w:sz="0" w:space="0" w:color="auto"/>
      </w:pBdr>
      <w:tabs>
        <w:tab w:val="clear" w:pos="397"/>
        <w:tab w:val="clear" w:pos="907"/>
        <w:tab w:val="clear" w:pos="1134"/>
      </w:tabs>
      <w:spacing w:before="240" w:after="0" w:line="259" w:lineRule="auto"/>
      <w:jc w:val="both"/>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7A0F4B"/>
    <w:pPr>
      <w:spacing w:after="100"/>
      <w:jc w:val="both"/>
    </w:pPr>
  </w:style>
  <w:style w:type="paragraph" w:styleId="TOC2">
    <w:name w:val="toc 2"/>
    <w:basedOn w:val="Normal"/>
    <w:next w:val="Normal"/>
    <w:autoRedefine/>
    <w:uiPriority w:val="39"/>
    <w:unhideWhenUsed/>
    <w:rsid w:val="007A0F4B"/>
    <w:pPr>
      <w:spacing w:after="100"/>
      <w:ind w:left="220"/>
      <w:jc w:val="both"/>
    </w:pPr>
  </w:style>
  <w:style w:type="paragraph" w:styleId="EndnoteText">
    <w:name w:val="endnote text"/>
    <w:basedOn w:val="Normal"/>
    <w:link w:val="EndnoteTextChar"/>
    <w:uiPriority w:val="99"/>
    <w:semiHidden/>
    <w:unhideWhenUsed/>
    <w:rsid w:val="007A0F4B"/>
    <w:pPr>
      <w:spacing w:after="0" w:line="240" w:lineRule="auto"/>
      <w:jc w:val="both"/>
    </w:pPr>
    <w:rPr>
      <w:sz w:val="20"/>
      <w:szCs w:val="20"/>
    </w:rPr>
  </w:style>
  <w:style w:type="character" w:customStyle="1" w:styleId="EndnoteTextChar">
    <w:name w:val="Endnote Text Char"/>
    <w:basedOn w:val="DefaultParagraphFont"/>
    <w:link w:val="EndnoteText"/>
    <w:uiPriority w:val="99"/>
    <w:semiHidden/>
    <w:rsid w:val="007A0F4B"/>
    <w:rPr>
      <w:rFonts w:ascii="Calibri" w:eastAsia="Times New Roman" w:hAnsi="Calibri" w:cs="Times New Roman"/>
      <w:sz w:val="20"/>
      <w:szCs w:val="20"/>
      <w:lang w:val="en-GB"/>
    </w:rPr>
  </w:style>
  <w:style w:type="character" w:styleId="EndnoteReference">
    <w:name w:val="endnote reference"/>
    <w:basedOn w:val="DefaultParagraphFont"/>
    <w:uiPriority w:val="99"/>
    <w:semiHidden/>
    <w:unhideWhenUsed/>
    <w:rsid w:val="007A0F4B"/>
    <w:rPr>
      <w:vertAlign w:val="superscript"/>
    </w:rPr>
  </w:style>
  <w:style w:type="table" w:customStyle="1" w:styleId="TableGrid2">
    <w:name w:val="Table Grid2"/>
    <w:basedOn w:val="TableNormal"/>
    <w:next w:val="TableGrid"/>
    <w:uiPriority w:val="39"/>
    <w:rsid w:val="007A0F4B"/>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A0F4B"/>
    <w:pPr>
      <w:widowControl w:val="0"/>
      <w:autoSpaceDE w:val="0"/>
      <w:autoSpaceDN w:val="0"/>
      <w:spacing w:after="0" w:line="240" w:lineRule="auto"/>
    </w:pPr>
    <w:rPr>
      <w:rFonts w:eastAsia="Calibri" w:cs="Calibri"/>
      <w:szCs w:val="22"/>
      <w:lang w:val="en-US"/>
    </w:rPr>
  </w:style>
  <w:style w:type="paragraph" w:styleId="TOC3">
    <w:name w:val="toc 3"/>
    <w:basedOn w:val="Normal"/>
    <w:next w:val="Normal"/>
    <w:autoRedefine/>
    <w:uiPriority w:val="39"/>
    <w:unhideWhenUsed/>
    <w:rsid w:val="007A0F4B"/>
    <w:pPr>
      <w:spacing w:after="100"/>
      <w:ind w:left="440"/>
    </w:pPr>
  </w:style>
  <w:style w:type="paragraph" w:styleId="TOC4">
    <w:name w:val="toc 4"/>
    <w:basedOn w:val="Normal"/>
    <w:next w:val="Normal"/>
    <w:autoRedefine/>
    <w:uiPriority w:val="39"/>
    <w:unhideWhenUsed/>
    <w:rsid w:val="007A0F4B"/>
    <w:pPr>
      <w:spacing w:after="100" w:line="259"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7A0F4B"/>
    <w:pPr>
      <w:spacing w:after="100" w:line="259"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7A0F4B"/>
    <w:pPr>
      <w:spacing w:after="100" w:line="259"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7A0F4B"/>
    <w:pPr>
      <w:spacing w:after="100" w:line="259"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7A0F4B"/>
    <w:pPr>
      <w:spacing w:after="100" w:line="259"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7A0F4B"/>
    <w:pPr>
      <w:spacing w:after="100" w:line="259" w:lineRule="auto"/>
      <w:ind w:left="1760"/>
    </w:pPr>
    <w:rPr>
      <w:rFonts w:asciiTheme="minorHAnsi" w:eastAsiaTheme="minorEastAsia" w:hAnsiTheme="minorHAnsi" w:cstheme="minorBidi"/>
      <w:szCs w:val="22"/>
      <w:lang w:eastAsia="en-GB"/>
    </w:rPr>
  </w:style>
  <w:style w:type="character" w:styleId="UnresolvedMention">
    <w:name w:val="Unresolved Mention"/>
    <w:basedOn w:val="DefaultParagraphFont"/>
    <w:uiPriority w:val="99"/>
    <w:unhideWhenUsed/>
    <w:rsid w:val="007A0F4B"/>
    <w:rPr>
      <w:color w:val="605E5C"/>
      <w:shd w:val="clear" w:color="auto" w:fill="E1DFDD"/>
    </w:rPr>
  </w:style>
  <w:style w:type="table" w:styleId="ListTable3-Accent1">
    <w:name w:val="List Table 3 Accent 1"/>
    <w:basedOn w:val="TableNormal"/>
    <w:uiPriority w:val="48"/>
    <w:rsid w:val="007A0F4B"/>
    <w:pPr>
      <w:spacing w:after="0" w:line="240" w:lineRule="auto"/>
    </w:pPr>
    <w:rPr>
      <w:lang w:val="en-IE"/>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ention">
    <w:name w:val="Mention"/>
    <w:basedOn w:val="DefaultParagraphFont"/>
    <w:uiPriority w:val="99"/>
    <w:unhideWhenUsed/>
    <w:rsid w:val="007A0F4B"/>
    <w:rPr>
      <w:color w:val="2B579A"/>
      <w:shd w:val="clear" w:color="auto" w:fill="E6E6E6"/>
    </w:rPr>
  </w:style>
  <w:style w:type="paragraph" w:customStyle="1" w:styleId="DemoBody">
    <w:name w:val="Demo Body"/>
    <w:basedOn w:val="Normal"/>
    <w:qFormat/>
    <w:rsid w:val="007A0F4B"/>
    <w:pPr>
      <w:jc w:val="both"/>
    </w:pPr>
    <w:rPr>
      <w:rFonts w:asciiTheme="minorHAnsi" w:eastAsiaTheme="minorHAnsi" w:hAnsiTheme="minorHAnsi" w:cstheme="minorHAnsi"/>
      <w:szCs w:val="22"/>
      <w:lang w:val="en-US"/>
    </w:rPr>
  </w:style>
  <w:style w:type="paragraph" w:customStyle="1" w:styleId="PQQBody">
    <w:name w:val="PQQ Body"/>
    <w:basedOn w:val="Normal"/>
    <w:qFormat/>
    <w:rsid w:val="007A0F4B"/>
    <w:pPr>
      <w:spacing w:beforeLines="60" w:afterLines="60" w:after="0"/>
      <w:jc w:val="both"/>
    </w:pPr>
    <w:rPr>
      <w:rFonts w:eastAsiaTheme="minorHAnsi" w:cstheme="minorHAnsi"/>
      <w:szCs w:val="22"/>
      <w:lang w:val="en-IE"/>
    </w:rPr>
  </w:style>
  <w:style w:type="character" w:customStyle="1" w:styleId="ui-provider">
    <w:name w:val="ui-provider"/>
    <w:basedOn w:val="DefaultParagraphFont"/>
    <w:rsid w:val="007A0F4B"/>
  </w:style>
  <w:style w:type="paragraph" w:customStyle="1" w:styleId="commentcontentpara">
    <w:name w:val="commentcontentpara"/>
    <w:basedOn w:val="Normal"/>
    <w:rsid w:val="007A0F4B"/>
    <w:pPr>
      <w:spacing w:before="100" w:beforeAutospacing="1" w:after="100" w:afterAutospacing="1" w:line="240" w:lineRule="auto"/>
    </w:pPr>
    <w:rPr>
      <w:rFonts w:ascii="Times New Roman" w:hAnsi="Times New Roman"/>
      <w:sz w:val="24"/>
      <w:lang w:val="en-IE" w:eastAsia="en-IE"/>
    </w:rPr>
  </w:style>
  <w:style w:type="table" w:styleId="ListTable4-Accent5">
    <w:name w:val="List Table 4 Accent 5"/>
    <w:basedOn w:val="TableNormal"/>
    <w:uiPriority w:val="49"/>
    <w:rsid w:val="007A0F4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ormaltextrun">
    <w:name w:val="normaltextrun"/>
    <w:basedOn w:val="DefaultParagraphFont"/>
    <w:rsid w:val="007A0F4B"/>
  </w:style>
  <w:style w:type="character" w:customStyle="1" w:styleId="eop">
    <w:name w:val="eop"/>
    <w:basedOn w:val="DefaultParagraphFont"/>
    <w:rsid w:val="007A0F4B"/>
  </w:style>
  <w:style w:type="paragraph" w:customStyle="1" w:styleId="paragraph">
    <w:name w:val="paragraph"/>
    <w:basedOn w:val="Normal"/>
    <w:rsid w:val="007A0F4B"/>
    <w:pPr>
      <w:spacing w:before="100" w:beforeAutospacing="1" w:after="100" w:afterAutospacing="1" w:line="240" w:lineRule="auto"/>
    </w:pPr>
    <w:rPr>
      <w:rFonts w:ascii="Times New Roman" w:hAnsi="Times New Roman"/>
      <w:sz w:val="24"/>
      <w:lang w:val="en-IE" w:eastAsia="en-IE"/>
    </w:rPr>
  </w:style>
  <w:style w:type="paragraph" w:styleId="TableofFigures">
    <w:name w:val="table of figures"/>
    <w:basedOn w:val="Normal"/>
    <w:next w:val="Normal"/>
    <w:uiPriority w:val="99"/>
    <w:unhideWhenUsed/>
    <w:rsid w:val="007A0F4B"/>
    <w:pPr>
      <w:spacing w:after="0"/>
      <w:ind w:left="440" w:hanging="440"/>
    </w:pPr>
    <w:rPr>
      <w:rFonts w:asciiTheme="minorHAnsi" w:hAnsiTheme="minorHAnsi" w:cstheme="minorHAnsi"/>
      <w:caps/>
      <w:sz w:val="20"/>
      <w:szCs w:val="20"/>
    </w:rPr>
  </w:style>
  <w:style w:type="table" w:customStyle="1" w:styleId="GridTable4-Accent11">
    <w:name w:val="Grid Table 4 - Accent 11"/>
    <w:basedOn w:val="TableNormal"/>
    <w:next w:val="GridTable4-Accent1"/>
    <w:uiPriority w:val="49"/>
    <w:rsid w:val="007A0F4B"/>
    <w:pPr>
      <w:spacing w:after="0" w:line="240" w:lineRule="auto"/>
    </w:pPr>
    <w:rPr>
      <w:lang w:val="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7A0F4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7A0F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3-Accent5">
    <w:name w:val="List Table 3 Accent 5"/>
    <w:basedOn w:val="TableNormal"/>
    <w:uiPriority w:val="48"/>
    <w:rsid w:val="007A0F4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2-Accent5">
    <w:name w:val="List Table 2 Accent 5"/>
    <w:basedOn w:val="TableNormal"/>
    <w:uiPriority w:val="47"/>
    <w:rsid w:val="007A0F4B"/>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1">
    <w:name w:val="List Table 4 Accent 1"/>
    <w:basedOn w:val="TableNormal"/>
    <w:uiPriority w:val="49"/>
    <w:rsid w:val="007A0F4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7A0F4B"/>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
    <w:name w:val="Table Grid1"/>
    <w:basedOn w:val="TableNormal"/>
    <w:next w:val="TableGrid"/>
    <w:uiPriority w:val="39"/>
    <w:rsid w:val="007A0F4B"/>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7A0F4B"/>
    <w:pPr>
      <w:spacing w:after="0" w:line="240" w:lineRule="auto"/>
    </w:pPr>
    <w:rPr>
      <w:rFonts w:ascii="Calibri" w:hAnsi="Calibri" w:cs="Times New Roman"/>
      <w:szCs w:val="24"/>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3">
    <w:name w:val="Deloitte3"/>
    <w:basedOn w:val="TableNormal"/>
    <w:next w:val="TableGrid"/>
    <w:uiPriority w:val="39"/>
    <w:rsid w:val="007A0F4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2">
    <w:name w:val="Grid Table 4 - Accent 12"/>
    <w:basedOn w:val="TableNormal"/>
    <w:next w:val="GridTable4-Accent1"/>
    <w:uiPriority w:val="49"/>
    <w:rsid w:val="007A0F4B"/>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1">
    <w:name w:val="Grid Table 4 - Accent 111"/>
    <w:basedOn w:val="TableNormal"/>
    <w:next w:val="GridTable4-Accent1"/>
    <w:uiPriority w:val="49"/>
    <w:rsid w:val="007A0F4B"/>
    <w:pPr>
      <w:spacing w:after="0" w:line="240" w:lineRule="auto"/>
    </w:pPr>
    <w:rPr>
      <w:lang w:val="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chedule">
    <w:name w:val="Schedule"/>
    <w:basedOn w:val="BodyText"/>
    <w:next w:val="BodyText"/>
    <w:uiPriority w:val="17"/>
    <w:qFormat/>
    <w:rsid w:val="007A0F4B"/>
    <w:pPr>
      <w:keepNext/>
      <w:pageBreakBefore/>
      <w:suppressAutoHyphens w:val="0"/>
      <w:spacing w:line="240" w:lineRule="auto"/>
      <w:jc w:val="center"/>
      <w:outlineLvl w:val="0"/>
    </w:pPr>
    <w:rPr>
      <w:rFonts w:asciiTheme="minorHAnsi" w:eastAsiaTheme="minorHAnsi" w:hAnsiTheme="minorHAnsi" w:cstheme="minorBidi"/>
      <w:b/>
      <w:szCs w:val="22"/>
      <w:lang w:val="en-IE"/>
    </w:rPr>
  </w:style>
  <w:style w:type="paragraph" w:customStyle="1" w:styleId="Part">
    <w:name w:val="Part"/>
    <w:basedOn w:val="BodyText"/>
    <w:next w:val="BodyText"/>
    <w:uiPriority w:val="18"/>
    <w:qFormat/>
    <w:rsid w:val="007A0F4B"/>
    <w:pPr>
      <w:keepNext/>
      <w:suppressAutoHyphens w:val="0"/>
      <w:spacing w:line="240" w:lineRule="auto"/>
      <w:jc w:val="center"/>
      <w:outlineLvl w:val="1"/>
    </w:pPr>
    <w:rPr>
      <w:rFonts w:asciiTheme="minorHAnsi" w:eastAsiaTheme="minorHAnsi" w:hAnsiTheme="minorHAnsi" w:cstheme="minorBidi"/>
      <w:b/>
      <w:szCs w:val="22"/>
      <w:lang w:val="en-IE"/>
    </w:rPr>
  </w:style>
  <w:style w:type="paragraph" w:customStyle="1" w:styleId="Sch1Heading">
    <w:name w:val="Sch 1 Heading"/>
    <w:basedOn w:val="BodyText"/>
    <w:uiPriority w:val="19"/>
    <w:qFormat/>
    <w:rsid w:val="007A0F4B"/>
    <w:pPr>
      <w:keepNext/>
      <w:suppressAutoHyphens w:val="0"/>
      <w:spacing w:line="240" w:lineRule="auto"/>
      <w:ind w:left="720" w:hanging="720"/>
      <w:outlineLvl w:val="2"/>
    </w:pPr>
    <w:rPr>
      <w:rFonts w:asciiTheme="minorHAnsi" w:eastAsiaTheme="minorHAnsi" w:hAnsiTheme="minorHAnsi" w:cstheme="minorBidi"/>
      <w:b/>
      <w:szCs w:val="22"/>
      <w:lang w:val="en-IE"/>
    </w:rPr>
  </w:style>
  <w:style w:type="paragraph" w:customStyle="1" w:styleId="Sch2Number">
    <w:name w:val="Sch 2 Number"/>
    <w:basedOn w:val="BodyText"/>
    <w:uiPriority w:val="19"/>
    <w:qFormat/>
    <w:rsid w:val="007A0F4B"/>
    <w:pPr>
      <w:suppressAutoHyphens w:val="0"/>
      <w:spacing w:line="240" w:lineRule="auto"/>
      <w:ind w:left="720" w:hanging="720"/>
    </w:pPr>
    <w:rPr>
      <w:rFonts w:asciiTheme="minorHAnsi" w:eastAsiaTheme="minorHAnsi" w:hAnsiTheme="minorHAnsi" w:cstheme="minorBidi"/>
      <w:szCs w:val="22"/>
      <w:lang w:val="en-IE"/>
    </w:rPr>
  </w:style>
  <w:style w:type="paragraph" w:customStyle="1" w:styleId="Sch3Number">
    <w:name w:val="Sch 3 Number"/>
    <w:basedOn w:val="BodyText"/>
    <w:uiPriority w:val="19"/>
    <w:qFormat/>
    <w:rsid w:val="007A0F4B"/>
    <w:pPr>
      <w:suppressAutoHyphens w:val="0"/>
      <w:spacing w:line="240" w:lineRule="auto"/>
      <w:ind w:left="1440" w:hanging="720"/>
    </w:pPr>
    <w:rPr>
      <w:rFonts w:asciiTheme="minorHAnsi" w:eastAsiaTheme="minorHAnsi" w:hAnsiTheme="minorHAnsi" w:cstheme="minorBidi"/>
      <w:szCs w:val="22"/>
      <w:lang w:val="en-IE"/>
    </w:rPr>
  </w:style>
  <w:style w:type="paragraph" w:customStyle="1" w:styleId="Sch4Number">
    <w:name w:val="Sch 4 Number"/>
    <w:basedOn w:val="BodyText"/>
    <w:uiPriority w:val="19"/>
    <w:qFormat/>
    <w:rsid w:val="007A0F4B"/>
    <w:pPr>
      <w:suppressAutoHyphens w:val="0"/>
      <w:spacing w:line="240" w:lineRule="auto"/>
      <w:ind w:left="2160" w:hanging="720"/>
    </w:pPr>
    <w:rPr>
      <w:rFonts w:asciiTheme="minorHAnsi" w:eastAsiaTheme="minorHAnsi" w:hAnsiTheme="minorHAnsi" w:cstheme="minorBidi"/>
      <w:szCs w:val="22"/>
      <w:lang w:val="en-IE"/>
    </w:rPr>
  </w:style>
  <w:style w:type="paragraph" w:customStyle="1" w:styleId="Sch5Number">
    <w:name w:val="Sch 5 Number"/>
    <w:basedOn w:val="BodyText"/>
    <w:uiPriority w:val="19"/>
    <w:qFormat/>
    <w:rsid w:val="007A0F4B"/>
    <w:pPr>
      <w:suppressAutoHyphens w:val="0"/>
      <w:spacing w:line="240" w:lineRule="auto"/>
      <w:ind w:left="2880" w:hanging="720"/>
    </w:pPr>
    <w:rPr>
      <w:rFonts w:asciiTheme="minorHAnsi" w:eastAsiaTheme="minorHAnsi" w:hAnsiTheme="minorHAnsi" w:cstheme="minorBidi"/>
      <w:szCs w:val="22"/>
      <w:lang w:val="en-IE"/>
    </w:rPr>
  </w:style>
  <w:style w:type="numbering" w:customStyle="1" w:styleId="Schedules">
    <w:name w:val="Schedules"/>
    <w:uiPriority w:val="99"/>
    <w:rsid w:val="007A0F4B"/>
    <w:pPr>
      <w:numPr>
        <w:numId w:val="57"/>
      </w:numPr>
    </w:pPr>
  </w:style>
  <w:style w:type="paragraph" w:customStyle="1" w:styleId="FFWDefinition">
    <w:name w:val="FFW Definition"/>
    <w:basedOn w:val="Normal"/>
    <w:locked/>
    <w:rsid w:val="007A0F4B"/>
    <w:pPr>
      <w:numPr>
        <w:numId w:val="48"/>
      </w:numPr>
      <w:tabs>
        <w:tab w:val="clear" w:pos="794"/>
      </w:tabs>
      <w:spacing w:before="240" w:after="0" w:line="260" w:lineRule="atLeast"/>
      <w:ind w:left="0"/>
      <w:jc w:val="both"/>
    </w:pPr>
    <w:rPr>
      <w:rFonts w:ascii="Arial" w:hAnsi="Arial" w:cs="Arial"/>
      <w:sz w:val="20"/>
      <w:lang w:val="en-IE" w:eastAsia="fr-FR"/>
    </w:rPr>
  </w:style>
  <w:style w:type="paragraph" w:customStyle="1" w:styleId="FFWDefinitionLevel1">
    <w:name w:val="FFW Definition Level 1"/>
    <w:basedOn w:val="Normal"/>
    <w:uiPriority w:val="99"/>
    <w:locked/>
    <w:rsid w:val="007A0F4B"/>
    <w:pPr>
      <w:numPr>
        <w:ilvl w:val="1"/>
        <w:numId w:val="48"/>
      </w:numPr>
      <w:tabs>
        <w:tab w:val="clear" w:pos="1587"/>
      </w:tabs>
      <w:spacing w:before="240" w:after="0" w:line="260" w:lineRule="atLeast"/>
      <w:ind w:left="0" w:firstLine="0"/>
      <w:jc w:val="both"/>
    </w:pPr>
    <w:rPr>
      <w:rFonts w:ascii="Arial" w:hAnsi="Arial" w:cs="Arial"/>
      <w:sz w:val="20"/>
      <w:lang w:val="en-IE" w:eastAsia="fr-FR"/>
    </w:rPr>
  </w:style>
  <w:style w:type="paragraph" w:customStyle="1" w:styleId="FFWDefinitionLevel2">
    <w:name w:val="FFW Definition Level 2"/>
    <w:basedOn w:val="Normal"/>
    <w:uiPriority w:val="99"/>
    <w:locked/>
    <w:rsid w:val="007A0F4B"/>
    <w:pPr>
      <w:numPr>
        <w:ilvl w:val="2"/>
        <w:numId w:val="48"/>
      </w:numPr>
      <w:tabs>
        <w:tab w:val="clear" w:pos="2381"/>
      </w:tabs>
      <w:spacing w:before="240" w:after="0" w:line="260" w:lineRule="atLeast"/>
      <w:ind w:left="0" w:firstLine="0"/>
      <w:jc w:val="both"/>
    </w:pPr>
    <w:rPr>
      <w:rFonts w:ascii="Arial" w:hAnsi="Arial" w:cs="Arial"/>
      <w:sz w:val="20"/>
      <w:lang w:val="en-IE" w:eastAsia="fr-FR"/>
    </w:rPr>
  </w:style>
  <w:style w:type="numbering" w:customStyle="1" w:styleId="Schedules1">
    <w:name w:val="Schedules1"/>
    <w:uiPriority w:val="99"/>
    <w:rsid w:val="007A0F4B"/>
  </w:style>
  <w:style w:type="table" w:customStyle="1" w:styleId="Deloitte4">
    <w:name w:val="Deloitte4"/>
    <w:basedOn w:val="TableNormal"/>
    <w:next w:val="TableGrid"/>
    <w:uiPriority w:val="39"/>
    <w:rsid w:val="007A0F4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5">
    <w:name w:val="Deloitte5"/>
    <w:basedOn w:val="TableNormal"/>
    <w:next w:val="TableGrid"/>
    <w:uiPriority w:val="39"/>
    <w:rsid w:val="007A0F4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A0F4B"/>
  </w:style>
  <w:style w:type="paragraph" w:customStyle="1" w:styleId="Bullets">
    <w:name w:val="Bullets"/>
    <w:basedOn w:val="ListBullet"/>
    <w:qFormat/>
    <w:rsid w:val="007A0F4B"/>
    <w:pPr>
      <w:spacing w:after="140" w:line="270" w:lineRule="atLeast"/>
      <w:contextualSpacing w:val="0"/>
    </w:pPr>
    <w:rPr>
      <w:rFonts w:ascii="Calibri" w:eastAsiaTheme="minorEastAsia" w:hAnsi="Calibri"/>
      <w:szCs w:val="24"/>
      <w:lang w:val="en-GB"/>
    </w:rPr>
  </w:style>
  <w:style w:type="paragraph" w:customStyle="1" w:styleId="BulletsLevel3">
    <w:name w:val="Bullets Level 3"/>
    <w:basedOn w:val="Normal"/>
    <w:qFormat/>
    <w:rsid w:val="007A0F4B"/>
    <w:pPr>
      <w:numPr>
        <w:numId w:val="49"/>
      </w:numPr>
      <w:spacing w:after="140" w:line="270" w:lineRule="atLeast"/>
      <w:ind w:left="0" w:firstLine="0"/>
    </w:pPr>
    <w:rPr>
      <w:rFonts w:eastAsiaTheme="minorEastAsia" w:cstheme="minorBidi"/>
    </w:rPr>
  </w:style>
  <w:style w:type="paragraph" w:styleId="ListBullet">
    <w:name w:val="List Bullet"/>
    <w:basedOn w:val="Normal"/>
    <w:uiPriority w:val="99"/>
    <w:unhideWhenUsed/>
    <w:rsid w:val="007A0F4B"/>
    <w:pPr>
      <w:spacing w:after="160" w:line="259" w:lineRule="auto"/>
      <w:ind w:left="1287" w:hanging="360"/>
      <w:contextualSpacing/>
    </w:pPr>
    <w:rPr>
      <w:rFonts w:asciiTheme="minorHAnsi" w:eastAsiaTheme="minorHAnsi" w:hAnsiTheme="minorHAnsi" w:cstheme="minorBidi"/>
      <w:szCs w:val="22"/>
      <w:lang w:val="en-IE"/>
    </w:rPr>
  </w:style>
  <w:style w:type="paragraph" w:customStyle="1" w:styleId="RequirementBody1">
    <w:name w:val="Requirement Body 1"/>
    <w:rsid w:val="007A0F4B"/>
    <w:pPr>
      <w:widowControl w:val="0"/>
      <w:tabs>
        <w:tab w:val="left" w:pos="720"/>
        <w:tab w:val="left" w:pos="1980"/>
      </w:tabs>
      <w:spacing w:after="0" w:line="281" w:lineRule="auto"/>
      <w:contextualSpacing/>
    </w:pPr>
    <w:rPr>
      <w:rFonts w:ascii="Arial" w:eastAsia="Arial Unicode MS" w:hAnsi="Arial" w:cs="Arial"/>
      <w:kern w:val="28"/>
      <w:sz w:val="20"/>
      <w:szCs w:val="20"/>
      <w:lang w:eastAsia="ja-JP" w:bidi="he-IL"/>
    </w:rPr>
  </w:style>
  <w:style w:type="paragraph" w:customStyle="1" w:styleId="RequirementBody2">
    <w:name w:val="Requirement Body 2"/>
    <w:basedOn w:val="RequirementBody1"/>
    <w:rsid w:val="007A0F4B"/>
  </w:style>
  <w:style w:type="paragraph" w:customStyle="1" w:styleId="RequirementBodyList2">
    <w:name w:val="Requirement Body List 2"/>
    <w:basedOn w:val="RequirementBody2"/>
    <w:rsid w:val="007A0F4B"/>
    <w:pPr>
      <w:tabs>
        <w:tab w:val="clear" w:pos="720"/>
      </w:tabs>
      <w:spacing w:line="280" w:lineRule="auto"/>
      <w:ind w:left="720" w:hanging="360"/>
    </w:pPr>
  </w:style>
  <w:style w:type="table" w:customStyle="1" w:styleId="CACIMainTableStyle">
    <w:name w:val="CACI Main Table Style"/>
    <w:basedOn w:val="LightShading-Accent2"/>
    <w:uiPriority w:val="99"/>
    <w:rsid w:val="007A0F4B"/>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2">
    <w:name w:val="Light Shading Accent 2"/>
    <w:basedOn w:val="TableNormal"/>
    <w:uiPriority w:val="60"/>
    <w:unhideWhenUsed/>
    <w:rsid w:val="007A0F4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RequirementBodyList3">
    <w:name w:val="Requirement Body List 3"/>
    <w:basedOn w:val="Normal"/>
    <w:rsid w:val="007A0F4B"/>
    <w:pPr>
      <w:widowControl w:val="0"/>
      <w:numPr>
        <w:ilvl w:val="8"/>
        <w:numId w:val="50"/>
      </w:numPr>
      <w:tabs>
        <w:tab w:val="clear" w:pos="720"/>
      </w:tabs>
      <w:spacing w:after="0" w:line="278" w:lineRule="auto"/>
      <w:ind w:left="0" w:firstLine="0"/>
      <w:contextualSpacing/>
    </w:pPr>
    <w:rPr>
      <w:rFonts w:ascii="Arial" w:eastAsia="Arial Unicode MS" w:hAnsi="Arial" w:cs="Arial"/>
      <w:kern w:val="28"/>
      <w:sz w:val="20"/>
      <w:szCs w:val="20"/>
      <w:lang w:val="en-US" w:eastAsia="ja-JP" w:bidi="he-IL"/>
    </w:rPr>
  </w:style>
  <w:style w:type="paragraph" w:customStyle="1" w:styleId="BulletsLevel2">
    <w:name w:val="Bullets Level 2"/>
    <w:basedOn w:val="Normal"/>
    <w:qFormat/>
    <w:rsid w:val="007A0F4B"/>
    <w:pPr>
      <w:numPr>
        <w:numId w:val="51"/>
      </w:numPr>
      <w:spacing w:after="140" w:line="270" w:lineRule="atLeast"/>
      <w:ind w:left="0" w:firstLine="0"/>
    </w:pPr>
    <w:rPr>
      <w:rFonts w:eastAsiaTheme="minorEastAsia" w:cstheme="minorBidi"/>
    </w:rPr>
  </w:style>
  <w:style w:type="paragraph" w:customStyle="1" w:styleId="RequirementBody3">
    <w:name w:val="Requirement Body 3"/>
    <w:basedOn w:val="Normal"/>
    <w:rsid w:val="007A0F4B"/>
    <w:pPr>
      <w:widowControl w:val="0"/>
      <w:spacing w:after="0" w:line="280" w:lineRule="auto"/>
      <w:contextualSpacing/>
    </w:pPr>
    <w:rPr>
      <w:rFonts w:ascii="Arial" w:eastAsia="Arial Unicode MS" w:hAnsi="Arial" w:cs="Arial"/>
      <w:kern w:val="28"/>
      <w:sz w:val="20"/>
      <w:szCs w:val="20"/>
      <w:lang w:val="en-US" w:eastAsia="ja-JP" w:bidi="he-IL"/>
    </w:rPr>
  </w:style>
  <w:style w:type="paragraph" w:customStyle="1" w:styleId="RequirementBodyList1">
    <w:name w:val="Requirement Body List 1"/>
    <w:basedOn w:val="RequirementBody1"/>
    <w:rsid w:val="007A0F4B"/>
    <w:pPr>
      <w:numPr>
        <w:ilvl w:val="8"/>
        <w:numId w:val="52"/>
      </w:numPr>
      <w:spacing w:line="278" w:lineRule="auto"/>
      <w:ind w:left="0" w:firstLine="0"/>
    </w:pPr>
  </w:style>
  <w:style w:type="paragraph" w:customStyle="1" w:styleId="Indent">
    <w:name w:val="Indent"/>
    <w:basedOn w:val="Normal"/>
    <w:rsid w:val="007A0F4B"/>
    <w:pPr>
      <w:suppressAutoHyphens/>
      <w:spacing w:after="0" w:line="240" w:lineRule="auto"/>
      <w:ind w:left="1440"/>
      <w:jc w:val="both"/>
    </w:pPr>
    <w:rPr>
      <w:rFonts w:ascii="Times New Roman" w:hAnsi="Times New Roman"/>
      <w:spacing w:val="-3"/>
      <w:sz w:val="24"/>
      <w:szCs w:val="20"/>
    </w:rPr>
  </w:style>
  <w:style w:type="table" w:customStyle="1" w:styleId="TableGrid0">
    <w:name w:val="TableGrid"/>
    <w:rsid w:val="007A0F4B"/>
    <w:pPr>
      <w:spacing w:after="0" w:line="240" w:lineRule="auto"/>
    </w:pPr>
    <w:rPr>
      <w:rFonts w:eastAsia="Times New Roman"/>
      <w:lang w:val="en-IE" w:eastAsia="en-IE"/>
    </w:rPr>
    <w:tblPr>
      <w:tblCellMar>
        <w:top w:w="0" w:type="dxa"/>
        <w:left w:w="0" w:type="dxa"/>
        <w:bottom w:w="0" w:type="dxa"/>
        <w:right w:w="0" w:type="dxa"/>
      </w:tblCellMar>
    </w:tblPr>
  </w:style>
  <w:style w:type="character" w:customStyle="1" w:styleId="cf11">
    <w:name w:val="cf11"/>
    <w:basedOn w:val="DefaultParagraphFont"/>
    <w:rsid w:val="007A0F4B"/>
    <w:rPr>
      <w:rFonts w:ascii="Segoe UI" w:hAnsi="Segoe UI" w:cs="Segoe UI" w:hint="default"/>
      <w:sz w:val="18"/>
      <w:szCs w:val="18"/>
    </w:rPr>
  </w:style>
  <w:style w:type="paragraph" w:customStyle="1" w:styleId="msonormal0">
    <w:name w:val="msonormal"/>
    <w:basedOn w:val="Normal"/>
    <w:rsid w:val="007A0F4B"/>
    <w:pPr>
      <w:spacing w:before="100" w:beforeAutospacing="1" w:after="100" w:afterAutospacing="1" w:line="240" w:lineRule="auto"/>
    </w:pPr>
    <w:rPr>
      <w:rFonts w:ascii="Times New Roman" w:hAnsi="Times New Roman"/>
      <w:sz w:val="24"/>
      <w:lang w:val="en-IE" w:eastAsia="en-IE"/>
    </w:rPr>
  </w:style>
  <w:style w:type="character" w:customStyle="1" w:styleId="textrun">
    <w:name w:val="textrun"/>
    <w:basedOn w:val="DefaultParagraphFont"/>
    <w:rsid w:val="007A0F4B"/>
  </w:style>
  <w:style w:type="paragraph" w:customStyle="1" w:styleId="outlineelement">
    <w:name w:val="outlineelement"/>
    <w:basedOn w:val="Normal"/>
    <w:rsid w:val="007A0F4B"/>
    <w:pPr>
      <w:spacing w:before="100" w:beforeAutospacing="1" w:after="100" w:afterAutospacing="1" w:line="240" w:lineRule="auto"/>
    </w:pPr>
    <w:rPr>
      <w:rFonts w:ascii="Times New Roman" w:hAnsi="Times New Roman"/>
      <w:sz w:val="24"/>
      <w:lang w:val="en-IE" w:eastAsia="en-IE"/>
    </w:rPr>
  </w:style>
  <w:style w:type="character" w:customStyle="1" w:styleId="trackchangetextdeletionmarker">
    <w:name w:val="trackchangetextdeletionmarker"/>
    <w:basedOn w:val="DefaultParagraphFont"/>
    <w:rsid w:val="007A0F4B"/>
  </w:style>
  <w:style w:type="character" w:customStyle="1" w:styleId="trackchangetextinsertion">
    <w:name w:val="trackchangetextinsertion"/>
    <w:basedOn w:val="DefaultParagraphFont"/>
    <w:rsid w:val="007A0F4B"/>
  </w:style>
  <w:style w:type="character" w:customStyle="1" w:styleId="trackedchange">
    <w:name w:val="trackedchange"/>
    <w:basedOn w:val="DefaultParagraphFont"/>
    <w:rsid w:val="007A0F4B"/>
  </w:style>
  <w:style w:type="character" w:customStyle="1" w:styleId="fieldrange">
    <w:name w:val="fieldrange"/>
    <w:basedOn w:val="DefaultParagraphFont"/>
    <w:rsid w:val="007A0F4B"/>
  </w:style>
  <w:style w:type="paragraph" w:styleId="Subtitle">
    <w:name w:val="Subtitle"/>
    <w:basedOn w:val="Normal"/>
    <w:next w:val="Normal"/>
    <w:link w:val="SubtitleChar"/>
    <w:uiPriority w:val="11"/>
    <w:qFormat/>
    <w:rsid w:val="007A0F4B"/>
    <w:pPr>
      <w:numPr>
        <w:ilvl w:val="1"/>
      </w:numPr>
      <w:spacing w:after="140" w:line="270" w:lineRule="atLeast"/>
    </w:pPr>
    <w:rPr>
      <w:rFonts w:eastAsiaTheme="majorEastAsia" w:cstheme="majorBidi"/>
      <w:i/>
      <w:iCs/>
      <w:color w:val="008582"/>
      <w:spacing w:val="15"/>
      <w:sz w:val="24"/>
    </w:rPr>
  </w:style>
  <w:style w:type="character" w:customStyle="1" w:styleId="SubtitleChar">
    <w:name w:val="Subtitle Char"/>
    <w:basedOn w:val="DefaultParagraphFont"/>
    <w:link w:val="Subtitle"/>
    <w:uiPriority w:val="11"/>
    <w:rsid w:val="007A0F4B"/>
    <w:rPr>
      <w:rFonts w:ascii="Calibri" w:eastAsiaTheme="majorEastAsia" w:hAnsi="Calibri" w:cstheme="majorBidi"/>
      <w:i/>
      <w:iCs/>
      <w:color w:val="008582"/>
      <w:spacing w:val="15"/>
      <w:sz w:val="24"/>
      <w:szCs w:val="24"/>
      <w:lang w:val="en-GB"/>
    </w:rPr>
  </w:style>
  <w:style w:type="paragraph" w:customStyle="1" w:styleId="BasicParagraph">
    <w:name w:val="[Basic Paragraph]"/>
    <w:basedOn w:val="Normal"/>
    <w:uiPriority w:val="99"/>
    <w:rsid w:val="007A0F4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rPr>
  </w:style>
  <w:style w:type="paragraph" w:customStyle="1" w:styleId="Heading1nonTOC">
    <w:name w:val="Heading 1 non TOC"/>
    <w:basedOn w:val="Heading1unnumbered"/>
    <w:qFormat/>
    <w:rsid w:val="007A0F4B"/>
  </w:style>
  <w:style w:type="character" w:styleId="SubtleEmphasis">
    <w:name w:val="Subtle Emphasis"/>
    <w:basedOn w:val="DefaultParagraphFont"/>
    <w:uiPriority w:val="19"/>
    <w:qFormat/>
    <w:rsid w:val="007A0F4B"/>
    <w:rPr>
      <w:i/>
      <w:iCs/>
      <w:color w:val="808080" w:themeColor="text1" w:themeTint="7F"/>
      <w:lang w:val="en-GB"/>
    </w:rPr>
  </w:style>
  <w:style w:type="paragraph" w:customStyle="1" w:styleId="SectionHeading">
    <w:name w:val="Section Heading"/>
    <w:basedOn w:val="Normal"/>
    <w:rsid w:val="007A0F4B"/>
    <w:pPr>
      <w:spacing w:after="0" w:line="270" w:lineRule="atLeast"/>
    </w:pPr>
    <w:rPr>
      <w:rFonts w:eastAsiaTheme="minorEastAsia" w:cstheme="minorBidi"/>
      <w:color w:val="44546A" w:themeColor="text2"/>
      <w:szCs w:val="20"/>
    </w:rPr>
  </w:style>
  <w:style w:type="character" w:styleId="Emphasis">
    <w:name w:val="Emphasis"/>
    <w:basedOn w:val="DefaultParagraphFont"/>
    <w:uiPriority w:val="20"/>
    <w:qFormat/>
    <w:rsid w:val="007A0F4B"/>
    <w:rPr>
      <w:i/>
      <w:iCs/>
      <w:lang w:val="en-GB"/>
    </w:rPr>
  </w:style>
  <w:style w:type="character" w:styleId="IntenseEmphasis">
    <w:name w:val="Intense Emphasis"/>
    <w:basedOn w:val="DefaultParagraphFont"/>
    <w:uiPriority w:val="21"/>
    <w:qFormat/>
    <w:rsid w:val="007A0F4B"/>
    <w:rPr>
      <w:b/>
      <w:bCs/>
      <w:i/>
      <w:iCs/>
      <w:color w:val="008582"/>
      <w:lang w:val="en-GB"/>
    </w:rPr>
  </w:style>
  <w:style w:type="character" w:styleId="Strong">
    <w:name w:val="Strong"/>
    <w:basedOn w:val="DefaultParagraphFont"/>
    <w:uiPriority w:val="22"/>
    <w:qFormat/>
    <w:rsid w:val="007A0F4B"/>
    <w:rPr>
      <w:b/>
      <w:bCs/>
      <w:lang w:val="en-GB"/>
    </w:rPr>
  </w:style>
  <w:style w:type="paragraph" w:styleId="Quote">
    <w:name w:val="Quote"/>
    <w:basedOn w:val="Normal"/>
    <w:next w:val="Normal"/>
    <w:link w:val="QuoteChar"/>
    <w:uiPriority w:val="29"/>
    <w:qFormat/>
    <w:rsid w:val="007A0F4B"/>
    <w:pPr>
      <w:spacing w:after="140" w:line="270" w:lineRule="atLeast"/>
    </w:pPr>
    <w:rPr>
      <w:rFonts w:eastAsiaTheme="minorEastAsia" w:cstheme="minorBidi"/>
      <w:i/>
      <w:iCs/>
      <w:color w:val="000000" w:themeColor="text1"/>
    </w:rPr>
  </w:style>
  <w:style w:type="character" w:customStyle="1" w:styleId="QuoteChar">
    <w:name w:val="Quote Char"/>
    <w:basedOn w:val="DefaultParagraphFont"/>
    <w:link w:val="Quote"/>
    <w:uiPriority w:val="29"/>
    <w:rsid w:val="007A0F4B"/>
    <w:rPr>
      <w:rFonts w:ascii="Calibri" w:eastAsiaTheme="minorEastAsia" w:hAnsi="Calibri"/>
      <w:i/>
      <w:iCs/>
      <w:color w:val="000000" w:themeColor="text1"/>
      <w:szCs w:val="24"/>
      <w:lang w:val="en-GB"/>
    </w:rPr>
  </w:style>
  <w:style w:type="paragraph" w:styleId="IntenseQuote">
    <w:name w:val="Intense Quote"/>
    <w:basedOn w:val="Normal"/>
    <w:next w:val="Normal"/>
    <w:link w:val="IntenseQuoteChar"/>
    <w:uiPriority w:val="30"/>
    <w:qFormat/>
    <w:rsid w:val="007A0F4B"/>
    <w:pPr>
      <w:pBdr>
        <w:bottom w:val="single" w:sz="4" w:space="4" w:color="008582"/>
      </w:pBdr>
      <w:spacing w:before="200" w:after="280" w:line="270" w:lineRule="atLeast"/>
      <w:ind w:left="936" w:right="936"/>
    </w:pPr>
    <w:rPr>
      <w:rFonts w:eastAsiaTheme="minorEastAsia" w:cstheme="minorBidi"/>
      <w:b/>
      <w:bCs/>
      <w:i/>
      <w:iCs/>
      <w:color w:val="008582"/>
    </w:rPr>
  </w:style>
  <w:style w:type="character" w:customStyle="1" w:styleId="IntenseQuoteChar">
    <w:name w:val="Intense Quote Char"/>
    <w:basedOn w:val="DefaultParagraphFont"/>
    <w:link w:val="IntenseQuote"/>
    <w:uiPriority w:val="30"/>
    <w:rsid w:val="007A0F4B"/>
    <w:rPr>
      <w:rFonts w:ascii="Calibri" w:eastAsiaTheme="minorEastAsia" w:hAnsi="Calibri"/>
      <w:b/>
      <w:bCs/>
      <w:i/>
      <w:iCs/>
      <w:color w:val="008582"/>
      <w:szCs w:val="24"/>
      <w:lang w:val="en-GB"/>
    </w:rPr>
  </w:style>
  <w:style w:type="character" w:styleId="SubtleReference">
    <w:name w:val="Subtle Reference"/>
    <w:basedOn w:val="DefaultParagraphFont"/>
    <w:uiPriority w:val="31"/>
    <w:qFormat/>
    <w:rsid w:val="007A0F4B"/>
    <w:rPr>
      <w:smallCaps/>
      <w:color w:val="ED7D31" w:themeColor="accent2"/>
      <w:u w:val="single"/>
      <w:lang w:val="en-GB"/>
    </w:rPr>
  </w:style>
  <w:style w:type="character" w:styleId="BookTitle">
    <w:name w:val="Book Title"/>
    <w:basedOn w:val="DefaultParagraphFont"/>
    <w:uiPriority w:val="33"/>
    <w:qFormat/>
    <w:rsid w:val="007A0F4B"/>
    <w:rPr>
      <w:b/>
      <w:bCs/>
      <w:smallCaps/>
      <w:spacing w:val="5"/>
      <w:lang w:val="en-GB"/>
    </w:rPr>
  </w:style>
  <w:style w:type="character" w:styleId="IntenseReference">
    <w:name w:val="Intense Reference"/>
    <w:basedOn w:val="DefaultParagraphFont"/>
    <w:uiPriority w:val="32"/>
    <w:qFormat/>
    <w:rsid w:val="007A0F4B"/>
    <w:rPr>
      <w:b/>
      <w:bCs/>
      <w:smallCaps/>
      <w:color w:val="ED7D31" w:themeColor="accent2"/>
      <w:spacing w:val="5"/>
      <w:u w:val="single"/>
      <w:lang w:val="en-GB"/>
    </w:rPr>
  </w:style>
  <w:style w:type="paragraph" w:customStyle="1" w:styleId="Heading3unnumbered">
    <w:name w:val="Heading 3 unnumbered"/>
    <w:basedOn w:val="Heading3"/>
    <w:next w:val="Normal"/>
    <w:qFormat/>
    <w:rsid w:val="007A0F4B"/>
    <w:pPr>
      <w:keepLines/>
      <w:tabs>
        <w:tab w:val="clear" w:pos="567"/>
        <w:tab w:val="clear" w:pos="907"/>
        <w:tab w:val="clear" w:pos="1134"/>
      </w:tabs>
      <w:spacing w:before="240" w:after="40" w:line="270" w:lineRule="atLeast"/>
      <w:ind w:firstLine="0"/>
    </w:pPr>
    <w:rPr>
      <w:rFonts w:ascii="Calibri" w:eastAsiaTheme="majorEastAsia" w:hAnsi="Calibri" w:cstheme="majorBidi"/>
      <w:b w:val="0"/>
      <w:bCs/>
      <w:iCs w:val="0"/>
      <w:caps w:val="0"/>
      <w:color w:val="008582"/>
      <w:szCs w:val="20"/>
    </w:rPr>
  </w:style>
  <w:style w:type="paragraph" w:customStyle="1" w:styleId="Heading4unnumbered">
    <w:name w:val="Heading 4 unnumbered"/>
    <w:basedOn w:val="Heading4"/>
    <w:next w:val="Normal"/>
    <w:qFormat/>
    <w:rsid w:val="007A0F4B"/>
    <w:pPr>
      <w:keepLines/>
      <w:tabs>
        <w:tab w:val="left" w:pos="1888"/>
      </w:tabs>
      <w:spacing w:before="240" w:after="40" w:line="270" w:lineRule="atLeast"/>
      <w:ind w:left="0"/>
      <w:jc w:val="left"/>
    </w:pPr>
    <w:rPr>
      <w:rFonts w:eastAsiaTheme="majorEastAsia" w:cstheme="majorBidi"/>
      <w:b w:val="0"/>
      <w:bCs w:val="0"/>
      <w:color w:val="008582"/>
      <w:szCs w:val="20"/>
    </w:rPr>
  </w:style>
  <w:style w:type="table" w:styleId="MediumList2-Accent1">
    <w:name w:val="Medium List 2 Accent 1"/>
    <w:basedOn w:val="TableNormal"/>
    <w:uiPriority w:val="66"/>
    <w:rsid w:val="007A0F4B"/>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CIMainTableStyle-LeftColumnHeader">
    <w:name w:val="CACI Main Table Style - Left Column Header"/>
    <w:basedOn w:val="LightShading-Accent2"/>
    <w:uiPriority w:val="99"/>
    <w:rsid w:val="007A0F4B"/>
    <w:pPr>
      <w:spacing w:before="113"/>
      <w:ind w:left="108" w:right="108"/>
    </w:pPr>
    <w:rPr>
      <w:rFonts w:eastAsiaTheme="minorEastAsia"/>
      <w:color w:val="000000" w:themeColor="text1"/>
      <w:sz w:val="24"/>
      <w:szCs w:val="24"/>
    </w:rPr>
    <w:tblPr>
      <w:tblBorders>
        <w:top w:val="none" w:sz="0" w:space="0" w:color="auto"/>
        <w:bottom w:val="single" w:sz="18" w:space="0" w:color="5B9BD5" w:themeColor="accent1"/>
      </w:tblBorders>
      <w:tblCellMar>
        <w:left w:w="0" w:type="dxa"/>
        <w:right w:w="0" w:type="dxa"/>
      </w:tblCellMar>
    </w:tblPr>
    <w:tcPr>
      <w:shd w:val="clear" w:color="auto" w:fill="F3F3F3"/>
      <w:vAlign w:val="center"/>
    </w:tcPr>
    <w:tblStylePr w:type="firstRow">
      <w:pPr>
        <w:wordWrap/>
        <w:spacing w:beforeLines="0" w:before="0" w:beforeAutospacing="0" w:after="0" w:line="240" w:lineRule="auto"/>
      </w:pPr>
      <w:rPr>
        <w:b/>
        <w:bCs w:val="0"/>
        <w:i w:val="0"/>
        <w:iCs w:val="0"/>
        <w:color w:val="FFFFFF" w:themeColor="background1"/>
      </w:rPr>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il"/>
          <w:insideV w:val="single" w:sz="12" w:space="0" w:color="FFFFFF" w:themeColor="background1"/>
          <w:tl2br w:val="nil"/>
          <w:tr2bl w:val="nil"/>
        </w:tcBorders>
        <w:shd w:val="clear" w:color="auto" w:fill="002060"/>
      </w:tcPr>
    </w:tblStylePr>
    <w:tblStylePr w:type="lastRow">
      <w:pPr>
        <w:wordWrap/>
        <w:spacing w:beforeLines="0" w:before="0" w:beforeAutospacing="0" w:after="0" w:line="240" w:lineRule="auto"/>
      </w:pPr>
      <w:rPr>
        <w:b/>
        <w:bCs/>
      </w:rPr>
      <w:tblPr/>
      <w:tcPr>
        <w:tcBorders>
          <w:top w:val="single" w:sz="18" w:space="0" w:color="5B9BD5" w:themeColor="accent1"/>
          <w:left w:val="nil"/>
          <w:bottom w:val="single" w:sz="18" w:space="0" w:color="5B9BD5" w:themeColor="accent1"/>
          <w:right w:val="nil"/>
          <w:insideH w:val="nil"/>
          <w:insideV w:val="nil"/>
        </w:tcBorders>
        <w:shd w:val="clear" w:color="auto" w:fill="auto"/>
      </w:tcPr>
    </w:tblStylePr>
    <w:tblStylePr w:type="firstCol">
      <w:rPr>
        <w:b/>
        <w:bCs/>
        <w:color w:val="FFFFFF" w:themeColor="background1"/>
      </w:rPr>
      <w:tblPr/>
      <w:tcPr>
        <w:shd w:val="clear" w:color="auto" w:fill="0070C0"/>
      </w:tcPr>
    </w:tblStylePr>
    <w:tblStylePr w:type="lastCol">
      <w:rPr>
        <w:b w:val="0"/>
        <w:bCs/>
      </w:rPr>
    </w:tblStylePr>
    <w:tblStylePr w:type="band1Vert">
      <w:tblPr/>
      <w:tcPr>
        <w:tcBorders>
          <w:left w:val="nil"/>
          <w:right w:val="nil"/>
          <w:insideH w:val="nil"/>
          <w:insideV w:val="nil"/>
        </w:tcBorders>
        <w:shd w:val="clear" w:color="auto" w:fill="ACB9CA" w:themeFill="text2" w:themeFillTint="66"/>
      </w:tcPr>
    </w:tblStylePr>
    <w:tblStylePr w:type="band1Horz">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il"/>
          <w:insideV w:val="single" w:sz="12" w:space="0" w:color="FFFFFF" w:themeColor="background1"/>
          <w:tl2br w:val="nil"/>
          <w:tr2bl w:val="nil"/>
        </w:tcBorders>
        <w:shd w:val="clear" w:color="auto" w:fill="F3F3F3"/>
      </w:tcPr>
    </w:tblStylePr>
    <w:tblStylePr w:type="band2Horz">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il"/>
          <w:insideV w:val="single" w:sz="12" w:space="0" w:color="FFFFFF" w:themeColor="background1"/>
          <w:tl2br w:val="nil"/>
          <w:tr2bl w:val="nil"/>
        </w:tcBorders>
        <w:shd w:val="clear" w:color="auto" w:fill="E0E0E0"/>
      </w:tcPr>
    </w:tblStylePr>
  </w:style>
  <w:style w:type="table" w:customStyle="1" w:styleId="CACIMainTableStyle-TopandLeftHeader">
    <w:name w:val="CACI Main Table Style - Top and Left Header"/>
    <w:basedOn w:val="LightShading-Accent2"/>
    <w:uiPriority w:val="99"/>
    <w:rsid w:val="007A0F4B"/>
    <w:pPr>
      <w:spacing w:before="113"/>
      <w:ind w:left="108" w:right="108"/>
    </w:pPr>
    <w:rPr>
      <w:rFonts w:eastAsiaTheme="minorEastAsia"/>
      <w:color w:val="000000" w:themeColor="text1"/>
      <w:sz w:val="24"/>
      <w:szCs w:val="24"/>
    </w:rPr>
    <w:tblPr>
      <w:tblBorders>
        <w:top w:val="none" w:sz="0" w:space="0" w:color="auto"/>
        <w:bottom w:val="single" w:sz="18" w:space="0" w:color="5B9BD5" w:themeColor="accent1"/>
      </w:tblBorders>
      <w:tblCellMar>
        <w:left w:w="0" w:type="dxa"/>
        <w:right w:w="0" w:type="dxa"/>
      </w:tblCellMar>
    </w:tblPr>
    <w:tcPr>
      <w:shd w:val="clear" w:color="auto" w:fill="F3F3F3"/>
      <w:vAlign w:val="center"/>
    </w:tcPr>
    <w:tblStylePr w:type="firstRow">
      <w:pPr>
        <w:wordWrap/>
        <w:spacing w:beforeLines="0" w:before="0" w:beforeAutospacing="0" w:after="0" w:line="240" w:lineRule="auto"/>
      </w:pPr>
      <w:rPr>
        <w:b/>
        <w:bCs w:val="0"/>
        <w:i w:val="0"/>
        <w:iCs w:val="0"/>
        <w:color w:val="FFFFFF" w:themeColor="background1"/>
      </w:rPr>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il"/>
          <w:insideV w:val="single" w:sz="12" w:space="0" w:color="FFFFFF" w:themeColor="background1"/>
          <w:tl2br w:val="nil"/>
          <w:tr2bl w:val="nil"/>
        </w:tcBorders>
        <w:shd w:val="clear" w:color="auto" w:fill="002060"/>
      </w:tcPr>
    </w:tblStylePr>
    <w:tblStylePr w:type="lastRow">
      <w:pPr>
        <w:wordWrap/>
        <w:spacing w:beforeLines="0" w:before="0" w:beforeAutospacing="0" w:after="0" w:line="240" w:lineRule="auto"/>
      </w:pPr>
      <w:rPr>
        <w:b/>
        <w:bCs/>
      </w:rPr>
      <w:tblPr/>
      <w:tcPr>
        <w:tcBorders>
          <w:top w:val="single" w:sz="18" w:space="0" w:color="5B9BD5" w:themeColor="accent1"/>
          <w:left w:val="nil"/>
          <w:bottom w:val="single" w:sz="18" w:space="0" w:color="5B9BD5" w:themeColor="accent1"/>
          <w:right w:val="nil"/>
          <w:insideH w:val="nil"/>
          <w:insideV w:val="nil"/>
        </w:tcBorders>
        <w:shd w:val="clear" w:color="auto" w:fill="auto"/>
      </w:tcPr>
    </w:tblStylePr>
    <w:tblStylePr w:type="firstCol">
      <w:rPr>
        <w:b/>
        <w:bCs/>
        <w:color w:val="FFFFFF" w:themeColor="background1"/>
      </w:rPr>
      <w:tblPr/>
      <w:tcPr>
        <w:shd w:val="clear" w:color="auto" w:fill="002060"/>
      </w:tcPr>
    </w:tblStylePr>
    <w:tblStylePr w:type="lastCol">
      <w:rPr>
        <w:b w:val="0"/>
        <w:bCs/>
      </w:rPr>
    </w:tblStylePr>
    <w:tblStylePr w:type="band1Vert">
      <w:tblPr/>
      <w:tcPr>
        <w:tcBorders>
          <w:left w:val="nil"/>
          <w:right w:val="nil"/>
          <w:insideH w:val="nil"/>
          <w:insideV w:val="nil"/>
        </w:tcBorders>
        <w:shd w:val="clear" w:color="auto" w:fill="ACB9CA" w:themeFill="text2" w:themeFillTint="66"/>
      </w:tcPr>
    </w:tblStylePr>
    <w:tblStylePr w:type="band1Horz">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il"/>
          <w:insideV w:val="single" w:sz="12" w:space="0" w:color="FFFFFF" w:themeColor="background1"/>
          <w:tl2br w:val="nil"/>
          <w:tr2bl w:val="nil"/>
        </w:tcBorders>
        <w:shd w:val="clear" w:color="auto" w:fill="F3F3F3"/>
      </w:tcPr>
    </w:tblStylePr>
    <w:tblStylePr w:type="band2Horz">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il"/>
          <w:insideV w:val="single" w:sz="12" w:space="0" w:color="FFFFFF" w:themeColor="background1"/>
          <w:tl2br w:val="nil"/>
          <w:tr2bl w:val="nil"/>
        </w:tcBorders>
        <w:shd w:val="clear" w:color="auto" w:fill="E0E0E0"/>
      </w:tcPr>
    </w:tblStylePr>
  </w:style>
  <w:style w:type="table" w:customStyle="1" w:styleId="CACITableStyle-Alternative">
    <w:name w:val="CACI Table Style - Alternative"/>
    <w:basedOn w:val="LightList-Accent1"/>
    <w:uiPriority w:val="99"/>
    <w:rsid w:val="007A0F4B"/>
    <w:tblPr/>
    <w:tblStylePr w:type="firstRow">
      <w:pPr>
        <w:wordWrap/>
        <w:spacing w:beforeLines="0" w:beforeAutospacing="0" w:line="240" w:lineRule="auto"/>
      </w:pPr>
      <w:rPr>
        <w:b w:val="0"/>
        <w:bCs/>
        <w:color w:val="FFFFFF" w:themeColor="background1"/>
      </w:rPr>
      <w:tblPr/>
      <w:tcPr>
        <w:tcBorders>
          <w:top w:val="nil"/>
          <w:left w:val="nil"/>
          <w:bottom w:val="nil"/>
          <w:right w:val="nil"/>
          <w:insideH w:val="nil"/>
          <w:insideV w:val="nil"/>
          <w:tl2br w:val="nil"/>
          <w:tr2bl w:val="nil"/>
        </w:tcBorders>
        <w:shd w:val="clear" w:color="auto" w:fill="5B9BD5" w:themeFill="accent1"/>
      </w:tcPr>
    </w:tblStylePr>
    <w:tblStylePr w:type="lastRow">
      <w:pPr>
        <w:wordWrap/>
        <w:spacing w:beforeLines="0" w:beforeAutospacing="0" w:line="240" w:lineRule="auto"/>
      </w:pPr>
      <w:rPr>
        <w:b/>
        <w:bCs/>
      </w:rPr>
      <w:tblPr/>
      <w:tcPr>
        <w:tcBorders>
          <w:top w:val="single" w:sz="18" w:space="0" w:color="5B9BD5" w:themeColor="accent1"/>
          <w:left w:val="nil"/>
          <w:bottom w:val="single" w:sz="18" w:space="0" w:color="5B9BD5" w:themeColor="accent1"/>
          <w:right w:val="nil"/>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nil"/>
          <w:left w:val="nil"/>
          <w:bottom w:val="nil"/>
          <w:right w:val="nil"/>
          <w:insideH w:val="nil"/>
          <w:insideV w:val="nil"/>
          <w:tl2br w:val="nil"/>
          <w:tr2bl w:val="nil"/>
        </w:tcBorders>
        <w:shd w:val="clear" w:color="auto" w:fill="E6E6E6"/>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styleId="LightList-Accent1">
    <w:name w:val="Light List Accent 1"/>
    <w:basedOn w:val="TableNormal"/>
    <w:uiPriority w:val="61"/>
    <w:rsid w:val="007A0F4B"/>
    <w:pPr>
      <w:spacing w:before="113"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cPr>
      <w:vAlign w:val="center"/>
    </w:tcPr>
    <w:tblStylePr w:type="firstRow">
      <w:pPr>
        <w:wordWrap/>
        <w:spacing w:beforeLines="0" w:beforeAutospacing="0" w:line="240" w:lineRule="auto"/>
      </w:pPr>
      <w:rPr>
        <w:b w:val="0"/>
        <w:bCs/>
        <w:color w:val="FFFFFF" w:themeColor="background1"/>
      </w:rPr>
      <w:tblPr/>
      <w:tcPr>
        <w:tcBorders>
          <w:top w:val="nil"/>
          <w:left w:val="nil"/>
          <w:bottom w:val="nil"/>
          <w:right w:val="nil"/>
          <w:insideH w:val="nil"/>
          <w:insideV w:val="nil"/>
          <w:tl2br w:val="nil"/>
          <w:tr2bl w:val="nil"/>
        </w:tcBorders>
        <w:shd w:val="clear" w:color="auto" w:fill="5B9BD5" w:themeFill="accent1"/>
      </w:tcPr>
    </w:tblStylePr>
    <w:tblStylePr w:type="lastRow">
      <w:pPr>
        <w:wordWrap/>
        <w:spacing w:beforeLines="0" w:beforeAutospacing="0" w:line="240" w:lineRule="auto"/>
      </w:pPr>
      <w:rPr>
        <w:b/>
        <w:bCs/>
      </w:rPr>
      <w:tblPr/>
      <w:tcPr>
        <w:tcBorders>
          <w:top w:val="single" w:sz="18" w:space="0" w:color="5B9BD5" w:themeColor="accent1"/>
          <w:left w:val="nil"/>
          <w:bottom w:val="single" w:sz="18" w:space="0" w:color="5B9BD5" w:themeColor="accent1"/>
          <w:right w:val="nil"/>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nil"/>
          <w:left w:val="nil"/>
          <w:bottom w:val="nil"/>
          <w:right w:val="nil"/>
          <w:insideH w:val="nil"/>
          <w:insideV w:val="nil"/>
          <w:tl2br w:val="nil"/>
          <w:tr2bl w:val="nil"/>
        </w:tcBorders>
        <w:shd w:val="clear" w:color="auto" w:fill="E6E6E6"/>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styleId="MediumGrid2-Accent1">
    <w:name w:val="Medium Grid 2 Accent 1"/>
    <w:basedOn w:val="TableNormal"/>
    <w:uiPriority w:val="68"/>
    <w:rsid w:val="007A0F4B"/>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7A0F4B"/>
    <w:pPr>
      <w:spacing w:after="0" w:line="240" w:lineRule="auto"/>
    </w:pPr>
    <w:rPr>
      <w:rFonts w:eastAsiaTheme="minorEastAsia"/>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1-Accent1">
    <w:name w:val="Medium Grid 1 Accent 1"/>
    <w:basedOn w:val="TableNormal"/>
    <w:uiPriority w:val="67"/>
    <w:rsid w:val="007A0F4B"/>
    <w:pPr>
      <w:spacing w:after="0" w:line="240" w:lineRule="auto"/>
    </w:pPr>
    <w:rPr>
      <w:rFonts w:eastAsiaTheme="minorEastAsia"/>
      <w:sz w:val="24"/>
      <w:szCs w:val="24"/>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3-Accent1">
    <w:name w:val="Medium Grid 3 Accent 1"/>
    <w:basedOn w:val="TableNormal"/>
    <w:uiPriority w:val="69"/>
    <w:rsid w:val="007A0F4B"/>
    <w:pPr>
      <w:spacing w:after="0" w:line="240" w:lineRule="auto"/>
    </w:pPr>
    <w:rPr>
      <w:rFonts w:eastAsiaTheme="minorEastAsia"/>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DarkList-Accent1">
    <w:name w:val="Dark List Accent 1"/>
    <w:basedOn w:val="TableNormal"/>
    <w:uiPriority w:val="70"/>
    <w:rsid w:val="007A0F4B"/>
    <w:pPr>
      <w:spacing w:after="0" w:line="240" w:lineRule="auto"/>
    </w:pPr>
    <w:rPr>
      <w:rFonts w:eastAsiaTheme="minorEastAsia"/>
      <w:color w:val="FFFFFF" w:themeColor="background1"/>
      <w:sz w:val="24"/>
      <w:szCs w:val="24"/>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ColorfulList-Accent2">
    <w:name w:val="Colorful List Accent 2"/>
    <w:basedOn w:val="TableNormal"/>
    <w:uiPriority w:val="72"/>
    <w:rsid w:val="007A0F4B"/>
    <w:pPr>
      <w:spacing w:after="0" w:line="240" w:lineRule="auto"/>
    </w:pPr>
    <w:rPr>
      <w:rFonts w:eastAsiaTheme="minorEastAsia"/>
      <w:color w:val="000000" w:themeColor="text1"/>
      <w:sz w:val="24"/>
      <w:szCs w:val="24"/>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Grid-Accent1">
    <w:name w:val="Colorful Grid Accent 1"/>
    <w:basedOn w:val="TableNormal"/>
    <w:uiPriority w:val="73"/>
    <w:rsid w:val="007A0F4B"/>
    <w:pPr>
      <w:spacing w:after="0" w:line="240" w:lineRule="auto"/>
    </w:pPr>
    <w:rPr>
      <w:rFonts w:eastAsiaTheme="minorEastAsia"/>
      <w:color w:val="000000" w:themeColor="text1"/>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paragraph" w:styleId="ListNumber">
    <w:name w:val="List Number"/>
    <w:basedOn w:val="Normal"/>
    <w:uiPriority w:val="99"/>
    <w:unhideWhenUsed/>
    <w:rsid w:val="007A0F4B"/>
    <w:pPr>
      <w:numPr>
        <w:numId w:val="53"/>
      </w:numPr>
      <w:tabs>
        <w:tab w:val="clear" w:pos="360"/>
      </w:tabs>
      <w:spacing w:after="140" w:line="270" w:lineRule="atLeast"/>
      <w:ind w:left="0" w:firstLine="0"/>
    </w:pPr>
    <w:rPr>
      <w:rFonts w:eastAsiaTheme="minorEastAsia" w:cstheme="minorBidi"/>
    </w:rPr>
  </w:style>
  <w:style w:type="table" w:styleId="LightShading-Accent3">
    <w:name w:val="Light Shading Accent 3"/>
    <w:basedOn w:val="TableNormal"/>
    <w:uiPriority w:val="60"/>
    <w:rsid w:val="007A0F4B"/>
    <w:pPr>
      <w:spacing w:after="0" w:line="240" w:lineRule="auto"/>
    </w:pPr>
    <w:rPr>
      <w:rFonts w:eastAsiaTheme="minorEastAsia"/>
      <w:color w:val="7B7B7B" w:themeColor="accent3" w:themeShade="BF"/>
      <w:sz w:val="24"/>
      <w:szCs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SubHeading">
    <w:name w:val="Sub Heading"/>
    <w:basedOn w:val="Normal"/>
    <w:next w:val="Normal"/>
    <w:qFormat/>
    <w:rsid w:val="007A0F4B"/>
    <w:pPr>
      <w:keepNext/>
      <w:spacing w:before="120" w:after="40" w:line="270" w:lineRule="atLeast"/>
    </w:pPr>
    <w:rPr>
      <w:rFonts w:eastAsiaTheme="minorEastAsia" w:cstheme="minorBidi"/>
      <w:b/>
    </w:rPr>
  </w:style>
  <w:style w:type="paragraph" w:customStyle="1" w:styleId="TableImageTitle">
    <w:name w:val="Table/Image Title"/>
    <w:basedOn w:val="Heading1unnumbered"/>
    <w:qFormat/>
    <w:rsid w:val="007A0F4B"/>
    <w:rPr>
      <w:sz w:val="24"/>
    </w:rPr>
  </w:style>
  <w:style w:type="paragraph" w:customStyle="1" w:styleId="Heading5unnumbered">
    <w:name w:val="Heading 5 unnumbered"/>
    <w:basedOn w:val="Heading4unnumbered"/>
    <w:qFormat/>
    <w:rsid w:val="007A0F4B"/>
  </w:style>
  <w:style w:type="paragraph" w:customStyle="1" w:styleId="Heading6unnumbered">
    <w:name w:val="Heading 6 unnumbered"/>
    <w:basedOn w:val="Heading5unnumbered"/>
    <w:qFormat/>
    <w:rsid w:val="007A0F4B"/>
  </w:style>
  <w:style w:type="paragraph" w:customStyle="1" w:styleId="Heading7unnumbered">
    <w:name w:val="Heading 7 unnumbered"/>
    <w:basedOn w:val="Heading6unnumbered"/>
    <w:qFormat/>
    <w:rsid w:val="007A0F4B"/>
  </w:style>
  <w:style w:type="paragraph" w:customStyle="1" w:styleId="Heading8unnumbered">
    <w:name w:val="Heading 8 unnumbered"/>
    <w:basedOn w:val="Heading7unnumbered"/>
    <w:qFormat/>
    <w:rsid w:val="007A0F4B"/>
  </w:style>
  <w:style w:type="paragraph" w:customStyle="1" w:styleId="NumberedList">
    <w:name w:val="Numbered List"/>
    <w:basedOn w:val="Bullets"/>
    <w:qFormat/>
    <w:rsid w:val="007A0F4B"/>
    <w:pPr>
      <w:numPr>
        <w:numId w:val="54"/>
      </w:numPr>
      <w:ind w:left="0" w:firstLine="0"/>
    </w:pPr>
  </w:style>
  <w:style w:type="paragraph" w:customStyle="1" w:styleId="NumberedListLevel2">
    <w:name w:val="Numbered List Level 2"/>
    <w:basedOn w:val="BulletsLevel2"/>
    <w:qFormat/>
    <w:rsid w:val="007A0F4B"/>
    <w:pPr>
      <w:numPr>
        <w:ilvl w:val="1"/>
        <w:numId w:val="54"/>
      </w:numPr>
      <w:ind w:left="0" w:firstLine="0"/>
    </w:pPr>
  </w:style>
  <w:style w:type="paragraph" w:customStyle="1" w:styleId="NumberedListLevel3">
    <w:name w:val="Numbered List Level 3"/>
    <w:basedOn w:val="BulletsLevel3"/>
    <w:qFormat/>
    <w:rsid w:val="007A0F4B"/>
    <w:pPr>
      <w:numPr>
        <w:ilvl w:val="2"/>
        <w:numId w:val="54"/>
      </w:numPr>
      <w:ind w:left="0" w:firstLine="0"/>
    </w:pPr>
  </w:style>
  <w:style w:type="paragraph" w:customStyle="1" w:styleId="BulletsLevel4">
    <w:name w:val="Bullets Level 4"/>
    <w:basedOn w:val="BulletsLevel3"/>
    <w:qFormat/>
    <w:rsid w:val="007A0F4B"/>
    <w:pPr>
      <w:numPr>
        <w:numId w:val="55"/>
      </w:numPr>
      <w:ind w:left="0" w:firstLine="0"/>
    </w:pPr>
  </w:style>
  <w:style w:type="paragraph" w:customStyle="1" w:styleId="BulletsLevel5">
    <w:name w:val="Bullets Level 5"/>
    <w:basedOn w:val="BulletsLevel4"/>
    <w:qFormat/>
    <w:rsid w:val="007A0F4B"/>
    <w:pPr>
      <w:numPr>
        <w:numId w:val="56"/>
      </w:numPr>
      <w:ind w:left="0" w:firstLine="0"/>
    </w:pPr>
  </w:style>
  <w:style w:type="paragraph" w:customStyle="1" w:styleId="TableImageCaption">
    <w:name w:val="Table/Image Caption"/>
    <w:basedOn w:val="Normal"/>
    <w:qFormat/>
    <w:rsid w:val="007A0F4B"/>
    <w:pPr>
      <w:spacing w:before="70" w:after="140" w:line="270" w:lineRule="atLeast"/>
    </w:pPr>
    <w:rPr>
      <w:rFonts w:eastAsiaTheme="minorEastAsia" w:cstheme="minorBidi"/>
      <w:i/>
      <w:color w:val="7F7F7F" w:themeColor="text1" w:themeTint="80"/>
    </w:rPr>
  </w:style>
  <w:style w:type="paragraph" w:customStyle="1" w:styleId="documenttitle">
    <w:name w:val="document title"/>
    <w:basedOn w:val="Normal"/>
    <w:rsid w:val="007A0F4B"/>
    <w:pPr>
      <w:tabs>
        <w:tab w:val="left" w:pos="1"/>
        <w:tab w:val="left" w:pos="1344"/>
        <w:tab w:val="left" w:pos="2016"/>
        <w:tab w:val="left" w:pos="2592"/>
        <w:tab w:val="left" w:pos="3264"/>
        <w:tab w:val="left" w:pos="3936"/>
        <w:tab w:val="left" w:pos="4704"/>
        <w:tab w:val="left" w:pos="5376"/>
        <w:tab w:val="left" w:pos="6048"/>
        <w:tab w:val="left" w:pos="6720"/>
        <w:tab w:val="left" w:pos="7392"/>
      </w:tabs>
      <w:spacing w:after="140" w:line="270" w:lineRule="atLeast"/>
      <w:ind w:left="284"/>
      <w:jc w:val="center"/>
    </w:pPr>
    <w:rPr>
      <w:rFonts w:eastAsiaTheme="minorEastAsia" w:cstheme="minorBidi"/>
      <w:b/>
    </w:rPr>
  </w:style>
  <w:style w:type="paragraph" w:customStyle="1" w:styleId="bodysingle">
    <w:name w:val="body single"/>
    <w:basedOn w:val="BodyText"/>
    <w:rsid w:val="007A0F4B"/>
    <w:pPr>
      <w:tabs>
        <w:tab w:val="left" w:pos="284"/>
        <w:tab w:val="left" w:pos="567"/>
        <w:tab w:val="left" w:pos="851"/>
        <w:tab w:val="left" w:pos="1134"/>
        <w:tab w:val="left" w:pos="1701"/>
        <w:tab w:val="left" w:pos="2268"/>
        <w:tab w:val="left" w:pos="2835"/>
      </w:tabs>
      <w:suppressAutoHyphens w:val="0"/>
      <w:spacing w:after="0" w:line="270" w:lineRule="atLeast"/>
      <w:ind w:left="851"/>
      <w:jc w:val="left"/>
    </w:pPr>
    <w:rPr>
      <w:rFonts w:eastAsiaTheme="minorEastAsia" w:cstheme="minorBidi"/>
    </w:rPr>
  </w:style>
  <w:style w:type="paragraph" w:customStyle="1" w:styleId="Assumption">
    <w:name w:val="Assumption"/>
    <w:basedOn w:val="Normal"/>
    <w:rsid w:val="007A0F4B"/>
    <w:pPr>
      <w:keepNext/>
      <w:tabs>
        <w:tab w:val="num" w:pos="720"/>
      </w:tabs>
      <w:spacing w:after="140" w:line="270" w:lineRule="atLeast"/>
    </w:pPr>
    <w:rPr>
      <w:rFonts w:ascii="Arial" w:eastAsiaTheme="minorEastAsia" w:hAnsi="Arial" w:cstheme="minorBidi"/>
    </w:rPr>
  </w:style>
  <w:style w:type="paragraph" w:styleId="PlainText">
    <w:name w:val="Plain Text"/>
    <w:basedOn w:val="Normal"/>
    <w:link w:val="PlainTextChar"/>
    <w:uiPriority w:val="99"/>
    <w:semiHidden/>
    <w:unhideWhenUsed/>
    <w:rsid w:val="007A0F4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7A0F4B"/>
    <w:rPr>
      <w:rFonts w:ascii="Calibri" w:hAnsi="Calibri"/>
      <w:szCs w:val="21"/>
      <w:lang w:val="en-GB"/>
    </w:rPr>
  </w:style>
  <w:style w:type="table" w:styleId="GridTable5Dark-Accent6">
    <w:name w:val="Grid Table 5 Dark Accent 6"/>
    <w:basedOn w:val="TableNormal"/>
    <w:uiPriority w:val="50"/>
    <w:rsid w:val="007A0F4B"/>
    <w:pPr>
      <w:spacing w:after="0" w:line="240" w:lineRule="auto"/>
    </w:pPr>
    <w:rPr>
      <w:rFonts w:eastAsiaTheme="minorEastAsia"/>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4-Accent4">
    <w:name w:val="List Table 4 Accent 4"/>
    <w:basedOn w:val="TableNormal"/>
    <w:uiPriority w:val="49"/>
    <w:rsid w:val="007A0F4B"/>
    <w:pPr>
      <w:spacing w:after="0" w:line="240" w:lineRule="auto"/>
    </w:pPr>
    <w:rPr>
      <w:rFonts w:eastAsiaTheme="minorEastAsia"/>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findhit">
    <w:name w:val="findhit"/>
    <w:basedOn w:val="DefaultParagraphFont"/>
    <w:rsid w:val="007A0F4B"/>
  </w:style>
  <w:style w:type="paragraph" w:customStyle="1" w:styleId="UB1">
    <w:name w:val="UB1"/>
    <w:basedOn w:val="Heading1"/>
    <w:link w:val="UB1Char"/>
    <w:qFormat/>
    <w:rsid w:val="007A0F4B"/>
    <w:pPr>
      <w:keepLines/>
      <w:pageBreakBefore w:val="0"/>
      <w:numPr>
        <w:numId w:val="58"/>
      </w:numPr>
      <w:pBdr>
        <w:bottom w:val="none" w:sz="0" w:space="0" w:color="auto"/>
      </w:pBdr>
      <w:tabs>
        <w:tab w:val="clear" w:pos="397"/>
        <w:tab w:val="clear" w:pos="907"/>
        <w:tab w:val="clear" w:pos="1134"/>
      </w:tabs>
      <w:spacing w:before="480" w:after="0"/>
      <w:ind w:left="0" w:firstLine="0"/>
      <w:jc w:val="both"/>
    </w:pPr>
    <w:rPr>
      <w:rFonts w:eastAsiaTheme="majorEastAsia" w:cs="Arial"/>
      <w:b w:val="0"/>
      <w:color w:val="2E74B5" w:themeColor="accent1" w:themeShade="BF"/>
      <w:sz w:val="28"/>
      <w:szCs w:val="28"/>
      <w:lang w:val="en-GB"/>
    </w:rPr>
  </w:style>
  <w:style w:type="character" w:customStyle="1" w:styleId="UB1Char">
    <w:name w:val="UB1 Char"/>
    <w:basedOn w:val="ListParagraphChar"/>
    <w:link w:val="UB1"/>
    <w:rsid w:val="007A0F4B"/>
    <w:rPr>
      <w:rFonts w:ascii="Arial" w:eastAsiaTheme="majorEastAsia" w:hAnsi="Arial" w:cs="Arial"/>
      <w:bCs/>
      <w:color w:val="2E74B5" w:themeColor="accent1" w:themeShade="BF"/>
      <w:sz w:val="28"/>
      <w:szCs w:val="28"/>
      <w:lang w:val="en-GB"/>
    </w:rPr>
  </w:style>
  <w:style w:type="paragraph" w:customStyle="1" w:styleId="OutlinePara">
    <w:name w:val="Outline Para"/>
    <w:basedOn w:val="Normal"/>
    <w:rsid w:val="007A0F4B"/>
    <w:pPr>
      <w:spacing w:after="240" w:line="240" w:lineRule="auto"/>
      <w:jc w:val="both"/>
    </w:pPr>
    <w:rPr>
      <w:rFonts w:ascii="Arial" w:hAnsi="Arial"/>
      <w:szCs w:val="20"/>
      <w:u w:color="000000"/>
      <w:lang w:eastAsia="en-GB"/>
    </w:rPr>
  </w:style>
  <w:style w:type="character" w:customStyle="1" w:styleId="CommentTextChar1">
    <w:name w:val="Comment Text Char1"/>
    <w:basedOn w:val="DefaultParagraphFont"/>
    <w:semiHidden/>
    <w:rsid w:val="007A0F4B"/>
    <w:rPr>
      <w:rFonts w:ascii="Arial" w:hAnsi="Arial" w:cs="Arial"/>
      <w:u w:color="000000"/>
      <w:lang w:val="en-GB" w:eastAsia="en-GB" w:bidi="ar-SA"/>
    </w:rPr>
  </w:style>
  <w:style w:type="paragraph" w:customStyle="1" w:styleId="DocID">
    <w:name w:val="DocID"/>
    <w:basedOn w:val="Normal"/>
    <w:link w:val="DocIDChar"/>
    <w:rsid w:val="007A0F4B"/>
    <w:pPr>
      <w:spacing w:after="200"/>
    </w:pPr>
    <w:rPr>
      <w:rFonts w:eastAsiaTheme="minorHAnsi" w:cs="Calibri"/>
      <w:sz w:val="16"/>
      <w:szCs w:val="22"/>
      <w:lang w:val="en-IE"/>
    </w:rPr>
  </w:style>
  <w:style w:type="character" w:customStyle="1" w:styleId="DocIDChar">
    <w:name w:val="DocID Char"/>
    <w:basedOn w:val="DefaultParagraphFont"/>
    <w:link w:val="DocID"/>
    <w:rsid w:val="007A0F4B"/>
    <w:rPr>
      <w:rFonts w:ascii="Calibri" w:hAnsi="Calibri" w:cs="Calibri"/>
      <w:sz w:val="16"/>
      <w:lang w:val="en-IE"/>
    </w:rPr>
  </w:style>
  <w:style w:type="character" w:customStyle="1" w:styleId="cosearchterm">
    <w:name w:val="co_searchterm"/>
    <w:basedOn w:val="DefaultParagraphFont"/>
    <w:rsid w:val="007A0F4B"/>
  </w:style>
  <w:style w:type="character" w:customStyle="1" w:styleId="khidentifier">
    <w:name w:val="kh_identifier"/>
    <w:basedOn w:val="DefaultParagraphFont"/>
    <w:rsid w:val="007A0F4B"/>
  </w:style>
  <w:style w:type="character" w:customStyle="1" w:styleId="NoSpacingChar">
    <w:name w:val="No Spacing Char"/>
    <w:basedOn w:val="DefaultParagraphFont"/>
    <w:link w:val="NoSpacing"/>
    <w:uiPriority w:val="1"/>
    <w:rsid w:val="007A0F4B"/>
    <w:rPr>
      <w:rFonts w:ascii="Calibri" w:eastAsia="Calibri" w:hAnsi="Calibri" w:cs="Times New Roman"/>
      <w:lang w:val="en-IE"/>
    </w:rPr>
  </w:style>
  <w:style w:type="table" w:customStyle="1" w:styleId="TableGrid00">
    <w:name w:val="Table Grid0"/>
    <w:basedOn w:val="TableNormal"/>
    <w:uiPriority w:val="39"/>
    <w:rsid w:val="007A0F4B"/>
    <w:pPr>
      <w:spacing w:after="0" w:line="240" w:lineRule="auto"/>
    </w:pPr>
    <w:rPr>
      <w:rFonts w:eastAsiaTheme="minorEastAsia"/>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7A0F4B"/>
    <w:pPr>
      <w:spacing w:after="0"/>
    </w:pPr>
    <w:rPr>
      <w:rFonts w:ascii="Times New Roman" w:eastAsia="Times New Roman" w:hAnsi="Times New Roman" w:cs="Times New Roman"/>
      <w:color w:val="000000"/>
      <w:sz w:val="20"/>
      <w:lang w:val="en-IE" w:eastAsia="en-IE"/>
    </w:rPr>
  </w:style>
  <w:style w:type="character" w:customStyle="1" w:styleId="footnotedescriptionChar">
    <w:name w:val="footnote description Char"/>
    <w:link w:val="footnotedescription"/>
    <w:rsid w:val="007A0F4B"/>
    <w:rPr>
      <w:rFonts w:ascii="Times New Roman" w:eastAsia="Times New Roman" w:hAnsi="Times New Roman" w:cs="Times New Roman"/>
      <w:color w:val="000000"/>
      <w:sz w:val="20"/>
      <w:lang w:val="en-IE" w:eastAsia="en-IE"/>
    </w:rPr>
  </w:style>
  <w:style w:type="character" w:customStyle="1" w:styleId="footnotemark">
    <w:name w:val="footnote mark"/>
    <w:hidden/>
    <w:rsid w:val="007A0F4B"/>
    <w:rPr>
      <w:rFonts w:ascii="Times New Roman" w:eastAsia="Times New Roman" w:hAnsi="Times New Roman" w:cs="Times New Roman"/>
      <w:color w:val="000000"/>
      <w:sz w:val="20"/>
      <w:vertAlign w:val="superscript"/>
    </w:rPr>
  </w:style>
  <w:style w:type="table" w:customStyle="1" w:styleId="TableGridforNotesTips1">
    <w:name w:val="Table Grid for Notes/Tips1"/>
    <w:basedOn w:val="TableNormal"/>
    <w:next w:val="TableGrid"/>
    <w:rsid w:val="007A0F4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A0F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7A0F4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ACIMainTableStyle1">
    <w:name w:val="CACI Main Table Style1"/>
    <w:basedOn w:val="LightShading-Accent2"/>
    <w:uiPriority w:val="99"/>
    <w:rsid w:val="007A0F4B"/>
    <w:pPr>
      <w:spacing w:before="113"/>
      <w:ind w:left="108" w:right="108"/>
    </w:pPr>
    <w:rPr>
      <w:rFonts w:eastAsiaTheme="minorEastAsia"/>
      <w:color w:val="000000" w:themeColor="text1"/>
      <w:sz w:val="20"/>
      <w:szCs w:val="20"/>
      <w:lang w:val="en-GB" w:eastAsia="en-GB"/>
    </w:rPr>
    <w:tblPr>
      <w:tblBorders>
        <w:top w:val="none" w:sz="0" w:space="0" w:color="auto"/>
        <w:bottom w:val="single" w:sz="18" w:space="0" w:color="5B9BD5" w:themeColor="accent1"/>
      </w:tblBorders>
      <w:tblCellMar>
        <w:left w:w="0" w:type="dxa"/>
        <w:right w:w="0" w:type="dxa"/>
      </w:tblCellMar>
    </w:tblPr>
    <w:tcPr>
      <w:shd w:val="clear" w:color="auto" w:fill="F3F3F3"/>
      <w:vAlign w:val="center"/>
    </w:tcPr>
    <w:tblStylePr w:type="firstRow">
      <w:pPr>
        <w:wordWrap/>
        <w:spacing w:beforeLines="0" w:before="100" w:beforeAutospacing="1" w:afterLines="0" w:after="0" w:afterAutospacing="0" w:line="240" w:lineRule="auto"/>
      </w:pPr>
      <w:rPr>
        <w:b/>
        <w:bCs w:val="0"/>
        <w:i w:val="0"/>
        <w:iCs w:val="0"/>
        <w:color w:val="FFFFFF" w:themeColor="background1"/>
      </w:rPr>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il"/>
          <w:insideV w:val="single" w:sz="12" w:space="0" w:color="FFFFFF" w:themeColor="background1"/>
          <w:tl2br w:val="nil"/>
          <w:tr2bl w:val="nil"/>
        </w:tcBorders>
        <w:shd w:val="clear" w:color="auto" w:fill="002060"/>
      </w:tcPr>
    </w:tblStylePr>
    <w:tblStylePr w:type="lastRow">
      <w:pPr>
        <w:wordWrap/>
        <w:spacing w:beforeLines="0" w:before="100" w:beforeAutospacing="1" w:afterLines="0" w:after="0" w:afterAutospacing="0" w:line="240" w:lineRule="auto"/>
      </w:pPr>
      <w:rPr>
        <w:b/>
        <w:bCs/>
      </w:rPr>
      <w:tblPr/>
      <w:tcPr>
        <w:tcBorders>
          <w:top w:val="single" w:sz="18" w:space="0" w:color="5B9BD5" w:themeColor="accent1"/>
          <w:left w:val="nil"/>
          <w:bottom w:val="single" w:sz="18" w:space="0" w:color="5B9BD5" w:themeColor="accent1"/>
          <w:right w:val="nil"/>
          <w:insideH w:val="nil"/>
          <w:insideV w:val="nil"/>
        </w:tcBorders>
      </w:tcPr>
    </w:tblStylePr>
    <w:tblStylePr w:type="firstCol">
      <w:rPr>
        <w:b w:val="0"/>
        <w:bCs/>
        <w:color w:val="000000" w:themeColor="text1"/>
      </w:rPr>
    </w:tblStylePr>
    <w:tblStylePr w:type="lastCol">
      <w:rPr>
        <w:b w:val="0"/>
        <w:bCs/>
      </w:rPr>
    </w:tblStylePr>
    <w:tblStylePr w:type="band1Vert">
      <w:tblPr/>
      <w:tcPr>
        <w:tcBorders>
          <w:left w:val="nil"/>
          <w:right w:val="nil"/>
          <w:insideH w:val="nil"/>
          <w:insideV w:val="nil"/>
        </w:tcBorders>
        <w:shd w:val="clear" w:color="auto" w:fill="ACB9CA" w:themeFill="text2" w:themeFillTint="66"/>
      </w:tcPr>
    </w:tblStylePr>
    <w:tblStylePr w:type="band1Horz">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il"/>
          <w:insideV w:val="single" w:sz="12" w:space="0" w:color="FFFFFF" w:themeColor="background1"/>
          <w:tl2br w:val="nil"/>
          <w:tr2bl w:val="nil"/>
        </w:tcBorders>
        <w:shd w:val="clear" w:color="auto" w:fill="F3F3F3"/>
      </w:tcPr>
    </w:tblStylePr>
    <w:tblStylePr w:type="band2Horz">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il"/>
          <w:insideV w:val="single" w:sz="12" w:space="0" w:color="FFFFFF" w:themeColor="background1"/>
          <w:tl2br w:val="nil"/>
          <w:tr2bl w:val="nil"/>
        </w:tcBorders>
        <w:shd w:val="clear" w:color="auto" w:fill="E0E0E0"/>
      </w:tcPr>
    </w:tblStylePr>
  </w:style>
  <w:style w:type="numbering" w:customStyle="1" w:styleId="Schedules2">
    <w:name w:val="Schedules2"/>
    <w:uiPriority w:val="99"/>
    <w:rsid w:val="007A0F4B"/>
    <w:pPr>
      <w:numPr>
        <w:numId w:val="79"/>
      </w:numPr>
    </w:pPr>
  </w:style>
  <w:style w:type="table" w:customStyle="1" w:styleId="TableGridforNotesTips11">
    <w:name w:val="Table Grid for Notes/Tips11"/>
    <w:basedOn w:val="TableNormal"/>
    <w:next w:val="TableGrid"/>
    <w:rsid w:val="007A0F4B"/>
    <w:pPr>
      <w:spacing w:after="0" w:line="240" w:lineRule="auto"/>
    </w:pPr>
    <w:rPr>
      <w:kern w:val="2"/>
      <w:lang w:val="en-I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2">
    <w:name w:val="Grid Table 4 - Accent 112"/>
    <w:basedOn w:val="TableNormal"/>
    <w:uiPriority w:val="49"/>
    <w:rsid w:val="007A0F4B"/>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ntractBody">
    <w:name w:val="Contract Body"/>
    <w:basedOn w:val="Normal"/>
    <w:qFormat/>
    <w:rsid w:val="007A0F4B"/>
    <w:pPr>
      <w:spacing w:line="360" w:lineRule="auto"/>
      <w:jc w:val="both"/>
    </w:pPr>
    <w:rPr>
      <w:rFonts w:asciiTheme="minorHAnsi" w:eastAsiaTheme="minorHAnsi" w:hAnsiTheme="minorHAnsi" w:cstheme="minorHAnsi"/>
      <w:lang w:val="en-US"/>
    </w:rPr>
  </w:style>
  <w:style w:type="table" w:customStyle="1" w:styleId="Deloitte22">
    <w:name w:val="Deloitte22"/>
    <w:basedOn w:val="TableNormal"/>
    <w:next w:val="TableGrid"/>
    <w:uiPriority w:val="39"/>
    <w:rsid w:val="007A0F4B"/>
    <w:pPr>
      <w:spacing w:after="0" w:line="240" w:lineRule="auto"/>
    </w:pPr>
    <w:rPr>
      <w:rFonts w:ascii="Times New Roman" w:eastAsia="Times New Roman" w:hAnsi="Times New Roman" w:cs="Times New Roman"/>
      <w:sz w:val="20"/>
      <w:szCs w:val="20"/>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
    <w:name w:val="Grid Table 6 Colorful - Accent 11"/>
    <w:basedOn w:val="TableNormal"/>
    <w:uiPriority w:val="51"/>
    <w:rsid w:val="007A0F4B"/>
    <w:pPr>
      <w:spacing w:after="0" w:line="240" w:lineRule="auto"/>
    </w:pPr>
    <w:rPr>
      <w:color w:val="2E74B5" w:themeColor="accent1" w:themeShade="BF"/>
      <w:lang w:val="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
    <w:name w:val="Grid Table 4"/>
    <w:basedOn w:val="TableNormal"/>
    <w:uiPriority w:val="49"/>
    <w:rsid w:val="007A0F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7A0F4B"/>
    <w:pPr>
      <w:spacing w:after="0" w:line="240" w:lineRule="auto"/>
    </w:pPr>
    <w:rPr>
      <w:lang w:val="en-I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2">
    <w:name w:val="Grid Table 4 - Accent 52"/>
    <w:basedOn w:val="TableNormal"/>
    <w:uiPriority w:val="49"/>
    <w:rsid w:val="007A0F4B"/>
    <w:pPr>
      <w:spacing w:after="0" w:line="240" w:lineRule="auto"/>
    </w:pPr>
    <w:rPr>
      <w:lang w:val="en-I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4">
    <w:name w:val="Grid Table 4 Accent 4"/>
    <w:basedOn w:val="TableNormal"/>
    <w:uiPriority w:val="49"/>
    <w:rsid w:val="007A0F4B"/>
    <w:pPr>
      <w:spacing w:after="0" w:line="240" w:lineRule="auto"/>
    </w:pPr>
    <w:rPr>
      <w:lang w:val="en-I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3">
    <w:name w:val="Grid Table 4 Accent 3"/>
    <w:basedOn w:val="TableNormal"/>
    <w:uiPriority w:val="49"/>
    <w:rsid w:val="007A0F4B"/>
    <w:pPr>
      <w:spacing w:after="0" w:line="240" w:lineRule="auto"/>
    </w:pPr>
    <w:rPr>
      <w:lang w:val="en-I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DefaultTextChar">
    <w:name w:val="Default Text Char"/>
    <w:link w:val="DefaultText"/>
    <w:rsid w:val="007A0F4B"/>
    <w:rPr>
      <w:rFonts w:ascii="Calibri" w:eastAsia="Times New Roman" w:hAnsi="Calibri" w:cs="Times New Roman"/>
      <w:szCs w:val="20"/>
      <w:lang w:val="en-GB" w:eastAsia="ar-SA"/>
    </w:rPr>
  </w:style>
  <w:style w:type="table" w:customStyle="1" w:styleId="TableGrid21">
    <w:name w:val="Table Grid21"/>
    <w:basedOn w:val="TableNormal"/>
    <w:uiPriority w:val="39"/>
    <w:rsid w:val="007A0F4B"/>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7A0F4B"/>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A0F4B"/>
    <w:rPr>
      <w:rFonts w:asciiTheme="minorHAnsi" w:hAnsiTheme="minorHAnsi"/>
      <w:b/>
      <w:color w:val="auto"/>
    </w:rPr>
  </w:style>
  <w:style w:type="character" w:customStyle="1" w:styleId="Style2">
    <w:name w:val="Style2"/>
    <w:basedOn w:val="DefaultParagraphFont"/>
    <w:uiPriority w:val="1"/>
    <w:rsid w:val="007A0F4B"/>
    <w:rPr>
      <w:rFonts w:asciiTheme="minorHAnsi" w:hAnsiTheme="minorHAnsi"/>
    </w:rPr>
  </w:style>
  <w:style w:type="table" w:customStyle="1" w:styleId="TableGrid4">
    <w:name w:val="Table Grid4"/>
    <w:basedOn w:val="TableNormal"/>
    <w:next w:val="TableGrid"/>
    <w:uiPriority w:val="39"/>
    <w:rsid w:val="007A0F4B"/>
    <w:pPr>
      <w:spacing w:after="0" w:line="240" w:lineRule="auto"/>
    </w:pPr>
    <w:rPr>
      <w:kern w:val="2"/>
      <w:lang w:val="en-I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0F4B"/>
    <w:pPr>
      <w:spacing w:after="0" w:line="240" w:lineRule="auto"/>
    </w:pPr>
    <w:rPr>
      <w:kern w:val="2"/>
      <w:lang w:val="en-I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A0F4B"/>
    <w:pPr>
      <w:spacing w:after="0" w:line="240" w:lineRule="auto"/>
    </w:pPr>
    <w:rPr>
      <w:kern w:val="2"/>
      <w:lang w:val="en-I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A0F4B"/>
    <w:pPr>
      <w:spacing w:after="0" w:line="240" w:lineRule="auto"/>
    </w:pPr>
    <w:rPr>
      <w:kern w:val="2"/>
      <w:lang w:val="en-I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A0F4B"/>
    <w:pPr>
      <w:spacing w:after="0" w:line="240" w:lineRule="auto"/>
    </w:pPr>
    <w:rPr>
      <w:kern w:val="2"/>
      <w:lang w:val="en-I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0292">
      <w:bodyDiv w:val="1"/>
      <w:marLeft w:val="0"/>
      <w:marRight w:val="0"/>
      <w:marTop w:val="0"/>
      <w:marBottom w:val="0"/>
      <w:divBdr>
        <w:top w:val="none" w:sz="0" w:space="0" w:color="auto"/>
        <w:left w:val="none" w:sz="0" w:space="0" w:color="auto"/>
        <w:bottom w:val="none" w:sz="0" w:space="0" w:color="auto"/>
        <w:right w:val="none" w:sz="0" w:space="0" w:color="auto"/>
      </w:divBdr>
      <w:divsChild>
        <w:div w:id="120736353">
          <w:marLeft w:val="0"/>
          <w:marRight w:val="0"/>
          <w:marTop w:val="0"/>
          <w:marBottom w:val="0"/>
          <w:divBdr>
            <w:top w:val="none" w:sz="0" w:space="0" w:color="auto"/>
            <w:left w:val="none" w:sz="0" w:space="0" w:color="auto"/>
            <w:bottom w:val="none" w:sz="0" w:space="0" w:color="auto"/>
            <w:right w:val="none" w:sz="0" w:space="0" w:color="auto"/>
          </w:divBdr>
        </w:div>
      </w:divsChild>
    </w:div>
    <w:div w:id="249513531">
      <w:bodyDiv w:val="1"/>
      <w:marLeft w:val="0"/>
      <w:marRight w:val="0"/>
      <w:marTop w:val="0"/>
      <w:marBottom w:val="0"/>
      <w:divBdr>
        <w:top w:val="none" w:sz="0" w:space="0" w:color="auto"/>
        <w:left w:val="none" w:sz="0" w:space="0" w:color="auto"/>
        <w:bottom w:val="none" w:sz="0" w:space="0" w:color="auto"/>
        <w:right w:val="none" w:sz="0" w:space="0" w:color="auto"/>
      </w:divBdr>
      <w:divsChild>
        <w:div w:id="127169234">
          <w:marLeft w:val="0"/>
          <w:marRight w:val="0"/>
          <w:marTop w:val="0"/>
          <w:marBottom w:val="0"/>
          <w:divBdr>
            <w:top w:val="none" w:sz="0" w:space="0" w:color="auto"/>
            <w:left w:val="none" w:sz="0" w:space="0" w:color="auto"/>
            <w:bottom w:val="none" w:sz="0" w:space="0" w:color="auto"/>
            <w:right w:val="none" w:sz="0" w:space="0" w:color="auto"/>
          </w:divBdr>
        </w:div>
      </w:divsChild>
    </w:div>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672340574">
      <w:bodyDiv w:val="1"/>
      <w:marLeft w:val="0"/>
      <w:marRight w:val="0"/>
      <w:marTop w:val="0"/>
      <w:marBottom w:val="0"/>
      <w:divBdr>
        <w:top w:val="none" w:sz="0" w:space="0" w:color="auto"/>
        <w:left w:val="none" w:sz="0" w:space="0" w:color="auto"/>
        <w:bottom w:val="none" w:sz="0" w:space="0" w:color="auto"/>
        <w:right w:val="none" w:sz="0" w:space="0" w:color="auto"/>
      </w:divBdr>
      <w:divsChild>
        <w:div w:id="1029338184">
          <w:marLeft w:val="0"/>
          <w:marRight w:val="0"/>
          <w:marTop w:val="0"/>
          <w:marBottom w:val="0"/>
          <w:divBdr>
            <w:top w:val="none" w:sz="0" w:space="0" w:color="auto"/>
            <w:left w:val="none" w:sz="0" w:space="0" w:color="auto"/>
            <w:bottom w:val="none" w:sz="0" w:space="0" w:color="auto"/>
            <w:right w:val="none" w:sz="0" w:space="0" w:color="auto"/>
          </w:divBdr>
        </w:div>
      </w:divsChild>
    </w:div>
    <w:div w:id="672420580">
      <w:bodyDiv w:val="1"/>
      <w:marLeft w:val="0"/>
      <w:marRight w:val="0"/>
      <w:marTop w:val="0"/>
      <w:marBottom w:val="0"/>
      <w:divBdr>
        <w:top w:val="none" w:sz="0" w:space="0" w:color="auto"/>
        <w:left w:val="none" w:sz="0" w:space="0" w:color="auto"/>
        <w:bottom w:val="none" w:sz="0" w:space="0" w:color="auto"/>
        <w:right w:val="none" w:sz="0" w:space="0" w:color="auto"/>
      </w:divBdr>
      <w:divsChild>
        <w:div w:id="430128003">
          <w:marLeft w:val="0"/>
          <w:marRight w:val="0"/>
          <w:marTop w:val="0"/>
          <w:marBottom w:val="0"/>
          <w:divBdr>
            <w:top w:val="none" w:sz="0" w:space="0" w:color="auto"/>
            <w:left w:val="none" w:sz="0" w:space="0" w:color="auto"/>
            <w:bottom w:val="none" w:sz="0" w:space="0" w:color="auto"/>
            <w:right w:val="none" w:sz="0" w:space="0" w:color="auto"/>
          </w:divBdr>
        </w:div>
      </w:divsChild>
    </w:div>
    <w:div w:id="1082142831">
      <w:bodyDiv w:val="1"/>
      <w:marLeft w:val="0"/>
      <w:marRight w:val="0"/>
      <w:marTop w:val="0"/>
      <w:marBottom w:val="0"/>
      <w:divBdr>
        <w:top w:val="none" w:sz="0" w:space="0" w:color="auto"/>
        <w:left w:val="none" w:sz="0" w:space="0" w:color="auto"/>
        <w:bottom w:val="none" w:sz="0" w:space="0" w:color="auto"/>
        <w:right w:val="none" w:sz="0" w:space="0" w:color="auto"/>
      </w:divBdr>
      <w:divsChild>
        <w:div w:id="1213538751">
          <w:marLeft w:val="0"/>
          <w:marRight w:val="0"/>
          <w:marTop w:val="0"/>
          <w:marBottom w:val="0"/>
          <w:divBdr>
            <w:top w:val="none" w:sz="0" w:space="0" w:color="auto"/>
            <w:left w:val="none" w:sz="0" w:space="0" w:color="auto"/>
            <w:bottom w:val="none" w:sz="0" w:space="0" w:color="auto"/>
            <w:right w:val="none" w:sz="0" w:space="0" w:color="auto"/>
          </w:divBdr>
        </w:div>
      </w:divsChild>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 w:id="1854102652">
      <w:bodyDiv w:val="1"/>
      <w:marLeft w:val="0"/>
      <w:marRight w:val="0"/>
      <w:marTop w:val="0"/>
      <w:marBottom w:val="0"/>
      <w:divBdr>
        <w:top w:val="none" w:sz="0" w:space="0" w:color="auto"/>
        <w:left w:val="none" w:sz="0" w:space="0" w:color="auto"/>
        <w:bottom w:val="none" w:sz="0" w:space="0" w:color="auto"/>
        <w:right w:val="none" w:sz="0" w:space="0" w:color="auto"/>
      </w:divBdr>
      <w:divsChild>
        <w:div w:id="1000698230">
          <w:marLeft w:val="0"/>
          <w:marRight w:val="0"/>
          <w:marTop w:val="0"/>
          <w:marBottom w:val="0"/>
          <w:divBdr>
            <w:top w:val="none" w:sz="0" w:space="0" w:color="auto"/>
            <w:left w:val="none" w:sz="0" w:space="0" w:color="auto"/>
            <w:bottom w:val="none" w:sz="0" w:space="0" w:color="auto"/>
            <w:right w:val="none" w:sz="0" w:space="0" w:color="auto"/>
          </w:divBdr>
        </w:div>
      </w:divsChild>
    </w:div>
    <w:div w:id="1939174497">
      <w:bodyDiv w:val="1"/>
      <w:marLeft w:val="0"/>
      <w:marRight w:val="0"/>
      <w:marTop w:val="0"/>
      <w:marBottom w:val="0"/>
      <w:divBdr>
        <w:top w:val="none" w:sz="0" w:space="0" w:color="auto"/>
        <w:left w:val="none" w:sz="0" w:space="0" w:color="auto"/>
        <w:bottom w:val="none" w:sz="0" w:space="0" w:color="auto"/>
        <w:right w:val="none" w:sz="0" w:space="0" w:color="auto"/>
      </w:divBdr>
      <w:divsChild>
        <w:div w:id="705059823">
          <w:marLeft w:val="0"/>
          <w:marRight w:val="0"/>
          <w:marTop w:val="0"/>
          <w:marBottom w:val="0"/>
          <w:divBdr>
            <w:top w:val="none" w:sz="0" w:space="0" w:color="auto"/>
            <w:left w:val="none" w:sz="0" w:space="0" w:color="auto"/>
            <w:bottom w:val="none" w:sz="0" w:space="0" w:color="auto"/>
            <w:right w:val="none" w:sz="0" w:space="0" w:color="auto"/>
          </w:divBdr>
        </w:div>
      </w:divsChild>
    </w:div>
    <w:div w:id="1972202507">
      <w:bodyDiv w:val="1"/>
      <w:marLeft w:val="0"/>
      <w:marRight w:val="0"/>
      <w:marTop w:val="0"/>
      <w:marBottom w:val="0"/>
      <w:divBdr>
        <w:top w:val="none" w:sz="0" w:space="0" w:color="auto"/>
        <w:left w:val="none" w:sz="0" w:space="0" w:color="auto"/>
        <w:bottom w:val="none" w:sz="0" w:space="0" w:color="auto"/>
        <w:right w:val="none" w:sz="0" w:space="0" w:color="auto"/>
      </w:divBdr>
    </w:div>
    <w:div w:id="1993482440">
      <w:bodyDiv w:val="1"/>
      <w:marLeft w:val="0"/>
      <w:marRight w:val="0"/>
      <w:marTop w:val="0"/>
      <w:marBottom w:val="0"/>
      <w:divBdr>
        <w:top w:val="none" w:sz="0" w:space="0" w:color="auto"/>
        <w:left w:val="none" w:sz="0" w:space="0" w:color="auto"/>
        <w:bottom w:val="none" w:sz="0" w:space="0" w:color="auto"/>
        <w:right w:val="none" w:sz="0" w:space="0" w:color="auto"/>
      </w:divBdr>
      <w:divsChild>
        <w:div w:id="1160655652">
          <w:marLeft w:val="0"/>
          <w:marRight w:val="0"/>
          <w:marTop w:val="0"/>
          <w:marBottom w:val="0"/>
          <w:divBdr>
            <w:top w:val="none" w:sz="0" w:space="0" w:color="auto"/>
            <w:left w:val="none" w:sz="0" w:space="0" w:color="auto"/>
            <w:bottom w:val="none" w:sz="0" w:space="0" w:color="auto"/>
            <w:right w:val="none" w:sz="0" w:space="0" w:color="auto"/>
          </w:divBdr>
        </w:div>
      </w:divsChild>
    </w:div>
    <w:div w:id="2134471927">
      <w:bodyDiv w:val="1"/>
      <w:marLeft w:val="0"/>
      <w:marRight w:val="0"/>
      <w:marTop w:val="0"/>
      <w:marBottom w:val="0"/>
      <w:divBdr>
        <w:top w:val="none" w:sz="0" w:space="0" w:color="auto"/>
        <w:left w:val="none" w:sz="0" w:space="0" w:color="auto"/>
        <w:bottom w:val="none" w:sz="0" w:space="0" w:color="auto"/>
        <w:right w:val="none" w:sz="0" w:space="0" w:color="auto"/>
      </w:divBdr>
      <w:divsChild>
        <w:div w:id="639386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tenders.gov.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tenders.gov.i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etenders.gov.ie" TargetMode="External"/><Relationship Id="rId2" Type="http://schemas.openxmlformats.org/officeDocument/2006/relationships/customXml" Target="../customXml/item2.xml"/><Relationship Id="rId16" Type="http://schemas.openxmlformats.org/officeDocument/2006/relationships/hyperlink" Target="https://ogp.gov.ie/wp-content/uploads/Information-Note-ESPD.pdf" TargetMode="External"/><Relationship Id="rId20" Type="http://schemas.openxmlformats.org/officeDocument/2006/relationships/hyperlink" Target="http://www.etenders.gov.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etenders.gov.ie"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http://www.revenue.ie"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5FF09FD362ED4CE991A3906635EDB7E9"/>
        <w:category>
          <w:name w:val="General"/>
          <w:gallery w:val="placeholder"/>
        </w:category>
        <w:types>
          <w:type w:val="bbPlcHdr"/>
        </w:types>
        <w:behaviors>
          <w:behavior w:val="content"/>
        </w:behaviors>
        <w:guid w:val="{D3974A00-CE64-4007-B7BF-B7AE998ED019}"/>
      </w:docPartPr>
      <w:docPartBody>
        <w:p w:rsidR="000878A3" w:rsidRDefault="00E8465B" w:rsidP="00E8465B">
          <w:pPr>
            <w:pStyle w:val="5FF09FD362ED4CE991A3906635EDB7E9"/>
          </w:pPr>
          <w:r w:rsidRPr="00383C79">
            <w:rPr>
              <w:rStyle w:val="PlaceholderText"/>
              <w:rFonts w:eastAsiaTheme="minorHAnsi"/>
              <w:highlight w:val="lightGray"/>
            </w:rPr>
            <w:t>[Insert name of Contracting Authority]</w:t>
          </w:r>
        </w:p>
      </w:docPartBody>
    </w:docPart>
    <w:docPart>
      <w:docPartPr>
        <w:name w:val="83B850C851934A11A733F9AAC6DD2939"/>
        <w:category>
          <w:name w:val="General"/>
          <w:gallery w:val="placeholder"/>
        </w:category>
        <w:types>
          <w:type w:val="bbPlcHdr"/>
        </w:types>
        <w:behaviors>
          <w:behavior w:val="content"/>
        </w:behaviors>
        <w:guid w:val="{6EE9BDF1-68FD-4BAA-90D2-0F2F7C323CFA}"/>
      </w:docPartPr>
      <w:docPartBody>
        <w:p w:rsidR="000878A3" w:rsidRDefault="00E8465B" w:rsidP="00E8465B">
          <w:pPr>
            <w:pStyle w:val="83B850C851934A11A733F9AAC6DD2939"/>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A373E3FC662F4AF981CA0D412FFF3457"/>
        <w:category>
          <w:name w:val="General"/>
          <w:gallery w:val="placeholder"/>
        </w:category>
        <w:types>
          <w:type w:val="bbPlcHdr"/>
        </w:types>
        <w:behaviors>
          <w:behavior w:val="content"/>
        </w:behaviors>
        <w:guid w:val="{2022C002-CDB2-4C53-A680-E37D1350A4A4}"/>
      </w:docPartPr>
      <w:docPartBody>
        <w:p w:rsidR="00C46403" w:rsidRDefault="00C46403" w:rsidP="00C46403">
          <w:pPr>
            <w:pStyle w:val="A373E3FC662F4AF981CA0D412FFF3457"/>
          </w:pPr>
          <w:r w:rsidRPr="00265139">
            <w:rPr>
              <w:rFonts w:ascii="Calibri" w:hAnsi="Calibri"/>
              <w:sz w:val="40"/>
              <w:szCs w:val="40"/>
            </w:rPr>
            <w:t>insert date</w:t>
          </w:r>
        </w:p>
      </w:docPartBody>
    </w:docPart>
    <w:docPart>
      <w:docPartPr>
        <w:name w:val="F73004E9CA3B42FD858901A72E0D6637"/>
        <w:category>
          <w:name w:val="General"/>
          <w:gallery w:val="placeholder"/>
        </w:category>
        <w:types>
          <w:type w:val="bbPlcHdr"/>
        </w:types>
        <w:behaviors>
          <w:behavior w:val="content"/>
        </w:behaviors>
        <w:guid w:val="{9953180B-D55D-4EB0-9CCD-7F5C3140AA61}"/>
      </w:docPartPr>
      <w:docPartBody>
        <w:p w:rsidR="00C46403" w:rsidRDefault="00C46403" w:rsidP="00C46403">
          <w:pPr>
            <w:pStyle w:val="F73004E9CA3B42FD858901A72E0D6637"/>
          </w:pPr>
          <w:r>
            <w:rPr>
              <w:rStyle w:val="PlaceholderText"/>
              <w:rFonts w:cstheme="minorHAnsi"/>
              <w:sz w:val="40"/>
              <w:szCs w:val="40"/>
              <w:highlight w:val="lightGray"/>
            </w:rPr>
            <w:t>[Insert type of Services required</w:t>
          </w:r>
          <w:r w:rsidRPr="00E907C2">
            <w:rPr>
              <w:rStyle w:val="PlaceholderText"/>
              <w:rFonts w:cstheme="minorHAnsi"/>
              <w:sz w:val="40"/>
              <w:szCs w:val="40"/>
              <w:highlight w:val="lightGray"/>
            </w:rPr>
            <w:t>]</w:t>
          </w:r>
        </w:p>
      </w:docPartBody>
    </w:docPart>
    <w:docPart>
      <w:docPartPr>
        <w:name w:val="A23386F47338418BA7C1F54FB02AFF4E"/>
        <w:category>
          <w:name w:val="General"/>
          <w:gallery w:val="placeholder"/>
        </w:category>
        <w:types>
          <w:type w:val="bbPlcHdr"/>
        </w:types>
        <w:behaviors>
          <w:behavior w:val="content"/>
        </w:behaviors>
        <w:guid w:val="{08B409F8-150B-4437-9592-80040A1C6C0C}"/>
      </w:docPartPr>
      <w:docPartBody>
        <w:p w:rsidR="00FB4A38" w:rsidRDefault="00FB4A38" w:rsidP="00FB4A38">
          <w:pPr>
            <w:pStyle w:val="A23386F47338418BA7C1F54FB02AFF4E"/>
          </w:pPr>
          <w:r w:rsidRPr="00921E8E">
            <w:rPr>
              <w:rStyle w:val="PlaceholderText"/>
              <w:rFonts w:eastAsiaTheme="minorHAnsi"/>
              <w:highlight w:val="lightGray"/>
            </w:rPr>
            <w:t>[Insert name of Contracting Authority]</w:t>
          </w:r>
        </w:p>
      </w:docPartBody>
    </w:docPart>
    <w:docPart>
      <w:docPartPr>
        <w:name w:val="FE425883CBA94520B684300FDF3A0FB8"/>
        <w:category>
          <w:name w:val="General"/>
          <w:gallery w:val="placeholder"/>
        </w:category>
        <w:types>
          <w:type w:val="bbPlcHdr"/>
        </w:types>
        <w:behaviors>
          <w:behavior w:val="content"/>
        </w:behaviors>
        <w:guid w:val="{BC0B9F34-C463-43EF-91D7-D034BA86D0AD}"/>
      </w:docPartPr>
      <w:docPartBody>
        <w:p w:rsidR="00FB4A38" w:rsidRDefault="00FB4A38" w:rsidP="00FB4A38">
          <w:pPr>
            <w:pStyle w:val="FE425883CBA94520B684300FDF3A0FB8"/>
          </w:pPr>
          <w:r w:rsidRPr="00DC0160">
            <w:rPr>
              <w:rStyle w:val="PlaceholderText"/>
            </w:rPr>
            <w:t>Click here to enter text.</w:t>
          </w:r>
        </w:p>
      </w:docPartBody>
    </w:docPart>
    <w:docPart>
      <w:docPartPr>
        <w:name w:val="18C973B633CF4A3DBD9F40DEED7D4485"/>
        <w:category>
          <w:name w:val="General"/>
          <w:gallery w:val="placeholder"/>
        </w:category>
        <w:types>
          <w:type w:val="bbPlcHdr"/>
        </w:types>
        <w:behaviors>
          <w:behavior w:val="content"/>
        </w:behaviors>
        <w:guid w:val="{D368A8C1-ED3A-47BC-9036-ECFC5F036DDD}"/>
      </w:docPartPr>
      <w:docPartBody>
        <w:p w:rsidR="00FB4A38" w:rsidRDefault="00FB4A38" w:rsidP="00FB4A38">
          <w:pPr>
            <w:pStyle w:val="18C973B633CF4A3DBD9F40DEED7D4485"/>
          </w:pPr>
          <w:r w:rsidRPr="00DC0160">
            <w:rPr>
              <w:rStyle w:val="PlaceholderText"/>
            </w:rPr>
            <w:t>Click here to enter text.</w:t>
          </w:r>
        </w:p>
      </w:docPartBody>
    </w:docPart>
    <w:docPart>
      <w:docPartPr>
        <w:name w:val="61F1E1313E2E4D5D80B3DE330F937F85"/>
        <w:category>
          <w:name w:val="General"/>
          <w:gallery w:val="placeholder"/>
        </w:category>
        <w:types>
          <w:type w:val="bbPlcHdr"/>
        </w:types>
        <w:behaviors>
          <w:behavior w:val="content"/>
        </w:behaviors>
        <w:guid w:val="{6A8FB0A1-F9DF-476E-8EDC-3C88A52D4E9D}"/>
      </w:docPartPr>
      <w:docPartBody>
        <w:p w:rsidR="00C95C5D" w:rsidRDefault="00C95C5D" w:rsidP="00C95C5D">
          <w:pPr>
            <w:pStyle w:val="61F1E1313E2E4D5D80B3DE330F937F85"/>
          </w:pPr>
          <w:r w:rsidRPr="00D37151">
            <w:rPr>
              <w:rStyle w:val="PlaceholderText"/>
            </w:rPr>
            <w:t>Click or tap here to enter text.</w:t>
          </w:r>
        </w:p>
      </w:docPartBody>
    </w:docPart>
    <w:docPart>
      <w:docPartPr>
        <w:name w:val="B0F39AF29C9840948A8492FE53799660"/>
        <w:category>
          <w:name w:val="General"/>
          <w:gallery w:val="placeholder"/>
        </w:category>
        <w:types>
          <w:type w:val="bbPlcHdr"/>
        </w:types>
        <w:behaviors>
          <w:behavior w:val="content"/>
        </w:behaviors>
        <w:guid w:val="{A696B811-A7A0-473A-8E61-DFD65D631B74}"/>
      </w:docPartPr>
      <w:docPartBody>
        <w:p w:rsidR="00C95C5D" w:rsidRDefault="00C95C5D" w:rsidP="00C95C5D">
          <w:pPr>
            <w:pStyle w:val="B0F39AF29C9840948A8492FE53799660"/>
          </w:pPr>
          <w:r w:rsidRPr="00D37151">
            <w:rPr>
              <w:rStyle w:val="PlaceholderText"/>
            </w:rPr>
            <w:t>Click or tap here to enter text.</w:t>
          </w:r>
        </w:p>
      </w:docPartBody>
    </w:docPart>
    <w:docPart>
      <w:docPartPr>
        <w:name w:val="FCA33A2EB1724D2BB33B31266130EE3E"/>
        <w:category>
          <w:name w:val="General"/>
          <w:gallery w:val="placeholder"/>
        </w:category>
        <w:types>
          <w:type w:val="bbPlcHdr"/>
        </w:types>
        <w:behaviors>
          <w:behavior w:val="content"/>
        </w:behaviors>
        <w:guid w:val="{2CA1909A-CFF3-4E35-9DF9-C4B7A21990EC}"/>
      </w:docPartPr>
      <w:docPartBody>
        <w:p w:rsidR="00C95C5D" w:rsidRDefault="00C95C5D" w:rsidP="00C95C5D">
          <w:pPr>
            <w:pStyle w:val="FCA33A2EB1724D2BB33B31266130EE3E"/>
          </w:pPr>
          <w:r w:rsidRPr="00D37151">
            <w:rPr>
              <w:rStyle w:val="PlaceholderText"/>
            </w:rPr>
            <w:t>Click or tap here to enter text.</w:t>
          </w:r>
        </w:p>
      </w:docPartBody>
    </w:docPart>
    <w:docPart>
      <w:docPartPr>
        <w:name w:val="A7D753259A28458CA8E0C190B3D6AC6F"/>
        <w:category>
          <w:name w:val="General"/>
          <w:gallery w:val="placeholder"/>
        </w:category>
        <w:types>
          <w:type w:val="bbPlcHdr"/>
        </w:types>
        <w:behaviors>
          <w:behavior w:val="content"/>
        </w:behaviors>
        <w:guid w:val="{F931DE25-6B86-4D8E-9B75-1BA17BE17BF7}"/>
      </w:docPartPr>
      <w:docPartBody>
        <w:p w:rsidR="00C95C5D" w:rsidRDefault="00C95C5D" w:rsidP="00C95C5D">
          <w:pPr>
            <w:pStyle w:val="A7D753259A28458CA8E0C190B3D6AC6F"/>
          </w:pPr>
          <w:r w:rsidRPr="00D37151">
            <w:rPr>
              <w:rStyle w:val="PlaceholderText"/>
            </w:rPr>
            <w:t>Click or tap here to enter text.</w:t>
          </w:r>
        </w:p>
      </w:docPartBody>
    </w:docPart>
    <w:docPart>
      <w:docPartPr>
        <w:name w:val="BA651C34155340518D2E1F3C598C469E"/>
        <w:category>
          <w:name w:val="General"/>
          <w:gallery w:val="placeholder"/>
        </w:category>
        <w:types>
          <w:type w:val="bbPlcHdr"/>
        </w:types>
        <w:behaviors>
          <w:behavior w:val="content"/>
        </w:behaviors>
        <w:guid w:val="{6947D88E-87E4-45DC-8C1F-B4459AC838DD}"/>
      </w:docPartPr>
      <w:docPartBody>
        <w:p w:rsidR="00C95C5D" w:rsidRDefault="00C95C5D" w:rsidP="00C95C5D">
          <w:pPr>
            <w:pStyle w:val="BA651C34155340518D2E1F3C598C469E"/>
          </w:pPr>
          <w:r w:rsidRPr="00D37151">
            <w:rPr>
              <w:rStyle w:val="PlaceholderText"/>
            </w:rPr>
            <w:t>Click or tap here to enter text.</w:t>
          </w:r>
        </w:p>
      </w:docPartBody>
    </w:docPart>
    <w:docPart>
      <w:docPartPr>
        <w:name w:val="61A1166872754D3BAC6A928FF7F5372F"/>
        <w:category>
          <w:name w:val="General"/>
          <w:gallery w:val="placeholder"/>
        </w:category>
        <w:types>
          <w:type w:val="bbPlcHdr"/>
        </w:types>
        <w:behaviors>
          <w:behavior w:val="content"/>
        </w:behaviors>
        <w:guid w:val="{2287CC31-7F70-43A1-9518-1BEF1ECF815E}"/>
      </w:docPartPr>
      <w:docPartBody>
        <w:p w:rsidR="00C95C5D" w:rsidRDefault="00C95C5D" w:rsidP="00C95C5D">
          <w:pPr>
            <w:pStyle w:val="61A1166872754D3BAC6A928FF7F5372F"/>
          </w:pPr>
          <w:r w:rsidRPr="00D37151">
            <w:rPr>
              <w:rStyle w:val="PlaceholderText"/>
            </w:rPr>
            <w:t>Click or tap here to enter text.</w:t>
          </w:r>
        </w:p>
      </w:docPartBody>
    </w:docPart>
    <w:docPart>
      <w:docPartPr>
        <w:name w:val="AB5320AFEF854FF8BAEA3932D607B976"/>
        <w:category>
          <w:name w:val="General"/>
          <w:gallery w:val="placeholder"/>
        </w:category>
        <w:types>
          <w:type w:val="bbPlcHdr"/>
        </w:types>
        <w:behaviors>
          <w:behavior w:val="content"/>
        </w:behaviors>
        <w:guid w:val="{D70CE29D-112F-4947-86E9-07CD6BCE1BBF}"/>
      </w:docPartPr>
      <w:docPartBody>
        <w:p w:rsidR="00C95C5D" w:rsidRDefault="00C95C5D" w:rsidP="00C95C5D">
          <w:pPr>
            <w:pStyle w:val="AB5320AFEF854FF8BAEA3932D607B976"/>
          </w:pPr>
          <w:r w:rsidRPr="00D37151">
            <w:rPr>
              <w:rStyle w:val="PlaceholderText"/>
            </w:rPr>
            <w:t>Click or tap here to enter text.</w:t>
          </w:r>
        </w:p>
      </w:docPartBody>
    </w:docPart>
    <w:docPart>
      <w:docPartPr>
        <w:name w:val="AF1A4DCFB5A94A2CA5AD4BCCB9B53E3A"/>
        <w:category>
          <w:name w:val="General"/>
          <w:gallery w:val="placeholder"/>
        </w:category>
        <w:types>
          <w:type w:val="bbPlcHdr"/>
        </w:types>
        <w:behaviors>
          <w:behavior w:val="content"/>
        </w:behaviors>
        <w:guid w:val="{73A7FB30-7860-4011-8142-DA177438CEE9}"/>
      </w:docPartPr>
      <w:docPartBody>
        <w:p w:rsidR="00C95C5D" w:rsidRDefault="00C95C5D" w:rsidP="00C95C5D">
          <w:pPr>
            <w:pStyle w:val="AF1A4DCFB5A94A2CA5AD4BCCB9B53E3A"/>
          </w:pPr>
          <w:r w:rsidRPr="00D37151">
            <w:rPr>
              <w:rStyle w:val="PlaceholderText"/>
            </w:rPr>
            <w:t>Click or tap here to enter text.</w:t>
          </w:r>
        </w:p>
      </w:docPartBody>
    </w:docPart>
    <w:docPart>
      <w:docPartPr>
        <w:name w:val="7D4654C3C1994647AA44B943A5F304A2"/>
        <w:category>
          <w:name w:val="General"/>
          <w:gallery w:val="placeholder"/>
        </w:category>
        <w:types>
          <w:type w:val="bbPlcHdr"/>
        </w:types>
        <w:behaviors>
          <w:behavior w:val="content"/>
        </w:behaviors>
        <w:guid w:val="{EB3E5802-6E67-4952-82B1-D9CAC23AFD20}"/>
      </w:docPartPr>
      <w:docPartBody>
        <w:p w:rsidR="00C95C5D" w:rsidRDefault="00C95C5D" w:rsidP="00C95C5D">
          <w:pPr>
            <w:pStyle w:val="7D4654C3C1994647AA44B943A5F304A2"/>
          </w:pPr>
          <w:r w:rsidRPr="00D37151">
            <w:rPr>
              <w:rStyle w:val="PlaceholderText"/>
            </w:rPr>
            <w:t>Click or tap here to enter text.</w:t>
          </w:r>
        </w:p>
      </w:docPartBody>
    </w:docPart>
    <w:docPart>
      <w:docPartPr>
        <w:name w:val="294770AF2FC44A7C93696CB96C20C2F6"/>
        <w:category>
          <w:name w:val="General"/>
          <w:gallery w:val="placeholder"/>
        </w:category>
        <w:types>
          <w:type w:val="bbPlcHdr"/>
        </w:types>
        <w:behaviors>
          <w:behavior w:val="content"/>
        </w:behaviors>
        <w:guid w:val="{DC35A5AD-F2E9-49DC-809B-BB42A77C2B6E}"/>
      </w:docPartPr>
      <w:docPartBody>
        <w:p w:rsidR="00C95C5D" w:rsidRDefault="00C95C5D" w:rsidP="00C95C5D">
          <w:pPr>
            <w:pStyle w:val="294770AF2FC44A7C93696CB96C20C2F6"/>
          </w:pPr>
          <w:r w:rsidRPr="00D37151">
            <w:rPr>
              <w:rStyle w:val="PlaceholderText"/>
            </w:rPr>
            <w:t>Click or tap here to enter text.</w:t>
          </w:r>
        </w:p>
      </w:docPartBody>
    </w:docPart>
    <w:docPart>
      <w:docPartPr>
        <w:name w:val="52707FF7E5054FD69C7B68F7094A3513"/>
        <w:category>
          <w:name w:val="General"/>
          <w:gallery w:val="placeholder"/>
        </w:category>
        <w:types>
          <w:type w:val="bbPlcHdr"/>
        </w:types>
        <w:behaviors>
          <w:behavior w:val="content"/>
        </w:behaviors>
        <w:guid w:val="{176994C7-45C7-464E-9B14-3CB94DE93BDB}"/>
      </w:docPartPr>
      <w:docPartBody>
        <w:p w:rsidR="00C95C5D" w:rsidRDefault="00C95C5D" w:rsidP="00C95C5D">
          <w:pPr>
            <w:pStyle w:val="52707FF7E5054FD69C7B68F7094A3513"/>
          </w:pPr>
          <w:r w:rsidRPr="00D37151">
            <w:rPr>
              <w:rStyle w:val="PlaceholderText"/>
            </w:rPr>
            <w:t>Click or tap here to enter text.</w:t>
          </w:r>
        </w:p>
      </w:docPartBody>
    </w:docPart>
    <w:docPart>
      <w:docPartPr>
        <w:name w:val="B71263571720478A874F3A2CDE2DFEA5"/>
        <w:category>
          <w:name w:val="General"/>
          <w:gallery w:val="placeholder"/>
        </w:category>
        <w:types>
          <w:type w:val="bbPlcHdr"/>
        </w:types>
        <w:behaviors>
          <w:behavior w:val="content"/>
        </w:behaviors>
        <w:guid w:val="{A8F72188-9689-40D7-9CFB-96F4E6195942}"/>
      </w:docPartPr>
      <w:docPartBody>
        <w:p w:rsidR="00C95C5D" w:rsidRDefault="00C95C5D" w:rsidP="00C95C5D">
          <w:pPr>
            <w:pStyle w:val="B71263571720478A874F3A2CDE2DFEA5"/>
          </w:pPr>
          <w:r w:rsidRPr="00D37151">
            <w:rPr>
              <w:rStyle w:val="PlaceholderText"/>
            </w:rPr>
            <w:t>Click or tap here to enter text.</w:t>
          </w:r>
        </w:p>
      </w:docPartBody>
    </w:docPart>
    <w:docPart>
      <w:docPartPr>
        <w:name w:val="5CB097802CBA4EB99F7B968EE989253F"/>
        <w:category>
          <w:name w:val="General"/>
          <w:gallery w:val="placeholder"/>
        </w:category>
        <w:types>
          <w:type w:val="bbPlcHdr"/>
        </w:types>
        <w:behaviors>
          <w:behavior w:val="content"/>
        </w:behaviors>
        <w:guid w:val="{45166BBD-6FCE-46BC-906E-B43510109BFA}"/>
      </w:docPartPr>
      <w:docPartBody>
        <w:p w:rsidR="00C95C5D" w:rsidRDefault="00C95C5D" w:rsidP="00C95C5D">
          <w:pPr>
            <w:pStyle w:val="5CB097802CBA4EB99F7B968EE989253F"/>
          </w:pPr>
          <w:r w:rsidRPr="00D37151">
            <w:rPr>
              <w:rStyle w:val="PlaceholderText"/>
            </w:rPr>
            <w:t>Click or tap here to enter text.</w:t>
          </w:r>
        </w:p>
      </w:docPartBody>
    </w:docPart>
    <w:docPart>
      <w:docPartPr>
        <w:name w:val="589BF4DC6F89446E95A7D930D6489E6C"/>
        <w:category>
          <w:name w:val="General"/>
          <w:gallery w:val="placeholder"/>
        </w:category>
        <w:types>
          <w:type w:val="bbPlcHdr"/>
        </w:types>
        <w:behaviors>
          <w:behavior w:val="content"/>
        </w:behaviors>
        <w:guid w:val="{44FD2600-0543-43CA-B997-2A0539FAC192}"/>
      </w:docPartPr>
      <w:docPartBody>
        <w:p w:rsidR="00C95C5D" w:rsidRDefault="00C95C5D" w:rsidP="00C95C5D">
          <w:pPr>
            <w:pStyle w:val="589BF4DC6F89446E95A7D930D6489E6C"/>
          </w:pPr>
          <w:r w:rsidRPr="00D37151">
            <w:rPr>
              <w:rStyle w:val="PlaceholderText"/>
            </w:rPr>
            <w:t>Click or tap here to enter text.</w:t>
          </w:r>
        </w:p>
      </w:docPartBody>
    </w:docPart>
    <w:docPart>
      <w:docPartPr>
        <w:name w:val="2A80EB41C35D4269A1C87BDD6EE791D9"/>
        <w:category>
          <w:name w:val="General"/>
          <w:gallery w:val="placeholder"/>
        </w:category>
        <w:types>
          <w:type w:val="bbPlcHdr"/>
        </w:types>
        <w:behaviors>
          <w:behavior w:val="content"/>
        </w:behaviors>
        <w:guid w:val="{CD50E358-9131-4374-B671-DF025EEA1DD2}"/>
      </w:docPartPr>
      <w:docPartBody>
        <w:p w:rsidR="00C95C5D" w:rsidRDefault="00C95C5D" w:rsidP="00C95C5D">
          <w:pPr>
            <w:pStyle w:val="2A80EB41C35D4269A1C87BDD6EE791D9"/>
          </w:pPr>
          <w:r w:rsidRPr="00D37151">
            <w:rPr>
              <w:rStyle w:val="PlaceholderText"/>
            </w:rPr>
            <w:t>Click or tap here to enter text.</w:t>
          </w:r>
        </w:p>
      </w:docPartBody>
    </w:docPart>
    <w:docPart>
      <w:docPartPr>
        <w:name w:val="31229DCA71EB41E889CCAAE9DB863423"/>
        <w:category>
          <w:name w:val="General"/>
          <w:gallery w:val="placeholder"/>
        </w:category>
        <w:types>
          <w:type w:val="bbPlcHdr"/>
        </w:types>
        <w:behaviors>
          <w:behavior w:val="content"/>
        </w:behaviors>
        <w:guid w:val="{307A7DB2-64AC-4A0A-90BC-45627F24BD60}"/>
      </w:docPartPr>
      <w:docPartBody>
        <w:p w:rsidR="00C95C5D" w:rsidRDefault="00C95C5D" w:rsidP="00C95C5D">
          <w:pPr>
            <w:pStyle w:val="31229DCA71EB41E889CCAAE9DB863423"/>
          </w:pPr>
          <w:r w:rsidRPr="00D37151">
            <w:rPr>
              <w:rStyle w:val="PlaceholderText"/>
            </w:rPr>
            <w:t>Click or tap here to enter text.</w:t>
          </w:r>
        </w:p>
      </w:docPartBody>
    </w:docPart>
    <w:docPart>
      <w:docPartPr>
        <w:name w:val="AEE110442C49426294B1C2C2FE8E98ED"/>
        <w:category>
          <w:name w:val="General"/>
          <w:gallery w:val="placeholder"/>
        </w:category>
        <w:types>
          <w:type w:val="bbPlcHdr"/>
        </w:types>
        <w:behaviors>
          <w:behavior w:val="content"/>
        </w:behaviors>
        <w:guid w:val="{89CB689F-C846-4AA6-85AD-FCD5B4A1CB10}"/>
      </w:docPartPr>
      <w:docPartBody>
        <w:p w:rsidR="00C95C5D" w:rsidRDefault="00C95C5D" w:rsidP="00C95C5D">
          <w:pPr>
            <w:pStyle w:val="AEE110442C49426294B1C2C2FE8E98ED"/>
          </w:pPr>
          <w:r w:rsidRPr="00D37151">
            <w:rPr>
              <w:rStyle w:val="PlaceholderText"/>
            </w:rPr>
            <w:t>Click or tap here to enter text.</w:t>
          </w:r>
        </w:p>
      </w:docPartBody>
    </w:docPart>
    <w:docPart>
      <w:docPartPr>
        <w:name w:val="6A1744A4EF0E47A587FEFE81CE27EE86"/>
        <w:category>
          <w:name w:val="General"/>
          <w:gallery w:val="placeholder"/>
        </w:category>
        <w:types>
          <w:type w:val="bbPlcHdr"/>
        </w:types>
        <w:behaviors>
          <w:behavior w:val="content"/>
        </w:behaviors>
        <w:guid w:val="{59CAA3D2-DB4B-48D7-948B-0B950A215265}"/>
      </w:docPartPr>
      <w:docPartBody>
        <w:p w:rsidR="00C95C5D" w:rsidRDefault="00C95C5D" w:rsidP="00C95C5D">
          <w:pPr>
            <w:pStyle w:val="6A1744A4EF0E47A587FEFE81CE27EE86"/>
          </w:pPr>
          <w:r w:rsidRPr="00D37151">
            <w:rPr>
              <w:rStyle w:val="PlaceholderText"/>
            </w:rPr>
            <w:t>Click or tap here to enter text.</w:t>
          </w:r>
        </w:p>
      </w:docPartBody>
    </w:docPart>
    <w:docPart>
      <w:docPartPr>
        <w:name w:val="960E204F77E64088B3AD531C1701BEFC"/>
        <w:category>
          <w:name w:val="General"/>
          <w:gallery w:val="placeholder"/>
        </w:category>
        <w:types>
          <w:type w:val="bbPlcHdr"/>
        </w:types>
        <w:behaviors>
          <w:behavior w:val="content"/>
        </w:behaviors>
        <w:guid w:val="{16B669AF-8BBD-4925-9CA1-36E1525B3282}"/>
      </w:docPartPr>
      <w:docPartBody>
        <w:p w:rsidR="00C95C5D" w:rsidRDefault="00C95C5D" w:rsidP="00C95C5D">
          <w:pPr>
            <w:pStyle w:val="960E204F77E64088B3AD531C1701BEFC"/>
          </w:pPr>
          <w:r w:rsidRPr="00D37151">
            <w:rPr>
              <w:rStyle w:val="PlaceholderText"/>
            </w:rPr>
            <w:t>Click or tap here to enter text.</w:t>
          </w:r>
        </w:p>
      </w:docPartBody>
    </w:docPart>
    <w:docPart>
      <w:docPartPr>
        <w:name w:val="FB6AC0AB61404E95A148DEB224517452"/>
        <w:category>
          <w:name w:val="General"/>
          <w:gallery w:val="placeholder"/>
        </w:category>
        <w:types>
          <w:type w:val="bbPlcHdr"/>
        </w:types>
        <w:behaviors>
          <w:behavior w:val="content"/>
        </w:behaviors>
        <w:guid w:val="{B7901B3A-7D62-4C4B-BF6A-C653607F8687}"/>
      </w:docPartPr>
      <w:docPartBody>
        <w:p w:rsidR="00C95C5D" w:rsidRDefault="00C95C5D" w:rsidP="00C95C5D">
          <w:pPr>
            <w:pStyle w:val="FB6AC0AB61404E95A148DEB224517452"/>
          </w:pPr>
          <w:r w:rsidRPr="00D37151">
            <w:rPr>
              <w:rStyle w:val="PlaceholderText"/>
            </w:rPr>
            <w:t>Click or tap here to enter text.</w:t>
          </w:r>
        </w:p>
      </w:docPartBody>
    </w:docPart>
    <w:docPart>
      <w:docPartPr>
        <w:name w:val="E5189362647F429D8BC860EE6E2B5D0C"/>
        <w:category>
          <w:name w:val="General"/>
          <w:gallery w:val="placeholder"/>
        </w:category>
        <w:types>
          <w:type w:val="bbPlcHdr"/>
        </w:types>
        <w:behaviors>
          <w:behavior w:val="content"/>
        </w:behaviors>
        <w:guid w:val="{2CBC41C0-13B9-4865-B7AB-095BDDADE5C6}"/>
      </w:docPartPr>
      <w:docPartBody>
        <w:p w:rsidR="00C95C5D" w:rsidRDefault="00C95C5D" w:rsidP="00C95C5D">
          <w:pPr>
            <w:pStyle w:val="E5189362647F429D8BC860EE6E2B5D0C"/>
          </w:pPr>
          <w:r w:rsidRPr="00D37151">
            <w:rPr>
              <w:rStyle w:val="PlaceholderText"/>
            </w:rPr>
            <w:t>Click or tap here to enter text.</w:t>
          </w:r>
        </w:p>
      </w:docPartBody>
    </w:docPart>
    <w:docPart>
      <w:docPartPr>
        <w:name w:val="11FD4D9EDD1D4814AC05876D41DAD558"/>
        <w:category>
          <w:name w:val="General"/>
          <w:gallery w:val="placeholder"/>
        </w:category>
        <w:types>
          <w:type w:val="bbPlcHdr"/>
        </w:types>
        <w:behaviors>
          <w:behavior w:val="content"/>
        </w:behaviors>
        <w:guid w:val="{33B3A54C-1950-4469-9372-D3D93A435F5F}"/>
      </w:docPartPr>
      <w:docPartBody>
        <w:p w:rsidR="00C95C5D" w:rsidRDefault="00C95C5D" w:rsidP="00C95C5D">
          <w:pPr>
            <w:pStyle w:val="11FD4D9EDD1D4814AC05876D41DAD558"/>
          </w:pPr>
          <w:r w:rsidRPr="00D37151">
            <w:rPr>
              <w:rStyle w:val="PlaceholderText"/>
            </w:rPr>
            <w:t>Click or tap here to enter text.</w:t>
          </w:r>
        </w:p>
      </w:docPartBody>
    </w:docPart>
    <w:docPart>
      <w:docPartPr>
        <w:name w:val="45FA2CE818CF4BD4B3CE13872E1D8871"/>
        <w:category>
          <w:name w:val="General"/>
          <w:gallery w:val="placeholder"/>
        </w:category>
        <w:types>
          <w:type w:val="bbPlcHdr"/>
        </w:types>
        <w:behaviors>
          <w:behavior w:val="content"/>
        </w:behaviors>
        <w:guid w:val="{EE4E359B-D627-4581-9090-619B6F5FE82D}"/>
      </w:docPartPr>
      <w:docPartBody>
        <w:p w:rsidR="00C95C5D" w:rsidRDefault="00C95C5D" w:rsidP="00C95C5D">
          <w:pPr>
            <w:pStyle w:val="45FA2CE818CF4BD4B3CE13872E1D8871"/>
          </w:pPr>
          <w:r w:rsidRPr="00D37151">
            <w:rPr>
              <w:rStyle w:val="PlaceholderText"/>
            </w:rPr>
            <w:t>Click or tap here to enter text.</w:t>
          </w:r>
        </w:p>
      </w:docPartBody>
    </w:docPart>
    <w:docPart>
      <w:docPartPr>
        <w:name w:val="AE881D3102C14CA4BC0DF47ABD70B9F1"/>
        <w:category>
          <w:name w:val="General"/>
          <w:gallery w:val="placeholder"/>
        </w:category>
        <w:types>
          <w:type w:val="bbPlcHdr"/>
        </w:types>
        <w:behaviors>
          <w:behavior w:val="content"/>
        </w:behaviors>
        <w:guid w:val="{53F69587-151A-47CB-B1AB-4712297BB189}"/>
      </w:docPartPr>
      <w:docPartBody>
        <w:p w:rsidR="00C95C5D" w:rsidRDefault="00C95C5D" w:rsidP="00C95C5D">
          <w:pPr>
            <w:pStyle w:val="AE881D3102C14CA4BC0DF47ABD70B9F1"/>
          </w:pPr>
          <w:r w:rsidRPr="00D37151">
            <w:rPr>
              <w:rStyle w:val="PlaceholderText"/>
            </w:rPr>
            <w:t>Click or tap here to enter text.</w:t>
          </w:r>
        </w:p>
      </w:docPartBody>
    </w:docPart>
    <w:docPart>
      <w:docPartPr>
        <w:name w:val="A59F20123CA648F1BB0FB209359DBF48"/>
        <w:category>
          <w:name w:val="General"/>
          <w:gallery w:val="placeholder"/>
        </w:category>
        <w:types>
          <w:type w:val="bbPlcHdr"/>
        </w:types>
        <w:behaviors>
          <w:behavior w:val="content"/>
        </w:behaviors>
        <w:guid w:val="{1B23EE23-D8A8-40B0-B4EE-61F36CDA0D08}"/>
      </w:docPartPr>
      <w:docPartBody>
        <w:p w:rsidR="00C95C5D" w:rsidRDefault="00C95C5D" w:rsidP="00C95C5D">
          <w:pPr>
            <w:pStyle w:val="A59F20123CA648F1BB0FB209359DBF48"/>
          </w:pPr>
          <w:r w:rsidRPr="00D37151">
            <w:rPr>
              <w:rStyle w:val="PlaceholderText"/>
            </w:rPr>
            <w:t>Click or tap here to enter text.</w:t>
          </w:r>
        </w:p>
      </w:docPartBody>
    </w:docPart>
    <w:docPart>
      <w:docPartPr>
        <w:name w:val="E97AC36FCC394594AFA4F40D01CC75C1"/>
        <w:category>
          <w:name w:val="General"/>
          <w:gallery w:val="placeholder"/>
        </w:category>
        <w:types>
          <w:type w:val="bbPlcHdr"/>
        </w:types>
        <w:behaviors>
          <w:behavior w:val="content"/>
        </w:behaviors>
        <w:guid w:val="{1CD119A6-1B4F-4A6B-84E2-502886DA497A}"/>
      </w:docPartPr>
      <w:docPartBody>
        <w:p w:rsidR="00C95C5D" w:rsidRDefault="00C95C5D" w:rsidP="00C95C5D">
          <w:pPr>
            <w:pStyle w:val="E97AC36FCC394594AFA4F40D01CC75C1"/>
          </w:pPr>
          <w:r w:rsidRPr="00D37151">
            <w:rPr>
              <w:rStyle w:val="PlaceholderText"/>
            </w:rPr>
            <w:t>Click or tap here to enter text.</w:t>
          </w:r>
        </w:p>
      </w:docPartBody>
    </w:docPart>
    <w:docPart>
      <w:docPartPr>
        <w:name w:val="B694D1AF9FD44A869CD6F2DB4733BF3B"/>
        <w:category>
          <w:name w:val="General"/>
          <w:gallery w:val="placeholder"/>
        </w:category>
        <w:types>
          <w:type w:val="bbPlcHdr"/>
        </w:types>
        <w:behaviors>
          <w:behavior w:val="content"/>
        </w:behaviors>
        <w:guid w:val="{8449D62D-65FB-4098-8183-4A653F894501}"/>
      </w:docPartPr>
      <w:docPartBody>
        <w:p w:rsidR="00C95C5D" w:rsidRDefault="00C95C5D" w:rsidP="00C95C5D">
          <w:pPr>
            <w:pStyle w:val="B694D1AF9FD44A869CD6F2DB4733BF3B"/>
          </w:pPr>
          <w:r w:rsidRPr="00D37151">
            <w:rPr>
              <w:rStyle w:val="PlaceholderText"/>
            </w:rPr>
            <w:t>Click or tap here to enter text.</w:t>
          </w:r>
        </w:p>
      </w:docPartBody>
    </w:docPart>
    <w:docPart>
      <w:docPartPr>
        <w:name w:val="D11344AC359D415BAE3C0FB1E7E85451"/>
        <w:category>
          <w:name w:val="General"/>
          <w:gallery w:val="placeholder"/>
        </w:category>
        <w:types>
          <w:type w:val="bbPlcHdr"/>
        </w:types>
        <w:behaviors>
          <w:behavior w:val="content"/>
        </w:behaviors>
        <w:guid w:val="{CE1B95A3-5E8B-4926-8CDB-A874F4ECAC48}"/>
      </w:docPartPr>
      <w:docPartBody>
        <w:p w:rsidR="00C95C5D" w:rsidRDefault="00C95C5D" w:rsidP="00C95C5D">
          <w:pPr>
            <w:pStyle w:val="D11344AC359D415BAE3C0FB1E7E85451"/>
          </w:pPr>
          <w:r w:rsidRPr="00D37151">
            <w:rPr>
              <w:rStyle w:val="PlaceholderText"/>
            </w:rPr>
            <w:t>Click or tap here to enter text.</w:t>
          </w:r>
        </w:p>
      </w:docPartBody>
    </w:docPart>
    <w:docPart>
      <w:docPartPr>
        <w:name w:val="FF30C897439A4B65944B097BFB63BA95"/>
        <w:category>
          <w:name w:val="General"/>
          <w:gallery w:val="placeholder"/>
        </w:category>
        <w:types>
          <w:type w:val="bbPlcHdr"/>
        </w:types>
        <w:behaviors>
          <w:behavior w:val="content"/>
        </w:behaviors>
        <w:guid w:val="{08017C39-66EC-4EA4-B1A5-A60D1A6A923E}"/>
      </w:docPartPr>
      <w:docPartBody>
        <w:p w:rsidR="00C95C5D" w:rsidRDefault="00C95C5D" w:rsidP="00C95C5D">
          <w:pPr>
            <w:pStyle w:val="FF30C897439A4B65944B097BFB63BA95"/>
          </w:pPr>
          <w:r w:rsidRPr="00D37151">
            <w:rPr>
              <w:rStyle w:val="PlaceholderText"/>
            </w:rPr>
            <w:t>Click or tap here to enter text.</w:t>
          </w:r>
        </w:p>
      </w:docPartBody>
    </w:docPart>
    <w:docPart>
      <w:docPartPr>
        <w:name w:val="1064FD2AD31D43C28541D2C82E72EC40"/>
        <w:category>
          <w:name w:val="General"/>
          <w:gallery w:val="placeholder"/>
        </w:category>
        <w:types>
          <w:type w:val="bbPlcHdr"/>
        </w:types>
        <w:behaviors>
          <w:behavior w:val="content"/>
        </w:behaviors>
        <w:guid w:val="{A072C04E-BDDB-41FD-92D7-D0B7803E1A5D}"/>
      </w:docPartPr>
      <w:docPartBody>
        <w:p w:rsidR="00C95C5D" w:rsidRDefault="00C95C5D" w:rsidP="00C95C5D">
          <w:pPr>
            <w:pStyle w:val="1064FD2AD31D43C28541D2C82E72EC40"/>
          </w:pPr>
          <w:r w:rsidRPr="00D37151">
            <w:rPr>
              <w:rStyle w:val="PlaceholderText"/>
            </w:rPr>
            <w:t>Click or tap here to enter text.</w:t>
          </w:r>
        </w:p>
      </w:docPartBody>
    </w:docPart>
    <w:docPart>
      <w:docPartPr>
        <w:name w:val="438C1CA15A764212966E343EBE4F08FE"/>
        <w:category>
          <w:name w:val="General"/>
          <w:gallery w:val="placeholder"/>
        </w:category>
        <w:types>
          <w:type w:val="bbPlcHdr"/>
        </w:types>
        <w:behaviors>
          <w:behavior w:val="content"/>
        </w:behaviors>
        <w:guid w:val="{2A686BDA-6300-4DD2-B4AD-834ED8B13450}"/>
      </w:docPartPr>
      <w:docPartBody>
        <w:p w:rsidR="00C95C5D" w:rsidRDefault="00C95C5D" w:rsidP="00C95C5D">
          <w:pPr>
            <w:pStyle w:val="438C1CA15A764212966E343EBE4F08FE"/>
          </w:pPr>
          <w:r w:rsidRPr="00D37151">
            <w:rPr>
              <w:rStyle w:val="PlaceholderText"/>
            </w:rPr>
            <w:t>Click or tap here to enter text.</w:t>
          </w:r>
        </w:p>
      </w:docPartBody>
    </w:docPart>
    <w:docPart>
      <w:docPartPr>
        <w:name w:val="C8DB49D28037468C9B38E3395D50EC15"/>
        <w:category>
          <w:name w:val="General"/>
          <w:gallery w:val="placeholder"/>
        </w:category>
        <w:types>
          <w:type w:val="bbPlcHdr"/>
        </w:types>
        <w:behaviors>
          <w:behavior w:val="content"/>
        </w:behaviors>
        <w:guid w:val="{29B2D2AF-9C2C-4F20-8A57-8D794831BA35}"/>
      </w:docPartPr>
      <w:docPartBody>
        <w:p w:rsidR="00C95C5D" w:rsidRDefault="00C95C5D" w:rsidP="00C95C5D">
          <w:pPr>
            <w:pStyle w:val="C8DB49D28037468C9B38E3395D50EC15"/>
          </w:pPr>
          <w:r w:rsidRPr="00D37151">
            <w:rPr>
              <w:rStyle w:val="PlaceholderText"/>
            </w:rPr>
            <w:t>Click or tap here to enter text.</w:t>
          </w:r>
        </w:p>
      </w:docPartBody>
    </w:docPart>
    <w:docPart>
      <w:docPartPr>
        <w:name w:val="C10F49451FBB4A20B3C1E856814913E1"/>
        <w:category>
          <w:name w:val="General"/>
          <w:gallery w:val="placeholder"/>
        </w:category>
        <w:types>
          <w:type w:val="bbPlcHdr"/>
        </w:types>
        <w:behaviors>
          <w:behavior w:val="content"/>
        </w:behaviors>
        <w:guid w:val="{C9EBE3A7-488D-42A5-A177-F5862322ED34}"/>
      </w:docPartPr>
      <w:docPartBody>
        <w:p w:rsidR="00C95C5D" w:rsidRDefault="00C95C5D" w:rsidP="00C95C5D">
          <w:pPr>
            <w:pStyle w:val="C10F49451FBB4A20B3C1E856814913E1"/>
          </w:pPr>
          <w:r w:rsidRPr="00D37151">
            <w:rPr>
              <w:rStyle w:val="PlaceholderText"/>
            </w:rPr>
            <w:t>Click or tap here to enter text.</w:t>
          </w:r>
        </w:p>
      </w:docPartBody>
    </w:docPart>
    <w:docPart>
      <w:docPartPr>
        <w:name w:val="265E1D3D52724D3BBCD2B1D00DCE33F1"/>
        <w:category>
          <w:name w:val="General"/>
          <w:gallery w:val="placeholder"/>
        </w:category>
        <w:types>
          <w:type w:val="bbPlcHdr"/>
        </w:types>
        <w:behaviors>
          <w:behavior w:val="content"/>
        </w:behaviors>
        <w:guid w:val="{52991897-B4EC-4719-A535-5AC434C32D0A}"/>
      </w:docPartPr>
      <w:docPartBody>
        <w:p w:rsidR="00C95C5D" w:rsidRDefault="00C95C5D" w:rsidP="00C95C5D">
          <w:pPr>
            <w:pStyle w:val="265E1D3D52724D3BBCD2B1D00DCE33F1"/>
          </w:pPr>
          <w:r w:rsidRPr="00D37151">
            <w:rPr>
              <w:rStyle w:val="PlaceholderText"/>
            </w:rPr>
            <w:t>Click or tap here to enter text.</w:t>
          </w:r>
        </w:p>
      </w:docPartBody>
    </w:docPart>
    <w:docPart>
      <w:docPartPr>
        <w:name w:val="845C8D481F8F42429D9E81735984C9AE"/>
        <w:category>
          <w:name w:val="General"/>
          <w:gallery w:val="placeholder"/>
        </w:category>
        <w:types>
          <w:type w:val="bbPlcHdr"/>
        </w:types>
        <w:behaviors>
          <w:behavior w:val="content"/>
        </w:behaviors>
        <w:guid w:val="{07CD6603-C46D-48ED-8612-08A48ECA4977}"/>
      </w:docPartPr>
      <w:docPartBody>
        <w:p w:rsidR="00C95C5D" w:rsidRDefault="00C95C5D" w:rsidP="00C95C5D">
          <w:pPr>
            <w:pStyle w:val="845C8D481F8F42429D9E81735984C9AE"/>
          </w:pPr>
          <w:r w:rsidRPr="00D37151">
            <w:rPr>
              <w:rStyle w:val="PlaceholderText"/>
            </w:rPr>
            <w:t>Click or tap here to enter text.</w:t>
          </w:r>
        </w:p>
      </w:docPartBody>
    </w:docPart>
    <w:docPart>
      <w:docPartPr>
        <w:name w:val="1A78EC5E368441869286C038F442414A"/>
        <w:category>
          <w:name w:val="General"/>
          <w:gallery w:val="placeholder"/>
        </w:category>
        <w:types>
          <w:type w:val="bbPlcHdr"/>
        </w:types>
        <w:behaviors>
          <w:behavior w:val="content"/>
        </w:behaviors>
        <w:guid w:val="{BF7E516C-758D-48DB-9DAC-56FAAC6800AF}"/>
      </w:docPartPr>
      <w:docPartBody>
        <w:p w:rsidR="00C95C5D" w:rsidRDefault="00C95C5D" w:rsidP="00C95C5D">
          <w:pPr>
            <w:pStyle w:val="1A78EC5E368441869286C038F442414A"/>
          </w:pPr>
          <w:r w:rsidRPr="00D37151">
            <w:rPr>
              <w:rStyle w:val="PlaceholderText"/>
            </w:rPr>
            <w:t>Click or tap here to enter text.</w:t>
          </w:r>
        </w:p>
      </w:docPartBody>
    </w:docPart>
    <w:docPart>
      <w:docPartPr>
        <w:name w:val="990CDE0AC19F485EB89E6B8B4B6C5224"/>
        <w:category>
          <w:name w:val="General"/>
          <w:gallery w:val="placeholder"/>
        </w:category>
        <w:types>
          <w:type w:val="bbPlcHdr"/>
        </w:types>
        <w:behaviors>
          <w:behavior w:val="content"/>
        </w:behaviors>
        <w:guid w:val="{09A5BAB2-5780-432D-A9B9-4AA1D3464702}"/>
      </w:docPartPr>
      <w:docPartBody>
        <w:p w:rsidR="00C95C5D" w:rsidRDefault="00C95C5D" w:rsidP="00C95C5D">
          <w:pPr>
            <w:pStyle w:val="990CDE0AC19F485EB89E6B8B4B6C5224"/>
          </w:pPr>
          <w:r w:rsidRPr="00D37151">
            <w:rPr>
              <w:rStyle w:val="PlaceholderText"/>
            </w:rPr>
            <w:t>Click or tap here to enter text.</w:t>
          </w:r>
        </w:p>
      </w:docPartBody>
    </w:docPart>
    <w:docPart>
      <w:docPartPr>
        <w:name w:val="ACE8AE19AD544759948AC9A1182F0412"/>
        <w:category>
          <w:name w:val="General"/>
          <w:gallery w:val="placeholder"/>
        </w:category>
        <w:types>
          <w:type w:val="bbPlcHdr"/>
        </w:types>
        <w:behaviors>
          <w:behavior w:val="content"/>
        </w:behaviors>
        <w:guid w:val="{E4D8418B-8515-4320-8EC6-758760FDCBDA}"/>
      </w:docPartPr>
      <w:docPartBody>
        <w:p w:rsidR="00C95C5D" w:rsidRDefault="00C95C5D" w:rsidP="00C95C5D">
          <w:pPr>
            <w:pStyle w:val="ACE8AE19AD544759948AC9A1182F0412"/>
          </w:pPr>
          <w:r w:rsidRPr="00D37151">
            <w:rPr>
              <w:rStyle w:val="PlaceholderText"/>
            </w:rPr>
            <w:t>Click or tap here to enter text.</w:t>
          </w:r>
        </w:p>
      </w:docPartBody>
    </w:docPart>
    <w:docPart>
      <w:docPartPr>
        <w:name w:val="4E7C513852924CC992A5B3512A0F5D6D"/>
        <w:category>
          <w:name w:val="General"/>
          <w:gallery w:val="placeholder"/>
        </w:category>
        <w:types>
          <w:type w:val="bbPlcHdr"/>
        </w:types>
        <w:behaviors>
          <w:behavior w:val="content"/>
        </w:behaviors>
        <w:guid w:val="{DF1C490B-EE86-4BD4-ADC6-31611B55C513}"/>
      </w:docPartPr>
      <w:docPartBody>
        <w:p w:rsidR="00C95C5D" w:rsidRDefault="00C95C5D" w:rsidP="00C95C5D">
          <w:pPr>
            <w:pStyle w:val="4E7C513852924CC992A5B3512A0F5D6D"/>
          </w:pPr>
          <w:r w:rsidRPr="00D37151">
            <w:rPr>
              <w:rStyle w:val="PlaceholderText"/>
            </w:rPr>
            <w:t>Click or tap here to enter text.</w:t>
          </w:r>
        </w:p>
      </w:docPartBody>
    </w:docPart>
    <w:docPart>
      <w:docPartPr>
        <w:name w:val="F316397FC3704F03A6AD7A052FF4AFD9"/>
        <w:category>
          <w:name w:val="General"/>
          <w:gallery w:val="placeholder"/>
        </w:category>
        <w:types>
          <w:type w:val="bbPlcHdr"/>
        </w:types>
        <w:behaviors>
          <w:behavior w:val="content"/>
        </w:behaviors>
        <w:guid w:val="{D022160A-00C1-4112-8CFE-13C587A20A1D}"/>
      </w:docPartPr>
      <w:docPartBody>
        <w:p w:rsidR="00C95C5D" w:rsidRDefault="00C95C5D" w:rsidP="00C95C5D">
          <w:pPr>
            <w:pStyle w:val="F316397FC3704F03A6AD7A052FF4AFD9"/>
          </w:pPr>
          <w:r w:rsidRPr="00D37151">
            <w:rPr>
              <w:rStyle w:val="PlaceholderText"/>
            </w:rPr>
            <w:t>Click or tap here to enter text.</w:t>
          </w:r>
        </w:p>
      </w:docPartBody>
    </w:docPart>
    <w:docPart>
      <w:docPartPr>
        <w:name w:val="80DB1756C5D4411D88FE50E8DE3C86AA"/>
        <w:category>
          <w:name w:val="General"/>
          <w:gallery w:val="placeholder"/>
        </w:category>
        <w:types>
          <w:type w:val="bbPlcHdr"/>
        </w:types>
        <w:behaviors>
          <w:behavior w:val="content"/>
        </w:behaviors>
        <w:guid w:val="{31C41F4F-4768-4B9C-91AB-EF453E759A18}"/>
      </w:docPartPr>
      <w:docPartBody>
        <w:p w:rsidR="00C95C5D" w:rsidRDefault="00C95C5D" w:rsidP="00C95C5D">
          <w:pPr>
            <w:pStyle w:val="80DB1756C5D4411D88FE50E8DE3C86AA"/>
          </w:pPr>
          <w:r w:rsidRPr="00D37151">
            <w:rPr>
              <w:rStyle w:val="PlaceholderText"/>
            </w:rPr>
            <w:t>Click or tap here to enter text.</w:t>
          </w:r>
        </w:p>
      </w:docPartBody>
    </w:docPart>
    <w:docPart>
      <w:docPartPr>
        <w:name w:val="199773A150B340C9AE8A3782F3865D6F"/>
        <w:category>
          <w:name w:val="General"/>
          <w:gallery w:val="placeholder"/>
        </w:category>
        <w:types>
          <w:type w:val="bbPlcHdr"/>
        </w:types>
        <w:behaviors>
          <w:behavior w:val="content"/>
        </w:behaviors>
        <w:guid w:val="{A890EE87-788D-438F-81F4-F0FE55638011}"/>
      </w:docPartPr>
      <w:docPartBody>
        <w:p w:rsidR="00C95C5D" w:rsidRDefault="00C95C5D" w:rsidP="00C95C5D">
          <w:pPr>
            <w:pStyle w:val="199773A150B340C9AE8A3782F3865D6F"/>
          </w:pPr>
          <w:r w:rsidRPr="00D37151">
            <w:rPr>
              <w:rStyle w:val="PlaceholderText"/>
            </w:rPr>
            <w:t>Click or tap here to enter text.</w:t>
          </w:r>
        </w:p>
      </w:docPartBody>
    </w:docPart>
    <w:docPart>
      <w:docPartPr>
        <w:name w:val="A69D76CDFB8C468F9C7BEB53A78DAC4F"/>
        <w:category>
          <w:name w:val="General"/>
          <w:gallery w:val="placeholder"/>
        </w:category>
        <w:types>
          <w:type w:val="bbPlcHdr"/>
        </w:types>
        <w:behaviors>
          <w:behavior w:val="content"/>
        </w:behaviors>
        <w:guid w:val="{458A5FF0-6C40-4925-A212-5BFB060A7DB9}"/>
      </w:docPartPr>
      <w:docPartBody>
        <w:p w:rsidR="00C95C5D" w:rsidRDefault="00C95C5D" w:rsidP="00C95C5D">
          <w:pPr>
            <w:pStyle w:val="A69D76CDFB8C468F9C7BEB53A78DAC4F"/>
          </w:pPr>
          <w:r w:rsidRPr="00D37151">
            <w:rPr>
              <w:rStyle w:val="PlaceholderText"/>
            </w:rPr>
            <w:t>Click or tap here to enter text.</w:t>
          </w:r>
        </w:p>
      </w:docPartBody>
    </w:docPart>
    <w:docPart>
      <w:docPartPr>
        <w:name w:val="AC1023E36BF2498889EDC2E89287C829"/>
        <w:category>
          <w:name w:val="General"/>
          <w:gallery w:val="placeholder"/>
        </w:category>
        <w:types>
          <w:type w:val="bbPlcHdr"/>
        </w:types>
        <w:behaviors>
          <w:behavior w:val="content"/>
        </w:behaviors>
        <w:guid w:val="{100A3F96-A7E5-4592-84C4-7C5CBA57C180}"/>
      </w:docPartPr>
      <w:docPartBody>
        <w:p w:rsidR="00C95C5D" w:rsidRDefault="00C95C5D" w:rsidP="00C95C5D">
          <w:pPr>
            <w:pStyle w:val="AC1023E36BF2498889EDC2E89287C829"/>
          </w:pPr>
          <w:r w:rsidRPr="00D37151">
            <w:rPr>
              <w:rStyle w:val="PlaceholderText"/>
            </w:rPr>
            <w:t>Click or tap here to enter text.</w:t>
          </w:r>
        </w:p>
      </w:docPartBody>
    </w:docPart>
    <w:docPart>
      <w:docPartPr>
        <w:name w:val="29A111EAD09647FB9305B0B429632F02"/>
        <w:category>
          <w:name w:val="General"/>
          <w:gallery w:val="placeholder"/>
        </w:category>
        <w:types>
          <w:type w:val="bbPlcHdr"/>
        </w:types>
        <w:behaviors>
          <w:behavior w:val="content"/>
        </w:behaviors>
        <w:guid w:val="{B298AAAA-53D5-4DF7-B2B9-8EF64C429F67}"/>
      </w:docPartPr>
      <w:docPartBody>
        <w:p w:rsidR="00C95C5D" w:rsidRDefault="00C95C5D" w:rsidP="00C95C5D">
          <w:pPr>
            <w:pStyle w:val="29A111EAD09647FB9305B0B429632F02"/>
          </w:pPr>
          <w:r w:rsidRPr="00D37151">
            <w:rPr>
              <w:rStyle w:val="PlaceholderText"/>
            </w:rPr>
            <w:t>Click or tap here to enter text.</w:t>
          </w:r>
        </w:p>
      </w:docPartBody>
    </w:docPart>
    <w:docPart>
      <w:docPartPr>
        <w:name w:val="05AF4F6D8A4942A7BF70503A14123334"/>
        <w:category>
          <w:name w:val="General"/>
          <w:gallery w:val="placeholder"/>
        </w:category>
        <w:types>
          <w:type w:val="bbPlcHdr"/>
        </w:types>
        <w:behaviors>
          <w:behavior w:val="content"/>
        </w:behaviors>
        <w:guid w:val="{14DBF610-24E2-44B5-944E-C709A529A518}"/>
      </w:docPartPr>
      <w:docPartBody>
        <w:p w:rsidR="00C95C5D" w:rsidRDefault="00C95C5D" w:rsidP="00C95C5D">
          <w:pPr>
            <w:pStyle w:val="05AF4F6D8A4942A7BF70503A14123334"/>
          </w:pPr>
          <w:r w:rsidRPr="00D37151">
            <w:rPr>
              <w:rStyle w:val="PlaceholderText"/>
            </w:rPr>
            <w:t>Click or tap here to enter text.</w:t>
          </w:r>
        </w:p>
      </w:docPartBody>
    </w:docPart>
    <w:docPart>
      <w:docPartPr>
        <w:name w:val="832C33FA299B40A792B6B55BCC6FECA5"/>
        <w:category>
          <w:name w:val="General"/>
          <w:gallery w:val="placeholder"/>
        </w:category>
        <w:types>
          <w:type w:val="bbPlcHdr"/>
        </w:types>
        <w:behaviors>
          <w:behavior w:val="content"/>
        </w:behaviors>
        <w:guid w:val="{542CE1D4-07B3-40E4-85D0-612D9B67E818}"/>
      </w:docPartPr>
      <w:docPartBody>
        <w:p w:rsidR="00C95C5D" w:rsidRDefault="00C95C5D" w:rsidP="00C95C5D">
          <w:pPr>
            <w:pStyle w:val="832C33FA299B40A792B6B55BCC6FECA5"/>
          </w:pPr>
          <w:r w:rsidRPr="00D37151">
            <w:rPr>
              <w:rStyle w:val="PlaceholderText"/>
            </w:rPr>
            <w:t>Click or tap here to enter text.</w:t>
          </w:r>
        </w:p>
      </w:docPartBody>
    </w:docPart>
    <w:docPart>
      <w:docPartPr>
        <w:name w:val="B05C364017464EEFB3E3AB1C3AFEE83F"/>
        <w:category>
          <w:name w:val="General"/>
          <w:gallery w:val="placeholder"/>
        </w:category>
        <w:types>
          <w:type w:val="bbPlcHdr"/>
        </w:types>
        <w:behaviors>
          <w:behavior w:val="content"/>
        </w:behaviors>
        <w:guid w:val="{60F438F2-8E34-4CD3-815C-EEA6AF1963EE}"/>
      </w:docPartPr>
      <w:docPartBody>
        <w:p w:rsidR="00C95C5D" w:rsidRDefault="00C95C5D" w:rsidP="00C95C5D">
          <w:pPr>
            <w:pStyle w:val="B05C364017464EEFB3E3AB1C3AFEE83F"/>
          </w:pPr>
          <w:r w:rsidRPr="00D37151">
            <w:rPr>
              <w:rStyle w:val="PlaceholderText"/>
            </w:rPr>
            <w:t>Click or tap here to enter text.</w:t>
          </w:r>
        </w:p>
      </w:docPartBody>
    </w:docPart>
    <w:docPart>
      <w:docPartPr>
        <w:name w:val="28CFD34B98DE40628AE421B2333AF8DA"/>
        <w:category>
          <w:name w:val="General"/>
          <w:gallery w:val="placeholder"/>
        </w:category>
        <w:types>
          <w:type w:val="bbPlcHdr"/>
        </w:types>
        <w:behaviors>
          <w:behavior w:val="content"/>
        </w:behaviors>
        <w:guid w:val="{197CB3C4-29A3-4576-988B-0DFFCAD506CB}"/>
      </w:docPartPr>
      <w:docPartBody>
        <w:p w:rsidR="00C95C5D" w:rsidRDefault="00C95C5D" w:rsidP="00C95C5D">
          <w:pPr>
            <w:pStyle w:val="28CFD34B98DE40628AE421B2333AF8DA"/>
          </w:pPr>
          <w:r w:rsidRPr="00D37151">
            <w:rPr>
              <w:rStyle w:val="PlaceholderText"/>
            </w:rPr>
            <w:t>Click or tap here to enter text.</w:t>
          </w:r>
        </w:p>
      </w:docPartBody>
    </w:docPart>
    <w:docPart>
      <w:docPartPr>
        <w:name w:val="58B0DBB8DF2142049DE122C36D92C00E"/>
        <w:category>
          <w:name w:val="General"/>
          <w:gallery w:val="placeholder"/>
        </w:category>
        <w:types>
          <w:type w:val="bbPlcHdr"/>
        </w:types>
        <w:behaviors>
          <w:behavior w:val="content"/>
        </w:behaviors>
        <w:guid w:val="{88F974FA-21A1-4E4E-A8A2-2FFDBC618D49}"/>
      </w:docPartPr>
      <w:docPartBody>
        <w:p w:rsidR="00C95C5D" w:rsidRDefault="00C95C5D" w:rsidP="00C95C5D">
          <w:pPr>
            <w:pStyle w:val="58B0DBB8DF2142049DE122C36D92C00E"/>
          </w:pPr>
          <w:r w:rsidRPr="00D37151">
            <w:rPr>
              <w:rStyle w:val="PlaceholderText"/>
            </w:rPr>
            <w:t>Click or tap here to enter text.</w:t>
          </w:r>
        </w:p>
      </w:docPartBody>
    </w:docPart>
    <w:docPart>
      <w:docPartPr>
        <w:name w:val="83E56F30EFC345698933941E7322BA2C"/>
        <w:category>
          <w:name w:val="General"/>
          <w:gallery w:val="placeholder"/>
        </w:category>
        <w:types>
          <w:type w:val="bbPlcHdr"/>
        </w:types>
        <w:behaviors>
          <w:behavior w:val="content"/>
        </w:behaviors>
        <w:guid w:val="{0DBE209A-21FE-4D0F-8672-5701021664F9}"/>
      </w:docPartPr>
      <w:docPartBody>
        <w:p w:rsidR="00C95C5D" w:rsidRDefault="00C95C5D" w:rsidP="00C95C5D">
          <w:pPr>
            <w:pStyle w:val="83E56F30EFC345698933941E7322BA2C"/>
          </w:pPr>
          <w:r w:rsidRPr="00D37151">
            <w:rPr>
              <w:rStyle w:val="PlaceholderText"/>
            </w:rPr>
            <w:t>Click or tap here to enter text.</w:t>
          </w:r>
        </w:p>
      </w:docPartBody>
    </w:docPart>
    <w:docPart>
      <w:docPartPr>
        <w:name w:val="3F259F3D583B4329AD7D94EB992AF6D3"/>
        <w:category>
          <w:name w:val="General"/>
          <w:gallery w:val="placeholder"/>
        </w:category>
        <w:types>
          <w:type w:val="bbPlcHdr"/>
        </w:types>
        <w:behaviors>
          <w:behavior w:val="content"/>
        </w:behaviors>
        <w:guid w:val="{EC872395-94B1-4BCA-851C-DA3B2F854303}"/>
      </w:docPartPr>
      <w:docPartBody>
        <w:p w:rsidR="00C95C5D" w:rsidRDefault="00C95C5D" w:rsidP="00C95C5D">
          <w:pPr>
            <w:pStyle w:val="3F259F3D583B4329AD7D94EB992AF6D3"/>
          </w:pPr>
          <w:r w:rsidRPr="00D37151">
            <w:rPr>
              <w:rStyle w:val="PlaceholderText"/>
            </w:rPr>
            <w:t>Click or tap here to enter text.</w:t>
          </w:r>
        </w:p>
      </w:docPartBody>
    </w:docPart>
    <w:docPart>
      <w:docPartPr>
        <w:name w:val="EB38EEB445004F9683F0FF568BD02AB6"/>
        <w:category>
          <w:name w:val="General"/>
          <w:gallery w:val="placeholder"/>
        </w:category>
        <w:types>
          <w:type w:val="bbPlcHdr"/>
        </w:types>
        <w:behaviors>
          <w:behavior w:val="content"/>
        </w:behaviors>
        <w:guid w:val="{90E3D5F3-A8A6-4588-B1A4-F8670EC5B82D}"/>
      </w:docPartPr>
      <w:docPartBody>
        <w:p w:rsidR="00C95C5D" w:rsidRDefault="00C95C5D" w:rsidP="00C95C5D">
          <w:pPr>
            <w:pStyle w:val="EB38EEB445004F9683F0FF568BD02AB6"/>
          </w:pPr>
          <w:r w:rsidRPr="00D37151">
            <w:rPr>
              <w:rStyle w:val="PlaceholderText"/>
            </w:rPr>
            <w:t>Click or tap here to enter text.</w:t>
          </w:r>
        </w:p>
      </w:docPartBody>
    </w:docPart>
    <w:docPart>
      <w:docPartPr>
        <w:name w:val="C6F7F33CAA554610A105F828ABFF6327"/>
        <w:category>
          <w:name w:val="General"/>
          <w:gallery w:val="placeholder"/>
        </w:category>
        <w:types>
          <w:type w:val="bbPlcHdr"/>
        </w:types>
        <w:behaviors>
          <w:behavior w:val="content"/>
        </w:behaviors>
        <w:guid w:val="{51A6E00C-655E-4761-934F-A8F4A6AAE17D}"/>
      </w:docPartPr>
      <w:docPartBody>
        <w:p w:rsidR="00C95C5D" w:rsidRDefault="00C95C5D" w:rsidP="00C95C5D">
          <w:pPr>
            <w:pStyle w:val="C6F7F33CAA554610A105F828ABFF6327"/>
          </w:pPr>
          <w:r w:rsidRPr="00D37151">
            <w:rPr>
              <w:rStyle w:val="PlaceholderText"/>
            </w:rPr>
            <w:t>Click or tap here to enter text.</w:t>
          </w:r>
        </w:p>
      </w:docPartBody>
    </w:docPart>
    <w:docPart>
      <w:docPartPr>
        <w:name w:val="70DFAEBC30C34851BA532B88A00AE695"/>
        <w:category>
          <w:name w:val="General"/>
          <w:gallery w:val="placeholder"/>
        </w:category>
        <w:types>
          <w:type w:val="bbPlcHdr"/>
        </w:types>
        <w:behaviors>
          <w:behavior w:val="content"/>
        </w:behaviors>
        <w:guid w:val="{26675A22-60F8-4162-B077-7DF43CB81436}"/>
      </w:docPartPr>
      <w:docPartBody>
        <w:p w:rsidR="00C95C5D" w:rsidRDefault="00C95C5D" w:rsidP="00C95C5D">
          <w:pPr>
            <w:pStyle w:val="70DFAEBC30C34851BA532B88A00AE695"/>
          </w:pPr>
          <w:r w:rsidRPr="00D3715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878A3"/>
    <w:rsid w:val="00096EC6"/>
    <w:rsid w:val="000E50F2"/>
    <w:rsid w:val="000F16A3"/>
    <w:rsid w:val="00120EEE"/>
    <w:rsid w:val="0017502A"/>
    <w:rsid w:val="001A609B"/>
    <w:rsid w:val="00202000"/>
    <w:rsid w:val="002170F6"/>
    <w:rsid w:val="002411F6"/>
    <w:rsid w:val="00242083"/>
    <w:rsid w:val="00243E81"/>
    <w:rsid w:val="002926C1"/>
    <w:rsid w:val="002954EC"/>
    <w:rsid w:val="002B4D30"/>
    <w:rsid w:val="002B564D"/>
    <w:rsid w:val="002C0387"/>
    <w:rsid w:val="0030212E"/>
    <w:rsid w:val="00336EEF"/>
    <w:rsid w:val="00342601"/>
    <w:rsid w:val="003C47B8"/>
    <w:rsid w:val="003D0F6C"/>
    <w:rsid w:val="003D3D1A"/>
    <w:rsid w:val="003F7A40"/>
    <w:rsid w:val="00416790"/>
    <w:rsid w:val="00423548"/>
    <w:rsid w:val="004368B4"/>
    <w:rsid w:val="00461DA6"/>
    <w:rsid w:val="004631ED"/>
    <w:rsid w:val="0048189C"/>
    <w:rsid w:val="00494209"/>
    <w:rsid w:val="004D3DF9"/>
    <w:rsid w:val="005005BD"/>
    <w:rsid w:val="00520CC8"/>
    <w:rsid w:val="00550BBC"/>
    <w:rsid w:val="00593781"/>
    <w:rsid w:val="005F0348"/>
    <w:rsid w:val="00653685"/>
    <w:rsid w:val="0066567F"/>
    <w:rsid w:val="006668D9"/>
    <w:rsid w:val="00682677"/>
    <w:rsid w:val="00687651"/>
    <w:rsid w:val="006B1429"/>
    <w:rsid w:val="006E58C8"/>
    <w:rsid w:val="007000DF"/>
    <w:rsid w:val="00752271"/>
    <w:rsid w:val="00783F4A"/>
    <w:rsid w:val="00790A85"/>
    <w:rsid w:val="007F0251"/>
    <w:rsid w:val="00803635"/>
    <w:rsid w:val="00831B7E"/>
    <w:rsid w:val="0085602E"/>
    <w:rsid w:val="00876AAD"/>
    <w:rsid w:val="009041FA"/>
    <w:rsid w:val="00930EF9"/>
    <w:rsid w:val="00931651"/>
    <w:rsid w:val="009709AB"/>
    <w:rsid w:val="00975334"/>
    <w:rsid w:val="00975DA6"/>
    <w:rsid w:val="00977594"/>
    <w:rsid w:val="009A787E"/>
    <w:rsid w:val="009B3FDC"/>
    <w:rsid w:val="009D7763"/>
    <w:rsid w:val="009F5929"/>
    <w:rsid w:val="00A33272"/>
    <w:rsid w:val="00A37992"/>
    <w:rsid w:val="00A62412"/>
    <w:rsid w:val="00A62CC7"/>
    <w:rsid w:val="00A70F35"/>
    <w:rsid w:val="00A90020"/>
    <w:rsid w:val="00A96FA1"/>
    <w:rsid w:val="00AA15E9"/>
    <w:rsid w:val="00AB4676"/>
    <w:rsid w:val="00AF3565"/>
    <w:rsid w:val="00AF3EA0"/>
    <w:rsid w:val="00B015C8"/>
    <w:rsid w:val="00B77E15"/>
    <w:rsid w:val="00C0248A"/>
    <w:rsid w:val="00C22A3B"/>
    <w:rsid w:val="00C46403"/>
    <w:rsid w:val="00C61719"/>
    <w:rsid w:val="00C7052B"/>
    <w:rsid w:val="00C7440D"/>
    <w:rsid w:val="00C95C5D"/>
    <w:rsid w:val="00CA11F3"/>
    <w:rsid w:val="00CC6B57"/>
    <w:rsid w:val="00CD4625"/>
    <w:rsid w:val="00CD5B04"/>
    <w:rsid w:val="00CD7451"/>
    <w:rsid w:val="00CF0C39"/>
    <w:rsid w:val="00D16424"/>
    <w:rsid w:val="00D3147F"/>
    <w:rsid w:val="00D33E4F"/>
    <w:rsid w:val="00D54208"/>
    <w:rsid w:val="00E0041B"/>
    <w:rsid w:val="00E13902"/>
    <w:rsid w:val="00E74482"/>
    <w:rsid w:val="00E774FE"/>
    <w:rsid w:val="00E8465B"/>
    <w:rsid w:val="00E84A40"/>
    <w:rsid w:val="00ED5391"/>
    <w:rsid w:val="00F125B7"/>
    <w:rsid w:val="00F179AA"/>
    <w:rsid w:val="00F42675"/>
    <w:rsid w:val="00F44154"/>
    <w:rsid w:val="00F60209"/>
    <w:rsid w:val="00FB4A38"/>
    <w:rsid w:val="00FD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D7451"/>
    <w:rPr>
      <w:color w:val="808080"/>
    </w:rPr>
  </w:style>
  <w:style w:type="paragraph" w:customStyle="1" w:styleId="E5B87B3FD9CB4E93885F5503286AB1BB">
    <w:name w:val="E5B87B3FD9CB4E93885F5503286AB1BB"/>
    <w:rsid w:val="009D7763"/>
  </w:style>
  <w:style w:type="paragraph" w:customStyle="1" w:styleId="8901D191F8114F88B2426FBE50455036">
    <w:name w:val="8901D191F8114F88B2426FBE50455036"/>
    <w:rsid w:val="009D7763"/>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61F1E1313E2E4D5D80B3DE330F937F85">
    <w:name w:val="61F1E1313E2E4D5D80B3DE330F937F85"/>
    <w:rsid w:val="00C95C5D"/>
    <w:pPr>
      <w:spacing w:line="278" w:lineRule="auto"/>
    </w:pPr>
    <w:rPr>
      <w:kern w:val="2"/>
      <w:sz w:val="24"/>
      <w:szCs w:val="24"/>
      <w:lang w:val="en-IE" w:eastAsia="en-IE"/>
      <w14:ligatures w14:val="standardContextual"/>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5FF09FD362ED4CE991A3906635EDB7E9">
    <w:name w:val="5FF09FD362ED4CE991A3906635EDB7E9"/>
    <w:rsid w:val="00E8465B"/>
    <w:rPr>
      <w:lang w:val="en-IE" w:eastAsia="en-IE"/>
    </w:rPr>
  </w:style>
  <w:style w:type="paragraph" w:customStyle="1" w:styleId="83B850C851934A11A733F9AAC6DD2939">
    <w:name w:val="83B850C851934A11A733F9AAC6DD2939"/>
    <w:rsid w:val="00E8465B"/>
    <w:rPr>
      <w:lang w:val="en-IE" w:eastAsia="en-IE"/>
    </w:rPr>
  </w:style>
  <w:style w:type="paragraph" w:customStyle="1" w:styleId="A373E3FC662F4AF981CA0D412FFF3457">
    <w:name w:val="A373E3FC662F4AF981CA0D412FFF3457"/>
    <w:rsid w:val="00C46403"/>
    <w:pPr>
      <w:spacing w:line="278" w:lineRule="auto"/>
    </w:pPr>
    <w:rPr>
      <w:kern w:val="2"/>
      <w:sz w:val="24"/>
      <w:szCs w:val="24"/>
      <w:lang w:val="en-IE" w:eastAsia="en-IE"/>
      <w14:ligatures w14:val="standardContextual"/>
    </w:rPr>
  </w:style>
  <w:style w:type="paragraph" w:customStyle="1" w:styleId="F73004E9CA3B42FD858901A72E0D6637">
    <w:name w:val="F73004E9CA3B42FD858901A72E0D6637"/>
    <w:rsid w:val="00C46403"/>
    <w:pPr>
      <w:spacing w:line="278" w:lineRule="auto"/>
    </w:pPr>
    <w:rPr>
      <w:kern w:val="2"/>
      <w:sz w:val="24"/>
      <w:szCs w:val="24"/>
      <w:lang w:val="en-IE" w:eastAsia="en-IE"/>
      <w14:ligatures w14:val="standardContextual"/>
    </w:rPr>
  </w:style>
  <w:style w:type="paragraph" w:customStyle="1" w:styleId="A23386F47338418BA7C1F54FB02AFF4E">
    <w:name w:val="A23386F47338418BA7C1F54FB02AFF4E"/>
    <w:rsid w:val="00FB4A38"/>
    <w:pPr>
      <w:spacing w:line="278" w:lineRule="auto"/>
    </w:pPr>
    <w:rPr>
      <w:kern w:val="2"/>
      <w:sz w:val="24"/>
      <w:szCs w:val="24"/>
      <w:lang w:val="en-IE" w:eastAsia="en-IE"/>
      <w14:ligatures w14:val="standardContextual"/>
    </w:rPr>
  </w:style>
  <w:style w:type="paragraph" w:customStyle="1" w:styleId="FE425883CBA94520B684300FDF3A0FB8">
    <w:name w:val="FE425883CBA94520B684300FDF3A0FB8"/>
    <w:rsid w:val="00FB4A38"/>
    <w:pPr>
      <w:spacing w:line="278" w:lineRule="auto"/>
    </w:pPr>
    <w:rPr>
      <w:kern w:val="2"/>
      <w:sz w:val="24"/>
      <w:szCs w:val="24"/>
      <w:lang w:val="en-IE" w:eastAsia="en-IE"/>
      <w14:ligatures w14:val="standardContextual"/>
    </w:rPr>
  </w:style>
  <w:style w:type="paragraph" w:customStyle="1" w:styleId="18C973B633CF4A3DBD9F40DEED7D4485">
    <w:name w:val="18C973B633CF4A3DBD9F40DEED7D4485"/>
    <w:rsid w:val="00FB4A38"/>
    <w:pPr>
      <w:spacing w:line="278" w:lineRule="auto"/>
    </w:pPr>
    <w:rPr>
      <w:kern w:val="2"/>
      <w:sz w:val="24"/>
      <w:szCs w:val="24"/>
      <w:lang w:val="en-IE" w:eastAsia="en-IE"/>
      <w14:ligatures w14:val="standardContextual"/>
    </w:rPr>
  </w:style>
  <w:style w:type="paragraph" w:customStyle="1" w:styleId="B0F39AF29C9840948A8492FE53799660">
    <w:name w:val="B0F39AF29C9840948A8492FE53799660"/>
    <w:rsid w:val="00C95C5D"/>
    <w:pPr>
      <w:spacing w:line="278" w:lineRule="auto"/>
    </w:pPr>
    <w:rPr>
      <w:kern w:val="2"/>
      <w:sz w:val="24"/>
      <w:szCs w:val="24"/>
      <w:lang w:val="en-IE" w:eastAsia="en-IE"/>
      <w14:ligatures w14:val="standardContextual"/>
    </w:rPr>
  </w:style>
  <w:style w:type="paragraph" w:customStyle="1" w:styleId="FCA33A2EB1724D2BB33B31266130EE3E">
    <w:name w:val="FCA33A2EB1724D2BB33B31266130EE3E"/>
    <w:rsid w:val="00C95C5D"/>
    <w:pPr>
      <w:spacing w:line="278" w:lineRule="auto"/>
    </w:pPr>
    <w:rPr>
      <w:kern w:val="2"/>
      <w:sz w:val="24"/>
      <w:szCs w:val="24"/>
      <w:lang w:val="en-IE" w:eastAsia="en-IE"/>
      <w14:ligatures w14:val="standardContextual"/>
    </w:rPr>
  </w:style>
  <w:style w:type="paragraph" w:customStyle="1" w:styleId="A7D753259A28458CA8E0C190B3D6AC6F">
    <w:name w:val="A7D753259A28458CA8E0C190B3D6AC6F"/>
    <w:rsid w:val="00C95C5D"/>
    <w:pPr>
      <w:spacing w:line="278" w:lineRule="auto"/>
    </w:pPr>
    <w:rPr>
      <w:kern w:val="2"/>
      <w:sz w:val="24"/>
      <w:szCs w:val="24"/>
      <w:lang w:val="en-IE" w:eastAsia="en-IE"/>
      <w14:ligatures w14:val="standardContextual"/>
    </w:rPr>
  </w:style>
  <w:style w:type="paragraph" w:customStyle="1" w:styleId="BA651C34155340518D2E1F3C598C469E">
    <w:name w:val="BA651C34155340518D2E1F3C598C469E"/>
    <w:rsid w:val="00C95C5D"/>
    <w:pPr>
      <w:spacing w:line="278" w:lineRule="auto"/>
    </w:pPr>
    <w:rPr>
      <w:kern w:val="2"/>
      <w:sz w:val="24"/>
      <w:szCs w:val="24"/>
      <w:lang w:val="en-IE" w:eastAsia="en-IE"/>
      <w14:ligatures w14:val="standardContextual"/>
    </w:rPr>
  </w:style>
  <w:style w:type="paragraph" w:customStyle="1" w:styleId="61A1166872754D3BAC6A928FF7F5372F">
    <w:name w:val="61A1166872754D3BAC6A928FF7F5372F"/>
    <w:rsid w:val="00C95C5D"/>
    <w:pPr>
      <w:spacing w:line="278" w:lineRule="auto"/>
    </w:pPr>
    <w:rPr>
      <w:kern w:val="2"/>
      <w:sz w:val="24"/>
      <w:szCs w:val="24"/>
      <w:lang w:val="en-IE" w:eastAsia="en-IE"/>
      <w14:ligatures w14:val="standardContextual"/>
    </w:rPr>
  </w:style>
  <w:style w:type="paragraph" w:customStyle="1" w:styleId="AB5320AFEF854FF8BAEA3932D607B976">
    <w:name w:val="AB5320AFEF854FF8BAEA3932D607B976"/>
    <w:rsid w:val="00C95C5D"/>
    <w:pPr>
      <w:spacing w:line="278" w:lineRule="auto"/>
    </w:pPr>
    <w:rPr>
      <w:kern w:val="2"/>
      <w:sz w:val="24"/>
      <w:szCs w:val="24"/>
      <w:lang w:val="en-IE" w:eastAsia="en-IE"/>
      <w14:ligatures w14:val="standardContextual"/>
    </w:rPr>
  </w:style>
  <w:style w:type="paragraph" w:customStyle="1" w:styleId="AF1A4DCFB5A94A2CA5AD4BCCB9B53E3A">
    <w:name w:val="AF1A4DCFB5A94A2CA5AD4BCCB9B53E3A"/>
    <w:rsid w:val="00C95C5D"/>
    <w:pPr>
      <w:spacing w:line="278" w:lineRule="auto"/>
    </w:pPr>
    <w:rPr>
      <w:kern w:val="2"/>
      <w:sz w:val="24"/>
      <w:szCs w:val="24"/>
      <w:lang w:val="en-IE" w:eastAsia="en-IE"/>
      <w14:ligatures w14:val="standardContextual"/>
    </w:rPr>
  </w:style>
  <w:style w:type="paragraph" w:customStyle="1" w:styleId="7D4654C3C1994647AA44B943A5F304A2">
    <w:name w:val="7D4654C3C1994647AA44B943A5F304A2"/>
    <w:rsid w:val="00C95C5D"/>
    <w:pPr>
      <w:spacing w:line="278" w:lineRule="auto"/>
    </w:pPr>
    <w:rPr>
      <w:kern w:val="2"/>
      <w:sz w:val="24"/>
      <w:szCs w:val="24"/>
      <w:lang w:val="en-IE" w:eastAsia="en-IE"/>
      <w14:ligatures w14:val="standardContextual"/>
    </w:rPr>
  </w:style>
  <w:style w:type="paragraph" w:customStyle="1" w:styleId="294770AF2FC44A7C93696CB96C20C2F6">
    <w:name w:val="294770AF2FC44A7C93696CB96C20C2F6"/>
    <w:rsid w:val="00C95C5D"/>
    <w:pPr>
      <w:spacing w:line="278" w:lineRule="auto"/>
    </w:pPr>
    <w:rPr>
      <w:kern w:val="2"/>
      <w:sz w:val="24"/>
      <w:szCs w:val="24"/>
      <w:lang w:val="en-IE" w:eastAsia="en-IE"/>
      <w14:ligatures w14:val="standardContextual"/>
    </w:rPr>
  </w:style>
  <w:style w:type="paragraph" w:customStyle="1" w:styleId="52707FF7E5054FD69C7B68F7094A3513">
    <w:name w:val="52707FF7E5054FD69C7B68F7094A3513"/>
    <w:rsid w:val="00C95C5D"/>
    <w:pPr>
      <w:spacing w:line="278" w:lineRule="auto"/>
    </w:pPr>
    <w:rPr>
      <w:kern w:val="2"/>
      <w:sz w:val="24"/>
      <w:szCs w:val="24"/>
      <w:lang w:val="en-IE" w:eastAsia="en-IE"/>
      <w14:ligatures w14:val="standardContextual"/>
    </w:rPr>
  </w:style>
  <w:style w:type="paragraph" w:customStyle="1" w:styleId="B71263571720478A874F3A2CDE2DFEA5">
    <w:name w:val="B71263571720478A874F3A2CDE2DFEA5"/>
    <w:rsid w:val="00C95C5D"/>
    <w:pPr>
      <w:spacing w:line="278" w:lineRule="auto"/>
    </w:pPr>
    <w:rPr>
      <w:kern w:val="2"/>
      <w:sz w:val="24"/>
      <w:szCs w:val="24"/>
      <w:lang w:val="en-IE" w:eastAsia="en-IE"/>
      <w14:ligatures w14:val="standardContextual"/>
    </w:rPr>
  </w:style>
  <w:style w:type="paragraph" w:customStyle="1" w:styleId="5CB097802CBA4EB99F7B968EE989253F">
    <w:name w:val="5CB097802CBA4EB99F7B968EE989253F"/>
    <w:rsid w:val="00C95C5D"/>
    <w:pPr>
      <w:spacing w:line="278" w:lineRule="auto"/>
    </w:pPr>
    <w:rPr>
      <w:kern w:val="2"/>
      <w:sz w:val="24"/>
      <w:szCs w:val="24"/>
      <w:lang w:val="en-IE" w:eastAsia="en-IE"/>
      <w14:ligatures w14:val="standardContextual"/>
    </w:rPr>
  </w:style>
  <w:style w:type="paragraph" w:customStyle="1" w:styleId="589BF4DC6F89446E95A7D930D6489E6C">
    <w:name w:val="589BF4DC6F89446E95A7D930D6489E6C"/>
    <w:rsid w:val="00C95C5D"/>
    <w:pPr>
      <w:spacing w:line="278" w:lineRule="auto"/>
    </w:pPr>
    <w:rPr>
      <w:kern w:val="2"/>
      <w:sz w:val="24"/>
      <w:szCs w:val="24"/>
      <w:lang w:val="en-IE" w:eastAsia="en-IE"/>
      <w14:ligatures w14:val="standardContextual"/>
    </w:rPr>
  </w:style>
  <w:style w:type="paragraph" w:customStyle="1" w:styleId="2A80EB41C35D4269A1C87BDD6EE791D9">
    <w:name w:val="2A80EB41C35D4269A1C87BDD6EE791D9"/>
    <w:rsid w:val="00C95C5D"/>
    <w:pPr>
      <w:spacing w:line="278" w:lineRule="auto"/>
    </w:pPr>
    <w:rPr>
      <w:kern w:val="2"/>
      <w:sz w:val="24"/>
      <w:szCs w:val="24"/>
      <w:lang w:val="en-IE" w:eastAsia="en-IE"/>
      <w14:ligatures w14:val="standardContextual"/>
    </w:rPr>
  </w:style>
  <w:style w:type="paragraph" w:customStyle="1" w:styleId="31229DCA71EB41E889CCAAE9DB863423">
    <w:name w:val="31229DCA71EB41E889CCAAE9DB863423"/>
    <w:rsid w:val="00C95C5D"/>
    <w:pPr>
      <w:spacing w:line="278" w:lineRule="auto"/>
    </w:pPr>
    <w:rPr>
      <w:kern w:val="2"/>
      <w:sz w:val="24"/>
      <w:szCs w:val="24"/>
      <w:lang w:val="en-IE" w:eastAsia="en-IE"/>
      <w14:ligatures w14:val="standardContextual"/>
    </w:rPr>
  </w:style>
  <w:style w:type="paragraph" w:customStyle="1" w:styleId="AEE110442C49426294B1C2C2FE8E98ED">
    <w:name w:val="AEE110442C49426294B1C2C2FE8E98ED"/>
    <w:rsid w:val="00C95C5D"/>
    <w:pPr>
      <w:spacing w:line="278" w:lineRule="auto"/>
    </w:pPr>
    <w:rPr>
      <w:kern w:val="2"/>
      <w:sz w:val="24"/>
      <w:szCs w:val="24"/>
      <w:lang w:val="en-IE" w:eastAsia="en-IE"/>
      <w14:ligatures w14:val="standardContextual"/>
    </w:rPr>
  </w:style>
  <w:style w:type="paragraph" w:customStyle="1" w:styleId="6A1744A4EF0E47A587FEFE81CE27EE86">
    <w:name w:val="6A1744A4EF0E47A587FEFE81CE27EE86"/>
    <w:rsid w:val="00C95C5D"/>
    <w:pPr>
      <w:spacing w:line="278" w:lineRule="auto"/>
    </w:pPr>
    <w:rPr>
      <w:kern w:val="2"/>
      <w:sz w:val="24"/>
      <w:szCs w:val="24"/>
      <w:lang w:val="en-IE" w:eastAsia="en-IE"/>
      <w14:ligatures w14:val="standardContextual"/>
    </w:rPr>
  </w:style>
  <w:style w:type="paragraph" w:customStyle="1" w:styleId="960E204F77E64088B3AD531C1701BEFC">
    <w:name w:val="960E204F77E64088B3AD531C1701BEFC"/>
    <w:rsid w:val="00C95C5D"/>
    <w:pPr>
      <w:spacing w:line="278" w:lineRule="auto"/>
    </w:pPr>
    <w:rPr>
      <w:kern w:val="2"/>
      <w:sz w:val="24"/>
      <w:szCs w:val="24"/>
      <w:lang w:val="en-IE" w:eastAsia="en-IE"/>
      <w14:ligatures w14:val="standardContextual"/>
    </w:rPr>
  </w:style>
  <w:style w:type="paragraph" w:customStyle="1" w:styleId="FB6AC0AB61404E95A148DEB224517452">
    <w:name w:val="FB6AC0AB61404E95A148DEB224517452"/>
    <w:rsid w:val="00C95C5D"/>
    <w:pPr>
      <w:spacing w:line="278" w:lineRule="auto"/>
    </w:pPr>
    <w:rPr>
      <w:kern w:val="2"/>
      <w:sz w:val="24"/>
      <w:szCs w:val="24"/>
      <w:lang w:val="en-IE" w:eastAsia="en-IE"/>
      <w14:ligatures w14:val="standardContextual"/>
    </w:rPr>
  </w:style>
  <w:style w:type="paragraph" w:customStyle="1" w:styleId="E5189362647F429D8BC860EE6E2B5D0C">
    <w:name w:val="E5189362647F429D8BC860EE6E2B5D0C"/>
    <w:rsid w:val="00C95C5D"/>
    <w:pPr>
      <w:spacing w:line="278" w:lineRule="auto"/>
    </w:pPr>
    <w:rPr>
      <w:kern w:val="2"/>
      <w:sz w:val="24"/>
      <w:szCs w:val="24"/>
      <w:lang w:val="en-IE" w:eastAsia="en-IE"/>
      <w14:ligatures w14:val="standardContextual"/>
    </w:rPr>
  </w:style>
  <w:style w:type="paragraph" w:customStyle="1" w:styleId="11FD4D9EDD1D4814AC05876D41DAD558">
    <w:name w:val="11FD4D9EDD1D4814AC05876D41DAD558"/>
    <w:rsid w:val="00C95C5D"/>
    <w:pPr>
      <w:spacing w:line="278" w:lineRule="auto"/>
    </w:pPr>
    <w:rPr>
      <w:kern w:val="2"/>
      <w:sz w:val="24"/>
      <w:szCs w:val="24"/>
      <w:lang w:val="en-IE" w:eastAsia="en-IE"/>
      <w14:ligatures w14:val="standardContextual"/>
    </w:rPr>
  </w:style>
  <w:style w:type="paragraph" w:customStyle="1" w:styleId="45FA2CE818CF4BD4B3CE13872E1D8871">
    <w:name w:val="45FA2CE818CF4BD4B3CE13872E1D8871"/>
    <w:rsid w:val="00C95C5D"/>
    <w:pPr>
      <w:spacing w:line="278" w:lineRule="auto"/>
    </w:pPr>
    <w:rPr>
      <w:kern w:val="2"/>
      <w:sz w:val="24"/>
      <w:szCs w:val="24"/>
      <w:lang w:val="en-IE" w:eastAsia="en-IE"/>
      <w14:ligatures w14:val="standardContextual"/>
    </w:rPr>
  </w:style>
  <w:style w:type="paragraph" w:customStyle="1" w:styleId="AE881D3102C14CA4BC0DF47ABD70B9F1">
    <w:name w:val="AE881D3102C14CA4BC0DF47ABD70B9F1"/>
    <w:rsid w:val="00C95C5D"/>
    <w:pPr>
      <w:spacing w:line="278" w:lineRule="auto"/>
    </w:pPr>
    <w:rPr>
      <w:kern w:val="2"/>
      <w:sz w:val="24"/>
      <w:szCs w:val="24"/>
      <w:lang w:val="en-IE" w:eastAsia="en-IE"/>
      <w14:ligatures w14:val="standardContextual"/>
    </w:rPr>
  </w:style>
  <w:style w:type="paragraph" w:customStyle="1" w:styleId="A59F20123CA648F1BB0FB209359DBF48">
    <w:name w:val="A59F20123CA648F1BB0FB209359DBF48"/>
    <w:rsid w:val="00C95C5D"/>
    <w:pPr>
      <w:spacing w:line="278" w:lineRule="auto"/>
    </w:pPr>
    <w:rPr>
      <w:kern w:val="2"/>
      <w:sz w:val="24"/>
      <w:szCs w:val="24"/>
      <w:lang w:val="en-IE" w:eastAsia="en-IE"/>
      <w14:ligatures w14:val="standardContextual"/>
    </w:rPr>
  </w:style>
  <w:style w:type="paragraph" w:customStyle="1" w:styleId="E97AC36FCC394594AFA4F40D01CC75C1">
    <w:name w:val="E97AC36FCC394594AFA4F40D01CC75C1"/>
    <w:rsid w:val="00C95C5D"/>
    <w:pPr>
      <w:spacing w:line="278" w:lineRule="auto"/>
    </w:pPr>
    <w:rPr>
      <w:kern w:val="2"/>
      <w:sz w:val="24"/>
      <w:szCs w:val="24"/>
      <w:lang w:val="en-IE" w:eastAsia="en-IE"/>
      <w14:ligatures w14:val="standardContextual"/>
    </w:rPr>
  </w:style>
  <w:style w:type="paragraph" w:customStyle="1" w:styleId="B694D1AF9FD44A869CD6F2DB4733BF3B">
    <w:name w:val="B694D1AF9FD44A869CD6F2DB4733BF3B"/>
    <w:rsid w:val="00C95C5D"/>
    <w:pPr>
      <w:spacing w:line="278" w:lineRule="auto"/>
    </w:pPr>
    <w:rPr>
      <w:kern w:val="2"/>
      <w:sz w:val="24"/>
      <w:szCs w:val="24"/>
      <w:lang w:val="en-IE" w:eastAsia="en-IE"/>
      <w14:ligatures w14:val="standardContextual"/>
    </w:rPr>
  </w:style>
  <w:style w:type="paragraph" w:customStyle="1" w:styleId="D11344AC359D415BAE3C0FB1E7E85451">
    <w:name w:val="D11344AC359D415BAE3C0FB1E7E85451"/>
    <w:rsid w:val="00C95C5D"/>
    <w:pPr>
      <w:spacing w:line="278" w:lineRule="auto"/>
    </w:pPr>
    <w:rPr>
      <w:kern w:val="2"/>
      <w:sz w:val="24"/>
      <w:szCs w:val="24"/>
      <w:lang w:val="en-IE" w:eastAsia="en-IE"/>
      <w14:ligatures w14:val="standardContextual"/>
    </w:rPr>
  </w:style>
  <w:style w:type="paragraph" w:customStyle="1" w:styleId="FF30C897439A4B65944B097BFB63BA95">
    <w:name w:val="FF30C897439A4B65944B097BFB63BA95"/>
    <w:rsid w:val="00C95C5D"/>
    <w:pPr>
      <w:spacing w:line="278" w:lineRule="auto"/>
    </w:pPr>
    <w:rPr>
      <w:kern w:val="2"/>
      <w:sz w:val="24"/>
      <w:szCs w:val="24"/>
      <w:lang w:val="en-IE" w:eastAsia="en-IE"/>
      <w14:ligatures w14:val="standardContextual"/>
    </w:rPr>
  </w:style>
  <w:style w:type="paragraph" w:customStyle="1" w:styleId="1064FD2AD31D43C28541D2C82E72EC40">
    <w:name w:val="1064FD2AD31D43C28541D2C82E72EC40"/>
    <w:rsid w:val="00C95C5D"/>
    <w:pPr>
      <w:spacing w:line="278" w:lineRule="auto"/>
    </w:pPr>
    <w:rPr>
      <w:kern w:val="2"/>
      <w:sz w:val="24"/>
      <w:szCs w:val="24"/>
      <w:lang w:val="en-IE" w:eastAsia="en-IE"/>
      <w14:ligatures w14:val="standardContextual"/>
    </w:rPr>
  </w:style>
  <w:style w:type="paragraph" w:customStyle="1" w:styleId="438C1CA15A764212966E343EBE4F08FE">
    <w:name w:val="438C1CA15A764212966E343EBE4F08FE"/>
    <w:rsid w:val="00C95C5D"/>
    <w:pPr>
      <w:spacing w:line="278" w:lineRule="auto"/>
    </w:pPr>
    <w:rPr>
      <w:kern w:val="2"/>
      <w:sz w:val="24"/>
      <w:szCs w:val="24"/>
      <w:lang w:val="en-IE" w:eastAsia="en-IE"/>
      <w14:ligatures w14:val="standardContextual"/>
    </w:rPr>
  </w:style>
  <w:style w:type="paragraph" w:customStyle="1" w:styleId="C8DB49D28037468C9B38E3395D50EC15">
    <w:name w:val="C8DB49D28037468C9B38E3395D50EC15"/>
    <w:rsid w:val="00C95C5D"/>
    <w:pPr>
      <w:spacing w:line="278" w:lineRule="auto"/>
    </w:pPr>
    <w:rPr>
      <w:kern w:val="2"/>
      <w:sz w:val="24"/>
      <w:szCs w:val="24"/>
      <w:lang w:val="en-IE" w:eastAsia="en-IE"/>
      <w14:ligatures w14:val="standardContextual"/>
    </w:rPr>
  </w:style>
  <w:style w:type="paragraph" w:customStyle="1" w:styleId="C10F49451FBB4A20B3C1E856814913E1">
    <w:name w:val="C10F49451FBB4A20B3C1E856814913E1"/>
    <w:rsid w:val="00C95C5D"/>
    <w:pPr>
      <w:spacing w:line="278" w:lineRule="auto"/>
    </w:pPr>
    <w:rPr>
      <w:kern w:val="2"/>
      <w:sz w:val="24"/>
      <w:szCs w:val="24"/>
      <w:lang w:val="en-IE" w:eastAsia="en-IE"/>
      <w14:ligatures w14:val="standardContextual"/>
    </w:rPr>
  </w:style>
  <w:style w:type="paragraph" w:customStyle="1" w:styleId="265E1D3D52724D3BBCD2B1D00DCE33F1">
    <w:name w:val="265E1D3D52724D3BBCD2B1D00DCE33F1"/>
    <w:rsid w:val="00C95C5D"/>
    <w:pPr>
      <w:spacing w:line="278" w:lineRule="auto"/>
    </w:pPr>
    <w:rPr>
      <w:kern w:val="2"/>
      <w:sz w:val="24"/>
      <w:szCs w:val="24"/>
      <w:lang w:val="en-IE" w:eastAsia="en-IE"/>
      <w14:ligatures w14:val="standardContextual"/>
    </w:rPr>
  </w:style>
  <w:style w:type="paragraph" w:customStyle="1" w:styleId="845C8D481F8F42429D9E81735984C9AE">
    <w:name w:val="845C8D481F8F42429D9E81735984C9AE"/>
    <w:rsid w:val="00C95C5D"/>
    <w:pPr>
      <w:spacing w:line="278" w:lineRule="auto"/>
    </w:pPr>
    <w:rPr>
      <w:kern w:val="2"/>
      <w:sz w:val="24"/>
      <w:szCs w:val="24"/>
      <w:lang w:val="en-IE" w:eastAsia="en-IE"/>
      <w14:ligatures w14:val="standardContextual"/>
    </w:rPr>
  </w:style>
  <w:style w:type="paragraph" w:customStyle="1" w:styleId="1A78EC5E368441869286C038F442414A">
    <w:name w:val="1A78EC5E368441869286C038F442414A"/>
    <w:rsid w:val="00C95C5D"/>
    <w:pPr>
      <w:spacing w:line="278" w:lineRule="auto"/>
    </w:pPr>
    <w:rPr>
      <w:kern w:val="2"/>
      <w:sz w:val="24"/>
      <w:szCs w:val="24"/>
      <w:lang w:val="en-IE" w:eastAsia="en-IE"/>
      <w14:ligatures w14:val="standardContextual"/>
    </w:rPr>
  </w:style>
  <w:style w:type="paragraph" w:customStyle="1" w:styleId="990CDE0AC19F485EB89E6B8B4B6C5224">
    <w:name w:val="990CDE0AC19F485EB89E6B8B4B6C5224"/>
    <w:rsid w:val="00C95C5D"/>
    <w:pPr>
      <w:spacing w:line="278" w:lineRule="auto"/>
    </w:pPr>
    <w:rPr>
      <w:kern w:val="2"/>
      <w:sz w:val="24"/>
      <w:szCs w:val="24"/>
      <w:lang w:val="en-IE" w:eastAsia="en-IE"/>
      <w14:ligatures w14:val="standardContextual"/>
    </w:rPr>
  </w:style>
  <w:style w:type="paragraph" w:customStyle="1" w:styleId="ACE8AE19AD544759948AC9A1182F0412">
    <w:name w:val="ACE8AE19AD544759948AC9A1182F0412"/>
    <w:rsid w:val="00C95C5D"/>
    <w:pPr>
      <w:spacing w:line="278" w:lineRule="auto"/>
    </w:pPr>
    <w:rPr>
      <w:kern w:val="2"/>
      <w:sz w:val="24"/>
      <w:szCs w:val="24"/>
      <w:lang w:val="en-IE" w:eastAsia="en-IE"/>
      <w14:ligatures w14:val="standardContextual"/>
    </w:rPr>
  </w:style>
  <w:style w:type="paragraph" w:customStyle="1" w:styleId="4E7C513852924CC992A5B3512A0F5D6D">
    <w:name w:val="4E7C513852924CC992A5B3512A0F5D6D"/>
    <w:rsid w:val="00C95C5D"/>
    <w:pPr>
      <w:spacing w:line="278" w:lineRule="auto"/>
    </w:pPr>
    <w:rPr>
      <w:kern w:val="2"/>
      <w:sz w:val="24"/>
      <w:szCs w:val="24"/>
      <w:lang w:val="en-IE" w:eastAsia="en-IE"/>
      <w14:ligatures w14:val="standardContextual"/>
    </w:rPr>
  </w:style>
  <w:style w:type="paragraph" w:customStyle="1" w:styleId="F316397FC3704F03A6AD7A052FF4AFD9">
    <w:name w:val="F316397FC3704F03A6AD7A052FF4AFD9"/>
    <w:rsid w:val="00C95C5D"/>
    <w:pPr>
      <w:spacing w:line="278" w:lineRule="auto"/>
    </w:pPr>
    <w:rPr>
      <w:kern w:val="2"/>
      <w:sz w:val="24"/>
      <w:szCs w:val="24"/>
      <w:lang w:val="en-IE" w:eastAsia="en-IE"/>
      <w14:ligatures w14:val="standardContextual"/>
    </w:rPr>
  </w:style>
  <w:style w:type="paragraph" w:customStyle="1" w:styleId="80DB1756C5D4411D88FE50E8DE3C86AA">
    <w:name w:val="80DB1756C5D4411D88FE50E8DE3C86AA"/>
    <w:rsid w:val="00C95C5D"/>
    <w:pPr>
      <w:spacing w:line="278" w:lineRule="auto"/>
    </w:pPr>
    <w:rPr>
      <w:kern w:val="2"/>
      <w:sz w:val="24"/>
      <w:szCs w:val="24"/>
      <w:lang w:val="en-IE" w:eastAsia="en-IE"/>
      <w14:ligatures w14:val="standardContextual"/>
    </w:rPr>
  </w:style>
  <w:style w:type="paragraph" w:customStyle="1" w:styleId="199773A150B340C9AE8A3782F3865D6F">
    <w:name w:val="199773A150B340C9AE8A3782F3865D6F"/>
    <w:rsid w:val="00C95C5D"/>
    <w:pPr>
      <w:spacing w:line="278" w:lineRule="auto"/>
    </w:pPr>
    <w:rPr>
      <w:kern w:val="2"/>
      <w:sz w:val="24"/>
      <w:szCs w:val="24"/>
      <w:lang w:val="en-IE" w:eastAsia="en-IE"/>
      <w14:ligatures w14:val="standardContextual"/>
    </w:rPr>
  </w:style>
  <w:style w:type="paragraph" w:customStyle="1" w:styleId="A69D76CDFB8C468F9C7BEB53A78DAC4F">
    <w:name w:val="A69D76CDFB8C468F9C7BEB53A78DAC4F"/>
    <w:rsid w:val="00C95C5D"/>
    <w:pPr>
      <w:spacing w:line="278" w:lineRule="auto"/>
    </w:pPr>
    <w:rPr>
      <w:kern w:val="2"/>
      <w:sz w:val="24"/>
      <w:szCs w:val="24"/>
      <w:lang w:val="en-IE" w:eastAsia="en-IE"/>
      <w14:ligatures w14:val="standardContextual"/>
    </w:rPr>
  </w:style>
  <w:style w:type="paragraph" w:customStyle="1" w:styleId="AC1023E36BF2498889EDC2E89287C829">
    <w:name w:val="AC1023E36BF2498889EDC2E89287C829"/>
    <w:rsid w:val="00C95C5D"/>
    <w:pPr>
      <w:spacing w:line="278" w:lineRule="auto"/>
    </w:pPr>
    <w:rPr>
      <w:kern w:val="2"/>
      <w:sz w:val="24"/>
      <w:szCs w:val="24"/>
      <w:lang w:val="en-IE" w:eastAsia="en-IE"/>
      <w14:ligatures w14:val="standardContextual"/>
    </w:rPr>
  </w:style>
  <w:style w:type="paragraph" w:customStyle="1" w:styleId="29A111EAD09647FB9305B0B429632F02">
    <w:name w:val="29A111EAD09647FB9305B0B429632F02"/>
    <w:rsid w:val="00C95C5D"/>
    <w:pPr>
      <w:spacing w:line="278" w:lineRule="auto"/>
    </w:pPr>
    <w:rPr>
      <w:kern w:val="2"/>
      <w:sz w:val="24"/>
      <w:szCs w:val="24"/>
      <w:lang w:val="en-IE" w:eastAsia="en-IE"/>
      <w14:ligatures w14:val="standardContextual"/>
    </w:rPr>
  </w:style>
  <w:style w:type="paragraph" w:customStyle="1" w:styleId="05AF4F6D8A4942A7BF70503A14123334">
    <w:name w:val="05AF4F6D8A4942A7BF70503A14123334"/>
    <w:rsid w:val="00C95C5D"/>
    <w:pPr>
      <w:spacing w:line="278" w:lineRule="auto"/>
    </w:pPr>
    <w:rPr>
      <w:kern w:val="2"/>
      <w:sz w:val="24"/>
      <w:szCs w:val="24"/>
      <w:lang w:val="en-IE" w:eastAsia="en-IE"/>
      <w14:ligatures w14:val="standardContextual"/>
    </w:rPr>
  </w:style>
  <w:style w:type="paragraph" w:customStyle="1" w:styleId="832C33FA299B40A792B6B55BCC6FECA5">
    <w:name w:val="832C33FA299B40A792B6B55BCC6FECA5"/>
    <w:rsid w:val="00C95C5D"/>
    <w:pPr>
      <w:spacing w:line="278" w:lineRule="auto"/>
    </w:pPr>
    <w:rPr>
      <w:kern w:val="2"/>
      <w:sz w:val="24"/>
      <w:szCs w:val="24"/>
      <w:lang w:val="en-IE" w:eastAsia="en-IE"/>
      <w14:ligatures w14:val="standardContextual"/>
    </w:rPr>
  </w:style>
  <w:style w:type="paragraph" w:customStyle="1" w:styleId="B05C364017464EEFB3E3AB1C3AFEE83F">
    <w:name w:val="B05C364017464EEFB3E3AB1C3AFEE83F"/>
    <w:rsid w:val="00C95C5D"/>
    <w:pPr>
      <w:spacing w:line="278" w:lineRule="auto"/>
    </w:pPr>
    <w:rPr>
      <w:kern w:val="2"/>
      <w:sz w:val="24"/>
      <w:szCs w:val="24"/>
      <w:lang w:val="en-IE" w:eastAsia="en-IE"/>
      <w14:ligatures w14:val="standardContextual"/>
    </w:rPr>
  </w:style>
  <w:style w:type="paragraph" w:customStyle="1" w:styleId="28CFD34B98DE40628AE421B2333AF8DA">
    <w:name w:val="28CFD34B98DE40628AE421B2333AF8DA"/>
    <w:rsid w:val="00C95C5D"/>
    <w:pPr>
      <w:spacing w:line="278" w:lineRule="auto"/>
    </w:pPr>
    <w:rPr>
      <w:kern w:val="2"/>
      <w:sz w:val="24"/>
      <w:szCs w:val="24"/>
      <w:lang w:val="en-IE" w:eastAsia="en-IE"/>
      <w14:ligatures w14:val="standardContextual"/>
    </w:rPr>
  </w:style>
  <w:style w:type="paragraph" w:customStyle="1" w:styleId="58B0DBB8DF2142049DE122C36D92C00E">
    <w:name w:val="58B0DBB8DF2142049DE122C36D92C00E"/>
    <w:rsid w:val="00C95C5D"/>
    <w:pPr>
      <w:spacing w:line="278" w:lineRule="auto"/>
    </w:pPr>
    <w:rPr>
      <w:kern w:val="2"/>
      <w:sz w:val="24"/>
      <w:szCs w:val="24"/>
      <w:lang w:val="en-IE" w:eastAsia="en-IE"/>
      <w14:ligatures w14:val="standardContextual"/>
    </w:rPr>
  </w:style>
  <w:style w:type="paragraph" w:customStyle="1" w:styleId="83E56F30EFC345698933941E7322BA2C">
    <w:name w:val="83E56F30EFC345698933941E7322BA2C"/>
    <w:rsid w:val="00C95C5D"/>
    <w:pPr>
      <w:spacing w:line="278" w:lineRule="auto"/>
    </w:pPr>
    <w:rPr>
      <w:kern w:val="2"/>
      <w:sz w:val="24"/>
      <w:szCs w:val="24"/>
      <w:lang w:val="en-IE" w:eastAsia="en-IE"/>
      <w14:ligatures w14:val="standardContextual"/>
    </w:rPr>
  </w:style>
  <w:style w:type="paragraph" w:customStyle="1" w:styleId="3F259F3D583B4329AD7D94EB992AF6D3">
    <w:name w:val="3F259F3D583B4329AD7D94EB992AF6D3"/>
    <w:rsid w:val="00C95C5D"/>
    <w:pPr>
      <w:spacing w:line="278" w:lineRule="auto"/>
    </w:pPr>
    <w:rPr>
      <w:kern w:val="2"/>
      <w:sz w:val="24"/>
      <w:szCs w:val="24"/>
      <w:lang w:val="en-IE" w:eastAsia="en-IE"/>
      <w14:ligatures w14:val="standardContextual"/>
    </w:rPr>
  </w:style>
  <w:style w:type="paragraph" w:customStyle="1" w:styleId="EB38EEB445004F9683F0FF568BD02AB6">
    <w:name w:val="EB38EEB445004F9683F0FF568BD02AB6"/>
    <w:rsid w:val="00C95C5D"/>
    <w:pPr>
      <w:spacing w:line="278" w:lineRule="auto"/>
    </w:pPr>
    <w:rPr>
      <w:kern w:val="2"/>
      <w:sz w:val="24"/>
      <w:szCs w:val="24"/>
      <w:lang w:val="en-IE" w:eastAsia="en-IE"/>
      <w14:ligatures w14:val="standardContextual"/>
    </w:rPr>
  </w:style>
  <w:style w:type="paragraph" w:customStyle="1" w:styleId="C6F7F33CAA554610A105F828ABFF6327">
    <w:name w:val="C6F7F33CAA554610A105F828ABFF6327"/>
    <w:rsid w:val="00C95C5D"/>
    <w:pPr>
      <w:spacing w:line="278" w:lineRule="auto"/>
    </w:pPr>
    <w:rPr>
      <w:kern w:val="2"/>
      <w:sz w:val="24"/>
      <w:szCs w:val="24"/>
      <w:lang w:val="en-IE" w:eastAsia="en-IE"/>
      <w14:ligatures w14:val="standardContextual"/>
    </w:rPr>
  </w:style>
  <w:style w:type="paragraph" w:customStyle="1" w:styleId="70DFAEBC30C34851BA532B88A00AE695">
    <w:name w:val="70DFAEBC30C34851BA532B88A00AE695"/>
    <w:rsid w:val="00C95C5D"/>
    <w:pPr>
      <w:spacing w:line="278" w:lineRule="auto"/>
    </w:pPr>
    <w:rPr>
      <w:kern w:val="2"/>
      <w:sz w:val="24"/>
      <w:szCs w:val="24"/>
      <w:lang w:val="en-IE" w:eastAsia="en-IE"/>
      <w14:ligatures w14:val="standardContextual"/>
    </w:rPr>
  </w:style>
  <w:style w:type="paragraph" w:customStyle="1" w:styleId="7AAD9B2E9BA548059315603A4C0CB028">
    <w:name w:val="7AAD9B2E9BA548059315603A4C0CB028"/>
    <w:rsid w:val="00CD7451"/>
    <w:pPr>
      <w:spacing w:line="278" w:lineRule="auto"/>
    </w:pPr>
    <w:rPr>
      <w:kern w:val="2"/>
      <w:sz w:val="24"/>
      <w:szCs w:val="24"/>
      <w:lang w:val="en-IE" w:eastAsia="en-IE"/>
      <w14:ligatures w14:val="standardContextual"/>
    </w:rPr>
  </w:style>
  <w:style w:type="paragraph" w:customStyle="1" w:styleId="D6EBD0EAE08A4C54BDB0018616C99A38">
    <w:name w:val="D6EBD0EAE08A4C54BDB0018616C99A38"/>
    <w:rsid w:val="00CD7451"/>
    <w:pPr>
      <w:spacing w:line="278" w:lineRule="auto"/>
    </w:pPr>
    <w:rPr>
      <w:kern w:val="2"/>
      <w:sz w:val="24"/>
      <w:szCs w:val="24"/>
      <w:lang w:val="en-IE" w:eastAsia="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The Central Statistics Office</Abstract>
  <CompanyAddress/>
  <CompanyPhone/>
  <CompanyFax>Collection and Delivery of Census 2027 Materials for the Central Statistics Office.</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
    <IconOverlay xmlns="http://schemas.microsoft.com/sharepoint/v4" xsi:nil="true"/>
    <eDocs_FileName xmlns="http://schemas.microsoft.com/sharepoint/v3" xsi:nil="true"/>
    <_dlc_ExpireDateSaved xmlns="http://schemas.microsoft.com/sharepoint/v3" xsi:nil="true"/>
    <_dlc_ExpireDate xmlns="http://schemas.microsoft.com/sharepoint/v3" xsi:nil="true"/>
    <TaxCatchAll xmlns="54fd18f1-75ae-4964-87e4-663421a4bb30"/>
    <eDocs_FileTopicsTaxHTField0 xmlns="59311adf-83d4-46fd-80dc-206f27418ed8">
      <Terms xmlns="http://schemas.microsoft.com/office/infopath/2007/PartnerControls"/>
    </eDocs_FileTopicsTaxHTField0>
    <eDocs_SeriesSubSeriesTaxHTField0 xmlns="59311adf-83d4-46fd-80dc-206f27418ed8">
      <Terms xmlns="http://schemas.microsoft.com/office/infopath/2007/PartnerControls"/>
    </eDocs_SeriesSubSeriesTaxHTField0>
    <eDocs_YearTaxHTField0 xmlns="59311adf-83d4-46fd-80dc-206f27418ed8">
      <Terms xmlns="http://schemas.microsoft.com/office/infopath/2007/PartnerControls"/>
    </eDocs_YearTaxHTField0>
    <eDocs_DocumentTopicsTaxHTField0 xmlns="59311adf-83d4-46fd-80dc-206f27418ed8">
      <Terms xmlns="http://schemas.microsoft.com/office/infopath/2007/PartnerControls"/>
    </eDocs_DocumentTopicsTaxHTField0>
    <eDocs_SecurityClassificationTaxHTField0 xmlns="59311adf-83d4-46fd-80dc-206f27418ed8">
      <Terms xmlns="http://schemas.microsoft.com/office/infopath/2007/PartnerControls"/>
    </eDocs_SecurityClassificationTaxHTField0>
    <OCRLastProcessed xmlns="http://schemas.microsoft.com/sharepoint/v3" xsi:nil="true"/>
  </documentManagement>
</p:properties>
</file>

<file path=customXml/item4.xml><?xml version="1.0" encoding="utf-8"?>
<?mso-contentType ?>
<p:Policy xmlns:p="office.server.policy" id="" local="true">
  <p:Name>eDocument</p:Name>
  <p:Description/>
  <p:Statement/>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190BD043CED6CB44BAD6A03EC802B475" ma:contentTypeVersion="21" ma:contentTypeDescription="Create a new document for eDocs" ma:contentTypeScope="" ma:versionID="f0cc85506513ce39749722cb0bb7144f">
  <xsd:schema xmlns:xsd="http://www.w3.org/2001/XMLSchema" xmlns:xs="http://www.w3.org/2001/XMLSchema" xmlns:p="http://schemas.microsoft.com/office/2006/metadata/properties" xmlns:ns1="http://schemas.microsoft.com/sharepoint/v3" xmlns:ns2="59311adf-83d4-46fd-80dc-206f27418ed8" xmlns:ns3="54fd18f1-75ae-4964-87e4-663421a4bb30" xmlns:ns4="http://schemas.microsoft.com/sharepoint/v4" targetNamespace="http://schemas.microsoft.com/office/2006/metadata/properties" ma:root="true" ma:fieldsID="1f8add7cdf686748fef2908da1737233" ns1:_="" ns2:_="" ns3:_="" ns4:_="">
    <xsd:import namespace="http://schemas.microsoft.com/sharepoint/v3"/>
    <xsd:import namespace="59311adf-83d4-46fd-80dc-206f27418ed8"/>
    <xsd:import namespace="54fd18f1-75ae-4964-87e4-663421a4bb30"/>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element ref="ns1:OCRLast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element name="OCRLastProcessed" ma:index="27" nillable="true" ma:displayName="OCR Last Processed" ma:format="DateTime" ma:hidden="true" ma:internalName="OCRLastProces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311adf-83d4-46fd-80dc-206f27418ed8"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7b6e00a8-1446-4ef2-b92a-96b4772b9755" ma:termSetId="3892bbe0-d052-4b67-82b4-70c7294c09f1"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7b6e00a8-1446-4ef2-b92a-96b4772b9755"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7b6e00a8-1446-4ef2-b92a-96b4772b9755" ma:termSetId="3892bbe0-d052-4b67-82b4-70c7294c09f1"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7b6e00a8-1446-4ef2-b92a-96b4772b9755"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16;#Unclassified|f33d2cd0-30e5-4f10-8d2a-4027eb6837f4" ma:fieldId="{6bbd3faf-a5ab-4e5e-b8a6-a5e099cef439}" ma:sspId="7b6e00a8-1446-4ef2-b92a-96b4772b9755" ma:termSetId="597e04dd-c0ba-4dc5-b0c3-577ee999919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fd18f1-75ae-4964-87e4-663421a4bb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517776-4ee6-4e3f-9639-e28616b142cf}" ma:internalName="TaxCatchAll" ma:showField="CatchAllData" ma:web="54fd18f1-75ae-4964-87e4-663421a4bb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3.xml><?xml version="1.0" encoding="utf-8"?>
<ds:datastoreItem xmlns:ds="http://schemas.openxmlformats.org/officeDocument/2006/customXml" ds:itemID="{150FF90B-086E-4878-B208-0FADAFB2ACCF}">
  <ds:schemaRefs>
    <ds:schemaRef ds:uri="http://schemas.microsoft.com/sharepoint/v3"/>
    <ds:schemaRef ds:uri="59311adf-83d4-46fd-80dc-206f27418ed8"/>
    <ds:schemaRef ds:uri="http://purl.org/dc/terms/"/>
    <ds:schemaRef ds:uri="http://schemas.microsoft.com/office/2006/documentManagement/types"/>
    <ds:schemaRef ds:uri="54fd18f1-75ae-4964-87e4-663421a4bb30"/>
    <ds:schemaRef ds:uri="http://schemas.microsoft.com/sharepoint/v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2CB06F0-518B-45DE-9FDD-EEA9E7C2E416}">
  <ds:schemaRefs>
    <ds:schemaRef ds:uri="office.server.policy"/>
  </ds:schemaRefs>
</ds:datastoreItem>
</file>

<file path=customXml/itemProps5.xml><?xml version="1.0" encoding="utf-8"?>
<ds:datastoreItem xmlns:ds="http://schemas.openxmlformats.org/officeDocument/2006/customXml" ds:itemID="{0CD127D3-1B08-43FC-B5A3-BF005C287363}">
  <ds:schemaRefs>
    <ds:schemaRef ds:uri="http://schemas.openxmlformats.org/officeDocument/2006/bibliography"/>
  </ds:schemaRefs>
</ds:datastoreItem>
</file>

<file path=customXml/itemProps6.xml><?xml version="1.0" encoding="utf-8"?>
<ds:datastoreItem xmlns:ds="http://schemas.openxmlformats.org/officeDocument/2006/customXml" ds:itemID="{F6F45543-8F3B-4D1F-AC87-4D930C04C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311adf-83d4-46fd-80dc-206f27418ed8"/>
    <ds:schemaRef ds:uri="54fd18f1-75ae-4964-87e4-663421a4bb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005AF2E-6F7F-4143-98EE-A434FD6C970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113</Pages>
  <Words>34788</Words>
  <Characters>198295</Characters>
  <Application>Microsoft Office Word</Application>
  <DocSecurity>0</DocSecurity>
  <Lines>1652</Lines>
  <Paragraphs>465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Ross Farrell</cp:lastModifiedBy>
  <cp:revision>16</cp:revision>
  <cp:lastPrinted>2026-06-22T10:26:00Z</cp:lastPrinted>
  <dcterms:created xsi:type="dcterms:W3CDTF">2026-06-22T10:26:00Z</dcterms:created>
  <dcterms:modified xsi:type="dcterms:W3CDTF">2026-06-23T08:40:00Z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0x0101000BC94875665D404BB1351B53C41FD2C000190BD043CED6CB44BAD6A03EC802B475</vt:lpwstr>
  </property>
  <property fmtid="{D5CDD505-2E9C-101B-9397-08002B2CF9AE}" pid="3" name="eDocs_FileTopics">
    <vt:lpwstr/>
  </property>
  <property fmtid="{D5CDD505-2E9C-101B-9397-08002B2CF9AE}" pid="4" name="eDocs_DocumentTopics">
    <vt:lpwstr/>
  </property>
  <property fmtid="{D5CDD505-2E9C-101B-9397-08002B2CF9AE}" pid="5" name="eDocs_Year">
    <vt:lpwstr>1;#2016|290abb38-182b-47f5-ab57-7f33b46e6252</vt:lpwstr>
  </property>
  <property fmtid="{D5CDD505-2E9C-101B-9397-08002B2CF9AE}" pid="6" name="eDocs_SeriesSubSeries">
    <vt:lpwstr>2;#002|230b5c71-8bf6-4beb-a83d-cddb41cc2b0c</vt:lpwstr>
  </property>
  <property fmtid="{D5CDD505-2E9C-101B-9397-08002B2CF9AE}" pid="7" name="_dlc_policyId">
    <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eDocs_SecurityClassification">
    <vt:lpwstr>16;#Unclassified|f33d2cd0-30e5-4f10-8d2a-4027eb6837f4</vt:lpwstr>
  </property>
  <property fmtid="{D5CDD505-2E9C-101B-9397-08002B2CF9AE}" pid="12" name="eDocs_SecurityLevel">
    <vt:lpwstr>Unclassified</vt:lpwstr>
  </property>
</Properties>
</file>